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hint="eastAsia" w:ascii="Arial" w:hAnsi="Arial" w:cs="Arial"/>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R2-2206403</w:t>
      </w:r>
    </w:p>
    <w:p>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hint="eastAsia" w:ascii="Arial" w:hAnsi="Arial" w:cs="Arial"/>
          <w:b/>
          <w:color w:val="000000"/>
          <w:kern w:val="2"/>
          <w:sz w:val="24"/>
          <w:lang w:val="en-US"/>
        </w:rPr>
        <w:t>May</w:t>
      </w:r>
      <w:r>
        <w:rPr>
          <w:rFonts w:ascii="Arial" w:hAnsi="Arial" w:cs="Arial"/>
          <w:b/>
          <w:color w:val="000000"/>
          <w:kern w:val="2"/>
          <w:sz w:val="24"/>
          <w:lang w:val="en-US"/>
        </w:rPr>
        <w:t xml:space="preserve"> </w:t>
      </w:r>
      <w:r>
        <w:rPr>
          <w:rFonts w:hint="eastAsia" w:ascii="Arial" w:hAnsi="Arial" w:cs="Arial"/>
          <w:b/>
          <w:color w:val="000000"/>
          <w:kern w:val="2"/>
          <w:sz w:val="24"/>
          <w:lang w:val="en-US"/>
        </w:rPr>
        <w:t>9</w:t>
      </w:r>
      <w:r>
        <w:rPr>
          <w:rFonts w:hint="eastAsia" w:ascii="Arial" w:hAnsi="Arial" w:cs="Arial"/>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hint="eastAsia" w:ascii="Arial" w:hAnsi="Arial" w:cs="Arial"/>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pPr>
        <w:tabs>
          <w:tab w:val="left" w:pos="1979"/>
          <w:tab w:val="left" w:pos="2100"/>
          <w:tab w:val="left" w:pos="2520"/>
          <w:tab w:val="left" w:pos="4180"/>
        </w:tabs>
        <w:spacing w:after="180" w:line="240" w:lineRule="auto"/>
        <w:rPr>
          <w:rFonts w:ascii="Arial" w:hAnsi="Arial" w:cs="Arial"/>
          <w:b/>
          <w:bCs/>
          <w:sz w:val="24"/>
          <w:lang w:val="en-US" w:eastAsia="en-US"/>
        </w:rPr>
      </w:pPr>
    </w:p>
    <w:p>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hint="eastAsia" w:ascii="Arial" w:hAnsi="Arial" w:cs="Arial"/>
          <w:b/>
          <w:bCs/>
          <w:sz w:val="24"/>
          <w:lang w:val="en-US"/>
        </w:rPr>
        <w:t>6.1.3.2</w:t>
      </w:r>
    </w:p>
    <w:p>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hint="eastAsia" w:ascii="Arial" w:hAnsi="Arial" w:cs="Arial"/>
          <w:b/>
          <w:bCs/>
          <w:sz w:val="24"/>
          <w:lang w:val="en-US" w:eastAsia="en-US"/>
        </w:rPr>
        <w:t>OPPO</w:t>
      </w:r>
    </w:p>
    <w:p>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Pr>
          <w:rFonts w:ascii="Arial" w:hAnsi="Arial" w:cs="Arial"/>
          <w:b/>
          <w:bCs/>
          <w:sz w:val="24"/>
          <w:lang w:val="en-US" w:eastAsia="en-US"/>
        </w:rPr>
        <w:t>[AT118-e][031][MBS] MAC (OPPO)</w:t>
      </w:r>
    </w:p>
    <w:p>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r>
      <w:r>
        <w:rPr>
          <w:rFonts w:ascii="Arial" w:hAnsi="Arial" w:cs="Arial"/>
          <w:b/>
          <w:bCs/>
          <w:sz w:val="24"/>
          <w:lang w:val="en-US" w:eastAsia="en-US"/>
        </w:rPr>
        <w:t xml:space="preserve">Discussion and </w:t>
      </w:r>
      <w:r>
        <w:rPr>
          <w:rFonts w:hint="eastAsia" w:ascii="Arial" w:hAnsi="Arial" w:cs="Arial"/>
          <w:b/>
          <w:bCs/>
          <w:sz w:val="24"/>
          <w:lang w:val="en-US" w:eastAsia="en-US"/>
        </w:rPr>
        <w:t>d</w:t>
      </w:r>
      <w:r>
        <w:rPr>
          <w:rFonts w:ascii="Arial" w:hAnsi="Arial" w:cs="Arial"/>
          <w:b/>
          <w:bCs/>
          <w:sz w:val="24"/>
          <w:lang w:val="en-US" w:eastAsia="en-US"/>
        </w:rPr>
        <w:t>ecision</w:t>
      </w:r>
    </w:p>
    <w:p>
      <w:pPr>
        <w:pStyle w:val="2"/>
        <w:numPr>
          <w:ilvl w:val="0"/>
          <w:numId w:val="4"/>
        </w:numPr>
      </w:pPr>
      <w:bookmarkStart w:id="0" w:name="_Ref165266342"/>
      <w:r>
        <w:t>Introduction</w:t>
      </w:r>
      <w:bookmarkEnd w:id="0"/>
    </w:p>
    <w:p>
      <w:pPr>
        <w:spacing w:before="120" w:beforeLines="50" w:line="240" w:lineRule="auto"/>
        <w:jc w:val="left"/>
      </w:pPr>
      <w:r>
        <w:t xml:space="preserve">This paper is to trigger the following email discussion of </w:t>
      </w:r>
      <w:r>
        <w:rPr>
          <w:rFonts w:hint="eastAsia"/>
        </w:rPr>
        <w:t>MAC</w:t>
      </w:r>
      <w:r>
        <w:t xml:space="preserve"> open issues in MBS.</w:t>
      </w:r>
    </w:p>
    <w:p>
      <w:pPr>
        <w:pStyle w:val="89"/>
      </w:pPr>
      <w:r>
        <w:t>[AT118-e][031][MBS] MAC (OPPO)</w:t>
      </w:r>
    </w:p>
    <w:p>
      <w:pPr>
        <w:pStyle w:val="49"/>
      </w:pPr>
      <w:r>
        <w:tab/>
      </w:r>
      <w:r>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pPr>
        <w:pStyle w:val="91"/>
      </w:pPr>
      <w:r>
        <w:t xml:space="preserve"> </w:t>
      </w:r>
      <w:r>
        <w:tab/>
      </w:r>
      <w:r>
        <w:t xml:space="preserve">Collect one round of comments, pave the way for on-line agreement (identify agreeable points, discussion points), </w:t>
      </w:r>
    </w:p>
    <w:p>
      <w:pPr>
        <w:pStyle w:val="91"/>
      </w:pPr>
      <w:r>
        <w:tab/>
      </w:r>
      <w:r>
        <w:t>Intended outcome: Report</w:t>
      </w:r>
    </w:p>
    <w:p>
      <w:pPr>
        <w:pStyle w:val="91"/>
      </w:pPr>
      <w:r>
        <w:tab/>
      </w:r>
      <w:r>
        <w:t>Deadline: For online CB W1 Friday</w:t>
      </w:r>
    </w:p>
    <w:p>
      <w:pPr>
        <w:spacing w:before="120" w:beforeLines="50" w:line="240" w:lineRule="auto"/>
        <w:jc w:val="left"/>
      </w:pPr>
    </w:p>
    <w:p>
      <w:pPr>
        <w:widowControl w:val="0"/>
        <w:overflowPunct/>
        <w:autoSpaceDE/>
        <w:autoSpaceDN/>
        <w:adjustRightInd/>
        <w:spacing w:line="240" w:lineRule="auto"/>
        <w:textAlignment w:val="auto"/>
        <w:rPr>
          <w:rFonts w:ascii="Arial" w:hAnsi="Arial" w:eastAsia="等线"/>
          <w:b/>
          <w:bCs/>
          <w:kern w:val="2"/>
          <w:sz w:val="36"/>
          <w:szCs w:val="40"/>
          <w:lang w:val="en-US"/>
        </w:rPr>
      </w:pPr>
      <w:r>
        <w:rPr>
          <w:rFonts w:ascii="Arial" w:hAnsi="Arial" w:eastAsia="等线"/>
          <w:b/>
          <w:bCs/>
          <w:kern w:val="2"/>
          <w:sz w:val="36"/>
          <w:szCs w:val="40"/>
          <w:lang w:val="en-US"/>
        </w:rPr>
        <w:t>Contact Information</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kern w:val="2"/>
                <w:sz w:val="21"/>
                <w:szCs w:val="22"/>
                <w:lang w:eastAsia="en-US"/>
              </w:rPr>
            </w:pPr>
            <w:r>
              <w:rPr>
                <w:rFonts w:ascii="Arial" w:hAnsi="Arial" w:cs="Arial"/>
                <w:lang w:eastAsia="en-US"/>
              </w:rPr>
              <w:t>Company</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ascii="Arial" w:hAnsi="Arial" w:cs="Arial"/>
                <w:lang w:eastAsia="en-U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rPr>
            </w:pPr>
            <w:r>
              <w:rPr>
                <w:rFonts w:hint="eastAsia" w:ascii="Arial" w:hAnsi="Arial" w:eastAsia="等线" w:cs="Arial"/>
              </w:rPr>
              <w:t>H</w:t>
            </w:r>
            <w:r>
              <w:rPr>
                <w:rFonts w:ascii="Arial" w:hAnsi="Arial" w:eastAsia="等线" w:cs="Arial"/>
              </w:rPr>
              <w:t>uawei, HiSilicon</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cs="Arial"/>
              </w:rPr>
              <w:t>xubin10@huawei.com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r>
              <w:rPr>
                <w:rFonts w:ascii="Arial" w:hAnsi="Arial" w:eastAsia="Malgun Gothic" w:cs="Arial"/>
                <w:lang w:eastAsia="ko-KR"/>
              </w:rPr>
              <w:t>Nokia</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r>
              <w:fldChar w:fldCharType="begin"/>
            </w:r>
            <w:r>
              <w:instrText xml:space="preserve"> HYPERLINK "mailto:benoist.sebire@nokia.com" </w:instrText>
            </w:r>
            <w:r>
              <w:fldChar w:fldCharType="separate"/>
            </w:r>
            <w:r>
              <w:rPr>
                <w:rStyle w:val="31"/>
                <w:rFonts w:ascii="Arial" w:hAnsi="Arial" w:eastAsia="Malgun Gothic" w:cs="Arial"/>
                <w:lang w:eastAsia="ko-KR"/>
              </w:rPr>
              <w:t>benoist.sebire@nokia.com</w:t>
            </w:r>
            <w:r>
              <w:rPr>
                <w:rStyle w:val="31"/>
                <w:rFonts w:ascii="Arial" w:hAnsi="Arial" w:eastAsia="Malgun Gothic" w:cs="Arial"/>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hint="eastAsia" w:ascii="Arial" w:hAnsi="Arial" w:cs="Arial"/>
              </w:rPr>
              <w:t>CATT</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hint="eastAsia" w:ascii="Arial" w:hAnsi="Arial" w:cs="Arial"/>
              </w:rPr>
              <w:t>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eastAsia="等线" w:cs="Arial"/>
              </w:rPr>
              <w:t>Samsung</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cs="Arial"/>
              </w:rPr>
              <w:t>sangkyu.baek@samsung.com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hint="eastAsia" w:ascii="Arial" w:hAnsi="Arial" w:eastAsia="Malgun Gothic" w:cs="Arial"/>
                <w:lang w:eastAsia="ko-KR"/>
              </w:rPr>
              <w:t>LGE</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hint="eastAsia" w:ascii="Arial" w:hAnsi="Arial" w:eastAsia="Malgun Gothic" w:cs="Arial"/>
                <w:lang w:eastAsia="ko-KR"/>
              </w:rPr>
              <w:t>sj1</w:t>
            </w:r>
            <w:r>
              <w:rPr>
                <w:rFonts w:ascii="Arial" w:hAnsi="Arial" w:eastAsia="Malgun Gothic" w:cs="Arial"/>
                <w:lang w:eastAsia="ko-KR"/>
              </w:rPr>
              <w:t>17.kim@lge.com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cs="Arial"/>
              </w:rPr>
              <w:t>OPPO</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hint="eastAsia" w:ascii="Arial" w:hAnsi="Arial" w:cs="Arial"/>
              </w:rPr>
              <w:t>w</w:t>
            </w:r>
            <w:r>
              <w:rPr>
                <w:rFonts w:ascii="Arial" w:hAnsi="Arial" w:cs="Arial"/>
              </w:rPr>
              <w:t>angshukun@oppo.com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hint="eastAsia" w:ascii="Arial" w:hAnsi="Arial" w:eastAsia="等线" w:cs="Arial"/>
              </w:rPr>
              <w:t>M</w:t>
            </w:r>
            <w:r>
              <w:rPr>
                <w:rFonts w:ascii="Arial" w:hAnsi="Arial" w:eastAsia="等线" w:cs="Arial"/>
              </w:rPr>
              <w:t>ediaTek</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hint="eastAsia" w:ascii="Arial" w:hAnsi="Arial" w:cs="Arial"/>
              </w:rPr>
              <w:t>X</w:t>
            </w:r>
            <w:r>
              <w:rPr>
                <w:rFonts w:ascii="Arial" w:hAnsi="Arial" w:cs="Arial"/>
              </w:rPr>
              <w:t>iaonan.Zhang@mediatek.com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rPr>
            </w:pPr>
            <w:r>
              <w:rPr>
                <w:rFonts w:ascii="Arial" w:hAnsi="Arial" w:cs="Arial"/>
                <w:lang w:eastAsia="en-US"/>
              </w:rPr>
              <w:t>Futurewei</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ascii="Arial" w:hAnsi="Arial" w:cs="Arial"/>
                <w:lang w:eastAsia="en-US"/>
              </w:rPr>
              <w:t>Jialinzou88@yahoo.com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eastAsiaTheme="minorEastAsia"/>
                <w:lang w:eastAsia="ja-JP"/>
              </w:rPr>
            </w:pPr>
            <w:r>
              <w:rPr>
                <w:rFonts w:hint="eastAsia" w:ascii="Arial" w:hAnsi="Arial" w:cs="Arial"/>
                <w:lang w:val="en-US"/>
              </w:rPr>
              <w:t>S</w:t>
            </w:r>
            <w:r>
              <w:rPr>
                <w:rFonts w:ascii="Arial" w:hAnsi="Arial" w:cs="Arial"/>
                <w:lang w:val="en-US"/>
              </w:rPr>
              <w:t>preadtrum</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eastAsiaTheme="minorEastAsia"/>
                <w:lang w:eastAsia="ja-JP"/>
              </w:rPr>
            </w:pPr>
            <w:r>
              <w:rPr>
                <w:rFonts w:ascii="Arial" w:hAnsi="Arial" w:cs="Arial"/>
              </w:rPr>
              <w:t>lifeng.han@unisoc.com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eastAsiaTheme="minorEastAsia"/>
                <w:lang w:eastAsia="ja-JP"/>
              </w:rPr>
            </w:pPr>
            <w:r>
              <w:rPr>
                <w:rFonts w:hint="eastAsia" w:ascii="Arial" w:hAnsi="Arial" w:eastAsia="等线" w:cs="Arial"/>
              </w:rPr>
              <w:t>L</w:t>
            </w:r>
            <w:r>
              <w:rPr>
                <w:rFonts w:ascii="Arial" w:hAnsi="Arial" w:eastAsia="等线" w:cs="Arial"/>
              </w:rPr>
              <w:t>enovo</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eastAsiaTheme="minorEastAsia"/>
                <w:lang w:eastAsia="ja-JP"/>
              </w:rPr>
            </w:pPr>
            <w:r>
              <w:rPr>
                <w:rFonts w:ascii="Arial" w:hAnsi="Arial" w:eastAsia="等线" w:cs="Arial"/>
              </w:rPr>
              <w:t>daimz4@lenovo.com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cs="Arial"/>
              </w:rPr>
              <w:t>Ericsson</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cs="Arial"/>
              </w:rPr>
              <w:t>Henrik.enbuske@ericsson.com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hint="eastAsia" w:ascii="Arial" w:hAnsi="Arial" w:cs="Arial"/>
              </w:rPr>
              <w:t>Apple</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rPr>
            </w:pPr>
            <w:r>
              <w:rPr>
                <w:rFonts w:ascii="Arial" w:hAnsi="Arial" w:cs="Arial"/>
                <w:lang w:val="en-US"/>
              </w:rPr>
              <w:t>fangli_xu@apple.com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hint="eastAsia" w:ascii="Arial" w:hAnsi="Arial" w:cs="Arial"/>
              </w:rPr>
              <w:t>T</w:t>
            </w:r>
            <w:r>
              <w:rPr>
                <w:rFonts w:ascii="Arial" w:hAnsi="Arial" w:cs="Arial"/>
              </w:rPr>
              <w:t>D Tech, Chengdu TD Tech</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cs="Arial"/>
              </w:rPr>
              <w:t>limei.wei@td-tech.com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eastAsiaTheme="minorEastAsia"/>
                <w:lang w:eastAsia="ja-JP"/>
              </w:rPr>
            </w:pPr>
            <w:r>
              <w:rPr>
                <w:rFonts w:ascii="Arial" w:hAnsi="Arial" w:cs="Arial" w:eastAsiaTheme="minorEastAsia"/>
                <w:lang w:eastAsia="ja-JP"/>
              </w:rPr>
              <w:t>Xiaomi</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eastAsiaTheme="minorEastAsia"/>
                <w:lang w:eastAsia="ja-JP"/>
              </w:rPr>
            </w:pPr>
            <w:r>
              <w:rPr>
                <w:rFonts w:ascii="Arial" w:hAnsi="Arial" w:cs="Arial" w:eastAsiaTheme="minorEastAsia"/>
                <w:lang w:eastAsia="ja-JP"/>
              </w:rPr>
              <w:t>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rPr>
            </w:pPr>
            <w:r>
              <w:rPr>
                <w:rFonts w:hint="eastAsia" w:ascii="Arial" w:hAnsi="Arial" w:cs="Arial"/>
                <w:lang w:val="en-US"/>
              </w:rPr>
              <w:t>ZTE</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rPr>
            </w:pPr>
            <w:r>
              <w:rPr>
                <w:rFonts w:hint="eastAsia" w:ascii="Arial" w:hAnsi="Arial" w:cs="Arial"/>
                <w:lang w:val="en-US"/>
              </w:rPr>
              <w:t>qi.tao3@zte.com.cn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hint="eastAsia" w:ascii="Arial" w:hAnsi="Arial" w:cs="Arial"/>
              </w:rPr>
              <w:t>Sharp</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cs="Arial"/>
              </w:rPr>
              <w:t>Fangying.xiao@cn.sharp-world.com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rPr>
            </w:pPr>
            <w:r>
              <w:rPr>
                <w:rFonts w:hint="eastAsia" w:ascii="Arial" w:hAnsi="Arial" w:eastAsia="等线" w:cs="Arial"/>
              </w:rPr>
              <w:t>N</w:t>
            </w:r>
            <w:r>
              <w:rPr>
                <w:rFonts w:ascii="Arial" w:hAnsi="Arial" w:eastAsia="等线" w:cs="Arial"/>
              </w:rPr>
              <w:t>EC</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r>
              <w:rPr>
                <w:rFonts w:ascii="Arial" w:hAnsi="Arial" w:eastAsia="Malgun Gothic" w:cs="Arial"/>
                <w:lang w:eastAsia="ko-KR"/>
              </w:rPr>
              <w:t>shirao@labs.nec.cn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eastAsiaTheme="minorEastAsia"/>
              </w:rPr>
            </w:pPr>
            <w:r>
              <w:rPr>
                <w:rFonts w:ascii="Arial" w:hAnsi="Arial" w:cs="Arial" w:eastAsiaTheme="minorEastAsia"/>
              </w:rPr>
              <w:t>Intel</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eastAsiaTheme="minorEastAsia"/>
                <w:lang w:eastAsia="ja-JP"/>
              </w:rPr>
            </w:pPr>
            <w:r>
              <w:rPr>
                <w:rFonts w:ascii="Arial" w:hAnsi="Arial" w:cs="Arial" w:eastAsiaTheme="minorEastAsia"/>
                <w:lang w:eastAsia="ja-JP"/>
              </w:rPr>
              <w:t>yujian.zhang@intel.com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rPr>
            </w:pPr>
            <w:r>
              <w:rPr>
                <w:rFonts w:hint="eastAsia" w:ascii="Arial" w:hAnsi="Arial" w:cs="Arial"/>
                <w:lang w:val="en-US"/>
              </w:rPr>
              <w:t>vivo</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rPr>
            </w:pPr>
            <w:r>
              <w:rPr>
                <w:rFonts w:hint="eastAsia" w:ascii="Arial" w:hAnsi="Arial" w:eastAsia="等线" w:cs="Arial"/>
              </w:rPr>
              <w:t>y</w:t>
            </w:r>
            <w:r>
              <w:rPr>
                <w:rFonts w:ascii="Arial" w:hAnsi="Arial" w:eastAsia="等线" w:cs="Arial"/>
              </w:rPr>
              <w:t>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eastAsiaTheme="minorEastAsia"/>
                <w:lang w:eastAsia="ja-JP"/>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eastAsiaTheme="minorEastAsia"/>
                <w:lang w:eastAsia="ja-JP"/>
              </w:rPr>
            </w:pPr>
          </w:p>
        </w:tc>
      </w:tr>
    </w:tbl>
    <w:p>
      <w:pPr>
        <w:pStyle w:val="2"/>
        <w:numPr>
          <w:ilvl w:val="0"/>
          <w:numId w:val="4"/>
        </w:numPr>
      </w:pPr>
      <w:r>
        <w:t>Discussion</w:t>
      </w:r>
    </w:p>
    <w:p>
      <w:pPr>
        <w:pStyle w:val="3"/>
      </w:pPr>
      <w:r>
        <w:t xml:space="preserve">2.1 Multicast </w:t>
      </w:r>
    </w:p>
    <w:p>
      <w:pPr>
        <w:pStyle w:val="4"/>
      </w:pPr>
      <w:r>
        <w:t xml:space="preserve">2.1.1 CSI-mask on CSI reporting for multicast </w:t>
      </w:r>
    </w:p>
    <w:p>
      <w:r>
        <w:t>Currently, csi-Mask IE is configured per MAC entity.</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75"/>
            </w:pPr>
            <w:r>
              <w:t>MAC-CellGroupConfig ::=             SEQUENCE {</w:t>
            </w:r>
          </w:p>
          <w:p>
            <w:pPr>
              <w:pStyle w:val="75"/>
            </w:pPr>
            <w:r>
              <w:rPr>
                <w:rFonts w:hint="eastAsia" w:asciiTheme="minorEastAsia" w:hAnsiTheme="minorEastAsia" w:eastAsiaTheme="minorEastAsia"/>
                <w:highlight w:val="yellow"/>
              </w:rPr>
              <w:t>==omit</w:t>
            </w:r>
            <w:r>
              <w:rPr>
                <w:highlight w:val="yellow"/>
              </w:rPr>
              <w:t xml:space="preserve"> </w:t>
            </w:r>
            <w:r>
              <w:rPr>
                <w:rFonts w:hint="eastAsia" w:asciiTheme="minorEastAsia" w:hAnsiTheme="minorEastAsia" w:eastAsiaTheme="minorEastAsia"/>
                <w:highlight w:val="yellow"/>
              </w:rPr>
              <w:t>some</w:t>
            </w:r>
            <w:r>
              <w:rPr>
                <w:highlight w:val="yellow"/>
              </w:rPr>
              <w:t xml:space="preserve"> </w:t>
            </w:r>
            <w:r>
              <w:rPr>
                <w:rFonts w:hint="eastAsia" w:asciiTheme="minorEastAsia" w:hAnsiTheme="minorEastAsia" w:eastAsiaTheme="minorEastAsia"/>
                <w:highlight w:val="yellow"/>
              </w:rPr>
              <w:t>IEs====</w:t>
            </w:r>
          </w:p>
          <w:p>
            <w:pPr>
              <w:pStyle w:val="75"/>
            </w:pPr>
            <w:r>
              <w:t xml:space="preserve">    csi-Mask                            BOOLEAN                                                         </w:t>
            </w:r>
            <w:r>
              <w:rPr>
                <w:rFonts w:hint="eastAsia" w:asciiTheme="minorEastAsia" w:hAnsiTheme="minorEastAsia" w:eastAsiaTheme="minorEastAsia"/>
                <w:highlight w:val="yellow"/>
              </w:rPr>
              <w:t>==omit</w:t>
            </w:r>
            <w:r>
              <w:rPr>
                <w:highlight w:val="yellow"/>
              </w:rPr>
              <w:t xml:space="preserve"> </w:t>
            </w:r>
            <w:r>
              <w:rPr>
                <w:rFonts w:hint="eastAsia" w:asciiTheme="minorEastAsia" w:hAnsiTheme="minorEastAsia" w:eastAsiaTheme="minorEastAsia"/>
                <w:highlight w:val="yellow"/>
              </w:rPr>
              <w:t>some</w:t>
            </w:r>
            <w:r>
              <w:rPr>
                <w:highlight w:val="yellow"/>
              </w:rPr>
              <w:t xml:space="preserve"> </w:t>
            </w:r>
            <w:r>
              <w:rPr>
                <w:rFonts w:hint="eastAsia" w:asciiTheme="minorEastAsia" w:hAnsiTheme="minorEastAsia" w:eastAsiaTheme="minorEastAsia"/>
                <w:highlight w:val="yellow"/>
              </w:rPr>
              <w:t>IEs====</w:t>
            </w:r>
          </w:p>
          <w:p>
            <w:pPr>
              <w:pStyle w:val="75"/>
            </w:pPr>
            <w:r>
              <w:t>}</w:t>
            </w:r>
          </w:p>
        </w:tc>
      </w:tr>
    </w:tbl>
    <w:p/>
    <w:p>
      <w:r>
        <w:rPr>
          <w:rFonts w:hint="eastAsia"/>
          <w:szCs w:val="24"/>
        </w:rPr>
        <w:t>I</w:t>
      </w:r>
      <w:r>
        <w:rPr>
          <w:szCs w:val="24"/>
        </w:rPr>
        <w:t xml:space="preserve">f the </w:t>
      </w:r>
      <w:r>
        <w:rPr>
          <w:rFonts w:eastAsia="Times New Roman"/>
          <w:i/>
          <w:lang w:eastAsia="ko-KR"/>
        </w:rPr>
        <w:t>drx-</w:t>
      </w:r>
      <w:r>
        <w:rPr>
          <w:rFonts w:eastAsia="Times New Roman"/>
          <w:i/>
          <w:lang w:eastAsia="ja-JP"/>
        </w:rPr>
        <w:t>onDurationTimer</w:t>
      </w:r>
      <w:r>
        <w:rPr>
          <w:rFonts w:eastAsia="Times New Roman"/>
          <w:lang w:eastAsia="ja-JP"/>
        </w:rPr>
        <w:t xml:space="preserve"> is not running, UE configured with </w:t>
      </w:r>
      <w:r>
        <w:rPr>
          <w:rFonts w:eastAsia="Times New Roman"/>
          <w:lang w:eastAsia="ko-KR"/>
        </w:rPr>
        <w:t xml:space="preserve">the </w:t>
      </w:r>
      <w:r>
        <w:rPr>
          <w:rFonts w:eastAsia="Times New Roman"/>
          <w:i/>
          <w:lang w:eastAsia="ko-KR"/>
        </w:rPr>
        <w:t xml:space="preserve">csi-Mask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r>
        <w:rPr>
          <w:rFonts w:eastAsia="Times New Roman"/>
          <w:i/>
          <w:lang w:eastAsia="ko-KR"/>
        </w:rPr>
        <w:t>drx-</w:t>
      </w:r>
      <w:r>
        <w:rPr>
          <w:rFonts w:eastAsia="Times New Roman"/>
          <w:i/>
          <w:lang w:eastAsia="ja-JP"/>
        </w:rPr>
        <w:t>onDurationTimerPTM</w:t>
      </w:r>
      <w:r>
        <w:rPr>
          <w:rFonts w:eastAsia="Times New Roman"/>
          <w:lang w:eastAsia="ja-JP"/>
        </w:rPr>
        <w:t xml:space="preserve"> is running and some companies think it will impact the MBS data secheuling. So they propose that </w:t>
      </w:r>
      <w:r>
        <w:rPr>
          <w:u w:val="single"/>
        </w:rPr>
        <w:t xml:space="preserve">when </w:t>
      </w:r>
      <w:r>
        <w:rPr>
          <w:rFonts w:eastAsia="Times New Roman"/>
          <w:i/>
          <w:u w:val="single"/>
          <w:lang w:eastAsia="ko-KR"/>
        </w:rPr>
        <w:t>allowCSI-SRS-Tx-MulticastDRX-Active</w:t>
      </w:r>
      <w:r>
        <w:rPr>
          <w:rFonts w:eastAsia="Times New Roman"/>
          <w:u w:val="single"/>
          <w:lang w:eastAsia="ko-KR"/>
        </w:rPr>
        <w:t xml:space="preserve"> and </w:t>
      </w:r>
      <w:r>
        <w:rPr>
          <w:rFonts w:eastAsia="Times New Roman"/>
          <w:i/>
          <w:u w:val="single"/>
          <w:lang w:eastAsia="ko-KR"/>
        </w:rPr>
        <w:t>csi-Mask</w:t>
      </w:r>
      <w:r>
        <w:rPr>
          <w:u w:val="single"/>
        </w:rPr>
        <w:t xml:space="preserve"> are configured, the UE does not </w:t>
      </w:r>
      <w:r>
        <w:rPr>
          <w:szCs w:val="24"/>
          <w:u w:val="single"/>
        </w:rPr>
        <w:t xml:space="preserve">report CSI on PUCCH when both </w:t>
      </w:r>
      <w:r>
        <w:rPr>
          <w:i/>
          <w:szCs w:val="24"/>
          <w:u w:val="single"/>
        </w:rPr>
        <w:t>drx-onDurationTimer</w:t>
      </w:r>
      <w:r>
        <w:rPr>
          <w:szCs w:val="24"/>
          <w:u w:val="single"/>
        </w:rPr>
        <w:t xml:space="preserve"> and </w:t>
      </w:r>
      <w:r>
        <w:rPr>
          <w:i/>
          <w:szCs w:val="24"/>
          <w:u w:val="single"/>
        </w:rPr>
        <w:t>drx-onDurationTimerPTM</w:t>
      </w:r>
      <w:r>
        <w:rPr>
          <w:szCs w:val="24"/>
          <w:u w:val="single"/>
        </w:rPr>
        <w:t xml:space="preserve"> are not running</w:t>
      </w:r>
      <w:r>
        <w:rPr>
          <w:u w:val="single"/>
        </w:rPr>
        <w:t>.</w:t>
      </w:r>
    </w:p>
    <w:p>
      <w:r>
        <w:t xml:space="preserve">However, some companies have different view based on some reasons,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control the CSI report on PUCCH only during the multicast DRX on duration</w:t>
      </w:r>
      <w:r>
        <w:rPr>
          <w:rFonts w:cs="Arial"/>
          <w:bCs/>
        </w:rPr>
        <w:t>.</w:t>
      </w:r>
    </w:p>
    <w:p/>
    <w:p>
      <w:r>
        <w:rPr>
          <w:b/>
        </w:rPr>
        <w:t>Option 1</w:t>
      </w:r>
      <w:r>
        <w:t>:</w:t>
      </w:r>
      <w:r>
        <w:rPr>
          <w:rFonts w:eastAsia="Times New Roman"/>
          <w:lang w:eastAsia="ja-JP"/>
        </w:rPr>
        <w:t xml:space="preserve"> </w:t>
      </w:r>
      <w:r>
        <w:t xml:space="preserve">When </w:t>
      </w:r>
      <w:r>
        <w:rPr>
          <w:rFonts w:eastAsia="Times New Roman"/>
          <w:i/>
          <w:lang w:eastAsia="ko-KR"/>
        </w:rPr>
        <w:t>allowCSI-SRS-Tx-MulticastDRX-Active</w:t>
      </w:r>
      <w:r>
        <w:rPr>
          <w:rFonts w:eastAsia="Times New Roman"/>
          <w:lang w:eastAsia="ko-KR"/>
        </w:rPr>
        <w:t xml:space="preserve"> and </w:t>
      </w:r>
      <w:r>
        <w:rPr>
          <w:rFonts w:eastAsia="Times New Roman"/>
          <w:i/>
          <w:lang w:eastAsia="ko-KR"/>
        </w:rPr>
        <w:t>csi-Mask</w:t>
      </w:r>
      <w:r>
        <w:t xml:space="preserve"> are configured, the UE does not </w:t>
      </w:r>
      <w:r>
        <w:rPr>
          <w:szCs w:val="24"/>
        </w:rPr>
        <w:t xml:space="preserve">report CSI on PUCCH when both </w:t>
      </w:r>
      <w:r>
        <w:rPr>
          <w:i/>
          <w:szCs w:val="24"/>
        </w:rPr>
        <w:t>drx-onDurationTimer</w:t>
      </w:r>
      <w:r>
        <w:rPr>
          <w:szCs w:val="24"/>
        </w:rPr>
        <w:t xml:space="preserve"> and </w:t>
      </w:r>
      <w:r>
        <w:rPr>
          <w:i/>
          <w:szCs w:val="24"/>
        </w:rPr>
        <w:t>drx-onDurationTimerPTM</w:t>
      </w:r>
      <w:r>
        <w:rPr>
          <w:szCs w:val="24"/>
        </w:rPr>
        <w:t xml:space="preserve"> are not running</w:t>
      </w:r>
      <w:r>
        <w:t>.</w:t>
      </w:r>
    </w:p>
    <w:p>
      <w:r>
        <w:rPr>
          <w:b/>
        </w:rPr>
        <w:t>Option 2</w:t>
      </w:r>
      <w:r>
        <w:t>: CSI masking only considers unicast DRX, i.e. excludes MBS DRX (No spec change).</w:t>
      </w:r>
    </w:p>
    <w:p>
      <w:r>
        <w:rPr>
          <w:b/>
        </w:rPr>
        <w:t>Option 3</w:t>
      </w:r>
      <w:r>
        <w:t xml:space="preserve">: New </w:t>
      </w:r>
      <w:r>
        <w:rPr>
          <w:rFonts w:cs="Arial"/>
          <w:bCs/>
        </w:rPr>
        <w:t>configuration (i.e. multicast-CSI-mask) to control the CSI report on PUCCH only during the multicast DRX on duration.</w:t>
      </w:r>
    </w:p>
    <w:p>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Option 1/2/3</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O</w:t>
            </w:r>
            <w:r>
              <w:rPr>
                <w:rFonts w:ascii="Arial" w:hAnsi="Arial" w:cs="Arial"/>
                <w:sz w:val="20"/>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A</w:t>
            </w:r>
            <w:r>
              <w:rPr>
                <w:rFonts w:ascii="Arial" w:hAnsi="Arial" w:cs="Arial"/>
                <w:sz w:val="20"/>
              </w:rPr>
              <w:t xml:space="preserve">llowing UE to report CSI during </w:t>
            </w:r>
            <w:r>
              <w:rPr>
                <w:rFonts w:ascii="Arial" w:hAnsi="Arial" w:cs="Arial"/>
                <w:i/>
                <w:sz w:val="20"/>
              </w:rPr>
              <w:t xml:space="preserve">drx-onDurationTimerPTM </w:t>
            </w:r>
            <w:r>
              <w:rPr>
                <w:rFonts w:ascii="Arial" w:hAnsi="Arial" w:cs="Arial"/>
                <w:sz w:val="20"/>
              </w:rPr>
              <w:t>running aligns with legacy principle with unicast DRX, for which legacy CSI-mask can be reused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rPr>
            </w:pPr>
            <w:r>
              <w:rPr>
                <w:rFonts w:ascii="Arial" w:hAnsi="Arial" w:cs="Arial"/>
                <w:sz w:val="20"/>
              </w:rPr>
              <w:t>2</w:t>
            </w:r>
          </w:p>
          <w:p>
            <w:pPr>
              <w:jc w:val="center"/>
              <w:rPr>
                <w:rFonts w:ascii="Arial" w:hAnsi="Arial" w:eastAsia="Malgun Gothic" w:cs="Arial"/>
                <w:sz w:val="20"/>
                <w:lang w:eastAsia="ko-KR"/>
              </w:rPr>
            </w:pPr>
            <w:r>
              <w:rPr>
                <w:rFonts w:ascii="Arial" w:hAnsi="Arial" w:cs="Arial"/>
                <w:sz w:val="20"/>
              </w:rPr>
              <w:t>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ascii="Arial" w:hAnsi="Arial" w:cs="Arial"/>
                <w:sz w:val="20"/>
              </w:rPr>
              <w:t>Aligned with the original intention of the mask, simple.</w:t>
            </w:r>
          </w:p>
          <w:p>
            <w:pPr>
              <w:jc w:val="left"/>
              <w:rPr>
                <w:rFonts w:ascii="Arial" w:hAnsi="Arial" w:eastAsia="等线" w:cs="Arial"/>
                <w:sz w:val="21"/>
                <w:szCs w:val="22"/>
              </w:rPr>
            </w:pPr>
            <w:r>
              <w:rPr>
                <w:rFonts w:ascii="Arial" w:hAnsi="Arial" w:cs="Arial"/>
                <w:sz w:val="20"/>
              </w:rPr>
              <w:t>Our understanding is that when allowCSI-SRS-Tx-MulticastDRX-Active is not configured, this would be similar to option 2 so would also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rPr>
            </w:pPr>
            <w:r>
              <w:rPr>
                <w:rFonts w:hint="eastAsia" w:ascii="Arial" w:hAnsi="Arial" w:cs="Arial"/>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pPr>
              <w:rPr>
                <w:rFonts w:ascii="Arial" w:hAnsi="Arial" w:cs="Arial"/>
                <w:sz w:val="21"/>
                <w:szCs w:val="22"/>
              </w:rPr>
            </w:pPr>
            <w:r>
              <w:rPr>
                <w:rFonts w:hint="eastAsia" w:ascii="Arial" w:hAnsi="Arial" w:cs="Arial"/>
                <w:sz w:val="20"/>
              </w:rPr>
              <w:t xml:space="preserve">On the other hand, it has been agreed that the UE can report </w:t>
            </w:r>
            <w:r>
              <w:rPr>
                <w:rFonts w:ascii="Arial" w:hAnsi="Arial" w:cs="Arial"/>
                <w:sz w:val="20"/>
              </w:rPr>
              <w:t>periodic</w:t>
            </w:r>
            <w:r>
              <w:rPr>
                <w:rFonts w:hint="eastAsia" w:ascii="Arial" w:hAnsi="Arial" w:cs="Arial"/>
                <w:sz w:val="20"/>
              </w:rPr>
              <w:t>/semi-persistent</w:t>
            </w:r>
            <w:r>
              <w:rPr>
                <w:rFonts w:ascii="Arial" w:hAnsi="Arial" w:cs="Arial"/>
                <w:sz w:val="20"/>
              </w:rPr>
              <w:t xml:space="preserve"> SRS and CSI on PUCCH and semi-persistent CSI configured on PUSCH</w:t>
            </w:r>
            <w:r>
              <w:rPr>
                <w:rFonts w:hint="eastAsia" w:ascii="Arial" w:hAnsi="Arial" w:cs="Arial"/>
                <w:sz w:val="20"/>
              </w:rPr>
              <w:t xml:space="preserve"> when the UE is in DRX Active for unicast and multicast, we think the benefits on better scheduling is not so obvious.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0"/>
              </w:rPr>
              <w:t>We think that the purpose of CSI masking is to limit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cyles (e.g. unicast DRX cycle, multicast DRX cycle per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If </w:t>
            </w:r>
            <w:r>
              <w:rPr>
                <w:rFonts w:ascii="Arial" w:hAnsi="Arial" w:cs="Arial"/>
                <w:sz w:val="20"/>
              </w:rPr>
              <w:t>allowCSI-SRS-Tx-MulticastDRX-Active is not configured, it is same as option 2. So CSI-reporting can rely on configuration of allowCSI-SRS-Tx-MulticastDRX-Active.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O</w:t>
            </w:r>
            <w:r>
              <w:rPr>
                <w:rFonts w:ascii="Arial" w:hAnsi="Arial" w:cs="Arial"/>
                <w:sz w:val="20"/>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t xml:space="preserve">CSI-mask should be aligned for both unicast and multicast DRX for simplicity. So for the case which </w:t>
            </w:r>
            <w:r>
              <w:rPr>
                <w:rFonts w:hint="eastAsia"/>
              </w:rPr>
              <w:t>RRC</w:t>
            </w:r>
            <w:r>
              <w:t xml:space="preserve"> </w:t>
            </w:r>
            <w:r>
              <w:rPr>
                <w:rFonts w:hint="eastAsia"/>
              </w:rPr>
              <w:t>indicate</w:t>
            </w:r>
            <w:r>
              <w:t xml:space="preserve"> CSI-masking, and the multicast DRX is considered in active time but the drx-onDurationTimerPTM is not running, the CSI shall not be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0"/>
              </w:rPr>
              <w:t>Multicast data traffic pattern may not be same as Unicast data traffic (Multicast and Unicast DRX cycles may or may not align or overlap in all cases) and some UEs may be multicast only UEs, for these cases it is beneneficial to report CSI when Multicast DRX PTM Onduration timer is running even if Unicast DRX Ondruration timer is not running. Same PUCCH resources can be used for Unicast or Multicast based on how GNB configures to UEs. If Multicast DRX Onduration timer is not running and if UE is not allowed to report CSI, the same PUCCH resources can be used by GNB for configuring to other Unicast UEs to enable PUCCH resource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1"/>
                <w:szCs w:val="22"/>
                <w:lang w:eastAsia="en-US"/>
              </w:rPr>
              <w:t>When csi-Mask is configured, normally with the same reason for both unicast and MBS. Option 2 to limit csi-mask being only applicable to unicast is not right. Option 3 is not necessary and increased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PUCCH resource sharing for CSI reporting can be up to gNB implimentation.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O</w:t>
            </w:r>
            <w:r>
              <w:rPr>
                <w:rFonts w:ascii="Arial" w:hAnsi="Arial" w:cs="Arial"/>
                <w:sz w:val="20"/>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This would align to having the same mechanism for MBS independently to Unicast On-duaration and allows for different patterns in data 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Option 1,3</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For the configuration, we are fine with either reusing the legacy csi-mask (option 1) or introducing a new configuration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O</w:t>
            </w:r>
            <w:r>
              <w:rPr>
                <w:rFonts w:ascii="Arial" w:hAnsi="Arial" w:eastAsia="等线" w:cs="Arial"/>
                <w:sz w:val="20"/>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r>
              <w:rPr>
                <w:rFonts w:ascii="Arial" w:hAnsi="Arial" w:eastAsia="Yu Mincho" w:cs="Arial"/>
                <w:sz w:val="20"/>
                <w:lang w:val="en-US"/>
              </w:rPr>
              <w:t>This is for the simplicity of the CSI report for both unicast and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r>
              <w:rPr>
                <w:rFonts w:hint="eastAsia" w:ascii="Arial" w:hAnsi="Arial" w:eastAsia="Yu Mincho" w:cs="Arial"/>
                <w:sz w:val="20"/>
                <w:lang w:eastAsia="ja-JP"/>
              </w:rPr>
              <w:t xml:space="preserve">To ensure the accuracy of PTM scheduling, CSI masking (csi-Mask) for unicast should not cover all Active Time of multicast DRX, e.g., at least not affecting the period in which on duration timer for multicast is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eastAsia="等线" w:cs="Arial"/>
                <w:sz w:val="20"/>
              </w:rPr>
              <w:t>Option 1 align with the purpose of CSI masking.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等线"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rPr>
            </w:pPr>
            <w:r>
              <w:rPr>
                <w:rFonts w:ascii="Arial" w:hAnsi="Arial" w:cs="Arial"/>
                <w:sz w:val="20"/>
              </w:rPr>
              <w:t xml:space="preserve">The </w:t>
            </w:r>
            <w:r>
              <w:rPr>
                <w:rFonts w:hint="eastAsia" w:ascii="Arial" w:hAnsi="Arial" w:cs="Arial"/>
                <w:sz w:val="20"/>
              </w:rPr>
              <w:t>general</w:t>
            </w:r>
            <w:r>
              <w:rPr>
                <w:rFonts w:ascii="Arial" w:hAnsi="Arial" w:cs="Arial"/>
                <w:sz w:val="20"/>
              </w:rPr>
              <w:t xml:space="preserve"> </w:t>
            </w:r>
            <w:r>
              <w:rPr>
                <w:rFonts w:hint="eastAsia" w:ascii="Arial" w:hAnsi="Arial" w:cs="Arial"/>
                <w:sz w:val="20"/>
              </w:rPr>
              <w:t>principal</w:t>
            </w:r>
            <w:r>
              <w:rPr>
                <w:rFonts w:ascii="Arial" w:hAnsi="Arial" w:cs="Arial"/>
                <w:sz w:val="20"/>
              </w:rPr>
              <w:t xml:space="preserve"> </w:t>
            </w:r>
            <w:r>
              <w:rPr>
                <w:rFonts w:hint="eastAsia" w:ascii="Arial" w:hAnsi="Arial" w:cs="Arial"/>
                <w:sz w:val="20"/>
              </w:rPr>
              <w:t>is</w:t>
            </w:r>
            <w:r>
              <w:rPr>
                <w:rFonts w:ascii="Arial" w:hAnsi="Arial" w:cs="Arial"/>
                <w:sz w:val="20"/>
              </w:rPr>
              <w:t xml:space="preserve"> </w:t>
            </w:r>
            <w:r>
              <w:rPr>
                <w:rFonts w:hint="eastAsia" w:ascii="Arial" w:hAnsi="Arial" w:cs="Arial"/>
                <w:sz w:val="20"/>
              </w:rPr>
              <w:t>that</w:t>
            </w:r>
            <w:r>
              <w:rPr>
                <w:rFonts w:ascii="Arial" w:hAnsi="Arial" w:cs="Arial"/>
                <w:sz w:val="20"/>
              </w:rPr>
              <w:t xml:space="preserve"> </w:t>
            </w:r>
            <w:r>
              <w:rPr>
                <w:rFonts w:hint="eastAsia" w:ascii="Arial" w:hAnsi="Arial" w:cs="Arial"/>
                <w:sz w:val="20"/>
              </w:rPr>
              <w:t>as</w:t>
            </w:r>
            <w:r>
              <w:rPr>
                <w:rFonts w:ascii="Arial" w:hAnsi="Arial" w:cs="Arial"/>
                <w:sz w:val="20"/>
              </w:rPr>
              <w:t xml:space="preserve"> </w:t>
            </w:r>
            <w:r>
              <w:rPr>
                <w:rFonts w:hint="eastAsia" w:ascii="Arial" w:hAnsi="Arial" w:cs="Arial"/>
                <w:sz w:val="20"/>
              </w:rPr>
              <w:t>long</w:t>
            </w:r>
            <w:r>
              <w:rPr>
                <w:rFonts w:ascii="Arial" w:hAnsi="Arial" w:cs="Arial"/>
                <w:sz w:val="20"/>
              </w:rPr>
              <w:t xml:space="preserve"> </w:t>
            </w:r>
            <w:r>
              <w:rPr>
                <w:rFonts w:hint="eastAsia" w:ascii="Arial" w:hAnsi="Arial" w:cs="Arial"/>
                <w:sz w:val="20"/>
              </w:rPr>
              <w:t>as</w:t>
            </w:r>
            <w:r>
              <w:rPr>
                <w:rFonts w:ascii="Arial" w:hAnsi="Arial" w:cs="Arial"/>
                <w:sz w:val="20"/>
              </w:rPr>
              <w:t xml:space="preserve"> </w:t>
            </w:r>
            <w:r>
              <w:rPr>
                <w:rFonts w:hint="eastAsia" w:ascii="Arial" w:hAnsi="Arial" w:cs="Arial"/>
                <w:sz w:val="20"/>
              </w:rPr>
              <w:t>any</w:t>
            </w:r>
            <w:r>
              <w:rPr>
                <w:rFonts w:ascii="Arial" w:hAnsi="Arial" w:cs="Arial"/>
                <w:sz w:val="20"/>
              </w:rPr>
              <w:t xml:space="preserve"> </w:t>
            </w:r>
            <w:r>
              <w:rPr>
                <w:rFonts w:hint="eastAsia" w:ascii="Arial" w:hAnsi="Arial" w:cs="Arial"/>
                <w:sz w:val="20"/>
              </w:rPr>
              <w:t>active</w:t>
            </w:r>
            <w:r>
              <w:rPr>
                <w:rFonts w:ascii="Arial" w:hAnsi="Arial" w:cs="Arial"/>
                <w:sz w:val="20"/>
              </w:rPr>
              <w:t xml:space="preserve"> </w:t>
            </w:r>
            <w:r>
              <w:rPr>
                <w:rFonts w:hint="eastAsia" w:ascii="Arial" w:hAnsi="Arial" w:cs="Arial"/>
                <w:sz w:val="20"/>
              </w:rPr>
              <w:t>time</w:t>
            </w:r>
            <w:r>
              <w:rPr>
                <w:rFonts w:ascii="Arial" w:hAnsi="Arial" w:cs="Arial"/>
                <w:sz w:val="20"/>
              </w:rPr>
              <w:t xml:space="preserve"> </w:t>
            </w:r>
            <w:r>
              <w:rPr>
                <w:rFonts w:hint="eastAsia" w:ascii="Arial" w:hAnsi="Arial" w:cs="Arial"/>
                <w:sz w:val="20"/>
              </w:rPr>
              <w:t>is</w:t>
            </w:r>
            <w:r>
              <w:rPr>
                <w:rFonts w:ascii="Arial" w:hAnsi="Arial" w:cs="Arial"/>
                <w:sz w:val="20"/>
              </w:rPr>
              <w:t xml:space="preserve"> </w:t>
            </w:r>
            <w:r>
              <w:rPr>
                <w:rFonts w:hint="eastAsia" w:ascii="Arial" w:hAnsi="Arial" w:cs="Arial"/>
                <w:sz w:val="20"/>
              </w:rPr>
              <w:t>availa</w:t>
            </w:r>
            <w:r>
              <w:rPr>
                <w:rFonts w:ascii="Arial" w:hAnsi="Arial" w:cs="Arial"/>
                <w:sz w:val="20"/>
              </w:rPr>
              <w:t>ble, MBS UE can transmit CSI/SRS. Thus we think UE can also report CSI on PUCCH during multicast DRX</w:t>
            </w:r>
            <w:r>
              <w:rPr>
                <w:rFonts w:ascii="Arial" w:hAnsi="Arial" w:cs="Arial"/>
                <w:i/>
                <w:sz w:val="20"/>
              </w:rPr>
              <w:t xml:space="preserve">  drx-onDurationTimerPTM</w:t>
            </w:r>
            <w:r>
              <w:rPr>
                <w:rFonts w:ascii="Arial" w:hAnsi="Arial" w:cs="Arial"/>
                <w:sz w:val="20"/>
              </w:rPr>
              <w:t xml:space="preserve">. Also, we still have such a parameter of </w:t>
            </w:r>
            <w:r>
              <w:rPr>
                <w:rFonts w:ascii="Arial" w:hAnsi="Arial" w:eastAsia="Times New Roman" w:cs="Arial"/>
                <w:i/>
                <w:sz w:val="20"/>
                <w:lang w:eastAsia="ko-KR"/>
              </w:rPr>
              <w:t xml:space="preserve">allowCSI-SRS-Tx-MulticastDRX-Active </w:t>
            </w:r>
            <w:r>
              <w:rPr>
                <w:rFonts w:ascii="Arial" w:hAnsi="Arial" w:eastAsia="Times New Roman" w:cs="Arial"/>
                <w:sz w:val="20"/>
              </w:rPr>
              <w:t>to</w:t>
            </w:r>
            <w:r>
              <w:rPr>
                <w:rFonts w:ascii="Arial" w:hAnsi="Arial" w:eastAsia="Times New Roman" w:cs="Arial"/>
                <w:sz w:val="20"/>
                <w:lang w:eastAsia="ko-KR"/>
              </w:rPr>
              <w:t xml:space="preserve"> </w:t>
            </w:r>
            <w:r>
              <w:rPr>
                <w:rFonts w:ascii="Arial" w:hAnsi="Arial" w:eastAsia="Times New Roman" w:cs="Arial"/>
                <w:sz w:val="20"/>
              </w:rPr>
              <w:t>control</w:t>
            </w:r>
            <w:r>
              <w:rPr>
                <w:rFonts w:ascii="Arial" w:hAnsi="Arial" w:eastAsia="Times New Roman" w:cs="Arial"/>
                <w:sz w:val="20"/>
                <w:lang w:eastAsia="ko-KR"/>
              </w:rPr>
              <w:t xml:space="preserve"> UE </w:t>
            </w:r>
            <w:r>
              <w:rPr>
                <w:rFonts w:ascii="Arial" w:hAnsi="Arial" w:eastAsia="Times New Roman" w:cs="Arial"/>
                <w:sz w:val="20"/>
              </w:rPr>
              <w:t>behavior</w:t>
            </w:r>
            <w:r>
              <w:rPr>
                <w:rFonts w:ascii="Arial" w:hAnsi="Arial" w:eastAsia="Times New Roman" w:cs="Arial"/>
                <w:sz w:val="20"/>
                <w:lang w:eastAsia="ko-KR"/>
              </w:rPr>
              <w:t xml:space="preserve">, </w:t>
            </w:r>
            <w:r>
              <w:rPr>
                <w:rFonts w:ascii="Arial" w:hAnsi="Arial" w:eastAsia="Times New Roman" w:cs="Arial"/>
                <w:sz w:val="20"/>
              </w:rPr>
              <w:t>this</w:t>
            </w:r>
            <w:r>
              <w:rPr>
                <w:rFonts w:ascii="Arial" w:hAnsi="Arial" w:eastAsia="Times New Roman" w:cs="Arial"/>
                <w:sz w:val="20"/>
                <w:lang w:eastAsia="ko-KR"/>
              </w:rPr>
              <w:t xml:space="preserve"> </w:t>
            </w:r>
            <w:r>
              <w:rPr>
                <w:rFonts w:ascii="Arial" w:hAnsi="Arial" w:eastAsia="Times New Roman" w:cs="Arial"/>
                <w:sz w:val="20"/>
              </w:rPr>
              <w:t>can be</w:t>
            </w:r>
            <w:r>
              <w:rPr>
                <w:rFonts w:ascii="Arial" w:hAnsi="Arial" w:eastAsia="Times New Roman" w:cs="Arial"/>
                <w:sz w:val="20"/>
                <w:lang w:eastAsia="ko-KR"/>
              </w:rPr>
              <w:t xml:space="preserve"> </w:t>
            </w:r>
            <w:r>
              <w:rPr>
                <w:rFonts w:ascii="Arial" w:hAnsi="Arial" w:eastAsia="Times New Roman" w:cs="Arial"/>
                <w:sz w:val="20"/>
              </w:rPr>
              <w:t>acceptable</w:t>
            </w:r>
            <w:r>
              <w:rPr>
                <w:rFonts w:ascii="Arial" w:hAnsi="Arial" w:eastAsia="Times New Roman" w:cs="Arial"/>
                <w:sz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cs="Arial"/>
                <w:sz w:val="20"/>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r>
              <w:rPr>
                <w:rFonts w:ascii="Arial" w:hAnsi="Arial" w:cs="Arial"/>
                <w:sz w:val="20"/>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r>
              <w:rPr>
                <w:rFonts w:ascii="Arial" w:hAnsi="Arial" w:eastAsia="Yu Mincho" w:cs="Arial"/>
                <w:sz w:val="20"/>
                <w:lang w:eastAsia="ja-JP"/>
              </w:rPr>
              <w:t xml:space="preserve">Agree with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v</w:t>
            </w:r>
            <w:r>
              <w:rPr>
                <w:rFonts w:ascii="Arial" w:hAnsi="Arial" w:cs="Arial"/>
                <w:sz w:val="20"/>
                <w:lang w:val="en-US"/>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O</w:t>
            </w:r>
            <w:r>
              <w:rPr>
                <w:rFonts w:ascii="Arial" w:hAnsi="Arial" w:cs="Arial"/>
                <w:sz w:val="20"/>
                <w:lang w:val="en-US"/>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r>
              <w:rPr>
                <w:rFonts w:hint="eastAsia"/>
                <w:szCs w:val="22"/>
              </w:rPr>
              <w:t>As</w:t>
            </w:r>
            <w:r>
              <w:rPr>
                <w:szCs w:val="22"/>
                <w:lang w:eastAsia="sv-SE"/>
              </w:rPr>
              <w:t xml:space="preserve"> </w:t>
            </w:r>
            <w:r>
              <w:rPr>
                <w:i/>
                <w:szCs w:val="22"/>
                <w:lang w:eastAsia="sv-SE"/>
              </w:rPr>
              <w:t>csi-mask</w:t>
            </w:r>
            <w:r>
              <w:rPr>
                <w:szCs w:val="22"/>
                <w:lang w:eastAsia="sv-SE"/>
              </w:rPr>
              <w:t xml:space="preserve"> is configured</w:t>
            </w:r>
            <w:r>
              <w:rPr>
                <w:rFonts w:hint="eastAsia"/>
                <w:b/>
                <w:szCs w:val="22"/>
              </w:rPr>
              <w:t xml:space="preserve"> </w:t>
            </w:r>
            <w:r>
              <w:rPr>
                <w:szCs w:val="22"/>
                <w:lang w:val="en-US"/>
              </w:rPr>
              <w:t xml:space="preserve">on basis of the per MAC entity, </w:t>
            </w:r>
            <w:r>
              <w:rPr>
                <w:szCs w:val="22"/>
              </w:rPr>
              <w:t>the same principle should be adopted for both unicast DRX and multicast DRX in terms of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
      <w:pPr>
        <w:rPr>
          <w:color w:val="00B050"/>
        </w:rPr>
      </w:pPr>
      <w:r>
        <w:rPr>
          <w:color w:val="00B050"/>
        </w:rPr>
        <w:t>Summary: option 1: option 2 = 15:5. So option 1 is majority view.</w:t>
      </w:r>
    </w:p>
    <w:p>
      <w:pPr>
        <w:rPr>
          <w:b/>
          <w:color w:val="00B050"/>
        </w:rPr>
      </w:pPr>
      <w:r>
        <w:rPr>
          <w:b/>
          <w:color w:val="00B050"/>
        </w:rPr>
        <w:t xml:space="preserve">Proposal 1: (15/20)When </w:t>
      </w:r>
      <w:r>
        <w:rPr>
          <w:rFonts w:eastAsia="Times New Roman"/>
          <w:b/>
          <w:i/>
          <w:color w:val="00B050"/>
          <w:lang w:eastAsia="ko-KR"/>
        </w:rPr>
        <w:t>allowCSI-SRS-Tx-MulticastDRX-Active</w:t>
      </w:r>
      <w:r>
        <w:rPr>
          <w:rFonts w:eastAsia="Times New Roman"/>
          <w:b/>
          <w:color w:val="00B050"/>
          <w:lang w:eastAsia="ko-KR"/>
        </w:rPr>
        <w:t xml:space="preserve"> and </w:t>
      </w:r>
      <w:r>
        <w:rPr>
          <w:rFonts w:eastAsia="Times New Roman"/>
          <w:b/>
          <w:i/>
          <w:color w:val="00B050"/>
          <w:lang w:eastAsia="ko-KR"/>
        </w:rPr>
        <w:t>csi-Mask</w:t>
      </w:r>
      <w:r>
        <w:rPr>
          <w:b/>
          <w:color w:val="00B050"/>
        </w:rPr>
        <w:t xml:space="preserve"> are configured, the UE does not </w:t>
      </w:r>
      <w:r>
        <w:rPr>
          <w:b/>
          <w:color w:val="00B050"/>
          <w:szCs w:val="24"/>
        </w:rPr>
        <w:t xml:space="preserve">report CSI on PUCCH when both </w:t>
      </w:r>
      <w:r>
        <w:rPr>
          <w:b/>
          <w:i/>
          <w:color w:val="00B050"/>
          <w:szCs w:val="24"/>
        </w:rPr>
        <w:t>drx-onDurationTimer</w:t>
      </w:r>
      <w:r>
        <w:rPr>
          <w:b/>
          <w:color w:val="00B050"/>
          <w:szCs w:val="24"/>
        </w:rPr>
        <w:t xml:space="preserve"> and </w:t>
      </w:r>
      <w:r>
        <w:rPr>
          <w:b/>
          <w:i/>
          <w:color w:val="00B050"/>
          <w:szCs w:val="24"/>
        </w:rPr>
        <w:t>drx-onDurationTimerPTM</w:t>
      </w:r>
      <w:r>
        <w:rPr>
          <w:b/>
          <w:color w:val="00B050"/>
          <w:szCs w:val="24"/>
        </w:rPr>
        <w:t xml:space="preserve"> are not running</w:t>
      </w:r>
      <w:r>
        <w:rPr>
          <w:b/>
          <w:color w:val="00B050"/>
        </w:rPr>
        <w:t>.</w:t>
      </w:r>
    </w:p>
    <w:p>
      <w:pPr>
        <w:pStyle w:val="4"/>
      </w:pPr>
      <w:r>
        <w:t>2.1.2 DCP on CSI reporting for multicast</w:t>
      </w:r>
    </w:p>
    <w:p>
      <w:pPr>
        <w:spacing w:before="120" w:beforeLines="5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pPr>
        <w:rPr>
          <w:rFonts w:eastAsiaTheme="minorEastAsia"/>
          <w:b/>
        </w:rPr>
      </w:pPr>
      <w:r>
        <w:rPr>
          <w:b/>
          <w:lang w:val="en-US"/>
        </w:rPr>
        <w:t xml:space="preserve">Q2: Do </w:t>
      </w:r>
      <w:r>
        <w:rPr>
          <w:b/>
          <w:bCs/>
        </w:rPr>
        <w:t>companies agree DCP monitoring can be configured with multicast DRX?</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rFonts w:hint="eastAsia"/>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ascii="Arial" w:hAnsi="Arial" w:cs="Arial"/>
                <w:sz w:val="20"/>
              </w:rPr>
              <w:t>No significant issue has been identified with this RAN2 assumption made in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cs="Arial"/>
                <w:sz w:val="20"/>
              </w:rPr>
              <w:t>Already assumed at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DCP monitoring for unicast DRX can be configured independently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eastAsia="Malgun Gothic" w:cs="Arial"/>
                <w:sz w:val="20"/>
                <w:lang w:eastAsia="ko-KR"/>
              </w:rPr>
              <w:t xml:space="preserve">Most of companies seem to support it. </w:t>
            </w:r>
            <w:r>
              <w:rPr>
                <w:rFonts w:hint="eastAsia" w:ascii="Arial" w:hAnsi="Arial" w:eastAsia="Malgun Gothic" w:cs="Arial"/>
                <w:sz w:val="20"/>
                <w:lang w:eastAsia="ko-KR"/>
              </w:rPr>
              <w:t>We can accept it for</w:t>
            </w:r>
            <w:r>
              <w:rPr>
                <w:rFonts w:ascii="Arial" w:hAnsi="Arial" w:eastAsia="Malgun Gothic" w:cs="Arial"/>
                <w:sz w:val="20"/>
                <w:lang w:eastAsia="ko-KR"/>
              </w:rPr>
              <w:t xml:space="preserv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Y</w:t>
            </w:r>
            <w:r>
              <w:rPr>
                <w:rFonts w:ascii="Arial" w:hAnsi="Arial" w:eastAsia="等线"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r>
              <w:rPr>
                <w:rFonts w:hint="eastAsia" w:ascii="Arial" w:hAnsi="Arial" w:eastAsia="Yu Mincho" w:cs="Arial"/>
                <w:sz w:val="20"/>
                <w:lang w:eastAsia="ja-JP"/>
              </w:rPr>
              <w:t>DCP monitoring is a technique developed for unicast DRX, so it should have no impact on multicast DRX.</w:t>
            </w:r>
          </w:p>
          <w:p>
            <w:pPr>
              <w:jc w:val="left"/>
              <w:rPr>
                <w:rFonts w:ascii="Arial" w:hAnsi="Arial" w:eastAsia="Yu Mincho" w:cs="Arial"/>
                <w:sz w:val="20"/>
                <w:lang w:eastAsia="ja-JP"/>
              </w:rPr>
            </w:pPr>
            <w:r>
              <w:rPr>
                <w:rFonts w:hint="eastAsia" w:ascii="Arial" w:hAnsi="Arial" w:cs="Arial"/>
                <w:sz w:val="20"/>
                <w:lang w:val="en-US"/>
              </w:rPr>
              <w:t>T</w:t>
            </w:r>
            <w:r>
              <w:rPr>
                <w:rFonts w:hint="eastAsia" w:ascii="Arial" w:hAnsi="Arial" w:eastAsia="Yu Mincho" w:cs="Arial"/>
                <w:sz w:val="20"/>
                <w:lang w:eastAsia="ja-JP"/>
              </w:rPr>
              <w:t>his two (DCP, and multicast DRX) can be configured simultaneously.</w:t>
            </w:r>
          </w:p>
          <w:p>
            <w:pPr>
              <w:jc w:val="left"/>
              <w:rPr>
                <w:rFonts w:ascii="Arial" w:hAnsi="Arial" w:cs="Arial"/>
                <w:sz w:val="20"/>
                <w:lang w:val="en-US"/>
              </w:rPr>
            </w:pPr>
            <w:r>
              <w:rPr>
                <w:rFonts w:hint="eastAsia" w:ascii="Arial" w:hAnsi="Arial" w:eastAsia="Yu Mincho" w:cs="Arial"/>
                <w:sz w:val="20"/>
                <w:lang w:eastAsia="ja-JP"/>
              </w:rPr>
              <w:t>What we need to study is the impacts to multicast from DCP</w:t>
            </w:r>
            <w:r>
              <w:rPr>
                <w:rFonts w:hint="eastAsia" w:ascii="Arial" w:hAnsi="Arial" w:cs="Arial"/>
                <w:sz w:val="20"/>
                <w:lang w:val="en-US"/>
              </w:rPr>
              <w:t xml:space="preserve"> in the spec if DCP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0"/>
              </w:rPr>
            </w:pPr>
            <w:r>
              <w:rPr>
                <w:rFonts w:hint="eastAsia" w:ascii="Arial" w:hAnsi="Arial" w:cs="Arial" w:eastAsiaTheme="minorEastAsia"/>
                <w:sz w:val="20"/>
              </w:rPr>
              <w:t>N</w:t>
            </w:r>
            <w:r>
              <w:rPr>
                <w:rFonts w:ascii="Arial" w:hAnsi="Arial" w:cs="Arial" w:eastAsiaTheme="minorEastAsia"/>
                <w:sz w:val="20"/>
              </w:rPr>
              <w:t>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rPr>
            </w:pPr>
            <w:r>
              <w:rPr>
                <w:rFonts w:ascii="Arial" w:hAnsi="Arial" w:cs="Arial"/>
                <w:sz w:val="20"/>
              </w:rPr>
              <w:t>I</w:t>
            </w:r>
            <w:r>
              <w:rPr>
                <w:rFonts w:hint="eastAsia" w:ascii="Arial" w:hAnsi="Arial" w:cs="Arial"/>
                <w:sz w:val="20"/>
              </w:rPr>
              <w:t>t</w:t>
            </w:r>
            <w:r>
              <w:rPr>
                <w:rFonts w:ascii="Arial" w:hAnsi="Arial" w:cs="Arial"/>
                <w:sz w:val="20"/>
              </w:rPr>
              <w:t xml:space="preserve"> </w:t>
            </w:r>
            <w:r>
              <w:rPr>
                <w:rFonts w:hint="eastAsia" w:ascii="Arial" w:hAnsi="Arial" w:cs="Arial"/>
                <w:sz w:val="20"/>
              </w:rPr>
              <w:t>is</w:t>
            </w:r>
            <w:r>
              <w:rPr>
                <w:rFonts w:ascii="Arial" w:hAnsi="Arial" w:cs="Arial"/>
                <w:sz w:val="20"/>
              </w:rPr>
              <w:t xml:space="preserve"> </w:t>
            </w:r>
            <w:r>
              <w:rPr>
                <w:rFonts w:hint="eastAsia" w:ascii="Arial" w:hAnsi="Arial" w:cs="Arial"/>
                <w:sz w:val="20"/>
              </w:rPr>
              <w:t>dependent</w:t>
            </w:r>
            <w:r>
              <w:rPr>
                <w:rFonts w:ascii="Arial" w:hAnsi="Arial" w:cs="Arial"/>
                <w:sz w:val="20"/>
              </w:rPr>
              <w:t xml:space="preserve"> </w:t>
            </w:r>
            <w:r>
              <w:rPr>
                <w:rFonts w:hint="eastAsia" w:ascii="Arial" w:hAnsi="Arial" w:cs="Arial"/>
                <w:sz w:val="20"/>
              </w:rPr>
              <w:t>but</w:t>
            </w:r>
            <w:r>
              <w:rPr>
                <w:rFonts w:ascii="Arial" w:hAnsi="Arial" w:cs="Arial"/>
                <w:sz w:val="20"/>
              </w:rPr>
              <w:t xml:space="preserve"> </w:t>
            </w:r>
            <w:r>
              <w:rPr>
                <w:rFonts w:hint="eastAsia" w:ascii="Arial" w:hAnsi="Arial" w:cs="Arial"/>
                <w:sz w:val="20"/>
              </w:rPr>
              <w:t>note</w:t>
            </w:r>
            <w:r>
              <w:rPr>
                <w:rFonts w:ascii="Arial" w:hAnsi="Arial" w:cs="Arial"/>
                <w:sz w:val="20"/>
              </w:rPr>
              <w:t xml:space="preserve"> </w:t>
            </w:r>
            <w:r>
              <w:rPr>
                <w:rFonts w:hint="eastAsia" w:ascii="Arial" w:hAnsi="Arial" w:cs="Arial"/>
                <w:sz w:val="20"/>
              </w:rPr>
              <w:t>that</w:t>
            </w:r>
            <w:r>
              <w:rPr>
                <w:rFonts w:ascii="Arial" w:hAnsi="Arial" w:cs="Arial"/>
                <w:sz w:val="20"/>
              </w:rPr>
              <w:t xml:space="preserve"> </w:t>
            </w:r>
            <w:r>
              <w:rPr>
                <w:rFonts w:hint="eastAsia" w:ascii="Arial" w:hAnsi="Arial" w:cs="Arial"/>
                <w:sz w:val="20"/>
              </w:rPr>
              <w:t>the</w:t>
            </w:r>
            <w:r>
              <w:rPr>
                <w:rFonts w:ascii="Arial" w:hAnsi="Arial" w:cs="Arial"/>
                <w:sz w:val="20"/>
              </w:rPr>
              <w:t xml:space="preserve"> </w:t>
            </w:r>
            <w:r>
              <w:rPr>
                <w:rFonts w:hint="eastAsia" w:ascii="Arial" w:hAnsi="Arial" w:cs="Arial"/>
                <w:sz w:val="20"/>
              </w:rPr>
              <w:t>current</w:t>
            </w:r>
            <w:r>
              <w:rPr>
                <w:rFonts w:ascii="Arial" w:hAnsi="Arial" w:cs="Arial"/>
                <w:sz w:val="20"/>
              </w:rPr>
              <w:t xml:space="preserve"> DCP </w:t>
            </w:r>
            <w:r>
              <w:rPr>
                <w:rFonts w:hint="eastAsia" w:ascii="Arial" w:hAnsi="Arial" w:cs="Arial"/>
                <w:sz w:val="20"/>
              </w:rPr>
              <w:t>only</w:t>
            </w:r>
            <w:r>
              <w:rPr>
                <w:rFonts w:ascii="Arial" w:hAnsi="Arial" w:cs="Arial"/>
                <w:sz w:val="20"/>
              </w:rPr>
              <w:t xml:space="preserve"> </w:t>
            </w:r>
            <w:r>
              <w:rPr>
                <w:rFonts w:hint="eastAsia" w:ascii="Arial" w:hAnsi="Arial" w:cs="Arial"/>
                <w:sz w:val="20"/>
              </w:rPr>
              <w:t>works</w:t>
            </w:r>
            <w:r>
              <w:rPr>
                <w:rFonts w:ascii="Arial" w:hAnsi="Arial" w:cs="Arial"/>
                <w:sz w:val="20"/>
              </w:rPr>
              <w:t xml:space="preserve"> </w:t>
            </w:r>
            <w:r>
              <w:rPr>
                <w:rFonts w:hint="eastAsia" w:ascii="Arial" w:hAnsi="Arial" w:cs="Arial"/>
                <w:sz w:val="20"/>
              </w:rPr>
              <w:t>on</w:t>
            </w:r>
            <w:r>
              <w:rPr>
                <w:rFonts w:ascii="Arial" w:hAnsi="Arial" w:cs="Arial"/>
                <w:sz w:val="20"/>
              </w:rPr>
              <w:t xml:space="preserve"> </w:t>
            </w:r>
            <w:r>
              <w:rPr>
                <w:rFonts w:hint="eastAsia" w:ascii="Arial" w:hAnsi="Arial" w:cs="Arial"/>
                <w:sz w:val="20"/>
              </w:rPr>
              <w:t>unicast</w:t>
            </w:r>
            <w:r>
              <w:rPr>
                <w:rFonts w:ascii="Arial" w:hAnsi="Arial" w:cs="Arial"/>
                <w:sz w:val="20"/>
              </w:rPr>
              <w:t xml:space="preserv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cs="Arial"/>
                <w:sz w:val="20"/>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v</w:t>
            </w:r>
            <w:r>
              <w:rPr>
                <w:rFonts w:ascii="Arial" w:hAnsi="Arial"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Pr>
        <w:spacing w:before="120" w:beforeLines="50"/>
        <w:rPr>
          <w:color w:val="00B050"/>
          <w:szCs w:val="24"/>
        </w:rPr>
      </w:pPr>
      <w:r>
        <w:rPr>
          <w:color w:val="00B050"/>
          <w:szCs w:val="24"/>
        </w:rPr>
        <w:t>Summary: All companies agree that DCP monitoring can be configured with multicast DRX.</w:t>
      </w:r>
    </w:p>
    <w:p>
      <w:pPr>
        <w:spacing w:before="120" w:beforeLines="50"/>
        <w:rPr>
          <w:b/>
          <w:color w:val="00B050"/>
          <w:szCs w:val="24"/>
        </w:rPr>
      </w:pPr>
      <w:r>
        <w:rPr>
          <w:b/>
          <w:color w:val="00B050"/>
          <w:szCs w:val="24"/>
        </w:rPr>
        <w:t>Proposal 2: (20/20) DCP monitoring can be configured with multicast DRX.</w:t>
      </w:r>
    </w:p>
    <w:p>
      <w:pPr>
        <w:spacing w:before="120" w:beforeLines="50"/>
        <w:rPr>
          <w:b/>
          <w:color w:val="00B050"/>
          <w:szCs w:val="24"/>
        </w:rPr>
      </w:pPr>
    </w:p>
    <w:p>
      <w:pPr>
        <w:spacing w:before="120" w:beforeLines="50"/>
      </w:pPr>
      <w:r>
        <w:rPr>
          <w:szCs w:val="24"/>
        </w:rPr>
        <w:t xml:space="preserve">It is common understanding that the DCP monitoring only affects whether </w:t>
      </w:r>
      <w:r>
        <w:rPr>
          <w:i/>
        </w:rPr>
        <w:t>drx-onDurationTimer</w:t>
      </w:r>
      <w:r>
        <w:t xml:space="preserve"> is started</w:t>
      </w:r>
      <w:r>
        <w:rPr>
          <w:i/>
        </w:rPr>
        <w:t xml:space="preserve">, </w:t>
      </w:r>
      <w:r>
        <w:t>no impact on the start</w:t>
      </w:r>
      <w:r>
        <w:rPr>
          <w:rFonts w:hint="eastAsia"/>
        </w:rPr>
        <w:t>ing</w:t>
      </w:r>
      <w:r>
        <w:t xml:space="preserve"> of </w:t>
      </w:r>
      <w:r>
        <w:rPr>
          <w:i/>
        </w:rPr>
        <w:t>drx-onDurationTimerPTM</w:t>
      </w:r>
      <w:r>
        <w:t>.</w:t>
      </w:r>
    </w:p>
    <w:p>
      <w:pPr>
        <w:spacing w:before="120" w:beforeLines="5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pPr>
        <w:spacing w:before="120" w:beforeLines="50"/>
        <w:rPr>
          <w:szCs w:val="24"/>
        </w:rPr>
      </w:pPr>
      <w:r>
        <w:t>However, some companies have different view, e.g. h</w:t>
      </w:r>
      <w:r>
        <w:rPr>
          <w:rFonts w:hint="eastAsia"/>
        </w:rPr>
        <w:t>ow to reduce the impact of DCP on multicast DRX can be left to gNB implementation.</w:t>
      </w:r>
    </w:p>
    <w:p>
      <w:pPr>
        <w:rPr>
          <w:rFonts w:eastAsia="Times New Roman"/>
          <w:lang w:eastAsia="ko-KR"/>
        </w:rPr>
      </w:pPr>
      <w:r>
        <w:rPr>
          <w:b/>
        </w:rPr>
        <w:t>Option 1</w:t>
      </w:r>
      <w:r>
        <w:t xml:space="preserve">: If </w:t>
      </w:r>
      <w:r>
        <w:rPr>
          <w:rFonts w:eastAsia="Times New Roman"/>
          <w:i/>
          <w:lang w:eastAsia="ko-KR"/>
        </w:rPr>
        <w:t>allowCSI-SRS-Tx-MulticastDRX-Active</w:t>
      </w:r>
      <w:r>
        <w:rPr>
          <w:rFonts w:eastAsia="Times New Roman"/>
          <w:lang w:eastAsia="ko-KR"/>
        </w:rPr>
        <w:t xml:space="preserve"> is configured, UE can report CSI/SRS even when the conditions for DCP and unicast DRX in TS 38321 are satisfied, if multicast DRX is in Active Time.</w:t>
      </w:r>
    </w:p>
    <w:p>
      <w:pPr>
        <w:rPr>
          <w:rFonts w:eastAsia="Times New Roman"/>
          <w:lang w:eastAsia="ko-KR"/>
        </w:rPr>
      </w:pPr>
      <w:r>
        <w:rPr>
          <w:rFonts w:eastAsia="Times New Roman"/>
          <w:b/>
          <w:lang w:eastAsia="ko-KR"/>
        </w:rPr>
        <w:t>Option 2</w:t>
      </w:r>
      <w:r>
        <w:rPr>
          <w:rFonts w:eastAsia="Times New Roman"/>
          <w:lang w:eastAsia="ko-KR"/>
        </w:rPr>
        <w:t xml:space="preserve">: </w:t>
      </w:r>
      <w:r>
        <w:rPr>
          <w:rFonts w:hint="eastAsia" w:eastAsia="Times New Roman"/>
          <w:lang w:eastAsia="ko-KR"/>
        </w:rPr>
        <w:t>How to reduce the impact of DCP monitoring on multicast DRX can be implemented by gNB without the spec impacts.</w:t>
      </w:r>
    </w:p>
    <w:p>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Option 1/2</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O</w:t>
            </w:r>
            <w:r>
              <w:rPr>
                <w:rFonts w:ascii="Arial" w:hAnsi="Arial" w:cs="Arial"/>
                <w:sz w:val="20"/>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W</w:t>
            </w:r>
            <w:r>
              <w:rPr>
                <w:rFonts w:ascii="Arial" w:hAnsi="Arial" w:cs="Arial"/>
                <w:sz w:val="20"/>
              </w:rPr>
              <w:t>e prefer a clean procedural text in MAC specification to make the spec consistent.</w:t>
            </w:r>
          </w:p>
          <w:p>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decopling DCP and multicast DRX. </w:t>
            </w:r>
          </w:p>
          <w:p>
            <w:pPr>
              <w:jc w:val="left"/>
              <w:rPr>
                <w:rFonts w:ascii="Arial" w:hAnsi="Arial" w:cs="Arial"/>
                <w:sz w:val="20"/>
              </w:rPr>
            </w:pPr>
            <w:r>
              <w:rPr>
                <w:rFonts w:ascii="Arial" w:hAnsi="Arial" w:cs="Arial"/>
                <w:sz w:val="20"/>
              </w:rPr>
              <w:t>While Option 2 actually means configuration of DCP will restrict CSI reporting for multicast, which is not in line with the text when DCP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cs="Arial"/>
                <w:sz w:val="20"/>
              </w:rPr>
              <w:t>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A</w:t>
            </w:r>
            <w:r>
              <w:rPr>
                <w:rFonts w:hint="eastAsia" w:ascii="Arial" w:hAnsi="Arial" w:cs="Arial"/>
                <w:sz w:val="20"/>
              </w:rPr>
              <w:t xml:space="preserve">gree with Huawei,in the sense of </w:t>
            </w:r>
            <w:r>
              <w:rPr>
                <w:rFonts w:ascii="Arial" w:hAnsi="Arial" w:cs="Arial"/>
                <w:sz w:val="20"/>
              </w:rPr>
              <w:t>decopling DCP and multicast DRX</w:t>
            </w:r>
            <w:r>
              <w:rPr>
                <w:rFonts w:hint="eastAsia" w:ascii="Arial" w:hAnsi="Arial" w:cs="Arial"/>
                <w:sz w:val="20"/>
              </w:rPr>
              <w:t>,We think option 1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eastAsia="Malgun Gothic" w:cs="Arial"/>
                <w:sz w:val="20"/>
                <w:lang w:eastAsia="ko-KR"/>
              </w:rPr>
              <w:t xml:space="preserve">If CSI reporting is specified as option 1, power saving gain will be much reduced. If CSI reporting for multicast DRX is beneficial in a certain situation, CSI can be reported by gNB implementation. For example, the parameter of </w:t>
            </w:r>
            <w:r>
              <w:rPr>
                <w:rFonts w:ascii="Arial" w:hAnsi="Arial" w:eastAsia="Malgun Gothic" w:cs="Arial"/>
                <w:i/>
                <w:sz w:val="20"/>
                <w:lang w:eastAsia="ko-KR"/>
              </w:rPr>
              <w:t>ps-Wakeup</w:t>
            </w:r>
            <w:r>
              <w:rPr>
                <w:rFonts w:ascii="Arial" w:hAnsi="Arial" w:eastAsia="Malgun Gothic" w:cs="Arial"/>
                <w:sz w:val="20"/>
                <w:lang w:eastAsia="ko-KR"/>
              </w:rPr>
              <w:t xml:space="preserve"> can be used to control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Same reason as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w:t>
            </w:r>
            <w:r>
              <w:rPr>
                <w:rFonts w:hint="eastAsia" w:ascii="Arial" w:hAnsi="Arial" w:cs="Arial"/>
                <w:sz w:val="20"/>
              </w:rPr>
              <w:t>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O</w:t>
            </w:r>
            <w:r>
              <w:rPr>
                <w:rFonts w:ascii="Arial" w:hAnsi="Arial" w:cs="Arial"/>
                <w:sz w:val="20"/>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cs="Arial" w:eastAsiaTheme="minorEastAsia"/>
                <w:szCs w:val="22"/>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Qaulcomm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rPr>
              <w:t>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0"/>
              </w:rPr>
              <w:t>We prefer to option2 considering the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O</w:t>
            </w:r>
            <w:r>
              <w:rPr>
                <w:rFonts w:ascii="Arial" w:hAnsi="Arial" w:cs="Arial"/>
                <w:sz w:val="20"/>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Agree w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ascii="Arial" w:hAnsi="Arial" w:eastAsia="等线"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r>
              <w:rPr>
                <w:rFonts w:hint="eastAsia" w:ascii="Arial" w:hAnsi="Arial" w:eastAsia="Yu Mincho" w:cs="Arial"/>
                <w:sz w:val="20"/>
                <w:lang w:eastAsia="ja-JP"/>
              </w:rPr>
              <w:t xml:space="preserve">DCP monitoring is configured for unicast DRX and should not affect behavior in multicast DRX, including reporting CSI. </w:t>
            </w:r>
          </w:p>
          <w:p>
            <w:pPr>
              <w:jc w:val="left"/>
              <w:rPr>
                <w:rFonts w:ascii="Arial" w:hAnsi="Arial" w:eastAsia="Yu Mincho" w:cs="Arial"/>
                <w:sz w:val="20"/>
                <w:lang w:eastAsia="ja-JP"/>
              </w:rPr>
            </w:pPr>
            <w:r>
              <w:rPr>
                <w:rFonts w:hint="eastAsia" w:ascii="Arial" w:hAnsi="Arial" w:eastAsia="Yu Mincho" w:cs="Arial"/>
                <w:sz w:val="20"/>
                <w:lang w:eastAsia="ja-JP"/>
              </w:rPr>
              <w:t>Thus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0"/>
              </w:rPr>
            </w:pPr>
            <w:r>
              <w:rPr>
                <w:rFonts w:hint="eastAsia" w:ascii="Arial" w:hAnsi="Arial" w:cs="Arial" w:eastAsiaTheme="minorEastAsia"/>
                <w:sz w:val="20"/>
              </w:rPr>
              <w:t>N</w:t>
            </w:r>
            <w:r>
              <w:rPr>
                <w:rFonts w:ascii="Arial" w:hAnsi="Arial" w:cs="Arial" w:eastAsiaTheme="minorEastAsia"/>
                <w:sz w:val="20"/>
              </w:rPr>
              <w:t>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rPr>
              <w:t xml:space="preserve">Option </w:t>
            </w:r>
            <w:r>
              <w:rPr>
                <w:rFonts w:ascii="Arial" w:hAnsi="Arial" w:eastAsia="Malgun Gothic" w:cs="Arial"/>
                <w:sz w:val="20"/>
                <w:lang w:eastAsia="ko-KR"/>
              </w:rPr>
              <w:t>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rPr>
            </w:pPr>
            <w:r>
              <w:rPr>
                <w:rFonts w:ascii="Arial" w:hAnsi="Arial" w:cs="Arial"/>
                <w:sz w:val="20"/>
              </w:rPr>
              <w:t>The current spec is to say if DCP is configured and</w:t>
            </w:r>
            <w:r>
              <w:rPr>
                <w:rFonts w:ascii="Arial" w:hAnsi="Arial" w:cs="Arial"/>
                <w:i/>
                <w:sz w:val="20"/>
              </w:rPr>
              <w:t xml:space="preserve"> </w:t>
            </w:r>
            <w:r>
              <w:rPr>
                <w:rFonts w:ascii="Arial" w:hAnsi="Arial" w:cs="Arial"/>
                <w:sz w:val="20"/>
              </w:rPr>
              <w:t xml:space="preserve">no any active time is available during </w:t>
            </w:r>
            <w:r>
              <w:rPr>
                <w:rFonts w:ascii="Arial" w:hAnsi="Arial" w:cs="Arial"/>
                <w:i/>
                <w:sz w:val="20"/>
              </w:rPr>
              <w:t>onDurationTimer</w:t>
            </w:r>
            <w:r>
              <w:rPr>
                <w:rFonts w:ascii="Arial" w:hAnsi="Arial" w:cs="Arial"/>
                <w:sz w:val="20"/>
              </w:rPr>
              <w:t xml:space="preserve"> due to DCP, UE can not report CSI/SRS during </w:t>
            </w:r>
            <w:r>
              <w:rPr>
                <w:rFonts w:ascii="Arial" w:hAnsi="Arial" w:cs="Arial"/>
                <w:i/>
                <w:sz w:val="20"/>
              </w:rPr>
              <w:t>onDurationTimer</w:t>
            </w:r>
            <w:r>
              <w:rPr>
                <w:rFonts w:ascii="Arial" w:hAnsi="Arial" w:cs="Arial"/>
                <w:sz w:val="20"/>
              </w:rPr>
              <w:t xml:space="preserve"> (unless </w:t>
            </w:r>
            <w:r>
              <w:rPr>
                <w:rFonts w:ascii="Arial" w:hAnsi="Arial" w:cs="Arial"/>
                <w:i/>
                <w:sz w:val="20"/>
              </w:rPr>
              <w:t xml:space="preserve">ps-TransmitPeriodicL1-RSRP / ps-TransmitOtherPeriodicCSI </w:t>
            </w:r>
            <w:r>
              <w:rPr>
                <w:rFonts w:ascii="Arial" w:hAnsi="Arial" w:cs="Arial"/>
                <w:sz w:val="20"/>
              </w:rPr>
              <w:t>is configured) even though multicast DRX Active Time is started.</w:t>
            </w:r>
          </w:p>
          <w:p>
            <w:pPr>
              <w:rPr>
                <w:rFonts w:ascii="Arial" w:hAnsi="Arial" w:cs="Arial"/>
                <w:sz w:val="20"/>
              </w:rPr>
            </w:pPr>
            <w:r>
              <w:rPr>
                <w:rFonts w:ascii="Arial" w:hAnsi="Arial" w:cs="Arial"/>
                <w:sz w:val="20"/>
              </w:rPr>
              <w:t>We think the general principal is that as long as any active time is available, MBS UE can report CSI/SRS. Thus, we suggest that:</w:t>
            </w:r>
          </w:p>
          <w:p>
            <w:pPr>
              <w:rPr>
                <w:rFonts w:ascii="Arial" w:hAnsi="Arial" w:cs="Arial"/>
                <w:sz w:val="20"/>
              </w:rPr>
            </w:pPr>
            <w:r>
              <w:rPr>
                <w:rFonts w:ascii="Arial" w:hAnsi="Arial" w:cs="Arial"/>
                <w:sz w:val="20"/>
              </w:rPr>
              <w:t>If DCP/WUS is configured, during drx-onDurationTimer, UE can transmit CSI/SRS when multicast DRX Active Time is started if allowCSI-SRS-Tx-MulticastDRX-Active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cs="Arial"/>
                <w:sz w:val="20"/>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cs="Arial"/>
                <w:sz w:val="20"/>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r>
              <w:rPr>
                <w:rFonts w:ascii="Arial" w:hAnsi="Arial" w:eastAsia="Yu Mincho" w:cs="Arial"/>
                <w:sz w:val="20"/>
                <w:lang w:eastAsia="ja-JP"/>
              </w:rPr>
              <w:t xml:space="preserve">Even if </w:t>
            </w:r>
            <w:r>
              <w:rPr>
                <w:rFonts w:ascii="Arial" w:hAnsi="Arial" w:eastAsia="Yu Mincho" w:cs="Arial"/>
                <w:i/>
                <w:iCs/>
                <w:sz w:val="20"/>
                <w:lang w:eastAsia="ja-JP"/>
              </w:rPr>
              <w:t>drx-onDurationTimer</w:t>
            </w:r>
            <w:r>
              <w:rPr>
                <w:rFonts w:ascii="Arial" w:hAnsi="Arial" w:eastAsia="Yu Mincho" w:cs="Arial"/>
                <w:sz w:val="20"/>
                <w:lang w:eastAsia="ja-JP"/>
              </w:rPr>
              <w:t xml:space="preserve"> is not started due to no DCP indication, there can be still additional CSI/SRS reporting for multicast DRX with existing configuration parameters. Therefore we don’t think there is need to further extend CSI/SRS reporting for multicast DRX, as in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v</w:t>
            </w:r>
            <w:r>
              <w:rPr>
                <w:rFonts w:ascii="Arial" w:hAnsi="Arial"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O</w:t>
            </w:r>
            <w:r>
              <w:rPr>
                <w:rFonts w:ascii="Arial" w:hAnsi="Arial" w:cs="Arial"/>
                <w:sz w:val="20"/>
              </w:rPr>
              <w:t>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rPr>
            </w:pPr>
            <w:r>
              <w:rPr>
                <w:rFonts w:hint="eastAsia" w:ascii="Arial" w:hAnsi="Arial" w:cs="Arial"/>
                <w:sz w:val="20"/>
              </w:rPr>
              <w:t>W</w:t>
            </w:r>
            <w:r>
              <w:rPr>
                <w:rFonts w:ascii="Arial" w:hAnsi="Arial" w:cs="Arial"/>
                <w:sz w:val="20"/>
              </w:rPr>
              <w:t>e think UE power saving comes first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Pr>
        <w:rPr>
          <w:color w:val="00B050"/>
        </w:rPr>
      </w:pPr>
      <w:r>
        <w:rPr>
          <w:color w:val="00B050"/>
        </w:rPr>
        <w:t>Summary: option 1: option 2 = 15:5. So option 1 is majority view.</w:t>
      </w:r>
    </w:p>
    <w:p>
      <w:pPr>
        <w:rPr>
          <w:rFonts w:eastAsia="Times New Roman"/>
          <w:b/>
          <w:color w:val="00B050"/>
          <w:lang w:eastAsia="ko-KR"/>
        </w:rPr>
      </w:pPr>
      <w:r>
        <w:rPr>
          <w:b/>
          <w:color w:val="00B050"/>
        </w:rPr>
        <w:t xml:space="preserve">Proposal 3: (15/20) If </w:t>
      </w:r>
      <w:r>
        <w:rPr>
          <w:rFonts w:eastAsia="Times New Roman"/>
          <w:b/>
          <w:i/>
          <w:color w:val="00B050"/>
          <w:lang w:eastAsia="ko-KR"/>
        </w:rPr>
        <w:t>allowCSI-SRS-Tx-MulticastDRX-Active</w:t>
      </w:r>
      <w:r>
        <w:rPr>
          <w:rFonts w:eastAsia="Times New Roman"/>
          <w:b/>
          <w:color w:val="00B050"/>
          <w:lang w:eastAsia="ko-KR"/>
        </w:rPr>
        <w:t xml:space="preserve"> is configured, UE can report CSI/SRS even when the conditions for DCP and unicast DRX in TS 38321 are satisfied, if multicast DRX is in Active Time.</w:t>
      </w:r>
    </w:p>
    <w:p>
      <w:pPr>
        <w:rPr>
          <w:color w:val="00B050"/>
        </w:rPr>
      </w:pPr>
    </w:p>
    <w:p>
      <w:pPr>
        <w:rPr>
          <w:iCs/>
        </w:rPr>
      </w:pPr>
      <w:r>
        <w:t xml:space="preserve">Currently, IE </w:t>
      </w:r>
      <w:r>
        <w:rPr>
          <w:i/>
          <w:iCs/>
        </w:rPr>
        <w:t>allowCSI-SRS-Tx-MulticastDRX-Active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pPr>
        <w:rPr>
          <w:rFonts w:eastAsiaTheme="minorEastAsia"/>
          <w:b/>
        </w:rPr>
      </w:pPr>
      <w:r>
        <w:rPr>
          <w:b/>
          <w:lang w:val="en-US"/>
        </w:rPr>
        <w:t xml:space="preserve">Q4: Do </w:t>
      </w:r>
      <w:r>
        <w:rPr>
          <w:b/>
          <w:bCs/>
        </w:rPr>
        <w:t xml:space="preserve">companies agree IE </w:t>
      </w:r>
      <w:r>
        <w:rPr>
          <w:b/>
          <w:bCs/>
          <w:i/>
        </w:rPr>
        <w:t>allowCSI-SRS-Tx-MulticastDRX-Active</w:t>
      </w:r>
      <w:r>
        <w:rPr>
          <w:b/>
          <w:bCs/>
        </w:rPr>
        <w:t xml:space="preserve"> is configured per MAC (no spec change), not configured per multicast DRX?</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73"/>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1"/>
                <w:szCs w:val="22"/>
              </w:rPr>
            </w:pPr>
            <w:r>
              <w:rPr>
                <w:rFonts w:ascii="Arial" w:hAnsi="Arial" w:cs="Arial"/>
                <w:sz w:val="21"/>
                <w:szCs w:val="22"/>
              </w:rPr>
              <w:t>P</w:t>
            </w:r>
            <w:r>
              <w:rPr>
                <w:rFonts w:hint="eastAsia" w:ascii="Arial" w:hAnsi="Arial" w:cs="Arial"/>
                <w:sz w:val="21"/>
                <w:szCs w:val="22"/>
              </w:rPr>
              <w:t>er muliticast DRX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Just for flexibility but gain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eastAsia="Malgun Gothic" w:cs="Arial"/>
                <w:sz w:val="20"/>
                <w:lang w:eastAsia="ko-KR"/>
              </w:rPr>
              <w:t>We support to configure the IE per MAC</w:t>
            </w:r>
            <w:r>
              <w:rPr>
                <w:rFonts w:ascii="Arial" w:hAnsi="Arial" w:eastAsia="Malgun Gothic" w:cs="Arial"/>
                <w:sz w:val="20"/>
                <w:lang w:eastAsia="ko-KR"/>
              </w:rPr>
              <w:t>. T</w:t>
            </w:r>
            <w:r>
              <w:rPr>
                <w:rFonts w:hint="eastAsia" w:ascii="Arial" w:hAnsi="Arial" w:eastAsia="Malgun Gothic" w:cs="Arial"/>
                <w:sz w:val="20"/>
                <w:lang w:eastAsia="ko-KR"/>
              </w:rPr>
              <w:t xml:space="preserve">he </w:t>
            </w:r>
            <w:r>
              <w:rPr>
                <w:rFonts w:ascii="Arial" w:hAnsi="Arial" w:eastAsia="Malgun Gothic" w:cs="Arial"/>
                <w:sz w:val="20"/>
                <w:lang w:eastAsia="ko-KR"/>
              </w:rPr>
              <w:t>IE per multicast DRX</w:t>
            </w:r>
            <w:r>
              <w:rPr>
                <w:rFonts w:hint="eastAsia" w:ascii="Arial" w:hAnsi="Arial" w:eastAsia="Malgun Gothic" w:cs="Arial"/>
                <w:sz w:val="20"/>
                <w:lang w:eastAsia="ko-KR"/>
              </w:rPr>
              <w:t xml:space="preserve"> looks </w:t>
            </w:r>
            <w:r>
              <w:rPr>
                <w:rFonts w:ascii="Arial" w:hAnsi="Arial" w:eastAsia="Malgun Gothic" w:cs="Arial"/>
                <w:sz w:val="20"/>
                <w:lang w:eastAsia="ko-KR"/>
              </w:rPr>
              <w:t>an excessive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1"/>
                <w:szCs w:val="22"/>
                <w:lang w:eastAsia="en-US"/>
              </w:rPr>
              <w:t>Yes for simplicity. But acknowledge that per DRX allows to handle low quality and high quality multicast sessions differently for meeting quality requirement and power saving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Y</w:t>
            </w:r>
            <w:r>
              <w:rPr>
                <w:rFonts w:ascii="Arial" w:hAnsi="Arial" w:eastAsia="等线"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hint="eastAsia" w:ascii="Arial" w:hAnsi="Arial" w:eastAsia="Yu Mincho" w:cs="Arial"/>
                <w:sz w:val="20"/>
                <w:lang w:eastAsia="ja-JP"/>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lang w:val="en-US"/>
              </w:rPr>
            </w:pPr>
            <w:r>
              <w:rPr>
                <w:rFonts w:hint="eastAsia" w:ascii="Arial" w:hAnsi="Arial" w:cs="Arial"/>
                <w:sz w:val="20"/>
              </w:rPr>
              <w:t>A UE may perform multiple multicast DRX simultaneously</w:t>
            </w:r>
            <w:r>
              <w:rPr>
                <w:rFonts w:hint="eastAsia" w:ascii="Arial" w:hAnsi="Arial" w:cs="Arial"/>
                <w:sz w:val="20"/>
                <w:lang w:val="en-US"/>
              </w:rPr>
              <w:t>. A switch (allowCSI-SRS-Tx-MulticastDRX-Active) to turn on or off the CSI/SRS report reflects that in some cases CSI/SRS report is not needed.</w:t>
            </w:r>
          </w:p>
          <w:p>
            <w:pPr>
              <w:jc w:val="left"/>
              <w:rPr>
                <w:rFonts w:ascii="Arial" w:hAnsi="Arial" w:cs="Arial"/>
                <w:sz w:val="20"/>
                <w:lang w:val="en-US"/>
              </w:rPr>
            </w:pPr>
            <w:r>
              <w:rPr>
                <w:rFonts w:hint="eastAsia" w:ascii="Arial" w:hAnsi="Arial" w:cs="Arial"/>
                <w:sz w:val="20"/>
              </w:rPr>
              <w:t xml:space="preserve">To achieve better power efficiency and scheduling flexibility, it might be more appropriate to make parameter </w:t>
            </w:r>
            <w:r>
              <w:rPr>
                <w:rFonts w:hint="eastAsia" w:ascii="Arial" w:hAnsi="Arial" w:cs="Arial"/>
                <w:i/>
                <w:iCs/>
                <w:sz w:val="20"/>
              </w:rPr>
              <w:t>allowCSI-SRS-Tx-MulticastDRX-Active</w:t>
            </w:r>
            <w:r>
              <w:rPr>
                <w:rFonts w:hint="eastAsia" w:ascii="Arial" w:hAnsi="Arial" w:cs="Arial"/>
                <w:sz w:val="20"/>
              </w:rPr>
              <w:t xml:space="preserve"> on a per multicast DRX basis, and gNB decide which Active Time of MBS DRX can be used for the transmission of CSI and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0"/>
              </w:rPr>
            </w:pPr>
            <w:r>
              <w:rPr>
                <w:rFonts w:hint="eastAsia" w:ascii="Arial" w:hAnsi="Arial" w:cs="Arial" w:eastAsiaTheme="minorEastAsia"/>
                <w:sz w:val="20"/>
              </w:rPr>
              <w:t>N</w:t>
            </w:r>
            <w:r>
              <w:rPr>
                <w:rFonts w:ascii="Arial" w:hAnsi="Arial" w:cs="Arial" w:eastAsiaTheme="minorEastAsia"/>
                <w:sz w:val="20"/>
              </w:rPr>
              <w:t>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rPr>
            </w:pPr>
            <w:r>
              <w:rPr>
                <w:rFonts w:ascii="Arial" w:hAnsi="Arial" w:cs="Arial"/>
                <w:sz w:val="20"/>
              </w:rPr>
              <w:t xml:space="preserve">Only one </w:t>
            </w:r>
            <w:r>
              <w:rPr>
                <w:rFonts w:ascii="Arial" w:hAnsi="Arial" w:cs="Arial"/>
                <w:i/>
                <w:iCs/>
                <w:sz w:val="20"/>
              </w:rPr>
              <w:t xml:space="preserve">allowCSI-SRS-Tx-MulticastDRX-Active </w:t>
            </w:r>
            <w:r>
              <w:rPr>
                <w:rFonts w:ascii="Arial" w:hAnsi="Arial" w:cs="Arial"/>
                <w:iCs/>
                <w:sz w:val="20"/>
              </w:rPr>
              <w:t>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cs="Arial"/>
                <w:sz w:val="20"/>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v</w:t>
            </w:r>
            <w:r>
              <w:rPr>
                <w:rFonts w:ascii="Arial" w:hAnsi="Arial"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 (Proponent)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Pr>
        <w:rPr>
          <w:color w:val="00B050"/>
        </w:rPr>
      </w:pPr>
      <w:r>
        <w:rPr>
          <w:color w:val="00B050"/>
        </w:rPr>
        <w:t xml:space="preserve">Summary: 18/20 companies agree that </w:t>
      </w:r>
      <w:r>
        <w:rPr>
          <w:bCs/>
          <w:color w:val="00B050"/>
        </w:rPr>
        <w:t xml:space="preserve">IE </w:t>
      </w:r>
      <w:r>
        <w:rPr>
          <w:bCs/>
          <w:i/>
          <w:color w:val="00B050"/>
        </w:rPr>
        <w:t>allowCSI-SRS-Tx-MulticastDRX-Active</w:t>
      </w:r>
      <w:r>
        <w:rPr>
          <w:bCs/>
          <w:color w:val="00B050"/>
        </w:rPr>
        <w:t xml:space="preserve"> is configured per MAC (no spec change), not configured per multicast DRX.</w:t>
      </w:r>
    </w:p>
    <w:p>
      <w:pPr>
        <w:rPr>
          <w:b/>
          <w:color w:val="00B050"/>
        </w:rPr>
      </w:pPr>
      <w:r>
        <w:rPr>
          <w:b/>
          <w:color w:val="00B050"/>
        </w:rPr>
        <w:t xml:space="preserve">Proposal 4: (18/20) </w:t>
      </w:r>
      <w:r>
        <w:rPr>
          <w:b/>
          <w:bCs/>
          <w:color w:val="00B050"/>
        </w:rPr>
        <w:t xml:space="preserve">IE </w:t>
      </w:r>
      <w:r>
        <w:rPr>
          <w:b/>
          <w:bCs/>
          <w:i/>
          <w:color w:val="00B050"/>
        </w:rPr>
        <w:t>allowCSI-SRS-Tx-MulticastDRX-Active</w:t>
      </w:r>
      <w:r>
        <w:rPr>
          <w:b/>
          <w:bCs/>
          <w:color w:val="00B050"/>
        </w:rPr>
        <w:t xml:space="preserve"> is configured per MAC (no spec change), not configured per multicast DRX.</w:t>
      </w:r>
    </w:p>
    <w:p>
      <w:pPr>
        <w:pStyle w:val="4"/>
      </w:pPr>
      <w:r>
        <w:t>2.1.3 Others on CSI reporting for multicast</w:t>
      </w:r>
    </w:p>
    <w:p>
      <w:pPr>
        <w:spacing w:before="120" w:beforeLines="50"/>
        <w:rPr>
          <w:rFonts w:eastAsia="Times New Roman"/>
          <w:lang w:eastAsia="ko-KR"/>
        </w:rPr>
      </w:pPr>
      <w:r>
        <w:rPr>
          <w:szCs w:val="24"/>
        </w:rPr>
        <w:t xml:space="preserve">Currently, if UE is configured with both secondary DRX group and </w:t>
      </w:r>
      <w:r>
        <w:rPr>
          <w:rFonts w:eastAsia="Times New Roman"/>
          <w:i/>
          <w:iCs/>
          <w:lang w:eastAsia="ja-JP"/>
        </w:rPr>
        <w:t>allowCSI-SRS-Tx-MulticastDRX-Active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r>
        <w:t xml:space="preserve">Considering dual DRXs are configured and one is for FR1 and another is for FR2, one company propose </w:t>
      </w:r>
      <w:r>
        <w:rPr>
          <w:u w:val="single"/>
        </w:rPr>
        <w:t xml:space="preserve">if </w:t>
      </w:r>
      <w:r>
        <w:rPr>
          <w:rFonts w:eastAsia="Times New Roman"/>
          <w:i/>
          <w:u w:val="single"/>
          <w:lang w:eastAsia="ko-KR"/>
        </w:rPr>
        <w:t>allowCSI-SRS-Tx-MulticastDRX-Active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pPr>
        <w:rPr>
          <w:b/>
          <w:bCs/>
        </w:rPr>
      </w:pPr>
      <w:r>
        <w:rPr>
          <w:b/>
          <w:lang w:val="en-US"/>
        </w:rPr>
        <w:t xml:space="preserve">Q5: Do </w:t>
      </w:r>
      <w:r>
        <w:rPr>
          <w:b/>
          <w:bCs/>
        </w:rPr>
        <w:t>companies agree the below proposal:</w:t>
      </w:r>
    </w:p>
    <w:p>
      <w:pPr>
        <w:rPr>
          <w:b/>
        </w:rPr>
      </w:pPr>
      <w:r>
        <w:rPr>
          <w:b/>
          <w:bCs/>
        </w:rPr>
        <w:t xml:space="preserve">Proposal: </w:t>
      </w:r>
      <w:r>
        <w:rPr>
          <w:b/>
        </w:rPr>
        <w:t xml:space="preserve">If </w:t>
      </w:r>
      <w:r>
        <w:rPr>
          <w:rFonts w:eastAsia="Times New Roman"/>
          <w:b/>
          <w:i/>
          <w:lang w:eastAsia="ko-KR"/>
        </w:rPr>
        <w:t>allowCSI-SRS-Tx-MulticastDRX-Active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S</w:t>
            </w:r>
            <w:r>
              <w:rPr>
                <w:rFonts w:ascii="Arial" w:hAnsi="Arial" w:cs="Arial"/>
                <w:sz w:val="20"/>
              </w:rPr>
              <w:t>imilar to CSI reporting for unicast, CSI reporting for multicast should also be considered within the same DRX group. Please note that multicast can only be scheduled in a single serving cell, which means it can only be in one DRX group.</w:t>
            </w:r>
          </w:p>
          <w:p>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cs="Arial"/>
                <w:sz w:val="20"/>
              </w:rPr>
              <w:t>Note that there is a clean up from ZTE in R2-2205629 that might simplify the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See comment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ascii="Arial" w:hAnsi="Arial" w:cs="Arial"/>
                <w:sz w:val="20"/>
              </w:rPr>
              <w:t>Multicast DRX is configured per CG and does not have its DRX group. The proposal may need to be rephrased:</w:t>
            </w:r>
          </w:p>
          <w:p>
            <w:pPr>
              <w:rPr>
                <w:rFonts w:ascii="Arial" w:hAnsi="Arial" w:cs="Arial"/>
                <w:sz w:val="21"/>
                <w:szCs w:val="22"/>
              </w:rPr>
            </w:pPr>
            <w:r>
              <w:rPr>
                <w:rFonts w:ascii="Arial" w:hAnsi="Arial" w:cs="Arial"/>
                <w:sz w:val="20"/>
              </w:rPr>
              <w:t xml:space="preserve">If </w:t>
            </w:r>
            <w:r>
              <w:rPr>
                <w:rFonts w:ascii="Arial" w:hAnsi="Arial" w:eastAsia="Times New Roman" w:cs="Arial"/>
                <w:i/>
                <w:sz w:val="20"/>
                <w:lang w:eastAsia="ko-KR"/>
              </w:rPr>
              <w:t>allowCSI-SRS-Tx-MulticastDRX-Active</w:t>
            </w:r>
            <w:r>
              <w:rPr>
                <w:rFonts w:ascii="Arial" w:hAnsi="Arial" w:eastAsia="Times New Roman"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hAnsi="Arial" w:eastAsia="Times New Roman"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hAnsi="Arial" w:eastAsia="Times New Roman"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hAnsi="Arial" w:eastAsia="Times New Roman" w:cs="Arial"/>
                <w:sz w:val="20"/>
                <w:lang w:eastAsia="ja-JP"/>
              </w:rPr>
              <w:t xml:space="preserve"> not in Active Time</w:t>
            </w:r>
            <w:r>
              <w:rPr>
                <w:rFonts w:ascii="Arial" w:hAnsi="Arial" w:cs="Arial"/>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eastAsia="Malgun Gothic" w:cs="Arial"/>
                <w:sz w:val="20"/>
                <w:lang w:eastAsia="ko-KR"/>
              </w:rPr>
              <w:t xml:space="preserve">We generally agree. One question is that multicast transmissions are </w:t>
            </w:r>
            <w:r>
              <w:rPr>
                <w:rFonts w:ascii="Arial" w:hAnsi="Arial" w:eastAsia="Malgun Gothic" w:cs="Arial"/>
                <w:sz w:val="20"/>
                <w:lang w:eastAsia="ko-KR"/>
              </w:rPr>
              <w:t xml:space="preserve">expected to be </w:t>
            </w:r>
            <w:r>
              <w:rPr>
                <w:rFonts w:hint="eastAsia" w:ascii="Arial" w:hAnsi="Arial" w:eastAsia="Malgun Gothic" w:cs="Arial"/>
                <w:sz w:val="20"/>
                <w:lang w:eastAsia="ko-KR"/>
              </w:rPr>
              <w:t>configured in both DRX groups (e.g. DRX group for FR1 and DRX gropu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W</w:t>
            </w:r>
            <w:r>
              <w:rPr>
                <w:rFonts w:ascii="Arial" w:hAnsi="Arial" w:cs="Arial"/>
                <w:sz w:val="20"/>
              </w:rPr>
              <w:t>e prefer to add a word to the proposal to make it more clear.</w:t>
            </w:r>
          </w:p>
          <w:p>
            <w:pPr>
              <w:rPr>
                <w:b/>
                <w:sz w:val="21"/>
                <w:szCs w:val="18"/>
              </w:rPr>
            </w:pPr>
            <w:r>
              <w:rPr>
                <w:b/>
                <w:bCs/>
                <w:sz w:val="21"/>
                <w:szCs w:val="18"/>
              </w:rPr>
              <w:t xml:space="preserve">Proposal: </w:t>
            </w:r>
            <w:r>
              <w:rPr>
                <w:b/>
                <w:sz w:val="21"/>
                <w:szCs w:val="18"/>
              </w:rPr>
              <w:t xml:space="preserve">If </w:t>
            </w:r>
            <w:r>
              <w:rPr>
                <w:rFonts w:eastAsia="Times New Roman"/>
                <w:b/>
                <w:i/>
                <w:sz w:val="21"/>
                <w:szCs w:val="18"/>
                <w:lang w:eastAsia="ko-KR"/>
              </w:rPr>
              <w:t>allowCSI-SRS-Tx-MulticastDRX-Active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rPr>
              <w:t>Same view as Huawei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ascii="Arial" w:hAnsi="Arial" w:cs="Arial"/>
                <w:sz w:val="20"/>
              </w:rPr>
              <w:t>S</w:t>
            </w:r>
            <w:r>
              <w:rPr>
                <w:rFonts w:ascii="Arial" w:hAnsi="Arial" w:cs="Arial"/>
                <w:sz w:val="20"/>
              </w:rPr>
              <w:t>ame view as Huawei and Samsung that there is only group for Multicast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Yes but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r>
              <w:rPr>
                <w:rFonts w:hint="eastAsia" w:ascii="Arial" w:hAnsi="Arial" w:eastAsia="Yu Mincho" w:cs="Arial"/>
                <w:sz w:val="20"/>
                <w:lang w:eastAsia="ja-JP"/>
              </w:rPr>
              <w:t>yes, a clean up is needed for better readability and more future-proof.</w:t>
            </w:r>
            <w:r>
              <w:rPr>
                <w:rFonts w:hint="eastAsia" w:ascii="Arial" w:hAnsi="Arial" w:cs="Arial"/>
                <w:sz w:val="20"/>
                <w:lang w:val="en-US"/>
              </w:rPr>
              <w:t xml:space="preserve"> </w:t>
            </w:r>
            <w:r>
              <w:rPr>
                <w:rFonts w:hint="eastAsia" w:ascii="Arial" w:hAnsi="Arial" w:eastAsia="Yu Mincho" w:cs="Arial"/>
                <w:sz w:val="20"/>
                <w:lang w:eastAsia="ja-JP"/>
              </w:rPr>
              <w:t>// appreciate Nokia referring to ZTE</w:t>
            </w:r>
            <w:r>
              <w:rPr>
                <w:rFonts w:hint="eastAsia" w:ascii="Arial" w:hAnsi="Arial" w:cs="Arial"/>
                <w:sz w:val="20"/>
                <w:lang w:val="en-US"/>
              </w:rPr>
              <w:t>'s</w:t>
            </w:r>
            <w:r>
              <w:rPr>
                <w:rFonts w:hint="eastAsia" w:ascii="Arial" w:hAnsi="Arial" w:eastAsia="Yu Mincho" w:cs="Arial"/>
                <w:sz w:val="20"/>
                <w:lang w:eastAsia="ja-JP"/>
              </w:rPr>
              <w:t xml:space="preserve"> paper </w:t>
            </w:r>
            <w:r>
              <w:rPr>
                <w:rFonts w:hint="eastAsia" w:ascii="Arial" w:hAnsi="Arial" w:cs="Arial"/>
                <w:sz w:val="20"/>
                <w:lang w:val="en-US"/>
              </w:rPr>
              <w:t xml:space="preserve">in </w:t>
            </w:r>
            <w:r>
              <w:rPr>
                <w:rFonts w:hint="eastAsia" w:ascii="Arial" w:hAnsi="Arial" w:eastAsia="Yu Mincho" w:cs="Arial"/>
                <w:sz w:val="20"/>
                <w:lang w:eastAsia="ja-JP"/>
              </w:rPr>
              <w:t xml:space="preserve">R2-2205629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0"/>
              </w:rPr>
            </w:pPr>
            <w:r>
              <w:rPr>
                <w:rFonts w:hint="eastAsia" w:ascii="Arial" w:hAnsi="Arial" w:cs="Arial" w:eastAsiaTheme="minorEastAsia"/>
                <w:sz w:val="20"/>
              </w:rPr>
              <w:t>N</w:t>
            </w:r>
            <w:r>
              <w:rPr>
                <w:rFonts w:ascii="Arial" w:hAnsi="Arial" w:cs="Arial" w:eastAsiaTheme="minorEastAsia"/>
                <w:sz w:val="20"/>
              </w:rPr>
              <w:t>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0"/>
              </w:rPr>
            </w:pPr>
            <w:r>
              <w:rPr>
                <w:rFonts w:ascii="Arial" w:hAnsi="Arial" w:cs="Arial" w:eastAsiaTheme="minorEastAsia"/>
                <w:sz w:val="20"/>
              </w:rPr>
              <w:t>Y</w:t>
            </w:r>
            <w:r>
              <w:rPr>
                <w:rFonts w:hint="eastAsia" w:ascii="Arial" w:hAnsi="Arial" w:cs="Arial" w:eastAsiaTheme="minorEastAsia"/>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cs="Arial"/>
                <w:sz w:val="20"/>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r>
              <w:rPr>
                <w:rFonts w:ascii="Arial" w:hAnsi="Arial" w:eastAsia="Yu Mincho" w:cs="Arial"/>
                <w:sz w:val="20"/>
                <w:lang w:eastAsia="ja-JP"/>
              </w:rPr>
              <w:t>Agree with Huawei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v</w:t>
            </w:r>
            <w:r>
              <w:rPr>
                <w:rFonts w:ascii="Arial" w:hAnsi="Arial"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rPr>
            </w:pPr>
            <w:r>
              <w:rPr>
                <w:rFonts w:hint="eastAsia" w:ascii="Arial" w:hAnsi="Arial" w:cs="Arial"/>
                <w:sz w:val="20"/>
              </w:rPr>
              <w:t>A</w:t>
            </w:r>
            <w:r>
              <w:rPr>
                <w:rFonts w:ascii="Arial" w:hAnsi="Arial" w:cs="Arial"/>
                <w:sz w:val="20"/>
              </w:rPr>
              <w:t>gree with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Pr>
        <w:rPr>
          <w:color w:val="00B050"/>
        </w:rPr>
      </w:pPr>
      <w:r>
        <w:rPr>
          <w:color w:val="00B050"/>
        </w:rPr>
        <w:t>Summary: (20/20) All companies agree with the proposal with changes.</w:t>
      </w:r>
    </w:p>
    <w:p>
      <w:pPr>
        <w:rPr>
          <w:b/>
          <w:color w:val="00B050"/>
          <w:sz w:val="21"/>
          <w:szCs w:val="18"/>
        </w:rPr>
      </w:pPr>
      <w:r>
        <w:rPr>
          <w:b/>
          <w:bCs/>
          <w:color w:val="00B050"/>
          <w:sz w:val="21"/>
          <w:szCs w:val="18"/>
        </w:rPr>
        <w:t>Proposal 5: (</w:t>
      </w:r>
      <w:r>
        <w:rPr>
          <w:b/>
          <w:color w:val="00B050"/>
        </w:rPr>
        <w:t>20/20</w:t>
      </w:r>
      <w:r>
        <w:rPr>
          <w:b/>
          <w:bCs/>
          <w:color w:val="00B050"/>
          <w:sz w:val="21"/>
          <w:szCs w:val="18"/>
        </w:rPr>
        <w:t xml:space="preserve">) </w:t>
      </w:r>
      <w:r>
        <w:rPr>
          <w:b/>
          <w:color w:val="00B050"/>
          <w:sz w:val="21"/>
          <w:szCs w:val="18"/>
        </w:rPr>
        <w:t xml:space="preserve">If </w:t>
      </w:r>
      <w:r>
        <w:rPr>
          <w:rFonts w:eastAsia="Times New Roman"/>
          <w:b/>
          <w:i/>
          <w:color w:val="00B050"/>
          <w:sz w:val="21"/>
          <w:szCs w:val="18"/>
          <w:lang w:eastAsia="ko-KR"/>
        </w:rPr>
        <w:t>allowCSI-SRS-Tx-MulticastDRX-Active</w:t>
      </w:r>
      <w:r>
        <w:rPr>
          <w:rFonts w:eastAsia="Times New Roman"/>
          <w:b/>
          <w:color w:val="00B050"/>
          <w:sz w:val="21"/>
          <w:szCs w:val="18"/>
          <w:lang w:eastAsia="ko-KR"/>
        </w:rPr>
        <w:t xml:space="preserve"> is configured</w:t>
      </w:r>
      <w:r>
        <w:rPr>
          <w:b/>
          <w:color w:val="00B050"/>
          <w:sz w:val="21"/>
          <w:szCs w:val="18"/>
        </w:rPr>
        <w:t xml:space="preserve">, UE does not </w:t>
      </w:r>
      <w:r>
        <w:rPr>
          <w:b/>
          <w:color w:val="00B050"/>
          <w:sz w:val="21"/>
          <w:szCs w:val="22"/>
        </w:rPr>
        <w:t>report CSI</w:t>
      </w:r>
      <w:r>
        <w:rPr>
          <w:b/>
          <w:color w:val="00B050"/>
          <w:sz w:val="21"/>
          <w:szCs w:val="18"/>
        </w:rPr>
        <w:t xml:space="preserve"> </w:t>
      </w:r>
      <w:r>
        <w:rPr>
          <w:b/>
          <w:color w:val="00B050"/>
          <w:sz w:val="21"/>
          <w:szCs w:val="22"/>
        </w:rPr>
        <w:t xml:space="preserve">in a DRX group if unicast DRX and all </w:t>
      </w:r>
      <w:r>
        <w:rPr>
          <w:rFonts w:eastAsia="Times New Roman"/>
          <w:b/>
          <w:color w:val="00B050"/>
          <w:sz w:val="21"/>
          <w:szCs w:val="18"/>
          <w:lang w:eastAsia="ja-JP"/>
        </w:rPr>
        <w:t>multicast DRXs</w:t>
      </w:r>
      <w:r>
        <w:rPr>
          <w:b/>
          <w:color w:val="00B050"/>
          <w:sz w:val="21"/>
          <w:szCs w:val="22"/>
        </w:rPr>
        <w:t xml:space="preserve"> of </w:t>
      </w:r>
      <w:r>
        <w:rPr>
          <w:rFonts w:eastAsia="Times New Roman"/>
          <w:b/>
          <w:color w:val="00B050"/>
          <w:sz w:val="21"/>
          <w:szCs w:val="18"/>
          <w:lang w:eastAsia="ko-KR"/>
        </w:rPr>
        <w:t xml:space="preserve">the </w:t>
      </w:r>
      <w:r>
        <w:rPr>
          <w:b/>
          <w:color w:val="00B050"/>
          <w:sz w:val="21"/>
          <w:szCs w:val="22"/>
        </w:rPr>
        <w:t>DRX group are</w:t>
      </w:r>
      <w:r>
        <w:rPr>
          <w:rFonts w:eastAsia="Times New Roman"/>
          <w:b/>
          <w:color w:val="00B050"/>
          <w:sz w:val="21"/>
          <w:szCs w:val="18"/>
          <w:lang w:eastAsia="ja-JP"/>
        </w:rPr>
        <w:t xml:space="preserve"> not in Active Time</w:t>
      </w:r>
      <w:r>
        <w:rPr>
          <w:b/>
          <w:color w:val="00B050"/>
          <w:sz w:val="21"/>
          <w:szCs w:val="18"/>
        </w:rPr>
        <w:t>.</w:t>
      </w:r>
    </w:p>
    <w:p/>
    <w:p>
      <w:pPr>
        <w:spacing w:before="120" w:beforeLines="5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r>
        <w:rPr>
          <w:rFonts w:eastAsia="Times New Roman"/>
          <w:i/>
          <w:u w:val="single"/>
          <w:lang w:eastAsia="ko-KR"/>
        </w:rPr>
        <w:t>allowCSI-SRS-Tx-MulticastDRX-Active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pPr>
        <w:rPr>
          <w:b/>
          <w:bCs/>
        </w:rPr>
      </w:pPr>
      <w:r>
        <w:rPr>
          <w:b/>
          <w:lang w:val="en-US"/>
        </w:rPr>
        <w:t xml:space="preserve">Q6: Do </w:t>
      </w:r>
      <w:r>
        <w:rPr>
          <w:b/>
          <w:bCs/>
        </w:rPr>
        <w:t>companies agree the below proposal:</w:t>
      </w:r>
    </w:p>
    <w:p>
      <w:pPr>
        <w:spacing w:before="120" w:beforeLines="50"/>
        <w:rPr>
          <w:szCs w:val="24"/>
        </w:rPr>
      </w:pPr>
      <w:r>
        <w:rPr>
          <w:rFonts w:eastAsia="等线"/>
          <w:b/>
        </w:rPr>
        <w:t xml:space="preserve">Proposal: </w:t>
      </w:r>
      <w:r>
        <w:rPr>
          <w:b/>
        </w:rPr>
        <w:t xml:space="preserve">If </w:t>
      </w:r>
      <w:r>
        <w:rPr>
          <w:rFonts w:eastAsia="Times New Roman"/>
          <w:b/>
          <w:i/>
          <w:lang w:eastAsia="ko-KR"/>
        </w:rPr>
        <w:t>allowCSI-SRS-Tx-MulticastDRX-Active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cs="Arial"/>
                <w:sz w:val="20"/>
              </w:rPr>
              <w:t>Seems to make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0"/>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Y</w:t>
            </w:r>
            <w:r>
              <w:rPr>
                <w:rFonts w:ascii="Arial" w:hAnsi="Arial" w:eastAsia="等线"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r>
              <w:rPr>
                <w:rFonts w:hint="eastAsia" w:ascii="Arial" w:hAnsi="Arial" w:eastAsia="Yu Mincho" w:cs="Arial"/>
                <w:sz w:val="20"/>
                <w:lang w:eastAsia="ja-JP"/>
              </w:rPr>
              <w:t>same view with HW, and this is a special case that agrees with our previous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0"/>
              </w:rPr>
            </w:pPr>
            <w:r>
              <w:rPr>
                <w:rFonts w:ascii="Arial" w:hAnsi="Arial" w:cs="Arial" w:eastAsiaTheme="minorEastAsia"/>
                <w:sz w:val="20"/>
              </w:rPr>
              <w:t>NEC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cs="Arial"/>
                <w:sz w:val="20"/>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v</w:t>
            </w:r>
            <w:r>
              <w:rPr>
                <w:rFonts w:ascii="Arial" w:hAnsi="Arial"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Pr>
        <w:spacing w:before="120" w:beforeLines="50"/>
        <w:rPr>
          <w:color w:val="00B050"/>
          <w:szCs w:val="24"/>
        </w:rPr>
      </w:pPr>
      <w:r>
        <w:rPr>
          <w:color w:val="00B050"/>
        </w:rPr>
        <w:t xml:space="preserve">Summary: (20/20) All companies agree the proposal that “If </w:t>
      </w:r>
      <w:r>
        <w:rPr>
          <w:rFonts w:eastAsia="Times New Roman"/>
          <w:i/>
          <w:color w:val="00B050"/>
          <w:lang w:eastAsia="ko-KR"/>
        </w:rPr>
        <w:t>allowCSI-SRS-Tx-MulticastDRX-Active</w:t>
      </w:r>
      <w:r>
        <w:rPr>
          <w:rFonts w:eastAsia="Times New Roman"/>
          <w:color w:val="00B050"/>
          <w:lang w:eastAsia="ko-KR"/>
        </w:rPr>
        <w:t xml:space="preserve"> is configured</w:t>
      </w:r>
      <w:r>
        <w:rPr>
          <w:color w:val="00B050"/>
        </w:rPr>
        <w:t>,</w:t>
      </w:r>
      <w:r>
        <w:rPr>
          <w:color w:val="00B050"/>
          <w:szCs w:val="24"/>
        </w:rPr>
        <w:t xml:space="preserve"> UE is allowed to report CSI if some of the multicasts are not configured with multicast DRX.”</w:t>
      </w:r>
    </w:p>
    <w:p>
      <w:pPr>
        <w:rPr>
          <w:b/>
          <w:color w:val="00B050"/>
        </w:rPr>
      </w:pPr>
      <w:r>
        <w:rPr>
          <w:b/>
          <w:color w:val="00B050"/>
        </w:rPr>
        <w:t xml:space="preserve">Proposal 6: (20/20) If </w:t>
      </w:r>
      <w:r>
        <w:rPr>
          <w:rFonts w:eastAsia="Times New Roman"/>
          <w:b/>
          <w:i/>
          <w:color w:val="00B050"/>
          <w:lang w:eastAsia="ko-KR"/>
        </w:rPr>
        <w:t>allowCSI-SRS-Tx-MulticastDRX-Active</w:t>
      </w:r>
      <w:r>
        <w:rPr>
          <w:rFonts w:eastAsia="Times New Roman"/>
          <w:b/>
          <w:color w:val="00B050"/>
          <w:lang w:eastAsia="ko-KR"/>
        </w:rPr>
        <w:t xml:space="preserve"> is configured</w:t>
      </w:r>
      <w:r>
        <w:rPr>
          <w:b/>
          <w:color w:val="00B050"/>
        </w:rPr>
        <w:t>,</w:t>
      </w:r>
      <w:r>
        <w:rPr>
          <w:b/>
          <w:color w:val="00B050"/>
          <w:szCs w:val="24"/>
        </w:rPr>
        <w:t xml:space="preserve"> UE is allowed to report CSI if some of the multicasts are not configured with multicast DRX.</w:t>
      </w:r>
    </w:p>
    <w:p/>
    <w:p>
      <w:pPr>
        <w:pStyle w:val="4"/>
      </w:pPr>
      <w:r>
        <w:t xml:space="preserve">2.1.4 Multicast </w:t>
      </w:r>
      <w:r>
        <w:rPr>
          <w:rFonts w:hint="eastAsia"/>
        </w:rPr>
        <w:t>D</w:t>
      </w:r>
      <w:r>
        <w:t>RX related changes</w:t>
      </w:r>
    </w:p>
    <w:p>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w:t>
      </w:r>
      <w:r>
        <w:rPr>
          <w:rFonts w:hint="eastAsia"/>
        </w:rPr>
        <w:t>and</w:t>
      </w:r>
      <w:r>
        <w:t xml:space="preserve"> then stop both </w:t>
      </w:r>
      <w:r>
        <w:rPr>
          <w:i/>
          <w:lang w:eastAsia="ko-KR"/>
        </w:rPr>
        <w:t>drx-RetransmissionTimerDL</w:t>
      </w:r>
      <w:r>
        <w:rPr>
          <w:lang w:eastAsia="ko-KR"/>
        </w:rPr>
        <w:t xml:space="preserve"> and </w:t>
      </w:r>
      <w:r>
        <w:rPr>
          <w:i/>
          <w:lang w:eastAsia="ko-KR"/>
        </w:rPr>
        <w:t>drx-RetransmissionTimerDL-PTM</w:t>
      </w:r>
    </w:p>
    <w:p>
      <w:pPr>
        <w:rPr>
          <w:lang w:eastAsia="ko-KR"/>
        </w:rPr>
      </w:pPr>
      <w:r>
        <w:rPr>
          <w:lang w:eastAsia="ko-KR"/>
        </w:rPr>
        <w:t xml:space="preserve">HARQ process is shared by unicast and multicast and one company propose to stop both </w:t>
      </w:r>
      <w:r>
        <w:rPr>
          <w:i/>
          <w:lang w:eastAsia="ko-KR"/>
        </w:rPr>
        <w:t>drx-RetransmissionTimerDL</w:t>
      </w:r>
      <w:r>
        <w:rPr>
          <w:lang w:eastAsia="ko-KR"/>
        </w:rPr>
        <w:t xml:space="preserve"> and </w:t>
      </w:r>
      <w:r>
        <w:rPr>
          <w:i/>
          <w:lang w:eastAsia="ko-KR"/>
        </w:rPr>
        <w:t>drx-RetransmissionTimerDL-PTM</w:t>
      </w:r>
      <w:r>
        <w:rPr>
          <w:lang w:eastAsia="ko-KR"/>
        </w:rPr>
        <w:t xml:space="preserve"> in section 5.7.</w:t>
      </w:r>
    </w:p>
    <w:p>
      <w:pPr>
        <w:rPr>
          <w:lang w:eastAsia="ko-KR"/>
        </w:rPr>
      </w:pPr>
      <w:r>
        <w:rPr>
          <w:lang w:eastAsia="ko-KR"/>
        </w:rPr>
        <w:t>The corresponding TP is as follows: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Borders>
              <w:top w:val="single" w:color="auto" w:sz="4" w:space="0"/>
              <w:left w:val="single" w:color="auto" w:sz="4" w:space="0"/>
              <w:bottom w:val="single" w:color="auto" w:sz="4" w:space="0"/>
              <w:right w:val="single" w:color="auto" w:sz="4" w:space="0"/>
            </w:tcBorders>
          </w:tcPr>
          <w:p>
            <w:pPr>
              <w:ind w:left="1600" w:hanging="400"/>
              <w:rPr>
                <w:rFonts w:eastAsia="Times New Roman"/>
                <w:lang w:eastAsia="ko-KR"/>
              </w:rPr>
            </w:pPr>
            <w:r>
              <w:rPr>
                <w:lang w:eastAsia="ko-KR"/>
              </w:rPr>
              <w:t>When DRX is configured, the MAC entity shall:</w:t>
            </w:r>
          </w:p>
          <w:p>
            <w:pPr>
              <w:pStyle w:val="65"/>
              <w:ind w:left="1484"/>
              <w:rPr>
                <w:lang w:val="en-US" w:eastAsia="ko-KR"/>
              </w:rPr>
            </w:pPr>
            <w:r>
              <w:rPr>
                <w:lang w:val="en-US" w:eastAsia="ko-KR"/>
              </w:rPr>
              <w:t>1&gt;</w:t>
            </w:r>
            <w:r>
              <w:rPr>
                <w:lang w:val="en-US" w:eastAsia="ko-KR"/>
              </w:rPr>
              <w:tab/>
            </w:r>
            <w:r>
              <w:rPr>
                <w:lang w:val="en-US" w:eastAsia="ko-KR"/>
              </w:rPr>
              <w:t>if a MAC PDU is received in a configured downlink assignment:</w:t>
            </w:r>
          </w:p>
          <w:p>
            <w:pPr>
              <w:pStyle w:val="77"/>
              <w:rPr>
                <w:lang w:eastAsia="ko-KR"/>
              </w:rPr>
            </w:pPr>
            <w:r>
              <w:rPr>
                <w:lang w:eastAsia="ko-KR"/>
              </w:rPr>
              <w:t>2&gt;</w:t>
            </w:r>
            <w:r>
              <w:rPr>
                <w:lang w:eastAsia="ko-KR"/>
              </w:rPr>
              <w:tab/>
            </w:r>
            <w:r>
              <w:rPr>
                <w:lang w:eastAsia="ko-KR"/>
              </w:rPr>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pPr>
              <w:pStyle w:val="68"/>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r>
              <w:rPr>
                <w:i/>
                <w:iCs/>
                <w:lang w:eastAsia="ko-KR"/>
              </w:rPr>
              <w:t>downlinkHARQ-FeedbackDisabled</w:t>
            </w:r>
            <w:r>
              <w:rPr>
                <w:lang w:eastAsia="ko-KR"/>
              </w:rPr>
              <w:t xml:space="preserve"> and DL HARQ feedback is disabled, </w:t>
            </w:r>
            <w:r>
              <w:rPr>
                <w:i/>
                <w:iCs/>
              </w:rPr>
              <w:t>drx-HARQ-RTT-TimerDL</w:t>
            </w:r>
            <w:r>
              <w:t xml:space="preserve"> </w:t>
            </w:r>
            <w:r>
              <w:rPr>
                <w:iCs/>
                <w:lang w:eastAsia="ko-KR"/>
              </w:rPr>
              <w:t xml:space="preserve">is not started </w:t>
            </w:r>
            <w:r>
              <w:rPr>
                <w:lang w:eastAsia="ko-KR"/>
              </w:rPr>
              <w:t>for the corresponding HARQ process</w:t>
            </w:r>
            <w:r>
              <w:rPr>
                <w:rFonts w:eastAsiaTheme="minorEastAsia"/>
                <w:lang w:eastAsia="en-US"/>
              </w:rPr>
              <w:t>.</w:t>
            </w:r>
          </w:p>
          <w:p>
            <w:pPr>
              <w:pStyle w:val="68"/>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r>
            <w:r>
              <w:rPr>
                <w:rFonts w:eastAsiaTheme="minorEastAsia"/>
                <w:lang w:eastAsia="en-US"/>
              </w:rPr>
              <w:t xml:space="preserve">If this Serving Cell is part of a non-terrestrial network, the </w:t>
            </w:r>
            <w:r>
              <w:t xml:space="preserve">latest UE-gNB RTT value shall be used to set </w:t>
            </w:r>
            <w:r>
              <w:rPr>
                <w:i/>
                <w:iCs/>
              </w:rPr>
              <w:t>drx-HARQ-RTT-TimerDL</w:t>
            </w:r>
            <w:r>
              <w:t xml:space="preserve"> and </w:t>
            </w:r>
            <w:r>
              <w:rPr>
                <w:i/>
                <w:iCs/>
              </w:rPr>
              <w:t>drx-HARQ-RTT-TimerUL</w:t>
            </w:r>
            <w:r>
              <w:t xml:space="preserve"> length prior to timer start (see TS 38.331 [5] clause [X]).</w:t>
            </w:r>
          </w:p>
          <w:p>
            <w:pPr>
              <w:pStyle w:val="77"/>
              <w:rPr>
                <w:ins w:id="0" w:author="Samsung - Sangkyu Baek" w:date="2022-04-24T18:19:00Z"/>
                <w:lang w:eastAsia="ko-KR"/>
              </w:rPr>
            </w:pPr>
            <w:ins w:id="1" w:author="Samsung - Sangkyu Baek" w:date="2022-04-24T18:19:00Z">
              <w:r>
                <w:rPr>
                  <w:lang w:eastAsia="ko-KR"/>
                </w:rPr>
                <w:t>2&gt;</w:t>
              </w:r>
            </w:ins>
            <w:ins w:id="2" w:author="Samsung - Sangkyu Baek" w:date="2022-04-24T18:19:00Z">
              <w:r>
                <w:rPr>
                  <w:lang w:eastAsia="ko-KR"/>
                </w:rPr>
                <w:tab/>
              </w:r>
            </w:ins>
            <w:ins w:id="3" w:author="Samsung - Sangkyu Baek" w:date="2022-04-24T18:19:00Z">
              <w:r>
                <w:rPr>
                  <w:lang w:eastAsia="ko-KR"/>
                </w:rPr>
                <w:t xml:space="preserve">stop the </w:t>
              </w:r>
            </w:ins>
            <w:ins w:id="4" w:author="Samsung - Sangkyu Baek" w:date="2022-04-24T18:19:00Z">
              <w:r>
                <w:rPr>
                  <w:i/>
                  <w:lang w:eastAsia="ko-KR"/>
                </w:rPr>
                <w:t>drx-RetransmissionTimerDL-PTM</w:t>
              </w:r>
            </w:ins>
            <w:ins w:id="5" w:author="Samsung - Sangkyu Baek" w:date="2022-04-24T18:19:00Z">
              <w:r>
                <w:rPr>
                  <w:lang w:eastAsia="ko-KR"/>
                </w:rPr>
                <w:t xml:space="preserve"> for the corresponding HARQ process;</w:t>
              </w:r>
            </w:ins>
          </w:p>
          <w:p>
            <w:pPr>
              <w:pStyle w:val="77"/>
              <w:rPr>
                <w:lang w:eastAsia="ko-KR"/>
              </w:rPr>
            </w:pPr>
            <w:r>
              <w:rPr>
                <w:lang w:eastAsia="ko-KR"/>
              </w:rPr>
              <w:t>2&gt;</w:t>
            </w:r>
            <w:r>
              <w:rPr>
                <w:lang w:eastAsia="ko-KR"/>
              </w:rPr>
              <w:tab/>
            </w:r>
            <w:r>
              <w:rPr>
                <w:lang w:eastAsia="ko-KR"/>
              </w:rPr>
              <w:t xml:space="preserve">stop the </w:t>
            </w:r>
            <w:r>
              <w:rPr>
                <w:i/>
                <w:lang w:eastAsia="ko-KR"/>
              </w:rPr>
              <w:t>drx-RetransmissionTimerDL</w:t>
            </w:r>
            <w:r>
              <w:rPr>
                <w:lang w:eastAsia="ko-KR"/>
              </w:rPr>
              <w:t xml:space="preserve"> for the corresponding HARQ process.</w:t>
            </w:r>
          </w:p>
          <w:p>
            <w:pPr>
              <w:ind w:left="1600" w:hanging="400"/>
              <w:rPr>
                <w:b/>
                <w:lang w:eastAsia="ko-KR"/>
              </w:rPr>
            </w:pPr>
            <w:r>
              <w:rPr>
                <w:b/>
                <w:lang w:eastAsia="ko-KR"/>
              </w:rPr>
              <w:t>…</w:t>
            </w:r>
          </w:p>
          <w:p>
            <w:pPr>
              <w:pStyle w:val="65"/>
              <w:ind w:left="1484"/>
              <w:rPr>
                <w:lang w:val="en-US"/>
              </w:rPr>
            </w:pPr>
            <w:r>
              <w:rPr>
                <w:lang w:val="en-US"/>
              </w:rPr>
              <w:t>1&gt;</w:t>
            </w:r>
            <w:r>
              <w:rPr>
                <w:lang w:val="en-US"/>
              </w:rPr>
              <w:tab/>
            </w:r>
            <w:r>
              <w:rPr>
                <w:lang w:val="en-US"/>
              </w:rPr>
              <w:t xml:space="preserve">if </w:t>
            </w:r>
            <w:r>
              <w:rPr>
                <w:lang w:val="en-US" w:eastAsia="ko-KR"/>
              </w:rPr>
              <w:t>a DRX group is in</w:t>
            </w:r>
            <w:r>
              <w:rPr>
                <w:lang w:val="en-US"/>
              </w:rPr>
              <w:t xml:space="preserve"> Active Time:</w:t>
            </w:r>
          </w:p>
          <w:p>
            <w:pPr>
              <w:pStyle w:val="77"/>
            </w:pPr>
            <w:r>
              <w:t>2&gt;</w:t>
            </w:r>
            <w:r>
              <w:tab/>
            </w:r>
            <w:r>
              <w:t>monitor the PDCCH on the Serving Cells in this DRX group as specified in TS 38.213 [6];</w:t>
            </w:r>
          </w:p>
          <w:p>
            <w:pPr>
              <w:pStyle w:val="77"/>
              <w:rPr>
                <w:lang w:eastAsia="ko-KR"/>
              </w:rPr>
            </w:pPr>
            <w:r>
              <w:rPr>
                <w:lang w:eastAsia="ko-KR"/>
              </w:rPr>
              <w:t>2&gt;</w:t>
            </w:r>
            <w:r>
              <w:tab/>
            </w:r>
            <w:r>
              <w:t>if the PDCCH indicates a DL transmission; or</w:t>
            </w:r>
          </w:p>
          <w:p>
            <w:pPr>
              <w:pStyle w:val="77"/>
            </w:pPr>
            <w:r>
              <w:t>2&gt;</w:t>
            </w:r>
            <w:r>
              <w:tab/>
            </w:r>
            <w:r>
              <w:t>if the PDCCH indicates a one-shot HARQ feedback as specified in clause 9.1.4 of TS 38.213 [6]; or</w:t>
            </w:r>
          </w:p>
          <w:p>
            <w:pPr>
              <w:pStyle w:val="77"/>
              <w:rPr>
                <w:lang w:eastAsia="ko-KR"/>
              </w:rPr>
            </w:pPr>
            <w:r>
              <w:t>2&gt;</w:t>
            </w:r>
            <w:r>
              <w:tab/>
            </w:r>
            <w:r>
              <w:t>if the PDCCH indicates a retransmission of HARQ feedback as specified in clause 9.1.5 of TS 38.213 [6]:</w:t>
            </w:r>
          </w:p>
          <w:p>
            <w:pPr>
              <w:pStyle w:val="97"/>
              <w:rPr>
                <w:lang w:val="en-US" w:eastAsia="ko-KR"/>
              </w:rPr>
            </w:pPr>
            <w:r>
              <w:rPr>
                <w:lang w:val="en-US" w:eastAsia="ko-KR"/>
              </w:rPr>
              <w:t>3&gt;</w:t>
            </w:r>
            <w:r>
              <w:rPr>
                <w:lang w:val="en-US" w:eastAsia="ko-KR"/>
              </w:rPr>
              <w:tab/>
            </w:r>
            <w:r>
              <w:rPr>
                <w:lang w:val="en-US"/>
              </w:rPr>
              <w:t xml:space="preserve">start or restart the </w:t>
            </w:r>
            <w:r>
              <w:rPr>
                <w:i/>
                <w:lang w:val="en-US" w:eastAsia="ko-KR"/>
              </w:rPr>
              <w:t>drx-HARQ-RTT-TimerDL</w:t>
            </w:r>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HARQ feedback;</w:t>
            </w:r>
          </w:p>
          <w:p>
            <w:pPr>
              <w:pStyle w:val="68"/>
              <w:ind w:left="1600" w:hanging="400"/>
            </w:pPr>
            <w:r>
              <w:t>NOTE 3:</w:t>
            </w:r>
            <w:r>
              <w:tab/>
            </w:r>
            <w:r>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pPr>
              <w:pStyle w:val="97"/>
              <w:rPr>
                <w:ins w:id="6" w:author="Samsung - Sangkyu Baek" w:date="2022-04-24T18:19:00Z"/>
                <w:lang w:val="en-US" w:eastAsia="ko-KR"/>
              </w:rPr>
            </w:pPr>
            <w:ins w:id="7" w:author="Samsung - Sangkyu Baek" w:date="2022-04-24T18:19:00Z">
              <w:r>
                <w:rPr>
                  <w:lang w:val="en-US" w:eastAsia="ko-KR"/>
                </w:rPr>
                <w:t>3&gt;</w:t>
              </w:r>
            </w:ins>
            <w:ins w:id="8" w:author="Samsung - Sangkyu Baek" w:date="2022-04-24T18:19:00Z">
              <w:r>
                <w:rPr>
                  <w:lang w:val="en-US" w:eastAsia="ko-KR"/>
                </w:rPr>
                <w:tab/>
              </w:r>
            </w:ins>
            <w:ins w:id="9" w:author="Samsung - Sangkyu Baek" w:date="2022-04-24T18:19:00Z">
              <w:r>
                <w:rPr>
                  <w:lang w:val="en-US" w:eastAsia="ko-KR"/>
                </w:rPr>
                <w:t xml:space="preserve">stop the </w:t>
              </w:r>
            </w:ins>
            <w:ins w:id="10" w:author="Samsung - Sangkyu Baek" w:date="2022-04-24T18:19:00Z">
              <w:r>
                <w:rPr>
                  <w:i/>
                  <w:lang w:val="en-US" w:eastAsia="ko-KR"/>
                </w:rPr>
                <w:t>drx-RetransmissionTimerDL-PTM</w:t>
              </w:r>
            </w:ins>
            <w:ins w:id="11" w:author="Samsung - Sangkyu Baek" w:date="2022-04-24T18:19:00Z">
              <w:r>
                <w:rPr>
                  <w:lang w:val="en-US" w:eastAsia="ko-KR"/>
                </w:rPr>
                <w:t xml:space="preserve"> for the corresponding HARQ process</w:t>
              </w:r>
            </w:ins>
            <w:ins w:id="12" w:author="Samsung - Sangkyu Baek" w:date="2022-04-26T02:40:00Z">
              <w:r>
                <w:rPr>
                  <w:lang w:val="en-US" w:eastAsia="ko-KR"/>
                </w:rPr>
                <w:t>(es) whose HARQ feedback is reported</w:t>
              </w:r>
            </w:ins>
            <w:ins w:id="13" w:author="Samsung - Sangkyu Baek" w:date="2022-04-24T18:19:00Z">
              <w:r>
                <w:rPr>
                  <w:lang w:val="en-US" w:eastAsia="ko-KR"/>
                </w:rPr>
                <w:t>;</w:t>
              </w:r>
            </w:ins>
          </w:p>
          <w:p>
            <w:pPr>
              <w:pStyle w:val="97"/>
              <w:rPr>
                <w:lang w:val="en-US" w:eastAsia="ko-KR"/>
              </w:rPr>
            </w:pPr>
            <w:r>
              <w:rPr>
                <w:lang w:val="en-US" w:eastAsia="ko-KR"/>
              </w:rPr>
              <w:t>3&gt;</w:t>
            </w:r>
            <w:r>
              <w:rPr>
                <w:lang w:val="en-US" w:eastAsia="ko-KR"/>
              </w:rPr>
              <w:tab/>
            </w:r>
            <w:r>
              <w:rPr>
                <w:lang w:val="en-US" w:eastAsia="ko-KR"/>
              </w:rPr>
              <w:t xml:space="preserve">stop the </w:t>
            </w:r>
            <w:r>
              <w:rPr>
                <w:i/>
                <w:lang w:val="en-US" w:eastAsia="ko-KR"/>
              </w:rPr>
              <w:t>drx-RetransmissionTimerDL</w:t>
            </w:r>
            <w:r>
              <w:rPr>
                <w:lang w:val="en-US" w:eastAsia="ko-KR"/>
              </w:rPr>
              <w:t xml:space="preserve"> for the corresponding HARQ process(es) whose HARQ feedback is reported.</w:t>
            </w:r>
          </w:p>
          <w:p>
            <w:pPr>
              <w:pStyle w:val="97"/>
              <w:rPr>
                <w:lang w:val="en-US" w:eastAsia="ko-KR"/>
              </w:rPr>
            </w:pPr>
            <w:r>
              <w:rPr>
                <w:lang w:val="en-US" w:eastAsia="ko-KR"/>
              </w:rPr>
              <w:t>3&gt;</w:t>
            </w:r>
            <w:r>
              <w:rPr>
                <w:lang w:val="en-US" w:eastAsia="ko-KR"/>
              </w:rPr>
              <w:tab/>
            </w:r>
            <w:r>
              <w:rPr>
                <w:lang w:val="en-US" w:eastAsia="ko-KR"/>
              </w:rPr>
              <w:t xml:space="preserve">if the </w:t>
            </w:r>
            <w:r>
              <w:rPr>
                <w:lang w:val="en-US"/>
              </w:rPr>
              <w:t>PDSCH-to-HARQ_feedback timing</w:t>
            </w:r>
            <w:r>
              <w:rPr>
                <w:lang w:val="en-US" w:eastAsia="ko-KR"/>
              </w:rPr>
              <w:t xml:space="preserve"> indicate an </w:t>
            </w:r>
            <w:r>
              <w:rPr>
                <w:lang w:val="en-US"/>
              </w:rPr>
              <w:t>inapplicable</w:t>
            </w:r>
            <w:r>
              <w:rPr>
                <w:lang w:val="en-US" w:eastAsia="ko-KR"/>
              </w:rPr>
              <w:t xml:space="preserve"> k1 value as specified in TS 38.213 [6]:</w:t>
            </w:r>
          </w:p>
          <w:p>
            <w:pPr>
              <w:pStyle w:val="99"/>
              <w:rPr>
                <w:rFonts w:eastAsiaTheme="minorEastAsia"/>
                <w:b/>
                <w:lang w:eastAsia="ko-KR"/>
              </w:rPr>
            </w:pPr>
            <w:r>
              <w:rPr>
                <w:lang w:eastAsia="ko-KR"/>
              </w:rPr>
              <w:t>4&gt;</w:t>
            </w:r>
            <w:r>
              <w:rPr>
                <w:lang w:eastAsia="ko-KR"/>
              </w:rPr>
              <w:tab/>
            </w:r>
            <w:r>
              <w:rPr>
                <w:lang w:eastAsia="ko-KR"/>
              </w:rPr>
              <w:t xml:space="preserve">start the </w:t>
            </w:r>
            <w:r>
              <w:rPr>
                <w:i/>
                <w:lang w:eastAsia="ko-KR"/>
              </w:rPr>
              <w:t>drx-RetransmissionTimerDL</w:t>
            </w:r>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p>
      <w:pPr>
        <w:rPr>
          <w:b/>
          <w:bCs/>
        </w:rPr>
      </w:pPr>
      <w:r>
        <w:rPr>
          <w:b/>
          <w:lang w:val="en-US"/>
        </w:rPr>
        <w:t xml:space="preserve">Q7: Do </w:t>
      </w:r>
      <w:r>
        <w:rPr>
          <w:b/>
          <w:bCs/>
        </w:rPr>
        <w:t>companies agree the below proposal and the above proposed changes?</w:t>
      </w:r>
    </w:p>
    <w:p>
      <w:pPr>
        <w:rPr>
          <w:b/>
          <w:bCs/>
        </w:rPr>
      </w:pPr>
      <w:r>
        <w:rPr>
          <w:b/>
          <w:bCs/>
        </w:rPr>
        <w:t>Proposal: Stop both drx-RetransmissionTimerDL and drx-RetransmissionTimerDL-PTM in section 5.7 if multicast DRX is configured.</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W</w:t>
            </w:r>
            <w:r>
              <w:rPr>
                <w:rFonts w:ascii="Arial" w:hAnsi="Arial" w:cs="Arial"/>
                <w:sz w:val="20"/>
              </w:rPr>
              <w:t xml:space="preserve">hen unicast/PTP transmission or SPS is received for one HARQ process, there will be no PTM retransmission for this HARQ process. So the </w:t>
            </w:r>
            <w:r>
              <w:rPr>
                <w:bCs/>
                <w:i/>
              </w:rPr>
              <w:t>drx-RetransmissionTimerDL-PTM</w:t>
            </w:r>
            <w:r>
              <w:rPr>
                <w:rFonts w:ascii="Arial" w:hAnsi="Arial" w:cs="Arial"/>
                <w:sz w:val="20"/>
              </w:rPr>
              <w:t xml:space="preserve"> can be stopped.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Agree with the proposal and add “if multicast DRX is configured” after the proposed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lang w:eastAsia="en-US"/>
              </w:rPr>
              <w:t>ASUSTeK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rPr>
              <w:t>M</w:t>
            </w:r>
            <w:r>
              <w:rPr>
                <w:rFonts w:ascii="Arial" w:hAnsi="Arial" w:cs="Arial"/>
                <w:sz w:val="20"/>
              </w:rPr>
              <w:t xml:space="preserve">ediaTek </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lang w:val="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val="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cs="Arial"/>
                <w:sz w:val="20"/>
              </w:rPr>
              <w:t>Ye</w:t>
            </w:r>
            <w:r>
              <w:rPr>
                <w:rFonts w:ascii="Arial" w:hAnsi="Arial" w:cs="Arial"/>
                <w:sz w:val="20"/>
              </w:rPr>
              <w: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Malgun Gothic" w:cs="Arial"/>
                <w:sz w:val="21"/>
                <w:lang w:eastAsia="en-US"/>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ascii="Arial" w:hAnsi="Arial" w:eastAsia="Malgun Gothic" w:cs="Arial"/>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hint="eastAsia" w:ascii="Arial" w:hAnsi="Arial" w:eastAsia="等线" w:cs="Arial"/>
              </w:rPr>
              <w:t>Y</w:t>
            </w:r>
            <w:r>
              <w:rPr>
                <w:rFonts w:ascii="Arial" w:hAnsi="Arial" w:eastAsia="等线" w:cs="Arial"/>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lang w:val="en-US"/>
              </w:rPr>
            </w:pPr>
            <w:r>
              <w:rPr>
                <w:rFonts w:hint="eastAsia" w:ascii="Arial" w:hAnsi="Arial" w:cs="Arial"/>
                <w:sz w:val="20"/>
                <w:lang w:val="en-US"/>
              </w:rPr>
              <w:t>same view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N</w:t>
            </w:r>
            <w:r>
              <w:rPr>
                <w:rFonts w:ascii="Arial" w:hAnsi="Arial" w:eastAsia="等线" w:cs="Arial"/>
                <w:sz w:val="20"/>
              </w:rPr>
              <w:t>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I</w:t>
            </w:r>
            <w:r>
              <w:rPr>
                <w:rFonts w:hint="eastAsia" w:ascii="Arial" w:hAnsi="Arial" w:cs="Arial"/>
                <w:sz w:val="21"/>
                <w:szCs w:val="22"/>
              </w:rPr>
              <w:t>n</w:t>
            </w:r>
            <w:r>
              <w:rPr>
                <w:rFonts w:ascii="Arial" w:hAnsi="Arial" w:cs="Arial"/>
                <w:sz w:val="21"/>
                <w:szCs w:val="22"/>
              </w:rPr>
              <w:t xml:space="preserve"> </w:t>
            </w:r>
            <w:r>
              <w:rPr>
                <w:rFonts w:hint="eastAsia" w:ascii="Arial" w:hAnsi="Arial" w:cs="Arial"/>
                <w:sz w:val="21"/>
                <w:szCs w:val="22"/>
              </w:rPr>
              <w:t>this</w:t>
            </w:r>
            <w:r>
              <w:rPr>
                <w:rFonts w:ascii="Arial" w:hAnsi="Arial" w:cs="Arial"/>
                <w:sz w:val="21"/>
                <w:szCs w:val="22"/>
              </w:rPr>
              <w:t xml:space="preserve"> </w:t>
            </w:r>
            <w:r>
              <w:rPr>
                <w:rFonts w:hint="eastAsia" w:ascii="Arial" w:hAnsi="Arial" w:cs="Arial"/>
                <w:sz w:val="21"/>
                <w:szCs w:val="22"/>
              </w:rPr>
              <w:t>case</w:t>
            </w:r>
            <w:r>
              <w:rPr>
                <w:rFonts w:ascii="Arial" w:hAnsi="Arial" w:cs="Arial"/>
                <w:sz w:val="21"/>
                <w:szCs w:val="22"/>
              </w:rPr>
              <w:t xml:space="preserve">, </w:t>
            </w:r>
            <w:r>
              <w:rPr>
                <w:rFonts w:hint="eastAsia" w:ascii="Arial" w:hAnsi="Arial" w:cs="Arial"/>
                <w:sz w:val="21"/>
                <w:szCs w:val="22"/>
              </w:rPr>
              <w:t>for</w:t>
            </w:r>
            <w:r>
              <w:rPr>
                <w:rFonts w:ascii="Arial" w:hAnsi="Arial" w:cs="Arial"/>
                <w:sz w:val="21"/>
                <w:szCs w:val="22"/>
              </w:rPr>
              <w:t xml:space="preserve"> </w:t>
            </w:r>
            <w:r>
              <w:rPr>
                <w:rFonts w:hint="eastAsia" w:ascii="Arial" w:hAnsi="Arial" w:cs="Arial"/>
                <w:sz w:val="21"/>
                <w:szCs w:val="22"/>
              </w:rPr>
              <w:t>this</w:t>
            </w:r>
            <w:r>
              <w:rPr>
                <w:rFonts w:ascii="Arial" w:hAnsi="Arial" w:cs="Arial"/>
                <w:sz w:val="21"/>
                <w:szCs w:val="22"/>
              </w:rPr>
              <w:t xml:space="preserve"> HARQ </w:t>
            </w:r>
            <w:r>
              <w:rPr>
                <w:rFonts w:hint="eastAsia" w:ascii="Arial" w:hAnsi="Arial" w:cs="Arial"/>
                <w:sz w:val="21"/>
                <w:szCs w:val="22"/>
              </w:rPr>
              <w:t>process</w:t>
            </w:r>
            <w:r>
              <w:rPr>
                <w:rFonts w:ascii="Arial" w:hAnsi="Arial" w:cs="Arial"/>
                <w:sz w:val="21"/>
                <w:szCs w:val="22"/>
              </w:rPr>
              <w:t xml:space="preserve">, </w:t>
            </w:r>
            <w:r>
              <w:rPr>
                <w:rFonts w:hint="eastAsia" w:ascii="Arial" w:hAnsi="Arial" w:cs="Arial"/>
                <w:sz w:val="21"/>
                <w:szCs w:val="22"/>
              </w:rPr>
              <w:t>there</w:t>
            </w:r>
            <w:r>
              <w:rPr>
                <w:rFonts w:ascii="Arial" w:hAnsi="Arial" w:cs="Arial"/>
                <w:sz w:val="21"/>
                <w:szCs w:val="22"/>
              </w:rPr>
              <w:t xml:space="preserve"> </w:t>
            </w:r>
            <w:r>
              <w:rPr>
                <w:rFonts w:hint="eastAsia" w:ascii="Arial" w:hAnsi="Arial" w:cs="Arial"/>
                <w:sz w:val="21"/>
                <w:szCs w:val="22"/>
              </w:rPr>
              <w:t>is</w:t>
            </w:r>
            <w:r>
              <w:rPr>
                <w:rFonts w:ascii="Arial" w:hAnsi="Arial" w:cs="Arial"/>
                <w:sz w:val="21"/>
                <w:szCs w:val="22"/>
              </w:rPr>
              <w:t xml:space="preserve"> </w:t>
            </w:r>
            <w:r>
              <w:rPr>
                <w:rFonts w:hint="eastAsia" w:ascii="Arial" w:hAnsi="Arial" w:cs="Arial"/>
                <w:sz w:val="21"/>
                <w:szCs w:val="22"/>
              </w:rPr>
              <w:t>no</w:t>
            </w:r>
            <w:r>
              <w:rPr>
                <w:rFonts w:ascii="Arial" w:hAnsi="Arial" w:cs="Arial"/>
                <w:sz w:val="21"/>
                <w:szCs w:val="22"/>
              </w:rPr>
              <w:t xml:space="preserve"> </w:t>
            </w:r>
            <w:r>
              <w:rPr>
                <w:rFonts w:hint="eastAsia" w:ascii="Arial" w:hAnsi="Arial" w:cs="Arial"/>
                <w:sz w:val="21"/>
                <w:szCs w:val="22"/>
              </w:rPr>
              <w:t>need</w:t>
            </w:r>
            <w:r>
              <w:rPr>
                <w:rFonts w:ascii="Arial" w:hAnsi="Arial" w:cs="Arial"/>
                <w:sz w:val="21"/>
                <w:szCs w:val="22"/>
              </w:rPr>
              <w:t xml:space="preserve"> </w:t>
            </w:r>
            <w:r>
              <w:rPr>
                <w:rFonts w:hint="eastAsia" w:ascii="Arial" w:hAnsi="Arial" w:cs="Arial"/>
                <w:sz w:val="21"/>
                <w:szCs w:val="22"/>
              </w:rPr>
              <w:t>for</w:t>
            </w:r>
            <w:r>
              <w:rPr>
                <w:rFonts w:ascii="Arial" w:hAnsi="Arial" w:cs="Arial"/>
                <w:sz w:val="21"/>
                <w:szCs w:val="22"/>
              </w:rPr>
              <w:t xml:space="preserve"> UE </w:t>
            </w:r>
            <w:r>
              <w:rPr>
                <w:rFonts w:hint="eastAsia" w:ascii="Arial" w:hAnsi="Arial" w:cs="Arial"/>
                <w:sz w:val="21"/>
                <w:szCs w:val="22"/>
              </w:rPr>
              <w:t>to</w:t>
            </w:r>
            <w:r>
              <w:rPr>
                <w:rFonts w:ascii="Arial" w:hAnsi="Arial" w:cs="Arial"/>
                <w:sz w:val="21"/>
                <w:szCs w:val="22"/>
              </w:rPr>
              <w:t xml:space="preserve"> </w:t>
            </w:r>
            <w:r>
              <w:rPr>
                <w:rFonts w:hint="eastAsia" w:ascii="Arial" w:hAnsi="Arial" w:cs="Arial"/>
                <w:sz w:val="21"/>
                <w:szCs w:val="22"/>
              </w:rPr>
              <w:t>receive</w:t>
            </w:r>
            <w:r>
              <w:rPr>
                <w:rFonts w:ascii="Arial" w:hAnsi="Arial" w:cs="Arial"/>
                <w:sz w:val="21"/>
                <w:szCs w:val="22"/>
              </w:rPr>
              <w:t xml:space="preserve"> </w:t>
            </w:r>
            <w:r>
              <w:rPr>
                <w:rFonts w:hint="eastAsia" w:ascii="Arial" w:hAnsi="Arial" w:cs="Arial"/>
                <w:sz w:val="21"/>
                <w:szCs w:val="22"/>
              </w:rPr>
              <w:t>retransmission</w:t>
            </w:r>
            <w:r>
              <w:rPr>
                <w:rFonts w:ascii="Arial" w:hAnsi="Arial" w:cs="Arial"/>
                <w:sz w:val="21"/>
                <w:szCs w:val="22"/>
              </w:rPr>
              <w:t xml:space="preserve"> </w:t>
            </w:r>
            <w:r>
              <w:rPr>
                <w:rFonts w:hint="eastAsia" w:ascii="Arial" w:hAnsi="Arial" w:cs="Arial"/>
                <w:sz w:val="21"/>
                <w:szCs w:val="22"/>
              </w:rPr>
              <w:t>data</w:t>
            </w:r>
            <w:r>
              <w:rPr>
                <w:rFonts w:ascii="Arial" w:hAnsi="Arial" w:cs="Arial"/>
                <w:sz w:val="21"/>
                <w:szCs w:val="22"/>
              </w:rPr>
              <w:t xml:space="preserve"> </w:t>
            </w:r>
            <w:r>
              <w:rPr>
                <w:rFonts w:hint="eastAsia" w:ascii="Arial" w:hAnsi="Arial" w:cs="Arial"/>
                <w:sz w:val="21"/>
                <w:szCs w:val="22"/>
              </w:rPr>
              <w:t>via</w:t>
            </w:r>
            <w:r>
              <w:rPr>
                <w:rFonts w:ascii="Arial" w:hAnsi="Arial" w:cs="Arial"/>
                <w:sz w:val="21"/>
                <w:szCs w:val="22"/>
              </w:rPr>
              <w:t xml:space="preserve"> PTM.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cs="Arial"/>
                <w:sz w:val="20"/>
                <w:lang w:val="en-US"/>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r>
              <w:rPr>
                <w:rFonts w:ascii="Arial" w:hAnsi="Arial" w:cs="Arial"/>
                <w:sz w:val="20"/>
                <w:lang w:val="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v</w:t>
            </w:r>
            <w:r>
              <w:rPr>
                <w:rFonts w:ascii="Arial" w:hAnsi="Arial" w:cs="Arial"/>
                <w:sz w:val="20"/>
                <w:lang w:val="en-US"/>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Y</w:t>
            </w:r>
            <w:r>
              <w:rPr>
                <w:rFonts w:ascii="Arial" w:hAnsi="Arial" w:cs="Arial"/>
                <w:sz w:val="20"/>
                <w:lang w:val="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Pr>
        <w:rPr>
          <w:color w:val="00B050"/>
        </w:rPr>
      </w:pPr>
      <w:r>
        <w:rPr>
          <w:color w:val="00B050"/>
        </w:rPr>
        <w:t>Summary:</w:t>
      </w:r>
      <w:r>
        <w:rPr>
          <w:rFonts w:hint="eastAsia"/>
          <w:color w:val="00B050"/>
        </w:rPr>
        <w:t xml:space="preserve"> </w:t>
      </w:r>
      <w:r>
        <w:rPr>
          <w:color w:val="00B050"/>
        </w:rPr>
        <w:t>(20/20) All companies agree that stop both drx-RetransmissionTimerDL and drx-RetransmissionTimerDL-PTM in section 5.7 if multicast DRX is configured.</w:t>
      </w:r>
    </w:p>
    <w:p>
      <w:pPr>
        <w:rPr>
          <w:b/>
          <w:color w:val="00B050"/>
        </w:rPr>
      </w:pPr>
      <w:r>
        <w:rPr>
          <w:b/>
          <w:color w:val="00B050"/>
        </w:rPr>
        <w:t>Proposal 7: (20/20) When MAC PDU or PDCCH for unicast is received, stop both drx-RetransmissionTimerDL and drx-RetransmissionTimerDL-PTM in section 5.7 if multicast DRX is configured.</w:t>
      </w:r>
    </w:p>
    <w:p/>
    <w:p>
      <w:r>
        <w:t>In Nokia paper [R2-2205156], it clarifies in MAC spec section 5.7 that DRX Command MAC CE refers to DRX Command MAC CE with DCI scrambled with C-RNTI or CS-RNTI and configured downlink assignment does not include configured downlink multicast assignment.</w:t>
      </w:r>
    </w:p>
    <w:p>
      <w:pPr>
        <w:rPr>
          <w:b/>
          <w:bCs/>
        </w:rPr>
      </w:pPr>
      <w:r>
        <w:rPr>
          <w:b/>
          <w:lang w:val="en-US"/>
        </w:rPr>
        <w:t xml:space="preserve">Q8: Do </w:t>
      </w:r>
      <w:r>
        <w:rPr>
          <w:b/>
          <w:bCs/>
        </w:rPr>
        <w:t>companies agree the changes in section 5.7 proposed in annex of [R2-2205156]?</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No strong opinion</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W</w:t>
            </w:r>
            <w:r>
              <w:rPr>
                <w:rFonts w:ascii="Arial" w:hAnsi="Arial" w:cs="Arial"/>
                <w:sz w:val="20"/>
              </w:rPr>
              <w:t xml:space="preserve">e agree with the intention but this seems quite straightforward even without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rPr>
              <w:t>T</w:t>
            </w:r>
            <w:r>
              <w:rPr>
                <w:rFonts w:ascii="Arial" w:hAnsi="Arial" w:cs="Arial"/>
                <w:sz w:val="21"/>
                <w:szCs w:val="22"/>
              </w:rPr>
              <w:t>h</w:t>
            </w:r>
            <w:r>
              <w:rPr>
                <w:rFonts w:hint="eastAsia" w:ascii="Arial" w:hAnsi="Arial" w:cs="Arial"/>
                <w:sz w:val="21"/>
                <w:szCs w:val="22"/>
              </w:rPr>
              <w:t>e change is helpful as chapter 5.7 is not completely independent from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Simple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Partially 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Malgun Gothic" w:cs="Arial"/>
                <w:sz w:val="20"/>
                <w:lang w:eastAsia="ko-KR"/>
              </w:rPr>
            </w:pPr>
            <w:r>
              <w:rPr>
                <w:rFonts w:hint="eastAsia" w:ascii="Arial" w:hAnsi="Arial" w:eastAsia="Malgun Gothic" w:cs="Arial"/>
                <w:sz w:val="20"/>
                <w:lang w:eastAsia="ko-KR"/>
              </w:rPr>
              <w:t>Yes for the change of configured DL assignment.</w:t>
            </w:r>
          </w:p>
          <w:p>
            <w:pPr>
              <w:rPr>
                <w:rFonts w:ascii="Arial" w:hAnsi="Arial" w:eastAsia="Malgun Gothic" w:cs="Arial"/>
                <w:sz w:val="20"/>
                <w:lang w:eastAsia="ko-KR"/>
              </w:rPr>
            </w:pPr>
            <w:r>
              <w:rPr>
                <w:rFonts w:hint="eastAsia" w:ascii="Arial" w:hAnsi="Arial" w:eastAsia="Malgun Gothic" w:cs="Arial"/>
                <w:sz w:val="20"/>
                <w:lang w:eastAsia="ko-KR"/>
              </w:rPr>
              <w:t xml:space="preserve">Regarding </w:t>
            </w:r>
            <w:r>
              <w:rPr>
                <w:rFonts w:ascii="Arial" w:hAnsi="Arial" w:eastAsia="Malgun Gothic" w:cs="Arial"/>
                <w:sz w:val="20"/>
                <w:lang w:eastAsia="ko-KR"/>
              </w:rPr>
              <w:t>DRX Command MAC CE with DCI scrambled with C-RNTI, we share the problem pointed out. We see another issue with it. In case of PTP retransmission, DRX Command MAC CE with DCI scrambled with C-RNTI should be considered to be received for a multicast DRX cycle. The multicast DRX cycle can be iendtified by subPDU for data in the MAC PDU or the associated G-RNTI of the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Ye</w:t>
            </w:r>
            <w:r>
              <w:rPr>
                <w:rFonts w:ascii="Arial" w:hAnsi="Arial" w:cs="Arial"/>
                <w:sz w:val="20"/>
              </w:rPr>
              <w: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lang w:val="en-US"/>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rPr>
              <w:t>Y</w:t>
            </w:r>
            <w:r>
              <w:rPr>
                <w:rFonts w:ascii="Arial" w:hAnsi="Arial" w:eastAsia="等线" w:cs="Arial"/>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lang w:val="en-US"/>
              </w:rPr>
            </w:pPr>
            <w:r>
              <w:rPr>
                <w:rFonts w:hint="eastAsia" w:ascii="Arial" w:hAnsi="Arial" w:cs="Arial"/>
                <w:sz w:val="20"/>
                <w:lang w:val="en-US"/>
              </w:rPr>
              <w:t>good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(except for modification of proposal 1) Modification of MAC CE and configured downlink assignment is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cs="Arial"/>
                <w:sz w:val="20"/>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v</w:t>
            </w:r>
            <w:r>
              <w:rPr>
                <w:rFonts w:ascii="Arial" w:hAnsi="Arial"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Pr>
        <w:rPr>
          <w:color w:val="00B050"/>
        </w:rPr>
      </w:pPr>
      <w:r>
        <w:rPr>
          <w:color w:val="00B050"/>
        </w:rPr>
        <w:t xml:space="preserve">Summary: Almost all companies agree the changes propsed in </w:t>
      </w:r>
      <w:r>
        <w:rPr>
          <w:bCs/>
          <w:color w:val="00B050"/>
        </w:rPr>
        <w:t>[R2-2205156]. The CR can be agreed and captured in MAC running CR. For the concern from LGE, in rapporteur’s understanding, the MAC CE will not be contained in the MAC PDU if the MAC PDU will be retransmitted in PTP leg and it is up to network implementation to ensure that.</w:t>
      </w:r>
    </w:p>
    <w:p/>
    <w:p>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One company proposed that </w:t>
      </w:r>
      <w:r>
        <w:rPr>
          <w:i/>
          <w:lang w:eastAsia="ko-KR"/>
        </w:rPr>
        <w:t xml:space="preserve">drx-HARQ-RTT-TimerDL </w:t>
      </w:r>
      <w:r>
        <w:rPr>
          <w:lang w:eastAsia="ko-KR"/>
        </w:rPr>
        <w:t xml:space="preserve">is only started when the corresponding </w:t>
      </w:r>
      <w:r>
        <w:rPr>
          <w:i/>
        </w:rPr>
        <w:t xml:space="preserve">HARQ-FeedbackOptionMulticast </w:t>
      </w:r>
      <w:r>
        <w:t xml:space="preserve">is set to </w:t>
      </w:r>
      <w:r>
        <w:rPr>
          <w:i/>
        </w:rPr>
        <w:t xml:space="preserve">ack-nack </w:t>
      </w:r>
      <w:r>
        <w:rPr>
          <w:iCs/>
        </w:rPr>
        <w:t>and when DRX is configured.</w:t>
      </w:r>
    </w:p>
    <w:p>
      <w:pPr>
        <w:rPr>
          <w:b/>
          <w:bCs/>
        </w:rPr>
      </w:pPr>
      <w:r>
        <w:rPr>
          <w:b/>
          <w:lang w:val="en-US"/>
        </w:rPr>
        <w:t xml:space="preserve">Q9: Do </w:t>
      </w:r>
      <w:r>
        <w:rPr>
          <w:b/>
          <w:bCs/>
        </w:rPr>
        <w:t>companies agree the changes proposed in [R2-2204834]?</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73"/>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See comments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A</w:t>
            </w:r>
            <w:r>
              <w:rPr>
                <w:rFonts w:ascii="Arial" w:hAnsi="Arial" w:cs="Arial"/>
                <w:sz w:val="20"/>
              </w:rPr>
              <w:t>gree with “</w:t>
            </w:r>
            <w:r>
              <w:rPr>
                <w:i/>
                <w:lang w:eastAsia="ko-KR"/>
              </w:rPr>
              <w:t xml:space="preserve">drx-HARQ-RTT-TimerDL </w:t>
            </w:r>
            <w:r>
              <w:rPr>
                <w:lang w:eastAsia="ko-KR"/>
              </w:rPr>
              <w:t xml:space="preserve">is only started when the corresponding </w:t>
            </w:r>
            <w:r>
              <w:rPr>
                <w:i/>
              </w:rPr>
              <w:t xml:space="preserve">HARQ-FeedbackOptionMulticast </w:t>
            </w:r>
            <w:r>
              <w:t xml:space="preserve">is set to </w:t>
            </w:r>
            <w:r>
              <w:rPr>
                <w:i/>
              </w:rPr>
              <w:t>ack-nack</w:t>
            </w:r>
            <w:r>
              <w:rPr>
                <w:rFonts w:ascii="Arial" w:hAnsi="Arial" w:cs="Arial"/>
                <w:sz w:val="20"/>
              </w:rPr>
              <w:t>”.</w:t>
            </w:r>
          </w:p>
          <w:p>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rPr>
            </w:pPr>
            <w:r>
              <w:rPr>
                <w:rFonts w:ascii="Arial" w:hAnsi="Arial" w:cs="Arial"/>
                <w:sz w:val="20"/>
              </w:rPr>
              <w:t>Makes sense if NACK-only feedback uses common resource, i.e., not possible to know which UE sent NACK.</w:t>
            </w:r>
          </w:p>
          <w:p>
            <w:pPr>
              <w:rPr>
                <w:rFonts w:ascii="Arial" w:hAnsi="Arial" w:eastAsia="等线" w:cs="Arial"/>
                <w:sz w:val="21"/>
                <w:szCs w:val="22"/>
              </w:rPr>
            </w:pPr>
            <w:r>
              <w:rPr>
                <w:rFonts w:ascii="Arial" w:hAnsi="Arial" w:cs="Arial"/>
                <w:sz w:val="21"/>
                <w:szCs w:val="22"/>
              </w:rPr>
              <w:t>Agree with Huawei on the need of “when DRX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Even for nack-only mod</w:t>
            </w:r>
            <w:r>
              <w:rPr>
                <w:rFonts w:hint="eastAsia" w:ascii="Arial" w:hAnsi="Arial" w:cs="Arial"/>
                <w:sz w:val="21"/>
                <w:szCs w:val="22"/>
              </w:rPr>
              <w:t>e,RAN1 does not limit it to use shared PUCCH resources(RAN1 conclusion:</w:t>
            </w:r>
          </w:p>
          <w:p>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hint="eastAsia" w:ascii="Arial" w:hAnsi="Arial" w:cs="Arial"/>
                <w:sz w:val="21"/>
                <w:szCs w:val="22"/>
              </w:rPr>
              <w:t>),</w:t>
            </w:r>
            <w:r>
              <w:rPr>
                <w:rFonts w:ascii="Arial" w:hAnsi="Arial" w:cs="Arial"/>
                <w:sz w:val="21"/>
                <w:szCs w:val="22"/>
              </w:rPr>
              <w:t xml:space="preserve"> the network can also receive NACK and can do retransmission based on NACK. So we </w:t>
            </w:r>
            <w:r>
              <w:rPr>
                <w:rFonts w:hint="eastAsia" w:ascii="Arial" w:hAnsi="Arial" w:cs="Arial"/>
                <w:sz w:val="21"/>
                <w:szCs w:val="22"/>
              </w:rPr>
              <w:t>think the change is not correct</w:t>
            </w:r>
            <w:r>
              <w:rPr>
                <w:rFonts w:ascii="Arial" w:hAnsi="Arial" w:cs="Arial"/>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drx-HARQ-RTT-TimerDL should be started for nack-only case. gNB may allocate the retranmission and the UE should be able to receive it by extending the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eastAsia="Malgun Gothic" w:cs="Arial"/>
                <w:sz w:val="20"/>
                <w:lang w:eastAsia="ko-KR"/>
              </w:rPr>
              <w:t xml:space="preserve">It is o.k. because </w:t>
            </w:r>
            <w:r>
              <w:rPr>
                <w:rFonts w:hint="eastAsia" w:ascii="Arial" w:hAnsi="Arial" w:eastAsia="Malgun Gothic" w:cs="Arial"/>
                <w:sz w:val="20"/>
                <w:lang w:eastAsia="ko-KR"/>
              </w:rPr>
              <w:t xml:space="preserve">PUCCH resource for </w:t>
            </w:r>
            <w:r>
              <w:rPr>
                <w:rFonts w:ascii="Arial" w:hAnsi="Arial" w:eastAsia="Malgun Gothic" w:cs="Arial"/>
                <w:sz w:val="20"/>
                <w:lang w:eastAsia="ko-KR"/>
              </w:rPr>
              <w:t>nack-only mode is shared by UEs of a multicast group. One question is whether PUCCH resource for nack-only is always shared by UEs of a multicast group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No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Current text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cs="Arial"/>
                <w:sz w:val="20"/>
              </w:rPr>
              <w:t>A</w:t>
            </w:r>
            <w:r>
              <w:rPr>
                <w:rFonts w:ascii="Arial" w:hAnsi="Arial" w:cs="Arial"/>
                <w:sz w:val="20"/>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rPr>
              <w:t xml:space="preserve">for Nack only case, C-RNTI based Re-Tx is not possible and UE is not required to start </w:t>
            </w:r>
            <w:r>
              <w:rPr>
                <w:i/>
                <w:lang w:eastAsia="ko-KR"/>
              </w:rPr>
              <w:t>drx-HARQ-RTT-TimerDL.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0"/>
              </w:rPr>
              <w:t xml:space="preserve">Besides, </w:t>
            </w:r>
            <w:r>
              <w:rPr>
                <w:rFonts w:hint="eastAsia" w:ascii="Arial" w:hAnsi="Arial" w:cs="Arial"/>
                <w:sz w:val="20"/>
              </w:rPr>
              <w:t>w</w:t>
            </w:r>
            <w:r>
              <w:rPr>
                <w:rFonts w:ascii="Arial" w:hAnsi="Arial" w:cs="Arial"/>
                <w:sz w:val="20"/>
              </w:rPr>
              <w:t>e also think the “when DRX is configured”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ascii="Arial" w:hAnsi="Arial" w:cs="Arial"/>
                <w:sz w:val="20"/>
              </w:rPr>
              <w:t>A</w:t>
            </w:r>
            <w:r>
              <w:rPr>
                <w:rFonts w:ascii="Arial" w:hAnsi="Arial" w:cs="Arial"/>
                <w:sz w:val="20"/>
              </w:rPr>
              <w:t>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We agree w CATT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Y</w:t>
            </w:r>
            <w:r>
              <w:rPr>
                <w:rFonts w:ascii="Arial" w:hAnsi="Arial" w:eastAsia="等线"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r>
              <w:rPr>
                <w:rFonts w:ascii="Arial" w:hAnsi="Arial" w:cs="Arial"/>
                <w:sz w:val="21"/>
                <w:szCs w:val="22"/>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r>
              <w:rPr>
                <w:rFonts w:ascii="Arial" w:hAnsi="Arial" w:eastAsia="Yu Mincho" w:cs="Arial"/>
                <w:sz w:val="20"/>
                <w:lang w:val="en-US"/>
              </w:rPr>
              <w:t>This depends on whether the gNB can differentiate the UE via the NACK-only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lang w:val="en-US"/>
              </w:rPr>
            </w:pPr>
            <w:r>
              <w:rPr>
                <w:rFonts w:hint="eastAsia" w:ascii="Arial" w:hAnsi="Arial" w:cs="Arial"/>
                <w:sz w:val="20"/>
                <w:lang w:val="en-US"/>
              </w:rPr>
              <w:t>same view with HW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A</w:t>
            </w:r>
            <w:r>
              <w:rPr>
                <w:rFonts w:hint="eastAsia" w:ascii="Arial" w:hAnsi="Arial" w:cs="Arial"/>
                <w:sz w:val="21"/>
                <w:szCs w:val="22"/>
              </w:rPr>
              <w:t xml:space="preserve">gree </w:t>
            </w:r>
            <w:r>
              <w:rPr>
                <w:rFonts w:ascii="Arial" w:hAnsi="Arial" w:cs="Arial"/>
                <w:sz w:val="21"/>
                <w:szCs w:val="22"/>
              </w:rPr>
              <w:t>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N</w:t>
            </w:r>
            <w:r>
              <w:rPr>
                <w:rFonts w:ascii="Arial" w:hAnsi="Arial" w:eastAsia="等线" w:cs="Arial"/>
                <w:sz w:val="20"/>
              </w:rPr>
              <w:t>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P</w:t>
            </w:r>
            <w:r>
              <w:rPr>
                <w:rFonts w:hint="eastAsia" w:ascii="Arial" w:hAnsi="Arial" w:eastAsia="等线" w:cs="Arial"/>
                <w:sz w:val="20"/>
              </w:rPr>
              <w:t>artially</w:t>
            </w:r>
            <w:r>
              <w:rPr>
                <w:rFonts w:ascii="Arial" w:hAnsi="Arial" w:eastAsia="等线" w:cs="Arial"/>
                <w:sz w:val="20"/>
              </w:rPr>
              <w:t xml:space="preserve"> Y</w:t>
            </w:r>
            <w:r>
              <w:rPr>
                <w:rFonts w:hint="eastAsia" w:ascii="Arial" w:hAnsi="Arial" w:eastAsia="等线"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rPr>
              <w:t>if</w:t>
            </w:r>
            <w:r>
              <w:rPr>
                <w:rFonts w:ascii="Arial" w:hAnsi="Arial" w:cs="Arial"/>
                <w:sz w:val="21"/>
                <w:szCs w:val="22"/>
              </w:rPr>
              <w:t xml:space="preserve"> </w:t>
            </w:r>
            <w:r>
              <w:rPr>
                <w:rFonts w:hint="eastAsia" w:ascii="Arial" w:hAnsi="Arial" w:cs="Arial"/>
                <w:sz w:val="21"/>
                <w:szCs w:val="22"/>
              </w:rPr>
              <w:t>common</w:t>
            </w:r>
            <w:r>
              <w:rPr>
                <w:rFonts w:ascii="Arial" w:hAnsi="Arial" w:cs="Arial"/>
                <w:sz w:val="21"/>
                <w:szCs w:val="22"/>
              </w:rPr>
              <w:t xml:space="preserve"> PUCCH </w:t>
            </w:r>
            <w:r>
              <w:rPr>
                <w:rFonts w:hint="eastAsia" w:ascii="Arial" w:hAnsi="Arial" w:cs="Arial"/>
                <w:sz w:val="21"/>
                <w:szCs w:val="22"/>
              </w:rPr>
              <w:t>resource</w:t>
            </w:r>
            <w:r>
              <w:rPr>
                <w:rFonts w:ascii="Arial" w:hAnsi="Arial" w:cs="Arial"/>
                <w:sz w:val="21"/>
                <w:szCs w:val="22"/>
              </w:rPr>
              <w:t xml:space="preserve"> </w:t>
            </w:r>
            <w:r>
              <w:rPr>
                <w:rFonts w:hint="eastAsia" w:ascii="Arial" w:hAnsi="Arial" w:cs="Arial"/>
                <w:sz w:val="21"/>
                <w:szCs w:val="22"/>
              </w:rPr>
              <w:t>is</w:t>
            </w:r>
            <w:r>
              <w:rPr>
                <w:rFonts w:ascii="Arial" w:hAnsi="Arial" w:cs="Arial"/>
                <w:sz w:val="21"/>
                <w:szCs w:val="22"/>
              </w:rPr>
              <w:t xml:space="preserve"> </w:t>
            </w:r>
            <w:r>
              <w:rPr>
                <w:rFonts w:hint="eastAsia" w:ascii="Arial" w:hAnsi="Arial" w:cs="Arial"/>
                <w:sz w:val="21"/>
                <w:szCs w:val="22"/>
              </w:rPr>
              <w:t>used</w:t>
            </w:r>
            <w:r>
              <w:rPr>
                <w:rFonts w:ascii="Arial" w:hAnsi="Arial" w:cs="Arial"/>
                <w:sz w:val="21"/>
                <w:szCs w:val="22"/>
              </w:rPr>
              <w:t xml:space="preserve"> </w:t>
            </w:r>
            <w:r>
              <w:rPr>
                <w:rFonts w:hint="eastAsia" w:ascii="Arial" w:hAnsi="Arial" w:cs="Arial"/>
                <w:sz w:val="21"/>
                <w:szCs w:val="22"/>
              </w:rPr>
              <w:t>for</w:t>
            </w:r>
            <w:r>
              <w:rPr>
                <w:rFonts w:ascii="Arial" w:hAnsi="Arial" w:cs="Arial"/>
                <w:sz w:val="21"/>
                <w:szCs w:val="22"/>
              </w:rPr>
              <w:t xml:space="preserve"> HARQ </w:t>
            </w:r>
            <w:r>
              <w:rPr>
                <w:rFonts w:hint="eastAsia" w:ascii="Arial" w:hAnsi="Arial" w:cs="Arial"/>
                <w:sz w:val="21"/>
                <w:szCs w:val="22"/>
              </w:rPr>
              <w:t>feedback</w:t>
            </w:r>
            <w:r>
              <w:rPr>
                <w:rFonts w:ascii="Arial" w:hAnsi="Arial" w:cs="Arial"/>
                <w:sz w:val="21"/>
                <w:szCs w:val="22"/>
              </w:rPr>
              <w:t xml:space="preserve">, </w:t>
            </w:r>
            <w:r>
              <w:rPr>
                <w:rFonts w:hint="eastAsia" w:ascii="Arial" w:hAnsi="Arial" w:cs="Arial"/>
                <w:sz w:val="21"/>
                <w:szCs w:val="22"/>
              </w:rPr>
              <w:t>probably</w:t>
            </w:r>
            <w:r>
              <w:rPr>
                <w:rFonts w:ascii="Arial" w:hAnsi="Arial" w:cs="Arial"/>
                <w:sz w:val="21"/>
                <w:szCs w:val="22"/>
              </w:rPr>
              <w:t xml:space="preserve"> </w:t>
            </w:r>
            <w:r>
              <w:rPr>
                <w:rFonts w:hint="eastAsia" w:ascii="Arial" w:hAnsi="Arial" w:cs="Arial"/>
                <w:sz w:val="21"/>
                <w:szCs w:val="22"/>
              </w:rPr>
              <w:t>the</w:t>
            </w:r>
            <w:r>
              <w:rPr>
                <w:rFonts w:ascii="Arial" w:hAnsi="Arial" w:cs="Arial"/>
                <w:sz w:val="21"/>
                <w:szCs w:val="22"/>
              </w:rPr>
              <w:t xml:space="preserve"> PTP </w:t>
            </w:r>
            <w:r>
              <w:rPr>
                <w:rFonts w:hint="eastAsia" w:ascii="Arial" w:hAnsi="Arial" w:cs="Arial"/>
                <w:sz w:val="21"/>
                <w:szCs w:val="22"/>
              </w:rPr>
              <w:t>retransmission</w:t>
            </w:r>
            <w:r>
              <w:rPr>
                <w:rFonts w:ascii="Arial" w:hAnsi="Arial" w:cs="Arial"/>
                <w:sz w:val="21"/>
                <w:szCs w:val="22"/>
              </w:rPr>
              <w:t xml:space="preserve"> </w:t>
            </w:r>
            <w:r>
              <w:rPr>
                <w:rFonts w:hint="eastAsia" w:ascii="Arial" w:hAnsi="Arial" w:cs="Arial"/>
                <w:sz w:val="21"/>
                <w:szCs w:val="22"/>
              </w:rPr>
              <w:t>is</w:t>
            </w:r>
            <w:r>
              <w:rPr>
                <w:rFonts w:ascii="Arial" w:hAnsi="Arial" w:cs="Arial"/>
                <w:sz w:val="21"/>
                <w:szCs w:val="22"/>
              </w:rPr>
              <w:t xml:space="preserve"> </w:t>
            </w:r>
            <w:r>
              <w:rPr>
                <w:rFonts w:hint="eastAsia" w:ascii="Arial" w:hAnsi="Arial" w:cs="Arial"/>
                <w:sz w:val="21"/>
                <w:szCs w:val="22"/>
              </w:rPr>
              <w:t>not</w:t>
            </w:r>
            <w:r>
              <w:rPr>
                <w:rFonts w:ascii="Arial" w:hAnsi="Arial" w:cs="Arial"/>
                <w:sz w:val="21"/>
                <w:szCs w:val="22"/>
              </w:rPr>
              <w:t xml:space="preserve"> </w:t>
            </w:r>
            <w:r>
              <w:rPr>
                <w:rFonts w:hint="eastAsia" w:ascii="Arial" w:hAnsi="Arial" w:cs="Arial"/>
                <w:sz w:val="21"/>
                <w:szCs w:val="22"/>
              </w:rPr>
              <w:t>useful</w:t>
            </w:r>
            <w:r>
              <w:rPr>
                <w:rFonts w:ascii="Arial" w:hAnsi="Arial" w:cs="Arial"/>
                <w:sz w:val="21"/>
                <w:szCs w:val="22"/>
              </w:rPr>
              <w:t xml:space="preserve"> </w:t>
            </w:r>
            <w:r>
              <w:rPr>
                <w:rFonts w:hint="eastAsia" w:ascii="Arial" w:hAnsi="Arial" w:cs="Arial"/>
                <w:sz w:val="21"/>
                <w:szCs w:val="22"/>
              </w:rPr>
              <w:t>as</w:t>
            </w:r>
            <w:r>
              <w:rPr>
                <w:rFonts w:ascii="Arial" w:hAnsi="Arial" w:cs="Arial"/>
                <w:sz w:val="21"/>
                <w:szCs w:val="22"/>
              </w:rPr>
              <w:t xml:space="preserve"> </w:t>
            </w:r>
            <w:r>
              <w:rPr>
                <w:rFonts w:hint="eastAsia" w:ascii="Arial" w:hAnsi="Arial" w:cs="Arial"/>
                <w:sz w:val="21"/>
                <w:szCs w:val="22"/>
              </w:rPr>
              <w:t>network</w:t>
            </w:r>
            <w:r>
              <w:rPr>
                <w:rFonts w:ascii="Arial" w:hAnsi="Arial" w:cs="Arial"/>
                <w:sz w:val="21"/>
                <w:szCs w:val="22"/>
              </w:rPr>
              <w:t xml:space="preserve"> </w:t>
            </w:r>
            <w:r>
              <w:rPr>
                <w:rFonts w:hint="eastAsia" w:ascii="Arial" w:hAnsi="Arial" w:cs="Arial"/>
                <w:sz w:val="21"/>
                <w:szCs w:val="22"/>
              </w:rPr>
              <w:t>does</w:t>
            </w:r>
            <w:r>
              <w:rPr>
                <w:rFonts w:ascii="Arial" w:hAnsi="Arial" w:cs="Arial"/>
                <w:sz w:val="21"/>
                <w:szCs w:val="22"/>
              </w:rPr>
              <w:t xml:space="preserve"> </w:t>
            </w:r>
            <w:r>
              <w:rPr>
                <w:rFonts w:hint="eastAsia" w:ascii="Arial" w:hAnsi="Arial" w:cs="Arial"/>
                <w:sz w:val="21"/>
                <w:szCs w:val="22"/>
              </w:rPr>
              <w:t>not</w:t>
            </w:r>
            <w:r>
              <w:rPr>
                <w:rFonts w:ascii="Arial" w:hAnsi="Arial" w:cs="Arial"/>
                <w:sz w:val="21"/>
                <w:szCs w:val="22"/>
              </w:rPr>
              <w:t xml:space="preserve"> </w:t>
            </w:r>
            <w:r>
              <w:rPr>
                <w:rFonts w:hint="eastAsia" w:ascii="Arial" w:hAnsi="Arial" w:cs="Arial"/>
                <w:sz w:val="21"/>
                <w:szCs w:val="22"/>
              </w:rPr>
              <w:t>know</w:t>
            </w:r>
            <w:r>
              <w:rPr>
                <w:rFonts w:ascii="Arial" w:hAnsi="Arial" w:cs="Arial"/>
                <w:sz w:val="21"/>
                <w:szCs w:val="22"/>
              </w:rPr>
              <w:t xml:space="preserve"> </w:t>
            </w:r>
            <w:r>
              <w:rPr>
                <w:rFonts w:hint="eastAsia" w:ascii="Arial" w:hAnsi="Arial" w:cs="Arial"/>
                <w:sz w:val="21"/>
                <w:szCs w:val="22"/>
              </w:rPr>
              <w:t>which</w:t>
            </w:r>
            <w:r>
              <w:rPr>
                <w:rFonts w:ascii="Arial" w:hAnsi="Arial" w:cs="Arial"/>
                <w:sz w:val="21"/>
                <w:szCs w:val="22"/>
              </w:rPr>
              <w:t xml:space="preserve"> UE </w:t>
            </w:r>
            <w:r>
              <w:rPr>
                <w:rFonts w:hint="eastAsia" w:ascii="Arial" w:hAnsi="Arial" w:cs="Arial"/>
                <w:sz w:val="21"/>
                <w:szCs w:val="22"/>
              </w:rPr>
              <w:t>decodes</w:t>
            </w:r>
            <w:r>
              <w:rPr>
                <w:rFonts w:ascii="Arial" w:hAnsi="Arial" w:cs="Arial"/>
                <w:sz w:val="21"/>
                <w:szCs w:val="22"/>
              </w:rPr>
              <w:t xml:space="preserve"> </w:t>
            </w:r>
            <w:r>
              <w:rPr>
                <w:rFonts w:hint="eastAsia" w:ascii="Arial" w:hAnsi="Arial" w:cs="Arial"/>
                <w:sz w:val="21"/>
                <w:szCs w:val="22"/>
              </w:rPr>
              <w:t>failed</w:t>
            </w:r>
            <w:r>
              <w:rPr>
                <w:rFonts w:ascii="Arial" w:hAnsi="Arial" w:cs="Arial"/>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cs="Arial"/>
                <w:sz w:val="20"/>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r>
              <w:rPr>
                <w:rFonts w:ascii="Arial" w:hAnsi="Arial" w:eastAsia="Yu Mincho" w:cs="Arial"/>
                <w:sz w:val="20"/>
                <w:lang w:eastAsia="ja-JP"/>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v</w:t>
            </w:r>
            <w:r>
              <w:rPr>
                <w:rFonts w:ascii="Arial" w:hAnsi="Arial"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 (Proponent)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P</w:t>
            </w:r>
            <w:r>
              <w:rPr>
                <w:rFonts w:ascii="Arial" w:hAnsi="Arial" w:cs="Arial"/>
                <w:sz w:val="20"/>
              </w:rPr>
              <w:t>lease note that drx-HARQ-RTT-TimerDL is used for L1-PTP retransmission monitoring. When NACK-only based HARQ-ACK feedback is used, only L1-PTM retransmission is feasible, which only requires drx-HARQ-RTT-TimerDLPTM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Pr>
        <w:rPr>
          <w:color w:val="00B050"/>
        </w:rPr>
      </w:pPr>
      <w:r>
        <w:rPr>
          <w:color w:val="00B050"/>
        </w:rPr>
        <w:t>Summary: only 9/20 companies agree the changes proposed in [R2-2204834]. No consensus on this.</w:t>
      </w:r>
    </w:p>
    <w:p/>
    <w:p>
      <w:r>
        <w:t xml:space="preserve">One company think whether HARQ feedback is enabled has no impact on UE behavior of stopping the retransmission timers after receiving a DL multicast transmission and propose TP in section 5.7b. </w:t>
      </w:r>
    </w:p>
    <w:p>
      <w:pPr>
        <w:rPr>
          <w:b/>
          <w:bCs/>
        </w:rPr>
      </w:pPr>
      <w:r>
        <w:rPr>
          <w:b/>
          <w:lang w:val="en-US"/>
        </w:rPr>
        <w:t xml:space="preserve">Q10: Do </w:t>
      </w:r>
      <w:r>
        <w:rPr>
          <w:b/>
          <w:bCs/>
        </w:rPr>
        <w:t>companies agree the changes proposed in [R2-2205481]?</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Partiially 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等线" w:cs="Arial"/>
                <w:sz w:val="21"/>
                <w:szCs w:val="22"/>
              </w:rPr>
            </w:pPr>
            <w:r>
              <w:rPr>
                <w:rFonts w:ascii="Arial" w:hAnsi="Arial" w:cs="Arial"/>
                <w:sz w:val="20"/>
              </w:rPr>
              <w:t>Stopping drx-RetransmissionTimerDL always regardless of HARQ feedback enabling makes sense but for drx-RetransmissionTimerDL-PTM no change needed since the timer is not started if HARQ feedback is not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Partiially 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A</w:t>
            </w:r>
            <w:r>
              <w:rPr>
                <w:rFonts w:hint="eastAsia" w:ascii="Arial" w:hAnsi="Arial" w:cs="Arial"/>
                <w:sz w:val="21"/>
                <w:szCs w:val="22"/>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Since no further DL assignment is expected, it’s natural to stop the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Partiially 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A</w:t>
            </w:r>
            <w:r>
              <w:rPr>
                <w:rFonts w:hint="eastAsia" w:ascii="Arial" w:hAnsi="Arial" w:cs="Arial"/>
                <w:sz w:val="21"/>
                <w:szCs w:val="22"/>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M</w:t>
            </w:r>
            <w:r>
              <w:rPr>
                <w:rFonts w:ascii="Arial" w:hAnsi="Arial" w:cs="Arial"/>
                <w:sz w:val="20"/>
              </w:rPr>
              <w:t>ediaT</w:t>
            </w:r>
            <w:r>
              <w:rPr>
                <w:rFonts w:hint="eastAsia" w:ascii="Arial" w:hAnsi="Arial" w:cs="Arial"/>
                <w:sz w:val="20"/>
              </w:rPr>
              <w: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cs="Arial"/>
                <w:sz w:val="20"/>
              </w:rPr>
              <w:t>A</w:t>
            </w:r>
            <w:r>
              <w:rPr>
                <w:rFonts w:ascii="Arial" w:hAnsi="Arial" w:cs="Arial"/>
                <w:sz w:val="20"/>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rPr>
              <w:t>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1"/>
                <w:szCs w:val="22"/>
              </w:rPr>
              <w:t>A</w:t>
            </w:r>
            <w:r>
              <w:rPr>
                <w:rFonts w:hint="eastAsia" w:ascii="Arial" w:hAnsi="Arial" w:cs="Arial"/>
                <w:sz w:val="21"/>
                <w:szCs w:val="22"/>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ascii="Arial" w:hAnsi="Arial" w:cs="Arial"/>
                <w:sz w:val="20"/>
              </w:rPr>
              <w:t>A</w:t>
            </w:r>
            <w:r>
              <w:rPr>
                <w:rFonts w:ascii="Arial" w:hAnsi="Arial" w:cs="Arial"/>
                <w:sz w:val="20"/>
              </w:rPr>
              <w:t xml:space="preserve">gree with </w:t>
            </w:r>
            <w:r>
              <w:rPr>
                <w:rFonts w:hint="eastAsia" w:ascii="Arial" w:hAnsi="Arial" w:cs="Arial"/>
                <w:sz w:val="20"/>
              </w:rPr>
              <w:t>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For the case of no feedback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cs="Arial"/>
                <w:sz w:val="20"/>
                <w:lang w:eastAsia="en-US"/>
              </w:rPr>
              <w:t>Partially 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A</w:t>
            </w:r>
            <w:r>
              <w:rPr>
                <w:rFonts w:hint="eastAsia" w:ascii="Arial" w:hAnsi="Arial" w:cs="Arial"/>
                <w:sz w:val="21"/>
                <w:szCs w:val="22"/>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hint="eastAsia" w:ascii="Arial" w:hAnsi="Arial" w:eastAsia="Yu Mincho" w:cs="Arial"/>
                <w:sz w:val="20"/>
                <w:lang w:eastAsia="ja-JP"/>
              </w:rPr>
              <w:t>Partially 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r>
              <w:rPr>
                <w:rFonts w:hint="eastAsia" w:ascii="Arial" w:hAnsi="Arial" w:eastAsia="Yu Mincho" w:cs="Arial"/>
                <w:sz w:val="20"/>
                <w:lang w:eastAsia="ja-JP"/>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等线" w:cs="Arial"/>
                <w:sz w:val="20"/>
              </w:rPr>
              <w:t>Partially</w:t>
            </w:r>
            <w:r>
              <w:rPr>
                <w:rFonts w:ascii="Arial" w:hAnsi="Arial" w:eastAsia="Malgun Gothic" w:cs="Arial"/>
                <w:sz w:val="20"/>
                <w:lang w:eastAsia="ko-KR"/>
              </w:rPr>
              <w:t xml:space="preserve"> Y</w:t>
            </w:r>
            <w:r>
              <w:rPr>
                <w:rFonts w:ascii="Arial" w:hAnsi="Arial" w:eastAsia="等线"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rPr>
            </w:pPr>
            <w:r>
              <w:rPr>
                <w:rFonts w:ascii="Arial" w:hAnsi="Arial" w:cs="Arial"/>
                <w:sz w:val="20"/>
              </w:rPr>
              <w:t xml:space="preserve">We admit that </w:t>
            </w:r>
            <w:r>
              <w:rPr>
                <w:rFonts w:ascii="Arial" w:hAnsi="Arial" w:cs="Arial"/>
              </w:rPr>
              <w:t>whether HARQ feedback is enabled has no impact on UE behavior of stopping the retransmission timers after receiving a DL multicast transmission.</w:t>
            </w:r>
          </w:p>
          <w:p>
            <w:pPr>
              <w:rPr>
                <w:rFonts w:ascii="Arial" w:hAnsi="Arial" w:cs="Arial"/>
                <w:sz w:val="20"/>
              </w:rPr>
            </w:pPr>
            <w:r>
              <w:rPr>
                <w:rFonts w:ascii="Arial" w:hAnsi="Arial" w:cs="Arial"/>
                <w:sz w:val="20"/>
              </w:rPr>
              <w:t xml:space="preserve">However, </w:t>
            </w:r>
            <w:r>
              <w:rPr>
                <w:rFonts w:hint="eastAsia" w:ascii="Arial" w:hAnsi="Arial" w:cs="Arial"/>
                <w:sz w:val="20"/>
              </w:rPr>
              <w:t>i</w:t>
            </w:r>
            <w:r>
              <w:rPr>
                <w:rFonts w:ascii="Arial" w:hAnsi="Arial" w:cs="Arial"/>
                <w:sz w:val="20"/>
              </w:rPr>
              <w:t xml:space="preserve">f HARQ feedback is disabled, there is no RTT timer started, then naturally there is also no retransmission timer running. So no </w:t>
            </w:r>
            <w:r>
              <w:rPr>
                <w:rFonts w:hint="eastAsia" w:ascii="Arial" w:hAnsi="Arial" w:cs="Arial"/>
                <w:sz w:val="20"/>
              </w:rPr>
              <w:t>strong</w:t>
            </w:r>
            <w:r>
              <w:rPr>
                <w:rFonts w:ascii="Arial" w:hAnsi="Arial" w:cs="Arial"/>
                <w:sz w:val="20"/>
              </w:rPr>
              <w:t xml:space="preserve"> </w:t>
            </w:r>
            <w:r>
              <w:rPr>
                <w:rFonts w:hint="eastAsia" w:ascii="Arial" w:hAnsi="Arial" w:cs="Arial"/>
                <w:sz w:val="20"/>
              </w:rPr>
              <w:t>view</w:t>
            </w:r>
            <w:r>
              <w:rPr>
                <w:rFonts w:ascii="Arial" w:hAnsi="Arial" w:cs="Arial"/>
                <w:sz w:val="20"/>
              </w:rPr>
              <w:t xml:space="preserve"> </w:t>
            </w:r>
            <w:r>
              <w:rPr>
                <w:rFonts w:hint="eastAsia" w:ascii="Arial" w:hAnsi="Arial" w:cs="Arial"/>
                <w:sz w:val="20"/>
              </w:rPr>
              <w:t>for</w:t>
            </w:r>
            <w:r>
              <w:rPr>
                <w:rFonts w:ascii="Arial" w:hAnsi="Arial" w:cs="Arial"/>
                <w:sz w:val="20"/>
              </w:rPr>
              <w:t xml:space="preserve"> </w:t>
            </w:r>
            <w:r>
              <w:rPr>
                <w:rFonts w:hint="eastAsia" w:ascii="Arial" w:hAnsi="Arial" w:cs="Arial"/>
                <w:sz w:val="20"/>
              </w:rPr>
              <w:t>the</w:t>
            </w:r>
            <w:r>
              <w:rPr>
                <w:rFonts w:ascii="Arial" w:hAnsi="Arial" w:cs="Arial"/>
                <w:sz w:val="20"/>
              </w:rPr>
              <w:t xml:space="preserve"> </w:t>
            </w:r>
            <w:r>
              <w:rPr>
                <w:rFonts w:hint="eastAsia" w:ascii="Arial" w:hAnsi="Arial" w:cs="Arial"/>
                <w:sz w:val="20"/>
              </w:rPr>
              <w:t>proposal</w:t>
            </w:r>
            <w:r>
              <w:rPr>
                <w:rFonts w:ascii="Arial" w:hAnsi="Arial" w:cs="Arial"/>
                <w:sz w:val="20"/>
              </w:rPr>
              <w:t xml:space="preserve"> </w:t>
            </w:r>
            <w:r>
              <w:rPr>
                <w:rFonts w:hint="eastAsia" w:ascii="Arial" w:hAnsi="Arial" w:cs="Arial"/>
                <w:sz w:val="20"/>
              </w:rPr>
              <w:t>change</w:t>
            </w:r>
            <w:r>
              <w:rPr>
                <w:rFonts w:ascii="Arial" w:hAnsi="Arial" w:cs="Arial"/>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cs="Arial"/>
                <w:sz w:val="20"/>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r>
              <w:rPr>
                <w:rFonts w:hint="eastAsia" w:ascii="Arial" w:hAnsi="Arial" w:eastAsia="Yu Mincho" w:cs="Arial"/>
                <w:sz w:val="20"/>
                <w:lang w:eastAsia="ja-JP"/>
              </w:rPr>
              <w:t>Partially 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r>
              <w:rPr>
                <w:rFonts w:hint="eastAsia" w:ascii="Arial" w:hAnsi="Arial" w:eastAsia="Yu Mincho" w:cs="Arial"/>
                <w:sz w:val="20"/>
                <w:lang w:eastAsia="ja-JP"/>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v</w:t>
            </w:r>
            <w:r>
              <w:rPr>
                <w:rFonts w:ascii="Arial" w:hAnsi="Arial"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Partially 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Pr>
        <w:rPr>
          <w:color w:val="00B050"/>
        </w:rPr>
      </w:pPr>
      <w:r>
        <w:rPr>
          <w:color w:val="00B050"/>
        </w:rPr>
        <w:t xml:space="preserve">Summary: Most companies share the same view with Nokia, i.e. Stopping </w:t>
      </w:r>
      <w:r>
        <w:rPr>
          <w:i/>
          <w:color w:val="00B050"/>
        </w:rPr>
        <w:t>drx-RetransmissionTimerDL</w:t>
      </w:r>
      <w:r>
        <w:rPr>
          <w:color w:val="00B050"/>
        </w:rPr>
        <w:t xml:space="preserve"> always regardless of HARQ feedback enabling, but for </w:t>
      </w:r>
      <w:r>
        <w:rPr>
          <w:i/>
          <w:color w:val="00B050"/>
        </w:rPr>
        <w:t>drx-RetransmissionTimerDL-PTM</w:t>
      </w:r>
      <w:r>
        <w:rPr>
          <w:color w:val="00B050"/>
        </w:rPr>
        <w:t xml:space="preserve">, there is no consensus. </w:t>
      </w:r>
    </w:p>
    <w:p>
      <w:pPr>
        <w:rPr>
          <w:b/>
          <w:color w:val="00B050"/>
        </w:rPr>
      </w:pPr>
      <w:r>
        <w:rPr>
          <w:b/>
          <w:color w:val="00B050"/>
        </w:rPr>
        <w:t>Proposal 8:</w:t>
      </w:r>
      <w:r>
        <w:rPr>
          <w:rFonts w:hint="eastAsia"/>
          <w:b/>
          <w:color w:val="00B050"/>
        </w:rPr>
        <w:t>（20/20）</w:t>
      </w:r>
      <w:r>
        <w:rPr>
          <w:b/>
          <w:color w:val="00B050"/>
        </w:rPr>
        <w:t xml:space="preserve">Stopping </w:t>
      </w:r>
      <w:r>
        <w:rPr>
          <w:b/>
          <w:i/>
          <w:color w:val="00B050"/>
        </w:rPr>
        <w:t>drx-RetransmissionTimerDL</w:t>
      </w:r>
      <w:r>
        <w:rPr>
          <w:b/>
          <w:color w:val="00B050"/>
        </w:rPr>
        <w:t xml:space="preserve"> always regardless of HARQ feedback enabling. FFS for </w:t>
      </w:r>
      <w:r>
        <w:rPr>
          <w:b/>
          <w:i/>
          <w:color w:val="00B050"/>
        </w:rPr>
        <w:t>drx-RetransmissionTimerDL-PTM.</w:t>
      </w:r>
    </w:p>
    <w:p/>
    <w:p>
      <w:pPr>
        <w:pStyle w:val="3"/>
      </w:pPr>
      <w:r>
        <w:t>2.</w:t>
      </w:r>
      <w:r>
        <w:rPr>
          <w:rFonts w:hint="eastAsia"/>
        </w:rPr>
        <w:t>2</w:t>
      </w:r>
      <w:r>
        <w:t xml:space="preserve"> </w:t>
      </w:r>
      <w:r>
        <w:rPr>
          <w:rFonts w:hint="eastAsia"/>
        </w:rPr>
        <w:t>Broad</w:t>
      </w:r>
      <w:r>
        <w:t xml:space="preserve">cast </w:t>
      </w:r>
    </w:p>
    <w:p>
      <w:pPr>
        <w:pStyle w:val="4"/>
      </w:pPr>
      <w:r>
        <w:rPr>
          <w:rFonts w:hint="eastAsia"/>
        </w:rPr>
        <w:t>2.2.1</w:t>
      </w:r>
      <w:r>
        <w:t xml:space="preserve"> Broadcast DRX related changes</w:t>
      </w:r>
    </w:p>
    <w:p>
      <w:r>
        <w:t>In [R2-2205218], it proposed to add one note to highlight the timing for DRX duration calculation when SCell is configured for broadcast MBS reception.</w:t>
      </w:r>
    </w:p>
    <w:p>
      <w:pPr>
        <w:pStyle w:val="68"/>
      </w:pPr>
      <w:ins w:id="14" w:author="OPPO-Shukun" w:date="2022-04-25T09:28:00Z">
        <w:r>
          <w:rPr/>
          <w:t xml:space="preserve">NOTE </w:t>
        </w:r>
      </w:ins>
      <w:ins w:id="15" w:author="OPPO-Shukun" w:date="2022-04-25T09:28:00Z">
        <w:r>
          <w:rPr>
            <w:lang w:eastAsia="zh-CN"/>
          </w:rPr>
          <w:t>X</w:t>
        </w:r>
      </w:ins>
      <w:ins w:id="16" w:author="OPPO-Shukun" w:date="2022-04-25T09:28:00Z">
        <w:r>
          <w:rPr/>
          <w:t>:</w:t>
        </w:r>
      </w:ins>
      <w:ins w:id="17" w:author="OPPO-Shukun" w:date="2022-04-25T09:28:00Z">
        <w:r>
          <w:rPr/>
          <w:tab/>
        </w:r>
      </w:ins>
      <w:ins w:id="18" w:author="OPPO-Shukun" w:date="2022-04-25T09:29:00Z">
        <w:r>
          <w:rPr/>
          <w:t xml:space="preserve">If </w:t>
        </w:r>
      </w:ins>
      <w:ins w:id="19" w:author="OPPO-Shukun" w:date="2022-04-25T09:32:00Z">
        <w:r>
          <w:rPr/>
          <w:t xml:space="preserve">a </w:t>
        </w:r>
      </w:ins>
      <w:ins w:id="20" w:author="OPPO-Shukun" w:date="2022-04-25T09:29:00Z">
        <w:r>
          <w:rPr/>
          <w:t>SCell is configured for MBS</w:t>
        </w:r>
      </w:ins>
      <w:ins w:id="21" w:author="OPPO-Shukun" w:date="2022-04-25T09:30:00Z">
        <w:r>
          <w:rPr/>
          <w:t xml:space="preserve"> </w:t>
        </w:r>
      </w:ins>
      <w:ins w:id="22" w:author="OPPO-Shukun" w:date="2022-04-25T09:29:00Z">
        <w:r>
          <w:rPr/>
          <w:t xml:space="preserve">broadcast </w:t>
        </w:r>
      </w:ins>
      <w:ins w:id="23" w:author="OPPO-Shukun" w:date="2022-04-25T09:30:00Z">
        <w:r>
          <w:rPr/>
          <w:t>reception, the SFN of this SCell is used to calculate the DRX duration, otherwise the SFN of the SpCell is used.</w:t>
        </w:r>
      </w:ins>
    </w:p>
    <w:p>
      <w:pPr>
        <w:rPr>
          <w:b/>
          <w:bCs/>
        </w:rPr>
      </w:pPr>
      <w:r>
        <w:rPr>
          <w:b/>
          <w:lang w:val="en-US"/>
        </w:rPr>
        <w:t xml:space="preserve">Q11: Do </w:t>
      </w:r>
      <w:r>
        <w:rPr>
          <w:b/>
          <w:bCs/>
        </w:rPr>
        <w:t>companies agree the below proposal and the changes proposed in [R2-2205218]?</w:t>
      </w:r>
    </w:p>
    <w:p>
      <w:pPr>
        <w:rPr>
          <w:b/>
          <w:bCs/>
        </w:rPr>
      </w:pPr>
      <w:r>
        <w:rPr>
          <w:b/>
          <w:bCs/>
        </w:rPr>
        <w:t>Proposal: If a SCell is configured for MBS broadcast reception, the SFN of this SCell is used to calculate the DRX duration, otherwise the SFN of the SpCell is used.</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S</w:t>
            </w:r>
            <w:r>
              <w:rPr>
                <w:rFonts w:ascii="Arial" w:hAnsi="Arial" w:cs="Arial"/>
                <w:sz w:val="20"/>
              </w:rPr>
              <w:t>ee comments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ascii="Arial" w:hAnsi="Arial" w:cs="Arial"/>
                <w:sz w:val="20"/>
              </w:rPr>
              <w:t xml:space="preserve">Agree with the intention, but should clarify that this doesn’t require UE to read MIB of SCell. The UE </w:t>
            </w:r>
            <w:r>
              <w:rPr>
                <w:rFonts w:hint="eastAsia" w:ascii="Arial" w:hAnsi="Arial" w:cs="Arial"/>
                <w:sz w:val="20"/>
              </w:rPr>
              <w:t>can</w:t>
            </w:r>
            <w:r>
              <w:rPr>
                <w:rFonts w:ascii="Arial" w:hAnsi="Arial" w:cs="Arial"/>
                <w:sz w:val="20"/>
              </w:rPr>
              <w:t xml:space="preserve"> derive the SFN of SCell from SFN of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pStyle w:val="68"/>
              <w:ind w:left="0" w:firstLine="0"/>
              <w:rPr>
                <w:rFonts w:eastAsiaTheme="minorEastAsia"/>
                <w:lang w:eastAsia="zh-CN"/>
              </w:rPr>
            </w:pPr>
            <w:r>
              <w:rPr>
                <w:rFonts w:hint="eastAsia" w:eastAsiaTheme="minorEastAsia"/>
                <w:lang w:eastAsia="zh-CN"/>
              </w:rPr>
              <w:t xml:space="preserve"> It may be better to </w:t>
            </w:r>
            <w:r>
              <w:rPr>
                <w:rFonts w:eastAsiaTheme="minorEastAsia"/>
                <w:lang w:eastAsia="zh-CN"/>
              </w:rPr>
              <w:t>align</w:t>
            </w:r>
            <w:r>
              <w:rPr>
                <w:rFonts w:hint="eastAsia" w:eastAsiaTheme="minorEastAsia"/>
                <w:lang w:eastAsia="zh-CN"/>
              </w:rPr>
              <w:t xml:space="preserve"> with the unicast DRX principle</w:t>
            </w:r>
          </w:p>
          <w:p>
            <w:pPr>
              <w:pStyle w:val="68"/>
              <w:ind w:left="0" w:firstLine="0"/>
              <w:rPr>
                <w:rFonts w:eastAsiaTheme="minorEastAsia"/>
                <w:lang w:eastAsia="zh-CN"/>
              </w:rPr>
            </w:pPr>
            <w:r>
              <w:rPr>
                <w:rFonts w:hint="eastAsia" w:eastAsiaTheme="minorEastAsia"/>
                <w:lang w:eastAsia="zh-CN"/>
              </w:rPr>
              <w:t>//38.321,</w:t>
            </w:r>
            <w:r>
              <w:t xml:space="preserve"> </w:t>
            </w:r>
            <w:r>
              <w:rPr>
                <w:rFonts w:eastAsiaTheme="minorEastAsia"/>
                <w:lang w:eastAsia="zh-CN"/>
              </w:rPr>
              <w:t>5.7</w:t>
            </w:r>
            <w:r>
              <w:rPr>
                <w:rFonts w:eastAsiaTheme="minorEastAsia"/>
                <w:lang w:eastAsia="zh-CN"/>
              </w:rPr>
              <w:tab/>
            </w:r>
            <w:r>
              <w:rPr>
                <w:rFonts w:eastAsiaTheme="minorEastAsia"/>
                <w:lang w:eastAsia="zh-CN"/>
              </w:rPr>
              <w:t>Discontinuous Reception (DRX)</w:t>
            </w:r>
          </w:p>
          <w:p>
            <w:pPr>
              <w:rPr>
                <w:rFonts w:eastAsiaTheme="minorEastAsia"/>
              </w:rPr>
            </w:pPr>
            <w:r>
              <w:rPr>
                <w:rFonts w:eastAsiaTheme="minorEastAsia"/>
              </w:rPr>
              <w:t>NOTE</w:t>
            </w:r>
            <w:r>
              <w:t xml:space="preserve"> 2</w:t>
            </w:r>
            <w:r>
              <w:rPr>
                <w:rFonts w:eastAsiaTheme="minorEastAsia"/>
              </w:rPr>
              <w:t>:</w:t>
            </w:r>
            <w:r>
              <w:rPr>
                <w:rFonts w:eastAsiaTheme="minorEastAsia"/>
              </w:rPr>
              <w:tab/>
            </w:r>
            <w:r>
              <w:rPr>
                <w:rFonts w:eastAsiaTheme="minorEastAsia"/>
              </w:rPr>
              <w:t>In case of unaligned SFN across carriers in a cell group, the SFN of the SpCell is used to calculate the DRX duration.</w:t>
            </w:r>
          </w:p>
          <w:p>
            <w:pPr>
              <w:rPr>
                <w:rFonts w:ascii="Arial" w:hAnsi="Arial" w:cs="Arial"/>
                <w:sz w:val="21"/>
                <w:szCs w:val="22"/>
              </w:rPr>
            </w:pPr>
            <w:r>
              <w:rPr>
                <w:rFonts w:hint="eastAsia" w:ascii="Arial" w:hAnsi="Arial" w:cs="Arial"/>
                <w:color w:val="FF0000"/>
                <w:sz w:val="21"/>
                <w:szCs w:val="22"/>
              </w:rPr>
              <w:t>[</w:t>
            </w:r>
            <w:r>
              <w:rPr>
                <w:rFonts w:ascii="Arial" w:hAnsi="Arial" w:cs="Arial"/>
                <w:color w:val="FF0000"/>
                <w:sz w:val="21"/>
                <w:szCs w:val="22"/>
              </w:rPr>
              <w:t>OPPO] It is for broadcast, it will be always based on SFN of the cell who broadcasts 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In CA, inter-subframe synchronization is assumed. 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Malgun Gothic" w:cs="Arial"/>
                <w:sz w:val="20"/>
                <w:lang w:eastAsia="ko-KR"/>
              </w:rPr>
            </w:pPr>
            <w:r>
              <w:rPr>
                <w:rFonts w:ascii="Arial" w:hAnsi="Arial" w:eastAsia="Malgun Gothic" w:cs="Arial"/>
                <w:sz w:val="20"/>
                <w:lang w:eastAsia="ko-KR"/>
              </w:rPr>
              <w:t>We agree to the proposal. However, it is not sure that NOTE is required because it can be inferred from the RRC description (5.9.3.3</w:t>
            </w:r>
            <w:r>
              <w:rPr>
                <w:rFonts w:ascii="Arial" w:hAnsi="Arial" w:eastAsia="Malgun Gothic" w:cs="Arial"/>
                <w:sz w:val="20"/>
                <w:lang w:eastAsia="ko-KR"/>
              </w:rPr>
              <w:tab/>
            </w:r>
            <w:r>
              <w:rPr>
                <w:rFonts w:ascii="Arial" w:hAnsi="Arial" w:eastAsia="Malgun Gothic" w:cs="Arial"/>
                <w:sz w:val="20"/>
                <w:lang w:eastAsia="ko-KR"/>
              </w:rPr>
              <w:t xml:space="preserve"> Broadcast MRB establishment).</w:t>
            </w:r>
          </w:p>
          <w:p>
            <w:pPr>
              <w:rPr>
                <w:rFonts w:ascii="Arial" w:hAnsi="Arial" w:cs="Arial"/>
                <w:sz w:val="21"/>
                <w:szCs w:val="22"/>
                <w:lang w:eastAsia="en-US"/>
              </w:rPr>
            </w:pPr>
            <w:r>
              <w:t>1&gt;</w:t>
            </w:r>
            <w:r>
              <w:tab/>
            </w:r>
            <w:r>
              <w:t xml:space="preserve">receive DL-SCH </w:t>
            </w:r>
            <w:r>
              <w:rPr>
                <w:shd w:val="clear" w:color="auto" w:fill="FFFF00"/>
              </w:rPr>
              <w:t xml:space="preserve">on the cell where the </w:t>
            </w:r>
            <w:r>
              <w:rPr>
                <w:i/>
                <w:shd w:val="clear" w:color="auto" w:fill="FFFF00"/>
              </w:rPr>
              <w:t>MBSBroadcastConfiguration</w:t>
            </w:r>
            <w:r>
              <w:rPr>
                <w:shd w:val="clear" w:color="auto" w:fill="FFFF00"/>
              </w:rPr>
              <w:t xml:space="preserve"> message was received</w:t>
            </w:r>
            <w:r>
              <w:t xml:space="preserve"> for the MBS broadcast service for which the broadcast MRB is established and using </w:t>
            </w:r>
            <w:r>
              <w:rPr>
                <w:i/>
              </w:rPr>
              <w:t>g-RNTI</w:t>
            </w:r>
            <w:r>
              <w:t xml:space="preserve"> and </w:t>
            </w:r>
            <w:r>
              <w:rPr>
                <w:i/>
              </w:rPr>
              <w:t>mtch-SchedulingInfo</w:t>
            </w:r>
            <w:r>
              <w:t xml:space="preserve"> (if included) in this message for this MBS broadcast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color w:val="000000" w:themeColor="text1"/>
                <w:sz w:val="21"/>
                <w:szCs w:val="22"/>
                <w14:textFill>
                  <w14:solidFill>
                    <w14:schemeClr w14:val="tx1"/>
                  </w14:solidFill>
                </w14:textFill>
              </w:rPr>
              <w:t>It is for broadcast, it will be always based on SFN of the cell who broadcasts 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color w:val="000000" w:themeColor="text1"/>
                <w:sz w:val="21"/>
                <w:szCs w:val="22"/>
                <w14:textFill>
                  <w14:solidFill>
                    <w14:schemeClr w14:val="tx1"/>
                  </w14:solidFill>
                </w14:textFill>
              </w:rPr>
              <w:t>We assume SFN operation is transparent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1"/>
                <w:szCs w:val="22"/>
                <w:lang w:eastAsia="en-US"/>
              </w:rPr>
              <w:t>When SCell is used, the UE is in connected mode and can simply following SFN of Spcell. 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ascii="Arial" w:hAnsi="Arial" w:cs="Arial"/>
                <w:sz w:val="20"/>
              </w:rPr>
              <w:t>I</w:t>
            </w:r>
            <w:r>
              <w:rPr>
                <w:rFonts w:ascii="Arial" w:hAnsi="Arial" w:cs="Arial"/>
                <w:sz w:val="20"/>
              </w:rPr>
              <w:t>t is broadcast. It is not possible for the UE to follow the SFN of Spcell since the DRX configuration is also applied to other UEs without CA configuraiton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val="en-US"/>
              </w:rPr>
            </w:pPr>
            <w:r>
              <w:rPr>
                <w:rFonts w:ascii="Arial" w:hAnsi="Arial" w:cs="Arial"/>
                <w:sz w:val="21"/>
                <w:szCs w:val="22"/>
                <w:lang w:val="en-US"/>
              </w:rPr>
              <w:t xml:space="preserve">The UE is not required to acquire MIB on SCell, so UE is only aware of the SFN of SpCell. </w:t>
            </w:r>
          </w:p>
          <w:p>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See comments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r>
              <w:rPr>
                <w:rFonts w:ascii="Arial" w:hAnsi="Arial" w:eastAsia="Yu Mincho" w:cs="Arial"/>
                <w:sz w:val="20"/>
                <w:lang w:val="en-US"/>
              </w:rPr>
              <w:t>We should not require the UE to read the SCell MIB. If this requires the UE to read the MIB, we should then ask RAN1 on the feasibility as this will impact the UE simultaneous reception capability of PHY channels in SCell as given in 38.202.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lang w:val="en-US"/>
              </w:rPr>
            </w:pPr>
            <w:r>
              <w:rPr>
                <w:rFonts w:hint="eastAsia" w:ascii="Arial" w:hAnsi="Arial" w:cs="Arial"/>
                <w:sz w:val="20"/>
                <w:lang w:val="en-US"/>
              </w:rPr>
              <w:t>Different UE that consumes the same broadcast service might have different SpCell.</w:t>
            </w:r>
          </w:p>
          <w:p>
            <w:pPr>
              <w:jc w:val="left"/>
              <w:rPr>
                <w:rFonts w:ascii="Arial" w:hAnsi="Arial" w:cs="Arial"/>
                <w:sz w:val="20"/>
                <w:lang w:val="en-US"/>
              </w:rPr>
            </w:pPr>
            <w:r>
              <w:rPr>
                <w:rFonts w:hint="eastAsia" w:ascii="Arial" w:hAnsi="Arial" w:cs="Arial"/>
                <w:sz w:val="20"/>
                <w:lang w:val="en-US"/>
              </w:rPr>
              <w:t>Better be aligned the DRX per service in the SCell that provides the broadcast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N</w:t>
            </w:r>
            <w:r>
              <w:rPr>
                <w:rFonts w:ascii="Arial" w:hAnsi="Arial" w:eastAsia="等线" w:cs="Arial"/>
                <w:sz w:val="20"/>
              </w:rPr>
              <w:t>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rPr>
            </w:pPr>
            <w:r>
              <w:rPr>
                <w:rFonts w:ascii="Arial" w:hAnsi="Arial" w:cs="Arial"/>
                <w:sz w:val="20"/>
              </w:rPr>
              <w:t>A</w:t>
            </w:r>
            <w:r>
              <w:rPr>
                <w:rFonts w:hint="eastAsia" w:ascii="Arial" w:hAnsi="Arial" w:cs="Arial"/>
                <w:sz w:val="20"/>
              </w:rPr>
              <w:t>gree</w:t>
            </w:r>
            <w:r>
              <w:rPr>
                <w:rFonts w:ascii="Arial" w:hAnsi="Arial" w:cs="Arial"/>
                <w:sz w:val="20"/>
              </w:rPr>
              <w:t xml:space="preserve"> </w:t>
            </w:r>
            <w:r>
              <w:rPr>
                <w:rFonts w:hint="eastAsia" w:ascii="Arial" w:hAnsi="Arial" w:cs="Arial"/>
                <w:sz w:val="20"/>
              </w:rPr>
              <w:t>with</w:t>
            </w:r>
            <w:r>
              <w:rPr>
                <w:rFonts w:ascii="Arial" w:hAnsi="Arial" w:cs="Arial"/>
                <w:sz w:val="20"/>
              </w:rPr>
              <w:t xml:space="preserve"> </w:t>
            </w:r>
            <w:r>
              <w:rPr>
                <w:rFonts w:hint="eastAsia" w:ascii="Arial" w:hAnsi="Arial" w:cs="Arial"/>
                <w:sz w:val="20"/>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cs="Arial"/>
                <w:sz w:val="20"/>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r>
              <w:rPr>
                <w:rFonts w:ascii="Arial" w:hAnsi="Arial" w:eastAsia="Yu Mincho" w:cs="Arial"/>
                <w:sz w:val="20"/>
                <w:lang w:eastAsia="ja-JP"/>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v</w:t>
            </w:r>
            <w:r>
              <w:rPr>
                <w:rFonts w:ascii="Arial" w:hAnsi="Arial" w:eastAsia="等线"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Y</w:t>
            </w:r>
            <w:r>
              <w:rPr>
                <w:rFonts w:ascii="Arial" w:hAnsi="Arial" w:eastAsia="等线"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等线" w:cs="Arial"/>
                <w:sz w:val="20"/>
              </w:rPr>
            </w:pPr>
            <w:r>
              <w:rPr>
                <w:rFonts w:hint="eastAsia" w:ascii="Arial" w:hAnsi="Arial" w:eastAsia="等线" w:cs="Arial"/>
                <w:sz w:val="20"/>
              </w:rPr>
              <w:t>A</w:t>
            </w:r>
            <w:r>
              <w:rPr>
                <w:rFonts w:ascii="Arial" w:hAnsi="Arial" w:eastAsia="等线" w:cs="Arial"/>
                <w:sz w:val="20"/>
              </w:rPr>
              <w:t>gree with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Pr>
        <w:rPr>
          <w:color w:val="00B050"/>
        </w:rPr>
      </w:pPr>
      <w:r>
        <w:rPr>
          <w:color w:val="00B050"/>
        </w:rPr>
        <w:t>Summary: (9/20) companies agree with proposal in [R2-2205218]. No consensus on this.</w:t>
      </w:r>
    </w:p>
    <w:p>
      <w:pPr>
        <w:pStyle w:val="4"/>
      </w:pPr>
      <w:r>
        <w:rPr>
          <w:rFonts w:hint="eastAsia"/>
        </w:rPr>
        <w:t>2.2.2</w:t>
      </w:r>
      <w:r>
        <w:t xml:space="preserve"> </w:t>
      </w:r>
      <w:r>
        <w:rPr>
          <w:rFonts w:hint="eastAsia"/>
        </w:rPr>
        <w:t>H</w:t>
      </w:r>
      <w:r>
        <w:t>ARQ process related changes for broadcast MBS</w:t>
      </w:r>
    </w:p>
    <w:p>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r>
        <w:rPr>
          <w:i/>
        </w:rPr>
        <w:t>pdsch-AggregationFactor</w:t>
      </w:r>
      <w:r>
        <w:t xml:space="preserve"> also for broadcast MBS scheduling.</w:t>
      </w:r>
    </w:p>
    <w:p>
      <w:r>
        <w:t>In [R2-2205437</w:t>
      </w:r>
      <w:r>
        <w:rPr>
          <w:rFonts w:hint="eastAsia"/>
        </w:rPr>
        <w:t>/</w:t>
      </w:r>
      <w:r>
        <w:t xml:space="preserve"> R2-2204609/ R2-2204833], companies proposed to add text for HARQ process handling for broadcast MBS reception, but the wordings are different.</w:t>
      </w:r>
    </w:p>
    <w:p>
      <w:r>
        <w:t>Which text do you preferred?</w:t>
      </w:r>
    </w:p>
    <w:tbl>
      <w:tblPr>
        <w:tblStyle w:val="24"/>
        <w:tblW w:w="8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4" w:type="dxa"/>
          </w:tcPr>
          <w:p>
            <w:r>
              <w:t>Option 1</w:t>
            </w:r>
          </w:p>
          <w:p>
            <w:r>
              <w:t>R2-2204609</w:t>
            </w:r>
          </w:p>
        </w:tc>
        <w:tc>
          <w:tcPr>
            <w:tcW w:w="7308" w:type="dxa"/>
          </w:tcPr>
          <w:p>
            <w:r>
              <w:t>For each received TB and associated HARQ information, the HARQ process shall:</w:t>
            </w:r>
          </w:p>
          <w:p>
            <w:pPr>
              <w:pStyle w:val="65"/>
              <w:rPr>
                <w:lang w:val="en-US"/>
              </w:rPr>
            </w:pPr>
            <w:r>
              <w:rPr>
                <w:lang w:val="en-US" w:eastAsia="ko-KR"/>
              </w:rPr>
              <w:t>1&gt;</w:t>
            </w:r>
            <w:r>
              <w:rPr>
                <w:lang w:val="en-US"/>
              </w:rPr>
              <w:tab/>
            </w:r>
            <w:r>
              <w:rPr>
                <w:lang w:val="en-US"/>
              </w:rPr>
              <w:t>if the NDI, when provided, has been toggled compared to the value of the previous received transmission corresponding to this TB; or</w:t>
            </w:r>
          </w:p>
          <w:p>
            <w:pPr>
              <w:pStyle w:val="65"/>
              <w:rPr>
                <w:ins w:id="24" w:author="OPPO-Shukun" w:date="2022-04-24T09:02:00Z"/>
                <w:lang w:val="en-US"/>
              </w:rPr>
            </w:pPr>
            <w:r>
              <w:rPr>
                <w:lang w:val="en-US" w:eastAsia="ko-KR"/>
              </w:rPr>
              <w:t>1&gt;</w:t>
            </w:r>
            <w:r>
              <w:rPr>
                <w:lang w:val="en-US"/>
              </w:rPr>
              <w:tab/>
            </w:r>
            <w:r>
              <w:rPr>
                <w:lang w:val="en-US"/>
              </w:rPr>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pPr>
              <w:pStyle w:val="65"/>
              <w:rPr>
                <w:lang w:val="en-US"/>
              </w:rPr>
            </w:pPr>
            <w:ins w:id="25" w:author="OPPO-Shukun" w:date="2022-04-24T09:02:00Z">
              <w:r>
                <w:rPr>
                  <w:lang w:val="en-US" w:eastAsia="ko-KR"/>
                </w:rPr>
                <w:t>1&gt;</w:t>
              </w:r>
            </w:ins>
            <w:ins w:id="26" w:author="OPPO-Shukun" w:date="2022-04-24T09:02:00Z">
              <w:r>
                <w:rPr>
                  <w:lang w:val="en-US"/>
                </w:rPr>
                <w:tab/>
              </w:r>
            </w:ins>
            <w:ins w:id="27" w:author="OPPO-Shukun" w:date="2022-04-24T09:02:00Z">
              <w:r>
                <w:rPr>
                  <w:lang w:val="en-US"/>
                </w:rPr>
                <w:t xml:space="preserve">if the HARQ process </w:t>
              </w:r>
            </w:ins>
            <w:ins w:id="28" w:author="OPPO-Shukun" w:date="2022-04-24T09:10:00Z">
              <w:r>
                <w:rPr>
                  <w:lang w:val="en-US" w:eastAsia="ko-KR"/>
                </w:rPr>
                <w:t>is associated with a transmission indicated with a MCCH-RNTI or a G-RNTI for MBS broadcast</w:t>
              </w:r>
            </w:ins>
            <w:ins w:id="29" w:author="OPPO-Shukun" w:date="2022-04-24T09:02:00Z">
              <w:r>
                <w:rPr>
                  <w:lang w:val="en-US" w:eastAsia="ko-KR"/>
                </w:rPr>
                <w:t>,</w:t>
              </w:r>
            </w:ins>
            <w:ins w:id="30" w:author="OPPO-Shukun" w:date="2022-04-24T09:02:00Z">
              <w:r>
                <w:rPr>
                  <w:lang w:val="en-US"/>
                </w:rPr>
                <w:t xml:space="preserve"> and this is the first received transmission for the TB according to the </w:t>
              </w:r>
            </w:ins>
            <w:ins w:id="31" w:author="OPPO-Shukun" w:date="2022-04-24T09:12:00Z">
              <w:r>
                <w:rPr>
                  <w:lang w:val="en-US"/>
                </w:rPr>
                <w:t>MCCH or MTCH</w:t>
              </w:r>
            </w:ins>
            <w:ins w:id="32" w:author="OPPO-Shukun" w:date="2022-04-24T09:02:00Z">
              <w:r>
                <w:rPr>
                  <w:lang w:val="en-US"/>
                </w:rPr>
                <w:t xml:space="preserve"> schedule indicated by RRC; 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r>
              <w:t>Option 2</w:t>
            </w:r>
          </w:p>
          <w:p>
            <w:r>
              <w:t>R2-2205437</w:t>
            </w:r>
          </w:p>
        </w:tc>
        <w:tc>
          <w:tcPr>
            <w:tcW w:w="7308" w:type="dxa"/>
          </w:tcPr>
          <w:p>
            <w:pPr>
              <w:rPr>
                <w:sz w:val="18"/>
                <w:szCs w:val="18"/>
              </w:rPr>
            </w:pPr>
            <w:r>
              <w:rPr>
                <w:sz w:val="18"/>
                <w:szCs w:val="18"/>
              </w:rPr>
              <w:t>For each received TB and associated HARQ information, the HARQ process shall:</w:t>
            </w:r>
          </w:p>
          <w:p>
            <w:pPr>
              <w:pStyle w:val="65"/>
              <w:rPr>
                <w:sz w:val="18"/>
                <w:szCs w:val="18"/>
                <w:lang w:val="en-US"/>
              </w:rPr>
            </w:pPr>
            <w:r>
              <w:rPr>
                <w:sz w:val="18"/>
                <w:szCs w:val="18"/>
                <w:lang w:val="en-US" w:eastAsia="ko-KR"/>
              </w:rPr>
              <w:t>1&gt;</w:t>
            </w:r>
            <w:r>
              <w:rPr>
                <w:sz w:val="18"/>
                <w:szCs w:val="18"/>
                <w:lang w:val="en-US"/>
              </w:rPr>
              <w:tab/>
            </w:r>
            <w:r>
              <w:rPr>
                <w:sz w:val="18"/>
                <w:szCs w:val="18"/>
                <w:lang w:val="en-US"/>
              </w:rPr>
              <w:t>if the NDI, when provided, has been toggled compared to the value of the previous received transmission corresponding to this TB; or</w:t>
            </w:r>
          </w:p>
          <w:p>
            <w:pPr>
              <w:pStyle w:val="65"/>
              <w:rPr>
                <w:sz w:val="18"/>
                <w:szCs w:val="18"/>
                <w:lang w:val="en-US"/>
              </w:rPr>
            </w:pPr>
            <w:r>
              <w:rPr>
                <w:sz w:val="18"/>
                <w:szCs w:val="18"/>
                <w:lang w:val="en-US" w:eastAsia="ko-KR"/>
              </w:rPr>
              <w:t>1&gt;</w:t>
            </w:r>
            <w:r>
              <w:rPr>
                <w:sz w:val="18"/>
                <w:szCs w:val="18"/>
                <w:lang w:val="en-US"/>
              </w:rPr>
              <w:tab/>
            </w:r>
            <w:r>
              <w:rPr>
                <w:sz w:val="18"/>
                <w:szCs w:val="18"/>
                <w:lang w:val="en-US"/>
              </w:rPr>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pPr>
              <w:pStyle w:val="65"/>
              <w:numPr>
                <w:ilvl w:val="0"/>
                <w:numId w:val="5"/>
              </w:numPr>
              <w:textAlignment w:val="auto"/>
              <w:rPr>
                <w:sz w:val="18"/>
                <w:szCs w:val="18"/>
                <w:lang w:val="en-US"/>
              </w:rPr>
            </w:pPr>
            <w:ins w:id="33" w:author="Rapp_Samsung" w:date="2022-02-11T19:34:00Z">
              <w:r>
                <w:rPr>
                  <w:sz w:val="18"/>
                  <w:szCs w:val="18"/>
                  <w:lang w:val="en-US"/>
                </w:rPr>
                <w:t xml:space="preserve">if the HARQ process is </w:t>
              </w:r>
            </w:ins>
            <w:ins w:id="34" w:author="Rapp_Samsung" w:date="2022-02-11T19:57:00Z">
              <w:r>
                <w:rPr>
                  <w:sz w:val="18"/>
                  <w:szCs w:val="18"/>
                  <w:lang w:val="en-US"/>
                </w:rPr>
                <w:t xml:space="preserve">associated with a transmission </w:t>
              </w:r>
            </w:ins>
            <w:ins w:id="35" w:author="Rapp_Samsung" w:date="2022-02-11T19:59:00Z">
              <w:r>
                <w:rPr>
                  <w:sz w:val="18"/>
                  <w:szCs w:val="18"/>
                  <w:lang w:val="en-US"/>
                </w:rPr>
                <w:t>indicated with a</w:t>
              </w:r>
            </w:ins>
            <w:ins w:id="36" w:author="Rapp_Samsung" w:date="2022-02-11T19:34:00Z">
              <w:r>
                <w:rPr>
                  <w:sz w:val="18"/>
                  <w:szCs w:val="18"/>
                  <w:lang w:val="en-US"/>
                </w:rPr>
                <w:t xml:space="preserve"> MCCH</w:t>
              </w:r>
            </w:ins>
            <w:ins w:id="37" w:author="Rapp_Samsung" w:date="2022-02-11T19:59:00Z">
              <w:r>
                <w:rPr>
                  <w:sz w:val="18"/>
                  <w:szCs w:val="18"/>
                  <w:lang w:val="en-US"/>
                </w:rPr>
                <w:t>-RNTI</w:t>
              </w:r>
            </w:ins>
            <w:ins w:id="38" w:author="Rapp_Samsung" w:date="2022-02-11T20:04:00Z">
              <w:r>
                <w:rPr>
                  <w:sz w:val="18"/>
                  <w:szCs w:val="18"/>
                  <w:lang w:val="en-US"/>
                </w:rPr>
                <w:t xml:space="preserve"> or a G-RNTI</w:t>
              </w:r>
            </w:ins>
            <w:ins w:id="39" w:author="Rapp_Samsung" w:date="2022-02-11T20:05:00Z">
              <w:r>
                <w:rPr>
                  <w:sz w:val="18"/>
                  <w:szCs w:val="18"/>
                  <w:lang w:val="en-US"/>
                </w:rPr>
                <w:t xml:space="preserve"> for MBS broadcast</w:t>
              </w:r>
            </w:ins>
            <w:ins w:id="40" w:author="Rapp_Samsung" w:date="2022-02-11T19:34:00Z">
              <w:r>
                <w:rPr>
                  <w:sz w:val="18"/>
                  <w:szCs w:val="18"/>
                  <w:lang w:val="en-US"/>
                </w:rPr>
                <w:t xml:space="preserve">, and this is the first received transmission for the TB according to the </w:t>
              </w:r>
            </w:ins>
            <w:ins w:id="41" w:author="Rapp_Samsung" w:date="2022-02-11T19:42:00Z">
              <w:r>
                <w:rPr>
                  <w:sz w:val="18"/>
                  <w:szCs w:val="18"/>
                  <w:lang w:val="en-US"/>
                </w:rPr>
                <w:t xml:space="preserve">scheduling indicated by </w:t>
              </w:r>
            </w:ins>
            <w:ins w:id="42" w:author="Rapp_Samsung" w:date="2022-02-11T19:37:00Z">
              <w:r>
                <w:rPr>
                  <w:sz w:val="18"/>
                  <w:szCs w:val="18"/>
                  <w:lang w:val="en-US"/>
                </w:rPr>
                <w:t>DCI</w:t>
              </w:r>
            </w:ins>
            <w:ins w:id="43" w:author="Samsung (Vinay)" w:date="2022-04-25T18:55:00Z">
              <w:r>
                <w:rPr>
                  <w:sz w:val="18"/>
                  <w:szCs w:val="18"/>
                  <w:lang w:val="en-US"/>
                </w:rPr>
                <w:t xml:space="preserve"> as specified in TS</w:t>
              </w:r>
            </w:ins>
            <w:ins w:id="44" w:author="Samsung (Vinay)" w:date="2022-04-25T18:58:00Z">
              <w:r>
                <w:rPr>
                  <w:sz w:val="18"/>
                  <w:szCs w:val="18"/>
                  <w:lang w:val="en-US"/>
                </w:rPr>
                <w:t xml:space="preserve"> </w:t>
              </w:r>
            </w:ins>
            <w:ins w:id="45" w:author="Samsung (Vinay)" w:date="2022-04-25T18:55:00Z">
              <w:r>
                <w:rPr>
                  <w:sz w:val="18"/>
                  <w:szCs w:val="18"/>
                  <w:lang w:val="en-US"/>
                </w:rPr>
                <w:t>38.214 [7]</w:t>
              </w:r>
            </w:ins>
            <w:ins w:id="46" w:author="Rapp_Samsung" w:date="2022-02-11T19:34:00Z">
              <w:r>
                <w:rPr>
                  <w:sz w:val="18"/>
                  <w:szCs w:val="18"/>
                  <w:lang w:val="en-US"/>
                </w:rPr>
                <w:t>; 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r>
              <w:t>Option 3</w:t>
            </w:r>
          </w:p>
          <w:p>
            <w:r>
              <w:t>R2-2204833</w:t>
            </w:r>
          </w:p>
          <w:p/>
        </w:tc>
        <w:tc>
          <w:tcPr>
            <w:tcW w:w="7308" w:type="dxa"/>
          </w:tcPr>
          <w:p>
            <w:r>
              <w:t>For each received TB and associated HARQ information, the HARQ process shall:</w:t>
            </w:r>
          </w:p>
          <w:p>
            <w:pPr>
              <w:pStyle w:val="65"/>
              <w:rPr>
                <w:lang w:val="en-US"/>
              </w:rPr>
            </w:pPr>
            <w:r>
              <w:rPr>
                <w:lang w:val="en-US" w:eastAsia="ko-KR"/>
              </w:rPr>
              <w:t>1&gt;</w:t>
            </w:r>
            <w:r>
              <w:rPr>
                <w:lang w:val="en-US"/>
              </w:rPr>
              <w:tab/>
            </w:r>
            <w:r>
              <w:rPr>
                <w:lang w:val="en-US"/>
              </w:rPr>
              <w:t>if the NDI, when provided, has been toggled compared to the value of the previous received transmission corresponding to this TB; or</w:t>
            </w:r>
          </w:p>
          <w:p>
            <w:pPr>
              <w:pStyle w:val="65"/>
              <w:rPr>
                <w:lang w:val="en-US"/>
              </w:rPr>
            </w:pPr>
            <w:r>
              <w:rPr>
                <w:lang w:val="en-US" w:eastAsia="ko-KR"/>
              </w:rPr>
              <w:t>1&gt;</w:t>
            </w:r>
            <w:r>
              <w:rPr>
                <w:lang w:val="en-US"/>
              </w:rPr>
              <w:tab/>
            </w:r>
            <w:r>
              <w:rPr>
                <w:lang w:val="en-US"/>
              </w:rPr>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pPr>
              <w:pStyle w:val="65"/>
              <w:rPr>
                <w:rFonts w:eastAsia="等线"/>
                <w:lang w:val="en-US"/>
              </w:rPr>
            </w:pPr>
            <w:ins w:id="47" w:author="vivo (Stephen)" w:date="2022-04-18T22:27:00Z">
              <w:r>
                <w:rPr>
                  <w:lang w:val="en-US" w:eastAsia="ko-KR"/>
                </w:rPr>
                <w:t>1&gt;</w:t>
              </w:r>
            </w:ins>
            <w:ins w:id="48" w:author="vivo (Stephen)" w:date="2022-04-18T22:27:00Z">
              <w:r>
                <w:rPr>
                  <w:lang w:val="en-US"/>
                </w:rPr>
                <w:tab/>
              </w:r>
            </w:ins>
            <w:ins w:id="49" w:author="vivo (Stephen)" w:date="2022-04-18T22:27:00Z">
              <w:r>
                <w:rPr>
                  <w:lang w:val="en-US"/>
                </w:rPr>
                <w:t xml:space="preserve">if the HARQ process is </w:t>
              </w:r>
            </w:ins>
            <w:ins w:id="50" w:author="vivo (Stephen)" w:date="2022-04-18T22:29:00Z">
              <w:r>
                <w:rPr>
                  <w:lang w:val="en-US"/>
                </w:rPr>
                <w:t>allocated for the received TB for MCCH or broadcast MTCH</w:t>
              </w:r>
            </w:ins>
            <w:ins w:id="51" w:author="vivo (Stephen)" w:date="2022-04-18T22:27:00Z">
              <w:r>
                <w:rPr>
                  <w:lang w:val="en-US" w:eastAsia="ko-KR"/>
                </w:rPr>
                <w:t>,</w:t>
              </w:r>
            </w:ins>
            <w:ins w:id="52" w:author="vivo (Stephen)" w:date="2022-04-18T22:27:00Z">
              <w:r>
                <w:rPr>
                  <w:lang w:val="en-US"/>
                </w:rPr>
                <w:t xml:space="preserve"> and this is the first received transmission for the TB according to</w:t>
              </w:r>
            </w:ins>
            <w:ins w:id="53" w:author="vivo (Stephen)" w:date="2022-04-18T22:30:00Z">
              <w:r>
                <w:rPr>
                  <w:lang w:val="en-US"/>
                </w:rPr>
                <w:t xml:space="preserve"> t</w:t>
              </w:r>
            </w:ins>
            <w:ins w:id="54" w:author="vivo (Stephen)" w:date="2022-04-18T22:35:00Z">
              <w:r>
                <w:rPr>
                  <w:lang w:val="en-US"/>
                </w:rPr>
                <w:t>h</w:t>
              </w:r>
            </w:ins>
            <w:ins w:id="55" w:author="vivo (Stephen)" w:date="2022-04-18T22:30:00Z">
              <w:r>
                <w:rPr>
                  <w:lang w:val="en-US"/>
                </w:rPr>
                <w:t>e scheduling information</w:t>
              </w:r>
            </w:ins>
            <w:ins w:id="56" w:author="vivo (Stephen)" w:date="2022-04-18T22:27:00Z">
              <w:r>
                <w:rPr>
                  <w:lang w:val="en-US"/>
                </w:rPr>
                <w:t xml:space="preserve"> indicated by RRC; or</w:t>
              </w:r>
            </w:ins>
          </w:p>
        </w:tc>
      </w:tr>
    </w:tbl>
    <w:p/>
    <w:p>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Maybe 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W</w:t>
            </w:r>
            <w:r>
              <w:rPr>
                <w:rFonts w:ascii="Arial" w:hAnsi="Arial" w:cs="Arial"/>
                <w:sz w:val="20"/>
              </w:rPr>
              <w:t>e think another condition can cover the case of MBS broadcast:</w:t>
            </w:r>
          </w:p>
          <w:p>
            <w:pPr>
              <w:pStyle w:val="65"/>
              <w:rPr>
                <w:lang w:val="en-US"/>
              </w:rPr>
            </w:pPr>
            <w:r>
              <w:rPr>
                <w:highlight w:val="yellow"/>
                <w:lang w:val="en-US" w:eastAsia="ko-KR"/>
              </w:rPr>
              <w:t>1&gt;</w:t>
            </w:r>
            <w:r>
              <w:rPr>
                <w:highlight w:val="yellow"/>
                <w:lang w:val="en-US"/>
              </w:rPr>
              <w:tab/>
            </w:r>
            <w:r>
              <w:rPr>
                <w:highlight w:val="yellow"/>
                <w:lang w:val="en-US"/>
              </w:rPr>
              <w:t>if this is the very first received transmission for this TB (i.e. there is no previous NDI for this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eastAsia="等线" w:cs="Arial"/>
                <w:sz w:val="21"/>
                <w:szCs w:val="22"/>
              </w:rPr>
              <w:t>Option 1 rather than option 3. Option 2 seems to assume scheduling via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p>
            <w:pPr>
              <w:jc w:val="center"/>
              <w:rPr>
                <w:rFonts w:ascii="Arial" w:hAnsi="Arial" w:cs="Arial"/>
                <w:sz w:val="20"/>
                <w:lang w:eastAsia="en-US"/>
              </w:rPr>
            </w:pPr>
            <w:r>
              <w:rPr>
                <w:rFonts w:hint="eastAsia" w:ascii="Arial" w:hAnsi="Arial" w:cs="Arial"/>
                <w:sz w:val="20"/>
              </w:rPr>
              <w:t>None</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We think there is no retransmission for MCCH or broadcast MTCH. So the the modification can be:</w:t>
            </w:r>
          </w:p>
          <w:p>
            <w:pPr>
              <w:rPr>
                <w:sz w:val="18"/>
                <w:szCs w:val="18"/>
              </w:rPr>
            </w:pPr>
            <w:r>
              <w:rPr>
                <w:sz w:val="18"/>
                <w:szCs w:val="18"/>
              </w:rPr>
              <w:t>For each received TB and associated HARQ information, the HARQ process shall:</w:t>
            </w:r>
          </w:p>
          <w:p>
            <w:pPr>
              <w:pStyle w:val="65"/>
              <w:rPr>
                <w:sz w:val="18"/>
                <w:szCs w:val="18"/>
                <w:lang w:val="en-US"/>
              </w:rPr>
            </w:pPr>
            <w:r>
              <w:rPr>
                <w:sz w:val="18"/>
                <w:szCs w:val="18"/>
                <w:lang w:val="en-US" w:eastAsia="ko-KR"/>
              </w:rPr>
              <w:t>1&gt;</w:t>
            </w:r>
            <w:r>
              <w:rPr>
                <w:sz w:val="18"/>
                <w:szCs w:val="18"/>
                <w:lang w:val="en-US"/>
              </w:rPr>
              <w:tab/>
            </w:r>
            <w:r>
              <w:rPr>
                <w:sz w:val="18"/>
                <w:szCs w:val="18"/>
                <w:lang w:val="en-US"/>
              </w:rPr>
              <w:t>if the NDI, when provided, has been toggled compared to the value of the previous received transmission corresponding to this TB; or</w:t>
            </w:r>
          </w:p>
          <w:p>
            <w:pPr>
              <w:pStyle w:val="65"/>
              <w:rPr>
                <w:sz w:val="18"/>
                <w:szCs w:val="18"/>
                <w:lang w:val="en-US"/>
              </w:rPr>
            </w:pPr>
            <w:r>
              <w:rPr>
                <w:sz w:val="18"/>
                <w:szCs w:val="18"/>
                <w:lang w:val="en-US" w:eastAsia="ko-KR"/>
              </w:rPr>
              <w:t>1&gt;</w:t>
            </w:r>
            <w:r>
              <w:rPr>
                <w:sz w:val="18"/>
                <w:szCs w:val="18"/>
                <w:lang w:val="en-US"/>
              </w:rPr>
              <w:tab/>
            </w:r>
            <w:r>
              <w:rPr>
                <w:sz w:val="18"/>
                <w:szCs w:val="18"/>
                <w:lang w:val="en-US"/>
              </w:rPr>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pPr>
              <w:rPr>
                <w:rFonts w:ascii="Arial" w:hAnsi="Arial" w:cs="Arial"/>
                <w:sz w:val="21"/>
                <w:szCs w:val="22"/>
              </w:rPr>
            </w:pPr>
            <w:r>
              <w:rPr>
                <w:rFonts w:hint="eastAsia"/>
                <w:color w:val="FF0000"/>
                <w:sz w:val="18"/>
                <w:szCs w:val="18"/>
                <w:u w:val="single"/>
              </w:rPr>
              <w:t>1&gt;</w:t>
            </w:r>
            <w:r>
              <w:rPr>
                <w:color w:val="FF0000"/>
                <w:sz w:val="18"/>
                <w:szCs w:val="18"/>
                <w:u w:val="single"/>
              </w:rPr>
              <w:tab/>
            </w:r>
            <w:r>
              <w:rPr>
                <w:color w:val="FF0000"/>
                <w:sz w:val="18"/>
                <w:szCs w:val="18"/>
                <w:u w:val="single"/>
              </w:rPr>
              <w:t>if the HARQ process is associated with a transmission indicated with a MCCH-RNTI or a G-RNTI for MBS broadcast</w:t>
            </w:r>
            <w:r>
              <w:rPr>
                <w:rFonts w:hint="eastAsia"/>
                <w:color w:val="FF0000"/>
                <w:sz w:val="18"/>
                <w:szCs w:val="18"/>
                <w:u w:val="single"/>
              </w:rPr>
              <w:t>; 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ascii="Arial" w:hAnsi="Arial" w:cs="Arial"/>
                <w:sz w:val="20"/>
              </w:rPr>
              <w:t>MAC spec should consider this case. We prefer Option 2, which is consistent with 38.214 v17.10 section 5.1.2.1</w:t>
            </w:r>
          </w:p>
          <w:p>
            <w:pPr>
              <w:jc w:val="left"/>
              <w:rPr>
                <w:rFonts w:ascii="Arial" w:hAnsi="Arial" w:cs="Arial"/>
                <w:sz w:val="20"/>
              </w:rPr>
            </w:pPr>
            <w:r>
              <w:rPr>
                <w:rFonts w:hint="eastAsia" w:ascii="Arial" w:hAnsi="Arial" w:cs="Arial"/>
                <w:sz w:val="20"/>
              </w:rPr>
              <w:t>“</w:t>
            </w:r>
            <w:r>
              <w:rPr>
                <w:rFonts w:ascii="Arial" w:hAnsi="Arial" w:cs="Arial"/>
                <w:sz w:val="20"/>
              </w:rPr>
              <w:t xml:space="preserve">When receiving PDSCH scheduled by DCI format 4_0 in PDCCH with CRC scrambled by G-RNTI for MTCH, if the UE is configured with </w:t>
            </w:r>
            <w:r>
              <w:rPr>
                <w:rFonts w:ascii="Arial" w:hAnsi="Arial" w:cs="Arial"/>
                <w:i/>
                <w:sz w:val="20"/>
              </w:rPr>
              <w:t>pdsch-AggregationFactor</w:t>
            </w:r>
            <w:r>
              <w:rPr>
                <w:rFonts w:ascii="Arial" w:hAnsi="Arial" w:cs="Arial"/>
                <w:sz w:val="20"/>
              </w:rPr>
              <w:t xml:space="preserve"> in the </w:t>
            </w:r>
            <w:r>
              <w:rPr>
                <w:rFonts w:ascii="Arial" w:hAnsi="Arial" w:cs="Arial"/>
                <w:i/>
                <w:sz w:val="20"/>
              </w:rPr>
              <w:t>pdsch-Config-MTCH</w:t>
            </w:r>
            <w:r>
              <w:rPr>
                <w:rFonts w:ascii="Arial" w:hAnsi="Arial" w:cs="Arial"/>
                <w:sz w:val="20"/>
              </w:rPr>
              <w:t xml:space="preserve">, the same symbol allocation is applied across the </w:t>
            </w:r>
            <w:r>
              <w:rPr>
                <w:rFonts w:ascii="Arial" w:hAnsi="Arial" w:cs="Arial"/>
                <w:i/>
                <w:sz w:val="20"/>
              </w:rPr>
              <w:t>pdsch-AggregationFactor</w:t>
            </w:r>
            <w:r>
              <w:rPr>
                <w:rFonts w:ascii="Arial" w:hAnsi="Arial" w:cs="Arial"/>
                <w:sz w:val="20"/>
              </w:rPr>
              <w:t xml:space="preserve"> consecutive slots.” </w:t>
            </w:r>
          </w:p>
          <w:p>
            <w:pPr>
              <w:jc w:val="left"/>
              <w:rPr>
                <w:rFonts w:ascii="Arial" w:hAnsi="Arial" w:cs="Arial"/>
                <w:sz w:val="20"/>
              </w:rPr>
            </w:pPr>
          </w:p>
          <w:p>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 xml:space="preserve">Yes </w:t>
            </w:r>
            <w:r>
              <w:rPr>
                <w:rFonts w:ascii="Arial" w:hAnsi="Arial" w:eastAsia="Malgun Gothic" w:cs="Arial"/>
                <w:sz w:val="20"/>
                <w:lang w:eastAsia="ko-KR"/>
              </w:rPr>
              <w:t>–</w:t>
            </w:r>
            <w:r>
              <w:rPr>
                <w:rFonts w:hint="eastAsia" w:ascii="Arial" w:hAnsi="Arial" w:eastAsia="Malgun Gothic" w:cs="Arial"/>
                <w:sz w:val="20"/>
                <w:lang w:eastAsia="ko-KR"/>
              </w:rPr>
              <w:t xml:space="preserve"> Option </w:t>
            </w:r>
            <w:r>
              <w:rPr>
                <w:rFonts w:ascii="Arial" w:hAnsi="Arial" w:eastAsia="Malgun Gothic" w:cs="Arial"/>
                <w:sz w:val="20"/>
                <w:lang w:eastAsia="ko-KR"/>
              </w:rPr>
              <w:t>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cs="Arial"/>
                <w:sz w:val="20"/>
              </w:rPr>
              <w:t>O</w:t>
            </w:r>
            <w:r>
              <w:rPr>
                <w:rFonts w:ascii="Arial" w:hAnsi="Arial" w:cs="Arial"/>
                <w:sz w:val="20"/>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Yes</w:t>
            </w:r>
          </w:p>
          <w:p>
            <w:pPr>
              <w:jc w:val="center"/>
              <w:rPr>
                <w:rFonts w:ascii="Arial" w:hAnsi="Arial" w:cs="Arial"/>
                <w:sz w:val="20"/>
                <w:lang w:val="en-US"/>
              </w:rPr>
            </w:pPr>
            <w:r>
              <w:rPr>
                <w:rFonts w:ascii="Arial" w:hAnsi="Arial" w:eastAsia="Malgun Gothic" w:cs="Arial"/>
                <w:sz w:val="20"/>
                <w:lang w:eastAsia="ko-KR"/>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1"/>
                <w:szCs w:val="22"/>
                <w:lang w:eastAsia="en-US"/>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ascii="Arial" w:hAnsi="Arial" w:cs="Arial"/>
                <w:sz w:val="20"/>
              </w:rPr>
              <w:t>O</w:t>
            </w:r>
            <w:r>
              <w:rPr>
                <w:rFonts w:ascii="Arial" w:hAnsi="Arial" w:cs="Arial"/>
                <w:sz w:val="20"/>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ascii="Arial" w:hAnsi="Arial" w:cs="Arial"/>
                <w:sz w:val="20"/>
              </w:rPr>
              <w:t>O</w:t>
            </w:r>
            <w:r>
              <w:rPr>
                <w:rFonts w:ascii="Arial" w:hAnsi="Arial" w:cs="Arial"/>
                <w:sz w:val="20"/>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Option 1, agree that the use of “schedule, …” is not clear still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hint="eastAsia" w:ascii="Arial" w:hAnsi="Arial" w:eastAsia="等线" w:cs="Arial"/>
                <w:sz w:val="20"/>
              </w:rPr>
              <w:t>O</w:t>
            </w:r>
            <w:r>
              <w:rPr>
                <w:rFonts w:ascii="Arial" w:hAnsi="Arial" w:eastAsia="等线" w:cs="Arial"/>
                <w:sz w:val="20"/>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等线" w:cs="Arial"/>
                <w:sz w:val="20"/>
              </w:rPr>
            </w:pPr>
            <w:r>
              <w:rPr>
                <w:rFonts w:ascii="Arial" w:hAnsi="Arial" w:eastAsia="等线" w:cs="Arial"/>
                <w:sz w:val="20"/>
              </w:rPr>
              <w:t>Option 1 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r>
              <w:rPr>
                <w:rFonts w:hint="eastAsia" w:ascii="Arial" w:hAnsi="Arial" w:eastAsia="Yu Mincho" w:cs="Arial"/>
                <w:sz w:val="20"/>
                <w:lang w:eastAsia="ja-JP"/>
              </w:rPr>
              <w:t>similar view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P</w:t>
            </w:r>
            <w:r>
              <w:rPr>
                <w:rFonts w:hint="eastAsia" w:ascii="Arial" w:hAnsi="Arial" w:cs="Arial"/>
                <w:sz w:val="21"/>
                <w:szCs w:val="22"/>
              </w:rPr>
              <w:t>refer</w:t>
            </w:r>
            <w:r>
              <w:rPr>
                <w:rFonts w:ascii="Arial" w:hAnsi="Arial" w:cs="Arial"/>
                <w:sz w:val="21"/>
                <w:szCs w:val="22"/>
              </w:rPr>
              <w:t xml:space="preserve"> </w:t>
            </w:r>
            <w:r>
              <w:rPr>
                <w:rFonts w:hint="eastAsia" w:ascii="Arial" w:hAnsi="Arial" w:cs="Arial"/>
                <w:sz w:val="21"/>
                <w:szCs w:val="22"/>
              </w:rPr>
              <w:t>option</w:t>
            </w:r>
            <w:r>
              <w:rPr>
                <w:rFonts w:ascii="Arial" w:hAnsi="Arial" w:cs="Arial"/>
                <w:sz w:val="21"/>
                <w:szCs w:val="22"/>
              </w:rPr>
              <w:t xml:space="preserve"> 2, </w:t>
            </w:r>
            <w:r>
              <w:rPr>
                <w:rFonts w:hint="eastAsia" w:ascii="Arial" w:hAnsi="Arial" w:cs="Arial"/>
                <w:sz w:val="21"/>
                <w:szCs w:val="22"/>
              </w:rPr>
              <w:t>fine</w:t>
            </w:r>
            <w:r>
              <w:rPr>
                <w:rFonts w:ascii="Arial" w:hAnsi="Arial" w:cs="Arial"/>
                <w:sz w:val="21"/>
                <w:szCs w:val="22"/>
              </w:rPr>
              <w:t xml:space="preserve"> </w:t>
            </w:r>
            <w:r>
              <w:rPr>
                <w:rFonts w:hint="eastAsia" w:ascii="Arial" w:hAnsi="Arial" w:cs="Arial"/>
                <w:sz w:val="21"/>
                <w:szCs w:val="22"/>
              </w:rPr>
              <w:t>to</w:t>
            </w:r>
            <w:r>
              <w:rPr>
                <w:rFonts w:ascii="Arial" w:hAnsi="Arial" w:cs="Arial"/>
                <w:sz w:val="21"/>
                <w:szCs w:val="22"/>
              </w:rPr>
              <w:t xml:space="preserve"> </w:t>
            </w:r>
            <w:r>
              <w:rPr>
                <w:rFonts w:hint="eastAsia" w:ascii="Arial" w:hAnsi="Arial" w:cs="Arial"/>
                <w:sz w:val="21"/>
                <w:szCs w:val="22"/>
              </w:rPr>
              <w:t>option</w:t>
            </w:r>
            <w:r>
              <w:rPr>
                <w:rFonts w:ascii="Arial" w:hAnsi="Arial" w:cs="Arial"/>
                <w:sz w:val="21"/>
                <w:szCs w:val="22"/>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cs="Arial"/>
                <w:sz w:val="20"/>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r>
              <w:rPr>
                <w:rFonts w:ascii="Arial" w:hAnsi="Arial" w:eastAsia="Yu Mincho" w:cs="Arial"/>
                <w:sz w:val="20"/>
                <w:lang w:eastAsia="ja-JP"/>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v</w:t>
            </w:r>
            <w:r>
              <w:rPr>
                <w:rFonts w:ascii="Arial" w:hAnsi="Arial" w:eastAsia="Malgun Gothic" w:cs="Arial"/>
                <w:sz w:val="20"/>
                <w:lang w:eastAsia="ko-KR"/>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Y</w:t>
            </w:r>
            <w:r>
              <w:rPr>
                <w:rFonts w:ascii="Arial" w:hAnsi="Arial" w:eastAsia="Malgun Gothic" w:cs="Arial"/>
                <w:sz w:val="20"/>
                <w:lang w:eastAsia="ko-KR"/>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Malgun Gothic" w:cs="Arial"/>
                <w:sz w:val="20"/>
                <w:lang w:eastAsia="ko-KR"/>
              </w:rPr>
            </w:pPr>
            <w:r>
              <w:rPr>
                <w:rFonts w:hint="eastAsia" w:ascii="Arial" w:hAnsi="Arial" w:eastAsia="Malgun Gothic" w:cs="Arial"/>
                <w:sz w:val="20"/>
                <w:lang w:eastAsia="ko-KR"/>
              </w:rPr>
              <w:t>E</w:t>
            </w:r>
            <w:r>
              <w:rPr>
                <w:rFonts w:ascii="Arial" w:hAnsi="Arial" w:eastAsia="Malgun Gothic" w:cs="Arial"/>
                <w:sz w:val="20"/>
                <w:lang w:eastAsia="ko-KR"/>
              </w:rPr>
              <w:t>ither solution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Malgun Gothic" w:cs="Arial"/>
                <w:sz w:val="20"/>
                <w:lang w:eastAsia="ko-KR"/>
              </w:rPr>
            </w:pPr>
          </w:p>
        </w:tc>
      </w:tr>
    </w:tbl>
    <w:p>
      <w:pPr>
        <w:rPr>
          <w:color w:val="00B050"/>
        </w:rPr>
      </w:pPr>
      <w:r>
        <w:rPr>
          <w:color w:val="00B050"/>
        </w:rPr>
        <w:t xml:space="preserve">Summary: (18/20) companies agree to capture something in 38.321 for HARQ process handling for MCCH/MTCH. It is common understanding, the MCCH and MTCH is deliveried via beam sweeping and there is similar repetion like OSI. It is also true that </w:t>
      </w:r>
      <w:r>
        <w:rPr>
          <w:i/>
          <w:color w:val="00B050"/>
        </w:rPr>
        <w:t>pdsch-AggregationFactor</w:t>
      </w:r>
      <w:r>
        <w:rPr>
          <w:color w:val="00B050"/>
        </w:rPr>
        <w:t xml:space="preserve"> </w:t>
      </w:r>
      <w:r>
        <w:rPr>
          <w:rFonts w:hint="eastAsia"/>
          <w:color w:val="00B050"/>
        </w:rPr>
        <w:t xml:space="preserve">is </w:t>
      </w:r>
      <w:r>
        <w:rPr>
          <w:color w:val="00B050"/>
        </w:rPr>
        <w:t>also used for MTCH, not MCCH. So the concern from Samsung is valid and the changes is proposed as:</w:t>
      </w:r>
    </w:p>
    <w:p>
      <w:pPr>
        <w:rPr>
          <w:color w:val="00B050"/>
        </w:rPr>
      </w:pPr>
      <w:ins w:id="57" w:author="OPPO-Shukun" w:date="2022-04-24T09:02:00Z">
        <w:r>
          <w:rPr>
            <w:lang w:val="en-US" w:eastAsia="ko-KR"/>
          </w:rPr>
          <w:t>1&gt;</w:t>
        </w:r>
      </w:ins>
      <w:ins w:id="58" w:author="OPPO-Shukun" w:date="2022-04-24T09:02:00Z">
        <w:r>
          <w:rPr>
            <w:lang w:val="en-US"/>
          </w:rPr>
          <w:tab/>
        </w:r>
      </w:ins>
      <w:ins w:id="59" w:author="OPPO-Shukun" w:date="2022-04-24T09:02:00Z">
        <w:r>
          <w:rPr>
            <w:lang w:val="en-US"/>
          </w:rPr>
          <w:t xml:space="preserve">if the HARQ process </w:t>
        </w:r>
      </w:ins>
      <w:ins w:id="60" w:author="OPPO-Shukun" w:date="2022-04-24T09:10:00Z">
        <w:r>
          <w:rPr>
            <w:lang w:val="en-US" w:eastAsia="ko-KR"/>
          </w:rPr>
          <w:t>is associated with a transmission indicated with a MCCH-RNTI for MBS broadcast</w:t>
        </w:r>
      </w:ins>
      <w:ins w:id="61" w:author="OPPO-Shukun" w:date="2022-04-24T09:02:00Z">
        <w:r>
          <w:rPr>
            <w:lang w:val="en-US" w:eastAsia="ko-KR"/>
          </w:rPr>
          <w:t>,</w:t>
        </w:r>
      </w:ins>
      <w:ins w:id="62" w:author="OPPO-Shukun" w:date="2022-04-24T09:02:00Z">
        <w:r>
          <w:rPr>
            <w:lang w:val="en-US"/>
          </w:rPr>
          <w:t xml:space="preserve"> and this is the first received transmission for the TB according to the </w:t>
        </w:r>
      </w:ins>
      <w:ins w:id="63" w:author="OPPO-Shukun" w:date="2022-04-24T09:12:00Z">
        <w:r>
          <w:rPr>
            <w:lang w:val="en-US"/>
          </w:rPr>
          <w:t xml:space="preserve">MCCH </w:t>
        </w:r>
      </w:ins>
      <w:ins w:id="64" w:author="OPPO-Shukun" w:date="2022-04-24T09:02:00Z">
        <w:r>
          <w:rPr>
            <w:lang w:val="en-US"/>
          </w:rPr>
          <w:t>schedule indicated by RRC; or</w:t>
        </w:r>
      </w:ins>
    </w:p>
    <w:p>
      <w:pPr>
        <w:rPr>
          <w:ins w:id="65" w:author="OPPO-Shukun" w:date="2022-05-12T11:02:00Z"/>
          <w:color w:val="00B050"/>
        </w:rPr>
      </w:pPr>
      <w:ins w:id="66" w:author="OPPO-Shukun" w:date="2022-05-12T11:02:00Z">
        <w:r>
          <w:rPr>
            <w:lang w:val="en-US" w:eastAsia="ko-KR"/>
          </w:rPr>
          <w:t>1&gt;</w:t>
        </w:r>
      </w:ins>
      <w:ins w:id="67" w:author="OPPO-Shukun" w:date="2022-05-12T11:02:00Z">
        <w:r>
          <w:rPr>
            <w:lang w:val="en-US"/>
          </w:rPr>
          <w:tab/>
        </w:r>
      </w:ins>
      <w:ins w:id="68" w:author="OPPO-Shukun" w:date="2022-05-12T11:02:00Z">
        <w:r>
          <w:rPr>
            <w:lang w:val="en-US"/>
          </w:rPr>
          <w:t xml:space="preserve">if the HARQ process </w:t>
        </w:r>
      </w:ins>
      <w:ins w:id="69" w:author="OPPO-Shukun" w:date="2022-05-12T11:02:00Z">
        <w:r>
          <w:rPr>
            <w:lang w:val="en-US" w:eastAsia="ko-KR"/>
          </w:rPr>
          <w:t>is associated with a transmission indicated with a G-RNTI for MBS broadcast,</w:t>
        </w:r>
      </w:ins>
      <w:ins w:id="70" w:author="OPPO-Shukun" w:date="2022-05-12T11:02:00Z">
        <w:r>
          <w:rPr>
            <w:lang w:val="en-US"/>
          </w:rPr>
          <w:t xml:space="preserve"> and this is the first received transmission for the TB according to the MTCH schedule indicated by RRC or according to the scheduling indicated by DCI as specified in TS 38.214 [7]; or</w:t>
        </w:r>
      </w:ins>
    </w:p>
    <w:p>
      <w:pPr>
        <w:rPr>
          <w:b/>
          <w:color w:val="00B050"/>
        </w:rPr>
      </w:pPr>
      <w:r>
        <w:rPr>
          <w:b/>
          <w:color w:val="00B050"/>
        </w:rPr>
        <w:t>Proposal 10: (18/20) The text about new tranmision or retransmission handling for HARQ process of MCCH/MTCH reception is captured in 38.321. The following text can be as baseline for phase 2 discussion:</w:t>
      </w:r>
    </w:p>
    <w:p>
      <w:pPr>
        <w:rPr>
          <w:color w:val="00B050"/>
        </w:rPr>
      </w:pPr>
      <w:ins w:id="71" w:author="OPPO-Shukun" w:date="2022-04-24T09:02:00Z">
        <w:r>
          <w:rPr>
            <w:lang w:val="en-US" w:eastAsia="ko-KR"/>
          </w:rPr>
          <w:t>1&gt;</w:t>
        </w:r>
      </w:ins>
      <w:ins w:id="72" w:author="OPPO-Shukun" w:date="2022-04-24T09:02:00Z">
        <w:r>
          <w:rPr>
            <w:lang w:val="en-US"/>
          </w:rPr>
          <w:tab/>
        </w:r>
      </w:ins>
      <w:ins w:id="73" w:author="OPPO-Shukun" w:date="2022-04-24T09:02:00Z">
        <w:r>
          <w:rPr>
            <w:lang w:val="en-US"/>
          </w:rPr>
          <w:t xml:space="preserve">if the HARQ process </w:t>
        </w:r>
      </w:ins>
      <w:ins w:id="74" w:author="OPPO-Shukun" w:date="2022-04-24T09:10:00Z">
        <w:r>
          <w:rPr>
            <w:lang w:val="en-US" w:eastAsia="ko-KR"/>
          </w:rPr>
          <w:t>is associated with a transmission indicated with a MCCH-RNTI for MBS broadcast</w:t>
        </w:r>
      </w:ins>
      <w:ins w:id="75" w:author="OPPO-Shukun" w:date="2022-04-24T09:02:00Z">
        <w:r>
          <w:rPr>
            <w:lang w:val="en-US" w:eastAsia="ko-KR"/>
          </w:rPr>
          <w:t>,</w:t>
        </w:r>
      </w:ins>
      <w:ins w:id="76" w:author="OPPO-Shukun" w:date="2022-04-24T09:02:00Z">
        <w:r>
          <w:rPr>
            <w:lang w:val="en-US"/>
          </w:rPr>
          <w:t xml:space="preserve"> and this is the first received transmission for the TB according to the </w:t>
        </w:r>
      </w:ins>
      <w:ins w:id="77" w:author="OPPO-Shukun" w:date="2022-04-24T09:12:00Z">
        <w:r>
          <w:rPr>
            <w:lang w:val="en-US"/>
          </w:rPr>
          <w:t xml:space="preserve">MCCH </w:t>
        </w:r>
      </w:ins>
      <w:ins w:id="78" w:author="OPPO-Shukun" w:date="2022-04-24T09:02:00Z">
        <w:r>
          <w:rPr>
            <w:lang w:val="en-US"/>
          </w:rPr>
          <w:t>schedule indicated by RRC; or</w:t>
        </w:r>
      </w:ins>
    </w:p>
    <w:p>
      <w:pPr>
        <w:rPr>
          <w:ins w:id="79" w:author="OPPO-Shukun" w:date="2022-05-12T11:02:00Z"/>
          <w:color w:val="00B050"/>
        </w:rPr>
      </w:pPr>
      <w:ins w:id="80" w:author="OPPO-Shukun" w:date="2022-05-12T11:02:00Z">
        <w:r>
          <w:rPr>
            <w:lang w:val="en-US" w:eastAsia="ko-KR"/>
          </w:rPr>
          <w:t>1&gt;</w:t>
        </w:r>
      </w:ins>
      <w:ins w:id="81" w:author="OPPO-Shukun" w:date="2022-05-12T11:02:00Z">
        <w:r>
          <w:rPr>
            <w:lang w:val="en-US"/>
          </w:rPr>
          <w:tab/>
        </w:r>
      </w:ins>
      <w:ins w:id="82" w:author="OPPO-Shukun" w:date="2022-05-12T11:02:00Z">
        <w:r>
          <w:rPr>
            <w:lang w:val="en-US"/>
          </w:rPr>
          <w:t xml:space="preserve">if the HARQ process </w:t>
        </w:r>
      </w:ins>
      <w:ins w:id="83" w:author="OPPO-Shukun" w:date="2022-05-12T11:02:00Z">
        <w:r>
          <w:rPr>
            <w:lang w:val="en-US" w:eastAsia="ko-KR"/>
          </w:rPr>
          <w:t>is associated with a transmission indicated with a G-RNTI for MBS broadcast,</w:t>
        </w:r>
      </w:ins>
      <w:ins w:id="84" w:author="OPPO-Shukun" w:date="2022-05-12T11:02:00Z">
        <w:r>
          <w:rPr>
            <w:lang w:val="en-US"/>
          </w:rPr>
          <w:t xml:space="preserve"> and this is the first received transmission for the TB according to the MTCH schedule indicated by RRC or according to the scheduling indicated by DCI as specified in TS 38.214 [7]; or</w:t>
        </w:r>
      </w:ins>
    </w:p>
    <w:p/>
    <w:p>
      <w:r>
        <w:t>In [R2-2205437], company proposed MCCH should be readily identified with the MCCH-RNTI and be delivered to upper layers due to no multiplexing for MCCH and proposed the following text: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65"/>
              <w:rPr>
                <w:sz w:val="18"/>
                <w:szCs w:val="18"/>
                <w:lang w:val="en-US"/>
              </w:rPr>
            </w:pPr>
            <w:r>
              <w:rPr>
                <w:sz w:val="18"/>
                <w:szCs w:val="18"/>
                <w:lang w:val="en-US" w:eastAsia="ko-KR"/>
              </w:rPr>
              <w:t>1&gt;</w:t>
            </w:r>
            <w:r>
              <w:rPr>
                <w:sz w:val="18"/>
                <w:szCs w:val="18"/>
                <w:lang w:val="en-US"/>
              </w:rPr>
              <w:tab/>
            </w:r>
            <w:r>
              <w:rPr>
                <w:sz w:val="18"/>
                <w:szCs w:val="18"/>
                <w:lang w:val="en-US"/>
              </w:rPr>
              <w:t>if the data for this TB was successfully decoded before:</w:t>
            </w:r>
          </w:p>
          <w:p>
            <w:pPr>
              <w:pStyle w:val="77"/>
              <w:rPr>
                <w:ins w:id="85" w:author="Rapp_Samsung" w:date="2022-02-11T19:46:00Z"/>
                <w:sz w:val="18"/>
                <w:szCs w:val="18"/>
              </w:rPr>
            </w:pPr>
            <w:r>
              <w:rPr>
                <w:sz w:val="18"/>
                <w:szCs w:val="18"/>
                <w:lang w:eastAsia="ko-KR"/>
              </w:rPr>
              <w:t>2&gt;</w:t>
            </w:r>
            <w:r>
              <w:rPr>
                <w:sz w:val="18"/>
                <w:szCs w:val="18"/>
              </w:rPr>
              <w:tab/>
            </w:r>
            <w:r>
              <w:rPr>
                <w:sz w:val="18"/>
                <w:szCs w:val="18"/>
              </w:rPr>
              <w:t>if the HARQ process is equal to the broadcast process</w:t>
            </w:r>
            <w:del w:id="86" w:author="Rapp_Samsung" w:date="2022-02-11T19:46:00Z">
              <w:r>
                <w:rPr>
                  <w:sz w:val="18"/>
                  <w:szCs w:val="18"/>
                </w:rPr>
                <w:delText>:</w:delText>
              </w:r>
            </w:del>
            <w:ins w:id="87" w:author="Rapp_Samsung" w:date="2022-02-11T19:46:00Z">
              <w:r>
                <w:rPr>
                  <w:sz w:val="18"/>
                  <w:szCs w:val="18"/>
                </w:rPr>
                <w:t>; or</w:t>
              </w:r>
            </w:ins>
          </w:p>
          <w:p>
            <w:pPr>
              <w:pStyle w:val="77"/>
              <w:ind w:left="567" w:firstLine="0"/>
              <w:rPr>
                <w:ins w:id="88" w:author="Rapp_Samsung" w:date="2022-02-11T19:48:00Z"/>
                <w:sz w:val="18"/>
                <w:szCs w:val="18"/>
                <w:lang w:eastAsia="ko-KR"/>
              </w:rPr>
            </w:pPr>
            <w:ins w:id="89" w:author="Rapp_Samsung" w:date="2022-02-11T19:48:00Z">
              <w:r>
                <w:rPr>
                  <w:sz w:val="18"/>
                  <w:szCs w:val="18"/>
                  <w:lang w:eastAsia="ko-KR"/>
                </w:rPr>
                <w:t xml:space="preserve">2&gt; if the HARQ process is </w:t>
              </w:r>
            </w:ins>
            <w:ins w:id="90" w:author="Rapp_Samsung" w:date="2022-02-11T19:58:00Z">
              <w:r>
                <w:rPr>
                  <w:sz w:val="18"/>
                  <w:szCs w:val="18"/>
                  <w:lang w:eastAsia="ko-KR"/>
                </w:rPr>
                <w:t>associated with a transmission indicated with a</w:t>
              </w:r>
            </w:ins>
            <w:ins w:id="91" w:author="Rapp_Samsung" w:date="2022-02-11T19:48:00Z">
              <w:r>
                <w:rPr>
                  <w:sz w:val="18"/>
                  <w:szCs w:val="18"/>
                  <w:lang w:eastAsia="ko-KR"/>
                </w:rPr>
                <w:t xml:space="preserve"> MCCH</w:t>
              </w:r>
            </w:ins>
            <w:ins w:id="92" w:author="Rapp_Samsung" w:date="2022-02-11T19:59:00Z">
              <w:r>
                <w:rPr>
                  <w:sz w:val="18"/>
                  <w:szCs w:val="18"/>
                  <w:lang w:eastAsia="ko-KR"/>
                </w:rPr>
                <w:t>-RNTI</w:t>
              </w:r>
            </w:ins>
            <w:ins w:id="93" w:author="Rapp_Samsung" w:date="2022-02-11T19:48:00Z">
              <w:r>
                <w:rPr>
                  <w:sz w:val="18"/>
                  <w:szCs w:val="18"/>
                  <w:lang w:eastAsia="ko-KR"/>
                </w:rPr>
                <w:t>:</w:t>
              </w:r>
            </w:ins>
          </w:p>
          <w:p>
            <w:pPr>
              <w:pStyle w:val="97"/>
              <w:rPr>
                <w:sz w:val="18"/>
                <w:szCs w:val="18"/>
                <w:lang w:val="en-US" w:eastAsia="ko-KR"/>
              </w:rPr>
            </w:pPr>
            <w:r>
              <w:rPr>
                <w:sz w:val="18"/>
                <w:szCs w:val="18"/>
                <w:lang w:val="en-US" w:eastAsia="ko-KR"/>
              </w:rPr>
              <w:t>3&gt;</w:t>
            </w:r>
            <w:r>
              <w:rPr>
                <w:sz w:val="18"/>
                <w:szCs w:val="18"/>
                <w:lang w:val="en-US"/>
              </w:rPr>
              <w:tab/>
            </w:r>
            <w:r>
              <w:rPr>
                <w:sz w:val="18"/>
                <w:szCs w:val="18"/>
                <w:lang w:val="en-US"/>
              </w:rPr>
              <w:t>deliver the decoded MAC PDU to upper layers</w:t>
            </w:r>
            <w:r>
              <w:rPr>
                <w:sz w:val="18"/>
                <w:szCs w:val="18"/>
                <w:lang w:val="en-US" w:eastAsia="ko-KR"/>
              </w:rPr>
              <w:t>.</w:t>
            </w:r>
          </w:p>
          <w:p>
            <w:pPr>
              <w:pStyle w:val="77"/>
              <w:rPr>
                <w:sz w:val="18"/>
                <w:szCs w:val="18"/>
                <w:highlight w:val="yellow"/>
              </w:rPr>
            </w:pPr>
            <w:r>
              <w:rPr>
                <w:sz w:val="18"/>
                <w:szCs w:val="18"/>
                <w:highlight w:val="yellow"/>
                <w:lang w:eastAsia="ko-KR"/>
              </w:rPr>
              <w:t>2&gt;</w:t>
            </w:r>
            <w:r>
              <w:rPr>
                <w:sz w:val="18"/>
                <w:szCs w:val="18"/>
                <w:highlight w:val="yellow"/>
              </w:rPr>
              <w:tab/>
            </w:r>
            <w:r>
              <w:rPr>
                <w:sz w:val="18"/>
                <w:szCs w:val="18"/>
                <w:highlight w:val="yellow"/>
              </w:rPr>
              <w:t>else if this is the first successful decoding of the data for this TB:</w:t>
            </w:r>
          </w:p>
          <w:p>
            <w:pPr>
              <w:pStyle w:val="97"/>
              <w:rPr>
                <w:sz w:val="18"/>
                <w:szCs w:val="18"/>
                <w:lang w:val="en-US" w:eastAsia="ko-KR"/>
              </w:rPr>
            </w:pPr>
            <w:r>
              <w:rPr>
                <w:sz w:val="18"/>
                <w:szCs w:val="18"/>
                <w:highlight w:val="yellow"/>
                <w:lang w:val="en-US" w:eastAsia="ko-KR"/>
              </w:rPr>
              <w:t>3&gt;</w:t>
            </w:r>
            <w:r>
              <w:rPr>
                <w:sz w:val="18"/>
                <w:szCs w:val="18"/>
                <w:highlight w:val="yellow"/>
                <w:lang w:val="en-US"/>
              </w:rPr>
              <w:tab/>
            </w:r>
            <w:r>
              <w:rPr>
                <w:sz w:val="18"/>
                <w:szCs w:val="18"/>
                <w:highlight w:val="yellow"/>
                <w:lang w:val="en-US"/>
              </w:rPr>
              <w:t>deliver the decoded MAC PDU to the disassembly and demultiplexing entity</w:t>
            </w:r>
            <w:r>
              <w:rPr>
                <w:sz w:val="18"/>
                <w:szCs w:val="18"/>
                <w:highlight w:val="yellow"/>
                <w:lang w:val="en-US" w:eastAsia="ko-KR"/>
              </w:rPr>
              <w:t>.</w:t>
            </w:r>
          </w:p>
        </w:tc>
      </w:tr>
    </w:tbl>
    <w:p/>
    <w:p>
      <w:pPr>
        <w:rPr>
          <w:b/>
          <w:bCs/>
        </w:rPr>
      </w:pPr>
      <w:r>
        <w:rPr>
          <w:b/>
          <w:lang w:val="en-US"/>
        </w:rPr>
        <w:t xml:space="preserve">Q13: Do </w:t>
      </w:r>
      <w:r>
        <w:rPr>
          <w:b/>
          <w:bCs/>
        </w:rPr>
        <w:t>companies agree the changes above proposed in [R2-2205437]?</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eastAsia="等线" w:cs="Arial"/>
                <w:sz w:val="21"/>
                <w:szCs w:val="22"/>
              </w:rPr>
              <w:t>Agree with Huawei BUT why do we actually need an LCID, couldn’t we use a transparent MAC for MCCH since it is scheduled with MCCH-RNTI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eastAsia="Malgun Gothic" w:cs="Arial"/>
                <w:sz w:val="20"/>
                <w:lang w:eastAsia="ko-KR"/>
              </w:rPr>
              <w:t xml:space="preserve">This </w:t>
            </w:r>
            <w:r>
              <w:rPr>
                <w:rFonts w:ascii="Arial" w:hAnsi="Arial" w:eastAsia="Malgun Gothic" w:cs="Arial"/>
                <w:sz w:val="20"/>
                <w:lang w:eastAsia="ko-KR"/>
              </w:rPr>
              <w:t>change is also aligned with change of Figure 4.2.2-1 and Figure 4.2.2-2</w:t>
            </w:r>
            <w:r>
              <w:rPr>
                <w:rFonts w:hint="eastAsia" w:ascii="Arial" w:hAnsi="Arial" w:eastAsia="Malgun Gothic" w:cs="Arial"/>
                <w:sz w:val="20"/>
                <w:lang w:eastAsia="ko-KR"/>
              </w:rPr>
              <w:t xml:space="preserve"> handled in Q20.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No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rPr>
              <w:t>M</w:t>
            </w:r>
            <w:r>
              <w:rPr>
                <w:rFonts w:ascii="Arial" w:hAnsi="Arial" w:cs="Arial"/>
                <w:sz w:val="21"/>
                <w:szCs w:val="22"/>
              </w:rPr>
              <w:t>CCH is different from BCCH. For BCCH, there is TM RLC and no MAC subheader. For MCCH, there is UM RLC and also MAC subheader. Anyway, MAC will remove the subheader even if there is no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cs="Arial"/>
                <w:sz w:val="20"/>
              </w:rPr>
              <w:t>A</w:t>
            </w:r>
            <w:r>
              <w:rPr>
                <w:rFonts w:ascii="Arial" w:hAnsi="Arial" w:cs="Arial"/>
                <w:sz w:val="20"/>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rPr>
              <w:t>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1"/>
                <w:szCs w:val="22"/>
                <w:lang w:eastAsia="en-US"/>
              </w:rPr>
              <w:t>Agree with Huawei/OPPO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ascii="Arial" w:hAnsi="Arial" w:cs="Arial"/>
                <w:sz w:val="20"/>
              </w:rPr>
              <w:t>A</w:t>
            </w:r>
            <w:r>
              <w:rPr>
                <w:rFonts w:ascii="Arial" w:hAnsi="Arial" w:cs="Arial"/>
                <w:sz w:val="20"/>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ascii="Arial" w:hAnsi="Arial" w:cs="Arial"/>
                <w:sz w:val="20"/>
              </w:rPr>
              <w:t>A</w:t>
            </w:r>
            <w:r>
              <w:rPr>
                <w:rFonts w:ascii="Arial" w:hAnsi="Arial" w:cs="Arial"/>
                <w:sz w:val="20"/>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No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Agree w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N</w:t>
            </w:r>
            <w:r>
              <w:rPr>
                <w:rFonts w:ascii="Arial" w:hAnsi="Arial" w:eastAsia="等线"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r>
              <w:rPr>
                <w:rFonts w:ascii="Arial" w:hAnsi="Arial" w:cs="Arial"/>
                <w:sz w:val="21"/>
                <w:szCs w:val="22"/>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r>
              <w:rPr>
                <w:rFonts w:hint="eastAsia" w:ascii="Arial" w:hAnsi="Arial" w:eastAsia="Yu Mincho" w:cs="Arial"/>
                <w:sz w:val="20"/>
                <w:lang w:eastAsia="ja-JP"/>
              </w:rPr>
              <w:t>it can be a special case in which de-multiplexing happens to be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等线" w:cs="Arial"/>
                <w:sz w:val="20"/>
              </w:rPr>
              <w:t>S</w:t>
            </w:r>
            <w:r>
              <w:rPr>
                <w:rFonts w:hint="eastAsia" w:ascii="Arial" w:hAnsi="Arial" w:eastAsia="等线" w:cs="Arial"/>
                <w:sz w:val="20"/>
              </w:rPr>
              <w:t>ee</w:t>
            </w:r>
            <w:r>
              <w:rPr>
                <w:rFonts w:ascii="Arial" w:hAnsi="Arial" w:eastAsia="等线" w:cs="Arial"/>
                <w:sz w:val="20"/>
              </w:rPr>
              <w:t xml:space="preserve"> comment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There</w:t>
            </w:r>
            <w:r>
              <w:rPr>
                <w:rFonts w:hint="eastAsia" w:ascii="Arial" w:hAnsi="Arial" w:cs="Arial"/>
                <w:sz w:val="21"/>
                <w:szCs w:val="22"/>
              </w:rPr>
              <w:t xml:space="preserve"> </w:t>
            </w:r>
            <w:r>
              <w:rPr>
                <w:rFonts w:ascii="Arial" w:hAnsi="Arial" w:cs="Arial"/>
                <w:sz w:val="21"/>
                <w:szCs w:val="22"/>
              </w:rPr>
              <w:t>is</w:t>
            </w:r>
            <w:r>
              <w:rPr>
                <w:rFonts w:hint="eastAsia" w:ascii="Arial" w:hAnsi="Arial" w:cs="Arial"/>
                <w:sz w:val="21"/>
                <w:szCs w:val="22"/>
              </w:rPr>
              <w:t xml:space="preserve"> indeed</w:t>
            </w:r>
            <w:r>
              <w:rPr>
                <w:rFonts w:ascii="Arial" w:hAnsi="Arial" w:cs="Arial"/>
                <w:sz w:val="21"/>
                <w:szCs w:val="22"/>
              </w:rPr>
              <w:t xml:space="preserve"> </w:t>
            </w:r>
            <w:r>
              <w:rPr>
                <w:rFonts w:hint="eastAsia" w:ascii="Arial" w:hAnsi="Arial" w:cs="Arial"/>
                <w:sz w:val="21"/>
                <w:szCs w:val="22"/>
              </w:rPr>
              <w:t>a</w:t>
            </w:r>
            <w:r>
              <w:rPr>
                <w:rFonts w:ascii="Arial" w:hAnsi="Arial" w:cs="Arial"/>
                <w:sz w:val="21"/>
                <w:szCs w:val="22"/>
              </w:rPr>
              <w:t xml:space="preserve"> MAC header (LCID = 0) for this MAC PDU. But</w:t>
            </w:r>
            <w:r>
              <w:rPr>
                <w:rFonts w:hint="eastAsia" w:ascii="Arial" w:hAnsi="Arial" w:cs="Arial"/>
                <w:sz w:val="21"/>
                <w:szCs w:val="22"/>
              </w:rPr>
              <w:t xml:space="preserve"> </w:t>
            </w:r>
            <w:r>
              <w:rPr>
                <w:rFonts w:ascii="Arial" w:hAnsi="Arial" w:cs="Arial"/>
                <w:sz w:val="21"/>
                <w:szCs w:val="22"/>
              </w:rPr>
              <w:t xml:space="preserve">I </w:t>
            </w:r>
            <w:r>
              <w:rPr>
                <w:rFonts w:hint="eastAsia" w:ascii="Arial" w:hAnsi="Arial" w:cs="Arial"/>
                <w:sz w:val="21"/>
                <w:szCs w:val="22"/>
              </w:rPr>
              <w:t>have</w:t>
            </w:r>
            <w:r>
              <w:rPr>
                <w:rFonts w:ascii="Arial" w:hAnsi="Arial" w:cs="Arial"/>
                <w:sz w:val="21"/>
                <w:szCs w:val="22"/>
              </w:rPr>
              <w:t xml:space="preserve"> </w:t>
            </w:r>
            <w:r>
              <w:rPr>
                <w:rFonts w:hint="eastAsia" w:ascii="Arial" w:hAnsi="Arial" w:cs="Arial"/>
                <w:sz w:val="21"/>
                <w:szCs w:val="22"/>
              </w:rPr>
              <w:t>a</w:t>
            </w:r>
            <w:r>
              <w:rPr>
                <w:rFonts w:ascii="Arial" w:hAnsi="Arial" w:cs="Arial"/>
                <w:sz w:val="21"/>
                <w:szCs w:val="22"/>
              </w:rPr>
              <w:t xml:space="preserve"> </w:t>
            </w:r>
            <w:r>
              <w:rPr>
                <w:rFonts w:hint="eastAsia" w:ascii="Arial" w:hAnsi="Arial" w:cs="Arial"/>
                <w:sz w:val="21"/>
                <w:szCs w:val="22"/>
              </w:rPr>
              <w:t>question</w:t>
            </w:r>
            <w:r>
              <w:rPr>
                <w:rFonts w:ascii="Arial" w:hAnsi="Arial" w:cs="Arial"/>
                <w:sz w:val="21"/>
                <w:szCs w:val="22"/>
              </w:rPr>
              <w:t xml:space="preserve"> </w:t>
            </w:r>
            <w:r>
              <w:rPr>
                <w:rFonts w:hint="eastAsia" w:ascii="Arial" w:hAnsi="Arial" w:cs="Arial"/>
                <w:sz w:val="21"/>
                <w:szCs w:val="22"/>
              </w:rPr>
              <w:t>that</w:t>
            </w:r>
            <w:r>
              <w:rPr>
                <w:rFonts w:ascii="Arial" w:hAnsi="Arial" w:cs="Arial"/>
                <w:sz w:val="21"/>
                <w:szCs w:val="22"/>
              </w:rPr>
              <w:t xml:space="preserve"> is </w:t>
            </w:r>
            <w:r>
              <w:rPr>
                <w:rFonts w:hint="eastAsia" w:ascii="Arial" w:hAnsi="Arial" w:cs="Arial"/>
                <w:sz w:val="21"/>
                <w:szCs w:val="22"/>
              </w:rPr>
              <w:t>this</w:t>
            </w:r>
            <w:r>
              <w:rPr>
                <w:rFonts w:ascii="Arial" w:hAnsi="Arial" w:cs="Arial"/>
                <w:sz w:val="21"/>
                <w:szCs w:val="22"/>
              </w:rPr>
              <w:t xml:space="preserve"> </w:t>
            </w:r>
            <w:r>
              <w:rPr>
                <w:rFonts w:hint="eastAsia" w:ascii="Arial" w:hAnsi="Arial" w:cs="Arial"/>
                <w:sz w:val="21"/>
                <w:szCs w:val="22"/>
              </w:rPr>
              <w:t>misalignment</w:t>
            </w:r>
            <w:r>
              <w:rPr>
                <w:rFonts w:ascii="Arial" w:hAnsi="Arial" w:cs="Arial"/>
                <w:sz w:val="21"/>
                <w:szCs w:val="22"/>
              </w:rPr>
              <w:t xml:space="preserve"> </w:t>
            </w:r>
            <w:r>
              <w:rPr>
                <w:rFonts w:hint="eastAsia" w:ascii="Arial" w:hAnsi="Arial" w:cs="Arial"/>
                <w:sz w:val="21"/>
                <w:szCs w:val="22"/>
              </w:rPr>
              <w:t>with</w:t>
            </w:r>
            <w:r>
              <w:rPr>
                <w:rFonts w:ascii="Arial" w:hAnsi="Arial" w:cs="Arial"/>
                <w:sz w:val="21"/>
                <w:szCs w:val="22"/>
              </w:rPr>
              <w:t xml:space="preserve"> TS 38.300 F</w:t>
            </w:r>
            <w:r>
              <w:rPr>
                <w:rFonts w:hint="eastAsia" w:ascii="Arial" w:hAnsi="Arial" w:cs="Arial"/>
                <w:sz w:val="21"/>
                <w:szCs w:val="22"/>
              </w:rPr>
              <w:t>igure</w:t>
            </w:r>
            <w:r>
              <w:rPr>
                <w:rFonts w:ascii="Arial" w:hAnsi="Arial" w:cs="Arial"/>
                <w:sz w:val="21"/>
                <w:szCs w:val="22"/>
              </w:rPr>
              <w:t xml:space="preserve"> 16.10.3.2 </w:t>
            </w:r>
            <w:r>
              <w:rPr>
                <w:rFonts w:hint="eastAsia" w:ascii="Arial" w:hAnsi="Arial" w:cs="Arial"/>
                <w:sz w:val="21"/>
                <w:szCs w:val="22"/>
              </w:rPr>
              <w:t>as</w:t>
            </w:r>
            <w:r>
              <w:rPr>
                <w:rFonts w:ascii="Arial" w:hAnsi="Arial" w:cs="Arial"/>
                <w:sz w:val="21"/>
                <w:szCs w:val="22"/>
              </w:rPr>
              <w:t xml:space="preserve"> </w:t>
            </w:r>
            <w:r>
              <w:rPr>
                <w:rFonts w:hint="eastAsia" w:ascii="Arial" w:hAnsi="Arial" w:cs="Arial"/>
                <w:sz w:val="21"/>
                <w:szCs w:val="22"/>
              </w:rPr>
              <w:t>for</w:t>
            </w:r>
            <w:r>
              <w:rPr>
                <w:rFonts w:ascii="Arial" w:hAnsi="Arial" w:cs="Arial"/>
                <w:sz w:val="21"/>
                <w:szCs w:val="22"/>
              </w:rPr>
              <w:t xml:space="preserve"> MCCH </w:t>
            </w:r>
            <w:r>
              <w:rPr>
                <w:rFonts w:hint="eastAsia" w:ascii="Arial" w:hAnsi="Arial" w:cs="Arial"/>
                <w:sz w:val="21"/>
                <w:szCs w:val="22"/>
              </w:rPr>
              <w:t>there</w:t>
            </w:r>
            <w:r>
              <w:rPr>
                <w:rFonts w:ascii="Arial" w:hAnsi="Arial" w:cs="Arial"/>
                <w:sz w:val="21"/>
                <w:szCs w:val="22"/>
              </w:rPr>
              <w:t xml:space="preserve"> </w:t>
            </w:r>
            <w:r>
              <w:rPr>
                <w:rFonts w:hint="eastAsia" w:ascii="Arial" w:hAnsi="Arial" w:cs="Arial"/>
                <w:sz w:val="21"/>
                <w:szCs w:val="22"/>
              </w:rPr>
              <w:t>is</w:t>
            </w:r>
            <w:r>
              <w:rPr>
                <w:rFonts w:ascii="Arial" w:hAnsi="Arial" w:cs="Arial"/>
                <w:sz w:val="21"/>
                <w:szCs w:val="22"/>
              </w:rPr>
              <w:t xml:space="preserve"> </w:t>
            </w:r>
            <w:r>
              <w:rPr>
                <w:rFonts w:hint="eastAsia" w:ascii="Arial" w:hAnsi="Arial" w:cs="Arial"/>
                <w:sz w:val="21"/>
                <w:szCs w:val="22"/>
              </w:rPr>
              <w:t>no</w:t>
            </w:r>
            <w:r>
              <w:rPr>
                <w:rFonts w:ascii="Arial" w:hAnsi="Arial" w:cs="Arial"/>
                <w:sz w:val="21"/>
                <w:szCs w:val="22"/>
              </w:rPr>
              <w:t xml:space="preserve"> </w:t>
            </w:r>
            <w:r>
              <w:rPr>
                <w:rFonts w:hint="eastAsia" w:ascii="Arial" w:hAnsi="Arial" w:cs="Arial"/>
                <w:sz w:val="21"/>
                <w:szCs w:val="22"/>
              </w:rPr>
              <w:t>disassembly</w:t>
            </w:r>
            <w:r>
              <w:rPr>
                <w:rFonts w:ascii="Arial" w:hAnsi="Arial" w:cs="Arial"/>
                <w:sz w:val="21"/>
                <w:szCs w:val="22"/>
              </w:rPr>
              <w:t xml:space="preserve"> </w:t>
            </w:r>
            <w:r>
              <w:rPr>
                <w:rFonts w:hint="eastAsia" w:ascii="Arial" w:hAnsi="Arial" w:cs="Arial"/>
                <w:sz w:val="21"/>
                <w:szCs w:val="22"/>
              </w:rPr>
              <w:t>and</w:t>
            </w:r>
            <w:r>
              <w:rPr>
                <w:rFonts w:ascii="Arial" w:hAnsi="Arial" w:cs="Arial"/>
                <w:sz w:val="21"/>
                <w:szCs w:val="22"/>
              </w:rPr>
              <w:t xml:space="preserve"> </w:t>
            </w:r>
            <w:r>
              <w:rPr>
                <w:rFonts w:hint="eastAsia" w:ascii="Arial" w:hAnsi="Arial" w:cs="Arial"/>
                <w:sz w:val="21"/>
                <w:szCs w:val="22"/>
              </w:rPr>
              <w:t>demultiplexing</w:t>
            </w:r>
            <w:r>
              <w:rPr>
                <w:rFonts w:ascii="Arial" w:hAnsi="Arial" w:cs="Arial"/>
                <w:sz w:val="21"/>
                <w:szCs w:val="22"/>
              </w:rPr>
              <w:t xml:space="preserve"> </w:t>
            </w:r>
            <w:r>
              <w:rPr>
                <w:rFonts w:hint="eastAsia" w:ascii="Arial" w:hAnsi="Arial" w:cs="Arial"/>
                <w:sz w:val="21"/>
                <w:szCs w:val="22"/>
              </w:rPr>
              <w:t>entity</w:t>
            </w:r>
            <w:r>
              <w:rPr>
                <w:rFonts w:ascii="Arial" w:hAnsi="Arial" w:cs="Arial"/>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cs="Arial"/>
                <w:sz w:val="20"/>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r>
              <w:rPr>
                <w:rFonts w:ascii="Arial" w:hAnsi="Arial" w:eastAsia="Yu Mincho" w:cs="Arial"/>
                <w:sz w:val="20"/>
                <w:lang w:eastAsia="ja-JP"/>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v</w:t>
            </w:r>
            <w:r>
              <w:rPr>
                <w:rFonts w:ascii="Arial" w:hAnsi="Arial"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ascii="Arial" w:hAnsi="Arial" w:cs="Arial"/>
                <w:sz w:val="20"/>
              </w:rPr>
              <w:t xml:space="preserve">It is similar to the handling for the SI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Pr>
        <w:rPr>
          <w:color w:val="00B050"/>
        </w:rPr>
      </w:pPr>
      <w:r>
        <w:rPr>
          <w:color w:val="00B050"/>
        </w:rPr>
        <w:t>Summary: (17/20) disagree with the following change proposed in [R2-2205437]. The changes below are not agreed.</w:t>
      </w:r>
    </w:p>
    <w:p>
      <w:pPr>
        <w:pStyle w:val="65"/>
        <w:rPr>
          <w:sz w:val="18"/>
          <w:szCs w:val="18"/>
          <w:lang w:val="en-US"/>
        </w:rPr>
      </w:pPr>
      <w:r>
        <w:rPr>
          <w:sz w:val="18"/>
          <w:szCs w:val="18"/>
          <w:lang w:val="en-US" w:eastAsia="ko-KR"/>
        </w:rPr>
        <w:t>1&gt;</w:t>
      </w:r>
      <w:r>
        <w:rPr>
          <w:sz w:val="18"/>
          <w:szCs w:val="18"/>
          <w:lang w:val="en-US"/>
        </w:rPr>
        <w:tab/>
      </w:r>
      <w:r>
        <w:rPr>
          <w:sz w:val="18"/>
          <w:szCs w:val="18"/>
          <w:lang w:val="en-US"/>
        </w:rPr>
        <w:t>if the data for this TB was successfully decoded before:</w:t>
      </w:r>
    </w:p>
    <w:p>
      <w:pPr>
        <w:pStyle w:val="77"/>
        <w:rPr>
          <w:ins w:id="94" w:author="Rapp_Samsung" w:date="2022-02-11T19:46:00Z"/>
          <w:sz w:val="18"/>
          <w:szCs w:val="18"/>
        </w:rPr>
      </w:pPr>
      <w:r>
        <w:rPr>
          <w:sz w:val="18"/>
          <w:szCs w:val="18"/>
          <w:lang w:eastAsia="ko-KR"/>
        </w:rPr>
        <w:t>2&gt;</w:t>
      </w:r>
      <w:r>
        <w:rPr>
          <w:sz w:val="18"/>
          <w:szCs w:val="18"/>
        </w:rPr>
        <w:tab/>
      </w:r>
      <w:r>
        <w:rPr>
          <w:sz w:val="18"/>
          <w:szCs w:val="18"/>
        </w:rPr>
        <w:t>if the HARQ process is equal to the broadcast process</w:t>
      </w:r>
      <w:del w:id="95" w:author="Rapp_Samsung" w:date="2022-02-11T19:46:00Z">
        <w:r>
          <w:rPr>
            <w:sz w:val="18"/>
            <w:szCs w:val="18"/>
          </w:rPr>
          <w:delText>:</w:delText>
        </w:r>
      </w:del>
      <w:ins w:id="96" w:author="Rapp_Samsung" w:date="2022-02-11T19:46:00Z">
        <w:r>
          <w:rPr>
            <w:sz w:val="18"/>
            <w:szCs w:val="18"/>
          </w:rPr>
          <w:t>; or</w:t>
        </w:r>
      </w:ins>
    </w:p>
    <w:p>
      <w:pPr>
        <w:pStyle w:val="77"/>
        <w:ind w:left="567" w:firstLine="0"/>
        <w:rPr>
          <w:ins w:id="97" w:author="Rapp_Samsung" w:date="2022-02-11T19:48:00Z"/>
          <w:sz w:val="18"/>
          <w:szCs w:val="18"/>
          <w:lang w:eastAsia="ko-KR"/>
        </w:rPr>
      </w:pPr>
      <w:ins w:id="98" w:author="Rapp_Samsung" w:date="2022-02-11T19:48:00Z">
        <w:r>
          <w:rPr>
            <w:sz w:val="18"/>
            <w:szCs w:val="18"/>
            <w:lang w:eastAsia="ko-KR"/>
          </w:rPr>
          <w:t xml:space="preserve">2&gt; if the HARQ process is </w:t>
        </w:r>
      </w:ins>
      <w:ins w:id="99" w:author="Rapp_Samsung" w:date="2022-02-11T19:58:00Z">
        <w:r>
          <w:rPr>
            <w:sz w:val="18"/>
            <w:szCs w:val="18"/>
            <w:lang w:eastAsia="ko-KR"/>
          </w:rPr>
          <w:t>associated with a transmission indicated with a</w:t>
        </w:r>
      </w:ins>
      <w:ins w:id="100" w:author="Rapp_Samsung" w:date="2022-02-11T19:48:00Z">
        <w:r>
          <w:rPr>
            <w:sz w:val="18"/>
            <w:szCs w:val="18"/>
            <w:lang w:eastAsia="ko-KR"/>
          </w:rPr>
          <w:t xml:space="preserve"> MCCH</w:t>
        </w:r>
      </w:ins>
      <w:ins w:id="101" w:author="Rapp_Samsung" w:date="2022-02-11T19:59:00Z">
        <w:r>
          <w:rPr>
            <w:sz w:val="18"/>
            <w:szCs w:val="18"/>
            <w:lang w:eastAsia="ko-KR"/>
          </w:rPr>
          <w:t>-RNTI</w:t>
        </w:r>
      </w:ins>
      <w:ins w:id="102" w:author="Rapp_Samsung" w:date="2022-02-11T19:48:00Z">
        <w:r>
          <w:rPr>
            <w:sz w:val="18"/>
            <w:szCs w:val="18"/>
            <w:lang w:eastAsia="ko-KR"/>
          </w:rPr>
          <w:t>:</w:t>
        </w:r>
      </w:ins>
    </w:p>
    <w:p>
      <w:pPr>
        <w:rPr>
          <w:color w:val="00B050"/>
        </w:rPr>
      </w:pPr>
    </w:p>
    <w:p/>
    <w:p>
      <w:r>
        <w:t>In [R2-2205457], company proposed to add text to clarify how to select HARQ process for MCCH/MTCH reception.</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eastAsia="Malgun Gothic"/>
                <w:lang w:eastAsia="ko-KR"/>
              </w:rPr>
            </w:pPr>
            <w:r>
              <w:rPr>
                <w:lang w:eastAsia="ko-KR"/>
              </w:rPr>
              <w:t>The number of parallel DL HARQ processes per HARQ entity is specified in TS 38.214 [7]. The dedicated broadcast HARQ process is used for BCCH.</w:t>
            </w:r>
            <w:ins w:id="103" w:author="Xiaomi (Yumin)" w:date="2022-04-25T15:35:00Z">
              <w:r>
                <w:rPr>
                  <w:lang w:eastAsia="ko-KR"/>
                </w:rPr>
                <w:t xml:space="preserve"> </w:t>
              </w:r>
            </w:ins>
            <w:ins w:id="104" w:author="Xiaomi (Yumin)" w:date="2022-04-25T15:38:00Z">
              <w:r>
                <w:rPr>
                  <w:lang w:eastAsia="ko-KR"/>
                </w:rPr>
                <w:t>For MCCH or broadcast MTCH, t</w:t>
              </w:r>
            </w:ins>
            <w:ins w:id="105" w:author="Xiaomi (Yumin)" w:date="2022-04-25T15:35:00Z">
              <w:r>
                <w:rPr>
                  <w:lang w:eastAsia="ko-KR"/>
                </w:rPr>
                <w:t>he UE implementation selects</w:t>
              </w:r>
            </w:ins>
            <w:ins w:id="106" w:author="Xiaomi (Yumin)" w:date="2022-04-25T15:36:00Z">
              <w:r>
                <w:rPr>
                  <w:lang w:eastAsia="ko-KR"/>
                </w:rPr>
                <w:t xml:space="preserve"> an HARQ process other than the dedicated broadcast HARQ process.</w:t>
              </w:r>
            </w:ins>
          </w:p>
        </w:tc>
      </w:tr>
    </w:tbl>
    <w:p/>
    <w:p>
      <w:pPr>
        <w:rPr>
          <w:b/>
          <w:bCs/>
        </w:rPr>
      </w:pPr>
      <w:r>
        <w:rPr>
          <w:b/>
          <w:lang w:val="en-US"/>
        </w:rPr>
        <w:t xml:space="preserve">Q14: Do </w:t>
      </w:r>
      <w:r>
        <w:rPr>
          <w:b/>
          <w:bCs/>
        </w:rPr>
        <w:t>companies agree the changes above proposed in [R2-2205457]?</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Postpone</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S</w:t>
            </w:r>
            <w:r>
              <w:rPr>
                <w:rFonts w:ascii="Arial" w:hAnsi="Arial" w:cs="Arial"/>
                <w:sz w:val="20"/>
              </w:rPr>
              <w:t>hould wait for reply LS from RAN1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cs="Arial"/>
                <w:sz w:val="20"/>
              </w:rPr>
              <w:t>It would be good to define a dedicated HARQ process for MCCH similar to BCCH. For broadcast MTCH the addition makes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not </w:t>
            </w:r>
            <w:r>
              <w:rPr>
                <w:rFonts w:hint="eastAsia" w:ascii="Arial" w:hAnsi="Arial" w:cs="Arial"/>
                <w:sz w:val="21"/>
                <w:szCs w:val="22"/>
              </w:rPr>
              <w:t>needed</w:t>
            </w:r>
            <w:r>
              <w:rPr>
                <w:rFonts w:ascii="Arial" w:hAnsi="Arial" w:cs="Arial"/>
                <w:sz w:val="21"/>
                <w:szCs w:val="22"/>
              </w:rPr>
              <w:t>, there is already a NOTE in the spec</w:t>
            </w:r>
          </w:p>
          <w:p>
            <w:pPr>
              <w:rPr>
                <w:rFonts w:ascii="Arial" w:hAnsi="Arial" w:cs="Arial"/>
                <w:sz w:val="21"/>
                <w:szCs w:val="22"/>
              </w:rPr>
            </w:pPr>
            <w:r>
              <w:rPr>
                <w:rFonts w:hint="eastAsia" w:ascii="Arial" w:hAnsi="Arial" w:cs="Arial"/>
                <w:sz w:val="21"/>
                <w:szCs w:val="22"/>
              </w:rPr>
              <w:t>//38.321</w:t>
            </w:r>
          </w:p>
          <w:p>
            <w:pPr>
              <w:rPr>
                <w:rFonts w:ascii="Arial" w:hAnsi="Arial" w:cs="Arial"/>
                <w:sz w:val="21"/>
                <w:szCs w:val="22"/>
              </w:rPr>
            </w:pPr>
            <w:r>
              <w:rPr>
                <w:rFonts w:ascii="Arial" w:hAnsi="Arial" w:cs="Arial"/>
                <w:sz w:val="21"/>
                <w:szCs w:val="22"/>
              </w:rPr>
              <w:t>NOTE:</w:t>
            </w:r>
            <w:r>
              <w:rPr>
                <w:rFonts w:ascii="Arial" w:hAnsi="Arial" w:cs="Arial"/>
                <w:sz w:val="21"/>
                <w:szCs w:val="22"/>
              </w:rPr>
              <w:tab/>
            </w:r>
            <w:r>
              <w:rPr>
                <w:rFonts w:ascii="Arial" w:hAnsi="Arial" w:cs="Arial"/>
                <w:sz w:val="21"/>
                <w:szCs w:val="22"/>
              </w:rPr>
              <w:t>It is up to UE impletentation to allocate the received TB for MCCH or broadcast MTCH to one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pStyle w:val="49"/>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pPr>
              <w:rPr>
                <w:rFonts w:ascii="Arial" w:hAnsi="Arial" w:cs="Arial"/>
                <w:sz w:val="21"/>
                <w:szCs w:val="22"/>
              </w:rPr>
            </w:pPr>
            <w:r>
              <w:rPr>
                <w:i/>
              </w:rPr>
              <w:t>NOTE: It is up to UE impletentation to allocate the received TB for MCCH or broadcast MTCH to one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Malgun Gothic" w:cs="Arial"/>
                <w:sz w:val="20"/>
                <w:lang w:eastAsia="ko-KR"/>
              </w:rPr>
            </w:pPr>
            <w:r>
              <w:rPr>
                <w:rFonts w:hint="eastAsia" w:ascii="Arial" w:hAnsi="Arial" w:eastAsia="Malgun Gothic" w:cs="Arial"/>
                <w:sz w:val="20"/>
                <w:lang w:eastAsia="ko-KR"/>
              </w:rPr>
              <w:t xml:space="preserve">We think the following NOTE </w:t>
            </w:r>
            <w:r>
              <w:rPr>
                <w:rFonts w:ascii="Arial" w:hAnsi="Arial" w:eastAsia="Malgun Gothic" w:cs="Arial"/>
                <w:sz w:val="20"/>
                <w:lang w:eastAsia="ko-KR"/>
              </w:rPr>
              <w:t xml:space="preserve">already </w:t>
            </w:r>
            <w:r>
              <w:rPr>
                <w:rFonts w:hint="eastAsia" w:ascii="Arial" w:hAnsi="Arial" w:eastAsia="Malgun Gothic" w:cs="Arial"/>
                <w:sz w:val="20"/>
                <w:lang w:eastAsia="ko-KR"/>
              </w:rPr>
              <w:t>covers the intention.</w:t>
            </w:r>
          </w:p>
          <w:p>
            <w:pPr>
              <w:rPr>
                <w:rFonts w:ascii="Arial" w:hAnsi="Arial" w:cs="Arial"/>
                <w:sz w:val="21"/>
                <w:szCs w:val="22"/>
                <w:lang w:eastAsia="en-US"/>
              </w:rPr>
            </w:pPr>
            <w:r>
              <w:t>NOTE:</w:t>
            </w:r>
            <w:r>
              <w:tab/>
            </w:r>
            <w:r>
              <w:t>It is up to UE impletentation to allocate the received TB for MCCH or broadcast MTCH to one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No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Agree with LGE</w:t>
            </w:r>
            <w:r>
              <w:rPr>
                <w:rFonts w:hint="eastAsia" w:ascii="Arial" w:hAnsi="Arial" w:cs="Arial"/>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0"/>
              </w:rPr>
              <w:t>It is good to clarify the UE’s behavior. Also ok to 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rPr>
              <w:t>Same view as CATT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1"/>
                <w:szCs w:val="22"/>
                <w:lang w:eastAsia="en-US"/>
              </w:rPr>
              <w:t>Agree with above companies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ascii="Arial" w:hAnsi="Arial" w:cs="Arial"/>
                <w:sz w:val="20"/>
              </w:rPr>
              <w:t>A</w:t>
            </w:r>
            <w:r>
              <w:rPr>
                <w:rFonts w:ascii="Arial" w:hAnsi="Arial" w:cs="Arial"/>
                <w:sz w:val="20"/>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N</w:t>
            </w:r>
            <w:r>
              <w:rPr>
                <w:rFonts w:ascii="Arial" w:hAnsi="Arial" w:eastAsia="等线"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r>
              <w:rPr>
                <w:rFonts w:ascii="Arial" w:hAnsi="Arial" w:eastAsia="Yu Mincho" w:cs="Arial"/>
                <w:sz w:val="20"/>
                <w:lang w:val="en-US"/>
              </w:rPr>
              <w:t>Proponent, but fine wit wait for the reply LS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r>
              <w:rPr>
                <w:rFonts w:hint="eastAsia" w:ascii="Arial" w:hAnsi="Arial" w:eastAsia="Yu Mincho" w:cs="Arial"/>
                <w:sz w:val="20"/>
                <w:lang w:eastAsia="ja-JP"/>
              </w:rPr>
              <w:t>Agree with CATT/Samsung/LGE.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w:t>
            </w:r>
            <w:r>
              <w:rPr>
                <w:rFonts w:ascii="Arial" w:hAnsi="Arial" w:eastAsia="等线"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rPr>
            </w:pPr>
            <w:r>
              <w:rPr>
                <w:rFonts w:ascii="Arial" w:hAnsi="Arial" w:cs="Arial"/>
                <w:sz w:val="20"/>
              </w:rPr>
              <w:t>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cs="Arial"/>
                <w:sz w:val="20"/>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r>
              <w:rPr>
                <w:rFonts w:ascii="Arial" w:hAnsi="Arial" w:eastAsia="Yu Mincho" w:cs="Arial"/>
                <w:sz w:val="20"/>
                <w:lang w:eastAsia="ja-JP"/>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v</w:t>
            </w:r>
            <w:r>
              <w:rPr>
                <w:rFonts w:ascii="Arial" w:hAnsi="Arial"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T</w:t>
            </w:r>
            <w:r>
              <w:rPr>
                <w:rFonts w:ascii="Arial" w:hAnsi="Arial" w:cs="Arial"/>
                <w:sz w:val="20"/>
              </w:rPr>
              <w:t>he current spec has captured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Pr>
        <w:rPr>
          <w:color w:val="00B050"/>
        </w:rPr>
      </w:pPr>
      <w:r>
        <w:rPr>
          <w:color w:val="00B050"/>
        </w:rPr>
        <w:t xml:space="preserve">Summary: (18/20)companies disagree with the changes proposed in </w:t>
      </w:r>
      <w:r>
        <w:rPr>
          <w:bCs/>
          <w:color w:val="00B050"/>
        </w:rPr>
        <w:t>[R2-2205457]. Following majority view, the changes are not agreed.</w:t>
      </w:r>
    </w:p>
    <w:p/>
    <w:p>
      <w:pPr>
        <w:pStyle w:val="4"/>
      </w:pPr>
      <w:r>
        <w:rPr>
          <w:rFonts w:hint="eastAsia"/>
        </w:rPr>
        <w:t>2.2.3</w:t>
      </w:r>
      <w:r>
        <w:t xml:space="preserve"> Other proposed changes </w:t>
      </w:r>
    </w:p>
    <w:p>
      <w:r>
        <w:t>I</w:t>
      </w:r>
      <w:r>
        <w:rPr>
          <w:rFonts w:hint="eastAsia"/>
        </w:rPr>
        <w:t>n</w:t>
      </w:r>
      <w:r>
        <w:t xml:space="preserve"> [R2-2204606], company proposed to capture text for MTCH reception via beam sweeping in 38.321, not in 38.331.</w:t>
      </w:r>
    </w:p>
    <w:p>
      <w:pPr>
        <w:rPr>
          <w:b/>
          <w:bCs/>
        </w:rPr>
      </w:pPr>
      <w:r>
        <w:rPr>
          <w:b/>
          <w:lang w:val="en-US"/>
        </w:rPr>
        <w:t xml:space="preserve">Q15: Do </w:t>
      </w:r>
      <w:r>
        <w:rPr>
          <w:b/>
          <w:bCs/>
        </w:rPr>
        <w:t xml:space="preserve">companies agree the </w:t>
      </w:r>
      <w:r>
        <w:rPr>
          <w:rFonts w:hint="eastAsia"/>
          <w:b/>
          <w:bCs/>
        </w:rPr>
        <w:t>below</w:t>
      </w:r>
      <w:r>
        <w:rPr>
          <w:b/>
          <w:bCs/>
        </w:rPr>
        <w:t xml:space="preserve"> proposal and agree the corresponding changes proposed in [R2-2204606]?</w:t>
      </w:r>
    </w:p>
    <w:p>
      <w:pPr>
        <w:rPr>
          <w:b/>
          <w:bCs/>
        </w:rPr>
      </w:pPr>
      <w:r>
        <w:rPr>
          <w:b/>
          <w:bCs/>
        </w:rPr>
        <w:t xml:space="preserve">Proposal: </w:t>
      </w:r>
      <w:r>
        <w:rPr>
          <w:b/>
        </w:rPr>
        <w:t>Capture text for MTCH reception via beam sweeping in 38.321, not in 38.331.</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ascii="Arial" w:hAnsi="Arial" w:cs="Arial"/>
                <w:sz w:val="20"/>
              </w:rPr>
              <w:t>Either way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eastAsia="等线" w:cs="Arial"/>
                <w:sz w:val="21"/>
                <w:szCs w:val="22"/>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The current 331 text is enough. MAC spec does not similar texts for other cast type. Also, in 38.321 CR, ordering of text description for “PDCCH reception” and “mapping for PDCCH monitoring occasion for MTCH” is ambiguous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eastAsia="Malgun Gothic" w:cs="Arial"/>
                <w:sz w:val="20"/>
                <w:lang w:eastAsia="ko-KR"/>
              </w:rPr>
              <w:t>We think RRC is proper for the description. If it is required to capture it in a lower layer, physical layer spec. seems more proper than mac spec. because it is related to beam sweeping opreration.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rPr>
              <w:t>M</w:t>
            </w:r>
            <w:r>
              <w:rPr>
                <w:rFonts w:ascii="Arial" w:hAnsi="Arial" w:cs="Arial"/>
                <w:sz w:val="21"/>
                <w:szCs w:val="22"/>
              </w:rPr>
              <w:t>TCH is data, it is better to capture the text for data reception in 38.321.</w:t>
            </w:r>
          </w:p>
          <w:p>
            <w:pPr>
              <w:rPr>
                <w:rFonts w:ascii="Arial" w:hAnsi="Arial" w:cs="Arial"/>
                <w:sz w:val="21"/>
                <w:szCs w:val="22"/>
              </w:rPr>
            </w:pPr>
            <w:r>
              <w:rPr>
                <w:rFonts w:ascii="Arial" w:hAnsi="Arial" w:cs="Arial"/>
                <w:sz w:val="21"/>
                <w:szCs w:val="22"/>
              </w:rPr>
              <w:t>For MCCH,OSI reception, they are signalling and it is OK to capture text for data reception in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rPr>
              <w:t>May be RRC is better place than 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1"/>
                <w:szCs w:val="22"/>
                <w:lang w:eastAsia="en-US"/>
              </w:rPr>
              <w:t>Do not see a strong reason to make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MAC does not describe these currently, also the text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lang w:val="en-US"/>
              </w:rPr>
            </w:pPr>
            <w:r>
              <w:rPr>
                <w:rFonts w:ascii="Arial" w:hAnsi="Arial" w:eastAsia="等线" w:cs="Arial"/>
                <w:sz w:val="20"/>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N</w:t>
            </w:r>
            <w:r>
              <w:rPr>
                <w:rFonts w:ascii="Arial" w:hAnsi="Arial" w:eastAsia="等线"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cs="Arial"/>
                <w:sz w:val="20"/>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r>
              <w:rPr>
                <w:rFonts w:hint="eastAsia" w:ascii="Arial" w:hAnsi="Arial" w:eastAsia="Yu Mincho" w:cs="Arial"/>
                <w:sz w:val="20"/>
                <w:lang w:eastAsia="ja-JP"/>
              </w:rPr>
              <w:t>reasonable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等线" w:cs="Arial"/>
                <w:sz w:val="20"/>
              </w:rPr>
              <w:t>No</w:t>
            </w:r>
            <w:r>
              <w:rPr>
                <w:rFonts w:ascii="Arial" w:hAnsi="Arial" w:eastAsia="Malgun Gothic" w:cs="Arial"/>
                <w:sz w:val="20"/>
                <w:lang w:eastAsia="ko-KR"/>
              </w:rPr>
              <w:t xml:space="preserve"> </w:t>
            </w:r>
            <w:r>
              <w:rPr>
                <w:rFonts w:ascii="Arial" w:hAnsi="Arial" w:eastAsia="等线" w:cs="Arial"/>
                <w:sz w:val="20"/>
              </w:rPr>
              <w:t>strong</w:t>
            </w:r>
            <w:r>
              <w:rPr>
                <w:rFonts w:ascii="Arial" w:hAnsi="Arial" w:eastAsia="Malgun Gothic" w:cs="Arial"/>
                <w:sz w:val="20"/>
                <w:lang w:eastAsia="ko-KR"/>
              </w:rPr>
              <w:t xml:space="preserve"> </w:t>
            </w:r>
            <w:r>
              <w:rPr>
                <w:rFonts w:hint="eastAsia" w:ascii="Arial" w:hAnsi="Arial" w:eastAsia="等线" w:cs="Arial"/>
                <w:sz w:val="20"/>
              </w:rPr>
              <w:t>view</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Although RRC description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cs="Arial"/>
                <w:sz w:val="20"/>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r>
              <w:rPr>
                <w:rFonts w:ascii="Arial" w:hAnsi="Arial" w:eastAsia="Yu Mincho" w:cs="Arial"/>
                <w:sz w:val="20"/>
                <w:lang w:eastAsia="ja-JP"/>
              </w:rPr>
              <w:t>Typically beam sweeping operations are not captured in 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v</w:t>
            </w:r>
            <w:r>
              <w:rPr>
                <w:rFonts w:ascii="Arial" w:hAnsi="Arial" w:cs="Arial"/>
                <w:sz w:val="20"/>
                <w:lang w:val="en-US"/>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N</w:t>
            </w:r>
            <w:r>
              <w:rPr>
                <w:rFonts w:ascii="Arial" w:hAnsi="Arial" w:cs="Arial"/>
                <w:sz w:val="20"/>
                <w:lang w:val="en-US"/>
              </w:rPr>
              <w:t>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val="en-US"/>
              </w:rPr>
            </w:pPr>
            <w:r>
              <w:rPr>
                <w:rFonts w:ascii="Arial" w:hAnsi="Arial" w:cs="Arial"/>
                <w:sz w:val="20"/>
                <w:lang w:val="en-US"/>
              </w:rPr>
              <w:t xml:space="preserve">Just a modeling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Pr>
        <w:rPr>
          <w:color w:val="00B050"/>
        </w:rPr>
      </w:pPr>
      <w:bookmarkStart w:id="1" w:name="_Hlk103244257"/>
      <w:r>
        <w:rPr>
          <w:color w:val="00B050"/>
        </w:rPr>
        <w:t>Summary: Most companies have no strong view about moving text for MTCH reception via beam sweeping from 38.331 to 38.321. There is same question in #29, so it is up to the discussion in #29.</w:t>
      </w:r>
    </w:p>
    <w:bookmarkEnd w:id="1"/>
    <w:p/>
    <w:p>
      <w:r>
        <w:t>In [R2-2205218], company proposed one note in 5.9 to clarify that the SCell cannot be deactivated by MAC CE if the SCell is configured for broadcast reception.</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68"/>
              <w:rPr>
                <w:rFonts w:eastAsiaTheme="minorEastAsia"/>
              </w:rPr>
            </w:pPr>
            <w:ins w:id="107" w:author="OPPO-Shukun" w:date="2022-04-25T14:19:00Z">
              <w:r>
                <w:rPr>
                  <w:rFonts w:hint="eastAsia" w:eastAsia="Times New Roman"/>
                </w:rPr>
                <w:t>N</w:t>
              </w:r>
            </w:ins>
            <w:ins w:id="108" w:author="OPPO-Shukun" w:date="2022-04-25T14:19:00Z">
              <w:r>
                <w:rPr>
                  <w:rFonts w:eastAsia="Times New Roman"/>
                </w:rPr>
                <w:t>OTE X: The SCell conf</w:t>
              </w:r>
            </w:ins>
            <w:ins w:id="109" w:author="OPPO-Shukun" w:date="2022-04-25T14:20:00Z">
              <w:r>
                <w:rPr>
                  <w:rFonts w:eastAsia="Times New Roman"/>
                </w:rPr>
                <w:t xml:space="preserve">igured for MBS broadcast reception cannot be deactivated via </w:t>
              </w:r>
            </w:ins>
            <w:ins w:id="110" w:author="OPPO-Shukun" w:date="2022-04-25T14:20:00Z">
              <w:r>
                <w:rPr>
                  <w:lang w:eastAsia="ko-KR"/>
                </w:rPr>
                <w:t xml:space="preserve">the SCell Activation/Deactivation MAC CE and </w:t>
              </w:r>
            </w:ins>
            <w:ins w:id="111" w:author="OPPO-Shukun" w:date="2022-04-25T14:20:00Z">
              <w:r>
                <w:rPr/>
                <w:t>Enhanced</w:t>
              </w:r>
            </w:ins>
            <w:ins w:id="112" w:author="OPPO-Shukun" w:date="2022-04-25T14:20:00Z">
              <w:r>
                <w:rPr>
                  <w:rStyle w:val="32"/>
                </w:rPr>
                <w:t xml:space="preserve"> </w:t>
              </w:r>
            </w:ins>
            <w:ins w:id="113" w:author="OPPO-Shukun" w:date="2022-04-25T14:20:00Z">
              <w:r>
                <w:rPr>
                  <w:rFonts w:eastAsia="Yu Mincho"/>
                  <w:lang w:eastAsia="ko-KR"/>
                </w:rPr>
                <w:t xml:space="preserve">SCell Activation/Deactivation </w:t>
              </w:r>
            </w:ins>
            <w:ins w:id="114" w:author="OPPO-Shukun" w:date="2022-04-25T14:20:00Z">
              <w:r>
                <w:rPr>
                  <w:lang w:eastAsia="ko-KR"/>
                </w:rPr>
                <w:t>MAC CE.</w:t>
              </w:r>
            </w:ins>
          </w:p>
        </w:tc>
      </w:tr>
    </w:tbl>
    <w:p/>
    <w:p>
      <w:pPr>
        <w:rPr>
          <w:b/>
          <w:bCs/>
        </w:rPr>
      </w:pPr>
      <w:r>
        <w:rPr>
          <w:b/>
          <w:lang w:val="en-US"/>
        </w:rPr>
        <w:t xml:space="preserve">Q16: Do </w:t>
      </w:r>
      <w:r>
        <w:rPr>
          <w:b/>
          <w:bCs/>
        </w:rPr>
        <w:t>companies agree the below proposal and the changes proposed in [R2-2205218]?</w:t>
      </w:r>
    </w:p>
    <w:p>
      <w:pPr>
        <w:rPr>
          <w:b/>
          <w:bCs/>
        </w:rPr>
      </w:pPr>
      <w:r>
        <w:rPr>
          <w:b/>
          <w:bCs/>
        </w:rPr>
        <w:t>Proposals:</w:t>
      </w:r>
      <w:r>
        <w:rPr>
          <w:rFonts w:eastAsia="Times New Roman"/>
          <w:b/>
          <w:lang w:eastAsia="ja-JP"/>
        </w:rPr>
        <w:t xml:space="preserve"> The SCell configured for MBS broadcast reception cannot be deactivated via </w:t>
      </w:r>
      <w:r>
        <w:rPr>
          <w:b/>
          <w:lang w:eastAsia="ko-KR"/>
        </w:rPr>
        <w:t xml:space="preserve">the SCell Activation/Deactivation MAC CE and </w:t>
      </w:r>
      <w:r>
        <w:rPr>
          <w:b/>
        </w:rPr>
        <w:t>Enhanced</w:t>
      </w:r>
      <w:r>
        <w:rPr>
          <w:rStyle w:val="32"/>
          <w:b/>
        </w:rPr>
        <w:t xml:space="preserve"> </w:t>
      </w:r>
      <w:r>
        <w:rPr>
          <w:rFonts w:eastAsia="Yu Mincho"/>
          <w:b/>
          <w:lang w:eastAsia="ko-KR"/>
        </w:rPr>
        <w:t xml:space="preserve">SCell Activation/Deactivation </w:t>
      </w:r>
      <w:r>
        <w:rPr>
          <w:b/>
          <w:lang w:eastAsia="ko-KR"/>
        </w:rPr>
        <w:t>MAC CE.</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ascii="Arial" w:hAnsi="Arial" w:cs="Arial"/>
                <w:sz w:val="20"/>
              </w:rPr>
              <w:t>It is up to NW implementation. If the UE supports MBS broadcast reception on non-serving cell, it has no problem to deactivate this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eastAsia="等线" w:cs="Arial"/>
                <w:sz w:val="21"/>
                <w:szCs w:val="22"/>
              </w:rPr>
              <w:t>Wouldn’t that unecessarily increase power consumption and require the deactivation timer to be set to infinity always?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It is up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 xml:space="preserve">Broadcast reception via SCell it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eastAsia="Malgun Gothic" w:cs="Arial"/>
                <w:sz w:val="20"/>
                <w:lang w:eastAsia="ko-KR"/>
              </w:rPr>
              <w:t>Consideri</w:t>
            </w:r>
            <w:r>
              <w:rPr>
                <w:rFonts w:ascii="Arial" w:hAnsi="Arial" w:eastAsia="Malgun Gothic" w:cs="Arial"/>
                <w:sz w:val="20"/>
                <w:lang w:eastAsia="ko-KR"/>
              </w:rPr>
              <w:t>ng that UE can receive MBS broadcast in RRC_IDLE/INACTIVE and in non-serving cell depending on UE capability, the NOTE does not need to be captured. It may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rPr>
              <w:t>Intention is OK. UE can only receive Broadcast in CFR only if BWP is Active (i.e SCell has to be activated). But if same broadcast service is not available in other frequnecies, there is no choice for NW other than keeping SCell activated. We are fine to leave it upto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0"/>
              </w:rPr>
              <w:t>It is up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0"/>
              </w:rPr>
              <w:t>How to receive the broadcast in Scell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Both UE and NW means to use SCell is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N</w:t>
            </w:r>
            <w:r>
              <w:rPr>
                <w:rFonts w:ascii="Arial" w:hAnsi="Arial" w:eastAsia="等线"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r>
              <w:rPr>
                <w:rFonts w:ascii="Arial" w:hAnsi="Arial" w:eastAsia="Yu Mincho" w:cs="Arial"/>
                <w:sz w:val="20"/>
                <w:lang w:val="en-US"/>
              </w:rPr>
              <w:t>The UE should not be required to receive broadcast MBS via deactivated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lang w:val="en-US"/>
              </w:rPr>
            </w:pPr>
            <w:r>
              <w:rPr>
                <w:rFonts w:hint="eastAsia" w:ascii="Arial" w:hAnsi="Arial" w:cs="Arial"/>
                <w:sz w:val="20"/>
                <w:lang w:val="en-US"/>
              </w:rPr>
              <w:t>network is in charge.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L</w:t>
            </w:r>
            <w:r>
              <w:rPr>
                <w:rFonts w:hint="eastAsia" w:ascii="Arial" w:hAnsi="Arial" w:cs="Arial"/>
                <w:sz w:val="21"/>
                <w:szCs w:val="22"/>
              </w:rPr>
              <w:t>eave</w:t>
            </w:r>
            <w:r>
              <w:rPr>
                <w:rFonts w:ascii="Arial" w:hAnsi="Arial" w:cs="Arial"/>
                <w:sz w:val="21"/>
                <w:szCs w:val="22"/>
              </w:rPr>
              <w:t xml:space="preserve"> </w:t>
            </w:r>
            <w:r>
              <w:rPr>
                <w:rFonts w:hint="eastAsia" w:ascii="Arial" w:hAnsi="Arial" w:cs="Arial"/>
                <w:sz w:val="21"/>
                <w:szCs w:val="22"/>
              </w:rPr>
              <w:t>this</w:t>
            </w:r>
            <w:r>
              <w:rPr>
                <w:rFonts w:ascii="Arial" w:hAnsi="Arial" w:cs="Arial"/>
                <w:sz w:val="21"/>
                <w:szCs w:val="22"/>
              </w:rPr>
              <w:t xml:space="preserve"> </w:t>
            </w:r>
            <w:r>
              <w:rPr>
                <w:rFonts w:hint="eastAsia" w:ascii="Arial" w:hAnsi="Arial" w:cs="Arial"/>
                <w:sz w:val="21"/>
                <w:szCs w:val="22"/>
              </w:rPr>
              <w:t>to</w:t>
            </w:r>
            <w:r>
              <w:rPr>
                <w:rFonts w:ascii="Arial" w:hAnsi="Arial" w:cs="Arial"/>
                <w:sz w:val="21"/>
                <w:szCs w:val="22"/>
              </w:rPr>
              <w:t xml:space="preserve"> NW </w:t>
            </w:r>
            <w:r>
              <w:rPr>
                <w:rFonts w:hint="eastAsia" w:ascii="Arial" w:hAnsi="Arial" w:cs="Arial"/>
                <w:sz w:val="21"/>
                <w:szCs w:val="22"/>
              </w:rPr>
              <w:t>implementation</w:t>
            </w:r>
            <w:r>
              <w:rPr>
                <w:rFonts w:ascii="Arial" w:hAnsi="Arial" w:cs="Arial"/>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cs="Arial"/>
                <w:sz w:val="20"/>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r>
              <w:rPr>
                <w:rFonts w:ascii="Arial" w:hAnsi="Arial" w:eastAsia="Yu Mincho" w:cs="Arial"/>
                <w:sz w:val="20"/>
                <w:lang w:eastAsia="ja-JP"/>
              </w:rPr>
              <w:t>It is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v</w:t>
            </w:r>
            <w:r>
              <w:rPr>
                <w:rFonts w:ascii="Arial" w:hAnsi="Arial"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L</w:t>
            </w:r>
            <w:r>
              <w:rPr>
                <w:rFonts w:ascii="Arial" w:hAnsi="Arial" w:cs="Arial"/>
                <w:sz w:val="20"/>
              </w:rPr>
              <w:t xml:space="preserve">eave it to NW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Pr>
        <w:rPr>
          <w:color w:val="00B050"/>
        </w:rPr>
      </w:pPr>
      <w:r>
        <w:rPr>
          <w:color w:val="00B050"/>
        </w:rPr>
        <w:t>Summary: (19/20) companies disagree with proposal above proposed in [R2-2205218]. The below proposal is not agreed, i.e, The SCell configured for MBS broadcast reception cannot be deactivated via the SCell Activation/Deactivation MAC CE and Enhanced SCell Activation/Deactivation MAC CE.</w:t>
      </w:r>
    </w:p>
    <w:p/>
    <w:p/>
    <w:p>
      <w:r>
        <w:t>The following changes proposed in [R2-2204833].</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lang w:eastAsia="ja-JP"/>
              </w:rPr>
            </w:pPr>
            <w:r>
              <w:t>When the MAC entity needs to read BCCH, the MAC entity may, based on the scheduling information from RRC:</w:t>
            </w:r>
          </w:p>
          <w:p>
            <w:pPr>
              <w:pStyle w:val="65"/>
              <w:rPr>
                <w:lang w:val="en-US" w:eastAsia="en-US"/>
              </w:rPr>
            </w:pPr>
            <w:r>
              <w:rPr>
                <w:lang w:val="en-US" w:eastAsia="ko-KR"/>
              </w:rPr>
              <w:t>1&gt;</w:t>
            </w:r>
            <w:r>
              <w:rPr>
                <w:lang w:val="en-US"/>
              </w:rPr>
              <w:tab/>
            </w:r>
            <w:r>
              <w:rPr>
                <w:lang w:val="en-US"/>
              </w:rPr>
              <w:t xml:space="preserve">if a downlink assignment for this </w:t>
            </w:r>
            <w:r>
              <w:rPr>
                <w:lang w:val="en-US" w:eastAsia="ko-KR"/>
              </w:rPr>
              <w:t>PDCCH occasion</w:t>
            </w:r>
            <w:r>
              <w:rPr>
                <w:lang w:val="en-US"/>
              </w:rPr>
              <w:t xml:space="preserve"> has been received on the PDCCH for the SI-RNTI;</w:t>
            </w:r>
          </w:p>
          <w:p>
            <w:pPr>
              <w:pStyle w:val="77"/>
              <w:rPr>
                <w:ins w:id="115" w:author="vivo (Stephen)" w:date="2022-04-26T06:35:00Z"/>
              </w:rPr>
            </w:pPr>
            <w:r>
              <w:rPr>
                <w:lang w:eastAsia="ko-KR"/>
              </w:rPr>
              <w:t>2&gt;</w:t>
            </w:r>
            <w:r>
              <w:tab/>
            </w:r>
            <w:r>
              <w:t xml:space="preserve">indicate a downlink assignment </w:t>
            </w:r>
            <w:r>
              <w:rPr>
                <w:rFonts w:eastAsia="宋体"/>
                <w:lang w:eastAsia="zh-CN"/>
              </w:rPr>
              <w:t xml:space="preserve">and redundancy version </w:t>
            </w:r>
            <w:r>
              <w:t>for the dedicated broadcast HARQ process to the HARQ entity.</w:t>
            </w:r>
          </w:p>
          <w:p>
            <w:pPr>
              <w:rPr>
                <w:ins w:id="116" w:author="vivo (Stephen)" w:date="2022-04-26T06:35:00Z"/>
                <w:lang w:eastAsia="ja-JP"/>
              </w:rPr>
            </w:pPr>
            <w:ins w:id="117" w:author="vivo (Stephen)" w:date="2022-04-26T06:35:00Z">
              <w:r>
                <w:rPr/>
                <w:t>When the MAC entity needs to read MCCH, the MAC entity may, based on the scheduling information from RRC:</w:t>
              </w:r>
            </w:ins>
          </w:p>
          <w:p>
            <w:pPr>
              <w:pStyle w:val="65"/>
              <w:rPr>
                <w:ins w:id="118" w:author="vivo (Stephen)" w:date="2022-04-26T06:35:00Z"/>
                <w:lang w:val="en-US" w:eastAsia="en-US"/>
              </w:rPr>
            </w:pPr>
            <w:ins w:id="119" w:author="vivo (Stephen)" w:date="2022-04-26T06:35:00Z">
              <w:r>
                <w:rPr>
                  <w:lang w:val="en-US" w:eastAsia="ko-KR"/>
                </w:rPr>
                <w:t>1&gt;</w:t>
              </w:r>
            </w:ins>
            <w:ins w:id="120" w:author="vivo (Stephen)" w:date="2022-04-26T06:35:00Z">
              <w:r>
                <w:rPr>
                  <w:lang w:val="en-US"/>
                </w:rPr>
                <w:tab/>
              </w:r>
            </w:ins>
            <w:ins w:id="121" w:author="vivo (Stephen)" w:date="2022-04-26T06:35:00Z">
              <w:r>
                <w:rPr>
                  <w:lang w:val="en-US"/>
                </w:rPr>
                <w:t xml:space="preserve">if a downlink assignment for this </w:t>
              </w:r>
            </w:ins>
            <w:ins w:id="122" w:author="vivo (Stephen)" w:date="2022-04-26T06:35:00Z">
              <w:r>
                <w:rPr>
                  <w:lang w:val="en-US" w:eastAsia="ko-KR"/>
                </w:rPr>
                <w:t>PDCCH occasion</w:t>
              </w:r>
            </w:ins>
            <w:ins w:id="123" w:author="vivo (Stephen)" w:date="2022-04-26T06:35:00Z">
              <w:r>
                <w:rPr>
                  <w:lang w:val="en-US"/>
                </w:rPr>
                <w:t xml:space="preserve"> has been received on the PDCCH for the </w:t>
              </w:r>
            </w:ins>
            <w:ins w:id="124" w:author="vivo (Stephen)" w:date="2022-04-26T06:36:00Z">
              <w:r>
                <w:rPr>
                  <w:lang w:val="en-US"/>
                </w:rPr>
                <w:t>MCCH</w:t>
              </w:r>
            </w:ins>
            <w:ins w:id="125" w:author="vivo (Stephen)" w:date="2022-04-26T06:35:00Z">
              <w:r>
                <w:rPr>
                  <w:lang w:val="en-US"/>
                </w:rPr>
                <w:t>-RNTI;</w:t>
              </w:r>
            </w:ins>
          </w:p>
          <w:p>
            <w:pPr>
              <w:pStyle w:val="77"/>
              <w:rPr>
                <w:rFonts w:eastAsia="宋体"/>
                <w:lang w:eastAsia="zh-CN"/>
              </w:rPr>
            </w:pPr>
            <w:ins w:id="126" w:author="vivo (Stephen)" w:date="2022-04-26T06:35:00Z">
              <w:r>
                <w:rPr>
                  <w:lang w:eastAsia="ko-KR"/>
                </w:rPr>
                <w:t>2&gt;</w:t>
              </w:r>
            </w:ins>
            <w:ins w:id="127" w:author="vivo (Stephen)" w:date="2022-04-26T06:35:00Z">
              <w:r>
                <w:rPr/>
                <w:tab/>
              </w:r>
            </w:ins>
            <w:ins w:id="128" w:author="vivo (Stephen)" w:date="2022-04-26T06:35:00Z">
              <w:r>
                <w:rPr/>
                <w:t xml:space="preserve">indicate a downlink assignment </w:t>
              </w:r>
            </w:ins>
            <w:ins w:id="129" w:author="vivo (Stephen)" w:date="2022-04-26T06:35:00Z">
              <w:r>
                <w:rPr>
                  <w:rFonts w:eastAsia="宋体"/>
                  <w:lang w:eastAsia="zh-CN"/>
                </w:rPr>
                <w:t xml:space="preserve">and redundancy version </w:t>
              </w:r>
            </w:ins>
            <w:ins w:id="130" w:author="vivo (Stephen)" w:date="2022-04-26T06:35:00Z">
              <w:r>
                <w:rPr/>
                <w:t>for the dedicated broadcast HARQ process to the HARQ entity.</w:t>
              </w:r>
            </w:ins>
          </w:p>
        </w:tc>
      </w:tr>
    </w:tbl>
    <w:p/>
    <w:p>
      <w:pPr>
        <w:rPr>
          <w:b/>
          <w:bCs/>
        </w:rPr>
      </w:pPr>
      <w:r>
        <w:rPr>
          <w:b/>
          <w:lang w:val="en-US"/>
        </w:rPr>
        <w:t xml:space="preserve">Q17: Do </w:t>
      </w:r>
      <w:r>
        <w:rPr>
          <w:b/>
          <w:bCs/>
        </w:rPr>
        <w:t>companies agree the changes proposed in [R2-2204833]?</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T</w:t>
            </w:r>
            <w:r>
              <w:rPr>
                <w:rFonts w:ascii="Arial" w:hAnsi="Arial" w:cs="Arial"/>
                <w:sz w:val="20"/>
              </w:rPr>
              <w:t>his seems not necessary as it may not be possible for soft combining due to possible segmentation of RLC PDUs of MCCH, e.g. RLC SNs will be different for different TBs.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w:t>
            </w:r>
            <w:ins w:id="131" w:author="vivo (Stephen)" w:date="2022-04-26T06:35:00Z">
              <w:r>
                <w:rPr/>
                <w:t>the dedicated broadcast HARQ process</w:t>
              </w:r>
            </w:ins>
            <w:r>
              <w:rPr>
                <w:rFonts w:ascii="Arial" w:hAnsi="Arial" w:cs="Arial"/>
                <w:sz w:val="21"/>
                <w:szCs w:val="22"/>
              </w:rPr>
              <w:t>”</w:t>
            </w:r>
            <w:r>
              <w:rPr>
                <w:rFonts w:hint="eastAsia" w:ascii="Arial" w:hAnsi="Arial" w:cs="Arial"/>
                <w:sz w:val="21"/>
                <w:szCs w:val="22"/>
              </w:rPr>
              <w:t xml:space="preserve"> is for BCCH,can not be used for MCCH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There’s no broadcast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See comments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eastAsia="Malgun Gothic" w:cs="Arial"/>
                <w:sz w:val="21"/>
                <w:szCs w:val="22"/>
                <w:lang w:eastAsia="ko-KR"/>
              </w:rPr>
              <w:t xml:space="preserve">We agree to the </w:t>
            </w:r>
            <w:r>
              <w:rPr>
                <w:rFonts w:ascii="Arial" w:hAnsi="Arial" w:eastAsia="Malgun Gothic" w:cs="Arial"/>
                <w:sz w:val="21"/>
                <w:szCs w:val="22"/>
                <w:lang w:eastAsia="ko-KR"/>
              </w:rPr>
              <w:t>intention</w:t>
            </w:r>
            <w:r>
              <w:rPr>
                <w:rFonts w:hint="eastAsia" w:ascii="Arial" w:hAnsi="Arial" w:eastAsia="Malgun Gothic" w:cs="Arial"/>
                <w:sz w:val="21"/>
                <w:szCs w:val="22"/>
                <w:lang w:eastAsia="ko-KR"/>
              </w:rPr>
              <w:t xml:space="preserve"> </w:t>
            </w:r>
            <w:r>
              <w:rPr>
                <w:rFonts w:ascii="Arial" w:hAnsi="Arial" w:eastAsia="Malgun Gothic"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No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Cannot see the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等线" w:cs="Arial"/>
                <w:sz w:val="20"/>
              </w:rPr>
              <w:t>M</w:t>
            </w:r>
            <w:r>
              <w:rPr>
                <w:rFonts w:ascii="Arial" w:hAnsi="Arial" w:eastAsia="等线"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等线" w:cs="Arial"/>
                <w:sz w:val="20"/>
              </w:rPr>
              <w:t>N</w:t>
            </w:r>
            <w:r>
              <w:rPr>
                <w:rFonts w:ascii="Arial" w:hAnsi="Arial" w:eastAsia="等线"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cs="Arial"/>
                <w:sz w:val="21"/>
                <w:szCs w:val="22"/>
              </w:rPr>
              <w:t>A</w:t>
            </w:r>
            <w:r>
              <w:rPr>
                <w:rFonts w:ascii="Arial" w:hAnsi="Arial" w:cs="Arial"/>
                <w:sz w:val="21"/>
                <w:szCs w:val="22"/>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ascii="Arial" w:hAnsi="Arial" w:cs="Arial"/>
                <w:sz w:val="20"/>
              </w:rPr>
              <w:t>A</w:t>
            </w:r>
            <w:r>
              <w:rPr>
                <w:rFonts w:ascii="Arial" w:hAnsi="Arial" w:cs="Arial"/>
                <w:sz w:val="20"/>
              </w:rPr>
              <w:t>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 strong opinion</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Not necessarily needed but if added the HARQ process is up to UE to select and should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N</w:t>
            </w:r>
            <w:r>
              <w:rPr>
                <w:rFonts w:ascii="Arial" w:hAnsi="Arial" w:eastAsia="等线"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r>
              <w:rPr>
                <w:rFonts w:ascii="Arial" w:hAnsi="Arial" w:eastAsia="Yu Mincho" w:cs="Arial"/>
                <w:sz w:val="20"/>
                <w:lang w:val="en-US"/>
              </w:rPr>
              <w:t>Fine with the intention. However there is no dedicated broadcast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Yes with comments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r>
              <w:rPr>
                <w:rFonts w:hint="eastAsia" w:ascii="Arial" w:hAnsi="Arial" w:eastAsia="Yu Mincho" w:cs="Arial"/>
                <w:sz w:val="20"/>
                <w:lang w:eastAsia="ja-JP"/>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N</w:t>
            </w:r>
            <w:r>
              <w:rPr>
                <w:rFonts w:ascii="Arial" w:hAnsi="Arial" w:eastAsia="等线" w:cs="Arial"/>
                <w:sz w:val="20"/>
              </w:rPr>
              <w:t>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A</w:t>
            </w:r>
            <w:r>
              <w:rPr>
                <w:rFonts w:hint="eastAsia" w:ascii="Arial" w:hAnsi="Arial" w:cs="Arial"/>
                <w:sz w:val="21"/>
                <w:szCs w:val="22"/>
              </w:rPr>
              <w:t>gree</w:t>
            </w:r>
            <w:r>
              <w:rPr>
                <w:rFonts w:ascii="Arial" w:hAnsi="Arial" w:cs="Arial"/>
                <w:sz w:val="21"/>
                <w:szCs w:val="22"/>
              </w:rPr>
              <w:t xml:space="preserve"> </w:t>
            </w:r>
            <w:r>
              <w:rPr>
                <w:rFonts w:hint="eastAsia" w:ascii="Arial" w:hAnsi="Arial" w:cs="Arial"/>
                <w:sz w:val="21"/>
                <w:szCs w:val="22"/>
              </w:rPr>
              <w:t>with</w:t>
            </w:r>
            <w:r>
              <w:rPr>
                <w:rFonts w:ascii="Arial" w:hAnsi="Arial" w:cs="Arial"/>
                <w:sz w:val="21"/>
                <w:szCs w:val="22"/>
              </w:rPr>
              <w:t xml:space="preserve">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cs="Arial"/>
                <w:sz w:val="20"/>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r>
              <w:rPr>
                <w:rFonts w:ascii="Arial" w:hAnsi="Arial" w:eastAsia="Yu Mincho" w:cs="Arial"/>
                <w:sz w:val="20"/>
                <w:lang w:eastAsia="ja-JP"/>
              </w:rPr>
              <w:t>Text related to HARQ process can be further improved.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v</w:t>
            </w:r>
            <w:r>
              <w:rPr>
                <w:rFonts w:ascii="Arial" w:hAnsi="Arial" w:eastAsia="等线"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Y</w:t>
            </w:r>
            <w:r>
              <w:rPr>
                <w:rFonts w:ascii="Arial" w:hAnsi="Arial" w:eastAsia="等线" w:cs="Arial"/>
                <w:sz w:val="20"/>
              </w:rPr>
              <w:t>es (</w:t>
            </w:r>
            <w:r>
              <w:rPr>
                <w:rFonts w:hint="eastAsia" w:ascii="Arial" w:hAnsi="Arial" w:eastAsia="等线" w:cs="Arial"/>
                <w:sz w:val="20"/>
              </w:rPr>
              <w:t>propo</w:t>
            </w:r>
            <w:r>
              <w:rPr>
                <w:rFonts w:ascii="Arial" w:hAnsi="Arial" w:eastAsia="等线" w:cs="Arial"/>
                <w:sz w:val="20"/>
              </w:rPr>
              <w:t>n</w:t>
            </w:r>
            <w:r>
              <w:rPr>
                <w:rFonts w:hint="eastAsia" w:ascii="Arial" w:hAnsi="Arial" w:eastAsia="等线" w:cs="Arial"/>
                <w:sz w:val="20"/>
              </w:rPr>
              <w:t>ent</w:t>
            </w:r>
            <w:r>
              <w:rPr>
                <w:rFonts w:ascii="Arial" w:hAnsi="Arial" w:eastAsia="等线" w:cs="Arial"/>
                <w:sz w:val="20"/>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等线" w:cs="Arial"/>
                <w:sz w:val="20"/>
              </w:rPr>
            </w:pPr>
            <w:r>
              <w:rPr>
                <w:rFonts w:hint="eastAsia" w:ascii="Arial" w:hAnsi="Arial" w:eastAsia="等线" w:cs="Arial"/>
                <w:sz w:val="20"/>
              </w:rPr>
              <w:t>A</w:t>
            </w:r>
            <w:r>
              <w:rPr>
                <w:rFonts w:ascii="Arial" w:hAnsi="Arial" w:eastAsia="等线" w:cs="Arial"/>
                <w:sz w:val="20"/>
              </w:rPr>
              <w:t xml:space="preserve">gree with LG. </w:t>
            </w:r>
          </w:p>
        </w:tc>
      </w:tr>
    </w:tbl>
    <w:p>
      <w:pPr>
        <w:rPr>
          <w:color w:val="00B050"/>
        </w:rPr>
      </w:pPr>
      <w:r>
        <w:rPr>
          <w:color w:val="00B050"/>
        </w:rPr>
        <w:t>Summary: (9/20) companies agree with the changes proposed in [R2-2204833]. No consensus on this.</w:t>
      </w:r>
    </w:p>
    <w:p/>
    <w:p>
      <w:r>
        <w:t>In [R2-2205447], company proposed the text in MAC reset section to excluding broadcast related timer and HARQ process handling. Do you agree the changes?</w:t>
      </w:r>
    </w:p>
    <w:p>
      <w:pPr>
        <w:rPr>
          <w:b/>
          <w:bCs/>
        </w:rPr>
      </w:pPr>
      <w:r>
        <w:rPr>
          <w:b/>
          <w:lang w:val="en-US"/>
        </w:rPr>
        <w:t xml:space="preserve">Q18: Do </w:t>
      </w:r>
      <w:r>
        <w:rPr>
          <w:b/>
          <w:bCs/>
        </w:rPr>
        <w:t>companies agree the changes proposed in [R2-2205447]?</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eastAsia="等线" w:cs="Arial"/>
                <w:sz w:val="21"/>
                <w:szCs w:val="22"/>
              </w:rPr>
              <w:t>Not needed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Broadcast timers should not be stopped.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Following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Y</w:t>
            </w:r>
            <w:r>
              <w:rPr>
                <w:rFonts w:ascii="Arial" w:hAnsi="Arial" w:eastAsia="等线"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N</w:t>
            </w:r>
            <w:r>
              <w:rPr>
                <w:rFonts w:ascii="Arial" w:hAnsi="Arial" w:eastAsia="等线" w:cs="Arial"/>
                <w:sz w:val="20"/>
              </w:rPr>
              <w:t>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broadcast reception should not be affected by MAC reset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cs="Arial"/>
                <w:sz w:val="20"/>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v</w:t>
            </w:r>
            <w:r>
              <w:rPr>
                <w:rFonts w:ascii="Arial" w:hAnsi="Arial" w:cs="Arial"/>
                <w:sz w:val="20"/>
                <w:lang w:val="en-US"/>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Y</w:t>
            </w:r>
            <w:r>
              <w:rPr>
                <w:rFonts w:ascii="Arial" w:hAnsi="Arial" w:cs="Arial"/>
                <w:sz w:val="20"/>
                <w:lang w:val="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Pr>
        <w:rPr>
          <w:color w:val="00B050"/>
        </w:rPr>
      </w:pPr>
      <w:r>
        <w:rPr>
          <w:color w:val="00B050"/>
        </w:rPr>
        <w:t>Summary: (18/20) companies agree the changes about MAC reset proposed in [</w:t>
      </w:r>
      <w:r>
        <w:rPr>
          <w:bCs/>
          <w:color w:val="00B050"/>
        </w:rPr>
        <w:t>R2-2205447</w:t>
      </w:r>
      <w:r>
        <w:rPr>
          <w:color w:val="00B050"/>
        </w:rPr>
        <w:t>]. The changes are agreed and captured in MAC running CR.</w:t>
      </w:r>
    </w:p>
    <w:p/>
    <w:p>
      <w:pPr>
        <w:pStyle w:val="3"/>
      </w:pPr>
      <w:r>
        <w:t>2.</w:t>
      </w:r>
      <w:r>
        <w:rPr>
          <w:rFonts w:hint="eastAsia"/>
        </w:rPr>
        <w:t>3</w:t>
      </w:r>
      <w:r>
        <w:t xml:space="preserve"> </w:t>
      </w:r>
      <w:r>
        <w:rPr>
          <w:rFonts w:hint="eastAsia"/>
        </w:rPr>
        <w:t>others</w:t>
      </w:r>
      <w:r>
        <w:t xml:space="preserve"> </w:t>
      </w:r>
    </w:p>
    <w:p>
      <w:r>
        <w:t>In [R2-2205122</w:t>
      </w:r>
      <w:r>
        <w:rPr>
          <w:rFonts w:hint="eastAsia" w:ascii="宋体" w:hAnsi="宋体"/>
        </w:rPr>
        <w:t>/</w:t>
      </w:r>
      <w:r>
        <w:t xml:space="preserve"> R2-2205129], companies proposed text to clarify discarding unexpected sub PDU for broadcast MBS reception. In previour MAC running CR discussion, most companies agreed to add text in secion 5.3.3, not 5.13. it is better not to open this discussion again, i.e. the yellow highlight text in 5.3.3 below will be kept.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4"/>
              <w:rPr>
                <w:lang w:eastAsia="ko-KR"/>
              </w:rPr>
            </w:pPr>
            <w:bookmarkStart w:id="2" w:name="_Toc52752012"/>
            <w:bookmarkStart w:id="3" w:name="_Toc52796474"/>
            <w:bookmarkStart w:id="4" w:name="_Toc100871984"/>
            <w:bookmarkStart w:id="5" w:name="_Toc37296191"/>
            <w:bookmarkStart w:id="6" w:name="_Toc29239832"/>
            <w:bookmarkStart w:id="7" w:name="_Toc46490317"/>
            <w:r>
              <w:rPr>
                <w:lang w:eastAsia="ko-KR"/>
              </w:rPr>
              <w:t>5.3.3</w:t>
            </w:r>
            <w:r>
              <w:rPr>
                <w:lang w:eastAsia="ko-KR"/>
              </w:rPr>
              <w:tab/>
            </w:r>
            <w:r>
              <w:rPr>
                <w:lang w:eastAsia="ko-KR"/>
              </w:rPr>
              <w:t>Disassembly and demultiplexing</w:t>
            </w:r>
            <w:bookmarkEnd w:id="2"/>
            <w:bookmarkEnd w:id="3"/>
            <w:bookmarkEnd w:id="4"/>
            <w:bookmarkEnd w:id="5"/>
            <w:bookmarkEnd w:id="6"/>
            <w:bookmarkEnd w:id="7"/>
          </w:p>
          <w:p>
            <w:pPr>
              <w:rPr>
                <w:lang w:eastAsia="ko-KR"/>
              </w:rPr>
            </w:pPr>
            <w:r>
              <w:rPr>
                <w:lang w:eastAsia="ko-KR"/>
              </w:rPr>
              <w:t>The MAC entity shall disassemble and demultiplex a MAC PDU as defined in clauses 6.1.2 and 6.1.5a.</w:t>
            </w:r>
          </w:p>
          <w:p>
            <w:pPr>
              <w:rPr>
                <w:highlight w:val="yellow"/>
              </w:rPr>
            </w:pPr>
            <w:r>
              <w:rPr>
                <w:highlight w:val="yellow"/>
              </w:rPr>
              <w:t>When a MAC entity receives a MAC PDU for MAC entity's G-RNTI or G-CS-RNTI, or by the configured downlink assignment for MBS multicast containing an LCID or eLCID which is not configured, the MAC entity shall at least:</w:t>
            </w:r>
          </w:p>
          <w:p>
            <w:pPr>
              <w:pStyle w:val="65"/>
              <w:rPr>
                <w:rFonts w:eastAsia="等线"/>
              </w:rPr>
            </w:pPr>
            <w:r>
              <w:rPr>
                <w:highlight w:val="yellow"/>
                <w:lang w:eastAsia="zh-TW"/>
              </w:rPr>
              <w:t>1&gt;</w:t>
            </w:r>
            <w:r>
              <w:rPr>
                <w:highlight w:val="yellow"/>
                <w:lang w:eastAsia="zh-TW"/>
              </w:rPr>
              <w:tab/>
            </w:r>
            <w:r>
              <w:rPr>
                <w:highlight w:val="yellow"/>
                <w:lang w:eastAsia="zh-TW"/>
              </w:rPr>
              <w:t>discard the received subPDU.</w:t>
            </w:r>
          </w:p>
        </w:tc>
      </w:tr>
    </w:tbl>
    <w:p/>
    <w:p>
      <w:r>
        <w:rPr>
          <w:rFonts w:hint="eastAsia"/>
        </w:rPr>
        <w:t>Due</w:t>
      </w:r>
      <w:r>
        <w:t xml:space="preserve"> </w:t>
      </w:r>
      <w:r>
        <w:rPr>
          <w:rFonts w:hint="eastAsia"/>
        </w:rPr>
        <w:t>to</w:t>
      </w:r>
      <w:r>
        <w:t xml:space="preserve"> L1 PTP retransmission for the initial transmission of PTM transmission, the UE may receive a MAC PDU scambmed with C-RNTI or CS-RNTI for retrsnamission of MBS multicast scampbed with G-RNTI or SPS. It is not clear how to handle this case and it is already captured in 5.13 for a error case.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
              <w:rPr>
                <w:lang w:eastAsia="ko-KR"/>
              </w:rPr>
            </w:pPr>
            <w:bookmarkStart w:id="8" w:name="_Toc100872016"/>
            <w:bookmarkStart w:id="9" w:name="_Toc52752039"/>
            <w:bookmarkStart w:id="10" w:name="_Toc52796501"/>
            <w:bookmarkStart w:id="11" w:name="_Toc46490344"/>
            <w:r>
              <w:rPr>
                <w:lang w:eastAsia="ko-KR"/>
              </w:rPr>
              <w:t>5.13</w:t>
            </w:r>
            <w:r>
              <w:rPr>
                <w:lang w:eastAsia="ko-KR"/>
              </w:rPr>
              <w:tab/>
            </w:r>
            <w:r>
              <w:rPr>
                <w:lang w:eastAsia="ko-KR"/>
              </w:rPr>
              <w:t>Handling of unknown, unforeseen and erroneous protocol data</w:t>
            </w:r>
            <w:bookmarkEnd w:id="8"/>
            <w:bookmarkEnd w:id="9"/>
            <w:bookmarkEnd w:id="10"/>
            <w:bookmarkEnd w:id="11"/>
          </w:p>
          <w:p>
            <w:pPr>
              <w:rPr>
                <w:lang w:eastAsia="ko-KR"/>
              </w:rPr>
            </w:pPr>
            <w:r>
              <w:rPr>
                <w:lang w:eastAsia="ko-KR"/>
              </w:rPr>
              <w:t>When a MAC entity receives a MAC PDU for the MAC entity's C-RNTI or CS-RNTI, or by the configured downlink assignment, containing a Reserved LCID or eLCID value, or an LCID or eLCID value the MAC Entity does not support, the MAC entity shall at least:</w:t>
            </w:r>
          </w:p>
          <w:p>
            <w:pPr>
              <w:pStyle w:val="65"/>
              <w:rPr>
                <w:lang w:val="en-US" w:eastAsia="ko-KR"/>
              </w:rPr>
            </w:pPr>
            <w:r>
              <w:rPr>
                <w:lang w:val="en-US" w:eastAsia="ko-KR"/>
              </w:rPr>
              <w:t>1&gt;</w:t>
            </w:r>
            <w:r>
              <w:rPr>
                <w:lang w:val="en-US" w:eastAsia="ko-KR"/>
              </w:rPr>
              <w:tab/>
            </w:r>
            <w:r>
              <w:rPr>
                <w:lang w:val="en-US" w:eastAsia="ko-KR"/>
              </w:rPr>
              <w:t>discard the received subPDU and any remaining subPDUs in the MAC PDU.</w:t>
            </w:r>
          </w:p>
          <w:p>
            <w:pPr>
              <w:rPr>
                <w:lang w:eastAsia="ko-KR"/>
              </w:rPr>
            </w:pPr>
            <w:r>
              <w:rPr>
                <w:lang w:eastAsia="ko-KR"/>
              </w:rPr>
              <w:t xml:space="preserve">When a MAC entity receives a MAC PDU for the </w:t>
            </w:r>
            <w:r>
              <w:rPr>
                <w:highlight w:val="yellow"/>
                <w:lang w:eastAsia="ko-KR"/>
              </w:rPr>
              <w:t>MAC entity's C-RNTI or CS-RNTI</w:t>
            </w:r>
            <w:r>
              <w:rPr>
                <w:lang w:eastAsia="ko-KR"/>
              </w:rPr>
              <w:t>, or by the configured downlink assignment, containing an LCID or eLCID value which is not configured, the MAC entity shall at least:</w:t>
            </w:r>
          </w:p>
          <w:p>
            <w:pPr>
              <w:pStyle w:val="65"/>
              <w:rPr>
                <w:rFonts w:eastAsia="等线"/>
              </w:rPr>
            </w:pPr>
            <w:r>
              <w:rPr>
                <w:highlight w:val="yellow"/>
                <w:lang w:eastAsia="ko-KR"/>
              </w:rPr>
              <w:t>1&gt;</w:t>
            </w:r>
            <w:r>
              <w:rPr>
                <w:highlight w:val="yellow"/>
                <w:lang w:eastAsia="ko-KR"/>
              </w:rPr>
              <w:tab/>
            </w:r>
            <w:r>
              <w:rPr>
                <w:highlight w:val="yellow"/>
                <w:lang w:eastAsia="ko-KR"/>
              </w:rPr>
              <w:t>discard the received subPDU.</w:t>
            </w:r>
          </w:p>
        </w:tc>
      </w:tr>
    </w:tbl>
    <w:p/>
    <w:p>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5.13, i.e. no spec change.</w:t>
      </w:r>
    </w:p>
    <w:p>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5.3.3, i.e. add corresponding text for CS-RNTI and C-RNTI case in multicast reception in 5.3.3.</w:t>
      </w:r>
    </w:p>
    <w:p>
      <w:pPr>
        <w:rPr>
          <w:b/>
          <w:bCs/>
        </w:rPr>
      </w:pPr>
      <w:r>
        <w:rPr>
          <w:b/>
          <w:lang w:val="en-US"/>
        </w:rPr>
        <w:t xml:space="preserve">Q19: Which option do companies prefer and do </w:t>
      </w:r>
      <w:r>
        <w:rPr>
          <w:b/>
          <w:bCs/>
        </w:rPr>
        <w:t>companies agree the changes proposed in [R2-2205122] if option 2 is chosen?</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O</w:t>
            </w:r>
            <w:r>
              <w:rPr>
                <w:rFonts w:ascii="Arial" w:hAnsi="Arial" w:cs="Arial"/>
                <w:sz w:val="20"/>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N</w:t>
            </w:r>
            <w:r>
              <w:rPr>
                <w:rFonts w:ascii="Arial" w:hAnsi="Arial" w:cs="Arial"/>
                <w:sz w:val="20"/>
              </w:rPr>
              <w:t>o need for duplicated handling as already covered by section 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eastAsia="等线" w:cs="Arial"/>
                <w:sz w:val="21"/>
                <w:szCs w:val="22"/>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O</w:t>
            </w:r>
            <w:r>
              <w:rPr>
                <w:rFonts w:ascii="Arial" w:hAnsi="Arial" w:cs="Arial"/>
                <w:sz w:val="20"/>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r>
              <w:rPr>
                <w:rFonts w:ascii="Arial" w:hAnsi="Arial" w:eastAsia="Malgun Gothic" w:cs="Arial"/>
                <w:sz w:val="20"/>
                <w:lang w:eastAsia="ko-KR"/>
              </w:rPr>
              <w:t xml:space="preserve"> – 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Malgun Gothic" w:cs="Arial"/>
                <w:sz w:val="20"/>
                <w:lang w:eastAsia="ko-KR"/>
              </w:rPr>
            </w:pPr>
            <w:r>
              <w:rPr>
                <w:rFonts w:ascii="Arial" w:hAnsi="Arial" w:eastAsia="Malgun Gothic" w:cs="Arial"/>
                <w:sz w:val="20"/>
                <w:lang w:eastAsia="ko-KR"/>
              </w:rPr>
              <w:t>For the first change in R2-2205122, w</w:t>
            </w:r>
            <w:r>
              <w:rPr>
                <w:rFonts w:hint="eastAsia" w:ascii="Arial" w:hAnsi="Arial" w:eastAsia="Malgun Gothic" w:cs="Arial"/>
                <w:sz w:val="20"/>
                <w:lang w:eastAsia="ko-KR"/>
              </w:rPr>
              <w:t xml:space="preserve">e think that handling of PTP retransmission case is considered as a normal operation </w:t>
            </w:r>
            <w:r>
              <w:rPr>
                <w:rFonts w:ascii="Arial" w:hAnsi="Arial" w:eastAsia="Malgun Gothic" w:cs="Arial"/>
                <w:sz w:val="20"/>
                <w:lang w:eastAsia="ko-KR"/>
              </w:rPr>
              <w:t>for the received MBS subPDUs containing (e)LCID which is not configured. Therefore, it would be better to specify all handling of MBS MAC PDU in one place. With option 1, it may be confusing whether handling for MBS MAC PDU received by C-RNTI/CS-RNTI is intentionally missing in 5.3.3 or not.</w:t>
            </w:r>
          </w:p>
          <w:p>
            <w:pPr>
              <w:rPr>
                <w:rFonts w:ascii="Arial" w:hAnsi="Arial" w:cs="Arial"/>
                <w:sz w:val="21"/>
                <w:szCs w:val="22"/>
                <w:lang w:eastAsia="en-US"/>
              </w:rPr>
            </w:pPr>
            <w:r>
              <w:rPr>
                <w:rFonts w:ascii="Arial" w:hAnsi="Arial" w:eastAsia="Malgun Gothic" w:cs="Arial"/>
                <w:sz w:val="20"/>
                <w:lang w:eastAsia="ko-KR"/>
              </w:rPr>
              <w:t>For the second change in R2-2205122, we think that it is not clear that the UE discards only the received subPDU containing an (e)LCID which is not configured with the current text, and the second change makes it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cs="Arial"/>
                <w:sz w:val="20"/>
              </w:rPr>
              <w:t>O</w:t>
            </w:r>
            <w:r>
              <w:rPr>
                <w:rFonts w:ascii="Arial" w:hAnsi="Arial" w:cs="Arial"/>
                <w:sz w:val="20"/>
              </w:rPr>
              <w:t>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ascii="Arial" w:hAnsi="Arial" w:cs="Arial"/>
                <w:sz w:val="20"/>
              </w:rPr>
              <w:t>O</w:t>
            </w:r>
            <w:r>
              <w:rPr>
                <w:rFonts w:ascii="Arial" w:hAnsi="Arial" w:cs="Arial"/>
                <w:sz w:val="20"/>
              </w:rPr>
              <w:t>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O</w:t>
            </w:r>
            <w:r>
              <w:rPr>
                <w:rFonts w:ascii="Arial" w:hAnsi="Arial" w:cs="Arial"/>
                <w:sz w:val="20"/>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(text needs some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O</w:t>
            </w:r>
            <w:r>
              <w:rPr>
                <w:rFonts w:ascii="Arial" w:hAnsi="Arial" w:eastAsia="等线" w:cs="Arial"/>
                <w:sz w:val="20"/>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hint="eastAsia" w:ascii="Arial" w:hAnsi="Arial" w:eastAsia="Yu Mincho" w:cs="Arial"/>
                <w:sz w:val="20"/>
                <w:lang w:eastAsia="ja-JP"/>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lang w:val="en-US"/>
              </w:rPr>
            </w:pPr>
            <w:r>
              <w:rPr>
                <w:rFonts w:hint="eastAsia" w:ascii="Arial" w:hAnsi="Arial" w:cs="Arial"/>
                <w:sz w:val="20"/>
                <w:lang w:val="en-US"/>
              </w:rPr>
              <w:t>same view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cs="Arial"/>
                <w:sz w:val="20"/>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r>
              <w:rPr>
                <w:rFonts w:ascii="Arial" w:hAnsi="Arial"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v</w:t>
            </w:r>
            <w:r>
              <w:rPr>
                <w:rFonts w:ascii="Arial" w:hAnsi="Arial" w:cs="Arial"/>
                <w:sz w:val="20"/>
                <w:lang w:val="en-US"/>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Pr>
        <w:rPr>
          <w:color w:val="00B050"/>
        </w:rPr>
      </w:pPr>
      <w:r>
        <w:rPr>
          <w:color w:val="00B050"/>
        </w:rPr>
        <w:t>Summary: (15/20) companies prefer option 1, i.e. there is no spec change.</w:t>
      </w:r>
    </w:p>
    <w:p/>
    <w:p>
      <w:r>
        <w:t>In [R2-2205483], company proposed to change the HARQ model for MCCH and broadcast MTCH in Figure 4.2.2-1 and Figure 4.2.2-2.</w:t>
      </w:r>
    </w:p>
    <w:p>
      <w:pPr>
        <w:rPr>
          <w:b/>
          <w:bCs/>
        </w:rPr>
      </w:pPr>
      <w:r>
        <w:rPr>
          <w:b/>
          <w:lang w:val="en-US"/>
        </w:rPr>
        <w:t xml:space="preserve">Q20: Do </w:t>
      </w:r>
      <w:r>
        <w:rPr>
          <w:b/>
          <w:bCs/>
        </w:rPr>
        <w:t>companies agree the changes proposed in [R2-2205483]?</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O</w:t>
            </w:r>
            <w:r>
              <w:rPr>
                <w:rFonts w:ascii="Arial" w:hAnsi="Arial" w:cs="Arial"/>
                <w:sz w:val="20"/>
              </w:rPr>
              <w:t>therwise it is not aligned with the agreed HARQ modelling.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cs="Arial"/>
                <w:sz w:val="20"/>
              </w:rPr>
              <w:t>It would be good to define a dedicated HARQ process for MCCH since currently MBS broadcast always uses at least 2 HARQ processes.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HP is shared by unicast, multicast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To align the HARQ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Y</w:t>
            </w:r>
            <w:r>
              <w:rPr>
                <w:rFonts w:ascii="Arial" w:hAnsi="Arial" w:eastAsia="等线"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N</w:t>
            </w:r>
            <w:r>
              <w:rPr>
                <w:rFonts w:ascii="Arial" w:hAnsi="Arial" w:eastAsia="等线" w:cs="Arial"/>
                <w:sz w:val="20"/>
              </w:rPr>
              <w:t>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Y</w:t>
            </w:r>
            <w:r>
              <w:rPr>
                <w:rFonts w:ascii="Arial" w:hAnsi="Arial" w:eastAsia="等线"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cs="Arial"/>
                <w:sz w:val="20"/>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cs="Arial"/>
                <w:sz w:val="20"/>
              </w:rPr>
              <w:t>vivo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Pr>
        <w:rPr>
          <w:color w:val="00B050"/>
        </w:rPr>
      </w:pPr>
      <w:r>
        <w:rPr>
          <w:color w:val="00B050"/>
        </w:rPr>
        <w:t>Summary: (20/20) All companies agree the changes proposed in [R2-2205483]. The changes are agreed.</w:t>
      </w:r>
    </w:p>
    <w:p>
      <w:pPr>
        <w:rPr>
          <w:color w:val="00B050"/>
        </w:rPr>
      </w:pPr>
    </w:p>
    <w:p>
      <w:pPr>
        <w:pStyle w:val="3"/>
      </w:pPr>
      <w:r>
        <w:rPr>
          <w:rFonts w:hint="eastAsia"/>
        </w:rPr>
        <w:t>2</w:t>
      </w:r>
      <w:r>
        <w:t>.4 Any other issues?</w:t>
      </w:r>
    </w:p>
    <w:p>
      <w:pPr>
        <w:rPr>
          <w:b/>
          <w:bCs/>
        </w:rPr>
      </w:pPr>
      <w:r>
        <w:rPr>
          <w:b/>
          <w:lang w:val="en-US"/>
        </w:rPr>
        <w:t>Q21: Any other open issues</w:t>
      </w:r>
      <w:r>
        <w:rPr>
          <w:b/>
          <w:bCs/>
        </w:rPr>
        <w:t>?</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5112"/>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5112"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del w:id="132" w:author="HUAWEI-Xubin" w:date="2022-05-10T15:28:00Z">
              <w:r>
                <w:rPr>
                  <w:sz w:val="20"/>
                  <w:szCs w:val="20"/>
                  <w:lang w:eastAsia="en-US"/>
                </w:rPr>
                <w:delText>Comments</w:delText>
              </w:r>
            </w:del>
            <w:ins w:id="133" w:author="HUAWEI-Xubin" w:date="2022-05-10T15:28:00Z">
              <w:r>
                <w:rPr>
                  <w:sz w:val="20"/>
                  <w:szCs w:val="20"/>
                  <w:lang w:eastAsia="en-US"/>
                </w:rPr>
                <w:t>Issues</w:t>
              </w:r>
            </w:ins>
          </w:p>
        </w:tc>
        <w:tc>
          <w:tcPr>
            <w:tcW w:w="2830"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sz w:val="20"/>
                <w:szCs w:val="20"/>
              </w:rPr>
            </w:pPr>
            <w:ins w:id="134" w:author="HUAWEI-Xubin" w:date="2022-05-10T15:29:00Z">
              <w:r>
                <w:rPr>
                  <w:rFonts w:hint="eastAsia"/>
                  <w:sz w:val="20"/>
                  <w:szCs w:val="20"/>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5112"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pPr>
              <w:spacing w:before="120" w:beforeLines="5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color="auto" w:sz="4" w:space="0"/>
              <w:left w:val="single" w:color="auto" w:sz="4" w:space="0"/>
              <w:bottom w:val="single" w:color="auto" w:sz="4" w:space="0"/>
              <w:right w:val="single" w:color="auto" w:sz="4" w:space="0"/>
            </w:tcBorders>
          </w:tcPr>
          <w:p>
            <w:pPr>
              <w:spacing w:before="120" w:beforeLines="5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cs="Arial"/>
                <w:sz w:val="20"/>
              </w:rPr>
              <w:t>What about the restructuring proposed by ZTE in 5629?</w:t>
            </w:r>
          </w:p>
        </w:tc>
        <w:tc>
          <w:tcPr>
            <w:tcW w:w="2830" w:type="dxa"/>
            <w:tcBorders>
              <w:top w:val="single" w:color="auto" w:sz="4" w:space="0"/>
              <w:left w:val="single" w:color="auto" w:sz="4" w:space="0"/>
              <w:bottom w:val="single" w:color="auto" w:sz="4" w:space="0"/>
              <w:right w:val="single" w:color="auto" w:sz="4" w:space="0"/>
            </w:tcBorders>
          </w:tcPr>
          <w:p>
            <w:pPr>
              <w:rPr>
                <w:rFonts w:ascii="Arial" w:hAnsi="Arial" w:eastAsia="等线" w:cs="Arial"/>
                <w:sz w:val="21"/>
                <w:szCs w:val="22"/>
              </w:rPr>
            </w:pPr>
            <w:r>
              <w:rPr>
                <w:rFonts w:ascii="Arial" w:hAnsi="Arial" w:eastAsia="等线" w:cs="Arial"/>
                <w:sz w:val="21"/>
                <w:szCs w:val="22"/>
              </w:rPr>
              <w:t>See annex, it will be discussed in phase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PMingLiU" w:cs="Arial"/>
                <w:sz w:val="20"/>
                <w:lang w:eastAsia="zh-TW"/>
              </w:rPr>
              <w:t>A</w:t>
            </w:r>
            <w:r>
              <w:rPr>
                <w:rFonts w:ascii="Arial" w:hAnsi="Arial" w:eastAsia="PMingLiU" w:cs="Arial"/>
                <w:sz w:val="20"/>
                <w:lang w:eastAsia="zh-TW"/>
              </w:rPr>
              <w:t>SUSTeK</w:t>
            </w: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eastAsia="PMingLiU"/>
                <w:szCs w:val="22"/>
                <w:lang w:eastAsia="zh-TW"/>
              </w:rPr>
            </w:pPr>
            <w:r>
              <w:rPr>
                <w:rFonts w:eastAsia="PMingLiU"/>
                <w:szCs w:val="22"/>
                <w:lang w:eastAsia="zh-TW"/>
              </w:rPr>
              <w:t>In addition to Q7 in 2.1.4 (Multicast DRX), the second proposal as below in R2-2205128 seems missing. Probabaly we can add one more question Q7-1.</w:t>
            </w:r>
          </w:p>
          <w:p>
            <w:pPr>
              <w:rPr>
                <w:rFonts w:eastAsia="PMingLiU"/>
                <w:sz w:val="21"/>
                <w:szCs w:val="22"/>
                <w:lang w:eastAsia="zh-TW"/>
              </w:rPr>
            </w:pPr>
            <w:r>
              <w:rPr>
                <w:rFonts w:eastAsia="PMingLiU"/>
                <w:szCs w:val="22"/>
                <w:lang w:eastAsia="zh-TW"/>
              </w:rPr>
              <w:t xml:space="preserve">In R2#117, </w:t>
            </w:r>
            <w:r>
              <w:rPr>
                <w:szCs w:val="22"/>
                <w:lang w:eastAsia="zh-TW"/>
              </w:rPr>
              <w:t>we just agree to start the unicast RTT Timer, and DRX Retx timer for unicast would be naturally started (if needed) after its unicast RTT timer expires. Hence, the action of stopping DRX Retx timer for unicast</w:t>
            </w:r>
            <w:r>
              <w:rPr>
                <w:lang w:eastAsia="zh-TW"/>
              </w:rPr>
              <w:t xml:space="preserve"> should be removed (since it was not fully discussed).</w:t>
            </w:r>
            <w:r>
              <w:rPr>
                <w:rFonts w:eastAsia="PMingLiU"/>
                <w:sz w:val="21"/>
                <w:szCs w:val="22"/>
                <w:lang w:eastAsia="zh-TW"/>
              </w:rPr>
              <w:t xml:space="preserve"> Actually, if DRX Retx timer for unicast is already running but stopped here, UE may miss potential unicast transmission from NW.</w:t>
            </w:r>
          </w:p>
          <w:p>
            <w:pPr>
              <w:ind w:left="330" w:leftChars="150"/>
              <w:rPr>
                <w:rFonts w:ascii="Arial" w:hAnsi="Arial" w:eastAsia="PMingLiU" w:cs="Arial"/>
                <w:sz w:val="21"/>
                <w:szCs w:val="22"/>
                <w:lang w:eastAsia="zh-TW"/>
              </w:rPr>
            </w:pPr>
            <w:r>
              <w:rPr>
                <w:rFonts w:hint="eastAsia" w:eastAsia="PMingLiU"/>
                <w:b/>
                <w:lang w:eastAsia="zh-TW"/>
              </w:rPr>
              <w:t>Proposal</w:t>
            </w:r>
            <w:r>
              <w:rPr>
                <w:rFonts w:eastAsia="PMingLiU"/>
                <w:b/>
                <w:lang w:eastAsia="zh-TW"/>
              </w:rPr>
              <w:t xml:space="preserve"> 2</w:t>
            </w:r>
            <w:r>
              <w:rPr>
                <w:rFonts w:hint="eastAsia" w:eastAsia="PMingLiU"/>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r>
              <w:rPr>
                <w:rFonts w:eastAsia="PMingLiU"/>
                <w:b/>
                <w:i/>
                <w:lang w:eastAsia="zh-TW"/>
              </w:rPr>
              <w:t>drx-RetransmissionTimerDL</w:t>
            </w:r>
            <w:r>
              <w:rPr>
                <w:rFonts w:eastAsia="PMingLiU"/>
                <w:b/>
                <w:lang w:eastAsia="zh-TW"/>
              </w:rPr>
              <w:t xml:space="preserve"> for </w:t>
            </w:r>
            <w:r>
              <w:rPr>
                <w:rFonts w:eastAsia="PMingLiU"/>
                <w:b/>
                <w:u w:val="single"/>
                <w:lang w:eastAsia="zh-TW"/>
              </w:rPr>
              <w:t>unicast</w:t>
            </w:r>
            <w:r>
              <w:rPr>
                <w:rFonts w:eastAsia="PMingLiU"/>
                <w:b/>
                <w:lang w:eastAsia="zh-TW"/>
              </w:rPr>
              <w:t>.</w:t>
            </w:r>
          </w:p>
          <w:p>
            <w:pPr>
              <w:rPr>
                <w:rFonts w:ascii="Arial" w:hAnsi="Arial" w:cs="Arial"/>
                <w:sz w:val="21"/>
                <w:szCs w:val="22"/>
              </w:rPr>
            </w:pPr>
          </w:p>
        </w:tc>
        <w:tc>
          <w:tcPr>
            <w:tcW w:w="2830"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sz w:val="21"/>
                <w:szCs w:val="22"/>
              </w:rPr>
              <w:t>It can be discussed in phase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5112"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lang w:val="en-US"/>
              </w:rPr>
            </w:pPr>
            <w:r>
              <w:rPr>
                <w:rFonts w:hint="eastAsia" w:ascii="Arial" w:hAnsi="Arial" w:cs="Arial"/>
                <w:sz w:val="21"/>
                <w:szCs w:val="22"/>
                <w:lang w:val="en-US"/>
              </w:rPr>
              <w:t>C</w:t>
            </w:r>
            <w:r>
              <w:rPr>
                <w:rFonts w:hint="eastAsia" w:ascii="Arial" w:hAnsi="Arial" w:cs="Arial"/>
                <w:sz w:val="21"/>
                <w:szCs w:val="22"/>
              </w:rPr>
              <w:t xml:space="preserve">urrent spec </w:t>
            </w:r>
            <w:r>
              <w:rPr>
                <w:rFonts w:hint="eastAsia" w:ascii="Arial" w:hAnsi="Arial" w:cs="Arial"/>
                <w:sz w:val="21"/>
                <w:szCs w:val="22"/>
                <w:lang w:val="en-US"/>
              </w:rPr>
              <w:t xml:space="preserve">which </w:t>
            </w:r>
            <w:r>
              <w:rPr>
                <w:rFonts w:hint="eastAsia" w:ascii="Arial" w:hAnsi="Arial" w:cs="Arial"/>
                <w:sz w:val="21"/>
                <w:szCs w:val="22"/>
              </w:rPr>
              <w:t xml:space="preserve">combines the efforts </w:t>
            </w:r>
            <w:r>
              <w:rPr>
                <w:rFonts w:hint="eastAsia" w:ascii="Arial" w:hAnsi="Arial" w:cs="Arial"/>
                <w:sz w:val="21"/>
                <w:szCs w:val="22"/>
                <w:lang w:val="en-US"/>
              </w:rPr>
              <w:t>of spec rapporteur and all other contributing companies, is a precise reflection of RAN2 agreements. We appreciate it.</w:t>
            </w:r>
          </w:p>
          <w:p>
            <w:pPr>
              <w:jc w:val="left"/>
              <w:rPr>
                <w:rFonts w:ascii="Arial" w:hAnsi="Arial" w:cs="Arial"/>
                <w:sz w:val="21"/>
                <w:szCs w:val="22"/>
                <w:lang w:val="en-US"/>
              </w:rPr>
            </w:pPr>
            <w:r>
              <w:rPr>
                <w:rFonts w:hint="eastAsia" w:ascii="Arial" w:hAnsi="Arial" w:cs="Arial"/>
                <w:sz w:val="21"/>
                <w:szCs w:val="22"/>
                <w:lang w:val="en-US"/>
              </w:rPr>
              <w:t>It could be further refined though, for better readability and more future-proof if any new feature is to be added on unicast or multicast DRX.</w:t>
            </w:r>
          </w:p>
          <w:p>
            <w:pPr>
              <w:jc w:val="left"/>
              <w:rPr>
                <w:rFonts w:ascii="Arial" w:hAnsi="Arial" w:cs="Arial"/>
                <w:sz w:val="21"/>
                <w:szCs w:val="22"/>
                <w:lang w:val="en-US"/>
              </w:rPr>
            </w:pPr>
            <w:r>
              <w:rPr>
                <w:rFonts w:hint="eastAsia" w:ascii="Arial" w:hAnsi="Arial" w:cs="Arial"/>
                <w:sz w:val="21"/>
                <w:szCs w:val="22"/>
              </w:rPr>
              <w:t>based on the comments received so far, the controversy in front of us lies in the fact that it might not be a good idea to couple</w:t>
            </w:r>
            <w:r>
              <w:rPr>
                <w:rFonts w:hint="eastAsia" w:ascii="Arial" w:hAnsi="Arial" w:cs="Arial"/>
                <w:sz w:val="21"/>
                <w:szCs w:val="22"/>
                <w:lang w:val="en-US"/>
              </w:rPr>
              <w:t>:</w:t>
            </w:r>
          </w:p>
          <w:p>
            <w:pPr>
              <w:jc w:val="left"/>
              <w:rPr>
                <w:rFonts w:ascii="Arial" w:hAnsi="Arial" w:cs="Arial"/>
                <w:sz w:val="21"/>
                <w:szCs w:val="22"/>
                <w:lang w:val="en-US"/>
              </w:rPr>
            </w:pPr>
            <w:r>
              <w:rPr>
                <w:rFonts w:hint="eastAsia" w:ascii="Arial" w:hAnsi="Arial" w:cs="Arial"/>
                <w:sz w:val="21"/>
                <w:szCs w:val="22"/>
              </w:rPr>
              <w:t xml:space="preserve">- unicast DRX (which is per DRX group in a cell group) </w:t>
            </w:r>
            <w:r>
              <w:rPr>
                <w:rFonts w:hint="eastAsia" w:ascii="Arial" w:hAnsi="Arial" w:cs="Arial"/>
                <w:sz w:val="21"/>
                <w:szCs w:val="22"/>
                <w:lang w:val="en-US"/>
              </w:rPr>
              <w:t>// in 5.7</w:t>
            </w:r>
          </w:p>
          <w:p>
            <w:pPr>
              <w:jc w:val="left"/>
              <w:rPr>
                <w:rFonts w:ascii="Arial" w:hAnsi="Arial" w:cs="Arial"/>
                <w:sz w:val="21"/>
                <w:szCs w:val="22"/>
                <w:lang w:val="en-US"/>
              </w:rPr>
            </w:pPr>
            <w:r>
              <w:rPr>
                <w:rFonts w:hint="eastAsia" w:ascii="Arial" w:hAnsi="Arial" w:cs="Arial"/>
                <w:sz w:val="21"/>
                <w:szCs w:val="22"/>
              </w:rPr>
              <w:t xml:space="preserve">- and multicast DRX (which is configured </w:t>
            </w:r>
            <w:r>
              <w:rPr>
                <w:rFonts w:hint="eastAsia" w:ascii="Arial" w:hAnsi="Arial" w:cs="Arial"/>
                <w:sz w:val="21"/>
                <w:szCs w:val="22"/>
                <w:lang w:val="en-US"/>
              </w:rPr>
              <w:t xml:space="preserve">per G-RNTI </w:t>
            </w:r>
            <w:r>
              <w:rPr>
                <w:rFonts w:hint="eastAsia" w:ascii="Arial" w:hAnsi="Arial" w:cs="Arial"/>
                <w:sz w:val="21"/>
                <w:szCs w:val="22"/>
              </w:rPr>
              <w:t>per cell group</w:t>
            </w:r>
            <w:r>
              <w:rPr>
                <w:rFonts w:hint="eastAsia" w:ascii="Arial" w:hAnsi="Arial" w:cs="Arial"/>
                <w:sz w:val="21"/>
                <w:szCs w:val="22"/>
                <w:lang w:val="en-US"/>
              </w:rPr>
              <w:t>,</w:t>
            </w:r>
            <w:r>
              <w:rPr>
                <w:rFonts w:hint="eastAsia" w:ascii="Arial" w:hAnsi="Arial" w:cs="Arial"/>
                <w:sz w:val="21"/>
                <w:szCs w:val="22"/>
              </w:rPr>
              <w:t xml:space="preserve"> but actually per cell as it will only be scheduled in no more than one cell)</w:t>
            </w:r>
            <w:r>
              <w:rPr>
                <w:rFonts w:hint="eastAsia" w:ascii="Arial" w:hAnsi="Arial" w:cs="Arial"/>
                <w:sz w:val="21"/>
                <w:szCs w:val="22"/>
                <w:lang w:val="en-US"/>
              </w:rPr>
              <w:t xml:space="preserve"> // in 5.7b</w:t>
            </w:r>
          </w:p>
          <w:p>
            <w:pPr>
              <w:jc w:val="left"/>
              <w:rPr>
                <w:rFonts w:ascii="Arial" w:hAnsi="Arial" w:cs="Arial"/>
                <w:sz w:val="21"/>
                <w:szCs w:val="22"/>
                <w:lang w:val="en-US"/>
              </w:rPr>
            </w:pPr>
            <w:r>
              <w:rPr>
                <w:rFonts w:hint="eastAsia" w:ascii="Arial" w:hAnsi="Arial" w:cs="Arial"/>
                <w:sz w:val="21"/>
                <w:szCs w:val="22"/>
                <w:lang w:val="en-US"/>
              </w:rPr>
              <w:t xml:space="preserve">into the same DRX procedure in 5.7. </w:t>
            </w:r>
          </w:p>
          <w:p>
            <w:pPr>
              <w:jc w:val="left"/>
              <w:rPr>
                <w:rFonts w:ascii="Arial" w:hAnsi="Arial" w:cs="Arial"/>
                <w:sz w:val="21"/>
                <w:szCs w:val="22"/>
                <w:lang w:val="en-US"/>
              </w:rPr>
            </w:pPr>
            <w:r>
              <w:rPr>
                <w:rFonts w:hint="eastAsia" w:ascii="Arial" w:hAnsi="Arial" w:cs="Arial"/>
                <w:sz w:val="21"/>
                <w:szCs w:val="22"/>
                <w:lang w:val="en-US"/>
              </w:rPr>
              <w:t xml:space="preserve">Samsung's comments to Q5 also told that multicast group DRX was not able to be categorized into some DRX group. </w:t>
            </w:r>
          </w:p>
          <w:p>
            <w:pPr>
              <w:jc w:val="left"/>
              <w:rPr>
                <w:rFonts w:ascii="Arial" w:hAnsi="Arial" w:cs="Arial"/>
                <w:sz w:val="21"/>
                <w:szCs w:val="22"/>
                <w:lang w:val="en-US"/>
              </w:rPr>
            </w:pPr>
            <w:r>
              <w:rPr>
                <w:rFonts w:hint="eastAsia" w:ascii="Arial" w:hAnsi="Arial" w:cs="Arial"/>
                <w:sz w:val="21"/>
                <w:szCs w:val="22"/>
                <w:lang w:val="en-US"/>
              </w:rPr>
              <w:t xml:space="preserve">They are with different granularity and different supported features, e.g., </w:t>
            </w:r>
            <w:r>
              <w:rPr>
                <w:rFonts w:hint="eastAsia" w:ascii="Arial" w:hAnsi="Arial" w:cs="Arial"/>
                <w:i/>
                <w:iCs/>
                <w:sz w:val="21"/>
                <w:szCs w:val="22"/>
                <w:lang w:val="en-US" w:eastAsia="ko-KR"/>
              </w:rPr>
              <w:t>allowCSI-SRS-Tx-MulticastDRX-Active</w:t>
            </w:r>
            <w:r>
              <w:rPr>
                <w:rFonts w:hint="eastAsia" w:ascii="Arial" w:hAnsi="Arial" w:cs="Arial"/>
                <w:sz w:val="21"/>
                <w:szCs w:val="22"/>
                <w:lang w:val="en-US"/>
              </w:rPr>
              <w:t xml:space="preserve">, </w:t>
            </w:r>
            <w:r>
              <w:rPr>
                <w:rFonts w:hint="eastAsia" w:ascii="Arial" w:hAnsi="Arial" w:cs="Arial"/>
                <w:i/>
                <w:iCs/>
                <w:sz w:val="21"/>
                <w:szCs w:val="22"/>
                <w:lang w:val="en-US" w:eastAsia="ko-KR"/>
              </w:rPr>
              <w:t>csi-Mask</w:t>
            </w:r>
            <w:r>
              <w:rPr>
                <w:rFonts w:hint="eastAsia" w:ascii="Arial" w:hAnsi="Arial" w:cs="Arial"/>
                <w:i/>
                <w:iCs/>
                <w:sz w:val="21"/>
                <w:szCs w:val="22"/>
                <w:lang w:val="en-US"/>
              </w:rPr>
              <w:t xml:space="preserve"> </w:t>
            </w:r>
            <w:r>
              <w:rPr>
                <w:rFonts w:hint="eastAsia" w:ascii="Arial" w:hAnsi="Arial" w:cs="Arial"/>
                <w:sz w:val="21"/>
                <w:szCs w:val="22"/>
                <w:lang w:val="en-US"/>
              </w:rPr>
              <w:t>and whether DCP enabled or not can be apply to  multicast, unicast DRX or both.</w:t>
            </w:r>
          </w:p>
          <w:p>
            <w:pPr>
              <w:jc w:val="left"/>
              <w:rPr>
                <w:rFonts w:ascii="Arial" w:hAnsi="Arial" w:cs="Arial"/>
                <w:sz w:val="21"/>
                <w:szCs w:val="22"/>
                <w:lang w:val="en-US"/>
              </w:rPr>
            </w:pPr>
            <w:r>
              <w:rPr>
                <w:rFonts w:ascii="Arial" w:hAnsi="Arial" w:cs="Arial"/>
                <w:sz w:val="21"/>
                <w:szCs w:val="22"/>
                <w:lang w:val="en-US"/>
              </w:rPr>
              <w:t>to be honest, we struggled to understand the logic behind the protocols with various layers of conditional expressions,</w:t>
            </w:r>
            <w:r>
              <w:rPr>
                <w:rFonts w:hint="eastAsia" w:ascii="Arial" w:hAnsi="Arial" w:cs="Arial"/>
                <w:sz w:val="21"/>
                <w:szCs w:val="22"/>
                <w:lang w:val="en-US"/>
              </w:rPr>
              <w:t xml:space="preserve"> </w:t>
            </w:r>
            <w:r>
              <w:rPr>
                <w:rFonts w:ascii="Arial" w:hAnsi="Arial" w:cs="Arial"/>
                <w:sz w:val="21"/>
                <w:szCs w:val="22"/>
                <w:lang w:val="en-US"/>
              </w:rPr>
              <w:t>exceptions</w:t>
            </w:r>
            <w:r>
              <w:rPr>
                <w:rFonts w:hint="eastAsia" w:ascii="Arial" w:hAnsi="Arial" w:cs="Arial"/>
                <w:sz w:val="21"/>
                <w:szCs w:val="22"/>
                <w:lang w:val="en-US"/>
              </w:rPr>
              <w:t xml:space="preserve"> and their combinations</w:t>
            </w:r>
            <w:r>
              <w:rPr>
                <w:rFonts w:ascii="Arial" w:hAnsi="Arial" w:cs="Arial"/>
                <w:sz w:val="21"/>
                <w:szCs w:val="22"/>
                <w:lang w:val="en-US"/>
              </w:rPr>
              <w:t>.</w:t>
            </w:r>
          </w:p>
          <w:p>
            <w:pPr>
              <w:jc w:val="left"/>
              <w:rPr>
                <w:rFonts w:ascii="Arial" w:hAnsi="Arial" w:cs="Arial"/>
                <w:sz w:val="21"/>
                <w:szCs w:val="22"/>
                <w:lang w:val="en-US"/>
              </w:rPr>
            </w:pPr>
            <w:r>
              <w:rPr>
                <w:rFonts w:hint="eastAsia" w:ascii="Arial" w:hAnsi="Arial" w:cs="Arial"/>
                <w:sz w:val="21"/>
                <w:szCs w:val="22"/>
                <w:lang w:val="en-US"/>
              </w:rPr>
              <w:t>One simple way out can be to decouple the description of unicast DRX and multicast DRX into separate sections (multicast DRX is already there in 5.7b). And the per UE behaviour is a synthesize of both. This is exactly how the spec is written: "When using DRX operation, the MAC entity shall also monitor PDCCH according to requirements found in other clauses of this specification" in 38.321. In one specific slot, MAC determines what to report and what to monitor based on all sections 5.7/5.7b, and other possible clauses.</w:t>
            </w:r>
          </w:p>
          <w:p>
            <w:pPr>
              <w:rPr>
                <w:rFonts w:ascii="Arial" w:hAnsi="Arial" w:cs="Arial"/>
                <w:sz w:val="21"/>
                <w:szCs w:val="22"/>
              </w:rPr>
            </w:pPr>
            <w:r>
              <w:rPr>
                <w:rFonts w:hint="eastAsia" w:ascii="Arial" w:hAnsi="Arial" w:cs="Arial"/>
                <w:sz w:val="21"/>
                <w:szCs w:val="22"/>
              </w:rPr>
              <w:t xml:space="preserve">we suggest </w:t>
            </w:r>
            <w:r>
              <w:rPr>
                <w:rFonts w:hint="eastAsia" w:ascii="Arial" w:hAnsi="Arial" w:cs="Arial"/>
                <w:sz w:val="21"/>
                <w:szCs w:val="22"/>
                <w:lang w:val="en-US"/>
              </w:rPr>
              <w:t>a re-structuring as</w:t>
            </w:r>
            <w:r>
              <w:rPr>
                <w:rFonts w:hint="eastAsia" w:ascii="Arial" w:hAnsi="Arial" w:cs="Arial"/>
                <w:sz w:val="21"/>
                <w:szCs w:val="22"/>
              </w:rPr>
              <w:t xml:space="preserve"> in R2-2205629</w:t>
            </w:r>
            <w:r>
              <w:rPr>
                <w:rFonts w:hint="eastAsia" w:ascii="Arial" w:hAnsi="Arial" w:cs="Arial"/>
                <w:sz w:val="21"/>
                <w:szCs w:val="22"/>
                <w:lang w:val="en-US"/>
              </w:rPr>
              <w:t xml:space="preserve"> (the corresponding feature to be supported is pending on discussion result in section 2.1).</w:t>
            </w:r>
          </w:p>
        </w:tc>
        <w:tc>
          <w:tcPr>
            <w:tcW w:w="2830"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eastAsia="等线" w:cs="Arial"/>
                <w:sz w:val="21"/>
                <w:szCs w:val="22"/>
              </w:rPr>
              <w:t>See annex, it will be discussed in phase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c>
          <w:tcPr>
            <w:tcW w:w="2830"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c>
          <w:tcPr>
            <w:tcW w:w="2830"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c>
          <w:tcPr>
            <w:tcW w:w="2830"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c>
          <w:tcPr>
            <w:tcW w:w="2830"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c>
          <w:tcPr>
            <w:tcW w:w="2830" w:type="dxa"/>
            <w:tcBorders>
              <w:top w:val="single" w:color="auto" w:sz="4" w:space="0"/>
              <w:left w:val="single" w:color="auto" w:sz="4" w:space="0"/>
              <w:bottom w:val="single" w:color="auto" w:sz="4" w:space="0"/>
              <w:right w:val="single" w:color="auto" w:sz="4" w:space="0"/>
            </w:tcBorders>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c>
          <w:tcPr>
            <w:tcW w:w="2830" w:type="dxa"/>
            <w:tcBorders>
              <w:top w:val="single" w:color="auto" w:sz="4" w:space="0"/>
              <w:left w:val="single" w:color="auto" w:sz="4" w:space="0"/>
              <w:bottom w:val="single" w:color="auto" w:sz="4" w:space="0"/>
              <w:right w:val="single" w:color="auto" w:sz="4" w:space="0"/>
            </w:tcBorders>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c>
          <w:tcPr>
            <w:tcW w:w="2830" w:type="dxa"/>
            <w:tcBorders>
              <w:top w:val="single" w:color="auto" w:sz="4" w:space="0"/>
              <w:left w:val="single" w:color="auto" w:sz="4" w:space="0"/>
              <w:bottom w:val="single" w:color="auto" w:sz="4" w:space="0"/>
              <w:right w:val="single" w:color="auto" w:sz="4" w:space="0"/>
            </w:tcBorders>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p>
        </w:tc>
        <w:tc>
          <w:tcPr>
            <w:tcW w:w="2830" w:type="dxa"/>
            <w:tcBorders>
              <w:top w:val="single" w:color="auto" w:sz="4" w:space="0"/>
              <w:left w:val="single" w:color="auto" w:sz="4" w:space="0"/>
              <w:bottom w:val="single" w:color="auto" w:sz="4" w:space="0"/>
              <w:right w:val="single" w:color="auto" w:sz="4" w:space="0"/>
            </w:tcBorders>
          </w:tcPr>
          <w:p>
            <w:pPr>
              <w:rPr>
                <w:rFonts w:ascii="Arial" w:hAnsi="Arial" w:eastAsia="等线"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c>
          <w:tcPr>
            <w:tcW w:w="2830"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c>
          <w:tcPr>
            <w:tcW w:w="2830" w:type="dxa"/>
            <w:tcBorders>
              <w:top w:val="single" w:color="auto" w:sz="4" w:space="0"/>
              <w:left w:val="single" w:color="auto" w:sz="4" w:space="0"/>
              <w:bottom w:val="single" w:color="auto" w:sz="4" w:space="0"/>
              <w:right w:val="single" w:color="auto" w:sz="4" w:space="0"/>
            </w:tcBorders>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c>
          <w:tcPr>
            <w:tcW w:w="2830" w:type="dxa"/>
            <w:tcBorders>
              <w:top w:val="single" w:color="auto" w:sz="4" w:space="0"/>
              <w:left w:val="single" w:color="auto" w:sz="4" w:space="0"/>
              <w:bottom w:val="single" w:color="auto" w:sz="4" w:space="0"/>
              <w:right w:val="single" w:color="auto" w:sz="4" w:space="0"/>
            </w:tcBorders>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c>
          <w:tcPr>
            <w:tcW w:w="2830" w:type="dxa"/>
            <w:tcBorders>
              <w:top w:val="single" w:color="auto" w:sz="4" w:space="0"/>
              <w:left w:val="single" w:color="auto" w:sz="4" w:space="0"/>
              <w:bottom w:val="single" w:color="auto" w:sz="4" w:space="0"/>
              <w:right w:val="single" w:color="auto" w:sz="4" w:space="0"/>
            </w:tcBorders>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c>
          <w:tcPr>
            <w:tcW w:w="2830" w:type="dxa"/>
            <w:tcBorders>
              <w:top w:val="single" w:color="auto" w:sz="4" w:space="0"/>
              <w:left w:val="single" w:color="auto" w:sz="4" w:space="0"/>
              <w:bottom w:val="single" w:color="auto" w:sz="4" w:space="0"/>
              <w:right w:val="single" w:color="auto" w:sz="4" w:space="0"/>
            </w:tcBorders>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c>
          <w:tcPr>
            <w:tcW w:w="2830" w:type="dxa"/>
            <w:tcBorders>
              <w:top w:val="single" w:color="auto" w:sz="4" w:space="0"/>
              <w:left w:val="single" w:color="auto" w:sz="4" w:space="0"/>
              <w:bottom w:val="single" w:color="auto" w:sz="4" w:space="0"/>
              <w:right w:val="single" w:color="auto" w:sz="4" w:space="0"/>
            </w:tcBorders>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c>
          <w:tcPr>
            <w:tcW w:w="2830" w:type="dxa"/>
            <w:tcBorders>
              <w:top w:val="single" w:color="auto" w:sz="4" w:space="0"/>
              <w:left w:val="single" w:color="auto" w:sz="4" w:space="0"/>
              <w:bottom w:val="single" w:color="auto" w:sz="4" w:space="0"/>
              <w:right w:val="single" w:color="auto" w:sz="4" w:space="0"/>
            </w:tcBorders>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c>
          <w:tcPr>
            <w:tcW w:w="2830" w:type="dxa"/>
            <w:tcBorders>
              <w:top w:val="single" w:color="auto" w:sz="4" w:space="0"/>
              <w:left w:val="single" w:color="auto" w:sz="4" w:space="0"/>
              <w:bottom w:val="single" w:color="auto" w:sz="4" w:space="0"/>
              <w:right w:val="single" w:color="auto" w:sz="4" w:space="0"/>
            </w:tcBorders>
          </w:tcPr>
          <w:p>
            <w:pPr>
              <w:jc w:val="left"/>
              <w:rPr>
                <w:rFonts w:ascii="Arial" w:hAnsi="Arial" w:cs="Arial"/>
                <w:sz w:val="21"/>
                <w:szCs w:val="22"/>
              </w:rPr>
            </w:pPr>
          </w:p>
        </w:tc>
      </w:tr>
    </w:tbl>
    <w:p/>
    <w:p>
      <w:pPr>
        <w:pStyle w:val="2"/>
        <w:numPr>
          <w:ilvl w:val="0"/>
          <w:numId w:val="4"/>
        </w:numPr>
      </w:pPr>
      <w:bookmarkStart w:id="12" w:name="_Hlk46936119"/>
      <w:r>
        <w:t>Conclusions</w:t>
      </w:r>
    </w:p>
    <w:p>
      <w:pPr>
        <w:rPr>
          <w:rFonts w:eastAsia="Batang" w:cs="Arial"/>
        </w:rPr>
      </w:pPr>
      <w:r>
        <w:rPr>
          <w:rFonts w:eastAsia="Batang" w:cs="Arial"/>
        </w:rPr>
        <w:t>Based on the discussion above, we propose: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00B050"/>
          </w:tcPr>
          <w:p>
            <w:pPr>
              <w:jc w:val="center"/>
              <w:rPr>
                <w:rFonts w:eastAsia="等线" w:cs="Arial"/>
                <w:b/>
                <w:i/>
              </w:rPr>
            </w:pPr>
            <w:r>
              <w:rPr>
                <w:rFonts w:eastAsia="等线" w:cs="Arial"/>
                <w:b/>
                <w:i/>
              </w:rPr>
              <w:t>Multicast</w:t>
            </w:r>
          </w:p>
        </w:tc>
      </w:tr>
    </w:tbl>
    <w:p>
      <w:pPr>
        <w:rPr>
          <w:b/>
        </w:rPr>
      </w:pPr>
      <w:r>
        <w:rPr>
          <w:b/>
        </w:rPr>
        <w:t xml:space="preserve">Proposal 1: (15/20)When </w:t>
      </w:r>
      <w:r>
        <w:rPr>
          <w:rFonts w:eastAsia="Times New Roman"/>
          <w:b/>
          <w:i/>
          <w:lang w:eastAsia="ko-KR"/>
        </w:rPr>
        <w:t>allowCSI-SRS-Tx-MulticastDRX-Active</w:t>
      </w:r>
      <w:r>
        <w:rPr>
          <w:rFonts w:eastAsia="Times New Roman"/>
          <w:b/>
          <w:lang w:eastAsia="ko-KR"/>
        </w:rPr>
        <w:t xml:space="preserve"> and </w:t>
      </w:r>
      <w:r>
        <w:rPr>
          <w:rFonts w:eastAsia="Times New Roman"/>
          <w:b/>
          <w:i/>
          <w:lang w:eastAsia="ko-KR"/>
        </w:rPr>
        <w:t>csi-Mask</w:t>
      </w:r>
      <w:r>
        <w:rPr>
          <w:b/>
        </w:rPr>
        <w:t xml:space="preserve"> are configured, the UE does not </w:t>
      </w:r>
      <w:r>
        <w:rPr>
          <w:b/>
          <w:szCs w:val="24"/>
        </w:rPr>
        <w:t xml:space="preserve">report CSI on PUCCH when both </w:t>
      </w:r>
      <w:r>
        <w:rPr>
          <w:b/>
          <w:i/>
          <w:szCs w:val="24"/>
        </w:rPr>
        <w:t>drx-onDurationTimer</w:t>
      </w:r>
      <w:r>
        <w:rPr>
          <w:b/>
          <w:szCs w:val="24"/>
        </w:rPr>
        <w:t xml:space="preserve"> and </w:t>
      </w:r>
      <w:r>
        <w:rPr>
          <w:b/>
          <w:i/>
          <w:szCs w:val="24"/>
        </w:rPr>
        <w:t>drx-onDurationTimerPTM</w:t>
      </w:r>
      <w:r>
        <w:rPr>
          <w:b/>
          <w:szCs w:val="24"/>
        </w:rPr>
        <w:t xml:space="preserve"> are not running</w:t>
      </w:r>
      <w:r>
        <w:rPr>
          <w:b/>
        </w:rPr>
        <w:t>.</w:t>
      </w:r>
    </w:p>
    <w:p>
      <w:pPr>
        <w:spacing w:before="120" w:beforeLines="50"/>
        <w:rPr>
          <w:b/>
          <w:szCs w:val="24"/>
        </w:rPr>
      </w:pPr>
      <w:r>
        <w:rPr>
          <w:b/>
          <w:szCs w:val="24"/>
        </w:rPr>
        <w:t>Proposal 2: (20/20) DCP monitoring can be configured with multicast DRX.</w:t>
      </w:r>
    </w:p>
    <w:p>
      <w:pPr>
        <w:rPr>
          <w:rFonts w:eastAsia="Times New Roman"/>
          <w:b/>
          <w:lang w:eastAsia="ko-KR"/>
        </w:rPr>
      </w:pPr>
      <w:r>
        <w:rPr>
          <w:b/>
        </w:rPr>
        <w:t xml:space="preserve">Proposal 3: (15/20) If </w:t>
      </w:r>
      <w:r>
        <w:rPr>
          <w:rFonts w:eastAsia="Times New Roman"/>
          <w:b/>
          <w:i/>
          <w:lang w:eastAsia="ko-KR"/>
        </w:rPr>
        <w:t>allowCSI-SRS-Tx-MulticastDRX-Active</w:t>
      </w:r>
      <w:r>
        <w:rPr>
          <w:rFonts w:eastAsia="Times New Roman"/>
          <w:b/>
          <w:lang w:eastAsia="ko-KR"/>
        </w:rPr>
        <w:t xml:space="preserve"> is configured, UE can report CSI/SRS even when the conditions for DCP and unicast DRX in TS 38321 are satisfied, if multicast DRX is in Active Time.</w:t>
      </w:r>
    </w:p>
    <w:p>
      <w:pPr>
        <w:rPr>
          <w:b/>
        </w:rPr>
      </w:pPr>
      <w:r>
        <w:rPr>
          <w:b/>
        </w:rPr>
        <w:t xml:space="preserve">Proposal 4: (18/20) </w:t>
      </w:r>
      <w:r>
        <w:rPr>
          <w:b/>
          <w:bCs/>
        </w:rPr>
        <w:t xml:space="preserve">IE </w:t>
      </w:r>
      <w:r>
        <w:rPr>
          <w:b/>
          <w:bCs/>
          <w:i/>
        </w:rPr>
        <w:t>allowCSI-SRS-Tx-MulticastDRX-Active</w:t>
      </w:r>
      <w:r>
        <w:rPr>
          <w:b/>
          <w:bCs/>
        </w:rPr>
        <w:t xml:space="preserve"> is configured per MAC (no spec change), not configured per multicast DRX.</w:t>
      </w:r>
    </w:p>
    <w:p>
      <w:pPr>
        <w:rPr>
          <w:b/>
          <w:sz w:val="21"/>
          <w:szCs w:val="18"/>
        </w:rPr>
      </w:pPr>
      <w:r>
        <w:rPr>
          <w:b/>
          <w:bCs/>
          <w:sz w:val="21"/>
          <w:szCs w:val="18"/>
        </w:rPr>
        <w:t>Proposal 5: (</w:t>
      </w:r>
      <w:r>
        <w:rPr>
          <w:b/>
        </w:rPr>
        <w:t>20/20</w:t>
      </w:r>
      <w:r>
        <w:rPr>
          <w:b/>
          <w:bCs/>
          <w:sz w:val="21"/>
          <w:szCs w:val="18"/>
        </w:rPr>
        <w:t xml:space="preserve">) </w:t>
      </w:r>
      <w:r>
        <w:rPr>
          <w:b/>
          <w:sz w:val="21"/>
          <w:szCs w:val="18"/>
        </w:rPr>
        <w:t xml:space="preserve">If </w:t>
      </w:r>
      <w:r>
        <w:rPr>
          <w:rFonts w:eastAsia="Times New Roman"/>
          <w:b/>
          <w:i/>
          <w:sz w:val="21"/>
          <w:szCs w:val="18"/>
          <w:lang w:eastAsia="ko-KR"/>
        </w:rPr>
        <w:t>allowCSI-SRS-Tx-MulticastDRX-Active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pPr>
        <w:rPr>
          <w:b/>
        </w:rPr>
      </w:pPr>
      <w:r>
        <w:rPr>
          <w:b/>
        </w:rPr>
        <w:t xml:space="preserve">Proposal 6: (20/20) If </w:t>
      </w:r>
      <w:r>
        <w:rPr>
          <w:rFonts w:eastAsia="Times New Roman"/>
          <w:b/>
          <w:i/>
          <w:lang w:eastAsia="ko-KR"/>
        </w:rPr>
        <w:t>allowCSI-SRS-Tx-MulticastDRX-Active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p>
      <w:pPr>
        <w:rPr>
          <w:b/>
        </w:rPr>
      </w:pPr>
      <w:r>
        <w:rPr>
          <w:b/>
        </w:rPr>
        <w:t>Proposal 7: (20/20) When MAC PDU or PDCCH for unicast is received, stop both drx-RetransmissionTimerDL and drx-RetransmissionTimerDL-PTM in section 5.7 if multicast DRX is configured.</w:t>
      </w:r>
    </w:p>
    <w:p>
      <w:pPr>
        <w:rPr>
          <w:b/>
        </w:rPr>
      </w:pPr>
      <w:r>
        <w:rPr>
          <w:b/>
        </w:rPr>
        <w:t xml:space="preserve">Proposal 8: (20/20) Stopping </w:t>
      </w:r>
      <w:r>
        <w:rPr>
          <w:b/>
          <w:i/>
        </w:rPr>
        <w:t>drx-RetransmissionTimerDL</w:t>
      </w:r>
      <w:r>
        <w:rPr>
          <w:b/>
        </w:rPr>
        <w:t xml:space="preserve"> always regardless of HARQ feedback enabling. FFS for </w:t>
      </w:r>
      <w:r>
        <w:rPr>
          <w:b/>
          <w:i/>
        </w:rPr>
        <w:t>drx-RetransmissionTimerDL-PTM.</w:t>
      </w:r>
    </w:p>
    <w:p>
      <w:pPr>
        <w:rPr>
          <w:rFonts w:eastAsia="等线" w:cs="Arial"/>
          <w:b/>
          <w:color w:val="00B050"/>
        </w:rPr>
      </w:pPr>
      <w:r>
        <w:rPr>
          <w:b/>
        </w:rPr>
        <w:t>Proposal 9: (19/20)</w:t>
      </w:r>
      <w:r>
        <w:rPr>
          <w:rFonts w:eastAsia="等线" w:cs="Arial"/>
          <w:b/>
        </w:rPr>
        <w:t>the changes propsed in [R2-2205156] can be agreed and captured in MAC running CR.</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shd w:val="clear" w:color="auto" w:fill="00B050"/>
          </w:tcPr>
          <w:p>
            <w:pPr>
              <w:jc w:val="center"/>
              <w:rPr>
                <w:rFonts w:eastAsia="等线" w:cs="Arial"/>
                <w:b/>
                <w:i/>
              </w:rPr>
            </w:pPr>
            <w:r>
              <w:rPr>
                <w:rFonts w:eastAsia="等线" w:cs="Arial"/>
                <w:b/>
                <w:i/>
              </w:rPr>
              <w:t>Broadcast</w:t>
            </w:r>
          </w:p>
        </w:tc>
      </w:tr>
    </w:tbl>
    <w:p>
      <w:pPr>
        <w:rPr>
          <w:b/>
          <w:color w:val="00B050"/>
        </w:rPr>
      </w:pPr>
      <w:r>
        <w:rPr>
          <w:b/>
        </w:rPr>
        <w:t>Proposal 10: (18/20) The text about new tranmision or retransmission handling for HARQ process of MCCH/MTCH reception is captured in 38.321. The following text can be as baseline for phase 2 discussion:</w:t>
      </w:r>
    </w:p>
    <w:p>
      <w:pPr>
        <w:rPr>
          <w:color w:val="00B050"/>
        </w:rPr>
      </w:pPr>
      <w:ins w:id="135" w:author="OPPO-Shukun" w:date="2022-04-24T09:02:00Z">
        <w:r>
          <w:rPr>
            <w:lang w:val="en-US" w:eastAsia="ko-KR"/>
          </w:rPr>
          <w:t>1&gt;</w:t>
        </w:r>
      </w:ins>
      <w:ins w:id="136" w:author="OPPO-Shukun" w:date="2022-04-24T09:02:00Z">
        <w:r>
          <w:rPr>
            <w:lang w:val="en-US"/>
          </w:rPr>
          <w:tab/>
        </w:r>
      </w:ins>
      <w:ins w:id="137" w:author="OPPO-Shukun" w:date="2022-04-24T09:02:00Z">
        <w:r>
          <w:rPr>
            <w:lang w:val="en-US"/>
          </w:rPr>
          <w:t xml:space="preserve">if the HARQ process </w:t>
        </w:r>
      </w:ins>
      <w:ins w:id="138" w:author="OPPO-Shukun" w:date="2022-04-24T09:10:00Z">
        <w:r>
          <w:rPr>
            <w:lang w:val="en-US" w:eastAsia="ko-KR"/>
          </w:rPr>
          <w:t>is associated with a transmission indicated with a MCCH-RNTI for MBS broadcast</w:t>
        </w:r>
      </w:ins>
      <w:ins w:id="139" w:author="OPPO-Shukun" w:date="2022-04-24T09:02:00Z">
        <w:r>
          <w:rPr>
            <w:lang w:val="en-US" w:eastAsia="ko-KR"/>
          </w:rPr>
          <w:t>,</w:t>
        </w:r>
      </w:ins>
      <w:ins w:id="140" w:author="OPPO-Shukun" w:date="2022-04-24T09:02:00Z">
        <w:r>
          <w:rPr>
            <w:lang w:val="en-US"/>
          </w:rPr>
          <w:t xml:space="preserve"> and this is the first received transmission for the TB according to the </w:t>
        </w:r>
      </w:ins>
      <w:ins w:id="141" w:author="OPPO-Shukun" w:date="2022-04-24T09:12:00Z">
        <w:r>
          <w:rPr>
            <w:lang w:val="en-US"/>
          </w:rPr>
          <w:t xml:space="preserve">MCCH </w:t>
        </w:r>
      </w:ins>
      <w:ins w:id="142" w:author="OPPO-Shukun" w:date="2022-04-24T09:02:00Z">
        <w:r>
          <w:rPr>
            <w:lang w:val="en-US"/>
          </w:rPr>
          <w:t>schedule indicated by RRC; or</w:t>
        </w:r>
      </w:ins>
    </w:p>
    <w:p>
      <w:pPr>
        <w:rPr>
          <w:ins w:id="143" w:author="OPPO-Shukun" w:date="2022-05-12T11:02:00Z"/>
          <w:color w:val="00B050"/>
        </w:rPr>
      </w:pPr>
      <w:ins w:id="144" w:author="OPPO-Shukun" w:date="2022-05-12T11:02:00Z">
        <w:r>
          <w:rPr>
            <w:lang w:val="en-US" w:eastAsia="ko-KR"/>
          </w:rPr>
          <w:t>1&gt;</w:t>
        </w:r>
      </w:ins>
      <w:ins w:id="145" w:author="OPPO-Shukun" w:date="2022-05-12T11:02:00Z">
        <w:r>
          <w:rPr>
            <w:lang w:val="en-US"/>
          </w:rPr>
          <w:tab/>
        </w:r>
      </w:ins>
      <w:ins w:id="146" w:author="OPPO-Shukun" w:date="2022-05-12T11:02:00Z">
        <w:r>
          <w:rPr>
            <w:lang w:val="en-US"/>
          </w:rPr>
          <w:t xml:space="preserve">if the HARQ process </w:t>
        </w:r>
      </w:ins>
      <w:ins w:id="147" w:author="OPPO-Shukun" w:date="2022-05-12T11:02:00Z">
        <w:r>
          <w:rPr>
            <w:lang w:val="en-US" w:eastAsia="ko-KR"/>
          </w:rPr>
          <w:t>is associated with a transmission indicated with a G-RNTI for MBS broadcast,</w:t>
        </w:r>
      </w:ins>
      <w:ins w:id="148" w:author="OPPO-Shukun" w:date="2022-05-12T11:02:00Z">
        <w:r>
          <w:rPr>
            <w:lang w:val="en-US"/>
          </w:rPr>
          <w:t xml:space="preserve"> and this is the first received transmission for the TB according to the MTCH schedule indicated by RRC or according to the scheduling indicated by DCI as specified in TS 38.214 [7]; or</w:t>
        </w:r>
      </w:ins>
    </w:p>
    <w:p>
      <w:pPr>
        <w:rPr>
          <w:ins w:id="149" w:author="OPPO-Shukun" w:date="2022-05-12T11:02:00Z"/>
          <w:color w:val="00B050"/>
        </w:rPr>
      </w:pPr>
    </w:p>
    <w:p>
      <w:pPr>
        <w:rPr>
          <w:rFonts w:eastAsia="等线" w:cs="Arial"/>
          <w:b/>
        </w:rPr>
      </w:pPr>
      <w:r>
        <w:rPr>
          <w:rFonts w:eastAsia="等线" w:cs="Arial"/>
          <w:b/>
        </w:rPr>
        <w:t>Proposal 11: the changes about MAC reset proposed in [R2-2205447] are agreed and captured in MAC running CR.</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00B050"/>
          </w:tcPr>
          <w:p>
            <w:pPr>
              <w:jc w:val="center"/>
              <w:rPr>
                <w:rFonts w:eastAsia="等线" w:cs="Arial"/>
                <w:b/>
                <w:i/>
              </w:rPr>
            </w:pPr>
            <w:r>
              <w:rPr>
                <w:rFonts w:eastAsia="等线" w:cs="Arial"/>
                <w:b/>
                <w:i/>
              </w:rPr>
              <w:t xml:space="preserve">Others </w:t>
            </w:r>
          </w:p>
        </w:tc>
      </w:tr>
    </w:tbl>
    <w:p>
      <w:pPr>
        <w:rPr>
          <w:rFonts w:eastAsia="等线" w:cs="Arial"/>
          <w:b/>
        </w:rPr>
      </w:pPr>
      <w:r>
        <w:rPr>
          <w:rFonts w:eastAsia="等线" w:cs="Arial"/>
          <w:b/>
        </w:rPr>
        <w:t>Proposal 12: the changes proposed in [R2-2205483] are agreed and captured in MAC running CR.</w:t>
      </w:r>
    </w:p>
    <w:p>
      <w:pPr>
        <w:pStyle w:val="2"/>
        <w:numPr>
          <w:ilvl w:val="0"/>
          <w:numId w:val="4"/>
        </w:numPr>
      </w:pPr>
      <w:r>
        <w:rPr>
          <w:rFonts w:hint="eastAsia"/>
        </w:rPr>
        <w:t>Phase</w:t>
      </w:r>
      <w:r>
        <w:t xml:space="preserve"> </w:t>
      </w:r>
      <w:r>
        <w:rPr>
          <w:rFonts w:hint="eastAsia"/>
        </w:rPr>
        <w:t>2</w:t>
      </w:r>
    </w:p>
    <w:p>
      <w:pPr>
        <w:pStyle w:val="63"/>
        <w:numPr>
          <w:ilvl w:val="0"/>
          <w:numId w:val="6"/>
        </w:numPr>
        <w:tabs>
          <w:tab w:val="clear" w:pos="1777"/>
        </w:tabs>
      </w:pPr>
      <w:r>
        <w:t>When allowCSI-SRS-Tx-MulticastDRX-Active and csi-Mask are configured, the UE does not report CSI on PUCCH when both drx-onDurationTimer and drx-onDurationTimerPTM are not running.</w:t>
      </w:r>
    </w:p>
    <w:p>
      <w:pPr>
        <w:pStyle w:val="63"/>
        <w:numPr>
          <w:ilvl w:val="0"/>
          <w:numId w:val="6"/>
        </w:numPr>
        <w:tabs>
          <w:tab w:val="clear" w:pos="1777"/>
        </w:tabs>
      </w:pPr>
      <w:r>
        <w:t>DCP monitoring can be configured together with multicast DRX.</w:t>
      </w:r>
    </w:p>
    <w:p>
      <w:pPr>
        <w:pStyle w:val="63"/>
        <w:numPr>
          <w:ilvl w:val="0"/>
          <w:numId w:val="6"/>
        </w:numPr>
        <w:tabs>
          <w:tab w:val="clear" w:pos="1777"/>
        </w:tabs>
      </w:pPr>
      <w:r>
        <w:t>If allowCSI-SRS-Tx-MulticastDRX-Active is configured, UE shall report CSI/SRS even when the conditions for DCP and unicast DRX in TS 38321 are satisfied, if multicast DRX is in Active Time.</w:t>
      </w:r>
    </w:p>
    <w:p>
      <w:pPr>
        <w:rPr>
          <w:rFonts w:eastAsia="Batang" w:cs="Arial"/>
        </w:rPr>
      </w:pPr>
    </w:p>
    <w:p>
      <w:pPr>
        <w:rPr>
          <w:rFonts w:eastAsia="Batang" w:cs="Arial"/>
        </w:rPr>
      </w:pPr>
      <w:r>
        <w:rPr>
          <w:rFonts w:eastAsia="Batang" w:cs="Arial"/>
        </w:rPr>
        <w:t>Based on agreements P1/3 and text already captured in 38.321 about issue “not reporting CSI….”, some companies have concerns about where to capture the corresponding text. There are 3 options (the changes text are showed in annex):</w:t>
      </w:r>
    </w:p>
    <w:p>
      <w:pPr>
        <w:rPr>
          <w:rFonts w:eastAsia="Batang" w:cs="Arial"/>
        </w:rPr>
      </w:pPr>
      <w:r>
        <w:rPr>
          <w:rFonts w:eastAsia="Batang" w:cs="Arial"/>
          <w:b/>
        </w:rPr>
        <w:t>Option 1</w:t>
      </w:r>
      <w:r>
        <w:rPr>
          <w:rFonts w:eastAsia="Batang" w:cs="Arial"/>
        </w:rPr>
        <w:t>: Capture the text related multicast MBS on CSI/SRS reporting in 5.7.</w:t>
      </w:r>
    </w:p>
    <w:p>
      <w:pPr>
        <w:rPr>
          <w:rFonts w:eastAsia="Batang" w:cs="Arial"/>
        </w:rPr>
      </w:pPr>
      <w:r>
        <w:rPr>
          <w:rFonts w:eastAsia="Batang" w:cs="Arial"/>
          <w:b/>
        </w:rPr>
        <w:t>Option 2</w:t>
      </w:r>
      <w:r>
        <w:rPr>
          <w:rFonts w:eastAsia="Batang" w:cs="Arial"/>
        </w:rPr>
        <w:t>: Capture the text related multicast MBS on CSI/SRS reporting in 5.7b. One note is added to say “If a</w:t>
      </w:r>
      <w:r>
        <w:rPr>
          <w:rFonts w:hint="eastAsia" w:eastAsia="Batang" w:cs="Arial"/>
        </w:rPr>
        <w:t>ny</w:t>
      </w:r>
      <w:r>
        <w:rPr>
          <w:rFonts w:eastAsia="Batang" w:cs="Arial"/>
        </w:rPr>
        <w:t xml:space="preserve"> DRX operation (i.e. multicat DRX or unicast DRX) results in CSI reporting or SRS tranmision, then CSI reporting or SRS transmission will report or transmission.”</w:t>
      </w:r>
    </w:p>
    <w:p>
      <w:pPr>
        <w:rPr>
          <w:rFonts w:eastAsia="Batang" w:cs="Arial"/>
        </w:rPr>
      </w:pPr>
      <w:r>
        <w:rPr>
          <w:rFonts w:eastAsia="Batang" w:cs="Arial"/>
          <w:b/>
        </w:rPr>
        <w:t>Option 3</w:t>
      </w:r>
      <w:r>
        <w:rPr>
          <w:rFonts w:eastAsia="Batang" w:cs="Arial"/>
        </w:rPr>
        <w:t>: Create a new clause to describe CSI/SRS reporting considering both unicast DRX operation and multicast DRX operation.</w:t>
      </w:r>
    </w:p>
    <w:p>
      <w:pPr>
        <w:rPr>
          <w:rFonts w:eastAsia="Batang" w:cs="Arial"/>
          <w:b/>
        </w:rPr>
      </w:pPr>
      <w:r>
        <w:rPr>
          <w:rFonts w:hint="eastAsia" w:ascii="等线" w:hAnsi="等线" w:eastAsia="等线" w:cs="Arial"/>
          <w:b/>
        </w:rPr>
        <w:t>Q1:</w:t>
      </w:r>
      <w:r>
        <w:rPr>
          <w:rFonts w:ascii="等线" w:hAnsi="等线" w:eastAsia="等线" w:cs="Arial"/>
          <w:b/>
        </w:rPr>
        <w:t xml:space="preserve"> </w:t>
      </w:r>
      <w:r>
        <w:rPr>
          <w:rFonts w:eastAsia="Batang" w:cs="Arial"/>
          <w:b/>
        </w:rPr>
        <w:t>which option do companies prefer, see the detailed changes in annex?</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Option 1/2/3</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eastAsia="Malgun Gothic" w:cs="Arial"/>
                <w:sz w:val="20"/>
                <w:lang w:eastAsia="ko-KR"/>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Arial" w:hAnsi="Arial" w:eastAsia="等线" w:cs="Arial"/>
                <w:sz w:val="20"/>
              </w:rPr>
            </w:pPr>
            <w:r>
              <w:rPr>
                <w:rFonts w:ascii="Arial" w:hAnsi="Arial" w:eastAsia="等线" w:cs="Arial"/>
                <w:sz w:val="20"/>
              </w:rPr>
              <w:t>Option 3 or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ascii="Arial" w:hAnsi="Arial" w:cs="Arial"/>
                <w:sz w:val="20"/>
              </w:rPr>
              <w:t>It is better to creat a new section only for CSI/SRS reporting/transmission due to DRX operation, including multicast DRX and unicast DRX. it is easy for future change due to introduction of new feature.</w:t>
            </w:r>
          </w:p>
          <w:p>
            <w:pPr>
              <w:jc w:val="left"/>
              <w:rPr>
                <w:rFonts w:hint="eastAsia" w:ascii="Arial" w:hAnsi="Arial" w:cs="Arial"/>
                <w:sz w:val="20"/>
              </w:rPr>
            </w:pPr>
            <w:r>
              <w:rPr>
                <w:rFonts w:ascii="Arial" w:hAnsi="Arial" w:cs="Arial"/>
                <w:sz w:val="20"/>
              </w:rPr>
              <w:t>Option 1 is also fine, but not clean.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Arial" w:hAnsi="Arial" w:eastAsia="等线" w:cs="Arial"/>
                <w:sz w:val="20"/>
                <w:lang w:val="en-US" w:eastAsia="zh-CN"/>
              </w:rPr>
            </w:pPr>
            <w:r>
              <w:rPr>
                <w:rFonts w:hint="eastAsia" w:ascii="Arial" w:hAnsi="Arial" w:eastAsia="等线" w:cs="Arial"/>
                <w:sz w:val="20"/>
                <w:lang w:val="en-US" w:eastAsia="zh-CN"/>
              </w:rPr>
              <w:t xml:space="preserve">ZTE </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等线" w:cs="Arial"/>
                <w:sz w:val="20"/>
                <w:lang w:val="en-US" w:eastAsia="zh-CN"/>
              </w:rPr>
            </w:pPr>
            <w:r>
              <w:rPr>
                <w:rFonts w:hint="eastAsia" w:ascii="Arial" w:hAnsi="Arial" w:eastAsia="等线" w:cs="Arial"/>
                <w:sz w:val="20"/>
                <w:lang w:val="en-US" w:eastAsia="zh-CN"/>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Arial" w:hAnsi="Arial" w:cs="Arial"/>
                <w:sz w:val="20"/>
                <w:lang w:val="en-US" w:eastAsia="zh-CN"/>
              </w:rPr>
            </w:pPr>
            <w:r>
              <w:rPr>
                <w:rFonts w:hint="eastAsia" w:ascii="Arial" w:hAnsi="Arial" w:cs="Arial"/>
                <w:sz w:val="20"/>
                <w:lang w:val="en-US" w:eastAsia="zh-CN"/>
              </w:rPr>
              <w:t>do appreciate Rapporteur effort on the CR work. solute to OPPO, as sorting out the options is of tons of work there.</w:t>
            </w:r>
          </w:p>
          <w:p>
            <w:pPr>
              <w:jc w:val="left"/>
              <w:rPr>
                <w:rFonts w:hint="default" w:ascii="Arial" w:hAnsi="Arial" w:cs="Arial"/>
                <w:sz w:val="20"/>
                <w:lang w:val="en-US" w:eastAsia="zh-CN"/>
              </w:rPr>
            </w:pPr>
          </w:p>
          <w:p>
            <w:pPr>
              <w:jc w:val="left"/>
              <w:rPr>
                <w:rFonts w:hint="eastAsia" w:ascii="Arial" w:hAnsi="Arial" w:cs="Arial"/>
                <w:sz w:val="20"/>
                <w:lang w:val="en-US" w:eastAsia="zh-CN"/>
              </w:rPr>
            </w:pPr>
            <w:r>
              <w:rPr>
                <w:rFonts w:hint="eastAsia" w:ascii="Arial" w:hAnsi="Arial" w:cs="Arial"/>
                <w:sz w:val="20"/>
                <w:lang w:val="en-US" w:eastAsia="zh-CN"/>
              </w:rPr>
              <w:t>our view on the CR structure options:</w:t>
            </w:r>
          </w:p>
          <w:p>
            <w:pPr>
              <w:jc w:val="left"/>
              <w:rPr>
                <w:rFonts w:hint="default" w:ascii="Arial" w:hAnsi="Arial" w:cs="Arial"/>
                <w:sz w:val="20"/>
                <w:lang w:val="en-US" w:eastAsia="zh-CN"/>
              </w:rPr>
            </w:pPr>
            <w:r>
              <w:rPr>
                <w:rFonts w:hint="eastAsia" w:ascii="Arial" w:hAnsi="Arial" w:cs="Arial"/>
                <w:b w:val="0"/>
                <w:bCs w:val="0"/>
                <w:sz w:val="20"/>
                <w:lang w:val="en-US" w:eastAsia="zh-CN"/>
              </w:rPr>
              <w:t xml:space="preserve">- option 1 might work, however, more clarification/edit might be needed, </w:t>
            </w:r>
            <w:r>
              <w:rPr>
                <w:rFonts w:hint="eastAsia" w:ascii="Arial" w:hAnsi="Arial" w:cs="Arial"/>
                <w:sz w:val="20"/>
                <w:lang w:val="en-US" w:eastAsia="zh-CN"/>
              </w:rPr>
              <w:t>e.g., the definition of DRX group and relation to multicast DRX. In our understanding to the existing definition and RAN1/2 agreement of multicast scheduling, they have a influence to CSI report in a different granularity. we find it hard to modify current spec to make it right and less confusing.</w:t>
            </w:r>
          </w:p>
          <w:p>
            <w:pPr>
              <w:jc w:val="left"/>
              <w:rPr>
                <w:rFonts w:hint="default" w:ascii="Arial" w:hAnsi="Arial" w:cs="Arial"/>
                <w:sz w:val="20"/>
                <w:lang w:val="en-US" w:eastAsia="zh-CN"/>
              </w:rPr>
            </w:pPr>
            <w:r>
              <w:rPr>
                <w:rFonts w:hint="eastAsia" w:ascii="Arial" w:hAnsi="Arial" w:cs="Arial"/>
                <w:sz w:val="20"/>
                <w:lang w:val="en-US" w:eastAsia="zh-CN"/>
              </w:rPr>
              <w:t xml:space="preserve">- option 2 provides more cleaner structure, and it is more future proof, e.g., if new features are to be considered, life is easier to future CR, moreover, we wont have the definition of DRX group and multicast group issue in option 1, i.e., the concept DRX group stays as it was. </w:t>
            </w:r>
          </w:p>
          <w:p>
            <w:pPr>
              <w:jc w:val="left"/>
              <w:rPr>
                <w:rFonts w:hint="eastAsia" w:ascii="Arial" w:hAnsi="Arial" w:cs="Arial"/>
                <w:sz w:val="20"/>
                <w:lang w:val="en-US" w:eastAsia="zh-CN"/>
              </w:rPr>
            </w:pPr>
            <w:r>
              <w:rPr>
                <w:rFonts w:hint="eastAsia" w:ascii="Arial" w:hAnsi="Arial" w:cs="Arial"/>
                <w:sz w:val="20"/>
                <w:lang w:val="en-US" w:eastAsia="zh-CN"/>
              </w:rPr>
              <w:t>// in our view we think the CR in 5629 by ZTE can be the baseline for option 2, it might be not needed to mention DCP in section 5.7b though, based on our agreements this week (DCP does not impact the CSI report for multicast DRX).</w:t>
            </w:r>
          </w:p>
          <w:p>
            <w:pPr>
              <w:jc w:val="left"/>
              <w:rPr>
                <w:rFonts w:hint="default" w:ascii="Arial" w:hAnsi="Arial" w:cs="Arial"/>
                <w:sz w:val="20"/>
                <w:lang w:val="en-US" w:eastAsia="zh-CN"/>
              </w:rPr>
            </w:pPr>
            <w:r>
              <w:rPr>
                <w:rFonts w:hint="eastAsia" w:ascii="Arial" w:hAnsi="Arial" w:cs="Arial"/>
                <w:sz w:val="20"/>
                <w:lang w:val="en-US" w:eastAsia="zh-CN"/>
              </w:rPr>
              <w:t>- option 3 should have been the solution we took since Rel-15, it is neat and bold, to decouple CSI report from the DRX in separate section. Our only concern to option 3 is this might bring impacts to other WI, and this is a cross WI level CR.</w:t>
            </w:r>
          </w:p>
          <w:p>
            <w:pPr>
              <w:jc w:val="left"/>
              <w:rPr>
                <w:rFonts w:hint="default" w:ascii="Arial" w:hAnsi="Arial" w:cs="Arial"/>
                <w:sz w:val="20"/>
                <w:lang w:val="en-US" w:eastAsia="zh-CN"/>
              </w:rPr>
            </w:pPr>
            <w:r>
              <w:rPr>
                <w:rFonts w:hint="eastAsia" w:ascii="Arial" w:hAnsi="Arial" w:cs="Arial"/>
                <w:sz w:val="20"/>
                <w:lang w:val="en-US" w:eastAsia="zh-CN"/>
              </w:rPr>
              <w:t>to conclude, we prefer option 2, although option 3 itself is beautiful.</w:t>
            </w:r>
          </w:p>
        </w:tc>
      </w:tr>
    </w:tbl>
    <w:p/>
    <w:p>
      <w:r>
        <w:t>In [R2-2204833], it indicates that when a downlink assignment for a PDCCH occasion has been received on the PDCCH for the MCCH-RNTI, the MAC entity shall indicate the presence of a downlink assignment and redundancy version to the HARQ entity. During phase 1 email discussion, many companies agree the intention but conern the wording.</w:t>
      </w:r>
    </w:p>
    <w:p>
      <w:r>
        <w:t>From rapporteur point of view, the intention is correct and the wording is improved as below. At the same time, the similar change is also neeed for broadcast MTCH reception.</w:t>
      </w:r>
    </w:p>
    <w:p>
      <w:pPr>
        <w:rPr>
          <w:rFonts w:eastAsia="Batang" w:cs="Arial"/>
          <w:b/>
        </w:rPr>
      </w:pPr>
      <w:r>
        <w:rPr>
          <w:rFonts w:hint="eastAsia" w:ascii="等线" w:hAnsi="等线" w:eastAsia="等线" w:cs="Arial"/>
          <w:b/>
        </w:rPr>
        <w:t>Q</w:t>
      </w:r>
      <w:r>
        <w:rPr>
          <w:rFonts w:ascii="等线" w:hAnsi="等线" w:eastAsia="等线" w:cs="Arial"/>
          <w:b/>
        </w:rPr>
        <w:t>2</w:t>
      </w:r>
      <w:r>
        <w:rPr>
          <w:rFonts w:hint="eastAsia" w:ascii="等线" w:hAnsi="等线" w:eastAsia="等线" w:cs="Arial"/>
          <w:b/>
        </w:rPr>
        <w:t>:</w:t>
      </w:r>
      <w:r>
        <w:rPr>
          <w:rFonts w:ascii="等线" w:hAnsi="等线" w:eastAsia="等线" w:cs="Arial"/>
          <w:b/>
        </w:rPr>
        <w:t xml:space="preserve"> </w:t>
      </w:r>
      <w:r>
        <w:rPr>
          <w:rFonts w:eastAsia="Batang" w:cs="Arial"/>
          <w:b/>
        </w:rPr>
        <w:t>Do companies agree the below changes for MCCH reception and broadcast MTCH reception?</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3730"/>
        <w:gridCol w:w="3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3730"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rPr>
            </w:pPr>
            <w:r>
              <w:rPr>
                <w:sz w:val="20"/>
                <w:szCs w:val="20"/>
              </w:rPr>
              <w:t>MCCH reception:</w:t>
            </w:r>
          </w:p>
          <w:p>
            <w:pPr>
              <w:pStyle w:val="14"/>
              <w:jc w:val="center"/>
              <w:rPr>
                <w:sz w:val="20"/>
                <w:szCs w:val="20"/>
                <w:lang w:eastAsia="en-US"/>
              </w:rPr>
            </w:pPr>
            <w:r>
              <w:rPr>
                <w:sz w:val="20"/>
                <w:szCs w:val="20"/>
                <w:lang w:eastAsia="en-US"/>
              </w:rPr>
              <w:t>Yes/No?</w:t>
            </w:r>
          </w:p>
        </w:tc>
        <w:tc>
          <w:tcPr>
            <w:tcW w:w="3822"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sz w:val="20"/>
                <w:szCs w:val="20"/>
                <w:lang w:eastAsia="en-US"/>
              </w:rPr>
            </w:pPr>
            <w:r>
              <w:rPr>
                <w:sz w:val="20"/>
                <w:szCs w:val="20"/>
                <w:lang w:eastAsia="en-US"/>
              </w:rPr>
              <w:t>MTCH reception:</w:t>
            </w:r>
          </w:p>
          <w:p>
            <w:pPr>
              <w:pStyle w:val="14"/>
              <w:jc w:val="center"/>
            </w:pPr>
            <w:r>
              <w:t>Yes/No?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eastAsia="Malgun Gothic" w:cs="Arial"/>
                <w:sz w:val="20"/>
                <w:lang w:eastAsia="ko-KR"/>
              </w:rPr>
            </w:pPr>
            <w:r>
              <w:rPr>
                <w:rFonts w:hint="eastAsia" w:ascii="Arial" w:hAnsi="Arial" w:eastAsia="Malgun Gothic" w:cs="Arial"/>
                <w:sz w:val="20"/>
                <w:lang w:eastAsia="ko-KR"/>
              </w:rPr>
              <w:t>LGE</w:t>
            </w:r>
          </w:p>
        </w:tc>
        <w:tc>
          <w:tcPr>
            <w:tcW w:w="37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Yes with the following change</w:t>
            </w:r>
            <w:r>
              <w:rPr>
                <w:rFonts w:ascii="Arial" w:hAnsi="Arial" w:eastAsia="Malgun Gothic" w:cs="Arial"/>
                <w:sz w:val="20"/>
                <w:lang w:eastAsia="ko-KR"/>
              </w:rPr>
              <w:t xml:space="preserve"> because HPID is not included in the DCI and I think the HARQ entity selects one HP.</w:t>
            </w:r>
          </w:p>
          <w:p>
            <w:pPr>
              <w:jc w:val="center"/>
              <w:rPr>
                <w:rFonts w:ascii="Arial" w:hAnsi="Arial" w:eastAsia="Malgun Gothic" w:cs="Arial"/>
                <w:sz w:val="20"/>
                <w:lang w:eastAsia="ko-KR"/>
              </w:rPr>
            </w:pPr>
            <w:r>
              <w:rPr>
                <w:rFonts w:ascii="Arial" w:hAnsi="Arial" w:eastAsia="Malgun Gothic" w:cs="Arial"/>
                <w:strike/>
                <w:sz w:val="20"/>
                <w:lang w:eastAsia="ko-KR"/>
              </w:rPr>
              <w:t>for the selected HARQ process for MCCH reception</w:t>
            </w:r>
            <w:r>
              <w:rPr>
                <w:rFonts w:ascii="Arial" w:hAnsi="Arial" w:eastAsia="Malgun Gothic" w:cs="Arial"/>
                <w:sz w:val="20"/>
                <w:lang w:eastAsia="ko-KR"/>
              </w:rPr>
              <w:t xml:space="preserve"> to the HARQ entity</w:t>
            </w:r>
          </w:p>
        </w:tc>
        <w:tc>
          <w:tcPr>
            <w:tcW w:w="3822"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Malgun Gothic" w:cs="Arial"/>
                <w:sz w:val="20"/>
                <w:lang w:eastAsia="ko-KR"/>
              </w:rPr>
            </w:pPr>
            <w:r>
              <w:rPr>
                <w:rFonts w:hint="eastAsia" w:ascii="Arial" w:hAnsi="Arial" w:eastAsia="Malgun Gothic" w:cs="Arial"/>
                <w:sz w:val="20"/>
                <w:lang w:eastAsia="ko-KR"/>
              </w:rPr>
              <w:t>Yes with the following change</w:t>
            </w:r>
            <w:r>
              <w:rPr>
                <w:rFonts w:ascii="Arial" w:hAnsi="Arial" w:eastAsia="Malgun Gothic" w:cs="Arial"/>
                <w:sz w:val="20"/>
                <w:lang w:eastAsia="ko-KR"/>
              </w:rPr>
              <w:t xml:space="preserve"> (same reason with MCCH reception)</w:t>
            </w:r>
          </w:p>
          <w:p>
            <w:pPr>
              <w:jc w:val="left"/>
              <w:rPr>
                <w:rFonts w:ascii="Arial" w:hAnsi="Arial" w:eastAsia="Malgun Gothic" w:cs="Arial"/>
                <w:sz w:val="20"/>
                <w:lang w:eastAsia="ko-KR"/>
              </w:rPr>
            </w:pPr>
            <w:r>
              <w:rPr>
                <w:rFonts w:ascii="Arial" w:hAnsi="Arial" w:eastAsia="Malgun Gothic" w:cs="Arial"/>
                <w:strike/>
                <w:sz w:val="20"/>
                <w:lang w:eastAsia="ko-KR"/>
              </w:rPr>
              <w:t>for the selected HARQ process for broadcast MTCH reception</w:t>
            </w:r>
            <w:r>
              <w:rPr>
                <w:rFonts w:ascii="Arial" w:hAnsi="Arial" w:eastAsia="Malgun Gothic" w:cs="Arial"/>
                <w:sz w:val="20"/>
                <w:lang w:eastAsia="ko-KR"/>
              </w:rPr>
              <w:t xml:space="preserve"> to the HARQ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37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Arial" w:hAnsi="Arial" w:eastAsia="等线" w:cs="Arial"/>
                <w:sz w:val="20"/>
              </w:rPr>
            </w:pPr>
            <w:r>
              <w:rPr>
                <w:rFonts w:ascii="Arial" w:hAnsi="Arial" w:eastAsia="等线" w:cs="Arial"/>
                <w:sz w:val="20"/>
              </w:rPr>
              <w:t xml:space="preserve">Yes </w:t>
            </w:r>
          </w:p>
        </w:tc>
        <w:tc>
          <w:tcPr>
            <w:tcW w:w="382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Arial" w:hAnsi="Arial" w:eastAsia="等线" w:cs="Arial"/>
                <w:sz w:val="20"/>
              </w:rPr>
            </w:pPr>
            <w:r>
              <w:rPr>
                <w:rFonts w:ascii="Arial" w:hAnsi="Arial" w:eastAsia="等线" w:cs="Arial"/>
                <w:sz w:val="20"/>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Arial" w:hAnsi="Arial" w:eastAsia="等线" w:cs="Arial"/>
                <w:sz w:val="20"/>
                <w:lang w:val="en-US" w:eastAsia="zh-CN"/>
              </w:rPr>
            </w:pPr>
            <w:r>
              <w:rPr>
                <w:rFonts w:hint="eastAsia" w:ascii="Arial" w:hAnsi="Arial" w:eastAsia="等线" w:cs="Arial"/>
                <w:sz w:val="20"/>
                <w:lang w:val="en-US" w:eastAsia="zh-CN"/>
              </w:rPr>
              <w:t>ZTE</w:t>
            </w:r>
          </w:p>
        </w:tc>
        <w:tc>
          <w:tcPr>
            <w:tcW w:w="37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等线" w:cs="Arial"/>
                <w:sz w:val="20"/>
                <w:lang w:val="en-US" w:eastAsia="zh-CN"/>
              </w:rPr>
            </w:pPr>
            <w:r>
              <w:rPr>
                <w:rFonts w:hint="eastAsia" w:ascii="Arial" w:hAnsi="Arial" w:eastAsia="等线" w:cs="Arial"/>
                <w:sz w:val="20"/>
                <w:lang w:val="en-US" w:eastAsia="zh-CN"/>
              </w:rPr>
              <w:t>Yes (the "selected" process is a good reflection of the agreement)</w:t>
            </w:r>
          </w:p>
        </w:tc>
        <w:tc>
          <w:tcPr>
            <w:tcW w:w="382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Arial" w:hAnsi="Arial" w:eastAsia="等线" w:cs="Arial"/>
                <w:sz w:val="20"/>
                <w:lang w:val="en-US" w:eastAsia="zh-CN"/>
              </w:rPr>
            </w:pPr>
            <w:r>
              <w:rPr>
                <w:rFonts w:hint="eastAsia" w:ascii="Arial" w:hAnsi="Arial" w:eastAsia="等线" w:cs="Arial"/>
                <w:sz w:val="20"/>
                <w:lang w:val="en-US" w:eastAsia="zh-CN"/>
              </w:rPr>
              <w:t>Yes</w:t>
            </w:r>
          </w:p>
        </w:tc>
      </w:tr>
    </w:tbl>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rPr>
                <w:lang w:eastAsia="ko-KR"/>
              </w:rPr>
            </w:pPr>
            <w:bookmarkStart w:id="13" w:name="_Toc100871980"/>
            <w:bookmarkStart w:id="14" w:name="_Toc52796470"/>
            <w:bookmarkStart w:id="15" w:name="_Toc52752008"/>
            <w:bookmarkStart w:id="16" w:name="_Toc46490313"/>
            <w:bookmarkStart w:id="17" w:name="_Toc37296187"/>
            <w:bookmarkStart w:id="18" w:name="_Toc29239828"/>
            <w:bookmarkStart w:id="19" w:name="_Toc100871982"/>
            <w:bookmarkStart w:id="20" w:name="_Toc46490315"/>
            <w:bookmarkStart w:id="21" w:name="_Toc37296189"/>
            <w:bookmarkStart w:id="22" w:name="_Toc29239830"/>
            <w:bookmarkStart w:id="23" w:name="_Toc52796472"/>
            <w:bookmarkStart w:id="24" w:name="_Toc52752010"/>
            <w:r>
              <w:rPr>
                <w:lang w:eastAsia="ko-KR"/>
              </w:rPr>
              <w:t>5.3.1</w:t>
            </w:r>
            <w:r>
              <w:rPr>
                <w:lang w:eastAsia="ko-KR"/>
              </w:rPr>
              <w:tab/>
            </w:r>
            <w:r>
              <w:rPr>
                <w:lang w:eastAsia="ko-KR"/>
              </w:rPr>
              <w:t>DL Assignment reception</w:t>
            </w:r>
            <w:bookmarkEnd w:id="13"/>
            <w:bookmarkEnd w:id="14"/>
            <w:bookmarkEnd w:id="15"/>
            <w:bookmarkEnd w:id="16"/>
            <w:bookmarkEnd w:id="17"/>
            <w:bookmarkEnd w:id="18"/>
          </w:p>
          <w:p>
            <w:pPr>
              <w:rPr>
                <w:lang w:eastAsia="ko-KR"/>
              </w:rPr>
            </w:pPr>
            <w:r>
              <w:rPr>
                <w:lang w:eastAsia="ko-KR"/>
              </w:rPr>
              <w:t>Downlink assignments received on the PDCCH both indicate that there is a transmission on a DL-SCH for a particular MAC entity and provide the relevant HARQ information.</w:t>
            </w:r>
          </w:p>
          <w:p>
            <w:pPr>
              <w:rPr>
                <w:lang w:eastAsia="ja-JP"/>
              </w:rPr>
            </w:pPr>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pPr>
              <w:pStyle w:val="65"/>
            </w:pPr>
            <w:r>
              <w:rPr>
                <w:lang w:eastAsia="ko-KR"/>
              </w:rPr>
              <w:t>1&gt;</w:t>
            </w:r>
            <w:r>
              <w:tab/>
            </w:r>
            <w:r>
              <w:t xml:space="preserve">if a downlink assignment for this </w:t>
            </w:r>
            <w:r>
              <w:rPr>
                <w:lang w:eastAsia="ko-KR"/>
              </w:rPr>
              <w:t>PDCCH occasion</w:t>
            </w:r>
            <w:r>
              <w:t xml:space="preserve"> and this Serving Cell has been received on the PDCCH for the MAC entity's C-RNTI, or Temporary C</w:t>
            </w:r>
            <w:r>
              <w:noBreakHyphen/>
            </w:r>
            <w:r>
              <w:t>RNTI, or G-RNTI:</w:t>
            </w:r>
          </w:p>
          <w:p>
            <w:pPr>
              <w:pStyle w:val="77"/>
            </w:pPr>
            <w:r>
              <w:rPr>
                <w:lang w:eastAsia="ko-KR"/>
              </w:rPr>
              <w:t>2&gt;</w:t>
            </w:r>
            <w:r>
              <w:tab/>
            </w:r>
            <w:r>
              <w:t>if this is the first downlink assignment for this Temporary C-RNTI:</w:t>
            </w:r>
          </w:p>
          <w:p>
            <w:pPr>
              <w:pStyle w:val="97"/>
              <w:rPr>
                <w:lang w:eastAsia="ko-KR"/>
              </w:rPr>
            </w:pPr>
            <w:r>
              <w:rPr>
                <w:lang w:eastAsia="ko-KR"/>
              </w:rPr>
              <w:t>3&gt;</w:t>
            </w:r>
            <w:r>
              <w:tab/>
            </w:r>
            <w:r>
              <w:t>consider the NDI to have been toggled</w:t>
            </w:r>
            <w:r>
              <w:rPr>
                <w:lang w:eastAsia="ko-KR"/>
              </w:rPr>
              <w:t>.</w:t>
            </w:r>
          </w:p>
          <w:p>
            <w:pPr>
              <w:pStyle w:val="77"/>
              <w:rPr>
                <w:lang w:eastAsia="ko-KR"/>
              </w:rPr>
            </w:pPr>
            <w:r>
              <w:rPr>
                <w:lang w:eastAsia="ko-KR"/>
              </w:rPr>
              <w:t>2&gt;</w:t>
            </w:r>
            <w:r>
              <w:rPr>
                <w:lang w:eastAsia="ko-KR"/>
              </w:rPr>
              <w:tab/>
            </w:r>
            <w:r>
              <w:rPr>
                <w:lang w:eastAsia="ko-KR"/>
              </w:rPr>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pPr>
              <w:pStyle w:val="77"/>
              <w:rPr>
                <w:lang w:eastAsia="ko-KR"/>
              </w:rPr>
            </w:pPr>
            <w:r>
              <w:rPr>
                <w:lang w:eastAsia="ko-KR"/>
              </w:rPr>
              <w:t>2&gt;</w:t>
            </w:r>
            <w:r>
              <w:rPr>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pPr>
              <w:pStyle w:val="97"/>
              <w:rPr>
                <w:rFonts w:eastAsia="Times New Roman"/>
                <w:lang w:eastAsia="ko-KR"/>
              </w:rPr>
            </w:pPr>
            <w:r>
              <w:rPr>
                <w:lang w:eastAsia="ko-KR"/>
              </w:rPr>
              <w:t>3&gt;</w:t>
            </w:r>
            <w:r>
              <w:rPr>
                <w:lang w:eastAsia="ko-KR"/>
              </w:rPr>
              <w:tab/>
            </w:r>
            <w:r>
              <w:rPr>
                <w:lang w:eastAsia="ko-KR"/>
              </w:rPr>
              <w:t>consider the NDI to have been toggled regardless of the value of the NDI.</w:t>
            </w:r>
          </w:p>
          <w:p>
            <w:pPr>
              <w:pStyle w:val="77"/>
              <w:rPr>
                <w:lang w:eastAsia="zh-CN"/>
              </w:rPr>
            </w:pPr>
            <w:r>
              <w:rPr>
                <w:lang w:eastAsia="zh-CN"/>
              </w:rPr>
              <w:t>2&gt;</w:t>
            </w:r>
            <w:r>
              <w:rPr>
                <w:lang w:eastAsia="zh-CN"/>
              </w:rPr>
              <w:tab/>
            </w:r>
            <w:r>
              <w:rPr>
                <w:lang w:eastAsia="zh-CN"/>
              </w:rPr>
              <w:t>if this is the first downlink assignment after initial transmission for CG-SDT with CCCH message as in clause 5.4.1:</w:t>
            </w:r>
          </w:p>
          <w:p>
            <w:pPr>
              <w:pStyle w:val="97"/>
              <w:rPr>
                <w:lang w:eastAsia="zh-CN"/>
              </w:rPr>
            </w:pPr>
            <w:r>
              <w:rPr>
                <w:lang w:eastAsia="zh-CN"/>
              </w:rPr>
              <w:t>3&gt;</w:t>
            </w:r>
            <w:r>
              <w:rPr>
                <w:lang w:eastAsia="zh-CN"/>
              </w:rPr>
              <w:tab/>
            </w:r>
            <w:r>
              <w:rPr>
                <w:lang w:eastAsia="zh-CN"/>
              </w:rPr>
              <w:t xml:space="preserve">stop the </w:t>
            </w:r>
            <w:r>
              <w:rPr>
                <w:i/>
                <w:lang w:eastAsia="zh-CN"/>
              </w:rPr>
              <w:t>cg-SDT-RetransmissionTimer</w:t>
            </w:r>
            <w:r>
              <w:rPr>
                <w:iCs/>
                <w:lang w:eastAsia="zh-CN"/>
              </w:rPr>
              <w:t xml:space="preserve"> </w:t>
            </w:r>
            <w:r>
              <w:rPr>
                <w:lang w:eastAsia="zh-CN"/>
              </w:rPr>
              <w:t>for the corresponding HARQ process for initial transmission with CCCH message.</w:t>
            </w:r>
          </w:p>
          <w:p>
            <w:pPr>
              <w:pStyle w:val="77"/>
              <w:rPr>
                <w:lang w:eastAsia="ko-KR"/>
              </w:rPr>
            </w:pPr>
            <w:r>
              <w:rPr>
                <w:lang w:eastAsia="ko-KR"/>
              </w:rPr>
              <w:t>2&gt;</w:t>
            </w:r>
            <w:r>
              <w:tab/>
            </w:r>
            <w:r>
              <w:t>indicate the presence of a downlink assignment and deliver the associated HARQ information to the HARQ entity</w:t>
            </w:r>
            <w:r>
              <w:rPr>
                <w:lang w:eastAsia="ko-KR"/>
              </w:rPr>
              <w:t>.</w:t>
            </w:r>
          </w:p>
          <w:p>
            <w:pPr>
              <w:pStyle w:val="65"/>
              <w:rPr>
                <w:lang w:eastAsia="ko-KR"/>
              </w:rPr>
            </w:pPr>
            <w:r>
              <w:rPr>
                <w:lang w:eastAsia="ko-KR"/>
              </w:rPr>
              <w:t>1&gt;</w:t>
            </w:r>
            <w:r>
              <w:rPr>
                <w:lang w:eastAsia="ko-KR"/>
              </w:rPr>
              <w:tab/>
            </w:r>
            <w:r>
              <w:rPr>
                <w:lang w:eastAsia="ko-KR"/>
              </w:rPr>
              <w:t>else if a downlink assignment for this PDCCH occasion has been received for this Serving Cell on the PDCCH for the MAC entity's CS-RNTI or G-CS-RNTI:</w:t>
            </w:r>
          </w:p>
          <w:p>
            <w:pPr>
              <w:pStyle w:val="77"/>
              <w:rPr>
                <w:lang w:eastAsia="ko-KR"/>
              </w:rPr>
            </w:pPr>
            <w:r>
              <w:rPr>
                <w:lang w:eastAsia="ko-KR"/>
              </w:rPr>
              <w:t>2&gt;</w:t>
            </w:r>
            <w:r>
              <w:rPr>
                <w:lang w:eastAsia="ko-KR"/>
              </w:rPr>
              <w:tab/>
            </w:r>
            <w:r>
              <w:rPr>
                <w:lang w:eastAsia="ko-KR"/>
              </w:rPr>
              <w:t>if the NDI in the received HARQ information is 1:</w:t>
            </w:r>
          </w:p>
          <w:p>
            <w:pPr>
              <w:pStyle w:val="97"/>
              <w:rPr>
                <w:lang w:eastAsia="ko-KR"/>
              </w:rPr>
            </w:pPr>
            <w:r>
              <w:rPr>
                <w:lang w:eastAsia="ko-KR"/>
              </w:rPr>
              <w:t>3&gt;</w:t>
            </w:r>
            <w:r>
              <w:rPr>
                <w:lang w:eastAsia="ko-KR"/>
              </w:rPr>
              <w:tab/>
            </w:r>
            <w:r>
              <w:rPr>
                <w:lang w:eastAsia="ko-KR"/>
              </w:rPr>
              <w:t>consider the NDI for the corresponding HARQ process not to have been toggled;</w:t>
            </w:r>
          </w:p>
          <w:p>
            <w:pPr>
              <w:pStyle w:val="97"/>
              <w:rPr>
                <w:lang w:eastAsia="ko-KR"/>
              </w:rPr>
            </w:pPr>
            <w:r>
              <w:rPr>
                <w:lang w:eastAsia="ko-KR"/>
              </w:rPr>
              <w:t>3&gt;</w:t>
            </w:r>
            <w:r>
              <w:rPr>
                <w:lang w:eastAsia="ko-KR"/>
              </w:rPr>
              <w:tab/>
            </w:r>
            <w:r>
              <w:rPr>
                <w:lang w:eastAsia="ko-KR"/>
              </w:rPr>
              <w:t>indicate the presence of a downlink assignment for this Serving Cell and deliver the associated HARQ information to the HARQ entity.</w:t>
            </w:r>
          </w:p>
          <w:p>
            <w:pPr>
              <w:pStyle w:val="77"/>
              <w:rPr>
                <w:lang w:eastAsia="ko-KR"/>
              </w:rPr>
            </w:pPr>
            <w:r>
              <w:rPr>
                <w:lang w:eastAsia="ko-KR"/>
              </w:rPr>
              <w:t>2&gt;</w:t>
            </w:r>
            <w:r>
              <w:rPr>
                <w:lang w:eastAsia="ko-KR"/>
              </w:rPr>
              <w:tab/>
            </w:r>
            <w:r>
              <w:rPr>
                <w:lang w:eastAsia="ko-KR"/>
              </w:rPr>
              <w:t>if the NDI in the received HARQ information is 0:</w:t>
            </w:r>
          </w:p>
          <w:p>
            <w:pPr>
              <w:pStyle w:val="97"/>
              <w:rPr>
                <w:lang w:eastAsia="ko-KR"/>
              </w:rPr>
            </w:pPr>
            <w:r>
              <w:rPr>
                <w:lang w:eastAsia="ko-KR"/>
              </w:rPr>
              <w:t>3&gt;</w:t>
            </w:r>
            <w:r>
              <w:rPr>
                <w:lang w:eastAsia="ko-KR"/>
              </w:rPr>
              <w:tab/>
            </w:r>
            <w:r>
              <w:rPr>
                <w:lang w:eastAsia="ko-KR"/>
              </w:rPr>
              <w:t>if PDCCH contents indicate SPS deactivation:</w:t>
            </w:r>
          </w:p>
          <w:p>
            <w:pPr>
              <w:pStyle w:val="99"/>
              <w:rPr>
                <w:lang w:eastAsia="ko-KR"/>
              </w:rPr>
            </w:pPr>
            <w:r>
              <w:rPr>
                <w:lang w:eastAsia="ko-KR"/>
              </w:rPr>
              <w:t>4&gt;</w:t>
            </w:r>
            <w:r>
              <w:rPr>
                <w:lang w:eastAsia="ko-KR"/>
              </w:rPr>
              <w:tab/>
            </w:r>
            <w:r>
              <w:rPr>
                <w:lang w:eastAsia="ko-KR"/>
              </w:rPr>
              <w:t>clear the configured downlink assignment for this Serving Cell (if any);</w:t>
            </w:r>
          </w:p>
          <w:p>
            <w:pPr>
              <w:pStyle w:val="99"/>
              <w:rPr>
                <w:lang w:eastAsia="ko-KR"/>
              </w:rPr>
            </w:pPr>
            <w:r>
              <w:rPr>
                <w:lang w:eastAsia="ko-KR"/>
              </w:rPr>
              <w:t>4&gt;</w:t>
            </w:r>
            <w:r>
              <w:rPr>
                <w:lang w:eastAsia="ko-KR"/>
              </w:rPr>
              <w:tab/>
            </w:r>
            <w:r>
              <w:rPr>
                <w:lang w:eastAsia="ko-KR"/>
              </w:rPr>
              <w:t xml:space="preserve">if the </w:t>
            </w:r>
            <w:r>
              <w:rPr>
                <w:i/>
                <w:lang w:eastAsia="ko-KR"/>
              </w:rPr>
              <w:t>timeAlignmentTimer</w:t>
            </w:r>
            <w:r>
              <w:rPr>
                <w:lang w:eastAsia="ko-KR"/>
              </w:rPr>
              <w:t>, associated with the TAG containing the Serving Cell on which the HARQ feedback is to be transmitted, is running:</w:t>
            </w:r>
          </w:p>
          <w:p>
            <w:pPr>
              <w:pStyle w:val="106"/>
              <w:rPr>
                <w:lang w:eastAsia="ko-KR"/>
              </w:rPr>
            </w:pPr>
            <w:r>
              <w:rPr>
                <w:lang w:eastAsia="ko-KR"/>
              </w:rPr>
              <w:t>5&gt;</w:t>
            </w:r>
            <w:r>
              <w:rPr>
                <w:lang w:eastAsia="ko-KR"/>
              </w:rPr>
              <w:tab/>
            </w:r>
            <w:r>
              <w:rPr>
                <w:lang w:eastAsia="ko-KR"/>
              </w:rPr>
              <w:t>indicate a positive acknowledgement for the SPS deactivation to the physical layer.</w:t>
            </w:r>
          </w:p>
          <w:p>
            <w:pPr>
              <w:pStyle w:val="97"/>
              <w:rPr>
                <w:lang w:eastAsia="ko-KR"/>
              </w:rPr>
            </w:pPr>
            <w:r>
              <w:rPr>
                <w:lang w:eastAsia="ko-KR"/>
              </w:rPr>
              <w:t>3&gt;</w:t>
            </w:r>
            <w:r>
              <w:rPr>
                <w:lang w:eastAsia="ko-KR"/>
              </w:rPr>
              <w:tab/>
            </w:r>
            <w:r>
              <w:rPr>
                <w:lang w:eastAsia="ko-KR"/>
              </w:rPr>
              <w:t>else if PDCCH content indicates SPS activation:</w:t>
            </w:r>
          </w:p>
          <w:p>
            <w:pPr>
              <w:pStyle w:val="99"/>
              <w:rPr>
                <w:lang w:eastAsia="ko-KR"/>
              </w:rPr>
            </w:pPr>
            <w:r>
              <w:rPr>
                <w:lang w:eastAsia="ko-KR"/>
              </w:rPr>
              <w:t>4&gt;</w:t>
            </w:r>
            <w:r>
              <w:rPr>
                <w:lang w:eastAsia="ko-KR"/>
              </w:rPr>
              <w:tab/>
            </w:r>
            <w:r>
              <w:rPr>
                <w:lang w:eastAsia="ko-KR"/>
              </w:rPr>
              <w:t>store the downlink assignment for this Serving Cell and the associated HARQ information as configured downlink assignment;</w:t>
            </w:r>
          </w:p>
          <w:p>
            <w:pPr>
              <w:pStyle w:val="99"/>
              <w:rPr>
                <w:lang w:eastAsia="ko-KR"/>
              </w:rPr>
            </w:pPr>
            <w:r>
              <w:rPr>
                <w:lang w:eastAsia="ko-KR"/>
              </w:rPr>
              <w:t>4&gt;</w:t>
            </w:r>
            <w:r>
              <w:rPr>
                <w:lang w:eastAsia="ko-KR"/>
              </w:rPr>
              <w:tab/>
            </w:r>
            <w:r>
              <w:rPr>
                <w:lang w:eastAsia="ko-KR"/>
              </w:rPr>
              <w:t>initialise or re-initialise the configured downlink assignment for this Serving Cell to start in the associated PDSCH duration and to recur according to rules in clause 5.8.1;</w:t>
            </w:r>
          </w:p>
          <w:p>
            <w:pPr>
              <w:rPr>
                <w:lang w:eastAsia="ko-KR"/>
              </w:rPr>
            </w:pPr>
            <w:r>
              <w:rPr>
                <w:lang w:eastAsia="ko-KR"/>
              </w:rPr>
              <w:t>For each Serving Cell and each configured downlink assignment, if configured and activated, the MAC entity shall:</w:t>
            </w:r>
          </w:p>
          <w:p>
            <w:pPr>
              <w:pStyle w:val="65"/>
              <w:rPr>
                <w:lang w:eastAsia="ko-KR"/>
              </w:rPr>
            </w:pPr>
            <w:r>
              <w:rPr>
                <w:lang w:eastAsia="ko-KR"/>
              </w:rPr>
              <w:t>1&gt;</w:t>
            </w:r>
            <w:r>
              <w:rPr>
                <w:lang w:eastAsia="ko-KR"/>
              </w:rPr>
              <w:tab/>
            </w:r>
            <w:r>
              <w:rPr>
                <w:lang w:eastAsia="ko-KR"/>
              </w:rPr>
              <w:t>if the PDSCH duration of the configured downlink assignment does not overlap with the PDSCH duration of a downlink assignment received on the PDCCH for this Serving Cell:</w:t>
            </w:r>
          </w:p>
          <w:p>
            <w:pPr>
              <w:pStyle w:val="77"/>
              <w:rPr>
                <w:lang w:eastAsia="ko-KR"/>
              </w:rPr>
            </w:pPr>
            <w:r>
              <w:rPr>
                <w:lang w:eastAsia="ko-KR"/>
              </w:rPr>
              <w:t>2&gt;</w:t>
            </w:r>
            <w:r>
              <w:rPr>
                <w:lang w:eastAsia="ko-KR"/>
              </w:rPr>
              <w:tab/>
            </w:r>
            <w:r>
              <w:rPr>
                <w:lang w:eastAsia="ko-KR"/>
              </w:rPr>
              <w:t>instruct the physical layer to receive, in this PDSCH duration, transport block on the DL-SCH according to the configured downlink assignment and to deliver it to the HARQ entity;</w:t>
            </w:r>
          </w:p>
          <w:p>
            <w:pPr>
              <w:pStyle w:val="77"/>
              <w:rPr>
                <w:lang w:eastAsia="ko-KR"/>
              </w:rPr>
            </w:pPr>
            <w:r>
              <w:rPr>
                <w:lang w:eastAsia="ko-KR"/>
              </w:rPr>
              <w:t>2&gt;</w:t>
            </w:r>
            <w:r>
              <w:rPr>
                <w:lang w:eastAsia="ko-KR"/>
              </w:rPr>
              <w:tab/>
            </w:r>
            <w:r>
              <w:rPr>
                <w:lang w:eastAsia="ko-KR"/>
              </w:rPr>
              <w:t>set the HARQ Process ID to the HARQ Process ID associated with this PDSCH duration;</w:t>
            </w:r>
          </w:p>
          <w:p>
            <w:pPr>
              <w:pStyle w:val="77"/>
              <w:rPr>
                <w:lang w:eastAsia="ko-KR"/>
              </w:rPr>
            </w:pPr>
            <w:r>
              <w:rPr>
                <w:lang w:eastAsia="ko-KR"/>
              </w:rPr>
              <w:t>2&gt;</w:t>
            </w:r>
            <w:r>
              <w:rPr>
                <w:lang w:eastAsia="ko-KR"/>
              </w:rPr>
              <w:tab/>
            </w:r>
            <w:r>
              <w:rPr>
                <w:lang w:eastAsia="ko-KR"/>
              </w:rPr>
              <w:t>consider the NDI bit for the corresponding HARQ process to have been toggled;</w:t>
            </w:r>
          </w:p>
          <w:p>
            <w:pPr>
              <w:pStyle w:val="77"/>
              <w:rPr>
                <w:lang w:eastAsia="ko-KR"/>
              </w:rPr>
            </w:pPr>
            <w:r>
              <w:rPr>
                <w:lang w:eastAsia="ko-KR"/>
              </w:rPr>
              <w:t>2&gt;</w:t>
            </w:r>
            <w:r>
              <w:rPr>
                <w:lang w:eastAsia="ko-KR"/>
              </w:rPr>
              <w:tab/>
            </w:r>
            <w:r>
              <w:rPr>
                <w:lang w:eastAsia="ko-KR"/>
              </w:rPr>
              <w:t>indicate the presence of a configured downlink assignment and deliver the stored HARQ information to the HARQ entity.</w:t>
            </w:r>
          </w:p>
          <w:p>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pPr>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lang w:eastAsia="ko-KR"/>
              </w:rPr>
              <w:t xml:space="preserve">))] modulo </w:t>
            </w:r>
            <w:r>
              <w:rPr>
                <w:i/>
                <w:lang w:eastAsia="ko-KR"/>
              </w:rPr>
              <w:t>nrofHARQ-Processes</w:t>
            </w:r>
          </w:p>
          <w:p>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pPr>
              <w:pStyle w:val="119"/>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pPr>
              <w:pStyle w:val="68"/>
              <w:rPr>
                <w:lang w:eastAsia="ko-KR"/>
              </w:rPr>
            </w:pPr>
            <w:r>
              <w:rPr>
                <w:rFonts w:eastAsiaTheme="minorEastAsia"/>
                <w:lang w:eastAsia="ko-KR"/>
              </w:rPr>
              <w:t>NOTE 1:</w:t>
            </w:r>
            <w:r>
              <w:rPr>
                <w:rFonts w:eastAsiaTheme="minorEastAsia"/>
                <w:lang w:eastAsia="ko-KR"/>
              </w:rPr>
              <w:tab/>
            </w:r>
            <w:r>
              <w:rPr>
                <w:rFonts w:eastAsiaTheme="minorEastAsia"/>
                <w:lang w:eastAsia="ko-KR"/>
              </w:rPr>
              <w:t>In case of unaligned SFN across carriers in a cell group, the SFN of the concerned Serving Cell is used to calculate the HARQ Process ID used for configured downlink assignments.</w:t>
            </w:r>
          </w:p>
          <w:p>
            <w:pPr>
              <w:pStyle w:val="68"/>
              <w:rPr>
                <w:lang w:eastAsia="ko-KR"/>
              </w:rPr>
            </w:pPr>
            <w:r>
              <w:rPr>
                <w:lang w:eastAsia="ko-KR"/>
              </w:rPr>
              <w:t>NOTE 2:</w:t>
            </w:r>
            <w:r>
              <w:rPr>
                <w:lang w:eastAsia="ko-KR"/>
              </w:rPr>
              <w:tab/>
            </w:r>
            <w:r>
              <w:rPr>
                <w:lang w:eastAsia="ko-KR"/>
              </w:rPr>
              <w:t>CURRENT_slot refers to the slot index of the first transmission occasion of a bundle of configured downlink assignment.</w:t>
            </w:r>
          </w:p>
          <w:p>
            <w:pPr>
              <w:rPr>
                <w:lang w:eastAsia="ja-JP"/>
              </w:rPr>
            </w:pPr>
            <w:r>
              <w:t>When the MAC entity needs to read BCCH, the MAC entity may, based on the scheduling information from RRC:</w:t>
            </w:r>
          </w:p>
          <w:p>
            <w:pPr>
              <w:pStyle w:val="65"/>
            </w:pPr>
            <w:r>
              <w:rPr>
                <w:lang w:eastAsia="ko-KR"/>
              </w:rPr>
              <w:t>1&gt;</w:t>
            </w:r>
            <w:r>
              <w:tab/>
            </w:r>
            <w:r>
              <w:t xml:space="preserve">if a downlink assignment for this </w:t>
            </w:r>
            <w:r>
              <w:rPr>
                <w:lang w:eastAsia="ko-KR"/>
              </w:rPr>
              <w:t>PDCCH occasion</w:t>
            </w:r>
            <w:r>
              <w:t xml:space="preserve"> has been received on the PDCCH for the SI-RNTI;</w:t>
            </w:r>
          </w:p>
          <w:p>
            <w:pPr>
              <w:pStyle w:val="77"/>
              <w:rPr>
                <w:ins w:id="150" w:author="vivo (Stephen)" w:date="2022-04-26T06:35:00Z"/>
              </w:rPr>
            </w:pPr>
            <w:r>
              <w:rPr>
                <w:lang w:eastAsia="ko-KR"/>
              </w:rPr>
              <w:t>2&gt;</w:t>
            </w:r>
            <w:r>
              <w:tab/>
            </w:r>
            <w:r>
              <w:t xml:space="preserve">indicate a downlink assignment </w:t>
            </w:r>
            <w:r>
              <w:rPr>
                <w:rFonts w:eastAsia="宋体"/>
                <w:lang w:eastAsia="zh-CN"/>
              </w:rPr>
              <w:t xml:space="preserve">and redundancy version </w:t>
            </w:r>
            <w:r>
              <w:t>for the dedicated broadcast HARQ process to the HARQ entity.</w:t>
            </w:r>
          </w:p>
          <w:p>
            <w:pPr>
              <w:rPr>
                <w:ins w:id="151" w:author="OPPO-Shukun" w:date="2022-05-17T15:03:00Z"/>
                <w:lang w:eastAsia="ja-JP"/>
              </w:rPr>
            </w:pPr>
            <w:ins w:id="152" w:author="OPPO-Shukun" w:date="2022-05-17T15:03:00Z">
              <w:r>
                <w:rPr/>
                <w:t>When the MAC entity needs to read MCCH, the MAC entity may, based on the scheduling information from RRC:</w:t>
              </w:r>
            </w:ins>
          </w:p>
          <w:p>
            <w:pPr>
              <w:pStyle w:val="65"/>
              <w:rPr>
                <w:ins w:id="153" w:author="OPPO-Shukun" w:date="2022-05-17T15:03:00Z"/>
              </w:rPr>
            </w:pPr>
            <w:ins w:id="154" w:author="OPPO-Shukun" w:date="2022-05-17T15:03:00Z">
              <w:r>
                <w:rPr>
                  <w:lang w:eastAsia="ko-KR"/>
                </w:rPr>
                <w:t>1&gt;</w:t>
              </w:r>
            </w:ins>
            <w:ins w:id="155" w:author="OPPO-Shukun" w:date="2022-05-17T15:03:00Z">
              <w:r>
                <w:rPr/>
                <w:tab/>
              </w:r>
            </w:ins>
            <w:ins w:id="156" w:author="OPPO-Shukun" w:date="2022-05-17T15:03:00Z">
              <w:r>
                <w:rPr/>
                <w:t xml:space="preserve">if a downlink assignment for this </w:t>
              </w:r>
            </w:ins>
            <w:ins w:id="157" w:author="OPPO-Shukun" w:date="2022-05-17T15:03:00Z">
              <w:r>
                <w:rPr>
                  <w:lang w:eastAsia="ko-KR"/>
                </w:rPr>
                <w:t>PDCCH occasion</w:t>
              </w:r>
            </w:ins>
            <w:ins w:id="158" w:author="OPPO-Shukun" w:date="2022-05-17T15:03:00Z">
              <w:r>
                <w:rPr/>
                <w:t xml:space="preserve"> has been received on the PDCCH for the MCCH-RNTI;</w:t>
              </w:r>
            </w:ins>
          </w:p>
          <w:p>
            <w:pPr>
              <w:pStyle w:val="77"/>
              <w:rPr>
                <w:ins w:id="159" w:author="OPPO-Shukun" w:date="2022-05-17T15:03:00Z"/>
                <w:rFonts w:eastAsia="宋体"/>
                <w:lang w:eastAsia="zh-CN"/>
              </w:rPr>
            </w:pPr>
            <w:ins w:id="160" w:author="OPPO-Shukun" w:date="2022-05-17T15:03:00Z">
              <w:r>
                <w:rPr>
                  <w:lang w:eastAsia="ko-KR"/>
                </w:rPr>
                <w:t>2&gt;</w:t>
              </w:r>
            </w:ins>
            <w:ins w:id="161" w:author="OPPO-Shukun" w:date="2022-05-17T15:03:00Z">
              <w:r>
                <w:rPr/>
                <w:tab/>
              </w:r>
            </w:ins>
            <w:ins w:id="162" w:author="OPPO-Shukun" w:date="2022-05-17T15:03:00Z">
              <w:r>
                <w:rPr/>
                <w:t xml:space="preserve">indicate a downlink assignment </w:t>
              </w:r>
            </w:ins>
            <w:ins w:id="163" w:author="OPPO-Shukun" w:date="2022-05-17T15:03:00Z">
              <w:r>
                <w:rPr>
                  <w:rFonts w:eastAsia="宋体"/>
                  <w:lang w:eastAsia="zh-CN"/>
                </w:rPr>
                <w:t xml:space="preserve">and redundancy version </w:t>
              </w:r>
            </w:ins>
            <w:ins w:id="164" w:author="OPPO-Shukun" w:date="2022-05-17T15:03:00Z">
              <w:r>
                <w:rPr/>
                <w:t>for the selected HARQ process for MCCH reception to the HARQ entity.</w:t>
              </w:r>
            </w:ins>
          </w:p>
          <w:bookmarkEnd w:id="19"/>
          <w:bookmarkEnd w:id="20"/>
          <w:bookmarkEnd w:id="21"/>
          <w:bookmarkEnd w:id="22"/>
          <w:bookmarkEnd w:id="23"/>
          <w:bookmarkEnd w:id="24"/>
          <w:p>
            <w:pPr>
              <w:rPr>
                <w:ins w:id="165" w:author="OPPO-Shukun" w:date="2022-05-17T15:03:00Z"/>
                <w:lang w:eastAsia="ja-JP"/>
              </w:rPr>
            </w:pPr>
            <w:ins w:id="166" w:author="OPPO-Shukun" w:date="2022-05-17T15:03:00Z">
              <w:r>
                <w:rPr/>
                <w:t>When the MAC entity needs to read broadcast MTCH, the MAC entity may, based on the scheduling information from RRC and DCI:</w:t>
              </w:r>
            </w:ins>
          </w:p>
          <w:p>
            <w:pPr>
              <w:pStyle w:val="65"/>
              <w:rPr>
                <w:ins w:id="167" w:author="OPPO-Shukun" w:date="2022-05-17T15:03:00Z"/>
              </w:rPr>
            </w:pPr>
            <w:ins w:id="168" w:author="OPPO-Shukun" w:date="2022-05-17T15:03:00Z">
              <w:r>
                <w:rPr>
                  <w:lang w:eastAsia="ko-KR"/>
                </w:rPr>
                <w:t>1&gt;</w:t>
              </w:r>
            </w:ins>
            <w:ins w:id="169" w:author="OPPO-Shukun" w:date="2022-05-17T15:03:00Z">
              <w:r>
                <w:rPr/>
                <w:tab/>
              </w:r>
            </w:ins>
            <w:ins w:id="170" w:author="OPPO-Shukun" w:date="2022-05-17T15:03:00Z">
              <w:r>
                <w:rPr/>
                <w:t xml:space="preserve">if a downlink assignment for this </w:t>
              </w:r>
            </w:ins>
            <w:ins w:id="171" w:author="OPPO-Shukun" w:date="2022-05-17T15:03:00Z">
              <w:r>
                <w:rPr>
                  <w:lang w:eastAsia="ko-KR"/>
                </w:rPr>
                <w:t>PDCCH occasion</w:t>
              </w:r>
            </w:ins>
            <w:ins w:id="172" w:author="OPPO-Shukun" w:date="2022-05-17T15:03:00Z">
              <w:r>
                <w:rPr/>
                <w:t xml:space="preserve"> has been received on the PDCCH for the </w:t>
              </w:r>
            </w:ins>
            <w:ins w:id="173" w:author="OPPO-Shukun" w:date="2022-05-17T15:04:00Z">
              <w:r>
                <w:rPr>
                  <w:rFonts w:eastAsia="等线"/>
                </w:rPr>
                <w:t>G-RNTI</w:t>
              </w:r>
            </w:ins>
            <w:ins w:id="174" w:author="OPPO-Shukun" w:date="2022-05-17T15:05:00Z">
              <w:r>
                <w:rPr>
                  <w:rFonts w:eastAsia="等线"/>
                </w:rPr>
                <w:t xml:space="preserve"> configured for broadcast MTCH</w:t>
              </w:r>
            </w:ins>
            <w:ins w:id="175" w:author="OPPO-Shukun" w:date="2022-05-17T15:03:00Z">
              <w:r>
                <w:rPr/>
                <w:t>;</w:t>
              </w:r>
            </w:ins>
          </w:p>
          <w:p>
            <w:pPr>
              <w:pStyle w:val="77"/>
              <w:rPr>
                <w:rFonts w:eastAsia="宋体"/>
                <w:lang w:eastAsia="zh-CN"/>
              </w:rPr>
            </w:pPr>
            <w:ins w:id="176" w:author="OPPO-Shukun" w:date="2022-05-17T15:03:00Z">
              <w:r>
                <w:rPr>
                  <w:lang w:eastAsia="ko-KR"/>
                </w:rPr>
                <w:t>2&gt;</w:t>
              </w:r>
            </w:ins>
            <w:ins w:id="177" w:author="OPPO-Shukun" w:date="2022-05-17T15:03:00Z">
              <w:r>
                <w:rPr/>
                <w:tab/>
              </w:r>
            </w:ins>
            <w:ins w:id="178" w:author="OPPO-Shukun" w:date="2022-05-17T15:03:00Z">
              <w:r>
                <w:rPr/>
                <w:t xml:space="preserve">indicate a downlink assignment </w:t>
              </w:r>
            </w:ins>
            <w:ins w:id="179" w:author="OPPO-Shukun" w:date="2022-05-17T15:03:00Z">
              <w:r>
                <w:rPr>
                  <w:rFonts w:eastAsia="宋体"/>
                  <w:lang w:eastAsia="zh-CN"/>
                </w:rPr>
                <w:t xml:space="preserve">and redundancy version </w:t>
              </w:r>
            </w:ins>
            <w:ins w:id="180" w:author="OPPO-Shukun" w:date="2022-05-17T15:03:00Z">
              <w:r>
                <w:rPr/>
                <w:t xml:space="preserve">for the selected HARQ process for </w:t>
              </w:r>
            </w:ins>
            <w:ins w:id="181" w:author="OPPO-Shukun" w:date="2022-05-17T15:04:00Z">
              <w:r>
                <w:rPr/>
                <w:t xml:space="preserve">broadcast </w:t>
              </w:r>
            </w:ins>
            <w:ins w:id="182" w:author="OPPO-Shukun" w:date="2022-05-17T15:03:00Z">
              <w:r>
                <w:rPr/>
                <w:t>M</w:t>
              </w:r>
            </w:ins>
            <w:ins w:id="183" w:author="OPPO-Shukun" w:date="2022-05-17T15:04:00Z">
              <w:r>
                <w:rPr/>
                <w:t>T</w:t>
              </w:r>
            </w:ins>
            <w:ins w:id="184" w:author="OPPO-Shukun" w:date="2022-05-17T15:03:00Z">
              <w:r>
                <w:rPr/>
                <w:t>CH reception to the HARQ entity.</w:t>
              </w:r>
            </w:ins>
          </w:p>
        </w:tc>
      </w:tr>
    </w:tbl>
    <w:p/>
    <w:p>
      <w:r>
        <w:t>Based on [R2-2205481], RAN2 agreed</w:t>
      </w:r>
      <w:r>
        <w:rPr>
          <w:rFonts w:hint="eastAsia"/>
        </w:rPr>
        <w:t xml:space="preserve"> </w:t>
      </w:r>
      <w:r>
        <w:t>stopping drx-RetransmissionTimerDL always regardless of HARQ feedback enabling. FFS for drx-RetransmissionTimerDL-PTM.</w:t>
      </w:r>
    </w:p>
    <w:p>
      <w:pPr>
        <w:pStyle w:val="63"/>
        <w:tabs>
          <w:tab w:val="left" w:pos="1619"/>
          <w:tab w:val="clear" w:pos="1777"/>
        </w:tabs>
        <w:ind w:left="1619"/>
      </w:pPr>
      <w:r>
        <w:t>Stopping drx-RetransmissionTimerDL always regardless of HARQ feedback enabling. FFS for drx-RetransmissionTimerDL-PTM.</w:t>
      </w:r>
    </w:p>
    <w:p>
      <w:r>
        <w:t>The change example as: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65"/>
              <w:rPr>
                <w:ins w:id="185" w:author="Huawei, HiSilicon" w:date="2022-04-22T17:33:00Z"/>
                <w:lang w:eastAsia="ko-KR"/>
              </w:rPr>
            </w:pPr>
            <w:r>
              <w:rPr>
                <w:lang w:eastAsia="ko-KR"/>
              </w:rPr>
              <w:t>1&gt;</w:t>
            </w:r>
            <w:r>
              <w:rPr>
                <w:lang w:eastAsia="ko-KR"/>
              </w:rPr>
              <w:tab/>
            </w:r>
            <w:r>
              <w:rPr>
                <w:lang w:eastAsia="ko-KR"/>
              </w:rPr>
              <w:t>if a MAC PDU is received in a configured downlink</w:t>
            </w:r>
            <w:r>
              <w:t xml:space="preserve"> multicast</w:t>
            </w:r>
            <w:r>
              <w:rPr>
                <w:lang w:eastAsia="ko-KR"/>
              </w:rPr>
              <w:t xml:space="preserve"> assignment</w:t>
            </w:r>
            <w:del w:id="186" w:author="Huawei, HiSilicon" w:date="2022-04-22T17:33:00Z">
              <w:r>
                <w:rPr>
                  <w:lang w:eastAsia="ko-KR"/>
                </w:rPr>
                <w:delText xml:space="preserve"> and </w:delText>
              </w:r>
            </w:del>
            <w:ins w:id="187" w:author="Huawei, HiSilicon" w:date="2022-04-22T17:33:00Z">
              <w:r>
                <w:rPr>
                  <w:lang w:eastAsia="ko-KR"/>
                </w:rPr>
                <w:t>:</w:t>
              </w:r>
            </w:ins>
          </w:p>
          <w:p>
            <w:pPr>
              <w:pStyle w:val="77"/>
              <w:rPr>
                <w:lang w:eastAsia="ko-KR"/>
              </w:rPr>
            </w:pPr>
            <w:ins w:id="188" w:author="Huawei, HiSilicon" w:date="2022-04-22T17:33:00Z">
              <w:r>
                <w:rPr>
                  <w:lang w:eastAsia="ko-KR"/>
                </w:rPr>
                <w:t>2&gt;</w:t>
              </w:r>
            </w:ins>
            <w:ins w:id="189" w:author="Huawei, HiSilicon" w:date="2022-04-22T17:33:00Z">
              <w:r>
                <w:rPr/>
                <w:tab/>
              </w:r>
            </w:ins>
            <w:r>
              <w:rPr>
                <w:lang w:eastAsia="ko-KR"/>
              </w:rPr>
              <w:t>if HARQ feedback is enabled:</w:t>
            </w:r>
          </w:p>
          <w:p>
            <w:pPr>
              <w:pStyle w:val="97"/>
              <w:rPr>
                <w:lang w:eastAsia="ko-KR"/>
              </w:rPr>
            </w:pPr>
            <w:del w:id="190" w:author="Huawei, HiSilicon" w:date="2022-04-22T17:33:00Z">
              <w:r>
                <w:rPr>
                  <w:lang w:eastAsia="ko-KR"/>
                </w:rPr>
                <w:delText>2</w:delText>
              </w:r>
            </w:del>
            <w:ins w:id="191" w:author="Huawei, HiSilicon" w:date="2022-04-22T17:33:00Z">
              <w:r>
                <w:rPr>
                  <w:lang w:eastAsia="ko-KR"/>
                </w:rPr>
                <w:t>3</w:t>
              </w:r>
            </w:ins>
            <w:r>
              <w:rPr>
                <w:lang w:eastAsia="ko-KR"/>
              </w:rPr>
              <w:t>&gt;</w:t>
            </w:r>
            <w:r>
              <w:rPr>
                <w:lang w:eastAsia="ko-KR"/>
              </w:rPr>
              <w:tab/>
            </w:r>
            <w:r>
              <w:rPr>
                <w:lang w:eastAsia="ko-KR"/>
              </w:rPr>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pPr>
              <w:pStyle w:val="97"/>
              <w:rPr>
                <w:rFonts w:eastAsia="Malgun Gothic"/>
                <w:lang w:eastAsia="ko-KR"/>
              </w:rPr>
            </w:pPr>
            <w:del w:id="192" w:author="Huawei, HiSilicon" w:date="2022-04-22T17:34:00Z">
              <w:r>
                <w:rPr>
                  <w:lang w:eastAsia="ko-KR"/>
                </w:rPr>
                <w:delText>2</w:delText>
              </w:r>
            </w:del>
            <w:ins w:id="193" w:author="Huawei, HiSilicon" w:date="2022-04-22T17:34:00Z">
              <w:r>
                <w:rPr>
                  <w:lang w:eastAsia="ko-KR"/>
                </w:rPr>
                <w:t>3</w:t>
              </w:r>
            </w:ins>
            <w:r>
              <w:rPr>
                <w:lang w:eastAsia="ko-KR"/>
              </w:rPr>
              <w:t>&gt;</w:t>
            </w:r>
            <w:r>
              <w:rPr>
                <w:lang w:eastAsia="ko-KR"/>
              </w:rPr>
              <w:tab/>
            </w:r>
            <w:r>
              <w:rPr>
                <w:lang w:eastAsia="ko-KR"/>
              </w:rPr>
              <w:t xml:space="preserve">start the </w:t>
            </w:r>
            <w:r>
              <w:rPr>
                <w:i/>
                <w:lang w:eastAsia="ko-KR"/>
              </w:rPr>
              <w:t>drx-HARQ-RTT-TimerDL</w:t>
            </w:r>
            <w:r>
              <w:rPr>
                <w:lang w:eastAsia="ko-KR"/>
              </w:rPr>
              <w:t xml:space="preserve"> for the corresponding HARQ process in the first symbol after the end of the corresponding</w:t>
            </w:r>
            <w:r>
              <w:t xml:space="preserve"> </w:t>
            </w:r>
            <w:r>
              <w:rPr>
                <w:lang w:eastAsia="ko-KR"/>
              </w:rPr>
              <w:t>transmission carrying the DL HARQ feedback;</w:t>
            </w:r>
          </w:p>
          <w:p>
            <w:pPr>
              <w:pStyle w:val="77"/>
              <w:rPr>
                <w:rFonts w:eastAsia="Times New Roman"/>
                <w:lang w:eastAsia="ko-KR"/>
              </w:rPr>
            </w:pPr>
            <w:r>
              <w:rPr>
                <w:lang w:eastAsia="ko-KR"/>
              </w:rPr>
              <w:t>2&gt;</w:t>
            </w:r>
            <w:r>
              <w:rPr>
                <w:lang w:eastAsia="ko-KR"/>
              </w:rPr>
              <w:tab/>
            </w:r>
            <w:r>
              <w:rPr>
                <w:highlight w:val="yellow"/>
                <w:lang w:eastAsia="ko-KR"/>
              </w:rPr>
              <w:t xml:space="preserve">stop the </w:t>
            </w:r>
            <w:r>
              <w:rPr>
                <w:i/>
                <w:highlight w:val="yellow"/>
                <w:lang w:eastAsia="ko-KR"/>
              </w:rPr>
              <w:t>drx-RetransmissionTimerDL-PTM</w:t>
            </w:r>
            <w:r>
              <w:rPr>
                <w:highlight w:val="yellow"/>
                <w:lang w:eastAsia="ko-KR"/>
              </w:rPr>
              <w:t xml:space="preserve"> for the corresponding HARQ process;</w:t>
            </w:r>
          </w:p>
          <w:p>
            <w:pPr>
              <w:pStyle w:val="77"/>
              <w:rPr>
                <w:rFonts w:eastAsia="Malgun Gothic"/>
                <w:lang w:eastAsia="ko-KR"/>
              </w:rPr>
            </w:pPr>
            <w:r>
              <w:rPr>
                <w:lang w:eastAsia="ko-KR"/>
              </w:rPr>
              <w:t>2&gt;</w:t>
            </w:r>
            <w:r>
              <w:rPr>
                <w:lang w:eastAsia="ko-KR"/>
              </w:rPr>
              <w:tab/>
            </w:r>
            <w:r>
              <w:rPr>
                <w:lang w:eastAsia="ko-KR"/>
              </w:rPr>
              <w:t xml:space="preserve">stop the </w:t>
            </w:r>
            <w:r>
              <w:rPr>
                <w:i/>
                <w:lang w:eastAsia="ko-KR"/>
              </w:rPr>
              <w:t>drx-RetransmissionTimerDL</w:t>
            </w:r>
            <w:r>
              <w:rPr>
                <w:lang w:eastAsia="ko-KR"/>
              </w:rPr>
              <w:t xml:space="preserve"> for the corresponding HARQ process.</w:t>
            </w:r>
          </w:p>
        </w:tc>
      </w:tr>
    </w:tbl>
    <w:p/>
    <w:p>
      <w:r>
        <w:t xml:space="preserve">In rapporteur’s understanding, the HARQ can be enable and diabble dynamically via DCI. If the previous multicast data is HARQ enable and the current multicast is HARQ disable or enable, then the </w:t>
      </w:r>
      <w:r>
        <w:rPr>
          <w:i/>
        </w:rPr>
        <w:t>drx-RetransmissionTimerDL-PTM</w:t>
      </w:r>
      <w:r>
        <w:t xml:space="preserve"> should stop no matter the current multicast is HARQ disble or disable. So the changes proposed in [R2-2205481] can be agreed and the FFS can be removed.</w:t>
      </w:r>
    </w:p>
    <w:p>
      <w:pPr>
        <w:rPr>
          <w:rFonts w:eastAsia="Batang" w:cs="Arial"/>
          <w:b/>
        </w:rPr>
      </w:pPr>
      <w:r>
        <w:rPr>
          <w:rFonts w:hint="eastAsia" w:ascii="等线" w:hAnsi="等线" w:eastAsia="等线" w:cs="Arial"/>
          <w:b/>
        </w:rPr>
        <w:t>Q</w:t>
      </w:r>
      <w:r>
        <w:rPr>
          <w:rFonts w:ascii="等线" w:hAnsi="等线" w:eastAsia="等线" w:cs="Arial"/>
          <w:b/>
        </w:rPr>
        <w:t>3</w:t>
      </w:r>
      <w:r>
        <w:rPr>
          <w:rFonts w:hint="eastAsia" w:ascii="等线" w:hAnsi="等线" w:eastAsia="等线" w:cs="Arial"/>
          <w:b/>
        </w:rPr>
        <w:t>:</w:t>
      </w:r>
      <w:r>
        <w:rPr>
          <w:rFonts w:ascii="等线" w:hAnsi="等线" w:eastAsia="等线" w:cs="Arial"/>
          <w:b/>
        </w:rPr>
        <w:t xml:space="preserve"> </w:t>
      </w:r>
      <w:r>
        <w:rPr>
          <w:rFonts w:eastAsia="Batang" w:cs="Arial"/>
          <w:b/>
        </w:rPr>
        <w:t xml:space="preserve">Do companies agree “Stopping </w:t>
      </w:r>
      <w:r>
        <w:rPr>
          <w:rFonts w:eastAsia="Batang" w:cs="Arial"/>
          <w:b/>
          <w:i/>
        </w:rPr>
        <w:t>drx-RetransmissionTimerDL-PTM</w:t>
      </w:r>
      <w:r>
        <w:rPr>
          <w:rFonts w:eastAsia="Batang" w:cs="Arial"/>
          <w:b/>
        </w:rPr>
        <w:t xml:space="preserve"> always regardless of HARQ feedback enabling” and remove the FFS?</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604"/>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60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5948"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pPr>
            <w:r>
              <w:rPr>
                <w:sz w:val="20"/>
                <w:szCs w:val="20"/>
                <w:lang w:eastAsia="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eastAsia="Malgun Gothic" w:cs="Arial"/>
                <w:sz w:val="20"/>
                <w:lang w:eastAsia="ko-KR"/>
              </w:rPr>
            </w:pPr>
            <w:r>
              <w:rPr>
                <w:rFonts w:hint="eastAsia" w:ascii="Arial" w:hAnsi="Arial" w:eastAsia="Malgun Gothic" w:cs="Arial"/>
                <w:sz w:val="20"/>
                <w:lang w:eastAsia="ko-KR"/>
              </w:rPr>
              <w:t>LGE</w:t>
            </w: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Yes</w:t>
            </w:r>
          </w:p>
        </w:tc>
        <w:tc>
          <w:tcPr>
            <w:tcW w:w="5948"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Arial" w:hAnsi="Arial" w:eastAsia="等线" w:cs="Arial"/>
                <w:sz w:val="20"/>
              </w:rPr>
            </w:pPr>
            <w:r>
              <w:rPr>
                <w:rFonts w:ascii="Arial" w:hAnsi="Arial" w:eastAsia="等线" w:cs="Arial"/>
                <w:sz w:val="20"/>
              </w:rPr>
              <w:t xml:space="preserve">Yes </w:t>
            </w:r>
          </w:p>
        </w:tc>
        <w:tc>
          <w:tcPr>
            <w:tcW w:w="5948"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p>
        </w:tc>
      </w:tr>
    </w:tbl>
    <w:p>
      <w:pPr>
        <w:rPr>
          <w:rFonts w:eastAsia="等线" w:cs="Arial"/>
          <w:b/>
        </w:rPr>
      </w:pPr>
    </w:p>
    <w:p>
      <w:r>
        <w:rPr>
          <w:rFonts w:hint="eastAsia"/>
        </w:rPr>
        <w:t>R</w:t>
      </w:r>
      <w:r>
        <w:t>AN1 agreed that the group common PDCCH/PDSCH with CRC srambemd with G-RNTI on SCell is supported [R1-2202928]. So the multicast data reception can be configured on one SCell or PCell. It also aligns with RRC spec.</w:t>
      </w:r>
    </w:p>
    <w:p>
      <w:pPr>
        <w:rPr>
          <w:rFonts w:eastAsia="等线" w:cs="Arial"/>
          <w:b/>
        </w:rPr>
      </w:pPr>
      <w:r>
        <w:rPr>
          <w:lang w:val="en-US" w:eastAsia="ko-KR"/>
        </w:rPr>
        <w:drawing>
          <wp:inline distT="0" distB="0" distL="0" distR="0">
            <wp:extent cx="6120765" cy="2393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120765" cy="239395"/>
                    </a:xfrm>
                    <a:prstGeom prst="rect">
                      <a:avLst/>
                    </a:prstGeom>
                  </pic:spPr>
                </pic:pic>
              </a:graphicData>
            </a:graphic>
          </wp:inline>
        </w:drawing>
      </w:r>
    </w:p>
    <w:p/>
    <w:p>
      <w:r>
        <w:t>However, it is not clear for MBS SPS configuration and whether MBS SPS can be configured on one SCell. In MAC spec, it highlights that the MBS SPS can only be configured on PCell, no SCell case.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rPr>
                <w:lang w:eastAsia="ko-KR"/>
              </w:rPr>
            </w:pPr>
            <w:bookmarkStart w:id="25" w:name="_Toc100872008"/>
            <w:r>
              <w:rPr>
                <w:lang w:eastAsia="ko-KR"/>
              </w:rPr>
              <w:t>5.8.1a</w:t>
            </w:r>
            <w:r>
              <w:rPr>
                <w:lang w:eastAsia="ko-KR"/>
              </w:rPr>
              <w:tab/>
            </w:r>
            <w:r>
              <w:rPr>
                <w:lang w:eastAsia="ko-KR"/>
              </w:rPr>
              <w:t>Downlink for Multicast</w:t>
            </w:r>
            <w:bookmarkEnd w:id="25"/>
          </w:p>
          <w:p>
            <w:pPr>
              <w:rPr>
                <w:lang w:eastAsia="ko-KR"/>
              </w:rPr>
            </w:pPr>
            <w:r>
              <w:rPr>
                <w:lang w:eastAsia="ko-KR"/>
              </w:rPr>
              <w:t xml:space="preserve">MBS Semi-Persistent Scheduling (SPS) is configured by RRC </w:t>
            </w:r>
            <w:r>
              <w:rPr>
                <w:highlight w:val="yellow"/>
                <w:lang w:eastAsia="ko-KR"/>
              </w:rPr>
              <w:t>on PCell</w:t>
            </w:r>
            <w:r>
              <w:rPr>
                <w:lang w:eastAsia="ko-KR"/>
              </w:rPr>
              <w:t xml:space="preserve"> per BWP. Multiple assignments can be active simultaneously in the same BWP.</w:t>
            </w:r>
          </w:p>
          <w:p>
            <w:pPr>
              <w:rPr>
                <w:rFonts w:eastAsia="等线"/>
              </w:rPr>
            </w:pPr>
            <w:r>
              <w:rPr>
                <w:rFonts w:hint="eastAsia" w:eastAsia="等线"/>
              </w:rPr>
              <w:t>=</w:t>
            </w:r>
            <w:r>
              <w:rPr>
                <w:rFonts w:eastAsia="等线"/>
              </w:rPr>
              <w:t>===omit some text====</w:t>
            </w:r>
          </w:p>
        </w:tc>
      </w:tr>
    </w:tbl>
    <w:p/>
    <w:p>
      <w:pPr>
        <w:rPr>
          <w:rFonts w:eastAsia="等线" w:cs="Arial"/>
          <w:b/>
        </w:rPr>
      </w:pPr>
      <w:r>
        <w:rPr>
          <w:rFonts w:hint="eastAsia"/>
        </w:rPr>
        <w:t>Q</w:t>
      </w:r>
      <w:r>
        <w:t>4:</w:t>
      </w:r>
      <w:r>
        <w:rPr>
          <w:rFonts w:eastAsia="Batang" w:cs="Arial"/>
          <w:b/>
        </w:rPr>
        <w:t xml:space="preserve"> Do companies agree that MBS SPS can also be configured on one SCell or PCell? and whether a LS to RAN1 is needed to confirm MBS SPS configuratiaon issue?</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604"/>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60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5948"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pPr>
            <w:r>
              <w:rPr>
                <w:sz w:val="20"/>
                <w:szCs w:val="20"/>
                <w:lang w:eastAsia="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eastAsia="Malgun Gothic" w:cs="Arial"/>
                <w:sz w:val="20"/>
                <w:lang w:eastAsia="ko-KR"/>
              </w:rPr>
            </w:pPr>
            <w:r>
              <w:rPr>
                <w:rFonts w:hint="eastAsia" w:ascii="Arial" w:hAnsi="Arial" w:eastAsia="Malgun Gothic" w:cs="Arial"/>
                <w:sz w:val="20"/>
                <w:lang w:eastAsia="ko-KR"/>
              </w:rPr>
              <w:t>LGE</w:t>
            </w: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Yes</w:t>
            </w:r>
          </w:p>
        </w:tc>
        <w:tc>
          <w:tcPr>
            <w:tcW w:w="5948"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Malgun Gothic" w:cs="Arial"/>
                <w:sz w:val="20"/>
                <w:lang w:eastAsia="ko-KR"/>
              </w:rPr>
            </w:pPr>
            <w:r>
              <w:rPr>
                <w:rFonts w:hint="eastAsia" w:ascii="Arial" w:hAnsi="Arial" w:eastAsia="Malgun Gothic" w:cs="Arial"/>
                <w:sz w:val="20"/>
                <w:lang w:eastAsia="ko-KR"/>
              </w:rPr>
              <w:t>LS to RAN1 is not needed. But, if majority companies support, I</w:t>
            </w:r>
            <w:r>
              <w:rPr>
                <w:rFonts w:ascii="Arial" w:hAnsi="Arial" w:eastAsia="Malgun Gothic" w:cs="Arial"/>
                <w:sz w:val="20"/>
                <w:lang w:eastAsia="ko-KR"/>
              </w:rPr>
              <w:t>’m fine to send an LS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Arial" w:hAnsi="Arial" w:eastAsia="等线" w:cs="Arial"/>
                <w:sz w:val="20"/>
              </w:rPr>
            </w:pPr>
            <w:r>
              <w:rPr>
                <w:rFonts w:ascii="Arial" w:hAnsi="Arial" w:eastAsia="等线" w:cs="Arial"/>
                <w:sz w:val="20"/>
              </w:rPr>
              <w:t xml:space="preserve">Yes </w:t>
            </w:r>
          </w:p>
        </w:tc>
        <w:tc>
          <w:tcPr>
            <w:tcW w:w="5948"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Arial" w:hAnsi="Arial" w:eastAsia="等线" w:cs="Arial"/>
                <w:sz w:val="20"/>
              </w:rPr>
            </w:pPr>
            <w:r>
              <w:rPr>
                <w:rFonts w:hint="eastAsia" w:ascii="Arial" w:hAnsi="Arial" w:eastAsia="等线" w:cs="Arial"/>
                <w:sz w:val="20"/>
              </w:rPr>
              <w:t>L</w:t>
            </w:r>
            <w:r>
              <w:rPr>
                <w:rFonts w:ascii="Arial" w:hAnsi="Arial" w:eastAsia="等线" w:cs="Arial"/>
                <w:sz w:val="20"/>
              </w:rPr>
              <w:t xml:space="preserve">S is better because RAN1 did not concluded the </w:t>
            </w:r>
            <w:r>
              <w:rPr>
                <w:rFonts w:hint="eastAsia" w:ascii="Arial" w:hAnsi="Arial" w:eastAsia="等线" w:cs="Arial"/>
                <w:sz w:val="20"/>
              </w:rPr>
              <w:t>MBS</w:t>
            </w:r>
            <w:r>
              <w:rPr>
                <w:rFonts w:ascii="Arial" w:hAnsi="Arial" w:eastAsia="等线" w:cs="Arial"/>
                <w:sz w:val="20"/>
              </w:rPr>
              <w:t xml:space="preserve"> SPS</w:t>
            </w:r>
            <w:r>
              <w:rPr>
                <w:rFonts w:hint="eastAsia" w:ascii="Arial" w:hAnsi="Arial" w:eastAsia="等线" w:cs="Arial"/>
                <w:sz w:val="20"/>
              </w:rPr>
              <w:t xml:space="preserve"> </w:t>
            </w:r>
            <w:r>
              <w:rPr>
                <w:rFonts w:ascii="Arial" w:hAnsi="Arial" w:eastAsia="等线" w:cs="Arial"/>
                <w:sz w:val="20"/>
              </w:rPr>
              <w:t>on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Arial" w:hAnsi="Arial" w:eastAsia="等线" w:cs="Arial"/>
                <w:sz w:val="20"/>
                <w:lang w:val="en-US" w:eastAsia="zh-CN"/>
              </w:rPr>
            </w:pPr>
            <w:r>
              <w:rPr>
                <w:rFonts w:hint="eastAsia" w:ascii="Arial" w:hAnsi="Arial" w:eastAsia="等线" w:cs="Arial"/>
                <w:sz w:val="20"/>
                <w:lang w:val="en-US" w:eastAsia="zh-CN"/>
              </w:rPr>
              <w:t>ZTE</w:t>
            </w: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等线" w:cs="Arial"/>
                <w:sz w:val="20"/>
                <w:lang w:val="en-US" w:eastAsia="zh-CN"/>
              </w:rPr>
            </w:pPr>
            <w:r>
              <w:rPr>
                <w:rFonts w:hint="eastAsia" w:ascii="Arial" w:hAnsi="Arial" w:eastAsia="等线" w:cs="Arial"/>
                <w:sz w:val="20"/>
                <w:lang w:val="en-US" w:eastAsia="zh-CN"/>
              </w:rPr>
              <w:t>Yes</w:t>
            </w:r>
          </w:p>
        </w:tc>
        <w:tc>
          <w:tcPr>
            <w:tcW w:w="5948"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Arial" w:hAnsi="Arial" w:eastAsia="等线" w:cs="Arial"/>
                <w:sz w:val="20"/>
                <w:lang w:val="en-US" w:eastAsia="zh-CN"/>
              </w:rPr>
            </w:pPr>
            <w:r>
              <w:rPr>
                <w:rFonts w:hint="eastAsia" w:ascii="Arial" w:hAnsi="Arial" w:eastAsia="等线" w:cs="Arial"/>
                <w:sz w:val="20"/>
                <w:lang w:val="en-US" w:eastAsia="zh-CN"/>
              </w:rPr>
              <w:t>it might be safer to ask RAN1?</w:t>
            </w:r>
          </w:p>
        </w:tc>
      </w:tr>
    </w:tbl>
    <w:p/>
    <w:p>
      <w:r>
        <w:t>For the DRX command MAC CE, it is not clear the DRX MAC CE is for multicast or unicast in case of L1 PTP retransmission for the initial PTM transmission. In rapporteur’s understanding, there are two options to solve the issue.</w:t>
      </w:r>
    </w:p>
    <w:p>
      <w:pPr>
        <w:pStyle w:val="63"/>
        <w:tabs>
          <w:tab w:val="left" w:pos="1619"/>
          <w:tab w:val="clear" w:pos="1777"/>
        </w:tabs>
        <w:ind w:left="1619"/>
      </w:pPr>
      <w:r>
        <w:t xml:space="preserve">The changes propsed in [R2-2205156] can be agreed and captured in MAC running CR (as baseline), can discuss further changes, e.g. for PTP retransmission case (for DRX cmd MAC CE). </w:t>
      </w:r>
    </w:p>
    <w:p>
      <w:pPr>
        <w:pStyle w:val="63"/>
        <w:numPr>
          <w:ilvl w:val="0"/>
          <w:numId w:val="0"/>
        </w:numPr>
        <w:tabs>
          <w:tab w:val="clear" w:pos="1777"/>
        </w:tabs>
        <w:ind w:left="1619"/>
      </w:pPr>
    </w:p>
    <w:p>
      <w:r>
        <w:rPr>
          <w:b/>
        </w:rPr>
        <w:t>Option 1</w:t>
      </w:r>
      <w:r>
        <w:t>: Define one new LCID to address the DRX command MAC CE for multicast DRX. And G-RNTI is used to indicate the DRX command MAC CE is for which multicast DRX further.</w:t>
      </w:r>
    </w:p>
    <w:p>
      <w:r>
        <w:rPr>
          <w:b/>
        </w:rPr>
        <w:t xml:space="preserve">Option 2: </w:t>
      </w:r>
      <w:r>
        <w:t>One R bit in MAC subheader is used to indicate the DRX command MAC CE for multicast DRX or unicast DRX. And G-RNTI is used to indicate the DRX command MAC CE is for which multicast DRX further.</w:t>
      </w:r>
    </w:p>
    <w:p>
      <w:pPr>
        <w:rPr>
          <w:rFonts w:eastAsia="等线" w:cs="Arial"/>
          <w:b/>
        </w:rPr>
      </w:pPr>
      <w:r>
        <w:rPr>
          <w:rFonts w:hint="eastAsia"/>
        </w:rPr>
        <w:t>Q</w:t>
      </w:r>
      <w:r>
        <w:t>5:</w:t>
      </w:r>
      <w:r>
        <w:rPr>
          <w:rFonts w:eastAsia="Batang" w:cs="Arial"/>
          <w:b/>
        </w:rPr>
        <w:t xml:space="preserve"> Which option do companies prefer?</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604"/>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60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5948"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pPr>
            <w:r>
              <w:rPr>
                <w:sz w:val="20"/>
                <w:szCs w:val="20"/>
                <w:lang w:eastAsia="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eastAsia="Malgun Gothic" w:cs="Arial"/>
                <w:sz w:val="20"/>
                <w:lang w:eastAsia="ko-KR"/>
              </w:rPr>
            </w:pPr>
            <w:r>
              <w:rPr>
                <w:rFonts w:hint="eastAsia" w:ascii="Arial" w:hAnsi="Arial" w:eastAsia="Malgun Gothic" w:cs="Arial"/>
                <w:sz w:val="20"/>
                <w:lang w:eastAsia="ko-KR"/>
              </w:rPr>
              <w:t>LGE</w:t>
            </w: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See comments</w:t>
            </w:r>
          </w:p>
        </w:tc>
        <w:tc>
          <w:tcPr>
            <w:tcW w:w="5948"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Malgun Gothic" w:cs="Arial"/>
                <w:sz w:val="20"/>
                <w:lang w:eastAsia="ko-KR"/>
              </w:rPr>
            </w:pPr>
            <w:r>
              <w:rPr>
                <w:rFonts w:ascii="Arial" w:hAnsi="Arial" w:eastAsia="Malgun Gothic" w:cs="Arial"/>
                <w:sz w:val="20"/>
                <w:lang w:eastAsia="ko-KR"/>
              </w:rPr>
              <w:t>T</w:t>
            </w:r>
            <w:r>
              <w:rPr>
                <w:rFonts w:hint="eastAsia" w:ascii="Arial" w:hAnsi="Arial" w:eastAsia="Malgun Gothic" w:cs="Arial"/>
                <w:sz w:val="20"/>
                <w:lang w:eastAsia="ko-KR"/>
              </w:rPr>
              <w:t xml:space="preserve">he </w:t>
            </w:r>
            <w:r>
              <w:rPr>
                <w:rFonts w:ascii="Arial" w:hAnsi="Arial" w:eastAsia="Malgun Gothic" w:cs="Arial"/>
                <w:sz w:val="20"/>
                <w:lang w:eastAsia="ko-KR"/>
              </w:rPr>
              <w:t>change of R2-2205156 is baseline. The change can be enhanced to handle PTP retransmission case without option 1 or option 2 as suggested in email reflector.</w:t>
            </w:r>
          </w:p>
          <w:p>
            <w:pPr>
              <w:jc w:val="left"/>
              <w:rPr>
                <w:rFonts w:ascii="Arial" w:hAnsi="Arial" w:eastAsia="Malgun Gothic" w:cs="Arial"/>
                <w:sz w:val="20"/>
                <w:lang w:eastAsia="ko-KR"/>
              </w:rPr>
            </w:pPr>
            <w:r>
              <w:rPr>
                <w:rFonts w:hint="eastAsia" w:ascii="Arial" w:hAnsi="Arial" w:eastAsia="Malgun Gothic" w:cs="Arial"/>
                <w:sz w:val="20"/>
                <w:lang w:eastAsia="ko-KR"/>
              </w:rPr>
              <w:t>Only with</w:t>
            </w:r>
            <w:r>
              <w:rPr>
                <w:rFonts w:ascii="Arial" w:hAnsi="Arial" w:eastAsia="Malgun Gothic" w:cs="Arial"/>
                <w:sz w:val="20"/>
                <w:lang w:eastAsia="ko-KR"/>
              </w:rPr>
              <w:t xml:space="preserve"> the change of R2-2205156, gNB should avoid all PTP retransmissions for DRX Command MAC CE. I think it’s too much restriction.</w:t>
            </w:r>
            <w:r>
              <w:rPr>
                <w:rFonts w:hint="eastAsia" w:ascii="Arial" w:hAnsi="Arial" w:eastAsia="Malgun Gothic" w:cs="Arial"/>
                <w:sz w:val="20"/>
                <w:lang w:eastAsia="ko-KR"/>
              </w:rPr>
              <w:t xml:space="preserve"> </w:t>
            </w:r>
            <w:r>
              <w:rPr>
                <w:rFonts w:ascii="Arial" w:hAnsi="Arial" w:eastAsia="Malgun Gothic" w:cs="Arial"/>
                <w:sz w:val="20"/>
                <w:lang w:eastAsia="ko-KR"/>
              </w:rPr>
              <w:t>It is sufficient that gNB avoids PTP retransmission o</w:t>
            </w:r>
            <w:r>
              <w:rPr>
                <w:rFonts w:hint="eastAsia" w:ascii="Arial" w:hAnsi="Arial" w:eastAsia="Malgun Gothic" w:cs="Arial"/>
                <w:sz w:val="20"/>
                <w:lang w:eastAsia="ko-KR"/>
              </w:rPr>
              <w:t>nly when UE failed to decode P</w:t>
            </w:r>
            <w:r>
              <w:rPr>
                <w:rFonts w:ascii="Arial" w:hAnsi="Arial" w:eastAsia="Malgun Gothic" w:cs="Arial"/>
                <w:sz w:val="20"/>
                <w:lang w:eastAsia="ko-KR"/>
              </w:rPr>
              <w:t>DCCH for G-RNTI (PTM initial transmission). Pleaes note that PDCCH decoding failure (or PDCCH missing) is a rare case. gNB can detect PDCCH decoding failure</w:t>
            </w:r>
            <w:r>
              <w:rPr>
                <w:rFonts w:hint="eastAsia" w:ascii="Arial" w:hAnsi="Arial" w:eastAsia="Malgun Gothic" w:cs="Arial"/>
                <w:sz w:val="20"/>
                <w:lang w:eastAsia="ko-KR"/>
              </w:rPr>
              <w:t xml:space="preserve">. </w:t>
            </w:r>
            <w:r>
              <w:rPr>
                <w:rFonts w:ascii="Arial" w:hAnsi="Arial" w:eastAsia="Malgun Gothic" w:cs="Arial"/>
                <w:sz w:val="20"/>
                <w:lang w:eastAsia="ko-KR"/>
              </w:rPr>
              <w:t xml:space="preserve">When there is no harq feedback from a UE, gNB can know PDCCH decoding failure. </w:t>
            </w:r>
          </w:p>
          <w:p>
            <w:pPr>
              <w:jc w:val="left"/>
              <w:rPr>
                <w:rFonts w:ascii="Arial" w:hAnsi="Arial" w:eastAsia="Malgun Gothic" w:cs="Arial"/>
                <w:sz w:val="20"/>
                <w:lang w:eastAsia="ko-KR"/>
              </w:rPr>
            </w:pPr>
            <w:r>
              <w:rPr>
                <w:rFonts w:ascii="Arial" w:hAnsi="Arial" w:eastAsia="Malgun Gothic" w:cs="Arial"/>
                <w:sz w:val="20"/>
                <w:lang w:eastAsia="ko-KR"/>
              </w:rPr>
              <w:t xml:space="preserve">Therefore, only for PDCCH decoding failure case, gNB can avoid PTP retransmission for DRX Command MAC CE. </w:t>
            </w:r>
          </w:p>
          <w:p>
            <w:pPr>
              <w:jc w:val="left"/>
              <w:rPr>
                <w:rFonts w:ascii="Arial" w:hAnsi="Arial" w:eastAsia="Malgun Gothic" w:cs="Arial"/>
                <w:sz w:val="20"/>
                <w:lang w:eastAsia="ko-KR"/>
              </w:rPr>
            </w:pPr>
            <w:r>
              <w:rPr>
                <w:rFonts w:ascii="Arial" w:hAnsi="Arial" w:eastAsia="Malgun Gothic" w:cs="Arial"/>
                <w:sz w:val="20"/>
                <w:lang w:eastAsia="ko-KR"/>
              </w:rPr>
              <w:t>For other cases (when UE decoded PDCCH for G-RNTI successfully), gNB can peform PTP retransmission and UE can identify unicast DRX Command MAC CE or multicast DRX Command MAC CE, respectively, based on the TP below.</w:t>
            </w:r>
          </w:p>
          <w:p>
            <w:pPr>
              <w:jc w:val="left"/>
              <w:rPr>
                <w:rFonts w:ascii="Arial" w:hAnsi="Arial" w:eastAsia="Malgun Gothic" w:cs="Arial"/>
                <w:sz w:val="20"/>
                <w:lang w:eastAsia="ko-KR"/>
              </w:rPr>
            </w:pPr>
          </w:p>
          <w:p>
            <w:pPr>
              <w:jc w:val="left"/>
              <w:rPr>
                <w:rFonts w:ascii="Arial" w:hAnsi="Arial" w:eastAsia="Malgun Gothic" w:cs="Arial"/>
                <w:sz w:val="20"/>
                <w:lang w:eastAsia="ko-KR"/>
              </w:rPr>
            </w:pPr>
            <w:r>
              <w:rPr>
                <w:rFonts w:ascii="Arial" w:hAnsi="Arial" w:eastAsia="Malgun Gothic" w:cs="Arial"/>
                <w:sz w:val="20"/>
                <w:lang w:eastAsia="ko-KR"/>
              </w:rPr>
              <w:t>I</w:t>
            </w:r>
            <w:r>
              <w:rPr>
                <w:rFonts w:hint="eastAsia" w:ascii="Arial" w:hAnsi="Arial" w:eastAsia="Malgun Gothic" w:cs="Arial"/>
                <w:sz w:val="20"/>
                <w:lang w:eastAsia="ko-KR"/>
              </w:rPr>
              <w:t xml:space="preserve">n </w:t>
            </w:r>
            <w:r>
              <w:rPr>
                <w:rFonts w:ascii="Arial" w:hAnsi="Arial" w:eastAsia="Malgun Gothic" w:cs="Arial"/>
                <w:sz w:val="20"/>
                <w:lang w:eastAsia="ko-KR"/>
              </w:rPr>
              <w:t>5.7</w:t>
            </w:r>
          </w:p>
          <w:p>
            <w:r>
              <w:t>if a DRX Command MAC CE with DCI scrambled with C-RNTI for unicast transmission:</w:t>
            </w:r>
          </w:p>
          <w:p>
            <w:pPr>
              <w:jc w:val="left"/>
              <w:rPr>
                <w:rFonts w:ascii="Arial" w:hAnsi="Arial" w:eastAsia="Malgun Gothic" w:cs="Arial"/>
                <w:sz w:val="20"/>
                <w:lang w:eastAsia="ko-KR"/>
              </w:rPr>
            </w:pPr>
            <w:r>
              <w:rPr>
                <w:rFonts w:hint="eastAsia" w:ascii="Arial" w:hAnsi="Arial" w:eastAsia="Malgun Gothic" w:cs="Arial"/>
                <w:sz w:val="20"/>
                <w:lang w:eastAsia="ko-KR"/>
              </w:rPr>
              <w:t>In 5.7b</w:t>
            </w:r>
          </w:p>
          <w:p>
            <w:r>
              <w:t>if a DRX Command MAC CE with DCI scrambled with a G-RNTI is received; or</w:t>
            </w:r>
          </w:p>
          <w:p>
            <w:r>
              <w:t>if a DRX Command MAC CE with DCI scrambled with C-RNTI for multicast retransmission is received and the previously received transmission is received from PDCCH addressed to a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Arial" w:hAnsi="Arial" w:eastAsia="等线" w:cs="Arial"/>
                <w:sz w:val="20"/>
              </w:rPr>
            </w:pPr>
            <w:r>
              <w:rPr>
                <w:rFonts w:ascii="Arial" w:hAnsi="Arial" w:eastAsia="等线" w:cs="Arial"/>
                <w:sz w:val="20"/>
              </w:rPr>
              <w:t>Option 2</w:t>
            </w:r>
          </w:p>
        </w:tc>
        <w:tc>
          <w:tcPr>
            <w:tcW w:w="5948"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Arial" w:hAnsi="Arial" w:eastAsia="等线" w:cs="Arial"/>
                <w:sz w:val="20"/>
                <w:lang w:val="en-US" w:eastAsia="zh-CN"/>
              </w:rPr>
            </w:pPr>
            <w:r>
              <w:rPr>
                <w:rFonts w:hint="eastAsia" w:ascii="Arial" w:hAnsi="Arial" w:eastAsia="等线" w:cs="Arial"/>
                <w:sz w:val="20"/>
                <w:lang w:val="en-US" w:eastAsia="zh-CN"/>
              </w:rPr>
              <w:t>ZTE</w:t>
            </w: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等线" w:cs="Arial"/>
                <w:sz w:val="20"/>
                <w:lang w:val="en-US" w:eastAsia="zh-CN"/>
              </w:rPr>
            </w:pPr>
            <w:r>
              <w:rPr>
                <w:rFonts w:hint="eastAsia" w:ascii="Arial" w:hAnsi="Arial" w:eastAsia="等线" w:cs="Arial"/>
                <w:sz w:val="20"/>
                <w:lang w:val="en-US" w:eastAsia="zh-CN"/>
              </w:rPr>
              <w:t>Option 1</w:t>
            </w:r>
          </w:p>
        </w:tc>
        <w:tc>
          <w:tcPr>
            <w:tcW w:w="5948"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Arial" w:hAnsi="Arial" w:eastAsia="宋体" w:cs="Arial"/>
                <w:sz w:val="20"/>
                <w:lang w:val="en-US" w:eastAsia="zh-CN"/>
              </w:rPr>
            </w:pPr>
            <w:r>
              <w:rPr>
                <w:rFonts w:hint="eastAsia" w:ascii="Arial" w:hAnsi="Arial" w:cs="Arial"/>
                <w:sz w:val="20"/>
                <w:lang w:val="en-US" w:eastAsia="zh-CN"/>
              </w:rPr>
              <w:t>if we have to choose from the above two options</w:t>
            </w:r>
            <w:bookmarkStart w:id="34" w:name="_GoBack"/>
            <w:bookmarkEnd w:id="34"/>
            <w:r>
              <w:rPr>
                <w:rFonts w:hint="eastAsia" w:ascii="Arial" w:hAnsi="Arial" w:cs="Arial"/>
                <w:sz w:val="20"/>
                <w:lang w:val="en-US" w:eastAsia="zh-CN"/>
              </w:rPr>
              <w:t>.</w:t>
            </w:r>
          </w:p>
        </w:tc>
      </w:tr>
    </w:tbl>
    <w:p/>
    <w:p>
      <w:pPr>
        <w:pStyle w:val="2"/>
        <w:numPr>
          <w:ilvl w:val="0"/>
          <w:numId w:val="4"/>
        </w:numPr>
      </w:pPr>
      <w:r>
        <w:t>Annexs</w:t>
      </w:r>
    </w:p>
    <w:p>
      <w:pPr>
        <w:rPr>
          <w:rFonts w:eastAsia="等线" w:cs="Arial"/>
          <w:color w:val="00B050"/>
        </w:rPr>
      </w:pPr>
      <w:r>
        <w:rPr>
          <w:rFonts w:eastAsia="等线" w:cs="Arial"/>
          <w:color w:val="00B050"/>
        </w:rPr>
        <w:t>Based on agreements P1/3 and text already captured in 38.321 about issue “not reporting CSI….”, some companies have some concerns about where to put the corresponding text. There are 3 options (the changes text are showed in annex):</w:t>
      </w:r>
    </w:p>
    <w:p>
      <w:pPr>
        <w:rPr>
          <w:rFonts w:eastAsia="等线" w:cs="Arial"/>
          <w:color w:val="00B050"/>
        </w:rPr>
      </w:pPr>
      <w:r>
        <w:rPr>
          <w:rFonts w:eastAsia="等线" w:cs="Arial"/>
          <w:b/>
          <w:color w:val="00B050"/>
        </w:rPr>
        <w:t>Option 1</w:t>
      </w:r>
      <w:r>
        <w:rPr>
          <w:rFonts w:eastAsia="等线" w:cs="Arial"/>
          <w:color w:val="00B050"/>
        </w:rPr>
        <w:t>: Capture the text related multicast MBS on CSI/SRS reporting in 5.7.</w:t>
      </w:r>
    </w:p>
    <w:p>
      <w:pPr>
        <w:rPr>
          <w:rFonts w:eastAsia="等线" w:cs="Arial"/>
          <w:color w:val="00B050"/>
        </w:rPr>
      </w:pPr>
      <w:r>
        <w:rPr>
          <w:rFonts w:eastAsia="等线" w:cs="Arial"/>
          <w:b/>
          <w:color w:val="00B050"/>
        </w:rPr>
        <w:t>Option 2</w:t>
      </w:r>
      <w:r>
        <w:rPr>
          <w:rFonts w:eastAsia="等线" w:cs="Arial"/>
          <w:color w:val="00B050"/>
        </w:rPr>
        <w:t>: Capture the text related multicast MBS on CSI/SRS reporting in 5.7b. One note is added to say “</w:t>
      </w:r>
      <w:r>
        <w:rPr>
          <w:color w:val="00B050"/>
        </w:rPr>
        <w:t>If a</w:t>
      </w:r>
      <w:r>
        <w:rPr>
          <w:rFonts w:hint="eastAsia"/>
          <w:color w:val="00B050"/>
        </w:rPr>
        <w:t>ny</w:t>
      </w:r>
      <w:r>
        <w:rPr>
          <w:color w:val="00B050"/>
        </w:rPr>
        <w:t xml:space="preserve"> DRX operation (i.e. multicat DRX or unicast DRX) results in CSI reporting or SRS tranmision, then CSI reporting or SRS transmission will report or transmission.</w:t>
      </w:r>
      <w:r>
        <w:rPr>
          <w:rFonts w:eastAsia="等线" w:cs="Arial"/>
          <w:color w:val="00B050"/>
        </w:rPr>
        <w:t>”</w:t>
      </w:r>
    </w:p>
    <w:p>
      <w:pPr>
        <w:rPr>
          <w:rFonts w:eastAsia="等线" w:cs="Arial"/>
          <w:color w:val="00B050"/>
        </w:rPr>
      </w:pPr>
      <w:r>
        <w:rPr>
          <w:rFonts w:eastAsia="等线" w:cs="Arial"/>
          <w:b/>
          <w:color w:val="00B050"/>
        </w:rPr>
        <w:t>Option 3</w:t>
      </w:r>
      <w:r>
        <w:rPr>
          <w:rFonts w:eastAsia="等线" w:cs="Arial"/>
          <w:color w:val="00B050"/>
        </w:rPr>
        <w:t>: Create a new clause to describe CSI/SRS reporting considering both unicast DRX operation and multicast DRX operation.</w:t>
      </w:r>
    </w:p>
    <w:p>
      <w:r>
        <w:rPr>
          <w:rFonts w:eastAsia="等线" w:cs="Arial"/>
          <w:b/>
          <w:color w:val="00B050"/>
        </w:rPr>
        <w:t xml:space="preserve">Proposal: RAN2 is kindly asked to disucss which option is preferred </w:t>
      </w:r>
      <w:r>
        <w:rPr>
          <w:rFonts w:hint="eastAsia" w:eastAsia="等线" w:cs="Arial"/>
          <w:b/>
          <w:color w:val="00B050"/>
        </w:rPr>
        <w:t>in</w:t>
      </w:r>
      <w:r>
        <w:rPr>
          <w:rFonts w:eastAsia="等线" w:cs="Arial"/>
          <w:b/>
          <w:color w:val="00B050"/>
        </w:rPr>
        <w:t xml:space="preserve"> phase 2.</w:t>
      </w:r>
    </w:p>
    <w:p>
      <w:pPr>
        <w:pStyle w:val="3"/>
      </w:pPr>
      <w:r>
        <w:t>Option 1 [R2-2205480]:</w:t>
      </w:r>
    </w:p>
    <w:p>
      <w:pPr>
        <w:keepNext/>
        <w:keepLines/>
        <w:spacing w:before="180" w:after="180"/>
        <w:ind w:left="1134" w:hanging="1134"/>
        <w:outlineLvl w:val="1"/>
        <w:rPr>
          <w:rFonts w:ascii="Arial" w:hAnsi="Arial" w:eastAsia="Times New Roman"/>
          <w:sz w:val="32"/>
          <w:lang w:eastAsia="ko-KR"/>
        </w:rPr>
      </w:pPr>
      <w:bookmarkStart w:id="26" w:name="_Toc46490335"/>
      <w:bookmarkStart w:id="27" w:name="_Toc37296208"/>
      <w:bookmarkStart w:id="28" w:name="_Toc29239849"/>
      <w:bookmarkStart w:id="29" w:name="_Toc52752030"/>
      <w:bookmarkStart w:id="30" w:name="_Toc52796492"/>
      <w:bookmarkStart w:id="31" w:name="_Toc100872003"/>
      <w:r>
        <w:rPr>
          <w:rFonts w:ascii="Arial" w:hAnsi="Arial" w:eastAsia="Times New Roman"/>
          <w:sz w:val="32"/>
          <w:lang w:eastAsia="ko-KR"/>
        </w:rPr>
        <w:t>5.7</w:t>
      </w:r>
      <w:r>
        <w:rPr>
          <w:rFonts w:ascii="Arial" w:hAnsi="Arial" w:eastAsia="Times New Roman"/>
          <w:sz w:val="32"/>
          <w:lang w:eastAsia="ko-KR"/>
        </w:rPr>
        <w:tab/>
      </w:r>
      <w:r>
        <w:rPr>
          <w:rFonts w:ascii="Arial" w:hAnsi="Arial" w:eastAsia="Times New Roman"/>
          <w:sz w:val="32"/>
          <w:lang w:eastAsia="ko-KR"/>
        </w:rPr>
        <w:t>Discontinuous Reception (DRX)</w:t>
      </w:r>
      <w:bookmarkEnd w:id="26"/>
      <w:bookmarkEnd w:id="27"/>
      <w:bookmarkEnd w:id="28"/>
      <w:bookmarkEnd w:id="29"/>
      <w:bookmarkEnd w:id="30"/>
      <w:bookmarkEnd w:id="31"/>
    </w:p>
    <w:p>
      <w:pPr>
        <w:spacing w:after="180"/>
        <w:rPr>
          <w:color w:val="FF0000"/>
        </w:rPr>
      </w:pPr>
      <w:r>
        <w:rPr>
          <w:color w:val="FF0000"/>
        </w:rPr>
        <w:t>*****</w:t>
      </w:r>
      <w:r>
        <w:rPr>
          <w:rFonts w:hint="eastAsia"/>
          <w:color w:val="FF0000"/>
        </w:rPr>
        <w:t>T</w:t>
      </w:r>
      <w:r>
        <w:rPr>
          <w:color w:val="FF0000"/>
        </w:rPr>
        <w:t>ext omitted*****</w:t>
      </w:r>
    </w:p>
    <w:p>
      <w:pPr>
        <w:spacing w:after="18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if DCP monitoring is configured for the active DL BWP as specified in TS 38.213 [6], clause 10.3; and</w:t>
      </w:r>
    </w:p>
    <w:p>
      <w:pPr>
        <w:spacing w:after="18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current symbol n occurs within </w:t>
      </w:r>
      <w:r>
        <w:rPr>
          <w:rFonts w:eastAsia="Times New Roman"/>
          <w:i/>
          <w:lang w:eastAsia="ja-JP"/>
        </w:rPr>
        <w:t>drx-onDurationTimer</w:t>
      </w:r>
      <w:r>
        <w:rPr>
          <w:rFonts w:eastAsia="Times New Roman"/>
          <w:lang w:eastAsia="ja-JP"/>
        </w:rPr>
        <w:t xml:space="preserve"> duration; and</w:t>
      </w:r>
    </w:p>
    <w:p>
      <w:pPr>
        <w:spacing w:after="18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w:t>
      </w:r>
      <w:r>
        <w:rPr>
          <w:rFonts w:eastAsia="Times New Roman"/>
          <w:i/>
          <w:lang w:eastAsia="ja-JP"/>
        </w:rPr>
        <w:t>drx-onDurationTimer</w:t>
      </w:r>
      <w:r>
        <w:rPr>
          <w:rFonts w:eastAsia="Times New Roman"/>
          <w:lang w:eastAsia="ja-JP"/>
        </w:rPr>
        <w:t xml:space="preserve"> associated with the current DRX cycle is not started as specified in this clause:</w:t>
      </w:r>
    </w:p>
    <w:p>
      <w:pPr>
        <w:spacing w:after="180"/>
        <w:ind w:left="851" w:hanging="284"/>
        <w:rPr>
          <w:ins w:id="194" w:author="Huawei, HiSilicon" w:date="2022-04-18T21:13:00Z"/>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 MAC entity would not be in Active Time considering grants/assignments/DRX Command MAC CE/Long DRX Command MAC CE received and Scheduling Request sent until 4 ms prior to symbol n when evaluating all DRX Active Time conditions as specified in this clause</w:t>
      </w:r>
      <w:del w:id="195" w:author="Huawei, HiSilicon" w:date="2022-04-18T21:13:00Z">
        <w:r>
          <w:rPr>
            <w:rFonts w:eastAsia="Times New Roman"/>
            <w:lang w:eastAsia="ja-JP"/>
          </w:rPr>
          <w:delText>:</w:delText>
        </w:r>
      </w:del>
      <w:ins w:id="196" w:author="Huawei, HiSilicon" w:date="2022-04-18T21:13:00Z">
        <w:r>
          <w:rPr>
            <w:rFonts w:eastAsia="Times New Roman"/>
            <w:lang w:eastAsia="ja-JP"/>
          </w:rPr>
          <w:t>; and</w:t>
        </w:r>
      </w:ins>
    </w:p>
    <w:p>
      <w:pPr>
        <w:spacing w:after="180"/>
        <w:ind w:left="851" w:hanging="284"/>
        <w:rPr>
          <w:rFonts w:eastAsia="Times New Roman"/>
          <w:lang w:eastAsia="ja-JP"/>
        </w:rPr>
      </w:pPr>
      <w:ins w:id="197" w:author="Huawei, HiSilicon" w:date="2022-04-18T21:13:00Z">
        <w:r>
          <w:rPr>
            <w:rFonts w:eastAsia="Times New Roman"/>
            <w:lang w:eastAsia="ja-JP"/>
          </w:rPr>
          <w:t>2&gt;</w:t>
        </w:r>
      </w:ins>
      <w:ins w:id="198" w:author="Huawei, HiSilicon" w:date="2022-04-18T21:13:00Z">
        <w:r>
          <w:rPr>
            <w:rFonts w:eastAsia="Times New Roman"/>
            <w:lang w:eastAsia="ja-JP"/>
          </w:rPr>
          <w:tab/>
        </w:r>
      </w:ins>
      <w:ins w:id="199" w:author="Huawei, HiSilicon" w:date="2022-04-18T21:13:00Z">
        <w:r>
          <w:rPr>
            <w:rFonts w:eastAsia="Times New Roman"/>
            <w:lang w:eastAsia="ja-JP"/>
          </w:rPr>
          <w:t xml:space="preserve">if </w:t>
        </w:r>
      </w:ins>
      <w:ins w:id="200" w:author="Huawei, HiSilicon" w:date="2022-04-18T21:13:00Z">
        <w:r>
          <w:rPr>
            <w:rFonts w:eastAsia="Times New Roman"/>
            <w:i/>
            <w:iCs/>
            <w:lang w:eastAsia="ja-JP"/>
          </w:rPr>
          <w:t>allowCSI-SRS-Tx-MulticastDRX-Active</w:t>
        </w:r>
      </w:ins>
      <w:ins w:id="201" w:author="Huawei, HiSilicon" w:date="2022-04-18T21:13:00Z">
        <w:r>
          <w:rPr>
            <w:rFonts w:eastAsia="Times New Roman"/>
            <w:iCs/>
            <w:lang w:eastAsia="ja-JP"/>
          </w:rPr>
          <w:t xml:space="preserve"> is not configured or,</w:t>
        </w:r>
      </w:ins>
      <w:ins w:id="202" w:author="Huawei, HiSilicon" w:date="2022-04-18T21:13:00Z">
        <w:r>
          <w:rPr>
            <w:rFonts w:eastAsia="Times New Roman"/>
            <w:lang w:eastAsia="ja-JP"/>
          </w:rPr>
          <w:t xml:space="preserve"> if </w:t>
        </w:r>
      </w:ins>
      <w:ins w:id="203" w:author="Huawei, HiSilicon" w:date="2022-04-18T21:13:00Z">
        <w:r>
          <w:rPr>
            <w:rFonts w:eastAsia="Times New Roman"/>
            <w:i/>
            <w:iCs/>
            <w:lang w:eastAsia="ja-JP"/>
          </w:rPr>
          <w:t>allowCSI-SRS-Tx-MulticastDRX-Active</w:t>
        </w:r>
      </w:ins>
      <w:ins w:id="204" w:author="Huawei, HiSilicon" w:date="2022-04-18T21:13:00Z">
        <w:r>
          <w:rPr>
            <w:rFonts w:eastAsia="Times New Roman"/>
            <w:iCs/>
            <w:lang w:eastAsia="ja-JP"/>
          </w:rPr>
          <w:t xml:space="preserve"> is  configured</w:t>
        </w:r>
      </w:ins>
      <w:ins w:id="205" w:author="Huawei, HiSilicon" w:date="2022-04-18T21:13:00Z">
        <w:r>
          <w:rPr>
            <w:rFonts w:eastAsia="Times New Roman"/>
            <w:lang w:eastAsia="ja-JP"/>
          </w:rPr>
          <w:t xml:space="preserve"> and all multicast DRX</w:t>
        </w:r>
      </w:ins>
      <w:ins w:id="206" w:author="Huawei, HiSilicon" w:date="2022-04-24T20:57:00Z">
        <w:r>
          <w:rPr>
            <w:rFonts w:eastAsia="Times New Roman"/>
            <w:lang w:eastAsia="ja-JP"/>
          </w:rPr>
          <w:t>s</w:t>
        </w:r>
      </w:ins>
      <w:ins w:id="207" w:author="Huawei, HiSilicon" w:date="2022-04-18T21:13:00Z">
        <w:r>
          <w:rPr>
            <w:rFonts w:eastAsia="Times New Roman"/>
            <w:lang w:eastAsia="ja-JP"/>
          </w:rPr>
          <w:t xml:space="preserve"> would not be in Active Time considering multicast assignments and DRX Command MAC </w:t>
        </w:r>
      </w:ins>
      <w:ins w:id="208" w:author="Huawei, HiSilicon" w:date="2022-04-18T21:13:00Z">
        <w:r>
          <w:rPr>
            <w:rFonts w:eastAsia="Times New Roman"/>
            <w:lang w:eastAsia="ko-KR"/>
          </w:rPr>
          <w:t>CE</w:t>
        </w:r>
      </w:ins>
      <w:ins w:id="209" w:author="Huawei, HiSilicon" w:date="2022-04-18T21:13:00Z">
        <w:r>
          <w:rPr>
            <w:rFonts w:eastAsia="Times New Roman"/>
            <w:lang w:eastAsia="ja-JP"/>
          </w:rPr>
          <w:t xml:space="preserve"> for MBS multicast received until 4 ms prior to symbol n when evaluating all DRX Active Time conditions as specified in Clause 5.7b</w:t>
        </w:r>
      </w:ins>
      <w:ins w:id="210" w:author="Huawe, HiSilicon" w:date="2022-04-24T20:51:00Z">
        <w:r>
          <w:rPr>
            <w:rFonts w:eastAsia="Times New Roman"/>
            <w:lang w:eastAsia="ja-JP"/>
          </w:rPr>
          <w:t xml:space="preserve"> </w:t>
        </w:r>
      </w:ins>
      <w:ins w:id="211" w:author="Huawei, HiSilicon" w:date="2022-04-24T20:51:00Z">
        <w:r>
          <w:rPr>
            <w:rFonts w:eastAsia="Times New Roman"/>
            <w:lang w:eastAsia="ja-JP"/>
          </w:rPr>
          <w:t>and all multicast</w:t>
        </w:r>
      </w:ins>
      <w:ins w:id="212" w:author="Huawei, HiSilicon" w:date="2022-04-24T20:57:00Z">
        <w:r>
          <w:rPr>
            <w:rFonts w:eastAsia="Times New Roman"/>
            <w:lang w:eastAsia="ja-JP"/>
          </w:rPr>
          <w:t>s</w:t>
        </w:r>
      </w:ins>
      <w:ins w:id="213" w:author="Huawei, HiSilicon" w:date="2022-04-24T20:51:00Z">
        <w:r>
          <w:rPr>
            <w:rFonts w:eastAsia="Times New Roman"/>
            <w:lang w:eastAsia="ja-JP"/>
          </w:rPr>
          <w:t xml:space="preserve"> </w:t>
        </w:r>
      </w:ins>
      <w:ins w:id="214" w:author="Huawei, HiSilicon" w:date="2022-04-24T20:54:00Z">
        <w:r>
          <w:rPr>
            <w:rFonts w:eastAsia="Times New Roman"/>
            <w:lang w:eastAsia="ja-JP"/>
          </w:rPr>
          <w:t>are</w:t>
        </w:r>
      </w:ins>
      <w:ins w:id="215" w:author="Huawei, HiSilicon" w:date="2022-04-24T20:51:00Z">
        <w:r>
          <w:rPr>
            <w:rFonts w:eastAsia="Times New Roman"/>
            <w:lang w:eastAsia="ja-JP"/>
          </w:rPr>
          <w:t xml:space="preserve"> configured with multicast DRX</w:t>
        </w:r>
      </w:ins>
      <w:ins w:id="216" w:author="Huawei, HiSilicon" w:date="2022-04-18T21:13:00Z">
        <w:r>
          <w:rPr>
            <w:rFonts w:eastAsia="Times New Roman"/>
            <w:lang w:eastAsia="ja-JP"/>
          </w:rPr>
          <w:t>:</w:t>
        </w:r>
      </w:ins>
    </w:p>
    <w:p>
      <w:pPr>
        <w:spacing w:after="18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not transmit periodic SRS and semi-persistent SRS defined in TS 38.214 [7];</w:t>
      </w:r>
    </w:p>
    <w:p>
      <w:pPr>
        <w:spacing w:after="18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not report semi-persistent CSI configured on PUSCH;</w:t>
      </w:r>
    </w:p>
    <w:p>
      <w:pPr>
        <w:spacing w:after="18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pPr>
        <w:spacing w:after="18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not report periodic CSI that is L1-RSRP on PUCCH.</w:t>
      </w:r>
    </w:p>
    <w:p>
      <w:pPr>
        <w:spacing w:after="18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w:t>
      </w:r>
      <w:r>
        <w:rPr>
          <w:rFonts w:eastAsia="Times New Roman"/>
          <w:i/>
          <w:lang w:eastAsia="ja-JP"/>
        </w:rPr>
        <w:t>ps-TransmitOtherPeriodicCSI</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pPr>
        <w:spacing w:after="18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not report periodic CSI that is not L1-RSRP on PUCCH.</w:t>
      </w:r>
    </w:p>
    <w:p>
      <w:pPr>
        <w:spacing w:after="18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else:</w:t>
      </w:r>
    </w:p>
    <w:p>
      <w:pPr>
        <w:spacing w:after="18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pPr>
        <w:spacing w:after="180"/>
        <w:ind w:left="851" w:hanging="284"/>
        <w:rPr>
          <w:rFonts w:eastAsia="Times New Roman"/>
          <w:lang w:eastAsia="ja-JP"/>
        </w:rPr>
      </w:pPr>
      <w:r>
        <w:rPr>
          <w:rFonts w:eastAsia="Times New Roman"/>
          <w:highlight w:val="yellow"/>
          <w:lang w:eastAsia="ja-JP"/>
        </w:rPr>
        <w:t>2&gt;</w:t>
      </w:r>
      <w:r>
        <w:rPr>
          <w:rFonts w:eastAsia="Times New Roman"/>
          <w:highlight w:val="yellow"/>
          <w:lang w:eastAsia="ja-JP"/>
        </w:rPr>
        <w:tab/>
      </w:r>
      <w:r>
        <w:rPr>
          <w:rFonts w:eastAsia="Times New Roman"/>
          <w:highlight w:val="yellow"/>
          <w:lang w:eastAsia="ja-JP"/>
        </w:rPr>
        <w:t xml:space="preserve">if </w:t>
      </w:r>
      <w:r>
        <w:rPr>
          <w:rFonts w:eastAsia="Times New Roman"/>
          <w:i/>
          <w:iCs/>
          <w:highlight w:val="yellow"/>
          <w:lang w:eastAsia="ja-JP"/>
        </w:rPr>
        <w:t>allowCSI-SRS-Tx-MulticastDRX-Active</w:t>
      </w:r>
      <w:r>
        <w:rPr>
          <w:rFonts w:eastAsia="Times New Roman"/>
          <w:iCs/>
          <w:highlight w:val="yellow"/>
          <w:lang w:eastAsia="ja-JP"/>
        </w:rPr>
        <w:t xml:space="preserve"> is not configured or,</w:t>
      </w:r>
      <w:r>
        <w:rPr>
          <w:rFonts w:eastAsia="Times New Roman"/>
          <w:highlight w:val="yellow"/>
          <w:lang w:eastAsia="ja-JP"/>
        </w:rPr>
        <w:t xml:space="preserve"> in current symbol n, if all multicast DRXs would not be in Active Time considering multicast assignments and DRX Command MAC </w:t>
      </w:r>
      <w:r>
        <w:rPr>
          <w:rFonts w:eastAsia="Times New Roman"/>
          <w:highlight w:val="yellow"/>
          <w:lang w:eastAsia="ko-KR"/>
        </w:rPr>
        <w:t>CE</w:t>
      </w:r>
      <w:r>
        <w:rPr>
          <w:rFonts w:eastAsia="Times New Roman"/>
          <w:highlight w:val="yellow"/>
          <w:lang w:eastAsia="ja-JP"/>
        </w:rPr>
        <w:t xml:space="preserve"> for MBS multicast received until 4 ms prior to symbol n when evaluating all DRX Active Time conditions as specified in Clause 5.7b:</w:t>
      </w:r>
    </w:p>
    <w:p>
      <w:pPr>
        <w:spacing w:after="18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not transmit periodic SRS and semi-persistent SRS defined in TS 38.214 [7] in this DRX group;</w:t>
      </w:r>
    </w:p>
    <w:p>
      <w:pPr>
        <w:spacing w:after="180"/>
        <w:ind w:left="1135" w:hanging="284"/>
        <w:rPr>
          <w:rFonts w:eastAsia="Times New Roman"/>
          <w:lang w:eastAsia="ja-JP"/>
        </w:rPr>
      </w:pPr>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p>
    <w:p>
      <w:pPr>
        <w:spacing w:after="180"/>
        <w:ind w:left="851" w:hanging="284"/>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if CSI masking (</w:t>
      </w:r>
      <w:r>
        <w:rPr>
          <w:rFonts w:eastAsia="Times New Roman"/>
          <w:i/>
          <w:lang w:eastAsia="ko-KR"/>
        </w:rPr>
        <w:t>csi-Mask</w:t>
      </w:r>
      <w:r>
        <w:rPr>
          <w:rFonts w:eastAsia="Times New Roman"/>
          <w:lang w:eastAsia="ko-KR"/>
        </w:rPr>
        <w:t>) is setup by upper layers:</w:t>
      </w:r>
    </w:p>
    <w:p>
      <w:pPr>
        <w:spacing w:after="180"/>
        <w:ind w:left="1135" w:hanging="284"/>
        <w:rPr>
          <w:rFonts w:eastAsia="Times New Roman"/>
          <w:lang w:eastAsia="ko-KR"/>
        </w:rPr>
      </w:pPr>
      <w:r>
        <w:rPr>
          <w:rFonts w:eastAsia="Times New Roman"/>
          <w:lang w:eastAsia="ko-KR"/>
        </w:rPr>
        <w:t>3</w:t>
      </w:r>
      <w:r>
        <w:rPr>
          <w:rFonts w:eastAsia="Times New Roman"/>
          <w:lang w:eastAsia="ja-JP"/>
        </w:rPr>
        <w:t>&gt;</w:t>
      </w:r>
      <w:r>
        <w:rPr>
          <w:rFonts w:eastAsia="Times New Roman"/>
          <w:lang w:eastAsia="ja-JP"/>
        </w:rPr>
        <w:tab/>
      </w:r>
      <w:r>
        <w:rPr>
          <w:rFonts w:eastAsia="Times New Roman"/>
          <w:lang w:eastAsia="ja-JP"/>
        </w:rPr>
        <w:t xml:space="preserve">in current symbol n, if </w:t>
      </w:r>
      <w:r>
        <w:rPr>
          <w:rFonts w:eastAsia="Times New Roman"/>
          <w:i/>
          <w:lang w:eastAsia="ko-KR"/>
        </w:rPr>
        <w:t>drx-</w:t>
      </w:r>
      <w:r>
        <w:rPr>
          <w:rFonts w:eastAsia="Times New Roman"/>
          <w:i/>
          <w:lang w:eastAsia="ja-JP"/>
        </w:rPr>
        <w:t>onDurationTimer</w:t>
      </w:r>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4 ms prior to</w:t>
      </w:r>
      <w:r>
        <w:rPr>
          <w:rFonts w:eastAsia="Times New Roman"/>
          <w:lang w:eastAsia="ja-JP"/>
        </w:rPr>
        <w:t xml:space="preserve"> symbol n when evaluating all DRX Active Time conditions as specified in this clause</w:t>
      </w:r>
      <w:r>
        <w:rPr>
          <w:rFonts w:eastAsia="Times New Roman"/>
          <w:lang w:eastAsia="ko-KR"/>
        </w:rPr>
        <w:t>; and</w:t>
      </w:r>
    </w:p>
    <w:p>
      <w:pPr>
        <w:spacing w:after="180"/>
        <w:ind w:left="1135" w:hanging="284"/>
        <w:rPr>
          <w:ins w:id="217" w:author="Huawei, HiSilicon" w:date="2022-04-18T21:10:00Z"/>
          <w:rFonts w:eastAsia="Times New Roman"/>
          <w:lang w:eastAsia="ko-KR"/>
        </w:rPr>
      </w:pPr>
      <w:ins w:id="218" w:author="Huawei, HiSilicon" w:date="2022-04-18T21:10:00Z">
        <w:r>
          <w:rPr>
            <w:rFonts w:eastAsia="Times New Roman"/>
            <w:lang w:eastAsia="ko-KR"/>
          </w:rPr>
          <w:t>3</w:t>
        </w:r>
      </w:ins>
      <w:ins w:id="219" w:author="Huawei, HiSilicon" w:date="2022-04-18T21:10:00Z">
        <w:r>
          <w:rPr>
            <w:rFonts w:eastAsia="Times New Roman"/>
            <w:lang w:eastAsia="ja-JP"/>
          </w:rPr>
          <w:t>&gt;</w:t>
        </w:r>
      </w:ins>
      <w:ins w:id="220" w:author="Huawei, HiSilicon" w:date="2022-04-18T21:10:00Z">
        <w:r>
          <w:rPr>
            <w:rFonts w:eastAsia="Times New Roman"/>
            <w:lang w:eastAsia="ja-JP"/>
          </w:rPr>
          <w:tab/>
        </w:r>
      </w:ins>
      <w:ins w:id="221" w:author="Huawei, HiSilicon" w:date="2022-04-18T21:10:00Z">
        <w:r>
          <w:rPr>
            <w:rFonts w:eastAsia="Times New Roman"/>
            <w:lang w:eastAsia="ja-JP"/>
          </w:rPr>
          <w:t xml:space="preserve">if </w:t>
        </w:r>
      </w:ins>
      <w:ins w:id="222" w:author="Huawei, HiSilicon" w:date="2022-04-18T21:10:00Z">
        <w:r>
          <w:rPr>
            <w:rFonts w:eastAsia="Times New Roman"/>
            <w:i/>
            <w:iCs/>
            <w:lang w:eastAsia="ja-JP"/>
          </w:rPr>
          <w:t>allowCSI-SRS-Tx-MulticastDRX-Active</w:t>
        </w:r>
      </w:ins>
      <w:ins w:id="223" w:author="Huawei, HiSilicon" w:date="2022-04-18T21:10:00Z">
        <w:r>
          <w:rPr>
            <w:rFonts w:eastAsia="Times New Roman"/>
            <w:iCs/>
            <w:lang w:eastAsia="ja-JP"/>
          </w:rPr>
          <w:t xml:space="preserve"> is not configured, or,</w:t>
        </w:r>
      </w:ins>
      <w:ins w:id="224" w:author="Huawei, HiSilicon" w:date="2022-04-18T21:10:00Z">
        <w:r>
          <w:rPr>
            <w:rFonts w:eastAsia="Times New Roman"/>
            <w:lang w:eastAsia="ja-JP"/>
          </w:rPr>
          <w:t xml:space="preserve"> if </w:t>
        </w:r>
      </w:ins>
      <w:ins w:id="225" w:author="Huawei, HiSilicon" w:date="2022-04-18T21:10:00Z">
        <w:r>
          <w:rPr>
            <w:rFonts w:eastAsia="Times New Roman"/>
            <w:i/>
            <w:iCs/>
            <w:lang w:eastAsia="ja-JP"/>
          </w:rPr>
          <w:t>allowCSI-SRS-Tx-MulticastDRX-Active</w:t>
        </w:r>
      </w:ins>
      <w:ins w:id="226" w:author="Huawei, HiSilicon" w:date="2022-04-18T21:10:00Z">
        <w:r>
          <w:rPr>
            <w:rFonts w:eastAsia="Times New Roman"/>
            <w:iCs/>
            <w:lang w:eastAsia="ja-JP"/>
          </w:rPr>
          <w:t xml:space="preserve"> is </w:t>
        </w:r>
      </w:ins>
      <w:ins w:id="227" w:author="Huawei, HiSilicon" w:date="2022-04-18T21:10:00Z">
        <w:del w:id="228" w:author="HUAWEI-Xubin" w:date="2022-04-22T13:50:00Z">
          <w:r>
            <w:rPr>
              <w:rFonts w:eastAsia="Times New Roman"/>
              <w:iCs/>
              <w:lang w:eastAsia="ja-JP"/>
            </w:rPr>
            <w:delText xml:space="preserve"> </w:delText>
          </w:r>
        </w:del>
      </w:ins>
      <w:ins w:id="229" w:author="Huawei, HiSilicon" w:date="2022-04-18T21:10:00Z">
        <w:r>
          <w:rPr>
            <w:rFonts w:eastAsia="Times New Roman"/>
            <w:iCs/>
            <w:lang w:eastAsia="ja-JP"/>
          </w:rPr>
          <w:t>configured</w:t>
        </w:r>
      </w:ins>
      <w:ins w:id="230" w:author="Huawei, HiSilicon" w:date="2022-04-18T21:10:00Z">
        <w:r>
          <w:rPr>
            <w:rFonts w:eastAsia="Times New Roman"/>
            <w:lang w:eastAsia="ja-JP"/>
          </w:rPr>
          <w:t xml:space="preserve"> and in current symbol n, if </w:t>
        </w:r>
      </w:ins>
      <w:ins w:id="231" w:author="Huawei, HiSilicon" w:date="2022-04-18T21:11:00Z">
        <w:r>
          <w:rPr>
            <w:i/>
            <w:lang w:eastAsia="ko-KR"/>
          </w:rPr>
          <w:t>drx-onDurationTimerPTM</w:t>
        </w:r>
      </w:ins>
      <w:ins w:id="232" w:author="Huawei, HiSilicon" w:date="2022-04-24T20:55:00Z">
        <w:r>
          <w:rPr>
            <w:i/>
            <w:lang w:eastAsia="ko-KR"/>
          </w:rPr>
          <w:t>(s)</w:t>
        </w:r>
      </w:ins>
      <w:ins w:id="233" w:author="Huawei, HiSilicon" w:date="2022-04-18T21:10:00Z">
        <w:r>
          <w:rPr>
            <w:rFonts w:eastAsia="Times New Roman"/>
            <w:lang w:eastAsia="ja-JP"/>
          </w:rPr>
          <w:t xml:space="preserve"> of </w:t>
        </w:r>
      </w:ins>
      <w:ins w:id="234" w:author="Huawei, HiSilicon" w:date="2022-04-18T21:11:00Z">
        <w:r>
          <w:rPr>
            <w:rFonts w:eastAsia="Times New Roman"/>
            <w:lang w:eastAsia="ja-JP"/>
          </w:rPr>
          <w:t>all multicast DRX</w:t>
        </w:r>
      </w:ins>
      <w:ins w:id="235" w:author="Huawei, HiSilicon" w:date="2022-04-24T20:58:00Z">
        <w:r>
          <w:rPr>
            <w:rFonts w:eastAsia="Times New Roman"/>
            <w:lang w:eastAsia="ja-JP"/>
          </w:rPr>
          <w:t>s</w:t>
        </w:r>
      </w:ins>
      <w:ins w:id="236" w:author="Huawei, HiSilicon" w:date="2022-04-18T21:10:00Z">
        <w:r>
          <w:rPr>
            <w:rFonts w:eastAsia="Times New Roman"/>
            <w:lang w:eastAsia="ja-JP"/>
          </w:rPr>
          <w:t xml:space="preserve"> </w:t>
        </w:r>
      </w:ins>
      <w:ins w:id="237" w:author="Huawei, HiSilicon" w:date="2022-04-24T20:55:00Z">
        <w:r>
          <w:rPr>
            <w:rFonts w:eastAsia="Times New Roman"/>
            <w:lang w:eastAsia="ja-JP"/>
          </w:rPr>
          <w:t xml:space="preserve">corresponding to the DRX group </w:t>
        </w:r>
      </w:ins>
      <w:ins w:id="238" w:author="Huawei, HiSilicon" w:date="2022-04-18T21:10:00Z">
        <w:r>
          <w:rPr>
            <w:rFonts w:eastAsia="Times New Roman"/>
            <w:lang w:eastAsia="ja-JP"/>
          </w:rPr>
          <w:t xml:space="preserve">would not be running </w:t>
        </w:r>
      </w:ins>
      <w:ins w:id="239" w:author="Huawei, HiSilicon" w:date="2022-04-18T21:12:00Z">
        <w:r>
          <w:rPr>
            <w:rFonts w:eastAsia="Times New Roman"/>
            <w:lang w:eastAsia="ja-JP"/>
          </w:rPr>
          <w:t xml:space="preserve">considering multicast assignments and DRX Command MAC </w:t>
        </w:r>
      </w:ins>
      <w:ins w:id="240" w:author="Huawei, HiSilicon" w:date="2022-04-18T21:12:00Z">
        <w:r>
          <w:rPr>
            <w:rFonts w:eastAsia="Times New Roman"/>
            <w:lang w:eastAsia="ko-KR"/>
          </w:rPr>
          <w:t>CE</w:t>
        </w:r>
      </w:ins>
      <w:ins w:id="241" w:author="Huawei, HiSilicon" w:date="2022-04-18T21:12:00Z">
        <w:r>
          <w:rPr>
            <w:rFonts w:eastAsia="Times New Roman"/>
            <w:lang w:eastAsia="ja-JP"/>
          </w:rPr>
          <w:t xml:space="preserve"> for MBS multicast received until 4 ms prior to symbol n when evaluating all DRX Active Time conditions as specified in Clause 5.7b</w:t>
        </w:r>
      </w:ins>
      <w:ins w:id="242" w:author="Huawei, HiSilicon" w:date="2022-04-24T20:56:00Z">
        <w:r>
          <w:rPr>
            <w:rFonts w:eastAsia="Times New Roman"/>
            <w:lang w:eastAsia="ja-JP"/>
          </w:rPr>
          <w:t xml:space="preserve"> and all multicast</w:t>
        </w:r>
      </w:ins>
      <w:ins w:id="243" w:author="Huawei, HiSilicon" w:date="2022-04-24T20:58:00Z">
        <w:r>
          <w:rPr>
            <w:rFonts w:eastAsia="Times New Roman"/>
            <w:lang w:eastAsia="ja-JP"/>
          </w:rPr>
          <w:t>s</w:t>
        </w:r>
      </w:ins>
      <w:ins w:id="244" w:author="Huawei, HiSilicon" w:date="2022-04-24T20:56:00Z">
        <w:r>
          <w:rPr>
            <w:rFonts w:eastAsia="Times New Roman"/>
            <w:lang w:eastAsia="ja-JP"/>
          </w:rPr>
          <w:t xml:space="preserve"> corresponding to the DRX group </w:t>
        </w:r>
      </w:ins>
      <w:ins w:id="245" w:author="Huawei, HiSilicon" w:date="2022-04-24T20:57:00Z">
        <w:r>
          <w:rPr>
            <w:rFonts w:eastAsia="Times New Roman"/>
            <w:lang w:eastAsia="ja-JP"/>
          </w:rPr>
          <w:t>are</w:t>
        </w:r>
      </w:ins>
      <w:ins w:id="246" w:author="Huawei, HiSilicon" w:date="2022-04-24T20:56:00Z">
        <w:r>
          <w:rPr>
            <w:rFonts w:eastAsia="Times New Roman"/>
            <w:lang w:eastAsia="ja-JP"/>
          </w:rPr>
          <w:t xml:space="preserve"> configured with multicast DRX</w:t>
        </w:r>
      </w:ins>
      <w:ins w:id="247" w:author="Huawei, HiSilicon" w:date="2022-04-18T21:12:00Z">
        <w:r>
          <w:rPr>
            <w:rFonts w:eastAsia="Times New Roman"/>
            <w:lang w:eastAsia="ja-JP"/>
          </w:rPr>
          <w:t>:</w:t>
        </w:r>
      </w:ins>
    </w:p>
    <w:p>
      <w:pPr>
        <w:spacing w:after="180"/>
        <w:ind w:left="1418" w:hanging="284"/>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p>
    <w:p>
      <w:pPr>
        <w:keepLines/>
        <w:spacing w:after="180"/>
        <w:ind w:left="1135" w:hanging="851"/>
        <w:rPr>
          <w:rFonts w:eastAsia="Times New Roman"/>
          <w:lang w:eastAsia="ja-JP"/>
        </w:rPr>
      </w:pPr>
      <w:r>
        <w:rPr>
          <w:rFonts w:eastAsia="Times New Roman"/>
          <w:lang w:eastAsia="ja-JP"/>
        </w:rPr>
        <w:t>NOTE 4:</w:t>
      </w:r>
      <w:r>
        <w:rPr>
          <w:rFonts w:eastAsia="Times New Roman"/>
          <w:lang w:eastAsia="ja-JP"/>
        </w:rPr>
        <w:tab/>
      </w:r>
      <w:r>
        <w:rPr>
          <w:rFonts w:eastAsia="Times New Roman"/>
          <w:lang w:eastAsia="ja-JP"/>
        </w:rPr>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pPr>
        <w:spacing w:after="180"/>
        <w:rPr>
          <w:rFonts w:eastAsia="Times New Roman"/>
          <w:lang w:eastAsia="ko-KR"/>
        </w:rPr>
      </w:pPr>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p>
    <w:p>
      <w:pPr>
        <w:spacing w:after="180"/>
        <w:rPr>
          <w:rFonts w:eastAsiaTheme="minorEastAsia"/>
          <w:lang w:eastAsia="ja-JP"/>
        </w:rPr>
      </w:pPr>
      <w:r>
        <w:rPr>
          <w:rFonts w:eastAsia="Times New Roman"/>
          <w:lang w:eastAsia="ko-KR"/>
        </w:rPr>
        <w:t>The MAC entity needs not to monitor the PDCCH if it is not a complete PDCCH occasion (e.g. the Active Time starts or ends in the middle of a PDCCH occasion).</w:t>
      </w:r>
    </w:p>
    <w:p/>
    <w:p>
      <w:pPr>
        <w:pStyle w:val="3"/>
      </w:pPr>
      <w:r>
        <w:t>Option 2 [based on R2-2205629]:</w:t>
      </w:r>
    </w:p>
    <w:p>
      <w:pPr>
        <w:pStyle w:val="3"/>
        <w:rPr>
          <w:rFonts w:ascii="Times New Roman" w:hAnsi="Times New Roman"/>
        </w:rPr>
      </w:pPr>
      <w:bookmarkStart w:id="32" w:name="_Toc90287203"/>
      <w:r>
        <w:rPr>
          <w:lang w:eastAsia="ko-KR"/>
        </w:rPr>
        <w:t>5.7</w:t>
      </w:r>
      <w:r>
        <w:rPr>
          <w:lang w:eastAsia="ko-KR"/>
        </w:rPr>
        <w:tab/>
      </w:r>
      <w:r>
        <w:rPr>
          <w:lang w:eastAsia="ko-KR"/>
        </w:rPr>
        <w:t>Discontinuous Reception (DRX)</w:t>
      </w:r>
      <w:bookmarkEnd w:id="32"/>
    </w:p>
    <w:p>
      <w:pPr>
        <w:ind w:left="568" w:hanging="284"/>
      </w:pPr>
      <w:r>
        <w:t>1&gt;</w:t>
      </w:r>
      <w:r>
        <w:tab/>
      </w:r>
      <w:r>
        <w:t>else:</w:t>
      </w:r>
    </w:p>
    <w:p>
      <w:pPr>
        <w:ind w:left="851" w:hanging="284"/>
      </w:pPr>
      <w:r>
        <w:t>2&gt;</w:t>
      </w:r>
      <w:r>
        <w:tab/>
      </w:r>
      <w:r>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pPr>
        <w:ind w:left="851" w:hanging="284"/>
      </w:pPr>
      <w:r>
        <w:t>2&gt;</w:t>
      </w:r>
      <w:r>
        <w:tab/>
      </w:r>
      <w:r>
        <w:rPr>
          <w:strike/>
          <w:color w:val="7030A0"/>
        </w:rPr>
        <w:t xml:space="preserve">if </w:t>
      </w:r>
      <w:r>
        <w:rPr>
          <w:rFonts w:hint="eastAsia"/>
          <w:i/>
          <w:iCs/>
          <w:strike/>
          <w:color w:val="7030A0"/>
        </w:rPr>
        <w:t>allowCSI-SRS-Tx-MulticastDRX-Active</w:t>
      </w:r>
      <w:r>
        <w:rPr>
          <w:iCs/>
          <w:strike/>
          <w:color w:val="7030A0"/>
        </w:rPr>
        <w:t xml:space="preserve"> is not configured or,</w:t>
      </w:r>
      <w:r>
        <w:rPr>
          <w:i/>
          <w:iCs/>
          <w:strike/>
          <w:color w:val="7030A0"/>
          <w:u w:val="single"/>
        </w:rPr>
        <w:t xml:space="preserve"> </w:t>
      </w:r>
      <w:r>
        <w:rPr>
          <w:strike/>
          <w:color w:val="7030A0"/>
        </w:rPr>
        <w:t xml:space="preserve">in current symbol n, if all multicast DRX would not be in Active Time considering multicast assignments and DRX Command MAC </w:t>
      </w:r>
      <w:r>
        <w:rPr>
          <w:strike/>
          <w:color w:val="7030A0"/>
          <w:lang w:eastAsia="ko-KR"/>
        </w:rPr>
        <w:t>CE</w:t>
      </w:r>
      <w:r>
        <w:rPr>
          <w:strike/>
          <w:color w:val="7030A0"/>
        </w:rPr>
        <w:t xml:space="preserve"> for MBS multicast received until 4 ms prior to symbol n when evaluating all DRX Active Time conditions as specified in Clause 5.7b:</w:t>
      </w:r>
    </w:p>
    <w:p>
      <w:pPr>
        <w:ind w:left="1135" w:hanging="284"/>
      </w:pPr>
      <w:r>
        <w:t>3&gt;</w:t>
      </w:r>
      <w:r>
        <w:tab/>
      </w:r>
      <w:r>
        <w:t>not transmit periodic SRS and semi-persistent SRS defined in TS 38.214 [7] in this DRX group;</w:t>
      </w:r>
    </w:p>
    <w:p>
      <w:pPr>
        <w:ind w:left="1135" w:hanging="284"/>
      </w:pPr>
      <w:r>
        <w:t>3&gt;</w:t>
      </w:r>
      <w:r>
        <w:rPr>
          <w:lang w:eastAsia="ko-KR"/>
        </w:rPr>
        <w:tab/>
      </w:r>
      <w:r>
        <w:t xml:space="preserve">not report </w:t>
      </w:r>
      <w:r>
        <w:rPr>
          <w:lang w:eastAsia="ko-KR"/>
        </w:rPr>
        <w:t>CSI</w:t>
      </w:r>
      <w:r>
        <w:t xml:space="preserve"> on PUCCH and semi-persistent CSI configured on PUSCH in this DRX group.</w:t>
      </w:r>
    </w:p>
    <w:p>
      <w:pPr>
        <w:ind w:left="851" w:hanging="284"/>
        <w:rPr>
          <w:lang w:eastAsia="ko-KR"/>
        </w:rPr>
      </w:pPr>
      <w:r>
        <w:rPr>
          <w:lang w:eastAsia="ko-KR"/>
        </w:rPr>
        <w:t>2&gt;</w:t>
      </w:r>
      <w:r>
        <w:rPr>
          <w:lang w:eastAsia="ko-KR"/>
        </w:rPr>
        <w:tab/>
      </w:r>
      <w:r>
        <w:rPr>
          <w:lang w:eastAsia="ko-KR"/>
        </w:rPr>
        <w:t>if CSI masking (</w:t>
      </w:r>
      <w:r>
        <w:rPr>
          <w:i/>
          <w:lang w:eastAsia="ko-KR"/>
        </w:rPr>
        <w:t>csi-Mask</w:t>
      </w:r>
      <w:r>
        <w:rPr>
          <w:lang w:eastAsia="ko-KR"/>
        </w:rPr>
        <w:t>) is setup by upper layers:</w:t>
      </w:r>
    </w:p>
    <w:p>
      <w:pPr>
        <w:ind w:left="1135" w:hanging="284"/>
        <w:rPr>
          <w:lang w:eastAsia="ko-KR"/>
        </w:rPr>
      </w:pPr>
      <w:r>
        <w:rPr>
          <w:lang w:eastAsia="ko-KR"/>
        </w:rPr>
        <w:t>3</w:t>
      </w:r>
      <w:r>
        <w:t>&gt;</w:t>
      </w:r>
      <w:r>
        <w:tab/>
      </w:r>
      <w:r>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pPr>
        <w:ind w:left="1418" w:hanging="284"/>
        <w:rPr>
          <w:lang w:eastAsia="ko-KR"/>
        </w:rPr>
      </w:pPr>
      <w:r>
        <w:rPr>
          <w:lang w:eastAsia="ko-KR"/>
        </w:rPr>
        <w:t>4&gt;</w:t>
      </w:r>
      <w:r>
        <w:rPr>
          <w:lang w:eastAsia="ko-KR"/>
        </w:rPr>
        <w:tab/>
      </w:r>
      <w:r>
        <w:t xml:space="preserve">not report </w:t>
      </w:r>
      <w:r>
        <w:rPr>
          <w:lang w:eastAsia="ko-KR"/>
        </w:rPr>
        <w:t>CSI</w:t>
      </w:r>
      <w:r>
        <w:t xml:space="preserve"> on PUCCH in this DRX group.</w:t>
      </w:r>
    </w:p>
    <w:p>
      <w:pPr>
        <w:pStyle w:val="3"/>
        <w:rPr>
          <w:rFonts w:eastAsia="Times New Roman"/>
          <w:lang w:eastAsia="ko-KR"/>
        </w:rPr>
      </w:pPr>
      <w:r>
        <w:rPr>
          <w:rFonts w:eastAsia="Times New Roman"/>
          <w:lang w:eastAsia="ko-KR"/>
        </w:rPr>
        <w:t>5.7b</w:t>
      </w:r>
      <w:r>
        <w:rPr>
          <w:rFonts w:eastAsia="Times New Roman"/>
          <w:lang w:eastAsia="ko-KR"/>
        </w:rPr>
        <w:tab/>
      </w:r>
      <w:r>
        <w:rPr>
          <w:rFonts w:eastAsia="Times New Roman"/>
          <w:lang w:eastAsia="ko-KR"/>
        </w:rPr>
        <w:t xml:space="preserve">Discontinuous Reception (DRX) for MBS Multicast </w:t>
      </w:r>
    </w:p>
    <w:p>
      <w:pPr>
        <w:keepLines/>
        <w:ind w:left="1135" w:hanging="851"/>
      </w:pPr>
      <w:r>
        <w:t>NOTE X: A PDCCH indicating activation of multicast SPS is considered to indicate a new transmission.</w:t>
      </w:r>
    </w:p>
    <w:p>
      <w:pPr>
        <w:rPr>
          <w:lang w:eastAsia="ko-KR"/>
        </w:rPr>
      </w:pPr>
      <w:r>
        <w:rPr>
          <w:lang w:eastAsia="ko-KR"/>
        </w:rPr>
        <w:t>The MAC entity needs not to monitor the PDCCH if it is not a complete PDCCH occasion (e.g. the Active Time starts or ends in the middle of a PDCCH occasion).</w:t>
      </w:r>
    </w:p>
    <w:p>
      <w:pPr>
        <w:rPr>
          <w:rFonts w:eastAsia="Times New Roman"/>
          <w:lang w:eastAsia="ko-KR"/>
        </w:rPr>
      </w:pPr>
      <w:ins w:id="248" w:author="Administrator" w:date="2022-04-24T18:54:00Z">
        <w:r>
          <w:rPr>
            <w:rFonts w:eastAsia="Times New Roman"/>
            <w:lang w:eastAsia="ko-KR"/>
          </w:rPr>
          <w:t xml:space="preserve">When </w:t>
        </w:r>
      </w:ins>
      <w:ins w:id="249" w:author="Administrator" w:date="2022-04-24T18:54:00Z">
        <w:r>
          <w:rPr/>
          <w:t xml:space="preserve">multicast </w:t>
        </w:r>
      </w:ins>
      <w:ins w:id="250" w:author="Administrator" w:date="2022-04-24T18:54:00Z">
        <w:r>
          <w:rPr>
            <w:rFonts w:eastAsia="Times New Roman"/>
            <w:lang w:eastAsia="ko-KR"/>
          </w:rPr>
          <w:t>DRX is configured for a G-RNTI or G-CS-RNTI, the MAC entity shall:</w:t>
        </w:r>
      </w:ins>
    </w:p>
    <w:p>
      <w:pPr>
        <w:spacing w:after="180"/>
        <w:ind w:left="568" w:hanging="284"/>
        <w:rPr>
          <w:ins w:id="251" w:author="OPPO-Shukun" w:date="2022-05-12T14:04:00Z"/>
          <w:rFonts w:eastAsia="Times New Roman"/>
          <w:lang w:eastAsia="ja-JP"/>
        </w:rPr>
      </w:pPr>
      <w:ins w:id="252" w:author="OPPO-Shukun" w:date="2022-05-12T14:04:00Z">
        <w:r>
          <w:rPr>
            <w:rFonts w:eastAsia="Times New Roman"/>
            <w:lang w:eastAsia="ja-JP"/>
          </w:rPr>
          <w:t>1&gt;</w:t>
        </w:r>
      </w:ins>
      <w:ins w:id="253" w:author="OPPO-Shukun" w:date="2022-05-12T14:04:00Z">
        <w:r>
          <w:rPr>
            <w:rFonts w:eastAsia="Times New Roman"/>
            <w:lang w:eastAsia="ja-JP"/>
          </w:rPr>
          <w:tab/>
        </w:r>
      </w:ins>
      <w:ins w:id="254" w:author="OPPO-Shukun" w:date="2022-05-12T14:04:00Z">
        <w:r>
          <w:rPr>
            <w:rFonts w:eastAsia="Times New Roman"/>
            <w:lang w:eastAsia="ja-JP"/>
          </w:rPr>
          <w:t>if DCP monitoring is configured for the active DL BWP as specified in TS 38.213 [6], clause 10.3; and</w:t>
        </w:r>
      </w:ins>
    </w:p>
    <w:p>
      <w:pPr>
        <w:spacing w:after="180"/>
        <w:ind w:left="568" w:hanging="284"/>
        <w:rPr>
          <w:ins w:id="255" w:author="OPPO-Shukun" w:date="2022-05-12T14:04:00Z"/>
          <w:rFonts w:eastAsia="Times New Roman"/>
          <w:lang w:eastAsia="ja-JP"/>
        </w:rPr>
      </w:pPr>
      <w:ins w:id="256" w:author="OPPO-Shukun" w:date="2022-05-12T14:04:00Z">
        <w:r>
          <w:rPr>
            <w:rFonts w:eastAsia="Times New Roman"/>
            <w:lang w:eastAsia="ja-JP"/>
          </w:rPr>
          <w:t>1&gt;</w:t>
        </w:r>
      </w:ins>
      <w:ins w:id="257" w:author="OPPO-Shukun" w:date="2022-05-12T14:04:00Z">
        <w:r>
          <w:rPr>
            <w:rFonts w:eastAsia="Times New Roman"/>
            <w:lang w:eastAsia="ja-JP"/>
          </w:rPr>
          <w:tab/>
        </w:r>
      </w:ins>
      <w:ins w:id="258" w:author="OPPO-Shukun" w:date="2022-05-12T14:04:00Z">
        <w:r>
          <w:rPr>
            <w:rFonts w:eastAsia="Times New Roman"/>
            <w:lang w:eastAsia="ja-JP"/>
          </w:rPr>
          <w:t xml:space="preserve">if the current symbol n occurs within </w:t>
        </w:r>
      </w:ins>
      <w:ins w:id="259" w:author="OPPO-Shukun" w:date="2022-05-12T14:04:00Z">
        <w:r>
          <w:rPr>
            <w:rFonts w:eastAsia="Times New Roman"/>
            <w:i/>
            <w:lang w:eastAsia="ja-JP"/>
          </w:rPr>
          <w:t>drx-onDurationTimer</w:t>
        </w:r>
      </w:ins>
      <w:ins w:id="260" w:author="OPPO-Shukun" w:date="2022-05-12T14:04:00Z">
        <w:r>
          <w:rPr>
            <w:rFonts w:eastAsia="Times New Roman"/>
            <w:lang w:eastAsia="ja-JP"/>
          </w:rPr>
          <w:t xml:space="preserve"> duration; and</w:t>
        </w:r>
      </w:ins>
    </w:p>
    <w:p>
      <w:pPr>
        <w:spacing w:after="180"/>
        <w:ind w:left="568" w:hanging="284"/>
        <w:rPr>
          <w:ins w:id="261" w:author="OPPO-Shukun" w:date="2022-05-12T14:04:00Z"/>
          <w:rFonts w:eastAsia="Times New Roman"/>
          <w:lang w:eastAsia="ja-JP"/>
        </w:rPr>
      </w:pPr>
      <w:ins w:id="262" w:author="OPPO-Shukun" w:date="2022-05-12T14:04:00Z">
        <w:r>
          <w:rPr>
            <w:rFonts w:eastAsia="Times New Roman"/>
            <w:lang w:eastAsia="ja-JP"/>
          </w:rPr>
          <w:t>1&gt;</w:t>
        </w:r>
      </w:ins>
      <w:ins w:id="263" w:author="OPPO-Shukun" w:date="2022-05-12T14:04:00Z">
        <w:r>
          <w:rPr>
            <w:rFonts w:eastAsia="Times New Roman"/>
            <w:lang w:eastAsia="ja-JP"/>
          </w:rPr>
          <w:tab/>
        </w:r>
      </w:ins>
      <w:ins w:id="264" w:author="OPPO-Shukun" w:date="2022-05-12T14:04:00Z">
        <w:r>
          <w:rPr>
            <w:rFonts w:eastAsia="Times New Roman"/>
            <w:lang w:eastAsia="ja-JP"/>
          </w:rPr>
          <w:t xml:space="preserve">if </w:t>
        </w:r>
      </w:ins>
      <w:ins w:id="265" w:author="OPPO-Shukun" w:date="2022-05-12T14:04:00Z">
        <w:r>
          <w:rPr>
            <w:rFonts w:eastAsia="Times New Roman"/>
            <w:i/>
            <w:lang w:eastAsia="ja-JP"/>
          </w:rPr>
          <w:t>drx-onDurationTimer</w:t>
        </w:r>
      </w:ins>
      <w:ins w:id="266" w:author="OPPO-Shukun" w:date="2022-05-12T14:04:00Z">
        <w:r>
          <w:rPr>
            <w:rFonts w:eastAsia="Times New Roman"/>
            <w:lang w:eastAsia="ja-JP"/>
          </w:rPr>
          <w:t xml:space="preserve"> associated with the current DRX cycle is not started as specified in this clause:</w:t>
        </w:r>
      </w:ins>
    </w:p>
    <w:p>
      <w:pPr>
        <w:spacing w:after="180"/>
        <w:ind w:left="851" w:hanging="284"/>
        <w:rPr>
          <w:ins w:id="267" w:author="OPPO-Shukun" w:date="2022-05-12T14:04:00Z"/>
          <w:rFonts w:eastAsia="Times New Roman"/>
          <w:lang w:eastAsia="ja-JP"/>
        </w:rPr>
      </w:pPr>
      <w:ins w:id="268" w:author="OPPO-Shukun" w:date="2022-05-12T14:04:00Z">
        <w:r>
          <w:rPr>
            <w:rFonts w:eastAsia="Times New Roman"/>
            <w:lang w:eastAsia="ja-JP"/>
          </w:rPr>
          <w:t>2&gt;</w:t>
        </w:r>
      </w:ins>
      <w:ins w:id="269" w:author="OPPO-Shukun" w:date="2022-05-12T14:04:00Z">
        <w:r>
          <w:rPr>
            <w:rFonts w:eastAsia="Times New Roman"/>
            <w:lang w:eastAsia="ja-JP"/>
          </w:rPr>
          <w:tab/>
        </w:r>
      </w:ins>
      <w:ins w:id="270" w:author="OPPO-Shukun" w:date="2022-05-12T14:04:00Z">
        <w:r>
          <w:rPr>
            <w:rFonts w:eastAsia="Times New Roman"/>
            <w:lang w:eastAsia="ja-JP"/>
          </w:rPr>
          <w:t xml:space="preserve">if </w:t>
        </w:r>
      </w:ins>
      <w:ins w:id="271" w:author="OPPO-Shukun" w:date="2022-05-12T14:04:00Z">
        <w:r>
          <w:rPr>
            <w:rFonts w:eastAsia="Times New Roman"/>
            <w:i/>
            <w:iCs/>
            <w:lang w:eastAsia="ja-JP"/>
          </w:rPr>
          <w:t>allowCSI-SRS-Tx-MulticastDRX-Active</w:t>
        </w:r>
      </w:ins>
      <w:ins w:id="272" w:author="OPPO-Shukun" w:date="2022-05-12T14:04:00Z">
        <w:r>
          <w:rPr>
            <w:rFonts w:eastAsia="Times New Roman"/>
            <w:iCs/>
            <w:lang w:eastAsia="ja-JP"/>
          </w:rPr>
          <w:t xml:space="preserve"> is not configured or,</w:t>
        </w:r>
      </w:ins>
      <w:ins w:id="273" w:author="OPPO-Shukun" w:date="2022-05-12T14:04:00Z">
        <w:r>
          <w:rPr>
            <w:rFonts w:eastAsia="Times New Roman"/>
            <w:lang w:eastAsia="ja-JP"/>
          </w:rPr>
          <w:t xml:space="preserve"> if </w:t>
        </w:r>
      </w:ins>
      <w:ins w:id="274" w:author="OPPO-Shukun" w:date="2022-05-12T14:04:00Z">
        <w:r>
          <w:rPr>
            <w:rFonts w:eastAsia="Times New Roman"/>
            <w:i/>
            <w:iCs/>
            <w:lang w:eastAsia="ja-JP"/>
          </w:rPr>
          <w:t>allowCSI-SRS-Tx-MulticastDRX-Active</w:t>
        </w:r>
      </w:ins>
      <w:ins w:id="275" w:author="OPPO-Shukun" w:date="2022-05-12T14:04:00Z">
        <w:r>
          <w:rPr>
            <w:rFonts w:eastAsia="Times New Roman"/>
            <w:iCs/>
            <w:lang w:eastAsia="ja-JP"/>
          </w:rPr>
          <w:t xml:space="preserve"> is  configured</w:t>
        </w:r>
      </w:ins>
      <w:ins w:id="276" w:author="OPPO-Shukun" w:date="2022-05-12T14:04:00Z">
        <w:r>
          <w:rPr>
            <w:rFonts w:eastAsia="Times New Roman"/>
            <w:lang w:eastAsia="ja-JP"/>
          </w:rPr>
          <w:t xml:space="preserve"> and all multicast DRXs would not be in Active Time considering multicast assignments and DRX Command MAC </w:t>
        </w:r>
      </w:ins>
      <w:ins w:id="277" w:author="OPPO-Shukun" w:date="2022-05-12T14:04:00Z">
        <w:r>
          <w:rPr>
            <w:rFonts w:eastAsia="Times New Roman"/>
            <w:lang w:eastAsia="ko-KR"/>
          </w:rPr>
          <w:t>CE</w:t>
        </w:r>
      </w:ins>
      <w:ins w:id="278" w:author="OPPO-Shukun" w:date="2022-05-12T14:04:00Z">
        <w:r>
          <w:rPr>
            <w:rFonts w:eastAsia="Times New Roman"/>
            <w:lang w:eastAsia="ja-JP"/>
          </w:rPr>
          <w:t xml:space="preserve"> for MBS multicast received until 4 ms prior to symbol n when evaluating all DRX Active Time conditions as specified in</w:t>
        </w:r>
      </w:ins>
      <w:ins w:id="279" w:author="OPPO-Shukun" w:date="2022-05-12T14:05:00Z">
        <w:r>
          <w:rPr>
            <w:rFonts w:eastAsia="Times New Roman"/>
            <w:lang w:eastAsia="ja-JP"/>
          </w:rPr>
          <w:t xml:space="preserve"> this </w:t>
        </w:r>
      </w:ins>
      <w:ins w:id="280" w:author="OPPO-Shukun" w:date="2022-05-12T14:04:00Z">
        <w:r>
          <w:rPr>
            <w:rFonts w:eastAsia="Times New Roman"/>
            <w:lang w:eastAsia="ja-JP"/>
          </w:rPr>
          <w:t>Clause and all multicasts are configured with multicast DRX:</w:t>
        </w:r>
      </w:ins>
    </w:p>
    <w:p>
      <w:pPr>
        <w:spacing w:after="180"/>
        <w:ind w:left="1135" w:hanging="284"/>
        <w:rPr>
          <w:ins w:id="281" w:author="OPPO-Shukun" w:date="2022-05-12T14:04:00Z"/>
          <w:rFonts w:eastAsia="Times New Roman"/>
          <w:lang w:eastAsia="ja-JP"/>
        </w:rPr>
      </w:pPr>
      <w:ins w:id="282" w:author="OPPO-Shukun" w:date="2022-05-12T14:04:00Z">
        <w:r>
          <w:rPr>
            <w:rFonts w:eastAsia="Times New Roman"/>
            <w:lang w:eastAsia="ja-JP"/>
          </w:rPr>
          <w:t>3&gt;</w:t>
        </w:r>
      </w:ins>
      <w:ins w:id="283" w:author="OPPO-Shukun" w:date="2022-05-12T14:04:00Z">
        <w:r>
          <w:rPr>
            <w:rFonts w:eastAsia="Times New Roman"/>
            <w:lang w:eastAsia="ja-JP"/>
          </w:rPr>
          <w:tab/>
        </w:r>
      </w:ins>
      <w:ins w:id="284" w:author="OPPO-Shukun" w:date="2022-05-12T14:04:00Z">
        <w:r>
          <w:rPr>
            <w:rFonts w:eastAsia="Times New Roman"/>
            <w:lang w:eastAsia="ja-JP"/>
          </w:rPr>
          <w:t>not transmit periodic SRS and semi-persistent SRS defined in TS 38.214 [7];</w:t>
        </w:r>
      </w:ins>
    </w:p>
    <w:p>
      <w:pPr>
        <w:spacing w:after="180"/>
        <w:ind w:left="1135" w:hanging="284"/>
        <w:rPr>
          <w:ins w:id="285" w:author="OPPO-Shukun" w:date="2022-05-12T14:04:00Z"/>
          <w:rFonts w:eastAsia="Times New Roman"/>
          <w:lang w:eastAsia="ja-JP"/>
        </w:rPr>
      </w:pPr>
      <w:ins w:id="286" w:author="OPPO-Shukun" w:date="2022-05-12T14:04:00Z">
        <w:r>
          <w:rPr>
            <w:rFonts w:eastAsia="Times New Roman"/>
            <w:lang w:eastAsia="ja-JP"/>
          </w:rPr>
          <w:t>3&gt;</w:t>
        </w:r>
      </w:ins>
      <w:ins w:id="287" w:author="OPPO-Shukun" w:date="2022-05-12T14:04:00Z">
        <w:r>
          <w:rPr>
            <w:rFonts w:eastAsia="Times New Roman"/>
            <w:lang w:eastAsia="ja-JP"/>
          </w:rPr>
          <w:tab/>
        </w:r>
      </w:ins>
      <w:ins w:id="288" w:author="OPPO-Shukun" w:date="2022-05-12T14:04:00Z">
        <w:r>
          <w:rPr>
            <w:rFonts w:eastAsia="Times New Roman"/>
            <w:lang w:eastAsia="ja-JP"/>
          </w:rPr>
          <w:t>not report semi-persistent CSI configured on PUSCH;</w:t>
        </w:r>
      </w:ins>
    </w:p>
    <w:p>
      <w:pPr>
        <w:spacing w:after="180"/>
        <w:ind w:left="1135" w:hanging="284"/>
        <w:rPr>
          <w:ins w:id="289" w:author="OPPO-Shukun" w:date="2022-05-12T14:04:00Z"/>
          <w:rFonts w:eastAsia="Times New Roman"/>
          <w:lang w:eastAsia="ja-JP"/>
        </w:rPr>
      </w:pPr>
      <w:ins w:id="290" w:author="OPPO-Shukun" w:date="2022-05-12T14:04:00Z">
        <w:r>
          <w:rPr>
            <w:rFonts w:eastAsia="Times New Roman"/>
            <w:lang w:eastAsia="ja-JP"/>
          </w:rPr>
          <w:t>3&gt;</w:t>
        </w:r>
      </w:ins>
      <w:ins w:id="291" w:author="OPPO-Shukun" w:date="2022-05-12T14:04:00Z">
        <w:r>
          <w:rPr>
            <w:rFonts w:eastAsia="Times New Roman"/>
            <w:lang w:eastAsia="ja-JP"/>
          </w:rPr>
          <w:tab/>
        </w:r>
      </w:ins>
      <w:ins w:id="292" w:author="OPPO-Shukun" w:date="2022-05-12T14:04:00Z">
        <w:r>
          <w:rPr>
            <w:rFonts w:eastAsia="Times New Roman"/>
            <w:lang w:eastAsia="ja-JP"/>
          </w:rPr>
          <w:t xml:space="preserve">if </w:t>
        </w:r>
      </w:ins>
      <w:ins w:id="293" w:author="OPPO-Shukun" w:date="2022-05-12T14:04:00Z">
        <w:r>
          <w:rPr>
            <w:rFonts w:eastAsia="Times New Roman"/>
            <w:i/>
            <w:lang w:eastAsia="ja-JP"/>
          </w:rPr>
          <w:t>ps-TransmitPeriodicL1-RSRP</w:t>
        </w:r>
      </w:ins>
      <w:ins w:id="294" w:author="OPPO-Shukun" w:date="2022-05-12T14:04:00Z">
        <w:r>
          <w:rPr>
            <w:rFonts w:eastAsia="Times New Roman"/>
            <w:lang w:eastAsia="ja-JP"/>
          </w:rPr>
          <w:t xml:space="preserve"> is not configured with value </w:t>
        </w:r>
      </w:ins>
      <w:ins w:id="295" w:author="OPPO-Shukun" w:date="2022-05-12T14:04:00Z">
        <w:r>
          <w:rPr>
            <w:rFonts w:eastAsia="Times New Roman"/>
            <w:i/>
            <w:lang w:eastAsia="ja-JP"/>
          </w:rPr>
          <w:t>true</w:t>
        </w:r>
      </w:ins>
      <w:ins w:id="296" w:author="OPPO-Shukun" w:date="2022-05-12T14:04:00Z">
        <w:r>
          <w:rPr>
            <w:rFonts w:eastAsia="Times New Roman"/>
            <w:lang w:eastAsia="ja-JP"/>
          </w:rPr>
          <w:t>:</w:t>
        </w:r>
      </w:ins>
    </w:p>
    <w:p>
      <w:pPr>
        <w:spacing w:after="180"/>
        <w:ind w:left="1418" w:hanging="284"/>
        <w:rPr>
          <w:ins w:id="297" w:author="OPPO-Shukun" w:date="2022-05-12T14:04:00Z"/>
          <w:rFonts w:eastAsia="Times New Roman"/>
          <w:lang w:eastAsia="ja-JP"/>
        </w:rPr>
      </w:pPr>
      <w:ins w:id="298" w:author="OPPO-Shukun" w:date="2022-05-12T14:04:00Z">
        <w:r>
          <w:rPr>
            <w:rFonts w:eastAsia="Times New Roman"/>
            <w:lang w:eastAsia="ja-JP"/>
          </w:rPr>
          <w:t>4&gt;</w:t>
        </w:r>
      </w:ins>
      <w:ins w:id="299" w:author="OPPO-Shukun" w:date="2022-05-12T14:04:00Z">
        <w:r>
          <w:rPr>
            <w:rFonts w:eastAsia="Times New Roman"/>
            <w:lang w:eastAsia="ja-JP"/>
          </w:rPr>
          <w:tab/>
        </w:r>
      </w:ins>
      <w:ins w:id="300" w:author="OPPO-Shukun" w:date="2022-05-12T14:04:00Z">
        <w:r>
          <w:rPr>
            <w:rFonts w:eastAsia="Times New Roman"/>
            <w:lang w:eastAsia="ja-JP"/>
          </w:rPr>
          <w:t>not report periodic CSI that is L1-RSRP on PUCCH.</w:t>
        </w:r>
      </w:ins>
    </w:p>
    <w:p>
      <w:pPr>
        <w:spacing w:after="180"/>
        <w:ind w:left="1135" w:hanging="284"/>
        <w:rPr>
          <w:ins w:id="301" w:author="OPPO-Shukun" w:date="2022-05-12T14:04:00Z"/>
          <w:rFonts w:eastAsia="Times New Roman"/>
          <w:lang w:eastAsia="ja-JP"/>
        </w:rPr>
      </w:pPr>
      <w:ins w:id="302" w:author="OPPO-Shukun" w:date="2022-05-12T14:04:00Z">
        <w:r>
          <w:rPr>
            <w:rFonts w:eastAsia="Times New Roman"/>
            <w:lang w:eastAsia="ja-JP"/>
          </w:rPr>
          <w:t>3&gt;</w:t>
        </w:r>
      </w:ins>
      <w:ins w:id="303" w:author="OPPO-Shukun" w:date="2022-05-12T14:04:00Z">
        <w:r>
          <w:rPr>
            <w:rFonts w:eastAsia="Times New Roman"/>
            <w:lang w:eastAsia="ja-JP"/>
          </w:rPr>
          <w:tab/>
        </w:r>
      </w:ins>
      <w:ins w:id="304" w:author="OPPO-Shukun" w:date="2022-05-12T14:04:00Z">
        <w:r>
          <w:rPr>
            <w:rFonts w:eastAsia="Times New Roman"/>
            <w:lang w:eastAsia="ja-JP"/>
          </w:rPr>
          <w:t xml:space="preserve">if </w:t>
        </w:r>
      </w:ins>
      <w:ins w:id="305" w:author="OPPO-Shukun" w:date="2022-05-12T14:04:00Z">
        <w:r>
          <w:rPr>
            <w:rFonts w:eastAsia="Times New Roman"/>
            <w:i/>
            <w:lang w:eastAsia="ja-JP"/>
          </w:rPr>
          <w:t>ps-TransmitOtherPeriodicCSI</w:t>
        </w:r>
      </w:ins>
      <w:ins w:id="306" w:author="OPPO-Shukun" w:date="2022-05-12T14:04:00Z">
        <w:r>
          <w:rPr>
            <w:rFonts w:eastAsia="Times New Roman"/>
            <w:lang w:eastAsia="ja-JP"/>
          </w:rPr>
          <w:t xml:space="preserve"> is not configured with value </w:t>
        </w:r>
      </w:ins>
      <w:ins w:id="307" w:author="OPPO-Shukun" w:date="2022-05-12T14:04:00Z">
        <w:r>
          <w:rPr>
            <w:rFonts w:eastAsia="Times New Roman"/>
            <w:i/>
            <w:lang w:eastAsia="ja-JP"/>
          </w:rPr>
          <w:t>true</w:t>
        </w:r>
      </w:ins>
      <w:ins w:id="308" w:author="OPPO-Shukun" w:date="2022-05-12T14:04:00Z">
        <w:r>
          <w:rPr>
            <w:rFonts w:eastAsia="Times New Roman"/>
            <w:lang w:eastAsia="ja-JP"/>
          </w:rPr>
          <w:t>:</w:t>
        </w:r>
      </w:ins>
    </w:p>
    <w:p>
      <w:pPr>
        <w:spacing w:after="180"/>
        <w:ind w:left="1418" w:hanging="284"/>
        <w:rPr>
          <w:rFonts w:eastAsia="Times New Roman"/>
          <w:lang w:eastAsia="ja-JP"/>
        </w:rPr>
      </w:pPr>
      <w:ins w:id="309" w:author="OPPO-Shukun" w:date="2022-05-12T14:04:00Z">
        <w:r>
          <w:rPr>
            <w:rFonts w:eastAsia="Times New Roman"/>
            <w:lang w:eastAsia="ja-JP"/>
          </w:rPr>
          <w:t>4&gt;</w:t>
        </w:r>
      </w:ins>
      <w:ins w:id="310" w:author="OPPO-Shukun" w:date="2022-05-12T14:04:00Z">
        <w:r>
          <w:rPr>
            <w:rFonts w:eastAsia="Times New Roman"/>
            <w:lang w:eastAsia="ja-JP"/>
          </w:rPr>
          <w:tab/>
        </w:r>
      </w:ins>
      <w:ins w:id="311" w:author="OPPO-Shukun" w:date="2022-05-12T14:04:00Z">
        <w:r>
          <w:rPr>
            <w:rFonts w:eastAsia="Times New Roman"/>
            <w:lang w:eastAsia="ja-JP"/>
          </w:rPr>
          <w:t>not report periodic CSI that is not L1-RSRP on PUCCH.</w:t>
        </w:r>
      </w:ins>
    </w:p>
    <w:p>
      <w:pPr>
        <w:spacing w:after="180"/>
        <w:ind w:left="568" w:hanging="284"/>
        <w:rPr>
          <w:ins w:id="312" w:author="OPPO-Shukun" w:date="2022-05-12T14:09:00Z"/>
          <w:rFonts w:eastAsia="Times New Roman"/>
          <w:lang w:eastAsia="ja-JP"/>
        </w:rPr>
      </w:pPr>
      <w:ins w:id="313" w:author="OPPO-Shukun" w:date="2022-05-12T14:09:00Z">
        <w:r>
          <w:rPr>
            <w:rFonts w:eastAsia="Times New Roman"/>
            <w:lang w:eastAsia="ja-JP"/>
          </w:rPr>
          <w:t>1&gt;</w:t>
        </w:r>
      </w:ins>
      <w:ins w:id="314" w:author="OPPO-Shukun" w:date="2022-05-12T14:09:00Z">
        <w:r>
          <w:rPr>
            <w:rFonts w:eastAsia="Times New Roman"/>
            <w:lang w:eastAsia="ja-JP"/>
          </w:rPr>
          <w:tab/>
        </w:r>
      </w:ins>
      <w:ins w:id="315" w:author="OPPO-Shukun" w:date="2022-05-12T14:09:00Z">
        <w:r>
          <w:rPr>
            <w:rFonts w:eastAsia="Times New Roman"/>
            <w:lang w:eastAsia="ja-JP"/>
          </w:rPr>
          <w:t>else:</w:t>
        </w:r>
      </w:ins>
    </w:p>
    <w:p>
      <w:pPr>
        <w:spacing w:after="180"/>
        <w:ind w:left="851" w:hanging="284"/>
        <w:rPr>
          <w:ins w:id="316" w:author="OPPO-Shukun" w:date="2022-05-12T14:09:00Z"/>
          <w:rFonts w:eastAsia="Times New Roman"/>
          <w:lang w:eastAsia="ja-JP"/>
        </w:rPr>
      </w:pPr>
      <w:ins w:id="317" w:author="OPPO-Shukun" w:date="2022-05-12T14:09:00Z">
        <w:r>
          <w:rPr>
            <w:rFonts w:eastAsia="Times New Roman"/>
            <w:lang w:eastAsia="ja-JP"/>
          </w:rPr>
          <w:t>2&gt;</w:t>
        </w:r>
      </w:ins>
      <w:ins w:id="318" w:author="OPPO-Shukun" w:date="2022-05-12T14:09:00Z">
        <w:r>
          <w:rPr>
            <w:rFonts w:eastAsia="Times New Roman"/>
            <w:lang w:eastAsia="ja-JP"/>
          </w:rPr>
          <w:tab/>
        </w:r>
      </w:ins>
      <w:ins w:id="319" w:author="OPPO-Shukun" w:date="2022-05-12T14:09:00Z">
        <w:r>
          <w:rPr>
            <w:rFonts w:eastAsia="Times New Roman"/>
            <w:lang w:eastAsia="ja-JP"/>
          </w:rPr>
          <w:t xml:space="preserve">if </w:t>
        </w:r>
      </w:ins>
      <w:ins w:id="320" w:author="OPPO-Shukun" w:date="2022-05-12T14:09:00Z">
        <w:r>
          <w:rPr>
            <w:rFonts w:eastAsia="Times New Roman"/>
            <w:i/>
            <w:iCs/>
            <w:lang w:eastAsia="ja-JP"/>
          </w:rPr>
          <w:t>allowCSI-SRS-Tx-MulticastDRX-Active</w:t>
        </w:r>
      </w:ins>
      <w:ins w:id="321" w:author="OPPO-Shukun" w:date="2022-05-12T14:09:00Z">
        <w:r>
          <w:rPr>
            <w:rFonts w:eastAsia="Times New Roman"/>
            <w:iCs/>
            <w:lang w:eastAsia="ja-JP"/>
          </w:rPr>
          <w:t xml:space="preserve"> is not configured or,</w:t>
        </w:r>
      </w:ins>
      <w:ins w:id="322" w:author="OPPO-Shukun" w:date="2022-05-12T14:09:00Z">
        <w:r>
          <w:rPr>
            <w:rFonts w:eastAsia="Times New Roman"/>
            <w:lang w:eastAsia="ja-JP"/>
          </w:rPr>
          <w:t xml:space="preserve"> in current symbol n, if all multicast DRXs would not be in Active Time considering multicast assignments and DRX Command MAC </w:t>
        </w:r>
      </w:ins>
      <w:ins w:id="323" w:author="OPPO-Shukun" w:date="2022-05-12T14:09:00Z">
        <w:r>
          <w:rPr>
            <w:rFonts w:eastAsia="Times New Roman"/>
            <w:lang w:eastAsia="ko-KR"/>
          </w:rPr>
          <w:t>CE</w:t>
        </w:r>
      </w:ins>
      <w:ins w:id="324" w:author="OPPO-Shukun" w:date="2022-05-12T14:09:00Z">
        <w:r>
          <w:rPr>
            <w:rFonts w:eastAsia="Times New Roman"/>
            <w:lang w:eastAsia="ja-JP"/>
          </w:rPr>
          <w:t xml:space="preserve"> for MBS multicast received until 4 ms prior to symbol n when evaluating all DRX Active Time conditions as specified in Clause 5.7b:</w:t>
        </w:r>
      </w:ins>
    </w:p>
    <w:p>
      <w:pPr>
        <w:spacing w:after="180"/>
        <w:ind w:left="1135" w:hanging="284"/>
        <w:rPr>
          <w:ins w:id="325" w:author="OPPO-Shukun" w:date="2022-05-12T14:09:00Z"/>
          <w:rFonts w:eastAsia="Times New Roman"/>
          <w:lang w:eastAsia="ja-JP"/>
        </w:rPr>
      </w:pPr>
      <w:ins w:id="326" w:author="OPPO-Shukun" w:date="2022-05-12T14:09:00Z">
        <w:r>
          <w:rPr>
            <w:rFonts w:eastAsia="Times New Roman"/>
            <w:lang w:eastAsia="ja-JP"/>
          </w:rPr>
          <w:t>3&gt;</w:t>
        </w:r>
      </w:ins>
      <w:ins w:id="327" w:author="OPPO-Shukun" w:date="2022-05-12T14:09:00Z">
        <w:r>
          <w:rPr>
            <w:rFonts w:eastAsia="Times New Roman"/>
            <w:lang w:eastAsia="ja-JP"/>
          </w:rPr>
          <w:tab/>
        </w:r>
      </w:ins>
      <w:ins w:id="328" w:author="OPPO-Shukun" w:date="2022-05-12T14:09:00Z">
        <w:r>
          <w:rPr>
            <w:rFonts w:eastAsia="Times New Roman"/>
            <w:lang w:eastAsia="ja-JP"/>
          </w:rPr>
          <w:t>not transmit periodic SRS and semi-persistent SRS defined in TS 38.214 [7] in this DRX group;</w:t>
        </w:r>
      </w:ins>
    </w:p>
    <w:p>
      <w:pPr>
        <w:spacing w:after="180"/>
        <w:ind w:left="1135" w:hanging="284"/>
        <w:rPr>
          <w:ins w:id="329" w:author="OPPO-Shukun" w:date="2022-05-12T14:09:00Z"/>
          <w:rFonts w:eastAsia="Times New Roman"/>
          <w:lang w:eastAsia="ja-JP"/>
        </w:rPr>
      </w:pPr>
      <w:ins w:id="330" w:author="OPPO-Shukun" w:date="2022-05-12T14:09:00Z">
        <w:r>
          <w:rPr>
            <w:rFonts w:eastAsia="Times New Roman"/>
            <w:lang w:eastAsia="ja-JP"/>
          </w:rPr>
          <w:t>3&gt;</w:t>
        </w:r>
      </w:ins>
      <w:ins w:id="331" w:author="OPPO-Shukun" w:date="2022-05-12T14:09:00Z">
        <w:r>
          <w:rPr>
            <w:rFonts w:eastAsia="Times New Roman"/>
            <w:lang w:eastAsia="ko-KR"/>
          </w:rPr>
          <w:tab/>
        </w:r>
      </w:ins>
      <w:ins w:id="332" w:author="OPPO-Shukun" w:date="2022-05-12T14:09:00Z">
        <w:r>
          <w:rPr>
            <w:rFonts w:eastAsia="Times New Roman"/>
            <w:lang w:eastAsia="ja-JP"/>
          </w:rPr>
          <w:t xml:space="preserve">not report </w:t>
        </w:r>
      </w:ins>
      <w:ins w:id="333" w:author="OPPO-Shukun" w:date="2022-05-12T14:09:00Z">
        <w:r>
          <w:rPr>
            <w:rFonts w:eastAsia="Times New Roman"/>
            <w:lang w:eastAsia="ko-KR"/>
          </w:rPr>
          <w:t>CSI</w:t>
        </w:r>
      </w:ins>
      <w:ins w:id="334" w:author="OPPO-Shukun" w:date="2022-05-12T14:09:00Z">
        <w:r>
          <w:rPr>
            <w:rFonts w:eastAsia="Times New Roman"/>
            <w:lang w:eastAsia="ja-JP"/>
          </w:rPr>
          <w:t xml:space="preserve"> on PUCCH and semi-persistent CSI configured on PUSCH in this DRX group.</w:t>
        </w:r>
      </w:ins>
    </w:p>
    <w:p>
      <w:pPr>
        <w:spacing w:after="180"/>
        <w:ind w:left="851" w:hanging="284"/>
        <w:rPr>
          <w:ins w:id="335" w:author="OPPO-Shukun" w:date="2022-05-12T14:09:00Z"/>
          <w:rFonts w:eastAsia="Times New Roman"/>
          <w:lang w:eastAsia="ko-KR"/>
        </w:rPr>
      </w:pPr>
      <w:ins w:id="336" w:author="OPPO-Shukun" w:date="2022-05-12T14:09:00Z">
        <w:r>
          <w:rPr>
            <w:rFonts w:eastAsia="Times New Roman"/>
            <w:lang w:eastAsia="ko-KR"/>
          </w:rPr>
          <w:t>2&gt;</w:t>
        </w:r>
      </w:ins>
      <w:ins w:id="337" w:author="OPPO-Shukun" w:date="2022-05-12T14:09:00Z">
        <w:r>
          <w:rPr>
            <w:rFonts w:eastAsia="Times New Roman"/>
            <w:lang w:eastAsia="ko-KR"/>
          </w:rPr>
          <w:tab/>
        </w:r>
      </w:ins>
      <w:ins w:id="338" w:author="OPPO-Shukun" w:date="2022-05-12T14:09:00Z">
        <w:r>
          <w:rPr>
            <w:rFonts w:eastAsia="Times New Roman"/>
            <w:lang w:eastAsia="ko-KR"/>
          </w:rPr>
          <w:t>if CSI masking (</w:t>
        </w:r>
      </w:ins>
      <w:ins w:id="339" w:author="OPPO-Shukun" w:date="2022-05-12T14:09:00Z">
        <w:r>
          <w:rPr>
            <w:rFonts w:eastAsia="Times New Roman"/>
            <w:i/>
            <w:lang w:eastAsia="ko-KR"/>
          </w:rPr>
          <w:t>csi-Mask</w:t>
        </w:r>
      </w:ins>
      <w:ins w:id="340" w:author="OPPO-Shukun" w:date="2022-05-12T14:09:00Z">
        <w:r>
          <w:rPr>
            <w:rFonts w:eastAsia="Times New Roman"/>
            <w:lang w:eastAsia="ko-KR"/>
          </w:rPr>
          <w:t>) is setup by upper layers:</w:t>
        </w:r>
      </w:ins>
    </w:p>
    <w:p>
      <w:pPr>
        <w:spacing w:after="180"/>
        <w:ind w:left="1135" w:hanging="284"/>
        <w:rPr>
          <w:ins w:id="341" w:author="OPPO-Shukun" w:date="2022-05-12T14:09:00Z"/>
          <w:rFonts w:eastAsia="Times New Roman"/>
          <w:lang w:eastAsia="ko-KR"/>
        </w:rPr>
      </w:pPr>
      <w:ins w:id="342" w:author="OPPO-Shukun" w:date="2022-05-12T14:09:00Z">
        <w:r>
          <w:rPr>
            <w:rFonts w:eastAsia="Times New Roman"/>
            <w:lang w:eastAsia="ko-KR"/>
          </w:rPr>
          <w:t>3</w:t>
        </w:r>
      </w:ins>
      <w:ins w:id="343" w:author="OPPO-Shukun" w:date="2022-05-12T14:09:00Z">
        <w:r>
          <w:rPr>
            <w:rFonts w:eastAsia="Times New Roman"/>
            <w:lang w:eastAsia="ja-JP"/>
          </w:rPr>
          <w:t>&gt;</w:t>
        </w:r>
      </w:ins>
      <w:ins w:id="344" w:author="OPPO-Shukun" w:date="2022-05-12T14:09:00Z">
        <w:r>
          <w:rPr>
            <w:rFonts w:eastAsia="Times New Roman"/>
            <w:lang w:eastAsia="ja-JP"/>
          </w:rPr>
          <w:tab/>
        </w:r>
      </w:ins>
      <w:ins w:id="345" w:author="OPPO-Shukun" w:date="2022-05-12T14:09:00Z">
        <w:r>
          <w:rPr>
            <w:rFonts w:eastAsia="Times New Roman"/>
            <w:lang w:eastAsia="ja-JP"/>
          </w:rPr>
          <w:t xml:space="preserve">if </w:t>
        </w:r>
      </w:ins>
      <w:ins w:id="346" w:author="OPPO-Shukun" w:date="2022-05-12T14:09:00Z">
        <w:r>
          <w:rPr>
            <w:rFonts w:eastAsia="Times New Roman"/>
            <w:i/>
            <w:iCs/>
            <w:lang w:eastAsia="ja-JP"/>
          </w:rPr>
          <w:t>allowCSI-SRS-Tx-MulticastDRX-Active</w:t>
        </w:r>
      </w:ins>
      <w:ins w:id="347" w:author="OPPO-Shukun" w:date="2022-05-12T14:09:00Z">
        <w:r>
          <w:rPr>
            <w:rFonts w:eastAsia="Times New Roman"/>
            <w:iCs/>
            <w:lang w:eastAsia="ja-JP"/>
          </w:rPr>
          <w:t xml:space="preserve"> is not configured, or,</w:t>
        </w:r>
      </w:ins>
      <w:ins w:id="348" w:author="OPPO-Shukun" w:date="2022-05-12T14:09:00Z">
        <w:r>
          <w:rPr>
            <w:rFonts w:eastAsia="Times New Roman"/>
            <w:lang w:eastAsia="ja-JP"/>
          </w:rPr>
          <w:t xml:space="preserve"> if </w:t>
        </w:r>
      </w:ins>
      <w:ins w:id="349" w:author="OPPO-Shukun" w:date="2022-05-12T14:09:00Z">
        <w:r>
          <w:rPr>
            <w:rFonts w:eastAsia="Times New Roman"/>
            <w:i/>
            <w:iCs/>
            <w:lang w:eastAsia="ja-JP"/>
          </w:rPr>
          <w:t>allowCSI-SRS-Tx-MulticastDRX-Active</w:t>
        </w:r>
      </w:ins>
      <w:ins w:id="350" w:author="OPPO-Shukun" w:date="2022-05-12T14:09:00Z">
        <w:r>
          <w:rPr>
            <w:rFonts w:eastAsia="Times New Roman"/>
            <w:iCs/>
            <w:lang w:eastAsia="ja-JP"/>
          </w:rPr>
          <w:t xml:space="preserve"> is </w:t>
        </w:r>
      </w:ins>
      <w:ins w:id="351" w:author="OPPO-Shukun" w:date="2022-05-12T14:09:00Z">
        <w:del w:id="352" w:author="HUAWEI-Xubin" w:date="2022-04-22T13:50:00Z">
          <w:r>
            <w:rPr>
              <w:rFonts w:eastAsia="Times New Roman"/>
              <w:iCs/>
              <w:lang w:eastAsia="ja-JP"/>
            </w:rPr>
            <w:delText xml:space="preserve"> </w:delText>
          </w:r>
        </w:del>
      </w:ins>
      <w:ins w:id="353" w:author="OPPO-Shukun" w:date="2022-05-12T14:09:00Z">
        <w:r>
          <w:rPr>
            <w:rFonts w:eastAsia="Times New Roman"/>
            <w:iCs/>
            <w:lang w:eastAsia="ja-JP"/>
          </w:rPr>
          <w:t>configured</w:t>
        </w:r>
      </w:ins>
      <w:ins w:id="354" w:author="OPPO-Shukun" w:date="2022-05-12T14:09:00Z">
        <w:r>
          <w:rPr>
            <w:rFonts w:eastAsia="Times New Roman"/>
            <w:lang w:eastAsia="ja-JP"/>
          </w:rPr>
          <w:t xml:space="preserve"> and in current symbol n, if </w:t>
        </w:r>
      </w:ins>
      <w:ins w:id="355" w:author="OPPO-Shukun" w:date="2022-05-12T14:09:00Z">
        <w:r>
          <w:rPr>
            <w:i/>
            <w:lang w:eastAsia="ko-KR"/>
          </w:rPr>
          <w:t>drx-onDurationTimerPTM(s)</w:t>
        </w:r>
      </w:ins>
      <w:ins w:id="356" w:author="OPPO-Shukun" w:date="2022-05-12T14:09:00Z">
        <w:r>
          <w:rPr>
            <w:rFonts w:eastAsia="Times New Roman"/>
            <w:lang w:eastAsia="ja-JP"/>
          </w:rPr>
          <w:t xml:space="preserve"> of all multicast DRXs corresponding to the DRX group would not be running considering multicast assignments and DRX Command MAC </w:t>
        </w:r>
      </w:ins>
      <w:ins w:id="357" w:author="OPPO-Shukun" w:date="2022-05-12T14:09:00Z">
        <w:r>
          <w:rPr>
            <w:rFonts w:eastAsia="Times New Roman"/>
            <w:lang w:eastAsia="ko-KR"/>
          </w:rPr>
          <w:t>CE</w:t>
        </w:r>
      </w:ins>
      <w:ins w:id="358" w:author="OPPO-Shukun" w:date="2022-05-12T14:09:00Z">
        <w:r>
          <w:rPr>
            <w:rFonts w:eastAsia="Times New Roman"/>
            <w:lang w:eastAsia="ja-JP"/>
          </w:rPr>
          <w:t xml:space="preserve"> for MBS multicast received until 4 ms prior to symbol n when evaluating all DRX Active Time conditions as specified in Clause 5.7b and all multicasts corresponding to the DRX group are configured with multicast DRX:</w:t>
        </w:r>
      </w:ins>
    </w:p>
    <w:p>
      <w:pPr>
        <w:spacing w:after="180"/>
        <w:ind w:left="1418" w:hanging="284"/>
        <w:rPr>
          <w:ins w:id="359" w:author="OPPO-Shukun" w:date="2022-05-12T14:09:00Z"/>
          <w:rFonts w:eastAsia="Times New Roman"/>
          <w:lang w:eastAsia="ja-JP"/>
        </w:rPr>
      </w:pPr>
      <w:ins w:id="360" w:author="OPPO-Shukun" w:date="2022-05-12T14:09:00Z">
        <w:r>
          <w:rPr>
            <w:rFonts w:eastAsia="Times New Roman"/>
            <w:lang w:eastAsia="ko-KR"/>
          </w:rPr>
          <w:t>4&gt;</w:t>
        </w:r>
      </w:ins>
      <w:ins w:id="361" w:author="OPPO-Shukun" w:date="2022-05-12T14:09:00Z">
        <w:r>
          <w:rPr>
            <w:rFonts w:eastAsia="Times New Roman"/>
            <w:lang w:eastAsia="ko-KR"/>
          </w:rPr>
          <w:tab/>
        </w:r>
      </w:ins>
      <w:ins w:id="362" w:author="OPPO-Shukun" w:date="2022-05-12T14:09:00Z">
        <w:r>
          <w:rPr>
            <w:rFonts w:eastAsia="Times New Roman"/>
            <w:lang w:eastAsia="ja-JP"/>
          </w:rPr>
          <w:t xml:space="preserve">not report </w:t>
        </w:r>
      </w:ins>
      <w:ins w:id="363" w:author="OPPO-Shukun" w:date="2022-05-12T14:09:00Z">
        <w:r>
          <w:rPr>
            <w:rFonts w:eastAsia="Times New Roman"/>
            <w:lang w:eastAsia="ko-KR"/>
          </w:rPr>
          <w:t>CSI</w:t>
        </w:r>
      </w:ins>
      <w:ins w:id="364" w:author="OPPO-Shukun" w:date="2022-05-12T14:09:00Z">
        <w:r>
          <w:rPr>
            <w:rFonts w:eastAsia="Times New Roman"/>
            <w:lang w:eastAsia="ja-JP"/>
          </w:rPr>
          <w:t xml:space="preserve"> on PUCCH in this DRX group.</w:t>
        </w:r>
      </w:ins>
    </w:p>
    <w:p>
      <w:pPr>
        <w:rPr>
          <w:ins w:id="365" w:author="OPPO-Shukun" w:date="2022-05-12T14:17:00Z"/>
        </w:rPr>
      </w:pPr>
      <w:ins w:id="366" w:author="OPPO-Shukun" w:date="2022-05-12T14:17:00Z">
        <w:r>
          <w:rPr>
            <w:rFonts w:hint="eastAsia"/>
          </w:rPr>
          <w:t>NOTE</w:t>
        </w:r>
      </w:ins>
      <w:ins w:id="367" w:author="OPPO-Shukun" w:date="2022-05-12T14:17:00Z">
        <w:r>
          <w:rPr/>
          <w:t xml:space="preserve"> </w:t>
        </w:r>
      </w:ins>
      <w:ins w:id="368" w:author="OPPO-Shukun" w:date="2022-05-12T14:17:00Z">
        <w:r>
          <w:rPr>
            <w:rFonts w:hint="eastAsia"/>
          </w:rPr>
          <w:t>X</w:t>
        </w:r>
      </w:ins>
      <w:ins w:id="369" w:author="OPPO-Shukun" w:date="2022-05-12T14:17:00Z">
        <w:r>
          <w:rPr/>
          <w:t>:</w:t>
        </w:r>
      </w:ins>
      <w:ins w:id="370" w:author="OPPO-Shukun" w:date="2022-05-12T14:18:00Z">
        <w:r>
          <w:rPr/>
          <w:t xml:space="preserve"> </w:t>
        </w:r>
      </w:ins>
      <w:ins w:id="371" w:author="OPPO-Shukun" w:date="2022-05-12T14:19:00Z">
        <w:r>
          <w:rPr/>
          <w:t>If a</w:t>
        </w:r>
      </w:ins>
      <w:ins w:id="372" w:author="OPPO-Shukun" w:date="2022-05-12T14:18:00Z">
        <w:r>
          <w:rPr>
            <w:rFonts w:hint="eastAsia"/>
          </w:rPr>
          <w:t>ny</w:t>
        </w:r>
      </w:ins>
      <w:ins w:id="373" w:author="OPPO-Shukun" w:date="2022-05-12T14:18:00Z">
        <w:r>
          <w:rPr/>
          <w:t xml:space="preserve"> DRX </w:t>
        </w:r>
      </w:ins>
      <w:ins w:id="374" w:author="OPPO-Shukun" w:date="2022-05-12T14:19:00Z">
        <w:r>
          <w:rPr/>
          <w:t xml:space="preserve">operation (i.e. multicat DRX or </w:t>
        </w:r>
      </w:ins>
      <w:ins w:id="375" w:author="OPPO-Shukun" w:date="2022-05-12T14:20:00Z">
        <w:r>
          <w:rPr/>
          <w:t>unicast DRX</w:t>
        </w:r>
      </w:ins>
      <w:ins w:id="376" w:author="OPPO-Shukun" w:date="2022-05-12T14:19:00Z">
        <w:r>
          <w:rPr/>
          <w:t xml:space="preserve">) results in CSI reporting or SRS tranmision, then </w:t>
        </w:r>
      </w:ins>
      <w:ins w:id="377" w:author="OPPO-Shukun" w:date="2022-05-12T14:20:00Z">
        <w:r>
          <w:rPr/>
          <w:t>CSI reporting or SRS transmission will report or transmission.</w:t>
        </w:r>
      </w:ins>
    </w:p>
    <w:p/>
    <w:p>
      <w:pPr>
        <w:pStyle w:val="3"/>
        <w:rPr>
          <w:ins w:id="378" w:author="OPPO-Shukun" w:date="2022-05-12T14:15:00Z"/>
        </w:rPr>
      </w:pPr>
      <w:r>
        <w:t>Option 3:</w:t>
      </w:r>
    </w:p>
    <w:p>
      <w:pPr>
        <w:pStyle w:val="3"/>
        <w:rPr>
          <w:lang w:eastAsia="ko-KR"/>
        </w:rPr>
      </w:pPr>
      <w:r>
        <w:rPr>
          <w:lang w:eastAsia="ko-KR"/>
        </w:rPr>
        <w:t>5.7</w:t>
      </w:r>
      <w:r>
        <w:rPr>
          <w:lang w:eastAsia="ko-KR"/>
        </w:rPr>
        <w:tab/>
      </w:r>
      <w:r>
        <w:rPr>
          <w:lang w:eastAsia="ko-KR"/>
        </w:rPr>
        <w:t>Discontinuous Reception (DRX)</w:t>
      </w:r>
    </w:p>
    <w:p>
      <w:pPr>
        <w:rPr>
          <w:lang w:eastAsia="ko-KR"/>
        </w:rPr>
      </w:pPr>
      <w:r>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pPr>
        <w:pStyle w:val="68"/>
        <w:rPr>
          <w:lang w:eastAsia="ko-KR"/>
        </w:rPr>
      </w:pPr>
      <w:r>
        <w:rPr>
          <w:lang w:eastAsia="ko-KR"/>
        </w:rPr>
        <w:t>NOTE 1:</w:t>
      </w:r>
      <w:r>
        <w:rPr>
          <w:lang w:eastAsia="ko-KR"/>
        </w:rPr>
        <w:tab/>
      </w:r>
      <w:r>
        <w:rPr>
          <w:lang w:eastAsia="ko-KR"/>
        </w:rPr>
        <w:t>Void</w:t>
      </w:r>
    </w:p>
    <w:p>
      <w:pPr>
        <w:rPr>
          <w:lang w:eastAsia="ko-KR"/>
        </w:rPr>
      </w:pPr>
      <w:r>
        <w:rPr>
          <w:lang w:eastAsia="ko-KR"/>
        </w:rPr>
        <w:t>RRC controls DRX operation by configuring the following parameters:</w:t>
      </w:r>
    </w:p>
    <w:p>
      <w:pPr>
        <w:pStyle w:val="65"/>
        <w:rPr>
          <w:lang w:eastAsia="ko-KR"/>
        </w:rPr>
      </w:pPr>
      <w:r>
        <w:rPr>
          <w:lang w:eastAsia="ko-KR"/>
        </w:rPr>
        <w:t>-</w:t>
      </w:r>
      <w:r>
        <w:rPr>
          <w:lang w:eastAsia="ko-KR"/>
        </w:rPr>
        <w:tab/>
      </w:r>
      <w:r>
        <w:rPr>
          <w:i/>
          <w:lang w:eastAsia="ko-KR"/>
        </w:rPr>
        <w:t>drx-onDurationTimer</w:t>
      </w:r>
      <w:r>
        <w:rPr>
          <w:lang w:eastAsia="ko-KR"/>
        </w:rPr>
        <w:t>: the duration at the beginning of a DRX cycle;</w:t>
      </w:r>
    </w:p>
    <w:p>
      <w:pPr>
        <w:pStyle w:val="65"/>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pPr>
        <w:pStyle w:val="65"/>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pPr>
        <w:pStyle w:val="65"/>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pPr>
        <w:pStyle w:val="65"/>
        <w:rPr>
          <w:lang w:eastAsia="ko-KR"/>
        </w:rPr>
      </w:pPr>
      <w:r>
        <w:rPr>
          <w:lang w:eastAsia="ko-KR"/>
        </w:rPr>
        <w:t>-</w:t>
      </w:r>
      <w:r>
        <w:rPr>
          <w:lang w:eastAsia="ko-KR"/>
        </w:rPr>
        <w:tab/>
      </w:r>
      <w:r>
        <w:rPr>
          <w:i/>
          <w:lang w:eastAsia="ko-KR"/>
        </w:rPr>
        <w:t>drx-RetransmissionTimerUL</w:t>
      </w:r>
      <w:r>
        <w:rPr>
          <w:lang w:eastAsia="ko-KR"/>
        </w:rPr>
        <w:t xml:space="preserve"> (per UL HARQ process): the maximum duration until a grant for UL retransmission is received;</w:t>
      </w:r>
    </w:p>
    <w:p>
      <w:pPr>
        <w:pStyle w:val="65"/>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pPr>
        <w:pStyle w:val="65"/>
        <w:rPr>
          <w:lang w:eastAsia="ko-KR"/>
        </w:rPr>
      </w:pPr>
      <w:r>
        <w:rPr>
          <w:lang w:eastAsia="ko-KR"/>
        </w:rPr>
        <w:t>-</w:t>
      </w:r>
      <w:r>
        <w:rPr>
          <w:lang w:eastAsia="ko-KR"/>
        </w:rPr>
        <w:tab/>
      </w:r>
      <w:r>
        <w:rPr>
          <w:i/>
          <w:lang w:eastAsia="ko-KR"/>
        </w:rPr>
        <w:t>drx-ShortCycle</w:t>
      </w:r>
      <w:r>
        <w:rPr>
          <w:lang w:eastAsia="ko-KR"/>
        </w:rPr>
        <w:t xml:space="preserve"> (optional): the Short DRX cycle;</w:t>
      </w:r>
    </w:p>
    <w:p>
      <w:pPr>
        <w:pStyle w:val="65"/>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pPr>
        <w:pStyle w:val="65"/>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pPr>
        <w:pStyle w:val="65"/>
        <w:rPr>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pPr>
        <w:pStyle w:val="65"/>
        <w:rPr>
          <w:lang w:eastAsia="ko-KR"/>
        </w:rPr>
      </w:pPr>
      <w:r>
        <w:rPr>
          <w:lang w:eastAsia="ko-KR"/>
        </w:rPr>
        <w:t>-</w:t>
      </w:r>
      <w:r>
        <w:rPr>
          <w:lang w:eastAsia="ko-KR"/>
        </w:rPr>
        <w:tab/>
      </w:r>
      <w:r>
        <w:rPr>
          <w:i/>
          <w:lang w:eastAsia="ko-KR"/>
        </w:rPr>
        <w:t>drx-RetransmissionTimerSL</w:t>
      </w:r>
      <w:r>
        <w:rPr>
          <w:lang w:eastAsia="ko-KR"/>
        </w:rPr>
        <w:t xml:space="preserve"> (per SL HARQ process): the maximum duration until a grant for SL retransmission is received;</w:t>
      </w:r>
    </w:p>
    <w:p>
      <w:pPr>
        <w:pStyle w:val="65"/>
        <w:rPr>
          <w:lang w:eastAsia="ko-KR"/>
        </w:rPr>
      </w:pPr>
      <w:r>
        <w:rPr>
          <w:lang w:eastAsia="ko-KR"/>
        </w:rPr>
        <w:t>-</w:t>
      </w:r>
      <w:r>
        <w:rPr>
          <w:lang w:eastAsia="ko-KR"/>
        </w:rPr>
        <w:tab/>
      </w:r>
      <w:r>
        <w:rPr>
          <w:i/>
          <w:lang w:eastAsia="ko-KR"/>
        </w:rPr>
        <w:t>drx-HARQ-RTT-TimerSL</w:t>
      </w:r>
      <w:r>
        <w:rPr>
          <w:lang w:eastAsia="ko-KR"/>
        </w:rPr>
        <w:t xml:space="preserve"> (per SL HARQ process): the minimum duration before an SL retransmission grant is expected by the MAC entity;</w:t>
      </w:r>
    </w:p>
    <w:p>
      <w:pPr>
        <w:pStyle w:val="65"/>
        <w:rPr>
          <w:lang w:eastAsia="ko-KR"/>
        </w:rPr>
      </w:pPr>
      <w:r>
        <w:rPr>
          <w:lang w:eastAsia="ko-KR"/>
        </w:rPr>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t xml:space="preserve"> monitored but</w:t>
      </w:r>
      <w:r>
        <w:rPr>
          <w:lang w:eastAsia="ko-KR"/>
        </w:rPr>
        <w:t xml:space="preserve"> not detected;</w:t>
      </w:r>
    </w:p>
    <w:p>
      <w:pPr>
        <w:pStyle w:val="65"/>
      </w:pPr>
      <w:r>
        <w:rPr>
          <w:lang w:eastAsia="ko-KR"/>
        </w:rPr>
        <w:t>-</w:t>
      </w:r>
      <w:r>
        <w:rPr>
          <w:lang w:eastAsia="ko-KR"/>
        </w:rPr>
        <w:tab/>
      </w:r>
      <w:r>
        <w:rPr>
          <w:i/>
          <w:lang w:eastAsia="ko-KR"/>
        </w:rPr>
        <w:t>ps-TransmitOtherPeriodicCSI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pPr>
        <w:pStyle w:val="65"/>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pPr>
        <w:pStyle w:val="65"/>
        <w:rPr>
          <w:lang w:eastAsia="ko-KR"/>
        </w:rPr>
      </w:pPr>
      <w:r>
        <w:rPr>
          <w:lang w:eastAsia="ko-KR"/>
        </w:rPr>
        <w:t>-</w:t>
      </w:r>
      <w:r>
        <w:rPr>
          <w:lang w:eastAsia="ko-KR"/>
        </w:rPr>
        <w:tab/>
      </w:r>
      <w:r>
        <w:rPr>
          <w:i/>
          <w:iCs/>
          <w:lang w:eastAsia="ko-KR"/>
        </w:rPr>
        <w:t>uplinkHARQ-Mode</w:t>
      </w:r>
      <w:r>
        <w:rPr>
          <w:lang w:eastAsia="ko-KR"/>
        </w:rPr>
        <w:t xml:space="preserve"> (optional): the configuration to set the HARQ mode per UL HARQ process.</w:t>
      </w:r>
    </w:p>
    <w:p>
      <w:pPr>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r>
        <w:rPr>
          <w:i/>
          <w:lang w:eastAsia="ko-KR"/>
        </w:rPr>
        <w:t>drx-SlotOffset</w:t>
      </w:r>
      <w:r>
        <w:rPr>
          <w:lang w:eastAsia="ko-KR"/>
        </w:rPr>
        <w:t xml:space="preserve">, </w:t>
      </w:r>
      <w:r>
        <w:rPr>
          <w:i/>
          <w:lang w:eastAsia="ko-KR"/>
        </w:rPr>
        <w:t>drx-RetransmissionTimerDL</w:t>
      </w:r>
      <w:r>
        <w:rPr>
          <w:lang w:eastAsia="ko-KR"/>
        </w:rPr>
        <w:t xml:space="preserve">, </w:t>
      </w:r>
      <w:r>
        <w:rPr>
          <w:i/>
          <w:lang w:eastAsia="ko-KR"/>
        </w:rPr>
        <w:t>drx-RetransmissionTimerUL</w:t>
      </w:r>
      <w:r>
        <w:rPr>
          <w:lang w:eastAsia="ko-KR"/>
        </w:rPr>
        <w:t xml:space="preserve">, </w:t>
      </w:r>
      <w:r>
        <w:rPr>
          <w:i/>
          <w:lang w:eastAsia="ko-KR"/>
        </w:rPr>
        <w:t>drx-LongCycleStartOffset</w:t>
      </w:r>
      <w:r>
        <w:rPr>
          <w:lang w:eastAsia="ko-KR"/>
        </w:rPr>
        <w:t xml:space="preserve">, </w:t>
      </w:r>
      <w:r>
        <w:rPr>
          <w:i/>
          <w:lang w:eastAsia="ko-KR"/>
        </w:rPr>
        <w:t>drx-ShortCycle</w:t>
      </w:r>
      <w:r>
        <w:rPr>
          <w:lang w:eastAsia="ko-KR"/>
        </w:rPr>
        <w:t xml:space="preserve"> (optional), </w:t>
      </w:r>
      <w:r>
        <w:rPr>
          <w:i/>
          <w:lang w:eastAsia="ko-KR"/>
        </w:rPr>
        <w:t>drx-ShortCycleTimer</w:t>
      </w:r>
      <w:r>
        <w:rPr>
          <w:lang w:eastAsia="ko-KR"/>
        </w:rPr>
        <w:t xml:space="preserve"> (optional), </w:t>
      </w:r>
      <w:r>
        <w:rPr>
          <w:i/>
          <w:lang w:eastAsia="ko-KR"/>
        </w:rPr>
        <w:t>drx-HARQ-RTT-TimerDL</w:t>
      </w:r>
      <w:r>
        <w:rPr>
          <w:lang w:eastAsia="ko-KR"/>
        </w:rPr>
        <w:t xml:space="preserve">, </w:t>
      </w:r>
      <w:r>
        <w:rPr>
          <w:i/>
          <w:lang w:eastAsia="ko-KR"/>
        </w:rPr>
        <w:t>drx-HARQ-RTT-TimerUL</w:t>
      </w:r>
      <w:r>
        <w:rPr>
          <w:iCs/>
          <w:lang w:eastAsia="ko-KR"/>
        </w:rPr>
        <w:t xml:space="preserve">, and </w:t>
      </w:r>
      <w:r>
        <w:rPr>
          <w:i/>
          <w:iCs/>
          <w:lang w:eastAsia="ko-KR"/>
        </w:rPr>
        <w:t>uplinkHARQ-Mode</w:t>
      </w:r>
      <w:r>
        <w:rPr>
          <w:lang w:eastAsia="ko-KR"/>
        </w:rPr>
        <w:t xml:space="preserve"> (optional).</w:t>
      </w:r>
    </w:p>
    <w:p>
      <w:r>
        <w:t>When DRX is configured, the Active Time for Serving Cells in a DRX group includes the time while:</w:t>
      </w:r>
    </w:p>
    <w:p>
      <w:pPr>
        <w:pStyle w:val="65"/>
      </w:pPr>
      <w:r>
        <w:t>-</w:t>
      </w:r>
      <w:r>
        <w:tab/>
      </w:r>
      <w:r>
        <w:rPr>
          <w:i/>
        </w:rPr>
        <w:t>drx-onDurationTimer</w:t>
      </w:r>
      <w:r>
        <w:t xml:space="preserve"> or </w:t>
      </w:r>
      <w:r>
        <w:rPr>
          <w:i/>
        </w:rPr>
        <w:t>drx-InactivityTimer</w:t>
      </w:r>
      <w:r>
        <w:t xml:space="preserve"> configured for the DRX group is running; or</w:t>
      </w:r>
    </w:p>
    <w:p>
      <w:pPr>
        <w:pStyle w:val="65"/>
      </w:pPr>
      <w:r>
        <w:rPr>
          <w:iCs/>
        </w:rPr>
        <w:t>-</w:t>
      </w:r>
      <w:r>
        <w:rPr>
          <w:iCs/>
        </w:rPr>
        <w:tab/>
      </w:r>
      <w:r>
        <w:rPr>
          <w:i/>
        </w:rPr>
        <w:t>drx-RetransmissionTimerDL</w:t>
      </w:r>
      <w:r>
        <w:rPr>
          <w:iCs/>
        </w:rPr>
        <w:t>,</w:t>
      </w:r>
      <w:r>
        <w:t xml:space="preserve"> </w:t>
      </w:r>
      <w:r>
        <w:rPr>
          <w:i/>
        </w:rPr>
        <w:t>drx-RetransmissionTimerUL</w:t>
      </w:r>
      <w:r>
        <w:rPr>
          <w:iCs/>
        </w:rPr>
        <w:t xml:space="preserve"> or</w:t>
      </w:r>
      <w:r>
        <w:rPr>
          <w:iCs/>
          <w:lang w:eastAsia="ko-KR"/>
        </w:rPr>
        <w:t xml:space="preserve"> </w:t>
      </w:r>
      <w:r>
        <w:rPr>
          <w:i/>
          <w:lang w:eastAsia="ko-KR"/>
        </w:rPr>
        <w:t>drx-RetransmissionTimerSL</w:t>
      </w:r>
      <w:r>
        <w:t xml:space="preserve"> is running on any Serving Cell in the DRX group; or</w:t>
      </w:r>
    </w:p>
    <w:p>
      <w:pPr>
        <w:pStyle w:val="65"/>
      </w:pPr>
      <w:r>
        <w:t>-</w:t>
      </w:r>
      <w:r>
        <w:tab/>
      </w:r>
      <w:r>
        <w:rPr>
          <w:i/>
        </w:rPr>
        <w:t>ra-ContentionResolutionTimer</w:t>
      </w:r>
      <w:r>
        <w:t xml:space="preserve"> (as described in clause 5.1.5) or </w:t>
      </w:r>
      <w:r>
        <w:rPr>
          <w:i/>
          <w:iCs/>
        </w:rPr>
        <w:t>msgB-ResponseWindow</w:t>
      </w:r>
      <w:r>
        <w:t xml:space="preserve"> (as described in clause 5.1.4a) is running; or</w:t>
      </w:r>
    </w:p>
    <w:p>
      <w:pPr>
        <w:pStyle w:val="65"/>
      </w:pPr>
      <w:r>
        <w:t>-</w:t>
      </w:r>
      <w:r>
        <w:tab/>
      </w:r>
      <w:r>
        <w:t>a Scheduling Request is sent on PUCCH and is pending (as described in clause 5.4.4 or 5.22.15). If this Serving Cell is part of a non-terrestrial network, the Active Time is started after the first Scheduling Request transmission plus the UE-gNB RTT; or</w:t>
      </w:r>
    </w:p>
    <w:p>
      <w:pPr>
        <w:pStyle w:val="65"/>
      </w:pPr>
      <w:r>
        <w:t>-</w:t>
      </w:r>
      <w:r>
        <w:tab/>
      </w:r>
      <w:r>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pPr>
        <w:rPr>
          <w:lang w:eastAsia="ko-KR"/>
        </w:rPr>
      </w:pPr>
      <w:r>
        <w:rPr>
          <w:lang w:eastAsia="ko-KR"/>
        </w:rPr>
        <w:t>When DRX is configured, the MAC entity shall:</w:t>
      </w:r>
    </w:p>
    <w:p>
      <w:pPr>
        <w:pStyle w:val="65"/>
        <w:rPr>
          <w:lang w:eastAsia="ko-KR"/>
        </w:rPr>
      </w:pPr>
      <w:r>
        <w:rPr>
          <w:lang w:eastAsia="ko-KR"/>
        </w:rPr>
        <w:t>1&gt;</w:t>
      </w:r>
      <w:r>
        <w:rPr>
          <w:lang w:eastAsia="ko-KR"/>
        </w:rPr>
        <w:tab/>
      </w:r>
      <w:r>
        <w:rPr>
          <w:lang w:eastAsia="ko-KR"/>
        </w:rPr>
        <w:t>if a MAC PDU is received in a configured downlink assignment:</w:t>
      </w:r>
    </w:p>
    <w:p>
      <w:pPr>
        <w:pStyle w:val="77"/>
        <w:rPr>
          <w:lang w:eastAsia="ko-KR"/>
        </w:rPr>
      </w:pPr>
      <w:r>
        <w:rPr>
          <w:lang w:eastAsia="ko-KR"/>
        </w:rPr>
        <w:t>2&gt;</w:t>
      </w:r>
      <w:r>
        <w:rPr>
          <w:lang w:eastAsia="ko-KR"/>
        </w:rPr>
        <w:tab/>
      </w:r>
      <w:r>
        <w:rPr>
          <w:lang w:eastAsia="ko-KR"/>
        </w:rPr>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pPr>
        <w:pStyle w:val="68"/>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r>
        <w:rPr>
          <w:i/>
          <w:iCs/>
          <w:lang w:eastAsia="ko-KR"/>
        </w:rPr>
        <w:t>downlinkHARQ-FeedbackDisabled</w:t>
      </w:r>
      <w:r>
        <w:rPr>
          <w:lang w:eastAsia="ko-KR"/>
        </w:rPr>
        <w:t xml:space="preserve"> and DL HARQ feedback is disabled, </w:t>
      </w:r>
      <w:r>
        <w:rPr>
          <w:i/>
          <w:iCs/>
        </w:rPr>
        <w:t>drx-HARQ-RTT-TimerDL</w:t>
      </w:r>
      <w:r>
        <w:t xml:space="preserve"> </w:t>
      </w:r>
      <w:r>
        <w:rPr>
          <w:iCs/>
          <w:lang w:eastAsia="ko-KR"/>
        </w:rPr>
        <w:t xml:space="preserve">is not started </w:t>
      </w:r>
      <w:r>
        <w:rPr>
          <w:lang w:eastAsia="ko-KR"/>
        </w:rPr>
        <w:t>for the corresponding HARQ process</w:t>
      </w:r>
      <w:r>
        <w:rPr>
          <w:rFonts w:eastAsiaTheme="minorEastAsia"/>
          <w:lang w:eastAsia="en-US"/>
        </w:rPr>
        <w:t>.</w:t>
      </w:r>
    </w:p>
    <w:p>
      <w:pPr>
        <w:pStyle w:val="68"/>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r>
      <w:r>
        <w:rPr>
          <w:rFonts w:eastAsiaTheme="minorEastAsia"/>
          <w:lang w:eastAsia="en-US"/>
        </w:rPr>
        <w:t xml:space="preserve">If this Serving Cell is part of a non-terrestrial network, the </w:t>
      </w:r>
      <w:r>
        <w:t xml:space="preserve">latest UE-gNB RTT value shall be used to set </w:t>
      </w:r>
      <w:r>
        <w:rPr>
          <w:i/>
          <w:iCs/>
        </w:rPr>
        <w:t>drx-HARQ-RTT-TimerDL</w:t>
      </w:r>
      <w:r>
        <w:t xml:space="preserve"> and </w:t>
      </w:r>
      <w:r>
        <w:rPr>
          <w:i/>
          <w:iCs/>
        </w:rPr>
        <w:t>drx-HARQ-RTT-TimerUL</w:t>
      </w:r>
      <w:r>
        <w:t xml:space="preserve"> length prior to timer start (see TS 38.331 [5] clause [X]).</w:t>
      </w:r>
    </w:p>
    <w:p>
      <w:pPr>
        <w:pStyle w:val="77"/>
        <w:rPr>
          <w:lang w:eastAsia="ko-KR"/>
        </w:rPr>
      </w:pPr>
      <w:r>
        <w:rPr>
          <w:lang w:eastAsia="ko-KR"/>
        </w:rPr>
        <w:t>2&gt;</w:t>
      </w:r>
      <w:r>
        <w:rPr>
          <w:lang w:eastAsia="ko-KR"/>
        </w:rPr>
        <w:tab/>
      </w:r>
      <w:r>
        <w:rPr>
          <w:lang w:eastAsia="ko-KR"/>
        </w:rPr>
        <w:t xml:space="preserve">stop the </w:t>
      </w:r>
      <w:r>
        <w:rPr>
          <w:i/>
          <w:lang w:eastAsia="ko-KR"/>
        </w:rPr>
        <w:t>drx-RetransmissionTimerDL</w:t>
      </w:r>
      <w:r>
        <w:rPr>
          <w:lang w:eastAsia="ko-KR"/>
        </w:rPr>
        <w:t xml:space="preserve"> for the corresponding HARQ process.</w:t>
      </w:r>
    </w:p>
    <w:p>
      <w:pPr>
        <w:pStyle w:val="65"/>
        <w:rPr>
          <w:lang w:eastAsia="ko-KR"/>
        </w:rPr>
      </w:pPr>
      <w:r>
        <w:rPr>
          <w:lang w:eastAsia="ko-KR"/>
        </w:rPr>
        <w:t>1&gt;</w:t>
      </w:r>
      <w:r>
        <w:rPr>
          <w:lang w:eastAsia="ko-KR"/>
        </w:rPr>
        <w:tab/>
      </w:r>
      <w:r>
        <w:rPr>
          <w:lang w:eastAsia="ko-KR"/>
        </w:rPr>
        <w:t>if a MAC PDU is transmitted in a configured uplink grant and LBT failure indication is not received from lower layers:</w:t>
      </w:r>
    </w:p>
    <w:p>
      <w:pPr>
        <w:pStyle w:val="77"/>
        <w:rPr>
          <w:lang w:eastAsia="ko-KR"/>
        </w:rPr>
      </w:pPr>
      <w:r>
        <w:rPr>
          <w:lang w:eastAsia="ko-KR"/>
        </w:rPr>
        <w:t>2&gt;</w:t>
      </w:r>
      <w:r>
        <w:rPr>
          <w:lang w:eastAsia="ko-KR"/>
        </w:rPr>
        <w:tab/>
      </w:r>
      <w:r>
        <w:rPr>
          <w:lang w:eastAsia="ko-KR"/>
        </w:rPr>
        <w:t xml:space="preserve">if this Serving Cell is not configured with </w:t>
      </w:r>
      <w:r>
        <w:rPr>
          <w:i/>
          <w:iCs/>
          <w:lang w:eastAsia="ko-KR"/>
        </w:rPr>
        <w:t>uplinkHARQ-Mode</w:t>
      </w:r>
      <w:r>
        <w:rPr>
          <w:lang w:eastAsia="ko-KR"/>
        </w:rPr>
        <w:t>; or</w:t>
      </w:r>
    </w:p>
    <w:p>
      <w:pPr>
        <w:pStyle w:val="77"/>
        <w:rPr>
          <w:lang w:eastAsia="ko-KR"/>
        </w:rPr>
      </w:pPr>
      <w:r>
        <w:rPr>
          <w:lang w:eastAsia="ko-KR"/>
        </w:rPr>
        <w:t>2&gt;</w:t>
      </w:r>
      <w:r>
        <w:rPr>
          <w:lang w:eastAsia="ko-KR"/>
        </w:rPr>
        <w:tab/>
      </w:r>
      <w:r>
        <w:rPr>
          <w:lang w:eastAsia="ko-KR"/>
        </w:rPr>
        <w:t xml:space="preserve">if this Serving Cell is configured with </w:t>
      </w:r>
      <w:r>
        <w:rPr>
          <w:i/>
          <w:iCs/>
          <w:lang w:eastAsia="ko-KR"/>
        </w:rPr>
        <w:t>uplinkHARQ-Mode</w:t>
      </w:r>
      <w:r>
        <w:rPr>
          <w:lang w:eastAsia="ko-KR"/>
        </w:rPr>
        <w:t xml:space="preserve"> and the corresponding HARQ process is configured as HARQ Mode A:</w:t>
      </w:r>
    </w:p>
    <w:p>
      <w:pPr>
        <w:pStyle w:val="97"/>
        <w:rPr>
          <w:lang w:eastAsia="ko-KR"/>
        </w:rPr>
      </w:pPr>
      <w:r>
        <w:rPr>
          <w:lang w:eastAsia="ko-KR"/>
        </w:rPr>
        <w:t>3&gt;</w:t>
      </w:r>
      <w:r>
        <w:rPr>
          <w:lang w:eastAsia="ko-KR"/>
        </w:rPr>
        <w:tab/>
      </w:r>
      <w:r>
        <w:rPr>
          <w:lang w:eastAsia="ko-KR"/>
        </w:rPr>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pPr>
        <w:pStyle w:val="77"/>
        <w:rPr>
          <w:lang w:eastAsia="ko-KR"/>
        </w:rPr>
      </w:pPr>
      <w:r>
        <w:rPr>
          <w:lang w:eastAsia="ko-KR"/>
        </w:rPr>
        <w:t>2&gt;</w:t>
      </w:r>
      <w:r>
        <w:rPr>
          <w:lang w:eastAsia="ko-KR"/>
        </w:rPr>
        <w:tab/>
      </w:r>
      <w:r>
        <w:rPr>
          <w:lang w:eastAsia="ko-KR"/>
        </w:rPr>
        <w:t xml:space="preserve">stop the </w:t>
      </w:r>
      <w:r>
        <w:rPr>
          <w:i/>
          <w:lang w:eastAsia="ko-KR"/>
        </w:rPr>
        <w:t>drx-RetransmissionTimerUL</w:t>
      </w:r>
      <w:r>
        <w:rPr>
          <w:lang w:eastAsia="ko-KR"/>
        </w:rPr>
        <w:t xml:space="preserve"> for the corresponding HARQ process at the first transmission (within a bundle) of the corresponding PUSCH transmission.</w:t>
      </w:r>
    </w:p>
    <w:p>
      <w:pPr>
        <w:pStyle w:val="65"/>
      </w:pPr>
      <w:r>
        <w:rPr>
          <w:lang w:eastAsia="ko-KR"/>
        </w:rPr>
        <w:t>1&gt;</w:t>
      </w:r>
      <w:r>
        <w:tab/>
      </w:r>
      <w:r>
        <w:t xml:space="preserve">if a </w:t>
      </w:r>
      <w:r>
        <w:rPr>
          <w:i/>
          <w:lang w:eastAsia="ko-KR"/>
        </w:rPr>
        <w:t>drx-HARQ-RTT-TimerDL</w:t>
      </w:r>
      <w:r>
        <w:t xml:space="preserve"> expires:</w:t>
      </w:r>
    </w:p>
    <w:p>
      <w:pPr>
        <w:pStyle w:val="77"/>
      </w:pPr>
      <w:r>
        <w:rPr>
          <w:lang w:eastAsia="ko-KR"/>
        </w:rPr>
        <w:t>2&gt;</w:t>
      </w:r>
      <w:r>
        <w:tab/>
      </w:r>
      <w:r>
        <w:t>if the data of the corresponding HARQ process was not successfully decoded:</w:t>
      </w:r>
    </w:p>
    <w:p>
      <w:pPr>
        <w:pStyle w:val="97"/>
        <w:rPr>
          <w:lang w:eastAsia="ko-KR"/>
        </w:rPr>
      </w:pPr>
      <w:r>
        <w:rPr>
          <w:lang w:eastAsia="ko-KR"/>
        </w:rPr>
        <w:t>3&gt;</w:t>
      </w:r>
      <w:r>
        <w:tab/>
      </w:r>
      <w:r>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pPr>
        <w:pStyle w:val="65"/>
      </w:pPr>
      <w:r>
        <w:rPr>
          <w:lang w:eastAsia="ko-KR"/>
        </w:rPr>
        <w:t>1&gt;</w:t>
      </w:r>
      <w:r>
        <w:tab/>
      </w:r>
      <w:r>
        <w:t xml:space="preserve">if a </w:t>
      </w:r>
      <w:r>
        <w:rPr>
          <w:i/>
          <w:lang w:eastAsia="ko-KR"/>
        </w:rPr>
        <w:t>drx-HARQ-RTT-TimerUL</w:t>
      </w:r>
      <w:r>
        <w:t xml:space="preserve"> expires:</w:t>
      </w:r>
    </w:p>
    <w:p>
      <w:pPr>
        <w:pStyle w:val="77"/>
      </w:pPr>
      <w:r>
        <w:rPr>
          <w:lang w:eastAsia="ko-KR"/>
        </w:rPr>
        <w:t>2&gt;</w:t>
      </w:r>
      <w:r>
        <w:tab/>
      </w:r>
      <w:r>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pPr>
        <w:pStyle w:val="65"/>
      </w:pPr>
      <w:r>
        <w:rPr>
          <w:lang w:eastAsia="ko-KR"/>
        </w:rPr>
        <w:t>1&gt;</w:t>
      </w:r>
      <w:r>
        <w:tab/>
      </w:r>
      <w:r>
        <w:t xml:space="preserve">if a </w:t>
      </w:r>
      <w:r>
        <w:rPr>
          <w:i/>
          <w:lang w:eastAsia="ko-KR"/>
        </w:rPr>
        <w:t>drx-HARQ-RTT-TimerSL</w:t>
      </w:r>
      <w:r>
        <w:t xml:space="preserve"> expires:</w:t>
      </w:r>
    </w:p>
    <w:p>
      <w:pPr>
        <w:pStyle w:val="77"/>
      </w:pPr>
      <w:r>
        <w:rPr>
          <w:lang w:eastAsia="ko-KR"/>
        </w:rPr>
        <w:t>2&gt;</w:t>
      </w:r>
      <w:r>
        <w:tab/>
      </w:r>
      <w:r>
        <w:t>if a HARQ NACK feedback for the corresponding HARQ process is transmitted on PUCCH; or</w:t>
      </w:r>
    </w:p>
    <w:p>
      <w:pPr>
        <w:pStyle w:val="77"/>
      </w:pPr>
      <w:r>
        <w:rPr>
          <w:lang w:eastAsia="ko-KR"/>
        </w:rPr>
        <w:t>2&gt;</w:t>
      </w:r>
      <w:r>
        <w:rPr>
          <w:lang w:eastAsia="ko-KR"/>
        </w:rPr>
        <w:tab/>
      </w:r>
      <w:r>
        <w:rPr>
          <w:lang w:eastAsia="ko-KR"/>
        </w:rPr>
        <w:t xml:space="preserve">if a HARQ NACK feedback </w:t>
      </w:r>
      <w:r>
        <w:t>for the corresponding HARQ process</w:t>
      </w:r>
      <w:r>
        <w:rPr>
          <w:lang w:eastAsia="ko-KR"/>
        </w:rPr>
        <w:t xml:space="preserve"> is not transmitted on PUCCH due to UL/SL prioritization</w:t>
      </w:r>
      <w:r>
        <w:t>:</w:t>
      </w:r>
    </w:p>
    <w:p>
      <w:pPr>
        <w:pStyle w:val="77"/>
        <w:ind w:left="1136" w:hanging="285"/>
        <w:rPr>
          <w:lang w:eastAsia="ko-KR"/>
        </w:rPr>
      </w:pPr>
      <w:r>
        <w:rPr>
          <w:lang w:eastAsia="ko-KR"/>
        </w:rPr>
        <w:t>3&gt;</w:t>
      </w:r>
      <w:r>
        <w:tab/>
      </w:r>
      <w:r>
        <w:t xml:space="preserve">start the </w:t>
      </w:r>
      <w:r>
        <w:rPr>
          <w:i/>
        </w:rPr>
        <w:t>drx-RetransmissionTimerS</w:t>
      </w:r>
      <w:r>
        <w:rPr>
          <w:i/>
          <w:lang w:eastAsia="ko-KR"/>
        </w:rPr>
        <w:t>L</w:t>
      </w:r>
      <w:r>
        <w:t xml:space="preserve"> for the corresponding HARQ process in the first symbol after the expiry of </w:t>
      </w:r>
      <w:r>
        <w:rPr>
          <w:i/>
        </w:rPr>
        <w:t>drx-HARQ-RTT-TimerSL</w:t>
      </w:r>
      <w:r>
        <w:rPr>
          <w:lang w:eastAsia="ko-KR"/>
        </w:rPr>
        <w:t>.</w:t>
      </w:r>
    </w:p>
    <w:p>
      <w:pPr>
        <w:pStyle w:val="77"/>
      </w:pPr>
      <w:r>
        <w:rPr>
          <w:lang w:eastAsia="ko-KR"/>
        </w:rPr>
        <w:t>2&gt;</w:t>
      </w:r>
      <w:r>
        <w:tab/>
      </w:r>
      <w:r>
        <w:t>else if the PUCCH resource is not configured and PSFCH is configured for the SL grant:</w:t>
      </w:r>
    </w:p>
    <w:p>
      <w:pPr>
        <w:pStyle w:val="97"/>
        <w:rPr>
          <w:lang w:eastAsia="ko-KR"/>
        </w:rPr>
      </w:pPr>
      <w:r>
        <w:rPr>
          <w:lang w:eastAsia="ko-KR"/>
        </w:rPr>
        <w:t>3&gt;</w:t>
      </w:r>
      <w:r>
        <w:rPr>
          <w:lang w:eastAsia="ko-KR"/>
        </w:rPr>
        <w:tab/>
      </w:r>
      <w:r>
        <w:rPr>
          <w:lang w:eastAsia="ko-KR"/>
        </w:rPr>
        <w:t xml:space="preserve">start the </w:t>
      </w:r>
      <w:r>
        <w:rPr>
          <w:i/>
          <w:lang w:eastAsia="ko-KR"/>
        </w:rPr>
        <w:t>drx-RetransmissionTimerSL</w:t>
      </w:r>
      <w:r>
        <w:rPr>
          <w:lang w:eastAsia="ko-KR"/>
        </w:rPr>
        <w:t xml:space="preserve"> for the corresponding HARQ process in the first symbol after the expiry of </w:t>
      </w:r>
      <w:r>
        <w:rPr>
          <w:i/>
          <w:lang w:eastAsia="ko-KR"/>
        </w:rPr>
        <w:t>drx-HARQ-RTT-TimerSL</w:t>
      </w:r>
      <w:r>
        <w:rPr>
          <w:lang w:eastAsia="ko-KR"/>
        </w:rPr>
        <w:t>.</w:t>
      </w:r>
    </w:p>
    <w:p>
      <w:pPr>
        <w:pStyle w:val="68"/>
        <w:rPr>
          <w:lang w:eastAsia="ko-KR"/>
        </w:rPr>
      </w:pPr>
      <w:r>
        <w:t xml:space="preserve">NOTE </w:t>
      </w:r>
      <w:r>
        <w:rPr>
          <w:vanish/>
        </w:rPr>
        <w:t>1c</w:t>
      </w:r>
      <w:r>
        <w:t>:</w:t>
      </w:r>
      <w:r>
        <w:tab/>
      </w:r>
      <w:r>
        <w:t xml:space="preserve">The UE handles the </w:t>
      </w:r>
      <w:r>
        <w:rPr>
          <w:i/>
          <w:lang w:eastAsia="ko-KR"/>
        </w:rPr>
        <w:t>drx-RetransmissionTimerSL</w:t>
      </w:r>
      <w:r>
        <w:t xml:space="preserve"> operation when </w:t>
      </w:r>
      <w:r>
        <w:rPr>
          <w:rFonts w:eastAsiaTheme="minorEastAsia"/>
          <w:i/>
          <w:lang w:eastAsia="ko-KR"/>
        </w:rPr>
        <w:t>sl-PUCCH-Config</w:t>
      </w:r>
      <w:r>
        <w:t xml:space="preserve"> is configured by RRC but PUCCH resource is not scheduled same as when </w:t>
      </w:r>
      <w:r>
        <w:rPr>
          <w:rFonts w:eastAsiaTheme="minorEastAsia"/>
          <w:i/>
          <w:lang w:eastAsia="ko-KR"/>
        </w:rPr>
        <w:t>sl-PUCCH-Config</w:t>
      </w:r>
      <w:r>
        <w:t xml:space="preserve"> is not configured.</w:t>
      </w:r>
    </w:p>
    <w:p>
      <w:pPr>
        <w:pStyle w:val="65"/>
      </w:pPr>
      <w:r>
        <w:rPr>
          <w:lang w:eastAsia="ko-KR"/>
        </w:rPr>
        <w:t>1&gt;</w:t>
      </w:r>
      <w:r>
        <w:tab/>
      </w:r>
      <w:r>
        <w:t xml:space="preserve">if a DRX Command MAC </w:t>
      </w:r>
      <w:r>
        <w:rPr>
          <w:lang w:eastAsia="ko-KR"/>
        </w:rPr>
        <w:t>CE</w:t>
      </w:r>
      <w:r>
        <w:t xml:space="preserve"> or a Long DRX Command MAC </w:t>
      </w:r>
      <w:r>
        <w:rPr>
          <w:lang w:eastAsia="ko-KR"/>
        </w:rPr>
        <w:t>CE</w:t>
      </w:r>
      <w:r>
        <w:t xml:space="preserve"> is received:</w:t>
      </w:r>
    </w:p>
    <w:p>
      <w:pPr>
        <w:pStyle w:val="77"/>
      </w:pPr>
      <w:r>
        <w:rPr>
          <w:lang w:eastAsia="ko-KR"/>
        </w:rPr>
        <w:t>2&gt;</w:t>
      </w:r>
      <w:r>
        <w:tab/>
      </w:r>
      <w:r>
        <w:t xml:space="preserve">stop </w:t>
      </w:r>
      <w:r>
        <w:rPr>
          <w:i/>
        </w:rPr>
        <w:t>drx-onDurationTimer</w:t>
      </w:r>
      <w:r>
        <w:rPr>
          <w:iCs/>
        </w:rPr>
        <w:t xml:space="preserve"> </w:t>
      </w:r>
      <w:bookmarkStart w:id="33" w:name="_Hlk49354090"/>
      <w:r>
        <w:rPr>
          <w:iCs/>
        </w:rPr>
        <w:t>for each DRX group</w:t>
      </w:r>
      <w:bookmarkEnd w:id="33"/>
      <w:r>
        <w:t>;</w:t>
      </w:r>
    </w:p>
    <w:p>
      <w:pPr>
        <w:pStyle w:val="77"/>
      </w:pPr>
      <w:r>
        <w:rPr>
          <w:lang w:eastAsia="ko-KR"/>
        </w:rPr>
        <w:t>2&gt;</w:t>
      </w:r>
      <w:r>
        <w:tab/>
      </w:r>
      <w:r>
        <w:t xml:space="preserve">stop </w:t>
      </w:r>
      <w:r>
        <w:rPr>
          <w:i/>
        </w:rPr>
        <w:t>drx-InactivityTimer</w:t>
      </w:r>
      <w:r>
        <w:rPr>
          <w:iCs/>
        </w:rPr>
        <w:t xml:space="preserve"> for each DRX group</w:t>
      </w:r>
      <w:r>
        <w:t>.</w:t>
      </w:r>
    </w:p>
    <w:p>
      <w:pPr>
        <w:pStyle w:val="65"/>
        <w:rPr>
          <w:lang w:eastAsia="ko-KR"/>
        </w:rPr>
      </w:pPr>
      <w:r>
        <w:rPr>
          <w:lang w:eastAsia="ko-KR"/>
        </w:rPr>
        <w:t>1&gt;</w:t>
      </w:r>
      <w:r>
        <w:rPr>
          <w:lang w:eastAsia="ko-KR"/>
        </w:rPr>
        <w:tab/>
      </w:r>
      <w:r>
        <w:rPr>
          <w:lang w:eastAsia="ko-KR"/>
        </w:rPr>
        <w:t xml:space="preserve">if </w:t>
      </w:r>
      <w:r>
        <w:rPr>
          <w:i/>
          <w:lang w:eastAsia="ko-KR"/>
        </w:rPr>
        <w:t>drx-InactivityTimer</w:t>
      </w:r>
      <w:r>
        <w:rPr>
          <w:lang w:eastAsia="ko-KR"/>
        </w:rPr>
        <w:t xml:space="preserve"> for a DRX group expires:</w:t>
      </w:r>
    </w:p>
    <w:p>
      <w:pPr>
        <w:pStyle w:val="77"/>
      </w:pPr>
      <w:r>
        <w:rPr>
          <w:lang w:eastAsia="ko-KR"/>
        </w:rPr>
        <w:t>2&gt;</w:t>
      </w:r>
      <w:r>
        <w:rPr>
          <w:lang w:eastAsia="ko-KR"/>
        </w:rPr>
        <w:tab/>
      </w:r>
      <w:r>
        <w:t>if the Short DRX cycle is configured:</w:t>
      </w:r>
    </w:p>
    <w:p>
      <w:pPr>
        <w:pStyle w:val="97"/>
      </w:pPr>
      <w:r>
        <w:t>3&gt;</w:t>
      </w:r>
      <w:r>
        <w:tab/>
      </w:r>
      <w:r>
        <w:t xml:space="preserve">start or restart </w:t>
      </w:r>
      <w:r>
        <w:rPr>
          <w:i/>
        </w:rPr>
        <w:t>drx-ShortCycle</w:t>
      </w:r>
      <w:r>
        <w:rPr>
          <w:i/>
          <w:lang w:eastAsia="ko-KR"/>
        </w:rPr>
        <w:t>Timer</w:t>
      </w:r>
      <w:r>
        <w:rPr>
          <w:lang w:eastAsia="ko-KR"/>
        </w:rPr>
        <w:t xml:space="preserve"> for this DRX group in the first symbol after the expiry of </w:t>
      </w:r>
      <w:r>
        <w:rPr>
          <w:i/>
          <w:lang w:eastAsia="ko-KR"/>
        </w:rPr>
        <w:t>drx-InactivityTimer</w:t>
      </w:r>
      <w:r>
        <w:t>;</w:t>
      </w:r>
    </w:p>
    <w:p>
      <w:pPr>
        <w:pStyle w:val="97"/>
      </w:pPr>
      <w:r>
        <w:t>3&gt;</w:t>
      </w:r>
      <w:r>
        <w:tab/>
      </w:r>
      <w:r>
        <w:t>use the Short DRX cycle for this DRX group.</w:t>
      </w:r>
    </w:p>
    <w:p>
      <w:pPr>
        <w:pStyle w:val="77"/>
      </w:pPr>
      <w:r>
        <w:t>2&gt;</w:t>
      </w:r>
      <w:r>
        <w:tab/>
      </w:r>
      <w:r>
        <w:t>else:</w:t>
      </w:r>
    </w:p>
    <w:p>
      <w:pPr>
        <w:pStyle w:val="97"/>
      </w:pPr>
      <w:r>
        <w:t>3&gt;</w:t>
      </w:r>
      <w:r>
        <w:tab/>
      </w:r>
      <w:r>
        <w:t>use the Long DRX cycle for this DRX group.</w:t>
      </w:r>
    </w:p>
    <w:p>
      <w:pPr>
        <w:pStyle w:val="65"/>
        <w:rPr>
          <w:lang w:eastAsia="ko-KR"/>
        </w:rPr>
      </w:pPr>
      <w:r>
        <w:rPr>
          <w:lang w:eastAsia="ko-KR"/>
        </w:rPr>
        <w:t>1&gt;</w:t>
      </w:r>
      <w:r>
        <w:rPr>
          <w:lang w:eastAsia="ko-KR"/>
        </w:rPr>
        <w:tab/>
      </w:r>
      <w:r>
        <w:rPr>
          <w:lang w:eastAsia="ko-KR"/>
        </w:rPr>
        <w:t>if a DRX Command MAC CE is received:</w:t>
      </w:r>
    </w:p>
    <w:p>
      <w:pPr>
        <w:pStyle w:val="77"/>
      </w:pPr>
      <w:r>
        <w:rPr>
          <w:lang w:eastAsia="ko-KR"/>
        </w:rPr>
        <w:t>2&gt;</w:t>
      </w:r>
      <w:r>
        <w:rPr>
          <w:lang w:eastAsia="ko-KR"/>
        </w:rPr>
        <w:tab/>
      </w:r>
      <w:r>
        <w:t>if the Short DRX cycle is configured:</w:t>
      </w:r>
    </w:p>
    <w:p>
      <w:pPr>
        <w:pStyle w:val="97"/>
      </w:pPr>
      <w:r>
        <w:t>3&gt;</w:t>
      </w:r>
      <w:r>
        <w:tab/>
      </w:r>
      <w:r>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pPr>
        <w:pStyle w:val="97"/>
      </w:pPr>
      <w:r>
        <w:t>3&gt;</w:t>
      </w:r>
      <w:r>
        <w:tab/>
      </w:r>
      <w:r>
        <w:t xml:space="preserve">use the Short DRX cycle for </w:t>
      </w:r>
      <w:r>
        <w:rPr>
          <w:lang w:eastAsia="ko-KR"/>
        </w:rPr>
        <w:t xml:space="preserve">each </w:t>
      </w:r>
      <w:r>
        <w:t>DRX group.</w:t>
      </w:r>
    </w:p>
    <w:p>
      <w:pPr>
        <w:pStyle w:val="77"/>
      </w:pPr>
      <w:r>
        <w:t>2&gt;</w:t>
      </w:r>
      <w:r>
        <w:tab/>
      </w:r>
      <w:r>
        <w:t>else:</w:t>
      </w:r>
    </w:p>
    <w:p>
      <w:pPr>
        <w:pStyle w:val="97"/>
      </w:pPr>
      <w:r>
        <w:t>3&gt;</w:t>
      </w:r>
      <w:r>
        <w:tab/>
      </w:r>
      <w:r>
        <w:t xml:space="preserve">use the Long DRX cycle for </w:t>
      </w:r>
      <w:r>
        <w:rPr>
          <w:lang w:eastAsia="ko-KR"/>
        </w:rPr>
        <w:t xml:space="preserve">each </w:t>
      </w:r>
      <w:r>
        <w:t>DRX group.</w:t>
      </w:r>
    </w:p>
    <w:p>
      <w:pPr>
        <w:pStyle w:val="65"/>
      </w:pPr>
      <w:r>
        <w:t>1&gt;</w:t>
      </w:r>
      <w:r>
        <w:tab/>
      </w:r>
      <w:r>
        <w:t xml:space="preserve">if </w:t>
      </w:r>
      <w:r>
        <w:rPr>
          <w:i/>
        </w:rPr>
        <w:t>drx-ShortCycle</w:t>
      </w:r>
      <w:r>
        <w:rPr>
          <w:i/>
          <w:lang w:eastAsia="ko-KR"/>
        </w:rPr>
        <w:t>Timer</w:t>
      </w:r>
      <w:r>
        <w:t xml:space="preserve"> </w:t>
      </w:r>
      <w:r>
        <w:rPr>
          <w:lang w:eastAsia="ko-KR"/>
        </w:rPr>
        <w:t xml:space="preserve">for a DRX group </w:t>
      </w:r>
      <w:r>
        <w:t>expires:</w:t>
      </w:r>
    </w:p>
    <w:p>
      <w:pPr>
        <w:pStyle w:val="77"/>
      </w:pPr>
      <w:r>
        <w:t>2&gt;</w:t>
      </w:r>
      <w:r>
        <w:tab/>
      </w:r>
      <w:r>
        <w:t>use the Long DRX</w:t>
      </w:r>
      <w:r>
        <w:rPr>
          <w:lang w:eastAsia="ko-KR"/>
        </w:rPr>
        <w:t xml:space="preserve"> cycle for this DRX group</w:t>
      </w:r>
      <w:r>
        <w:t>.</w:t>
      </w:r>
    </w:p>
    <w:p>
      <w:pPr>
        <w:pStyle w:val="65"/>
      </w:pPr>
      <w:r>
        <w:rPr>
          <w:lang w:eastAsia="ko-KR"/>
        </w:rPr>
        <w:t>1&gt;</w:t>
      </w:r>
      <w:r>
        <w:tab/>
      </w:r>
      <w:r>
        <w:t xml:space="preserve">if a Long DRX Command MAC </w:t>
      </w:r>
      <w:r>
        <w:rPr>
          <w:lang w:eastAsia="ko-KR"/>
        </w:rPr>
        <w:t>CE</w:t>
      </w:r>
      <w:r>
        <w:t xml:space="preserve"> is received:</w:t>
      </w:r>
    </w:p>
    <w:p>
      <w:pPr>
        <w:pStyle w:val="77"/>
      </w:pPr>
      <w:r>
        <w:rPr>
          <w:lang w:eastAsia="ko-KR"/>
        </w:rPr>
        <w:t>2&gt;</w:t>
      </w:r>
      <w:r>
        <w:tab/>
      </w:r>
      <w:r>
        <w:t xml:space="preserve">stop </w:t>
      </w:r>
      <w:r>
        <w:rPr>
          <w:i/>
        </w:rPr>
        <w:t>drx-ShortCycleTimer</w:t>
      </w:r>
      <w:r>
        <w:t xml:space="preserve"> for each DRX group;</w:t>
      </w:r>
    </w:p>
    <w:p>
      <w:pPr>
        <w:pStyle w:val="77"/>
      </w:pPr>
      <w:r>
        <w:rPr>
          <w:lang w:eastAsia="ko-KR"/>
        </w:rPr>
        <w:t>2&gt;</w:t>
      </w:r>
      <w:r>
        <w:tab/>
      </w:r>
      <w:r>
        <w:t>use the Long DRX cycle for each DRX group.</w:t>
      </w:r>
    </w:p>
    <w:p>
      <w:pPr>
        <w:pStyle w:val="65"/>
      </w:pPr>
      <w:r>
        <w:t>1&gt;</w:t>
      </w:r>
      <w:r>
        <w:tab/>
      </w:r>
      <w:r>
        <w:t>if the Short DRX cycle is used for a DRX group, and</w:t>
      </w:r>
      <w:r>
        <w:rPr>
          <w:lang w:eastAsia="ko-KR"/>
        </w:rPr>
        <w:t xml:space="preserve"> </w:t>
      </w:r>
      <w:r>
        <w:t>[(SFN × 10) + subframe number] modulo (</w:t>
      </w:r>
      <w:r>
        <w:rPr>
          <w:i/>
        </w:rPr>
        <w:t>drx-ShortCycle</w:t>
      </w:r>
      <w:r>
        <w:t>) = (</w:t>
      </w:r>
      <w:r>
        <w:rPr>
          <w:i/>
        </w:rPr>
        <w:t>drx-StartOffset</w:t>
      </w:r>
      <w:r>
        <w:t>) modulo (</w:t>
      </w:r>
      <w:r>
        <w:rPr>
          <w:i/>
        </w:rPr>
        <w:t>drx-ShortCycle</w:t>
      </w:r>
      <w:r>
        <w:t>):</w:t>
      </w:r>
    </w:p>
    <w:p>
      <w:pPr>
        <w:pStyle w:val="77"/>
      </w:pPr>
      <w:r>
        <w:rPr>
          <w:lang w:eastAsia="ko-KR"/>
        </w:rPr>
        <w:t>2&gt;</w:t>
      </w:r>
      <w:r>
        <w:tab/>
      </w:r>
      <w:r>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pPr>
        <w:pStyle w:val="65"/>
        <w:rPr>
          <w:lang w:eastAsia="ko-KR"/>
        </w:rPr>
      </w:pPr>
      <w:r>
        <w:t>1&gt;</w:t>
      </w:r>
      <w:r>
        <w:tab/>
      </w:r>
      <w:r>
        <w:t>if the Long DRX cycle is used for a DRX group,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pPr>
        <w:pStyle w:val="77"/>
      </w:pPr>
      <w:r>
        <w:rPr>
          <w:lang w:eastAsia="ko-KR"/>
        </w:rPr>
        <w:t>2&gt;</w:t>
      </w:r>
      <w:r>
        <w:tab/>
      </w:r>
      <w:r>
        <w:t>if DCP monitoring is configured for the active DL BWP as specified in TS 38.213 [6], clause 10.3:</w:t>
      </w:r>
    </w:p>
    <w:p>
      <w:pPr>
        <w:pStyle w:val="97"/>
      </w:pPr>
      <w:r>
        <w:rPr>
          <w:lang w:eastAsia="ko-KR"/>
        </w:rPr>
        <w:t>3&gt;</w:t>
      </w:r>
      <w:r>
        <w:tab/>
      </w:r>
      <w:r>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pPr>
        <w:pStyle w:val="97"/>
      </w:pPr>
      <w:r>
        <w:rPr>
          <w:lang w:eastAsia="ko-KR"/>
        </w:rPr>
        <w:t>3&gt;</w:t>
      </w:r>
      <w:r>
        <w:tab/>
      </w:r>
      <w:r>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 or</w:t>
      </w:r>
    </w:p>
    <w:p>
      <w:pPr>
        <w:pStyle w:val="97"/>
      </w:pPr>
      <w:r>
        <w:rPr>
          <w:lang w:eastAsia="ko-KR"/>
        </w:rPr>
        <w:t>3&gt;</w:t>
      </w:r>
      <w:r>
        <w:tab/>
      </w:r>
      <w:r>
        <w:t xml:space="preserve">if </w:t>
      </w:r>
      <w:r>
        <w:rPr>
          <w:i/>
        </w:rPr>
        <w:t>ps-Wakeup</w:t>
      </w:r>
      <w:r>
        <w:t xml:space="preserve"> is configured with value </w:t>
      </w:r>
      <w:r>
        <w:rPr>
          <w:i/>
        </w:rPr>
        <w:t>true</w:t>
      </w:r>
      <w:r>
        <w:t xml:space="preserve"> and DCP indication associated with the current DRX cycle has not been received from lower layers:</w:t>
      </w:r>
    </w:p>
    <w:p>
      <w:pPr>
        <w:pStyle w:val="99"/>
        <w:rPr>
          <w:lang w:eastAsia="ko-KR"/>
        </w:rPr>
      </w:pPr>
      <w:r>
        <w:rPr>
          <w:lang w:eastAsia="ko-KR"/>
        </w:rPr>
        <w:t>4&gt;</w:t>
      </w:r>
      <w:r>
        <w:tab/>
      </w:r>
      <w:r>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pPr>
        <w:pStyle w:val="77"/>
        <w:rPr>
          <w:lang w:eastAsia="ko-KR"/>
        </w:rPr>
      </w:pPr>
      <w:r>
        <w:rPr>
          <w:lang w:eastAsia="ko-KR"/>
        </w:rPr>
        <w:t>2&gt;</w:t>
      </w:r>
      <w:r>
        <w:tab/>
      </w:r>
      <w:r>
        <w:t>else:</w:t>
      </w:r>
    </w:p>
    <w:p>
      <w:pPr>
        <w:pStyle w:val="97"/>
        <w:rPr>
          <w:lang w:eastAsia="ko-KR"/>
        </w:rPr>
      </w:pPr>
      <w:r>
        <w:rPr>
          <w:lang w:eastAsia="ko-KR"/>
        </w:rPr>
        <w:t>3&gt;</w:t>
      </w:r>
      <w:r>
        <w:tab/>
      </w:r>
      <w:r>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pPr>
        <w:pStyle w:val="68"/>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r>
      <w:r>
        <w:rPr>
          <w:rFonts w:eastAsiaTheme="minorEastAsia"/>
          <w:lang w:eastAsia="en-US"/>
        </w:rPr>
        <w:t>In case of unaligned SFN across carriers in a cell group, the SFN of the SpCell is used to calculate the DRX duration.</w:t>
      </w:r>
    </w:p>
    <w:p>
      <w:pPr>
        <w:pStyle w:val="65"/>
      </w:pPr>
      <w:r>
        <w:t>1&gt;</w:t>
      </w:r>
      <w:r>
        <w:tab/>
      </w:r>
      <w:r>
        <w:t xml:space="preserve">if </w:t>
      </w:r>
      <w:r>
        <w:rPr>
          <w:lang w:eastAsia="ko-KR"/>
        </w:rPr>
        <w:t>a DRX group is in</w:t>
      </w:r>
      <w:r>
        <w:t xml:space="preserve"> Active Time:</w:t>
      </w:r>
    </w:p>
    <w:p>
      <w:pPr>
        <w:pStyle w:val="77"/>
      </w:pPr>
      <w:r>
        <w:t>2&gt;</w:t>
      </w:r>
      <w:r>
        <w:tab/>
      </w:r>
      <w:r>
        <w:t>monitor the PDCCH on the Serving Cells in this DRX group as specified in TS 38.213 [6];</w:t>
      </w:r>
    </w:p>
    <w:p>
      <w:pPr>
        <w:pStyle w:val="77"/>
        <w:rPr>
          <w:lang w:eastAsia="ko-KR"/>
        </w:rPr>
      </w:pPr>
      <w:r>
        <w:rPr>
          <w:lang w:eastAsia="ko-KR"/>
        </w:rPr>
        <w:t>2&gt;</w:t>
      </w:r>
      <w:r>
        <w:tab/>
      </w:r>
      <w:r>
        <w:t>if the PDCCH indicates a DL transmission; or</w:t>
      </w:r>
    </w:p>
    <w:p>
      <w:pPr>
        <w:pStyle w:val="77"/>
      </w:pPr>
      <w:r>
        <w:t>2&gt;</w:t>
      </w:r>
      <w:r>
        <w:tab/>
      </w:r>
      <w:r>
        <w:t>if the PDCCH indicates a one-shot HARQ feedback as specified in clause 9.1.4 of TS 38.213 [6]; or</w:t>
      </w:r>
    </w:p>
    <w:p>
      <w:pPr>
        <w:pStyle w:val="77"/>
        <w:rPr>
          <w:lang w:eastAsia="ko-KR"/>
        </w:rPr>
      </w:pPr>
      <w:r>
        <w:t>2&gt;</w:t>
      </w:r>
      <w:r>
        <w:tab/>
      </w:r>
      <w:r>
        <w:t>if the PDCCH indicates a retransmission of HARQ feedback as specified in clause 9.1.5 of TS 38.213 [6]:</w:t>
      </w:r>
    </w:p>
    <w:p>
      <w:pPr>
        <w:pStyle w:val="97"/>
        <w:rPr>
          <w:lang w:eastAsia="ko-KR"/>
        </w:rPr>
      </w:pPr>
      <w:r>
        <w:rPr>
          <w:lang w:eastAsia="ko-KR"/>
        </w:rPr>
        <w:t>3&gt;</w:t>
      </w:r>
      <w:r>
        <w:rPr>
          <w:lang w:eastAsia="ko-KR"/>
        </w:rPr>
        <w:tab/>
      </w:r>
      <w:r>
        <w:t xml:space="preserve">start or restart the </w:t>
      </w:r>
      <w:r>
        <w:rPr>
          <w:i/>
          <w:lang w:eastAsia="ko-KR"/>
        </w:rPr>
        <w:t>drx-HARQ-RTT-TimerDL</w:t>
      </w:r>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pPr>
        <w:pStyle w:val="68"/>
      </w:pPr>
      <w:r>
        <w:t>NOTE 3:</w:t>
      </w:r>
      <w:r>
        <w:tab/>
      </w:r>
      <w:r>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pPr>
        <w:pStyle w:val="97"/>
        <w:rPr>
          <w:lang w:eastAsia="ko-KR"/>
        </w:rPr>
      </w:pPr>
      <w:r>
        <w:rPr>
          <w:lang w:eastAsia="ko-KR"/>
        </w:rPr>
        <w:t>3&gt;</w:t>
      </w:r>
      <w:r>
        <w:rPr>
          <w:lang w:eastAsia="ko-KR"/>
        </w:rPr>
        <w:tab/>
      </w:r>
      <w:r>
        <w:rPr>
          <w:lang w:eastAsia="ko-KR"/>
        </w:rPr>
        <w:t xml:space="preserve">stop the </w:t>
      </w:r>
      <w:r>
        <w:rPr>
          <w:i/>
          <w:lang w:eastAsia="ko-KR"/>
        </w:rPr>
        <w:t>drx-RetransmissionTimerDL</w:t>
      </w:r>
      <w:r>
        <w:rPr>
          <w:lang w:eastAsia="ko-KR"/>
        </w:rPr>
        <w:t xml:space="preserve"> for the corresponding HARQ process(es) whose HARQ feedback is reported.</w:t>
      </w:r>
    </w:p>
    <w:p>
      <w:pPr>
        <w:pStyle w:val="97"/>
        <w:rPr>
          <w:lang w:eastAsia="ko-KR"/>
        </w:rPr>
      </w:pPr>
      <w:r>
        <w:rPr>
          <w:lang w:eastAsia="ko-KR"/>
        </w:rPr>
        <w:t>3&gt;</w:t>
      </w:r>
      <w:r>
        <w:rPr>
          <w:lang w:eastAsia="ko-KR"/>
        </w:rPr>
        <w:tab/>
      </w:r>
      <w:r>
        <w:rPr>
          <w:lang w:eastAsia="ko-KR"/>
        </w:rPr>
        <w:t xml:space="preserve">if the </w:t>
      </w:r>
      <w:r>
        <w:t>PDSCH-to-HARQ_feedback timing</w:t>
      </w:r>
      <w:r>
        <w:rPr>
          <w:lang w:eastAsia="ko-KR"/>
        </w:rPr>
        <w:t xml:space="preserve"> indicate an </w:t>
      </w:r>
      <w:r>
        <w:t>inapplicable</w:t>
      </w:r>
      <w:r>
        <w:rPr>
          <w:lang w:eastAsia="ko-KR"/>
        </w:rPr>
        <w:t xml:space="preserve"> k1 value as specified in TS 38.213 [6]:</w:t>
      </w:r>
    </w:p>
    <w:p>
      <w:pPr>
        <w:pStyle w:val="99"/>
        <w:rPr>
          <w:lang w:eastAsia="ko-KR"/>
        </w:rPr>
      </w:pPr>
      <w:r>
        <w:rPr>
          <w:lang w:eastAsia="ko-KR"/>
        </w:rPr>
        <w:t>4&gt;</w:t>
      </w:r>
      <w:r>
        <w:rPr>
          <w:lang w:eastAsia="ko-KR"/>
        </w:rPr>
        <w:tab/>
      </w:r>
      <w:r>
        <w:rPr>
          <w:lang w:eastAsia="ko-KR"/>
        </w:rPr>
        <w:t xml:space="preserve">start the </w:t>
      </w:r>
      <w:r>
        <w:rPr>
          <w:i/>
          <w:lang w:eastAsia="ko-KR"/>
        </w:rPr>
        <w:t>drx-RetransmissionTimerDL</w:t>
      </w:r>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pPr>
        <w:pStyle w:val="77"/>
      </w:pPr>
      <w:r>
        <w:rPr>
          <w:lang w:eastAsia="ko-KR"/>
        </w:rPr>
        <w:t>2&gt;</w:t>
      </w:r>
      <w:r>
        <w:tab/>
      </w:r>
      <w:r>
        <w:t xml:space="preserve">if the PDCCH </w:t>
      </w:r>
      <w:r>
        <w:rPr>
          <w:rFonts w:eastAsia="宋体"/>
        </w:rPr>
        <w:t>indicates</w:t>
      </w:r>
      <w:r>
        <w:t xml:space="preserve"> a UL transmission:</w:t>
      </w:r>
    </w:p>
    <w:p>
      <w:pPr>
        <w:pStyle w:val="97"/>
        <w:rPr>
          <w:lang w:eastAsia="ko-KR"/>
        </w:rPr>
      </w:pPr>
      <w:r>
        <w:rPr>
          <w:lang w:eastAsia="ko-KR"/>
        </w:rPr>
        <w:t>3&gt;</w:t>
      </w:r>
      <w:r>
        <w:rPr>
          <w:lang w:eastAsia="ko-KR"/>
        </w:rPr>
        <w:tab/>
      </w:r>
      <w:r>
        <w:rPr>
          <w:lang w:eastAsia="ko-KR"/>
        </w:rPr>
        <w:t xml:space="preserve">if this Serving Cell is not configured with </w:t>
      </w:r>
      <w:r>
        <w:rPr>
          <w:i/>
          <w:iCs/>
          <w:lang w:eastAsia="ko-KR"/>
        </w:rPr>
        <w:t>uplinkHARQ-Mode</w:t>
      </w:r>
      <w:r>
        <w:rPr>
          <w:lang w:eastAsia="ko-KR"/>
        </w:rPr>
        <w:t>; or</w:t>
      </w:r>
    </w:p>
    <w:p>
      <w:pPr>
        <w:pStyle w:val="97"/>
        <w:rPr>
          <w:lang w:eastAsia="ko-KR"/>
        </w:rPr>
      </w:pPr>
      <w:r>
        <w:rPr>
          <w:lang w:eastAsia="ko-KR"/>
        </w:rPr>
        <w:t>3&gt;</w:t>
      </w:r>
      <w:r>
        <w:rPr>
          <w:lang w:eastAsia="ko-KR"/>
        </w:rPr>
        <w:tab/>
      </w:r>
      <w:r>
        <w:rPr>
          <w:lang w:eastAsia="ko-KR"/>
        </w:rPr>
        <w:t xml:space="preserve">if this Serving Cell is configured with </w:t>
      </w:r>
      <w:r>
        <w:rPr>
          <w:i/>
          <w:iCs/>
          <w:lang w:eastAsia="ko-KR"/>
        </w:rPr>
        <w:t>uplinkHARQ-Mode</w:t>
      </w:r>
      <w:r>
        <w:rPr>
          <w:lang w:eastAsia="ko-KR"/>
        </w:rPr>
        <w:t xml:space="preserve"> and the corresponding HARQ process is configured as HARQ Mode A:</w:t>
      </w:r>
    </w:p>
    <w:p>
      <w:pPr>
        <w:pStyle w:val="99"/>
      </w:pPr>
      <w:r>
        <w:rPr>
          <w:lang w:eastAsia="ko-KR"/>
        </w:rPr>
        <w:t>4&gt;</w:t>
      </w:r>
      <w:r>
        <w:tab/>
      </w:r>
      <w:r>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pPr>
        <w:pStyle w:val="97"/>
      </w:pPr>
      <w:r>
        <w:rPr>
          <w:lang w:eastAsia="ko-KR"/>
        </w:rPr>
        <w:t>3&gt;</w:t>
      </w:r>
      <w:r>
        <w:tab/>
      </w:r>
      <w:r>
        <w:t xml:space="preserve">stop the </w:t>
      </w:r>
      <w:r>
        <w:rPr>
          <w:i/>
        </w:rPr>
        <w:t>drx-RetransmissionTimer</w:t>
      </w:r>
      <w:r>
        <w:rPr>
          <w:i/>
          <w:lang w:eastAsia="ko-KR"/>
        </w:rPr>
        <w:t>UL</w:t>
      </w:r>
      <w:r>
        <w:t xml:space="preserve"> for the corresponding HARQ process.</w:t>
      </w:r>
    </w:p>
    <w:p>
      <w:pPr>
        <w:pStyle w:val="77"/>
      </w:pPr>
      <w:r>
        <w:rPr>
          <w:lang w:eastAsia="ko-KR"/>
        </w:rPr>
        <w:t>2&gt;</w:t>
      </w:r>
      <w:r>
        <w:tab/>
      </w:r>
      <w:r>
        <w:t xml:space="preserve">if the PDCCH </w:t>
      </w:r>
      <w:r>
        <w:rPr>
          <w:rFonts w:eastAsia="宋体"/>
        </w:rPr>
        <w:t>indicates</w:t>
      </w:r>
      <w:r>
        <w:t xml:space="preserve"> an SL transmission:</w:t>
      </w:r>
    </w:p>
    <w:p>
      <w:pPr>
        <w:pStyle w:val="97"/>
        <w:rPr>
          <w:lang w:eastAsia="ko-KR"/>
        </w:rPr>
      </w:pPr>
      <w:r>
        <w:rPr>
          <w:lang w:eastAsia="ko-KR"/>
        </w:rPr>
        <w:t>3&gt;</w:t>
      </w:r>
      <w:r>
        <w:tab/>
      </w:r>
      <w:r>
        <w:t>if the PUCCH resource is configured:</w:t>
      </w:r>
    </w:p>
    <w:p>
      <w:pPr>
        <w:pStyle w:val="99"/>
      </w:pPr>
      <w:r>
        <w:t>4&gt;</w:t>
      </w:r>
      <w:r>
        <w:tab/>
      </w:r>
      <w:r>
        <w:t xml:space="preserve">start the </w:t>
      </w:r>
      <w:r>
        <w:rPr>
          <w:i/>
        </w:rPr>
        <w:t>drx-HARQ-RTT-TimerSL</w:t>
      </w:r>
      <w:r>
        <w:t xml:space="preserve"> for the corresponding HARQ process in the first symbol after the end of the corresponding PUCCH transmission carrying the SL HARQ feedback; or</w:t>
      </w:r>
    </w:p>
    <w:p>
      <w:pPr>
        <w:pStyle w:val="99"/>
      </w:pPr>
      <w:r>
        <w:t>4&gt;</w:t>
      </w:r>
      <w:r>
        <w:tab/>
      </w:r>
      <w:r>
        <w:t xml:space="preserve">start the </w:t>
      </w:r>
      <w:r>
        <w:rPr>
          <w:i/>
        </w:rPr>
        <w:t>drx-HARQ-RTT-TimerSL</w:t>
      </w:r>
      <w:r>
        <w:t xml:space="preserve"> for the corresponding HARQ process in the first symbol after the end of the corresponding PUCCH resource for the SL HARQ feedback when the PUCCH is not transmitted due to UL/SL prioritization;</w:t>
      </w:r>
    </w:p>
    <w:p>
      <w:pPr>
        <w:pStyle w:val="99"/>
      </w:pPr>
      <w:r>
        <w:t>4&gt;</w:t>
      </w:r>
      <w:r>
        <w:tab/>
      </w:r>
      <w:r>
        <w:t xml:space="preserve">stop the </w:t>
      </w:r>
      <w:r>
        <w:rPr>
          <w:i/>
          <w:iCs/>
        </w:rPr>
        <w:t>drx-RetransmissionTimerSL</w:t>
      </w:r>
      <w:r>
        <w:t xml:space="preserve"> for the corresponding HARQ process.</w:t>
      </w:r>
    </w:p>
    <w:p>
      <w:pPr>
        <w:pStyle w:val="97"/>
        <w:rPr>
          <w:lang w:eastAsia="ko-KR"/>
        </w:rPr>
      </w:pPr>
      <w:r>
        <w:rPr>
          <w:lang w:eastAsia="ko-KR"/>
        </w:rPr>
        <w:t>3&gt;</w:t>
      </w:r>
      <w:r>
        <w:rPr>
          <w:lang w:eastAsia="ko-KR"/>
        </w:rPr>
        <w:tab/>
      </w:r>
      <w:r>
        <w:rPr>
          <w:lang w:eastAsia="ko-KR"/>
        </w:rPr>
        <w:t>else:</w:t>
      </w:r>
    </w:p>
    <w:p>
      <w:pPr>
        <w:pStyle w:val="99"/>
        <w:rPr>
          <w:lang w:eastAsia="ko-KR"/>
        </w:rPr>
      </w:pPr>
      <w:r>
        <w:t>4&gt;</w:t>
      </w:r>
      <w:r>
        <w:tab/>
      </w:r>
      <w:r>
        <w:rPr>
          <w:lang w:eastAsia="ko-KR"/>
        </w:rPr>
        <w:t xml:space="preserve">start the </w:t>
      </w:r>
      <w:r>
        <w:rPr>
          <w:i/>
          <w:lang w:eastAsia="ko-KR"/>
        </w:rPr>
        <w:t>drx-HARQ-RTT-TimerSL</w:t>
      </w:r>
      <w:r>
        <w:rPr>
          <w:lang w:eastAsia="ko-KR"/>
        </w:rPr>
        <w:t xml:space="preserve"> for the corresponding HARQ process at the first symbol after end of PDCCH occasion;</w:t>
      </w:r>
    </w:p>
    <w:p>
      <w:pPr>
        <w:pStyle w:val="99"/>
      </w:pPr>
      <w:r>
        <w:rPr>
          <w:lang w:eastAsia="ko-KR"/>
        </w:rPr>
        <w:t>4&gt;</w:t>
      </w:r>
      <w:r>
        <w:tab/>
      </w:r>
      <w:r>
        <w:rPr>
          <w:lang w:eastAsia="ko-KR"/>
        </w:rPr>
        <w:t xml:space="preserve">stop the </w:t>
      </w:r>
      <w:r>
        <w:rPr>
          <w:i/>
          <w:lang w:eastAsia="ko-KR"/>
        </w:rPr>
        <w:t>drx-RetransmissionTimerSL</w:t>
      </w:r>
      <w:r>
        <w:rPr>
          <w:lang w:eastAsia="ko-KR"/>
        </w:rPr>
        <w:t xml:space="preserve"> for the corresponding HARQ process</w:t>
      </w:r>
      <w:r>
        <w:t>.</w:t>
      </w:r>
    </w:p>
    <w:p>
      <w:pPr>
        <w:pStyle w:val="77"/>
        <w:tabs>
          <w:tab w:val="left" w:pos="7383"/>
        </w:tabs>
      </w:pPr>
      <w:r>
        <w:t>2&gt;</w:t>
      </w:r>
      <w:r>
        <w:tab/>
      </w:r>
      <w:r>
        <w:t>if the PDCCH indicates a new transmission (DL, UL or SL) on a Serving Cell in this DRX group:</w:t>
      </w:r>
    </w:p>
    <w:p>
      <w:pPr>
        <w:pStyle w:val="97"/>
      </w:pPr>
      <w:r>
        <w:t>3&gt;</w:t>
      </w:r>
      <w:r>
        <w:tab/>
      </w:r>
      <w:r>
        <w:t xml:space="preserve">start or restart </w:t>
      </w:r>
      <w:r>
        <w:rPr>
          <w:i/>
        </w:rPr>
        <w:t>drx-InactivityTimer</w:t>
      </w:r>
      <w:r>
        <w:t xml:space="preserve"> for this DRX group in the first symbol after the end of the PDCCH reception.</w:t>
      </w:r>
    </w:p>
    <w:p>
      <w:pPr>
        <w:pStyle w:val="68"/>
      </w:pPr>
      <w:r>
        <w:t>NOTE 3a:</w:t>
      </w:r>
      <w:r>
        <w:tab/>
      </w:r>
      <w:r>
        <w:t>A PDCCH indicating activation of SPS, configured grant type 2, or configured sidelink grant of configured grant Type 2 is considered to indicate a new transmission.</w:t>
      </w:r>
    </w:p>
    <w:p>
      <w:pPr>
        <w:pStyle w:val="68"/>
      </w:pPr>
      <w:r>
        <w:t>NOTE 3b:</w:t>
      </w:r>
      <w:r>
        <w:tab/>
      </w:r>
      <w:r>
        <w:t xml:space="preserve">If the PDCCH reception includes two PDCCH candidates from corresponding search spaces, as described in clause 10.1 in 38.213, start or restart </w:t>
      </w:r>
      <w:r>
        <w:rPr>
          <w:i/>
          <w:iCs/>
        </w:rPr>
        <w:t>drx-InactivityTimer</w:t>
      </w:r>
      <w:r>
        <w:t xml:space="preserve"> for this DRX group in the first symbol after the end of the PDCCH candidate that ends later in time.</w:t>
      </w:r>
    </w:p>
    <w:p>
      <w:pPr>
        <w:pStyle w:val="77"/>
      </w:pPr>
      <w:r>
        <w:t>2&gt;</w:t>
      </w:r>
      <w:r>
        <w:tab/>
      </w:r>
      <w:r>
        <w:t>if a HARQ process receives downlink feedback information and acknowledgement is indicated:</w:t>
      </w:r>
    </w:p>
    <w:p>
      <w:pPr>
        <w:pStyle w:val="97"/>
      </w:pPr>
      <w:r>
        <w:t>3&gt;</w:t>
      </w:r>
      <w:r>
        <w:tab/>
      </w:r>
      <w:r>
        <w:t xml:space="preserve">stop the </w:t>
      </w:r>
      <w:r>
        <w:rPr>
          <w:i/>
          <w:iCs/>
        </w:rPr>
        <w:t>drx-RetransmissionTimerUL</w:t>
      </w:r>
      <w:r>
        <w:t xml:space="preserve"> for the corresponding HARQ process.</w:t>
      </w:r>
    </w:p>
    <w:p>
      <w:pPr>
        <w:pStyle w:val="65"/>
        <w:rPr>
          <w:del w:id="379" w:author="OPPO-Shukun" w:date="2022-05-12T14:16:00Z"/>
        </w:rPr>
      </w:pPr>
      <w:del w:id="380" w:author="OPPO-Shukun" w:date="2022-05-12T14:16:00Z">
        <w:r>
          <w:rPr/>
          <w:delText>1&gt;</w:delText>
        </w:r>
      </w:del>
      <w:del w:id="381" w:author="OPPO-Shukun" w:date="2022-05-12T14:16:00Z">
        <w:r>
          <w:rPr/>
          <w:tab/>
        </w:r>
      </w:del>
      <w:del w:id="382" w:author="OPPO-Shukun" w:date="2022-05-12T14:16:00Z">
        <w:r>
          <w:rPr/>
          <w:delText>if DCP monitoring is configured for the active DL BWP as specified in TS 38.213 [6], clause 10.3; and</w:delText>
        </w:r>
      </w:del>
    </w:p>
    <w:p>
      <w:pPr>
        <w:pStyle w:val="65"/>
        <w:rPr>
          <w:del w:id="383" w:author="OPPO-Shukun" w:date="2022-05-12T14:16:00Z"/>
        </w:rPr>
      </w:pPr>
      <w:del w:id="384" w:author="OPPO-Shukun" w:date="2022-05-12T14:16:00Z">
        <w:r>
          <w:rPr/>
          <w:delText>1&gt;</w:delText>
        </w:r>
      </w:del>
      <w:del w:id="385" w:author="OPPO-Shukun" w:date="2022-05-12T14:16:00Z">
        <w:r>
          <w:rPr/>
          <w:tab/>
        </w:r>
      </w:del>
      <w:del w:id="386" w:author="OPPO-Shukun" w:date="2022-05-12T14:16:00Z">
        <w:r>
          <w:rPr/>
          <w:delText xml:space="preserve">if the current symbol n occurs within </w:delText>
        </w:r>
      </w:del>
      <w:del w:id="387" w:author="OPPO-Shukun" w:date="2022-05-12T14:16:00Z">
        <w:r>
          <w:rPr>
            <w:i/>
          </w:rPr>
          <w:delText>drx-onDurationTimer</w:delText>
        </w:r>
      </w:del>
      <w:del w:id="388" w:author="OPPO-Shukun" w:date="2022-05-12T14:16:00Z">
        <w:r>
          <w:rPr/>
          <w:delText xml:space="preserve"> duration; and</w:delText>
        </w:r>
      </w:del>
    </w:p>
    <w:p>
      <w:pPr>
        <w:pStyle w:val="65"/>
        <w:rPr>
          <w:del w:id="389" w:author="OPPO-Shukun" w:date="2022-05-12T14:16:00Z"/>
        </w:rPr>
      </w:pPr>
      <w:del w:id="390" w:author="OPPO-Shukun" w:date="2022-05-12T14:16:00Z">
        <w:r>
          <w:rPr/>
          <w:delText>1&gt;</w:delText>
        </w:r>
      </w:del>
      <w:del w:id="391" w:author="OPPO-Shukun" w:date="2022-05-12T14:16:00Z">
        <w:r>
          <w:rPr/>
          <w:tab/>
        </w:r>
      </w:del>
      <w:del w:id="392" w:author="OPPO-Shukun" w:date="2022-05-12T14:16:00Z">
        <w:r>
          <w:rPr/>
          <w:delText xml:space="preserve">if </w:delText>
        </w:r>
      </w:del>
      <w:del w:id="393" w:author="OPPO-Shukun" w:date="2022-05-12T14:16:00Z">
        <w:r>
          <w:rPr>
            <w:i/>
          </w:rPr>
          <w:delText>drx-onDurationTimer</w:delText>
        </w:r>
      </w:del>
      <w:del w:id="394" w:author="OPPO-Shukun" w:date="2022-05-12T14:16:00Z">
        <w:r>
          <w:rPr/>
          <w:delText xml:space="preserve"> associated with the current DRX cycle is not started as specified in this clause:</w:delText>
        </w:r>
      </w:del>
    </w:p>
    <w:p>
      <w:pPr>
        <w:pStyle w:val="77"/>
        <w:rPr>
          <w:del w:id="395" w:author="OPPO-Shukun" w:date="2022-05-12T14:16:00Z"/>
        </w:rPr>
      </w:pPr>
      <w:del w:id="396" w:author="OPPO-Shukun" w:date="2022-05-12T14:16:00Z">
        <w:r>
          <w:rPr/>
          <w:delText>2&gt;</w:delText>
        </w:r>
      </w:del>
      <w:del w:id="397" w:author="OPPO-Shukun" w:date="2022-05-12T14:16:00Z">
        <w:r>
          <w:rPr/>
          <w:tab/>
        </w:r>
      </w:del>
      <w:del w:id="398" w:author="OPPO-Shukun" w:date="2022-05-12T14:16:00Z">
        <w:r>
          <w:rPr/>
          <w:delText>if the MAC entity would not be in Active Time considering grants/assignments/DRX Command MAC CE/Long DRX Command MAC CE received and Scheduling Request sent until 4 ms prior to symbol n when evaluating all DRX Active Time conditions as specified in this clause:</w:delText>
        </w:r>
      </w:del>
    </w:p>
    <w:p>
      <w:pPr>
        <w:pStyle w:val="97"/>
        <w:rPr>
          <w:del w:id="399" w:author="OPPO-Shukun" w:date="2022-05-12T14:16:00Z"/>
        </w:rPr>
      </w:pPr>
      <w:del w:id="400" w:author="OPPO-Shukun" w:date="2022-05-12T14:16:00Z">
        <w:r>
          <w:rPr/>
          <w:delText>3&gt;</w:delText>
        </w:r>
      </w:del>
      <w:del w:id="401" w:author="OPPO-Shukun" w:date="2022-05-12T14:16:00Z">
        <w:r>
          <w:rPr/>
          <w:tab/>
        </w:r>
      </w:del>
      <w:del w:id="402" w:author="OPPO-Shukun" w:date="2022-05-12T14:16:00Z">
        <w:r>
          <w:rPr/>
          <w:delText>not transmit periodic SRS and semi-persistent SRS defined in TS 38.214 [7];</w:delText>
        </w:r>
      </w:del>
    </w:p>
    <w:p>
      <w:pPr>
        <w:pStyle w:val="97"/>
        <w:rPr>
          <w:del w:id="403" w:author="OPPO-Shukun" w:date="2022-05-12T14:16:00Z"/>
        </w:rPr>
      </w:pPr>
      <w:del w:id="404" w:author="OPPO-Shukun" w:date="2022-05-12T14:16:00Z">
        <w:r>
          <w:rPr/>
          <w:delText>3&gt;</w:delText>
        </w:r>
      </w:del>
      <w:del w:id="405" w:author="OPPO-Shukun" w:date="2022-05-12T14:16:00Z">
        <w:r>
          <w:rPr/>
          <w:tab/>
        </w:r>
      </w:del>
      <w:del w:id="406" w:author="OPPO-Shukun" w:date="2022-05-12T14:16:00Z">
        <w:r>
          <w:rPr/>
          <w:delText>not report semi-persistent CSI configured on PUSCH;</w:delText>
        </w:r>
      </w:del>
    </w:p>
    <w:p>
      <w:pPr>
        <w:pStyle w:val="97"/>
        <w:rPr>
          <w:del w:id="407" w:author="OPPO-Shukun" w:date="2022-05-12T14:16:00Z"/>
        </w:rPr>
      </w:pPr>
      <w:del w:id="408" w:author="OPPO-Shukun" w:date="2022-05-12T14:16:00Z">
        <w:r>
          <w:rPr/>
          <w:delText>3&gt;</w:delText>
        </w:r>
      </w:del>
      <w:del w:id="409" w:author="OPPO-Shukun" w:date="2022-05-12T14:16:00Z">
        <w:r>
          <w:rPr/>
          <w:tab/>
        </w:r>
      </w:del>
      <w:del w:id="410" w:author="OPPO-Shukun" w:date="2022-05-12T14:16:00Z">
        <w:r>
          <w:rPr/>
          <w:delText xml:space="preserve">if </w:delText>
        </w:r>
      </w:del>
      <w:del w:id="411" w:author="OPPO-Shukun" w:date="2022-05-12T14:16:00Z">
        <w:r>
          <w:rPr>
            <w:i/>
          </w:rPr>
          <w:delText>ps-TransmitPeriodicL1-RSRP</w:delText>
        </w:r>
      </w:del>
      <w:del w:id="412" w:author="OPPO-Shukun" w:date="2022-05-12T14:16:00Z">
        <w:r>
          <w:rPr/>
          <w:delText xml:space="preserve"> is not configured with value </w:delText>
        </w:r>
      </w:del>
      <w:del w:id="413" w:author="OPPO-Shukun" w:date="2022-05-12T14:16:00Z">
        <w:r>
          <w:rPr>
            <w:i/>
          </w:rPr>
          <w:delText>true</w:delText>
        </w:r>
      </w:del>
      <w:del w:id="414" w:author="OPPO-Shukun" w:date="2022-05-12T14:16:00Z">
        <w:r>
          <w:rPr/>
          <w:delText>:</w:delText>
        </w:r>
      </w:del>
    </w:p>
    <w:p>
      <w:pPr>
        <w:pStyle w:val="99"/>
        <w:rPr>
          <w:del w:id="415" w:author="OPPO-Shukun" w:date="2022-05-12T14:16:00Z"/>
        </w:rPr>
      </w:pPr>
      <w:del w:id="416" w:author="OPPO-Shukun" w:date="2022-05-12T14:16:00Z">
        <w:r>
          <w:rPr/>
          <w:delText>4&gt;</w:delText>
        </w:r>
      </w:del>
      <w:del w:id="417" w:author="OPPO-Shukun" w:date="2022-05-12T14:16:00Z">
        <w:r>
          <w:rPr/>
          <w:tab/>
        </w:r>
      </w:del>
      <w:del w:id="418" w:author="OPPO-Shukun" w:date="2022-05-12T14:16:00Z">
        <w:r>
          <w:rPr/>
          <w:delText>not report periodic CSI that is L1-RSRP on PUCCH.</w:delText>
        </w:r>
      </w:del>
    </w:p>
    <w:p>
      <w:pPr>
        <w:pStyle w:val="97"/>
        <w:rPr>
          <w:del w:id="419" w:author="OPPO-Shukun" w:date="2022-05-12T14:16:00Z"/>
        </w:rPr>
      </w:pPr>
      <w:del w:id="420" w:author="OPPO-Shukun" w:date="2022-05-12T14:16:00Z">
        <w:r>
          <w:rPr/>
          <w:delText>3&gt;</w:delText>
        </w:r>
      </w:del>
      <w:del w:id="421" w:author="OPPO-Shukun" w:date="2022-05-12T14:16:00Z">
        <w:r>
          <w:rPr/>
          <w:tab/>
        </w:r>
      </w:del>
      <w:del w:id="422" w:author="OPPO-Shukun" w:date="2022-05-12T14:16:00Z">
        <w:r>
          <w:rPr/>
          <w:delText xml:space="preserve">if </w:delText>
        </w:r>
      </w:del>
      <w:del w:id="423" w:author="OPPO-Shukun" w:date="2022-05-12T14:16:00Z">
        <w:r>
          <w:rPr>
            <w:i/>
          </w:rPr>
          <w:delText>ps-TransmitOtherPeriodicCSI</w:delText>
        </w:r>
      </w:del>
      <w:del w:id="424" w:author="OPPO-Shukun" w:date="2022-05-12T14:16:00Z">
        <w:r>
          <w:rPr/>
          <w:delText xml:space="preserve"> is not configured with value </w:delText>
        </w:r>
      </w:del>
      <w:del w:id="425" w:author="OPPO-Shukun" w:date="2022-05-12T14:16:00Z">
        <w:r>
          <w:rPr>
            <w:i/>
          </w:rPr>
          <w:delText>true</w:delText>
        </w:r>
      </w:del>
      <w:del w:id="426" w:author="OPPO-Shukun" w:date="2022-05-12T14:16:00Z">
        <w:r>
          <w:rPr/>
          <w:delText>:</w:delText>
        </w:r>
      </w:del>
    </w:p>
    <w:p>
      <w:pPr>
        <w:pStyle w:val="99"/>
        <w:rPr>
          <w:del w:id="427" w:author="OPPO-Shukun" w:date="2022-05-12T14:16:00Z"/>
        </w:rPr>
      </w:pPr>
      <w:del w:id="428" w:author="OPPO-Shukun" w:date="2022-05-12T14:16:00Z">
        <w:r>
          <w:rPr/>
          <w:delText>4&gt;</w:delText>
        </w:r>
      </w:del>
      <w:del w:id="429" w:author="OPPO-Shukun" w:date="2022-05-12T14:16:00Z">
        <w:r>
          <w:rPr/>
          <w:tab/>
        </w:r>
      </w:del>
      <w:del w:id="430" w:author="OPPO-Shukun" w:date="2022-05-12T14:16:00Z">
        <w:r>
          <w:rPr/>
          <w:delText>not report periodic CSI that is not L1-RSRP on PUCCH.</w:delText>
        </w:r>
      </w:del>
    </w:p>
    <w:p>
      <w:pPr>
        <w:pStyle w:val="65"/>
        <w:rPr>
          <w:del w:id="431" w:author="OPPO-Shukun" w:date="2022-05-12T14:16:00Z"/>
        </w:rPr>
      </w:pPr>
      <w:del w:id="432" w:author="OPPO-Shukun" w:date="2022-05-12T14:16:00Z">
        <w:r>
          <w:rPr/>
          <w:delText>1&gt;</w:delText>
        </w:r>
      </w:del>
      <w:del w:id="433" w:author="OPPO-Shukun" w:date="2022-05-12T14:16:00Z">
        <w:r>
          <w:rPr/>
          <w:tab/>
        </w:r>
      </w:del>
      <w:del w:id="434" w:author="OPPO-Shukun" w:date="2022-05-12T14:16:00Z">
        <w:r>
          <w:rPr/>
          <w:delText>else:</w:delText>
        </w:r>
      </w:del>
    </w:p>
    <w:p>
      <w:pPr>
        <w:pStyle w:val="77"/>
        <w:rPr>
          <w:del w:id="435" w:author="OPPO-Shukun" w:date="2022-05-12T14:16:00Z"/>
        </w:rPr>
      </w:pPr>
      <w:del w:id="436" w:author="OPPO-Shukun" w:date="2022-05-12T14:16:00Z">
        <w:r>
          <w:rPr/>
          <w:delText>2&gt;</w:delText>
        </w:r>
      </w:del>
      <w:del w:id="437" w:author="OPPO-Shukun" w:date="2022-05-12T14:16:00Z">
        <w:r>
          <w:rPr/>
          <w:tab/>
        </w:r>
      </w:del>
      <w:del w:id="438" w:author="OPPO-Shukun" w:date="2022-05-12T14:16:00Z">
        <w:r>
          <w:rPr/>
          <w:delTex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delText>
        </w:r>
      </w:del>
    </w:p>
    <w:p>
      <w:pPr>
        <w:pStyle w:val="77"/>
        <w:rPr>
          <w:del w:id="439" w:author="OPPO-Shukun" w:date="2022-05-12T14:16:00Z"/>
        </w:rPr>
      </w:pPr>
      <w:del w:id="440" w:author="OPPO-Shukun" w:date="2022-05-12T14:16:00Z">
        <w:r>
          <w:rPr/>
          <w:delText>2&gt;</w:delText>
        </w:r>
      </w:del>
      <w:del w:id="441" w:author="OPPO-Shukun" w:date="2022-05-12T14:16:00Z">
        <w:r>
          <w:rPr/>
          <w:tab/>
        </w:r>
      </w:del>
      <w:del w:id="442" w:author="OPPO-Shukun" w:date="2022-05-12T14:16:00Z">
        <w:r>
          <w:rPr/>
          <w:delText xml:space="preserve">if </w:delText>
        </w:r>
      </w:del>
      <w:del w:id="443" w:author="OPPO-Shukun" w:date="2022-05-12T14:16:00Z">
        <w:r>
          <w:rPr>
            <w:i/>
            <w:iCs/>
          </w:rPr>
          <w:delText>allowCSI-SRS-Tx-MulticastDRX-Active</w:delText>
        </w:r>
      </w:del>
      <w:del w:id="444" w:author="OPPO-Shukun" w:date="2022-05-12T14:16:00Z">
        <w:r>
          <w:rPr>
            <w:iCs/>
          </w:rPr>
          <w:delText xml:space="preserve"> is not configured or,</w:delText>
        </w:r>
      </w:del>
      <w:del w:id="445" w:author="OPPO-Shukun" w:date="2022-05-12T14:16:00Z">
        <w:r>
          <w:rPr/>
          <w:delText xml:space="preserve"> in current symbol n, if all multicast DRX would not be in Active Time considering multicast assignments and DRX Command MAC </w:delText>
        </w:r>
      </w:del>
      <w:del w:id="446" w:author="OPPO-Shukun" w:date="2022-05-12T14:16:00Z">
        <w:r>
          <w:rPr>
            <w:lang w:eastAsia="ko-KR"/>
          </w:rPr>
          <w:delText>CE</w:delText>
        </w:r>
      </w:del>
      <w:del w:id="447" w:author="OPPO-Shukun" w:date="2022-05-12T14:16:00Z">
        <w:r>
          <w:rPr/>
          <w:delText xml:space="preserve"> for MBS multicast received until 4 ms prior to symbol n when evaluating all DRX Active Time conditions as specified in Clause 5.7b:</w:delText>
        </w:r>
      </w:del>
    </w:p>
    <w:p>
      <w:pPr>
        <w:pStyle w:val="97"/>
        <w:rPr>
          <w:del w:id="448" w:author="OPPO-Shukun" w:date="2022-05-12T14:16:00Z"/>
        </w:rPr>
      </w:pPr>
      <w:del w:id="449" w:author="OPPO-Shukun" w:date="2022-05-12T14:16:00Z">
        <w:r>
          <w:rPr/>
          <w:delText>3&gt;</w:delText>
        </w:r>
      </w:del>
      <w:del w:id="450" w:author="OPPO-Shukun" w:date="2022-05-12T14:16:00Z">
        <w:r>
          <w:rPr/>
          <w:tab/>
        </w:r>
      </w:del>
      <w:del w:id="451" w:author="OPPO-Shukun" w:date="2022-05-12T14:16:00Z">
        <w:r>
          <w:rPr/>
          <w:delText>not transmit periodic SRS and semi-persistent SRS defined in TS 38.214 [7] in this DRX group;</w:delText>
        </w:r>
      </w:del>
    </w:p>
    <w:p>
      <w:pPr>
        <w:pStyle w:val="97"/>
        <w:rPr>
          <w:del w:id="452" w:author="OPPO-Shukun" w:date="2022-05-12T14:16:00Z"/>
        </w:rPr>
      </w:pPr>
      <w:del w:id="453" w:author="OPPO-Shukun" w:date="2022-05-12T14:16:00Z">
        <w:r>
          <w:rPr/>
          <w:delText>3&gt;</w:delText>
        </w:r>
      </w:del>
      <w:del w:id="454" w:author="OPPO-Shukun" w:date="2022-05-12T14:16:00Z">
        <w:r>
          <w:rPr>
            <w:lang w:eastAsia="ko-KR"/>
          </w:rPr>
          <w:tab/>
        </w:r>
      </w:del>
      <w:del w:id="455" w:author="OPPO-Shukun" w:date="2022-05-12T14:16:00Z">
        <w:r>
          <w:rPr/>
          <w:delText xml:space="preserve">not report </w:delText>
        </w:r>
      </w:del>
      <w:del w:id="456" w:author="OPPO-Shukun" w:date="2022-05-12T14:16:00Z">
        <w:r>
          <w:rPr>
            <w:lang w:eastAsia="ko-KR"/>
          </w:rPr>
          <w:delText>CSI</w:delText>
        </w:r>
      </w:del>
      <w:del w:id="457" w:author="OPPO-Shukun" w:date="2022-05-12T14:16:00Z">
        <w:r>
          <w:rPr/>
          <w:delText xml:space="preserve"> on PUCCH and semi-persistent CSI configured on PUSCH in this DRX group.</w:delText>
        </w:r>
      </w:del>
    </w:p>
    <w:p>
      <w:pPr>
        <w:pStyle w:val="77"/>
        <w:rPr>
          <w:del w:id="458" w:author="OPPO-Shukun" w:date="2022-05-12T14:16:00Z"/>
          <w:lang w:eastAsia="ko-KR"/>
        </w:rPr>
      </w:pPr>
      <w:del w:id="459" w:author="OPPO-Shukun" w:date="2022-05-12T14:16:00Z">
        <w:r>
          <w:rPr>
            <w:lang w:eastAsia="ko-KR"/>
          </w:rPr>
          <w:delText>2&gt;</w:delText>
        </w:r>
      </w:del>
      <w:del w:id="460" w:author="OPPO-Shukun" w:date="2022-05-12T14:16:00Z">
        <w:r>
          <w:rPr>
            <w:lang w:eastAsia="ko-KR"/>
          </w:rPr>
          <w:tab/>
        </w:r>
      </w:del>
      <w:del w:id="461" w:author="OPPO-Shukun" w:date="2022-05-12T14:16:00Z">
        <w:r>
          <w:rPr>
            <w:lang w:eastAsia="ko-KR"/>
          </w:rPr>
          <w:delText>if CSI masking (</w:delText>
        </w:r>
      </w:del>
      <w:del w:id="462" w:author="OPPO-Shukun" w:date="2022-05-12T14:16:00Z">
        <w:r>
          <w:rPr>
            <w:i/>
            <w:lang w:eastAsia="ko-KR"/>
          </w:rPr>
          <w:delText>csi-Mask</w:delText>
        </w:r>
      </w:del>
      <w:del w:id="463" w:author="OPPO-Shukun" w:date="2022-05-12T14:16:00Z">
        <w:r>
          <w:rPr>
            <w:lang w:eastAsia="ko-KR"/>
          </w:rPr>
          <w:delText>) is setup by upper layers:</w:delText>
        </w:r>
      </w:del>
    </w:p>
    <w:p>
      <w:pPr>
        <w:pStyle w:val="97"/>
        <w:rPr>
          <w:del w:id="464" w:author="OPPO-Shukun" w:date="2022-05-12T14:16:00Z"/>
          <w:lang w:eastAsia="ko-KR"/>
        </w:rPr>
      </w:pPr>
      <w:del w:id="465" w:author="OPPO-Shukun" w:date="2022-05-12T14:16:00Z">
        <w:r>
          <w:rPr>
            <w:lang w:eastAsia="ko-KR"/>
          </w:rPr>
          <w:delText>3</w:delText>
        </w:r>
      </w:del>
      <w:del w:id="466" w:author="OPPO-Shukun" w:date="2022-05-12T14:16:00Z">
        <w:r>
          <w:rPr/>
          <w:delText>&gt;</w:delText>
        </w:r>
      </w:del>
      <w:del w:id="467" w:author="OPPO-Shukun" w:date="2022-05-12T14:16:00Z">
        <w:r>
          <w:rPr/>
          <w:tab/>
        </w:r>
      </w:del>
      <w:del w:id="468" w:author="OPPO-Shukun" w:date="2022-05-12T14:16:00Z">
        <w:r>
          <w:rPr/>
          <w:delText xml:space="preserve">in current symbol n, if </w:delText>
        </w:r>
      </w:del>
      <w:del w:id="469" w:author="OPPO-Shukun" w:date="2022-05-12T14:16:00Z">
        <w:r>
          <w:rPr>
            <w:i/>
            <w:lang w:eastAsia="ko-KR"/>
          </w:rPr>
          <w:delText>drx-</w:delText>
        </w:r>
      </w:del>
      <w:del w:id="470" w:author="OPPO-Shukun" w:date="2022-05-12T14:16:00Z">
        <w:r>
          <w:rPr>
            <w:i/>
          </w:rPr>
          <w:delText>onDurationTimer</w:delText>
        </w:r>
      </w:del>
      <w:del w:id="471" w:author="OPPO-Shukun" w:date="2022-05-12T14:16:00Z">
        <w:r>
          <w:rPr/>
          <w:delText xml:space="preserve"> of a DRX group would not be running considering grants/assignments scheduled on Serving Cell(s) in this DRX group and DRX Command MAC CE/Long DRX Command MAC CE received until </w:delText>
        </w:r>
      </w:del>
      <w:del w:id="472" w:author="OPPO-Shukun" w:date="2022-05-12T14:16:00Z">
        <w:r>
          <w:rPr>
            <w:lang w:eastAsia="ko-KR"/>
          </w:rPr>
          <w:delText>4 ms prior to</w:delText>
        </w:r>
      </w:del>
      <w:del w:id="473" w:author="OPPO-Shukun" w:date="2022-05-12T14:16:00Z">
        <w:r>
          <w:rPr/>
          <w:delText xml:space="preserve"> symbol n when evaluating all DRX Active Time conditions as specified in this clause</w:delText>
        </w:r>
      </w:del>
      <w:del w:id="474" w:author="OPPO-Shukun" w:date="2022-05-12T14:16:00Z">
        <w:r>
          <w:rPr>
            <w:lang w:eastAsia="ko-KR"/>
          </w:rPr>
          <w:delText>; and</w:delText>
        </w:r>
      </w:del>
    </w:p>
    <w:p>
      <w:pPr>
        <w:pStyle w:val="99"/>
        <w:rPr>
          <w:del w:id="475" w:author="OPPO-Shukun" w:date="2022-05-12T14:16:00Z"/>
          <w:lang w:eastAsia="ko-KR"/>
        </w:rPr>
      </w:pPr>
      <w:del w:id="476" w:author="OPPO-Shukun" w:date="2022-05-12T14:16:00Z">
        <w:r>
          <w:rPr>
            <w:lang w:eastAsia="ko-KR"/>
          </w:rPr>
          <w:delText>4&gt;</w:delText>
        </w:r>
      </w:del>
      <w:del w:id="477" w:author="OPPO-Shukun" w:date="2022-05-12T14:16:00Z">
        <w:r>
          <w:rPr>
            <w:lang w:eastAsia="ko-KR"/>
          </w:rPr>
          <w:tab/>
        </w:r>
      </w:del>
      <w:del w:id="478" w:author="OPPO-Shukun" w:date="2022-05-12T14:16:00Z">
        <w:r>
          <w:rPr/>
          <w:delText xml:space="preserve">not report </w:delText>
        </w:r>
      </w:del>
      <w:del w:id="479" w:author="OPPO-Shukun" w:date="2022-05-12T14:16:00Z">
        <w:r>
          <w:rPr>
            <w:lang w:eastAsia="ko-KR"/>
          </w:rPr>
          <w:delText>CSI</w:delText>
        </w:r>
      </w:del>
      <w:del w:id="480" w:author="OPPO-Shukun" w:date="2022-05-12T14:16:00Z">
        <w:r>
          <w:rPr/>
          <w:delText xml:space="preserve"> on PUCCH in this DRX group.</w:delText>
        </w:r>
      </w:del>
    </w:p>
    <w:p>
      <w:pPr>
        <w:pStyle w:val="68"/>
        <w:rPr>
          <w:del w:id="481" w:author="OPPO-Shukun" w:date="2022-05-12T14:16:00Z"/>
        </w:rPr>
      </w:pPr>
      <w:del w:id="482" w:author="OPPO-Shukun" w:date="2022-05-12T14:16:00Z">
        <w:r>
          <w:rPr/>
          <w:delText>NOTE 4:</w:delText>
        </w:r>
      </w:del>
      <w:del w:id="483" w:author="OPPO-Shukun" w:date="2022-05-12T14:16:00Z">
        <w:r>
          <w:rPr/>
          <w:tab/>
        </w:r>
      </w:del>
      <w:del w:id="484" w:author="OPPO-Shukun" w:date="2022-05-12T14:16:00Z">
        <w:r>
          <w:rPr/>
          <w:delTex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delText>
        </w:r>
      </w:del>
    </w:p>
    <w:p>
      <w:pPr>
        <w:rPr>
          <w:del w:id="485" w:author="OPPO-Shukun" w:date="2022-05-12T14:16:00Z"/>
          <w:lang w:eastAsia="ko-KR"/>
        </w:rPr>
      </w:pPr>
      <w:del w:id="486" w:author="OPPO-Shukun" w:date="2022-05-12T14:16:00Z">
        <w:r>
          <w:rPr/>
          <w:delText xml:space="preserve">Regardless of whether the MAC entity is monitoring PDCCH or not on the Serving Cells in a DRX group, the MAC entity transmits HARQ feedback, aperiodic CSI on PUSCH, and aperiodic SRS </w:delText>
        </w:r>
      </w:del>
      <w:del w:id="487" w:author="OPPO-Shukun" w:date="2022-05-12T14:16:00Z">
        <w:r>
          <w:rPr>
            <w:lang w:eastAsia="ko-KR"/>
          </w:rPr>
          <w:delText xml:space="preserve">defined in TS 38.214 </w:delText>
        </w:r>
      </w:del>
      <w:del w:id="488" w:author="OPPO-Shukun" w:date="2022-05-12T14:16:00Z">
        <w:r>
          <w:rPr/>
          <w:delText>[7] on the Serving Cells in the DRX group when such is expected.</w:delText>
        </w:r>
      </w:del>
    </w:p>
    <w:p>
      <w:r>
        <w:rPr>
          <w:lang w:eastAsia="ko-KR"/>
        </w:rPr>
        <w:t>The MAC entity needs not to monitor the PDCCH if it is not a complete PDCCH occasion (e.g. the Active Time starts or ends in the middle of a PDCCH occasion).</w:t>
      </w:r>
    </w:p>
    <w:p/>
    <w:p>
      <w:pPr>
        <w:pStyle w:val="3"/>
        <w:rPr>
          <w:ins w:id="489" w:author="OPPO-Shukun" w:date="2022-05-12T14:13:00Z"/>
          <w:rFonts w:eastAsia="Times New Roman"/>
          <w:lang w:eastAsia="ko-KR"/>
        </w:rPr>
      </w:pPr>
      <w:ins w:id="490" w:author="OPPO-Shukun" w:date="2022-05-12T14:11:00Z">
        <w:r>
          <w:rPr>
            <w:rFonts w:eastAsia="Times New Roman"/>
            <w:lang w:eastAsia="ko-KR"/>
          </w:rPr>
          <w:t>5.x</w:t>
        </w:r>
      </w:ins>
      <w:ins w:id="491" w:author="OPPO-Shukun" w:date="2022-05-12T14:11:00Z">
        <w:r>
          <w:rPr>
            <w:rFonts w:eastAsia="Times New Roman"/>
            <w:lang w:eastAsia="ko-KR"/>
          </w:rPr>
          <w:tab/>
        </w:r>
      </w:ins>
      <w:ins w:id="492" w:author="OPPO-Shukun" w:date="2022-05-12T14:11:00Z">
        <w:r>
          <w:rPr>
            <w:rFonts w:eastAsia="Times New Roman"/>
            <w:lang w:eastAsia="ko-KR"/>
          </w:rPr>
          <w:t xml:space="preserve">CSI reporting and SRS transmission in DRX operation </w:t>
        </w:r>
      </w:ins>
    </w:p>
    <w:p>
      <w:pPr>
        <w:rPr>
          <w:ins w:id="493" w:author="OPPO-Shukun" w:date="2022-05-12T14:11:00Z"/>
          <w:rFonts w:eastAsia="Malgun Gothic"/>
          <w:lang w:eastAsia="ko-KR"/>
        </w:rPr>
      </w:pPr>
      <w:ins w:id="494" w:author="OPPO-Shukun" w:date="2022-05-12T14:13:00Z">
        <w:r>
          <w:rPr>
            <w:rFonts w:eastAsia="Times New Roman"/>
            <w:lang w:eastAsia="ko-KR"/>
          </w:rPr>
          <w:t xml:space="preserve">When </w:t>
        </w:r>
      </w:ins>
      <w:ins w:id="495" w:author="OPPO-Shukun" w:date="2022-05-12T14:13:00Z">
        <w:r>
          <w:rPr/>
          <w:t xml:space="preserve">multicast </w:t>
        </w:r>
      </w:ins>
      <w:ins w:id="496" w:author="OPPO-Shukun" w:date="2022-05-12T14:13:00Z">
        <w:r>
          <w:rPr>
            <w:rFonts w:eastAsia="Times New Roman"/>
            <w:lang w:eastAsia="ko-KR"/>
          </w:rPr>
          <w:t>DRX and/or unicat DRX is configured, the MAC entity shall:</w:t>
        </w:r>
      </w:ins>
    </w:p>
    <w:p>
      <w:pPr>
        <w:spacing w:after="180"/>
        <w:ind w:left="568" w:hanging="284"/>
        <w:rPr>
          <w:ins w:id="497" w:author="OPPO-Shukun" w:date="2022-05-12T14:12:00Z"/>
          <w:rFonts w:eastAsia="Times New Roman"/>
          <w:lang w:eastAsia="ja-JP"/>
        </w:rPr>
      </w:pPr>
      <w:ins w:id="498" w:author="OPPO-Shukun" w:date="2022-05-12T14:12:00Z">
        <w:r>
          <w:rPr>
            <w:rFonts w:eastAsia="Times New Roman"/>
            <w:lang w:eastAsia="ja-JP"/>
          </w:rPr>
          <w:t>1&gt;</w:t>
        </w:r>
      </w:ins>
      <w:ins w:id="499" w:author="OPPO-Shukun" w:date="2022-05-12T14:12:00Z">
        <w:r>
          <w:rPr>
            <w:rFonts w:eastAsia="Times New Roman"/>
            <w:lang w:eastAsia="ja-JP"/>
          </w:rPr>
          <w:tab/>
        </w:r>
      </w:ins>
      <w:ins w:id="500" w:author="OPPO-Shukun" w:date="2022-05-12T14:12:00Z">
        <w:r>
          <w:rPr>
            <w:rFonts w:eastAsia="Times New Roman"/>
            <w:lang w:eastAsia="ja-JP"/>
          </w:rPr>
          <w:t>if DCP monitoring is configured for the active DL BWP as specified in TS 38.213 [6], clause 10.3; and</w:t>
        </w:r>
      </w:ins>
    </w:p>
    <w:p>
      <w:pPr>
        <w:spacing w:after="180"/>
        <w:ind w:left="568" w:hanging="284"/>
        <w:rPr>
          <w:ins w:id="501" w:author="OPPO-Shukun" w:date="2022-05-12T14:12:00Z"/>
          <w:rFonts w:eastAsia="Times New Roman"/>
          <w:lang w:eastAsia="ja-JP"/>
        </w:rPr>
      </w:pPr>
      <w:ins w:id="502" w:author="OPPO-Shukun" w:date="2022-05-12T14:12:00Z">
        <w:r>
          <w:rPr>
            <w:rFonts w:eastAsia="Times New Roman"/>
            <w:lang w:eastAsia="ja-JP"/>
          </w:rPr>
          <w:t>1&gt;</w:t>
        </w:r>
      </w:ins>
      <w:ins w:id="503" w:author="OPPO-Shukun" w:date="2022-05-12T14:12:00Z">
        <w:r>
          <w:rPr>
            <w:rFonts w:eastAsia="Times New Roman"/>
            <w:lang w:eastAsia="ja-JP"/>
          </w:rPr>
          <w:tab/>
        </w:r>
      </w:ins>
      <w:ins w:id="504" w:author="OPPO-Shukun" w:date="2022-05-12T14:12:00Z">
        <w:r>
          <w:rPr>
            <w:rFonts w:eastAsia="Times New Roman"/>
            <w:lang w:eastAsia="ja-JP"/>
          </w:rPr>
          <w:t xml:space="preserve">if the current symbol n occurs within </w:t>
        </w:r>
      </w:ins>
      <w:ins w:id="505" w:author="OPPO-Shukun" w:date="2022-05-12T14:12:00Z">
        <w:r>
          <w:rPr>
            <w:rFonts w:eastAsia="Times New Roman"/>
            <w:i/>
            <w:lang w:eastAsia="ja-JP"/>
          </w:rPr>
          <w:t>drx-onDurationTimer</w:t>
        </w:r>
      </w:ins>
      <w:ins w:id="506" w:author="OPPO-Shukun" w:date="2022-05-12T14:12:00Z">
        <w:r>
          <w:rPr>
            <w:rFonts w:eastAsia="Times New Roman"/>
            <w:lang w:eastAsia="ja-JP"/>
          </w:rPr>
          <w:t xml:space="preserve"> duration; and</w:t>
        </w:r>
      </w:ins>
    </w:p>
    <w:p>
      <w:pPr>
        <w:spacing w:after="180"/>
        <w:ind w:left="568" w:hanging="284"/>
        <w:rPr>
          <w:ins w:id="507" w:author="OPPO-Shukun" w:date="2022-05-12T14:12:00Z"/>
          <w:rFonts w:eastAsia="Times New Roman"/>
          <w:lang w:eastAsia="ja-JP"/>
        </w:rPr>
      </w:pPr>
      <w:ins w:id="508" w:author="OPPO-Shukun" w:date="2022-05-12T14:12:00Z">
        <w:r>
          <w:rPr>
            <w:rFonts w:eastAsia="Times New Roman"/>
            <w:lang w:eastAsia="ja-JP"/>
          </w:rPr>
          <w:t>1&gt;</w:t>
        </w:r>
      </w:ins>
      <w:ins w:id="509" w:author="OPPO-Shukun" w:date="2022-05-12T14:12:00Z">
        <w:r>
          <w:rPr>
            <w:rFonts w:eastAsia="Times New Roman"/>
            <w:lang w:eastAsia="ja-JP"/>
          </w:rPr>
          <w:tab/>
        </w:r>
      </w:ins>
      <w:ins w:id="510" w:author="OPPO-Shukun" w:date="2022-05-12T14:12:00Z">
        <w:r>
          <w:rPr>
            <w:rFonts w:eastAsia="Times New Roman"/>
            <w:lang w:eastAsia="ja-JP"/>
          </w:rPr>
          <w:t xml:space="preserve">if </w:t>
        </w:r>
      </w:ins>
      <w:ins w:id="511" w:author="OPPO-Shukun" w:date="2022-05-12T14:12:00Z">
        <w:r>
          <w:rPr>
            <w:rFonts w:eastAsia="Times New Roman"/>
            <w:i/>
            <w:lang w:eastAsia="ja-JP"/>
          </w:rPr>
          <w:t>drx-onDurationTimer</w:t>
        </w:r>
      </w:ins>
      <w:ins w:id="512" w:author="OPPO-Shukun" w:date="2022-05-12T14:12:00Z">
        <w:r>
          <w:rPr>
            <w:rFonts w:eastAsia="Times New Roman"/>
            <w:lang w:eastAsia="ja-JP"/>
          </w:rPr>
          <w:t xml:space="preserve"> associated with the current DRX cycle is not started as specified in this clause:</w:t>
        </w:r>
      </w:ins>
    </w:p>
    <w:p>
      <w:pPr>
        <w:spacing w:after="180"/>
        <w:ind w:left="851" w:hanging="284"/>
        <w:rPr>
          <w:ins w:id="513" w:author="OPPO-Shukun" w:date="2022-05-12T14:12:00Z"/>
          <w:rFonts w:eastAsia="Times New Roman"/>
          <w:lang w:eastAsia="ja-JP"/>
        </w:rPr>
      </w:pPr>
      <w:ins w:id="514" w:author="OPPO-Shukun" w:date="2022-05-12T14:12:00Z">
        <w:r>
          <w:rPr>
            <w:rFonts w:eastAsia="Times New Roman"/>
            <w:lang w:eastAsia="ja-JP"/>
          </w:rPr>
          <w:t>2&gt;</w:t>
        </w:r>
      </w:ins>
      <w:ins w:id="515" w:author="OPPO-Shukun" w:date="2022-05-12T14:12:00Z">
        <w:r>
          <w:rPr>
            <w:rFonts w:eastAsia="Times New Roman"/>
            <w:lang w:eastAsia="ja-JP"/>
          </w:rPr>
          <w:tab/>
        </w:r>
      </w:ins>
      <w:ins w:id="516" w:author="OPPO-Shukun" w:date="2022-05-12T14:12:00Z">
        <w:r>
          <w:rPr>
            <w:rFonts w:eastAsia="Times New Roman"/>
            <w:lang w:eastAsia="ja-JP"/>
          </w:rPr>
          <w:t>if the MAC entity would not be in Active Time considering grants/assignments/DRX Command MAC CE/Long DRX Command MAC CE received and Scheduling Request sent until 4 ms prior to symbol n when evaluating all DRX Active Time conditions as specified in clause</w:t>
        </w:r>
      </w:ins>
      <w:ins w:id="517" w:author="OPPO-Shukun" w:date="2022-05-12T14:14:00Z">
        <w:r>
          <w:rPr>
            <w:rFonts w:eastAsia="Times New Roman"/>
            <w:lang w:eastAsia="ja-JP"/>
          </w:rPr>
          <w:t xml:space="preserve"> 5.7</w:t>
        </w:r>
      </w:ins>
      <w:ins w:id="518" w:author="OPPO-Shukun" w:date="2022-05-12T14:12:00Z">
        <w:r>
          <w:rPr>
            <w:rFonts w:eastAsia="Times New Roman"/>
            <w:lang w:eastAsia="ja-JP"/>
          </w:rPr>
          <w:t>; and</w:t>
        </w:r>
      </w:ins>
    </w:p>
    <w:p>
      <w:pPr>
        <w:spacing w:after="180"/>
        <w:ind w:left="851" w:hanging="284"/>
        <w:rPr>
          <w:ins w:id="519" w:author="OPPO-Shukun" w:date="2022-05-12T14:12:00Z"/>
          <w:rFonts w:eastAsia="Times New Roman"/>
          <w:lang w:eastAsia="ja-JP"/>
        </w:rPr>
      </w:pPr>
      <w:ins w:id="520" w:author="OPPO-Shukun" w:date="2022-05-12T14:12:00Z">
        <w:r>
          <w:rPr>
            <w:rFonts w:eastAsia="Times New Roman"/>
            <w:lang w:eastAsia="ja-JP"/>
          </w:rPr>
          <w:t>2&gt;</w:t>
        </w:r>
      </w:ins>
      <w:ins w:id="521" w:author="OPPO-Shukun" w:date="2022-05-12T14:12:00Z">
        <w:r>
          <w:rPr>
            <w:rFonts w:eastAsia="Times New Roman"/>
            <w:lang w:eastAsia="ja-JP"/>
          </w:rPr>
          <w:tab/>
        </w:r>
      </w:ins>
      <w:ins w:id="522" w:author="OPPO-Shukun" w:date="2022-05-12T14:12:00Z">
        <w:r>
          <w:rPr>
            <w:rFonts w:eastAsia="Times New Roman"/>
            <w:lang w:eastAsia="ja-JP"/>
          </w:rPr>
          <w:t xml:space="preserve">if </w:t>
        </w:r>
      </w:ins>
      <w:ins w:id="523" w:author="OPPO-Shukun" w:date="2022-05-12T14:12:00Z">
        <w:r>
          <w:rPr>
            <w:rFonts w:eastAsia="Times New Roman"/>
            <w:i/>
            <w:iCs/>
            <w:lang w:eastAsia="ja-JP"/>
          </w:rPr>
          <w:t>allowCSI-SRS-Tx-MulticastDRX-Active</w:t>
        </w:r>
      </w:ins>
      <w:ins w:id="524" w:author="OPPO-Shukun" w:date="2022-05-12T14:12:00Z">
        <w:r>
          <w:rPr>
            <w:rFonts w:eastAsia="Times New Roman"/>
            <w:iCs/>
            <w:lang w:eastAsia="ja-JP"/>
          </w:rPr>
          <w:t xml:space="preserve"> is not configured or,</w:t>
        </w:r>
      </w:ins>
      <w:ins w:id="525" w:author="OPPO-Shukun" w:date="2022-05-12T14:12:00Z">
        <w:r>
          <w:rPr>
            <w:rFonts w:eastAsia="Times New Roman"/>
            <w:lang w:eastAsia="ja-JP"/>
          </w:rPr>
          <w:t xml:space="preserve"> if </w:t>
        </w:r>
      </w:ins>
      <w:ins w:id="526" w:author="OPPO-Shukun" w:date="2022-05-12T14:12:00Z">
        <w:r>
          <w:rPr>
            <w:rFonts w:eastAsia="Times New Roman"/>
            <w:i/>
            <w:iCs/>
            <w:lang w:eastAsia="ja-JP"/>
          </w:rPr>
          <w:t>allowCSI-SRS-Tx-MulticastDRX-Active</w:t>
        </w:r>
      </w:ins>
      <w:ins w:id="527" w:author="OPPO-Shukun" w:date="2022-05-12T14:12:00Z">
        <w:r>
          <w:rPr>
            <w:rFonts w:eastAsia="Times New Roman"/>
            <w:iCs/>
            <w:lang w:eastAsia="ja-JP"/>
          </w:rPr>
          <w:t xml:space="preserve"> is  configured</w:t>
        </w:r>
      </w:ins>
      <w:ins w:id="528" w:author="OPPO-Shukun" w:date="2022-05-12T14:12:00Z">
        <w:r>
          <w:rPr>
            <w:rFonts w:eastAsia="Times New Roman"/>
            <w:lang w:eastAsia="ja-JP"/>
          </w:rPr>
          <w:t xml:space="preserve"> and all multicast DRXs would not be in Active Time considering multicast assignments and DRX Command MAC </w:t>
        </w:r>
      </w:ins>
      <w:ins w:id="529" w:author="OPPO-Shukun" w:date="2022-05-12T14:12:00Z">
        <w:r>
          <w:rPr>
            <w:rFonts w:eastAsia="Times New Roman"/>
            <w:lang w:eastAsia="ko-KR"/>
          </w:rPr>
          <w:t>CE</w:t>
        </w:r>
      </w:ins>
      <w:ins w:id="530" w:author="OPPO-Shukun" w:date="2022-05-12T14:12:00Z">
        <w:r>
          <w:rPr>
            <w:rFonts w:eastAsia="Times New Roman"/>
            <w:lang w:eastAsia="ja-JP"/>
          </w:rPr>
          <w:t xml:space="preserve"> for MBS multicast received until 4 ms prior to symbol n when evaluating all DRX Active Time conditions as specified in Clause 5.7b and all multicasts are configured with multicast DRX:</w:t>
        </w:r>
      </w:ins>
    </w:p>
    <w:p>
      <w:pPr>
        <w:spacing w:after="180"/>
        <w:ind w:left="1135" w:hanging="284"/>
        <w:rPr>
          <w:ins w:id="531" w:author="OPPO-Shukun" w:date="2022-05-12T14:12:00Z"/>
          <w:rFonts w:eastAsia="Times New Roman"/>
          <w:lang w:eastAsia="ja-JP"/>
        </w:rPr>
      </w:pPr>
      <w:ins w:id="532" w:author="OPPO-Shukun" w:date="2022-05-12T14:12:00Z">
        <w:r>
          <w:rPr>
            <w:rFonts w:eastAsia="Times New Roman"/>
            <w:lang w:eastAsia="ja-JP"/>
          </w:rPr>
          <w:t>3&gt;</w:t>
        </w:r>
      </w:ins>
      <w:ins w:id="533" w:author="OPPO-Shukun" w:date="2022-05-12T14:12:00Z">
        <w:r>
          <w:rPr>
            <w:rFonts w:eastAsia="Times New Roman"/>
            <w:lang w:eastAsia="ja-JP"/>
          </w:rPr>
          <w:tab/>
        </w:r>
      </w:ins>
      <w:ins w:id="534" w:author="OPPO-Shukun" w:date="2022-05-12T14:12:00Z">
        <w:r>
          <w:rPr>
            <w:rFonts w:eastAsia="Times New Roman"/>
            <w:lang w:eastAsia="ja-JP"/>
          </w:rPr>
          <w:t>not transmit periodic SRS and semi-persistent SRS defined in TS 38.214 [7];</w:t>
        </w:r>
      </w:ins>
    </w:p>
    <w:p>
      <w:pPr>
        <w:spacing w:after="180"/>
        <w:ind w:left="1135" w:hanging="284"/>
        <w:rPr>
          <w:ins w:id="535" w:author="OPPO-Shukun" w:date="2022-05-12T14:12:00Z"/>
          <w:rFonts w:eastAsia="Times New Roman"/>
          <w:lang w:eastAsia="ja-JP"/>
        </w:rPr>
      </w:pPr>
      <w:ins w:id="536" w:author="OPPO-Shukun" w:date="2022-05-12T14:12:00Z">
        <w:r>
          <w:rPr>
            <w:rFonts w:eastAsia="Times New Roman"/>
            <w:lang w:eastAsia="ja-JP"/>
          </w:rPr>
          <w:t>3&gt;</w:t>
        </w:r>
      </w:ins>
      <w:ins w:id="537" w:author="OPPO-Shukun" w:date="2022-05-12T14:12:00Z">
        <w:r>
          <w:rPr>
            <w:rFonts w:eastAsia="Times New Roman"/>
            <w:lang w:eastAsia="ja-JP"/>
          </w:rPr>
          <w:tab/>
        </w:r>
      </w:ins>
      <w:ins w:id="538" w:author="OPPO-Shukun" w:date="2022-05-12T14:12:00Z">
        <w:r>
          <w:rPr>
            <w:rFonts w:eastAsia="Times New Roman"/>
            <w:lang w:eastAsia="ja-JP"/>
          </w:rPr>
          <w:t>not report semi-persistent CSI configured on PUSCH;</w:t>
        </w:r>
      </w:ins>
    </w:p>
    <w:p>
      <w:pPr>
        <w:spacing w:after="180"/>
        <w:ind w:left="1135" w:hanging="284"/>
        <w:rPr>
          <w:ins w:id="539" w:author="OPPO-Shukun" w:date="2022-05-12T14:12:00Z"/>
          <w:rFonts w:eastAsia="Times New Roman"/>
          <w:lang w:eastAsia="ja-JP"/>
        </w:rPr>
      </w:pPr>
      <w:ins w:id="540" w:author="OPPO-Shukun" w:date="2022-05-12T14:12:00Z">
        <w:r>
          <w:rPr>
            <w:rFonts w:eastAsia="Times New Roman"/>
            <w:lang w:eastAsia="ja-JP"/>
          </w:rPr>
          <w:t>3&gt;</w:t>
        </w:r>
      </w:ins>
      <w:ins w:id="541" w:author="OPPO-Shukun" w:date="2022-05-12T14:12:00Z">
        <w:r>
          <w:rPr>
            <w:rFonts w:eastAsia="Times New Roman"/>
            <w:lang w:eastAsia="ja-JP"/>
          </w:rPr>
          <w:tab/>
        </w:r>
      </w:ins>
      <w:ins w:id="542" w:author="OPPO-Shukun" w:date="2022-05-12T14:12:00Z">
        <w:r>
          <w:rPr>
            <w:rFonts w:eastAsia="Times New Roman"/>
            <w:lang w:eastAsia="ja-JP"/>
          </w:rPr>
          <w:t xml:space="preserve">if </w:t>
        </w:r>
      </w:ins>
      <w:ins w:id="543" w:author="OPPO-Shukun" w:date="2022-05-12T14:12:00Z">
        <w:r>
          <w:rPr>
            <w:rFonts w:eastAsia="Times New Roman"/>
            <w:i/>
            <w:lang w:eastAsia="ja-JP"/>
          </w:rPr>
          <w:t>ps-TransmitPeriodicL1-RSRP</w:t>
        </w:r>
      </w:ins>
      <w:ins w:id="544" w:author="OPPO-Shukun" w:date="2022-05-12T14:12:00Z">
        <w:r>
          <w:rPr>
            <w:rFonts w:eastAsia="Times New Roman"/>
            <w:lang w:eastAsia="ja-JP"/>
          </w:rPr>
          <w:t xml:space="preserve"> is not configured with value </w:t>
        </w:r>
      </w:ins>
      <w:ins w:id="545" w:author="OPPO-Shukun" w:date="2022-05-12T14:12:00Z">
        <w:r>
          <w:rPr>
            <w:rFonts w:eastAsia="Times New Roman"/>
            <w:i/>
            <w:lang w:eastAsia="ja-JP"/>
          </w:rPr>
          <w:t>true</w:t>
        </w:r>
      </w:ins>
      <w:ins w:id="546" w:author="OPPO-Shukun" w:date="2022-05-12T14:12:00Z">
        <w:r>
          <w:rPr>
            <w:rFonts w:eastAsia="Times New Roman"/>
            <w:lang w:eastAsia="ja-JP"/>
          </w:rPr>
          <w:t>:</w:t>
        </w:r>
      </w:ins>
    </w:p>
    <w:p>
      <w:pPr>
        <w:spacing w:after="180"/>
        <w:ind w:left="1418" w:hanging="284"/>
        <w:rPr>
          <w:ins w:id="547" w:author="OPPO-Shukun" w:date="2022-05-12T14:12:00Z"/>
          <w:rFonts w:eastAsia="Times New Roman"/>
          <w:lang w:eastAsia="ja-JP"/>
        </w:rPr>
      </w:pPr>
      <w:ins w:id="548" w:author="OPPO-Shukun" w:date="2022-05-12T14:12:00Z">
        <w:r>
          <w:rPr>
            <w:rFonts w:eastAsia="Times New Roman"/>
            <w:lang w:eastAsia="ja-JP"/>
          </w:rPr>
          <w:t>4&gt;</w:t>
        </w:r>
      </w:ins>
      <w:ins w:id="549" w:author="OPPO-Shukun" w:date="2022-05-12T14:12:00Z">
        <w:r>
          <w:rPr>
            <w:rFonts w:eastAsia="Times New Roman"/>
            <w:lang w:eastAsia="ja-JP"/>
          </w:rPr>
          <w:tab/>
        </w:r>
      </w:ins>
      <w:ins w:id="550" w:author="OPPO-Shukun" w:date="2022-05-12T14:12:00Z">
        <w:r>
          <w:rPr>
            <w:rFonts w:eastAsia="Times New Roman"/>
            <w:lang w:eastAsia="ja-JP"/>
          </w:rPr>
          <w:t>not report periodic CSI that is L1-RSRP on PUCCH.</w:t>
        </w:r>
      </w:ins>
    </w:p>
    <w:p>
      <w:pPr>
        <w:spacing w:after="180"/>
        <w:ind w:left="1135" w:hanging="284"/>
        <w:rPr>
          <w:ins w:id="551" w:author="OPPO-Shukun" w:date="2022-05-12T14:12:00Z"/>
          <w:rFonts w:eastAsia="Times New Roman"/>
          <w:lang w:eastAsia="ja-JP"/>
        </w:rPr>
      </w:pPr>
      <w:ins w:id="552" w:author="OPPO-Shukun" w:date="2022-05-12T14:12:00Z">
        <w:r>
          <w:rPr>
            <w:rFonts w:eastAsia="Times New Roman"/>
            <w:lang w:eastAsia="ja-JP"/>
          </w:rPr>
          <w:t>3&gt;</w:t>
        </w:r>
      </w:ins>
      <w:ins w:id="553" w:author="OPPO-Shukun" w:date="2022-05-12T14:12:00Z">
        <w:r>
          <w:rPr>
            <w:rFonts w:eastAsia="Times New Roman"/>
            <w:lang w:eastAsia="ja-JP"/>
          </w:rPr>
          <w:tab/>
        </w:r>
      </w:ins>
      <w:ins w:id="554" w:author="OPPO-Shukun" w:date="2022-05-12T14:12:00Z">
        <w:r>
          <w:rPr>
            <w:rFonts w:eastAsia="Times New Roman"/>
            <w:lang w:eastAsia="ja-JP"/>
          </w:rPr>
          <w:t xml:space="preserve">if </w:t>
        </w:r>
      </w:ins>
      <w:ins w:id="555" w:author="OPPO-Shukun" w:date="2022-05-12T14:12:00Z">
        <w:r>
          <w:rPr>
            <w:rFonts w:eastAsia="Times New Roman"/>
            <w:i/>
            <w:lang w:eastAsia="ja-JP"/>
          </w:rPr>
          <w:t>ps-TransmitOtherPeriodicCSI</w:t>
        </w:r>
      </w:ins>
      <w:ins w:id="556" w:author="OPPO-Shukun" w:date="2022-05-12T14:12:00Z">
        <w:r>
          <w:rPr>
            <w:rFonts w:eastAsia="Times New Roman"/>
            <w:lang w:eastAsia="ja-JP"/>
          </w:rPr>
          <w:t xml:space="preserve"> is not configured with value </w:t>
        </w:r>
      </w:ins>
      <w:ins w:id="557" w:author="OPPO-Shukun" w:date="2022-05-12T14:12:00Z">
        <w:r>
          <w:rPr>
            <w:rFonts w:eastAsia="Times New Roman"/>
            <w:i/>
            <w:lang w:eastAsia="ja-JP"/>
          </w:rPr>
          <w:t>true</w:t>
        </w:r>
      </w:ins>
      <w:ins w:id="558" w:author="OPPO-Shukun" w:date="2022-05-12T14:12:00Z">
        <w:r>
          <w:rPr>
            <w:rFonts w:eastAsia="Times New Roman"/>
            <w:lang w:eastAsia="ja-JP"/>
          </w:rPr>
          <w:t>:</w:t>
        </w:r>
      </w:ins>
    </w:p>
    <w:p>
      <w:pPr>
        <w:spacing w:after="180"/>
        <w:ind w:left="1418" w:hanging="284"/>
        <w:rPr>
          <w:ins w:id="559" w:author="OPPO-Shukun" w:date="2022-05-12T14:12:00Z"/>
          <w:rFonts w:eastAsia="Times New Roman"/>
          <w:lang w:eastAsia="ja-JP"/>
        </w:rPr>
      </w:pPr>
      <w:ins w:id="560" w:author="OPPO-Shukun" w:date="2022-05-12T14:12:00Z">
        <w:r>
          <w:rPr>
            <w:rFonts w:eastAsia="Times New Roman"/>
            <w:lang w:eastAsia="ja-JP"/>
          </w:rPr>
          <w:t>4&gt;</w:t>
        </w:r>
      </w:ins>
      <w:ins w:id="561" w:author="OPPO-Shukun" w:date="2022-05-12T14:12:00Z">
        <w:r>
          <w:rPr>
            <w:rFonts w:eastAsia="Times New Roman"/>
            <w:lang w:eastAsia="ja-JP"/>
          </w:rPr>
          <w:tab/>
        </w:r>
      </w:ins>
      <w:ins w:id="562" w:author="OPPO-Shukun" w:date="2022-05-12T14:12:00Z">
        <w:r>
          <w:rPr>
            <w:rFonts w:eastAsia="Times New Roman"/>
            <w:lang w:eastAsia="ja-JP"/>
          </w:rPr>
          <w:t>not report periodic CSI that is not L1-RSRP on PUCCH.</w:t>
        </w:r>
      </w:ins>
    </w:p>
    <w:p>
      <w:pPr>
        <w:spacing w:after="180"/>
        <w:ind w:left="568" w:hanging="284"/>
        <w:rPr>
          <w:ins w:id="563" w:author="OPPO-Shukun" w:date="2022-05-12T14:12:00Z"/>
          <w:rFonts w:eastAsia="Times New Roman"/>
          <w:lang w:eastAsia="ja-JP"/>
        </w:rPr>
      </w:pPr>
      <w:ins w:id="564" w:author="OPPO-Shukun" w:date="2022-05-12T14:12:00Z">
        <w:r>
          <w:rPr>
            <w:rFonts w:eastAsia="Times New Roman"/>
            <w:lang w:eastAsia="ja-JP"/>
          </w:rPr>
          <w:t>1&gt;</w:t>
        </w:r>
      </w:ins>
      <w:ins w:id="565" w:author="OPPO-Shukun" w:date="2022-05-12T14:12:00Z">
        <w:r>
          <w:rPr>
            <w:rFonts w:eastAsia="Times New Roman"/>
            <w:lang w:eastAsia="ja-JP"/>
          </w:rPr>
          <w:tab/>
        </w:r>
      </w:ins>
      <w:ins w:id="566" w:author="OPPO-Shukun" w:date="2022-05-12T14:12:00Z">
        <w:r>
          <w:rPr>
            <w:rFonts w:eastAsia="Times New Roman"/>
            <w:lang w:eastAsia="ja-JP"/>
          </w:rPr>
          <w:t>else:</w:t>
        </w:r>
      </w:ins>
    </w:p>
    <w:p>
      <w:pPr>
        <w:spacing w:after="180"/>
        <w:ind w:left="851" w:hanging="284"/>
        <w:rPr>
          <w:ins w:id="567" w:author="OPPO-Shukun" w:date="2022-05-12T14:12:00Z"/>
          <w:rFonts w:eastAsia="Times New Roman"/>
          <w:lang w:eastAsia="ja-JP"/>
        </w:rPr>
      </w:pPr>
      <w:ins w:id="568" w:author="OPPO-Shukun" w:date="2022-05-12T14:12:00Z">
        <w:r>
          <w:rPr>
            <w:rFonts w:eastAsia="Times New Roman"/>
            <w:lang w:eastAsia="ja-JP"/>
          </w:rPr>
          <w:t>2&gt;</w:t>
        </w:r>
      </w:ins>
      <w:ins w:id="569" w:author="OPPO-Shukun" w:date="2022-05-12T14:12:00Z">
        <w:r>
          <w:rPr>
            <w:rFonts w:eastAsia="Times New Roman"/>
            <w:lang w:eastAsia="ja-JP"/>
          </w:rPr>
          <w:tab/>
        </w:r>
      </w:ins>
      <w:ins w:id="570" w:author="OPPO-Shukun" w:date="2022-05-12T14:12:00Z">
        <w:r>
          <w:rPr>
            <w:rFonts w:eastAsia="Times New Roman"/>
            <w:lang w:eastAsia="ja-JP"/>
          </w:rPr>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clause</w:t>
        </w:r>
      </w:ins>
      <w:ins w:id="571" w:author="OPPO-Shukun" w:date="2022-05-12T14:14:00Z">
        <w:r>
          <w:rPr>
            <w:rFonts w:eastAsia="Times New Roman"/>
            <w:lang w:eastAsia="ja-JP"/>
          </w:rPr>
          <w:t xml:space="preserve"> 5.7</w:t>
        </w:r>
      </w:ins>
      <w:ins w:id="572" w:author="OPPO-Shukun" w:date="2022-05-12T14:12:00Z">
        <w:r>
          <w:rPr>
            <w:rFonts w:eastAsia="Times New Roman"/>
            <w:lang w:eastAsia="ja-JP"/>
          </w:rPr>
          <w:t>; and</w:t>
        </w:r>
      </w:ins>
    </w:p>
    <w:p>
      <w:pPr>
        <w:spacing w:after="180"/>
        <w:ind w:left="851" w:hanging="284"/>
        <w:rPr>
          <w:ins w:id="573" w:author="OPPO-Shukun" w:date="2022-05-12T14:12:00Z"/>
          <w:rFonts w:eastAsia="Times New Roman"/>
          <w:lang w:eastAsia="ja-JP"/>
        </w:rPr>
      </w:pPr>
      <w:ins w:id="574" w:author="OPPO-Shukun" w:date="2022-05-12T14:12:00Z">
        <w:r>
          <w:rPr>
            <w:rFonts w:eastAsia="Times New Roman"/>
            <w:lang w:eastAsia="ja-JP"/>
          </w:rPr>
          <w:t>2&gt;</w:t>
        </w:r>
      </w:ins>
      <w:ins w:id="575" w:author="OPPO-Shukun" w:date="2022-05-12T14:12:00Z">
        <w:r>
          <w:rPr>
            <w:rFonts w:eastAsia="Times New Roman"/>
            <w:lang w:eastAsia="ja-JP"/>
          </w:rPr>
          <w:tab/>
        </w:r>
      </w:ins>
      <w:ins w:id="576" w:author="OPPO-Shukun" w:date="2022-05-12T14:12:00Z">
        <w:r>
          <w:rPr>
            <w:rFonts w:eastAsia="Times New Roman"/>
            <w:lang w:eastAsia="ja-JP"/>
          </w:rPr>
          <w:t xml:space="preserve">if </w:t>
        </w:r>
      </w:ins>
      <w:ins w:id="577" w:author="OPPO-Shukun" w:date="2022-05-12T14:12:00Z">
        <w:r>
          <w:rPr>
            <w:rFonts w:eastAsia="Times New Roman"/>
            <w:i/>
            <w:iCs/>
            <w:lang w:eastAsia="ja-JP"/>
          </w:rPr>
          <w:t>allowCSI-SRS-Tx-MulticastDRX-Active</w:t>
        </w:r>
      </w:ins>
      <w:ins w:id="578" w:author="OPPO-Shukun" w:date="2022-05-12T14:12:00Z">
        <w:r>
          <w:rPr>
            <w:rFonts w:eastAsia="Times New Roman"/>
            <w:iCs/>
            <w:lang w:eastAsia="ja-JP"/>
          </w:rPr>
          <w:t xml:space="preserve"> is not configured or,</w:t>
        </w:r>
      </w:ins>
      <w:ins w:id="579" w:author="OPPO-Shukun" w:date="2022-05-12T14:12:00Z">
        <w:r>
          <w:rPr>
            <w:rFonts w:eastAsia="Times New Roman"/>
            <w:lang w:eastAsia="ja-JP"/>
          </w:rPr>
          <w:t xml:space="preserve"> in current symbol n, if all multicast DRXs would not be in Active Time considering multicast assignments and DRX Command MAC </w:t>
        </w:r>
      </w:ins>
      <w:ins w:id="580" w:author="OPPO-Shukun" w:date="2022-05-12T14:12:00Z">
        <w:r>
          <w:rPr>
            <w:rFonts w:eastAsia="Times New Roman"/>
            <w:lang w:eastAsia="ko-KR"/>
          </w:rPr>
          <w:t>CE</w:t>
        </w:r>
      </w:ins>
      <w:ins w:id="581" w:author="OPPO-Shukun" w:date="2022-05-12T14:12:00Z">
        <w:r>
          <w:rPr>
            <w:rFonts w:eastAsia="Times New Roman"/>
            <w:lang w:eastAsia="ja-JP"/>
          </w:rPr>
          <w:t xml:space="preserve"> for MBS multicast received until 4 ms prior to symbol n when evaluating all DRX Active Time conditions as specified in Clause 5.7b:</w:t>
        </w:r>
      </w:ins>
    </w:p>
    <w:p>
      <w:pPr>
        <w:spacing w:after="180"/>
        <w:ind w:left="1135" w:hanging="284"/>
        <w:rPr>
          <w:ins w:id="582" w:author="OPPO-Shukun" w:date="2022-05-12T14:12:00Z"/>
          <w:rFonts w:eastAsia="Times New Roman"/>
          <w:lang w:eastAsia="ja-JP"/>
        </w:rPr>
      </w:pPr>
      <w:ins w:id="583" w:author="OPPO-Shukun" w:date="2022-05-12T14:12:00Z">
        <w:r>
          <w:rPr>
            <w:rFonts w:eastAsia="Times New Roman"/>
            <w:lang w:eastAsia="ja-JP"/>
          </w:rPr>
          <w:t>3&gt;</w:t>
        </w:r>
      </w:ins>
      <w:ins w:id="584" w:author="OPPO-Shukun" w:date="2022-05-12T14:12:00Z">
        <w:r>
          <w:rPr>
            <w:rFonts w:eastAsia="Times New Roman"/>
            <w:lang w:eastAsia="ja-JP"/>
          </w:rPr>
          <w:tab/>
        </w:r>
      </w:ins>
      <w:ins w:id="585" w:author="OPPO-Shukun" w:date="2022-05-12T14:12:00Z">
        <w:r>
          <w:rPr>
            <w:rFonts w:eastAsia="Times New Roman"/>
            <w:lang w:eastAsia="ja-JP"/>
          </w:rPr>
          <w:t>not transmit periodic SRS and semi-persistent SRS defined in TS 38.214 [7] in this DRX group;</w:t>
        </w:r>
      </w:ins>
    </w:p>
    <w:p>
      <w:pPr>
        <w:spacing w:after="180"/>
        <w:ind w:left="1135" w:hanging="284"/>
        <w:rPr>
          <w:ins w:id="586" w:author="OPPO-Shukun" w:date="2022-05-12T14:12:00Z"/>
          <w:rFonts w:eastAsia="Times New Roman"/>
          <w:lang w:eastAsia="ja-JP"/>
        </w:rPr>
      </w:pPr>
      <w:ins w:id="587" w:author="OPPO-Shukun" w:date="2022-05-12T14:12:00Z">
        <w:r>
          <w:rPr>
            <w:rFonts w:eastAsia="Times New Roman"/>
            <w:lang w:eastAsia="ja-JP"/>
          </w:rPr>
          <w:t>3&gt;</w:t>
        </w:r>
      </w:ins>
      <w:ins w:id="588" w:author="OPPO-Shukun" w:date="2022-05-12T14:12:00Z">
        <w:r>
          <w:rPr>
            <w:rFonts w:eastAsia="Times New Roman"/>
            <w:lang w:eastAsia="ko-KR"/>
          </w:rPr>
          <w:tab/>
        </w:r>
      </w:ins>
      <w:ins w:id="589" w:author="OPPO-Shukun" w:date="2022-05-12T14:12:00Z">
        <w:r>
          <w:rPr>
            <w:rFonts w:eastAsia="Times New Roman"/>
            <w:lang w:eastAsia="ja-JP"/>
          </w:rPr>
          <w:t xml:space="preserve">not report </w:t>
        </w:r>
      </w:ins>
      <w:ins w:id="590" w:author="OPPO-Shukun" w:date="2022-05-12T14:12:00Z">
        <w:r>
          <w:rPr>
            <w:rFonts w:eastAsia="Times New Roman"/>
            <w:lang w:eastAsia="ko-KR"/>
          </w:rPr>
          <w:t>CSI</w:t>
        </w:r>
      </w:ins>
      <w:ins w:id="591" w:author="OPPO-Shukun" w:date="2022-05-12T14:12:00Z">
        <w:r>
          <w:rPr>
            <w:rFonts w:eastAsia="Times New Roman"/>
            <w:lang w:eastAsia="ja-JP"/>
          </w:rPr>
          <w:t xml:space="preserve"> on PUCCH and semi-persistent CSI configured on PUSCH in this DRX group.</w:t>
        </w:r>
      </w:ins>
    </w:p>
    <w:p>
      <w:pPr>
        <w:spacing w:after="180"/>
        <w:ind w:left="851" w:hanging="284"/>
        <w:rPr>
          <w:ins w:id="592" w:author="OPPO-Shukun" w:date="2022-05-12T14:12:00Z"/>
          <w:rFonts w:eastAsia="Times New Roman"/>
          <w:lang w:eastAsia="ko-KR"/>
        </w:rPr>
      </w:pPr>
      <w:ins w:id="593" w:author="OPPO-Shukun" w:date="2022-05-12T14:12:00Z">
        <w:r>
          <w:rPr>
            <w:rFonts w:eastAsia="Times New Roman"/>
            <w:lang w:eastAsia="ko-KR"/>
          </w:rPr>
          <w:t>2&gt;</w:t>
        </w:r>
      </w:ins>
      <w:ins w:id="594" w:author="OPPO-Shukun" w:date="2022-05-12T14:12:00Z">
        <w:r>
          <w:rPr>
            <w:rFonts w:eastAsia="Times New Roman"/>
            <w:lang w:eastAsia="ko-KR"/>
          </w:rPr>
          <w:tab/>
        </w:r>
      </w:ins>
      <w:ins w:id="595" w:author="OPPO-Shukun" w:date="2022-05-12T14:12:00Z">
        <w:r>
          <w:rPr>
            <w:rFonts w:eastAsia="Times New Roman"/>
            <w:lang w:eastAsia="ko-KR"/>
          </w:rPr>
          <w:t>if CSI masking (</w:t>
        </w:r>
      </w:ins>
      <w:ins w:id="596" w:author="OPPO-Shukun" w:date="2022-05-12T14:12:00Z">
        <w:r>
          <w:rPr>
            <w:rFonts w:eastAsia="Times New Roman"/>
            <w:i/>
            <w:lang w:eastAsia="ko-KR"/>
          </w:rPr>
          <w:t>csi-Mask</w:t>
        </w:r>
      </w:ins>
      <w:ins w:id="597" w:author="OPPO-Shukun" w:date="2022-05-12T14:12:00Z">
        <w:r>
          <w:rPr>
            <w:rFonts w:eastAsia="Times New Roman"/>
            <w:lang w:eastAsia="ko-KR"/>
          </w:rPr>
          <w:t>) is setup by upper layers:</w:t>
        </w:r>
      </w:ins>
    </w:p>
    <w:p>
      <w:pPr>
        <w:spacing w:after="180"/>
        <w:ind w:left="1135" w:hanging="284"/>
        <w:rPr>
          <w:ins w:id="598" w:author="OPPO-Shukun" w:date="2022-05-12T14:12:00Z"/>
          <w:rFonts w:eastAsia="Times New Roman"/>
          <w:lang w:eastAsia="ko-KR"/>
        </w:rPr>
      </w:pPr>
      <w:ins w:id="599" w:author="OPPO-Shukun" w:date="2022-05-12T14:12:00Z">
        <w:r>
          <w:rPr>
            <w:rFonts w:eastAsia="Times New Roman"/>
            <w:lang w:eastAsia="ko-KR"/>
          </w:rPr>
          <w:t>3</w:t>
        </w:r>
      </w:ins>
      <w:ins w:id="600" w:author="OPPO-Shukun" w:date="2022-05-12T14:12:00Z">
        <w:r>
          <w:rPr>
            <w:rFonts w:eastAsia="Times New Roman"/>
            <w:lang w:eastAsia="ja-JP"/>
          </w:rPr>
          <w:t>&gt;</w:t>
        </w:r>
      </w:ins>
      <w:ins w:id="601" w:author="OPPO-Shukun" w:date="2022-05-12T14:12:00Z">
        <w:r>
          <w:rPr>
            <w:rFonts w:eastAsia="Times New Roman"/>
            <w:lang w:eastAsia="ja-JP"/>
          </w:rPr>
          <w:tab/>
        </w:r>
      </w:ins>
      <w:ins w:id="602" w:author="OPPO-Shukun" w:date="2022-05-12T14:12:00Z">
        <w:r>
          <w:rPr>
            <w:rFonts w:eastAsia="Times New Roman"/>
            <w:lang w:eastAsia="ja-JP"/>
          </w:rPr>
          <w:t xml:space="preserve">in current symbol n, if </w:t>
        </w:r>
      </w:ins>
      <w:ins w:id="603" w:author="OPPO-Shukun" w:date="2022-05-12T14:12:00Z">
        <w:r>
          <w:rPr>
            <w:rFonts w:eastAsia="Times New Roman"/>
            <w:i/>
            <w:lang w:eastAsia="ko-KR"/>
          </w:rPr>
          <w:t>drx-</w:t>
        </w:r>
      </w:ins>
      <w:ins w:id="604" w:author="OPPO-Shukun" w:date="2022-05-12T14:12:00Z">
        <w:r>
          <w:rPr>
            <w:rFonts w:eastAsia="Times New Roman"/>
            <w:i/>
            <w:lang w:eastAsia="ja-JP"/>
          </w:rPr>
          <w:t>onDurationTimer</w:t>
        </w:r>
      </w:ins>
      <w:ins w:id="605" w:author="OPPO-Shukun" w:date="2022-05-12T14:12:00Z">
        <w:r>
          <w:rPr>
            <w:rFonts w:eastAsia="Times New Roman"/>
            <w:lang w:eastAsia="ja-JP"/>
          </w:rPr>
          <w:t xml:space="preserve"> of a DRX group would not be running considering grants/assignments scheduled on Serving Cell(s) in this DRX group and DRX Command MAC CE/Long DRX Command MAC CE received until </w:t>
        </w:r>
      </w:ins>
      <w:ins w:id="606" w:author="OPPO-Shukun" w:date="2022-05-12T14:12:00Z">
        <w:r>
          <w:rPr>
            <w:rFonts w:eastAsia="Times New Roman"/>
            <w:lang w:eastAsia="ko-KR"/>
          </w:rPr>
          <w:t>4 ms prior to</w:t>
        </w:r>
      </w:ins>
      <w:ins w:id="607" w:author="OPPO-Shukun" w:date="2022-05-12T14:12:00Z">
        <w:r>
          <w:rPr>
            <w:rFonts w:eastAsia="Times New Roman"/>
            <w:lang w:eastAsia="ja-JP"/>
          </w:rPr>
          <w:t xml:space="preserve"> symbol n when evaluating all DRX Active Time conditions as specified in clause</w:t>
        </w:r>
      </w:ins>
      <w:ins w:id="608" w:author="OPPO-Shukun" w:date="2022-05-12T14:15:00Z">
        <w:r>
          <w:rPr>
            <w:rFonts w:eastAsia="Times New Roman"/>
            <w:lang w:eastAsia="ja-JP"/>
          </w:rPr>
          <w:t xml:space="preserve"> 5.7</w:t>
        </w:r>
      </w:ins>
      <w:ins w:id="609" w:author="OPPO-Shukun" w:date="2022-05-12T14:12:00Z">
        <w:r>
          <w:rPr>
            <w:rFonts w:eastAsia="Times New Roman"/>
            <w:lang w:eastAsia="ko-KR"/>
          </w:rPr>
          <w:t>; and</w:t>
        </w:r>
      </w:ins>
    </w:p>
    <w:p>
      <w:pPr>
        <w:spacing w:after="180"/>
        <w:ind w:left="1135" w:hanging="284"/>
        <w:rPr>
          <w:ins w:id="610" w:author="OPPO-Shukun" w:date="2022-05-12T14:12:00Z"/>
          <w:rFonts w:eastAsia="Times New Roman"/>
          <w:lang w:eastAsia="ko-KR"/>
        </w:rPr>
      </w:pPr>
      <w:ins w:id="611" w:author="OPPO-Shukun" w:date="2022-05-12T14:12:00Z">
        <w:r>
          <w:rPr>
            <w:rFonts w:eastAsia="Times New Roman"/>
            <w:lang w:eastAsia="ko-KR"/>
          </w:rPr>
          <w:t>3</w:t>
        </w:r>
      </w:ins>
      <w:ins w:id="612" w:author="OPPO-Shukun" w:date="2022-05-12T14:12:00Z">
        <w:r>
          <w:rPr>
            <w:rFonts w:eastAsia="Times New Roman"/>
            <w:lang w:eastAsia="ja-JP"/>
          </w:rPr>
          <w:t>&gt;</w:t>
        </w:r>
      </w:ins>
      <w:ins w:id="613" w:author="OPPO-Shukun" w:date="2022-05-12T14:12:00Z">
        <w:r>
          <w:rPr>
            <w:rFonts w:eastAsia="Times New Roman"/>
            <w:lang w:eastAsia="ja-JP"/>
          </w:rPr>
          <w:tab/>
        </w:r>
      </w:ins>
      <w:ins w:id="614" w:author="OPPO-Shukun" w:date="2022-05-12T14:12:00Z">
        <w:r>
          <w:rPr>
            <w:rFonts w:eastAsia="Times New Roman"/>
            <w:lang w:eastAsia="ja-JP"/>
          </w:rPr>
          <w:t xml:space="preserve">if </w:t>
        </w:r>
      </w:ins>
      <w:ins w:id="615" w:author="OPPO-Shukun" w:date="2022-05-12T14:12:00Z">
        <w:r>
          <w:rPr>
            <w:rFonts w:eastAsia="Times New Roman"/>
            <w:i/>
            <w:iCs/>
            <w:lang w:eastAsia="ja-JP"/>
          </w:rPr>
          <w:t>allowCSI-SRS-Tx-MulticastDRX-Active</w:t>
        </w:r>
      </w:ins>
      <w:ins w:id="616" w:author="OPPO-Shukun" w:date="2022-05-12T14:12:00Z">
        <w:r>
          <w:rPr>
            <w:rFonts w:eastAsia="Times New Roman"/>
            <w:iCs/>
            <w:lang w:eastAsia="ja-JP"/>
          </w:rPr>
          <w:t xml:space="preserve"> is not configured, or,</w:t>
        </w:r>
      </w:ins>
      <w:ins w:id="617" w:author="OPPO-Shukun" w:date="2022-05-12T14:12:00Z">
        <w:r>
          <w:rPr>
            <w:rFonts w:eastAsia="Times New Roman"/>
            <w:lang w:eastAsia="ja-JP"/>
          </w:rPr>
          <w:t xml:space="preserve"> if </w:t>
        </w:r>
      </w:ins>
      <w:ins w:id="618" w:author="OPPO-Shukun" w:date="2022-05-12T14:12:00Z">
        <w:r>
          <w:rPr>
            <w:rFonts w:eastAsia="Times New Roman"/>
            <w:i/>
            <w:iCs/>
            <w:lang w:eastAsia="ja-JP"/>
          </w:rPr>
          <w:t>allowCSI-SRS-Tx-MulticastDRX-Active</w:t>
        </w:r>
      </w:ins>
      <w:ins w:id="619" w:author="OPPO-Shukun" w:date="2022-05-12T14:12:00Z">
        <w:r>
          <w:rPr>
            <w:rFonts w:eastAsia="Times New Roman"/>
            <w:iCs/>
            <w:lang w:eastAsia="ja-JP"/>
          </w:rPr>
          <w:t xml:space="preserve"> is configured</w:t>
        </w:r>
      </w:ins>
      <w:ins w:id="620" w:author="OPPO-Shukun" w:date="2022-05-12T14:12:00Z">
        <w:r>
          <w:rPr>
            <w:rFonts w:eastAsia="Times New Roman"/>
            <w:lang w:eastAsia="ja-JP"/>
          </w:rPr>
          <w:t xml:space="preserve"> and in current symbol n, if </w:t>
        </w:r>
      </w:ins>
      <w:ins w:id="621" w:author="OPPO-Shukun" w:date="2022-05-12T14:12:00Z">
        <w:r>
          <w:rPr>
            <w:i/>
            <w:lang w:eastAsia="ko-KR"/>
          </w:rPr>
          <w:t>drx-onDurationTimerPTM(s)</w:t>
        </w:r>
      </w:ins>
      <w:ins w:id="622" w:author="OPPO-Shukun" w:date="2022-05-12T14:12:00Z">
        <w:r>
          <w:rPr>
            <w:rFonts w:eastAsia="Times New Roman"/>
            <w:lang w:eastAsia="ja-JP"/>
          </w:rPr>
          <w:t xml:space="preserve"> of all multicast DRXs corresponding to the DRX group would not be running considering multicast assignments and DRX Command MAC </w:t>
        </w:r>
      </w:ins>
      <w:ins w:id="623" w:author="OPPO-Shukun" w:date="2022-05-12T14:12:00Z">
        <w:r>
          <w:rPr>
            <w:rFonts w:eastAsia="Times New Roman"/>
            <w:lang w:eastAsia="ko-KR"/>
          </w:rPr>
          <w:t>CE</w:t>
        </w:r>
      </w:ins>
      <w:ins w:id="624" w:author="OPPO-Shukun" w:date="2022-05-12T14:12:00Z">
        <w:r>
          <w:rPr>
            <w:rFonts w:eastAsia="Times New Roman"/>
            <w:lang w:eastAsia="ja-JP"/>
          </w:rPr>
          <w:t xml:space="preserve"> for MBS multicast received until 4 ms prior to symbol n when evaluating all DRX Active Time conditions as specified in Clause 5.7b and all multicasts corresponding to the DRX group are configured with multicast DRX:</w:t>
        </w:r>
      </w:ins>
    </w:p>
    <w:p>
      <w:pPr>
        <w:spacing w:after="180"/>
        <w:ind w:left="1418" w:hanging="284"/>
        <w:rPr>
          <w:ins w:id="625" w:author="OPPO-Shukun" w:date="2022-05-12T14:12:00Z"/>
          <w:rFonts w:eastAsia="Times New Roman"/>
          <w:lang w:eastAsia="ko-KR"/>
        </w:rPr>
      </w:pPr>
      <w:ins w:id="626" w:author="OPPO-Shukun" w:date="2022-05-12T14:12:00Z">
        <w:r>
          <w:rPr>
            <w:rFonts w:eastAsia="Times New Roman"/>
            <w:lang w:eastAsia="ko-KR"/>
          </w:rPr>
          <w:t>4&gt;</w:t>
        </w:r>
      </w:ins>
      <w:ins w:id="627" w:author="OPPO-Shukun" w:date="2022-05-12T14:12:00Z">
        <w:r>
          <w:rPr>
            <w:rFonts w:eastAsia="Times New Roman"/>
            <w:lang w:eastAsia="ko-KR"/>
          </w:rPr>
          <w:tab/>
        </w:r>
      </w:ins>
      <w:ins w:id="628" w:author="OPPO-Shukun" w:date="2022-05-12T14:12:00Z">
        <w:r>
          <w:rPr>
            <w:rFonts w:eastAsia="Times New Roman"/>
            <w:lang w:eastAsia="ja-JP"/>
          </w:rPr>
          <w:t xml:space="preserve">not report </w:t>
        </w:r>
      </w:ins>
      <w:ins w:id="629" w:author="OPPO-Shukun" w:date="2022-05-12T14:12:00Z">
        <w:r>
          <w:rPr>
            <w:rFonts w:eastAsia="Times New Roman"/>
            <w:lang w:eastAsia="ko-KR"/>
          </w:rPr>
          <w:t>CSI</w:t>
        </w:r>
      </w:ins>
      <w:ins w:id="630" w:author="OPPO-Shukun" w:date="2022-05-12T14:12:00Z">
        <w:r>
          <w:rPr>
            <w:rFonts w:eastAsia="Times New Roman"/>
            <w:lang w:eastAsia="ja-JP"/>
          </w:rPr>
          <w:t xml:space="preserve"> on PUCCH in this DRX group.</w:t>
        </w:r>
      </w:ins>
    </w:p>
    <w:p>
      <w:pPr>
        <w:keepLines/>
        <w:spacing w:after="180"/>
        <w:ind w:left="1135" w:hanging="851"/>
        <w:rPr>
          <w:ins w:id="631" w:author="OPPO-Shukun" w:date="2022-05-12T14:12:00Z"/>
          <w:rFonts w:eastAsia="Times New Roman"/>
          <w:lang w:eastAsia="ja-JP"/>
        </w:rPr>
      </w:pPr>
      <w:ins w:id="632" w:author="OPPO-Shukun" w:date="2022-05-12T14:12:00Z">
        <w:r>
          <w:rPr>
            <w:rFonts w:eastAsia="Times New Roman"/>
            <w:lang w:eastAsia="ja-JP"/>
          </w:rPr>
          <w:t>NOTE 4:</w:t>
        </w:r>
      </w:ins>
      <w:ins w:id="633" w:author="OPPO-Shukun" w:date="2022-05-12T14:12:00Z">
        <w:r>
          <w:rPr>
            <w:rFonts w:eastAsia="Times New Roman"/>
            <w:lang w:eastAsia="ja-JP"/>
          </w:rPr>
          <w:tab/>
        </w:r>
      </w:ins>
      <w:ins w:id="634" w:author="OPPO-Shukun" w:date="2022-05-12T14:12:00Z">
        <w:r>
          <w:rPr>
            <w:rFonts w:eastAsia="Times New Roman"/>
            <w:lang w:eastAsia="ja-JP"/>
          </w:rPr>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ins>
    </w:p>
    <w:p>
      <w:pPr>
        <w:spacing w:after="180"/>
        <w:rPr>
          <w:rFonts w:eastAsia="Malgun Gothic"/>
          <w:lang w:eastAsia="ko-KR"/>
        </w:rPr>
      </w:pPr>
      <w:ins w:id="635" w:author="OPPO-Shukun" w:date="2022-05-12T14:12:00Z">
        <w:r>
          <w:rPr>
            <w:rFonts w:eastAsia="Times New Roman"/>
            <w:lang w:eastAsia="ja-JP"/>
          </w:rPr>
          <w:t xml:space="preserve">Regardless of whether the MAC entity is monitoring PDCCH or not on the Serving Cells in a DRX group, the MAC entity transmits HARQ feedback, aperiodic CSI on PUSCH, and aperiodic SRS </w:t>
        </w:r>
      </w:ins>
      <w:ins w:id="636" w:author="OPPO-Shukun" w:date="2022-05-12T14:12:00Z">
        <w:r>
          <w:rPr>
            <w:rFonts w:eastAsia="Times New Roman"/>
            <w:lang w:eastAsia="ko-KR"/>
          </w:rPr>
          <w:t xml:space="preserve">defined in TS 38.214 </w:t>
        </w:r>
      </w:ins>
      <w:ins w:id="637" w:author="OPPO-Shukun" w:date="2022-05-12T14:12:00Z">
        <w:r>
          <w:rPr>
            <w:rFonts w:eastAsia="Times New Roman"/>
            <w:lang w:eastAsia="ja-JP"/>
          </w:rPr>
          <w:t>[7] on the Serving Cells in the DRX group when such is expected.</w:t>
        </w:r>
      </w:ins>
    </w:p>
    <w:p>
      <w:pPr>
        <w:pStyle w:val="2"/>
        <w:numPr>
          <w:ilvl w:val="0"/>
          <w:numId w:val="4"/>
        </w:numPr>
      </w:pPr>
      <w:r>
        <w:t>Reference</w:t>
      </w:r>
    </w:p>
    <w:p>
      <w:pPr>
        <w:pStyle w:val="92"/>
      </w:pPr>
      <w:r>
        <w:rPr>
          <w:highlight w:val="red"/>
        </w:rPr>
        <w:t>General</w:t>
      </w:r>
      <w:r>
        <w:t xml:space="preserve"> </w:t>
      </w:r>
    </w:p>
    <w:p>
      <w:pPr>
        <w:pStyle w:val="60"/>
      </w:pPr>
      <w:r>
        <w:t>R2-2205483</w:t>
      </w:r>
      <w:r>
        <w:tab/>
      </w:r>
      <w:r>
        <w:t>Correction on the figures of MAC structure overview</w:t>
      </w:r>
      <w:r>
        <w:tab/>
      </w:r>
      <w:r>
        <w:t>Huawei, HiSilicon</w:t>
      </w:r>
      <w:r>
        <w:tab/>
      </w:r>
      <w:r>
        <w:t>CR</w:t>
      </w:r>
      <w:r>
        <w:tab/>
      </w:r>
      <w:r>
        <w:t>Rel-17</w:t>
      </w:r>
      <w:r>
        <w:tab/>
      </w:r>
      <w:r>
        <w:t>38.321</w:t>
      </w:r>
      <w:r>
        <w:tab/>
      </w:r>
      <w:r>
        <w:t>17.0.0</w:t>
      </w:r>
      <w:r>
        <w:tab/>
      </w:r>
      <w:r>
        <w:t>1272</w:t>
      </w:r>
      <w:r>
        <w:tab/>
      </w:r>
      <w:r>
        <w:t>-</w:t>
      </w:r>
      <w:r>
        <w:tab/>
      </w:r>
      <w:r>
        <w:t>F</w:t>
      </w:r>
      <w:r>
        <w:tab/>
      </w:r>
      <w:r>
        <w:t>NR_MBS-Core</w:t>
      </w:r>
    </w:p>
    <w:p>
      <w:pPr>
        <w:pStyle w:val="60"/>
      </w:pPr>
      <w:r>
        <w:t>R2-2205129</w:t>
      </w:r>
      <w:r>
        <w:tab/>
      </w:r>
      <w:r>
        <w:t>Handling of MAC PDU for MBS with Reserved LCID</w:t>
      </w:r>
      <w:r>
        <w:tab/>
      </w:r>
      <w:r>
        <w:t>ASUSTeK</w:t>
      </w:r>
      <w:r>
        <w:tab/>
      </w:r>
      <w:r>
        <w:t>discussion</w:t>
      </w:r>
      <w:r>
        <w:tab/>
      </w:r>
      <w:r>
        <w:t>Rel-17</w:t>
      </w:r>
      <w:r>
        <w:tab/>
      </w:r>
      <w:r>
        <w:t>38.321</w:t>
      </w:r>
      <w:r>
        <w:tab/>
      </w:r>
      <w:r>
        <w:t>NR_MBS-Core</w:t>
      </w:r>
    </w:p>
    <w:p>
      <w:pPr>
        <w:pStyle w:val="60"/>
      </w:pPr>
      <w:r>
        <w:t>R2-2205122</w:t>
      </w:r>
      <w:r>
        <w:tab/>
      </w:r>
      <w:r>
        <w:t>Clarification on MBS MAC subPDU discard</w:t>
      </w:r>
      <w:r>
        <w:tab/>
      </w:r>
      <w:r>
        <w:t>LG Electronics Inc., Nokia, Nokia Shanghai Bell</w:t>
      </w:r>
      <w:r>
        <w:tab/>
      </w:r>
      <w:r>
        <w:t>draftCR</w:t>
      </w:r>
      <w:r>
        <w:tab/>
      </w:r>
      <w:r>
        <w:t>Rel-17</w:t>
      </w:r>
      <w:r>
        <w:tab/>
      </w:r>
      <w:r>
        <w:t>38.321</w:t>
      </w:r>
      <w:r>
        <w:tab/>
      </w:r>
      <w:r>
        <w:t>17.0.0</w:t>
      </w:r>
      <w:r>
        <w:tab/>
      </w:r>
      <w:r>
        <w:t>F</w:t>
      </w:r>
      <w:r>
        <w:tab/>
      </w:r>
      <w:r>
        <w:t>NR_MBS-Core</w:t>
      </w:r>
    </w:p>
    <w:p>
      <w:pPr>
        <w:pStyle w:val="92"/>
        <w:rPr>
          <w:highlight w:val="red"/>
        </w:rPr>
      </w:pPr>
      <w:r>
        <w:rPr>
          <w:highlight w:val="red"/>
        </w:rPr>
        <w:t>Broadcast</w:t>
      </w:r>
    </w:p>
    <w:p>
      <w:pPr>
        <w:pStyle w:val="60"/>
      </w:pPr>
      <w:r>
        <w:t>R2-2204609</w:t>
      </w:r>
      <w:r>
        <w:tab/>
      </w:r>
      <w:r>
        <w:t>38321CR-Corrections on MCCH and MTCH reception</w:t>
      </w:r>
      <w:r>
        <w:tab/>
      </w:r>
      <w:r>
        <w:t>OPPO</w:t>
      </w:r>
      <w:r>
        <w:tab/>
      </w:r>
      <w:r>
        <w:t>CR</w:t>
      </w:r>
      <w:r>
        <w:tab/>
      </w:r>
      <w:r>
        <w:t>Rel-17</w:t>
      </w:r>
      <w:r>
        <w:tab/>
      </w:r>
      <w:r>
        <w:t>38.321</w:t>
      </w:r>
      <w:r>
        <w:tab/>
      </w:r>
      <w:r>
        <w:t>17.0.0</w:t>
      </w:r>
      <w:r>
        <w:tab/>
      </w:r>
      <w:r>
        <w:t>1225</w:t>
      </w:r>
      <w:r>
        <w:tab/>
      </w:r>
      <w:r>
        <w:t>-</w:t>
      </w:r>
      <w:r>
        <w:tab/>
      </w:r>
      <w:r>
        <w:t>F</w:t>
      </w:r>
      <w:r>
        <w:tab/>
      </w:r>
      <w:r>
        <w:t>NR_MBS-Core</w:t>
      </w:r>
    </w:p>
    <w:p>
      <w:pPr>
        <w:pStyle w:val="60"/>
      </w:pPr>
      <w:r>
        <w:t>R2-2204833</w:t>
      </w:r>
      <w:r>
        <w:tab/>
      </w:r>
      <w:r>
        <w:t>Correction on DL Data Transfer for MBS</w:t>
      </w:r>
      <w:r>
        <w:tab/>
      </w:r>
      <w:r>
        <w:t>vivo</w:t>
      </w:r>
      <w:r>
        <w:tab/>
      </w:r>
      <w:r>
        <w:t>discussion</w:t>
      </w:r>
      <w:r>
        <w:tab/>
      </w:r>
      <w:r>
        <w:t>Rel-17</w:t>
      </w:r>
      <w:r>
        <w:tab/>
      </w:r>
      <w:r>
        <w:t>NR_MBS-Core</w:t>
      </w:r>
    </w:p>
    <w:p>
      <w:pPr>
        <w:pStyle w:val="60"/>
      </w:pPr>
      <w:r>
        <w:t>R2-2205457</w:t>
      </w:r>
      <w:r>
        <w:tab/>
      </w:r>
      <w:r>
        <w:t>Clarification on the HARQ process used for broadcast MBS</w:t>
      </w:r>
      <w:r>
        <w:tab/>
      </w:r>
      <w:r>
        <w:t>Xiaomi Communications</w:t>
      </w:r>
      <w:r>
        <w:tab/>
      </w:r>
      <w:r>
        <w:t>draftCR</w:t>
      </w:r>
      <w:r>
        <w:tab/>
      </w:r>
      <w:r>
        <w:t>Rel-17</w:t>
      </w:r>
      <w:r>
        <w:tab/>
      </w:r>
      <w:r>
        <w:t>38.321</w:t>
      </w:r>
      <w:r>
        <w:tab/>
      </w:r>
      <w:r>
        <w:t>17.0.0</w:t>
      </w:r>
      <w:r>
        <w:tab/>
      </w:r>
      <w:r>
        <w:t>F</w:t>
      </w:r>
      <w:r>
        <w:tab/>
      </w:r>
      <w:r>
        <w:t>NR_MBS-Core</w:t>
      </w:r>
    </w:p>
    <w:p>
      <w:pPr>
        <w:pStyle w:val="60"/>
      </w:pPr>
      <w:r>
        <w:t>R2-2205218</w:t>
      </w:r>
      <w:r>
        <w:tab/>
      </w:r>
      <w:r>
        <w:t>[RIL406]The timing for broadcast DRX and SCell deactivation restriction</w:t>
      </w:r>
      <w:r>
        <w:tab/>
      </w:r>
      <w:r>
        <w:t>OPPO Beijing</w:t>
      </w:r>
      <w:r>
        <w:tab/>
      </w:r>
      <w:r>
        <w:t>CR</w:t>
      </w:r>
      <w:r>
        <w:tab/>
      </w:r>
      <w:r>
        <w:t>Rel-17</w:t>
      </w:r>
      <w:r>
        <w:tab/>
      </w:r>
      <w:r>
        <w:t>38.321</w:t>
      </w:r>
      <w:r>
        <w:tab/>
      </w:r>
      <w:r>
        <w:t>17.0.0</w:t>
      </w:r>
      <w:r>
        <w:tab/>
      </w:r>
      <w:r>
        <w:t>1263</w:t>
      </w:r>
      <w:r>
        <w:tab/>
      </w:r>
      <w:r>
        <w:t>-</w:t>
      </w:r>
      <w:r>
        <w:tab/>
      </w:r>
      <w:r>
        <w:t>F</w:t>
      </w:r>
      <w:r>
        <w:tab/>
      </w:r>
      <w:r>
        <w:t>NR_MBS-Core</w:t>
      </w:r>
    </w:p>
    <w:p>
      <w:pPr>
        <w:pStyle w:val="60"/>
      </w:pPr>
      <w:r>
        <w:t>R2-2205437</w:t>
      </w:r>
      <w:r>
        <w:tab/>
      </w:r>
      <w:r>
        <w:t>HARQ Process Handling for MBS Broadcast</w:t>
      </w:r>
      <w:r>
        <w:tab/>
      </w:r>
      <w:r>
        <w:t>Samsung R&amp;D Institute India</w:t>
      </w:r>
      <w:r>
        <w:tab/>
      </w:r>
      <w:r>
        <w:t>discussion</w:t>
      </w:r>
      <w:r>
        <w:tab/>
      </w:r>
      <w:r>
        <w:t>Rel-17</w:t>
      </w:r>
      <w:r>
        <w:tab/>
      </w:r>
      <w:r>
        <w:t>38.321</w:t>
      </w:r>
    </w:p>
    <w:p>
      <w:pPr>
        <w:pStyle w:val="60"/>
      </w:pPr>
      <w:r>
        <w:t>R2-2205447</w:t>
      </w:r>
      <w:r>
        <w:tab/>
      </w:r>
      <w:r>
        <w:t>MBS Broadcast Retention</w:t>
      </w:r>
      <w:r>
        <w:tab/>
      </w:r>
      <w:r>
        <w:t>Samsung R&amp;D Institute India</w:t>
      </w:r>
      <w:r>
        <w:tab/>
      </w:r>
      <w:r>
        <w:t>discussion</w:t>
      </w:r>
      <w:r>
        <w:tab/>
      </w:r>
      <w:r>
        <w:t>Rel-17</w:t>
      </w:r>
      <w:r>
        <w:tab/>
      </w:r>
      <w:r>
        <w:t>38.321</w:t>
      </w:r>
    </w:p>
    <w:p>
      <w:pPr>
        <w:pStyle w:val="49"/>
        <w:ind w:left="0" w:firstLine="0"/>
      </w:pPr>
    </w:p>
    <w:p>
      <w:pPr>
        <w:pStyle w:val="92"/>
        <w:rPr>
          <w:highlight w:val="red"/>
        </w:rPr>
      </w:pPr>
      <w:r>
        <w:rPr>
          <w:highlight w:val="red"/>
        </w:rPr>
        <w:t>Multicast</w:t>
      </w:r>
    </w:p>
    <w:p>
      <w:pPr>
        <w:pStyle w:val="60"/>
      </w:pPr>
      <w:r>
        <w:t>R2-2205540</w:t>
      </w:r>
      <w:r>
        <w:tab/>
      </w:r>
      <w:r>
        <w:t>Remaining MBS user plane open issues</w:t>
      </w:r>
      <w:r>
        <w:tab/>
      </w:r>
      <w:r>
        <w:t>Intel Corporation</w:t>
      </w:r>
      <w:r>
        <w:tab/>
      </w:r>
      <w:r>
        <w:t>discussion</w:t>
      </w:r>
      <w:r>
        <w:tab/>
      </w:r>
      <w:r>
        <w:t>Rel-17</w:t>
      </w:r>
      <w:r>
        <w:tab/>
      </w:r>
      <w:r>
        <w:t>NR_MBS-Core</w:t>
      </w:r>
    </w:p>
    <w:p>
      <w:pPr>
        <w:pStyle w:val="60"/>
      </w:pPr>
      <w:r>
        <w:t>R2-2204667</w:t>
      </w:r>
      <w:r>
        <w:tab/>
      </w:r>
      <w:r>
        <w:t>Consideration on MAC Remaining Issues of MBS</w:t>
      </w:r>
      <w:r>
        <w:tab/>
      </w:r>
      <w:r>
        <w:t>CATT</w:t>
      </w:r>
      <w:r>
        <w:tab/>
      </w:r>
      <w:r>
        <w:t>discussion</w:t>
      </w:r>
      <w:r>
        <w:tab/>
      </w:r>
      <w:r>
        <w:t>Rel-17</w:t>
      </w:r>
      <w:r>
        <w:tab/>
      </w:r>
      <w:r>
        <w:t>38.323</w:t>
      </w:r>
      <w:r>
        <w:tab/>
      </w:r>
      <w:r>
        <w:t>NR_MBS-Core</w:t>
      </w:r>
    </w:p>
    <w:p>
      <w:pPr>
        <w:pStyle w:val="60"/>
      </w:pPr>
      <w:r>
        <w:t>R2-2204744</w:t>
      </w:r>
      <w:r>
        <w:tab/>
      </w:r>
      <w:r>
        <w:t>Corrections on MBS</w:t>
      </w:r>
      <w:r>
        <w:tab/>
      </w:r>
      <w:r>
        <w:t>Spreadtrum Communications</w:t>
      </w:r>
      <w:r>
        <w:tab/>
      </w:r>
      <w:r>
        <w:t>discussion</w:t>
      </w:r>
      <w:r>
        <w:tab/>
      </w:r>
      <w:r>
        <w:t>Rel-17</w:t>
      </w:r>
    </w:p>
    <w:p>
      <w:pPr>
        <w:pStyle w:val="60"/>
      </w:pPr>
      <w:r>
        <w:t>R2-2204832</w:t>
      </w:r>
      <w:r>
        <w:tab/>
      </w:r>
      <w:r>
        <w:t>Discussion on the Coexistence of DCP and Multicast DRX</w:t>
      </w:r>
      <w:r>
        <w:tab/>
      </w:r>
      <w:r>
        <w:t>vivo</w:t>
      </w:r>
      <w:r>
        <w:tab/>
      </w:r>
      <w:r>
        <w:t>discussion</w:t>
      </w:r>
      <w:r>
        <w:tab/>
      </w:r>
      <w:r>
        <w:t>Rel-17</w:t>
      </w:r>
      <w:r>
        <w:tab/>
      </w:r>
      <w:r>
        <w:t>NR_MBS-Core</w:t>
      </w:r>
    </w:p>
    <w:p>
      <w:pPr>
        <w:pStyle w:val="60"/>
      </w:pPr>
      <w:r>
        <w:t>R2-2204969</w:t>
      </w:r>
      <w:r>
        <w:tab/>
      </w:r>
      <w:r>
        <w:t>Remaining issues on MBS user plane</w:t>
      </w:r>
      <w:r>
        <w:tab/>
      </w:r>
      <w:r>
        <w:t>Lenovo</w:t>
      </w:r>
      <w:r>
        <w:tab/>
      </w:r>
      <w:r>
        <w:t>discussion</w:t>
      </w:r>
      <w:r>
        <w:tab/>
      </w:r>
      <w:r>
        <w:t>Rel-17</w:t>
      </w:r>
    </w:p>
    <w:p>
      <w:pPr>
        <w:pStyle w:val="60"/>
      </w:pPr>
      <w:r>
        <w:t>R2-2205156</w:t>
      </w:r>
      <w:r>
        <w:tab/>
      </w:r>
      <w:r>
        <w:t>DCP monitoring/WUS and MBS DRX and miscellaneous corrections to DRX</w:t>
      </w:r>
      <w:r>
        <w:tab/>
      </w:r>
      <w:r>
        <w:t>Nokia, Nokia Shanghai Bell</w:t>
      </w:r>
      <w:r>
        <w:tab/>
      </w:r>
      <w:r>
        <w:t>discussion</w:t>
      </w:r>
      <w:r>
        <w:tab/>
      </w:r>
      <w:r>
        <w:t>Rel-17</w:t>
      </w:r>
      <w:r>
        <w:tab/>
      </w:r>
      <w:r>
        <w:t>38.321</w:t>
      </w:r>
      <w:r>
        <w:tab/>
      </w:r>
      <w:r>
        <w:t>NR_MBS-Core</w:t>
      </w:r>
    </w:p>
    <w:p>
      <w:pPr>
        <w:pStyle w:val="60"/>
      </w:pPr>
      <w:r>
        <w:t>R2-2205449</w:t>
      </w:r>
      <w:r>
        <w:tab/>
      </w:r>
      <w:r>
        <w:t>WUS and DCP monitoring for MBS Multicast</w:t>
      </w:r>
      <w:r>
        <w:tab/>
      </w:r>
      <w:r>
        <w:t>Samsung R&amp;D Institute India</w:t>
      </w:r>
      <w:r>
        <w:tab/>
      </w:r>
      <w:r>
        <w:t>discussion</w:t>
      </w:r>
      <w:r>
        <w:tab/>
      </w:r>
      <w:r>
        <w:t>Rel-17</w:t>
      </w:r>
      <w:r>
        <w:tab/>
      </w:r>
      <w:r>
        <w:t>38.321</w:t>
      </w:r>
    </w:p>
    <w:p>
      <w:pPr>
        <w:pStyle w:val="60"/>
      </w:pPr>
      <w:r>
        <w:t>R2-2205035</w:t>
      </w:r>
      <w:r>
        <w:tab/>
      </w:r>
      <w:r>
        <w:t>Discussion on CSI and SRS reporting issues</w:t>
      </w:r>
      <w:r>
        <w:tab/>
      </w:r>
      <w:r>
        <w:t>CMCC</w:t>
      </w:r>
      <w:r>
        <w:tab/>
      </w:r>
      <w:r>
        <w:t>discussion</w:t>
      </w:r>
      <w:r>
        <w:tab/>
      </w:r>
      <w:r>
        <w:t>Rel-17</w:t>
      </w:r>
      <w:r>
        <w:tab/>
      </w:r>
      <w:r>
        <w:t>NR_MBS-Core</w:t>
      </w:r>
    </w:p>
    <w:p>
      <w:pPr>
        <w:pStyle w:val="60"/>
      </w:pPr>
      <w:r>
        <w:t>R2-2205154</w:t>
      </w:r>
      <w:r>
        <w:tab/>
      </w:r>
      <w:r>
        <w:t>CSI Mask for MBS</w:t>
      </w:r>
      <w:r>
        <w:tab/>
      </w:r>
      <w:r>
        <w:t>Nokia, Nokia Shanghai Bell</w:t>
      </w:r>
      <w:r>
        <w:tab/>
      </w:r>
      <w:r>
        <w:t>discussion</w:t>
      </w:r>
      <w:r>
        <w:tab/>
      </w:r>
      <w:r>
        <w:t>Rel-17</w:t>
      </w:r>
      <w:r>
        <w:tab/>
      </w:r>
      <w:r>
        <w:t>NR_MBS-Core</w:t>
      </w:r>
    </w:p>
    <w:p>
      <w:pPr>
        <w:pStyle w:val="60"/>
      </w:pPr>
      <w:r>
        <w:t>R2-2205480</w:t>
      </w:r>
      <w:r>
        <w:tab/>
      </w:r>
      <w:r>
        <w:t>Remaining issues on CSI reporting for multicast</w:t>
      </w:r>
      <w:r>
        <w:tab/>
      </w:r>
      <w:r>
        <w:t>Huawei, HiSilicon</w:t>
      </w:r>
      <w:r>
        <w:tab/>
      </w:r>
      <w:r>
        <w:t>discussion</w:t>
      </w:r>
      <w:r>
        <w:tab/>
      </w:r>
      <w:r>
        <w:t>Rel-17</w:t>
      </w:r>
      <w:r>
        <w:tab/>
      </w:r>
      <w:r>
        <w:t>NR_MBS-Core</w:t>
      </w:r>
    </w:p>
    <w:p>
      <w:pPr>
        <w:pStyle w:val="60"/>
      </w:pPr>
      <w:r>
        <w:t>R2-2204831</w:t>
      </w:r>
      <w:r>
        <w:tab/>
      </w:r>
      <w:r>
        <w:t>Discussion on CSI-mask Configuration with Multicast DRX</w:t>
      </w:r>
      <w:r>
        <w:tab/>
      </w:r>
      <w:r>
        <w:t>vivo</w:t>
      </w:r>
      <w:r>
        <w:tab/>
      </w:r>
      <w:r>
        <w:t>discussion</w:t>
      </w:r>
      <w:r>
        <w:tab/>
      </w:r>
      <w:r>
        <w:t>Rel-17</w:t>
      </w:r>
      <w:r>
        <w:tab/>
      </w:r>
      <w:r>
        <w:t>NR_MBS-Core</w:t>
      </w:r>
    </w:p>
    <w:p>
      <w:pPr>
        <w:pStyle w:val="60"/>
      </w:pPr>
      <w:r>
        <w:t>R2-2204834</w:t>
      </w:r>
      <w:r>
        <w:tab/>
      </w:r>
      <w:r>
        <w:t>Correction on Multicast DRX</w:t>
      </w:r>
      <w:r>
        <w:tab/>
      </w:r>
      <w:r>
        <w:t>vivo</w:t>
      </w:r>
      <w:r>
        <w:tab/>
      </w:r>
      <w:r>
        <w:t>discussion</w:t>
      </w:r>
      <w:r>
        <w:tab/>
      </w:r>
      <w:r>
        <w:t>Rel-17</w:t>
      </w:r>
      <w:r>
        <w:tab/>
      </w:r>
      <w:r>
        <w:t>NR_MBS-Core</w:t>
      </w:r>
    </w:p>
    <w:p>
      <w:pPr>
        <w:pStyle w:val="60"/>
      </w:pPr>
      <w:r>
        <w:t>R2-2204891</w:t>
      </w:r>
      <w:r>
        <w:tab/>
      </w:r>
      <w:r>
        <w:t xml:space="preserve">Discussion on the impact of CSI and SRS due to multicast DRX </w:t>
      </w:r>
      <w:r>
        <w:tab/>
      </w:r>
      <w:r>
        <w:t>NEC Europe Ltd</w:t>
      </w:r>
      <w:r>
        <w:tab/>
      </w:r>
      <w:r>
        <w:t>discussion</w:t>
      </w:r>
      <w:r>
        <w:tab/>
      </w:r>
      <w:r>
        <w:t>Rel-17</w:t>
      </w:r>
      <w:r>
        <w:tab/>
      </w:r>
      <w:r>
        <w:t>NR_MBS-Core</w:t>
      </w:r>
    </w:p>
    <w:p>
      <w:pPr>
        <w:pStyle w:val="60"/>
      </w:pPr>
      <w:r>
        <w:t>R2-2204904</w:t>
      </w:r>
      <w:r>
        <w:tab/>
      </w:r>
      <w:r>
        <w:t>The timing for broadcast DRX and editorial corrections for multicast DRX</w:t>
      </w:r>
      <w:r>
        <w:tab/>
      </w:r>
      <w:r>
        <w:t>OPPO</w:t>
      </w:r>
      <w:r>
        <w:tab/>
      </w:r>
      <w:r>
        <w:t>CR</w:t>
      </w:r>
      <w:r>
        <w:tab/>
      </w:r>
      <w:r>
        <w:t>Rel-17</w:t>
      </w:r>
      <w:r>
        <w:tab/>
      </w:r>
      <w:r>
        <w:t>38.321</w:t>
      </w:r>
      <w:r>
        <w:tab/>
      </w:r>
      <w:r>
        <w:t>17.0.0</w:t>
      </w:r>
      <w:r>
        <w:tab/>
      </w:r>
      <w:r>
        <w:t>1241</w:t>
      </w:r>
      <w:r>
        <w:tab/>
      </w:r>
      <w:r>
        <w:t>-</w:t>
      </w:r>
      <w:r>
        <w:tab/>
      </w:r>
      <w:r>
        <w:t>F</w:t>
      </w:r>
      <w:r>
        <w:tab/>
      </w:r>
      <w:r>
        <w:t>NR_MBS-Core</w:t>
      </w:r>
    </w:p>
    <w:p>
      <w:pPr>
        <w:pStyle w:val="60"/>
      </w:pPr>
      <w:r>
        <w:t>R2-2204905</w:t>
      </w:r>
      <w:r>
        <w:tab/>
      </w:r>
      <w:r>
        <w:t>Corrections on CSI-mask and DCP coexistence for multicast DRX</w:t>
      </w:r>
      <w:r>
        <w:tab/>
      </w:r>
      <w:r>
        <w:t>MediaTek inc.</w:t>
      </w:r>
      <w:r>
        <w:tab/>
      </w:r>
      <w:r>
        <w:t>discussion</w:t>
      </w:r>
      <w:r>
        <w:tab/>
      </w:r>
      <w:r>
        <w:t>Rel-17</w:t>
      </w:r>
      <w:r>
        <w:tab/>
      </w:r>
      <w:r>
        <w:t>NR_MBS-Core</w:t>
      </w:r>
    </w:p>
    <w:p>
      <w:pPr>
        <w:pStyle w:val="60"/>
      </w:pPr>
      <w:r>
        <w:t>R2-2205628</w:t>
      </w:r>
      <w:r>
        <w:tab/>
      </w:r>
      <w:r>
        <w:t>CSI and SRS reporting in MBS DRX</w:t>
      </w:r>
      <w:r>
        <w:tab/>
      </w:r>
      <w:r>
        <w:t>ZTE, Sanechips</w:t>
      </w:r>
      <w:r>
        <w:tab/>
      </w:r>
      <w:r>
        <w:t>discussion</w:t>
      </w:r>
      <w:r>
        <w:tab/>
      </w:r>
      <w:r>
        <w:t>Rel-17</w:t>
      </w:r>
      <w:r>
        <w:tab/>
      </w:r>
      <w:r>
        <w:t>NR_MBS-Core</w:t>
      </w:r>
    </w:p>
    <w:p>
      <w:pPr>
        <w:pStyle w:val="60"/>
      </w:pPr>
      <w:r>
        <w:t>R2-2205629</w:t>
      </w:r>
      <w:r>
        <w:tab/>
      </w:r>
      <w:r>
        <w:t>Correction on CSI and SRS reporting for multicast DRX to 38321</w:t>
      </w:r>
      <w:r>
        <w:tab/>
      </w:r>
      <w:r>
        <w:t>ZTE, Sanechips</w:t>
      </w:r>
      <w:r>
        <w:tab/>
      </w:r>
      <w:r>
        <w:t>CR</w:t>
      </w:r>
      <w:r>
        <w:tab/>
      </w:r>
      <w:r>
        <w:t>Rel-17</w:t>
      </w:r>
      <w:r>
        <w:tab/>
      </w:r>
      <w:r>
        <w:t>38.321</w:t>
      </w:r>
      <w:r>
        <w:tab/>
      </w:r>
      <w:r>
        <w:t>17.0.0</w:t>
      </w:r>
      <w:r>
        <w:tab/>
      </w:r>
      <w:r>
        <w:t>1276</w:t>
      </w:r>
      <w:r>
        <w:tab/>
      </w:r>
      <w:r>
        <w:t>-</w:t>
      </w:r>
      <w:r>
        <w:tab/>
      </w:r>
      <w:r>
        <w:t>F</w:t>
      </w:r>
      <w:r>
        <w:tab/>
      </w:r>
      <w:r>
        <w:t>NR_MBS-Core</w:t>
      </w:r>
    </w:p>
    <w:p>
      <w:pPr>
        <w:pStyle w:val="60"/>
      </w:pPr>
      <w:r>
        <w:t>R2-2205673</w:t>
      </w:r>
      <w:r>
        <w:tab/>
      </w:r>
      <w:r>
        <w:t>Leftover issues on multicast DRX mechanism</w:t>
      </w:r>
      <w:r>
        <w:tab/>
      </w:r>
      <w:r>
        <w:t>Apple</w:t>
      </w:r>
      <w:r>
        <w:tab/>
      </w:r>
      <w:r>
        <w:t>discussion</w:t>
      </w:r>
      <w:r>
        <w:tab/>
      </w:r>
      <w:r>
        <w:t>Rel-17</w:t>
      </w:r>
      <w:r>
        <w:tab/>
      </w:r>
      <w:r>
        <w:t>NR_MBS-Core</w:t>
      </w:r>
    </w:p>
    <w:p>
      <w:pPr>
        <w:pStyle w:val="60"/>
      </w:pPr>
      <w:r>
        <w:t>R2-2205709</w:t>
      </w:r>
      <w:r>
        <w:tab/>
      </w:r>
      <w:r>
        <w:t>Discussion on CSI reporting due to multicast DRX</w:t>
      </w:r>
      <w:r>
        <w:tab/>
      </w:r>
      <w:r>
        <w:t>LG Electronics Inc.</w:t>
      </w:r>
      <w:r>
        <w:tab/>
      </w:r>
      <w:r>
        <w:t>discussion</w:t>
      </w:r>
      <w:r>
        <w:tab/>
      </w:r>
      <w:r>
        <w:t>Rel-17</w:t>
      </w:r>
      <w:r>
        <w:tab/>
      </w:r>
      <w:r>
        <w:t>NR_MBS-Core</w:t>
      </w:r>
    </w:p>
    <w:p>
      <w:pPr>
        <w:pStyle w:val="60"/>
      </w:pPr>
      <w:r>
        <w:t>R2-2205713</w:t>
      </w:r>
      <w:r>
        <w:tab/>
      </w:r>
      <w:r>
        <w:t>Remaining Issues on Multicast DRX</w:t>
      </w:r>
      <w:r>
        <w:tab/>
      </w:r>
      <w:r>
        <w:t>Samsung</w:t>
      </w:r>
      <w:r>
        <w:tab/>
      </w:r>
      <w:r>
        <w:t>discussion</w:t>
      </w:r>
      <w:r>
        <w:tab/>
      </w:r>
      <w:r>
        <w:t>Rel-17</w:t>
      </w:r>
      <w:r>
        <w:tab/>
      </w:r>
      <w:r>
        <w:t>NR_MBS-Core</w:t>
      </w:r>
    </w:p>
    <w:p>
      <w:pPr>
        <w:pStyle w:val="60"/>
      </w:pPr>
      <w:r>
        <w:t>R2-2205128</w:t>
      </w:r>
      <w:r>
        <w:tab/>
      </w:r>
      <w:r>
        <w:t>Discussion on unicast retransmission for MBS transmission</w:t>
      </w:r>
      <w:r>
        <w:tab/>
      </w:r>
      <w:r>
        <w:t>ASUSTeK</w:t>
      </w:r>
      <w:r>
        <w:tab/>
      </w:r>
      <w:r>
        <w:t>discussion</w:t>
      </w:r>
      <w:r>
        <w:tab/>
      </w:r>
      <w:r>
        <w:t>Rel-17</w:t>
      </w:r>
      <w:r>
        <w:tab/>
      </w:r>
      <w:r>
        <w:t>38.321</w:t>
      </w:r>
      <w:r>
        <w:tab/>
      </w:r>
      <w:r>
        <w:t>NR_MBS-Core</w:t>
      </w:r>
    </w:p>
    <w:p>
      <w:pPr>
        <w:pStyle w:val="60"/>
      </w:pPr>
      <w:r>
        <w:t>R2-2205481</w:t>
      </w:r>
      <w:r>
        <w:tab/>
      </w:r>
      <w:r>
        <w:t>Clarification on DRX timers for multicast</w:t>
      </w:r>
      <w:r>
        <w:tab/>
      </w:r>
      <w:r>
        <w:t>Huawei, HiSilicon</w:t>
      </w:r>
      <w:r>
        <w:tab/>
      </w:r>
      <w:r>
        <w:t>discussion</w:t>
      </w:r>
      <w:r>
        <w:tab/>
      </w:r>
      <w:r>
        <w:t>Rel-17</w:t>
      </w:r>
      <w:r>
        <w:tab/>
      </w:r>
      <w:r>
        <w:t>NR_MBS-Core</w:t>
      </w:r>
    </w:p>
    <w:p>
      <w:pPr>
        <w:pStyle w:val="60"/>
      </w:pPr>
      <w:r>
        <w:t>R2-2205748</w:t>
      </w:r>
      <w:r>
        <w:tab/>
      </w:r>
      <w:r>
        <w:t>Multicast and CSI, SRS and DCP</w:t>
      </w:r>
      <w:r>
        <w:tab/>
      </w:r>
      <w:r>
        <w:t>Ericsson</w:t>
      </w:r>
      <w:r>
        <w:tab/>
      </w:r>
      <w:r>
        <w:t>discussion</w:t>
      </w:r>
      <w:r>
        <w:tab/>
      </w:r>
      <w:r>
        <w:t>Rel-17</w:t>
      </w:r>
      <w:r>
        <w:tab/>
      </w:r>
      <w:r>
        <w:t>NR_MBS-Core</w:t>
      </w:r>
    </w:p>
    <w:bookmarkEnd w:id="12"/>
    <w:p>
      <w:pPr>
        <w:rPr>
          <w:rFonts w:eastAsia="等线" w:cs="Arial"/>
        </w:rPr>
      </w:pP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Lucida Grande">
    <w:altName w:val="Courier New"/>
    <w:panose1 w:val="00000000000000000000"/>
    <w:charset w:val="00"/>
    <w:family w:val="swiss"/>
    <w:pitch w:val="default"/>
    <w:sig w:usb0="00000000" w:usb1="00000000" w:usb2="00000000" w:usb3="00000000" w:csb0="000001B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Yu Mincho">
    <w:altName w:val="思源宋體"/>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Batang">
    <w:altName w:val="思源宋體 SemiBold"/>
    <w:panose1 w:val="02030600000101010101"/>
    <w:charset w:val="81"/>
    <w:family w:val="roman"/>
    <w:pitch w:val="default"/>
    <w:sig w:usb0="00000000" w:usb1="00000000" w:usb2="00000030" w:usb3="00000000" w:csb0="000800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思源宋體">
    <w:panose1 w:val="02020400000000000000"/>
    <w:charset w:val="88"/>
    <w:family w:val="auto"/>
    <w:pitch w:val="default"/>
    <w:sig w:usb0="30000083" w:usb1="2BDF3C10" w:usb2="00000016" w:usb3="00000000" w:csb0="603A0107" w:csb1="00000000"/>
  </w:font>
  <w:font w:name="Microsoft JhengHei UI">
    <w:panose1 w:val="020B0604030504040204"/>
    <w:charset w:val="88"/>
    <w:family w:val="auto"/>
    <w:pitch w:val="default"/>
    <w:sig w:usb0="000002A7" w:usb1="28CF4400" w:usb2="00000016" w:usb3="00000000" w:csb0="00100009" w:csb1="00000000"/>
  </w:font>
  <w:font w:name="思源宋體 SemiBold">
    <w:panose1 w:val="020206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44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52</w:t>
    </w:r>
    <w:r>
      <w:rPr>
        <w:sz w:val="20"/>
        <w:szCs w:val="20"/>
      </w:rPr>
      <w:fldChar w:fldCharType="end"/>
    </w:r>
    <w:r>
      <w:rPr>
        <w:rStyle w:val="29"/>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36344"/>
    <w:multiLevelType w:val="multilevel"/>
    <w:tmpl w:val="24E36344"/>
    <w:lvl w:ilvl="0" w:tentative="0">
      <w:start w:val="0"/>
      <w:numFmt w:val="bullet"/>
      <w:lvlText w:val=""/>
      <w:lvlJc w:val="left"/>
      <w:pPr>
        <w:ind w:left="720" w:hanging="360"/>
      </w:pPr>
      <w:rPr>
        <w:rFonts w:hint="default" w:ascii="Wingdings" w:hAnsi="Wingdings" w:eastAsia="Gulim" w:cs="Aria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
    <w:nsid w:val="3AA46647"/>
    <w:multiLevelType w:val="multilevel"/>
    <w:tmpl w:val="3AA46647"/>
    <w:lvl w:ilvl="0" w:tentative="0">
      <w:start w:val="1"/>
      <w:numFmt w:val="decimal"/>
      <w:pStyle w:val="6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3AC572D"/>
    <w:multiLevelType w:val="multilevel"/>
    <w:tmpl w:val="43AC572D"/>
    <w:lvl w:ilvl="0" w:tentative="0">
      <w:start w:val="1"/>
      <w:numFmt w:val="decimal"/>
      <w:lvlText w:val="%1&gt;"/>
      <w:lvlJc w:val="left"/>
      <w:pPr>
        <w:ind w:left="644" w:hanging="360"/>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521F44A7"/>
    <w:multiLevelType w:val="multilevel"/>
    <w:tmpl w:val="521F44A7"/>
    <w:lvl w:ilvl="0" w:tentative="0">
      <w:start w:val="1"/>
      <w:numFmt w:val="bullet"/>
      <w:pStyle w:val="8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63"/>
      <w:lvlText w:val=""/>
      <w:lvlJc w:val="left"/>
      <w:pPr>
        <w:tabs>
          <w:tab w:val="left" w:pos="1777"/>
        </w:tabs>
        <w:ind w:left="1777" w:hanging="360"/>
      </w:pPr>
      <w:rPr>
        <w:rFonts w:hint="default" w:ascii="Symbol" w:hAnsi="Symbol"/>
        <w:b/>
        <w:i w:val="0"/>
        <w:color w:val="auto"/>
        <w:sz w:val="22"/>
      </w:rPr>
    </w:lvl>
    <w:lvl w:ilvl="1" w:tentative="0">
      <w:start w:val="1"/>
      <w:numFmt w:val="bullet"/>
      <w:lvlText w:val="o"/>
      <w:lvlJc w:val="left"/>
      <w:pPr>
        <w:tabs>
          <w:tab w:val="left" w:pos="432"/>
        </w:tabs>
        <w:ind w:left="432" w:hanging="360"/>
      </w:pPr>
      <w:rPr>
        <w:rFonts w:hint="default" w:ascii="Courier New" w:hAnsi="Courier New" w:cs="Courier New"/>
      </w:rPr>
    </w:lvl>
    <w:lvl w:ilvl="2" w:tentative="0">
      <w:start w:val="1"/>
      <w:numFmt w:val="bullet"/>
      <w:lvlText w:val=""/>
      <w:lvlJc w:val="left"/>
      <w:pPr>
        <w:tabs>
          <w:tab w:val="left" w:pos="1152"/>
        </w:tabs>
        <w:ind w:left="1152" w:hanging="360"/>
      </w:pPr>
      <w:rPr>
        <w:rFonts w:hint="default" w:ascii="Wingdings" w:hAnsi="Wingdings"/>
      </w:rPr>
    </w:lvl>
    <w:lvl w:ilvl="3" w:tentative="0">
      <w:start w:val="1"/>
      <w:numFmt w:val="bullet"/>
      <w:lvlText w:val=""/>
      <w:lvlJc w:val="left"/>
      <w:pPr>
        <w:tabs>
          <w:tab w:val="left" w:pos="1872"/>
        </w:tabs>
        <w:ind w:left="1872" w:hanging="360"/>
      </w:pPr>
      <w:rPr>
        <w:rFonts w:hint="default" w:ascii="Symbol" w:hAnsi="Symbol"/>
      </w:rPr>
    </w:lvl>
    <w:lvl w:ilvl="4" w:tentative="0">
      <w:start w:val="1"/>
      <w:numFmt w:val="bullet"/>
      <w:lvlText w:val="o"/>
      <w:lvlJc w:val="left"/>
      <w:pPr>
        <w:tabs>
          <w:tab w:val="left" w:pos="2592"/>
        </w:tabs>
        <w:ind w:left="2592" w:hanging="360"/>
      </w:pPr>
      <w:rPr>
        <w:rFonts w:hint="default" w:ascii="Courier New" w:hAnsi="Courier New" w:cs="Courier New"/>
      </w:rPr>
    </w:lvl>
    <w:lvl w:ilvl="5" w:tentative="0">
      <w:start w:val="1"/>
      <w:numFmt w:val="bullet"/>
      <w:lvlText w:val=""/>
      <w:lvlJc w:val="left"/>
      <w:pPr>
        <w:tabs>
          <w:tab w:val="left" w:pos="3312"/>
        </w:tabs>
        <w:ind w:left="3312" w:hanging="360"/>
      </w:pPr>
      <w:rPr>
        <w:rFonts w:hint="default" w:ascii="Wingdings" w:hAnsi="Wingdings"/>
      </w:rPr>
    </w:lvl>
    <w:lvl w:ilvl="6" w:tentative="0">
      <w:start w:val="1"/>
      <w:numFmt w:val="bullet"/>
      <w:lvlText w:val=""/>
      <w:lvlJc w:val="left"/>
      <w:pPr>
        <w:tabs>
          <w:tab w:val="left" w:pos="4032"/>
        </w:tabs>
        <w:ind w:left="4032" w:hanging="360"/>
      </w:pPr>
      <w:rPr>
        <w:rFonts w:hint="default" w:ascii="Symbol" w:hAnsi="Symbol"/>
      </w:rPr>
    </w:lvl>
    <w:lvl w:ilvl="7" w:tentative="0">
      <w:start w:val="1"/>
      <w:numFmt w:val="bullet"/>
      <w:lvlText w:val="o"/>
      <w:lvlJc w:val="left"/>
      <w:pPr>
        <w:tabs>
          <w:tab w:val="left" w:pos="4752"/>
        </w:tabs>
        <w:ind w:left="4752" w:hanging="360"/>
      </w:pPr>
      <w:rPr>
        <w:rFonts w:hint="default" w:ascii="Courier New" w:hAnsi="Courier New" w:cs="Courier New"/>
      </w:rPr>
    </w:lvl>
    <w:lvl w:ilvl="8" w:tentative="0">
      <w:start w:val="1"/>
      <w:numFmt w:val="bullet"/>
      <w:lvlText w:val=""/>
      <w:lvlJc w:val="left"/>
      <w:pPr>
        <w:tabs>
          <w:tab w:val="left" w:pos="5472"/>
        </w:tabs>
        <w:ind w:left="5472" w:hanging="360"/>
      </w:pPr>
      <w:rPr>
        <w:rFonts w:hint="default" w:ascii="Wingdings" w:hAnsi="Wingdings"/>
      </w:rPr>
    </w:lvl>
  </w:abstractNum>
  <w:abstractNum w:abstractNumId="5">
    <w:nsid w:val="793409C2"/>
    <w:multiLevelType w:val="multilevel"/>
    <w:tmpl w:val="793409C2"/>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rson w15:author="Huawei, HiSilicon">
    <w15:presenceInfo w15:providerId="None" w15:userId="Huawei, HiSilicon"/>
  </w15:person>
  <w15:person w15:author="Huawe, HiSilicon">
    <w15:presenceInfo w15:providerId="None" w15:userId="Huawe, HiSilicon"/>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documentProtection w:enforcement="0"/>
  <w:defaultTabStop w:val="420"/>
  <w:hyphenationZone w:val="425"/>
  <w:drawingGridVerticalSpacing w:val="200"/>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wUAgJiVDywAAAA="/>
  </w:docVars>
  <w:rsids>
    <w:rsidRoot w:val="00703220"/>
    <w:rsid w:val="00001177"/>
    <w:rsid w:val="00001E23"/>
    <w:rsid w:val="00002552"/>
    <w:rsid w:val="0000268E"/>
    <w:rsid w:val="000028A7"/>
    <w:rsid w:val="00003229"/>
    <w:rsid w:val="000034CF"/>
    <w:rsid w:val="00003758"/>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A54"/>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0D10"/>
    <w:rsid w:val="00041967"/>
    <w:rsid w:val="00042000"/>
    <w:rsid w:val="00042120"/>
    <w:rsid w:val="00042247"/>
    <w:rsid w:val="000423C4"/>
    <w:rsid w:val="00042E5C"/>
    <w:rsid w:val="0004388F"/>
    <w:rsid w:val="000444AD"/>
    <w:rsid w:val="000449E9"/>
    <w:rsid w:val="0004548C"/>
    <w:rsid w:val="00045490"/>
    <w:rsid w:val="00045889"/>
    <w:rsid w:val="000459C8"/>
    <w:rsid w:val="0004621D"/>
    <w:rsid w:val="00046396"/>
    <w:rsid w:val="000464C9"/>
    <w:rsid w:val="00046A0B"/>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67AB6"/>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973"/>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3F"/>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59E"/>
    <w:rsid w:val="000C3919"/>
    <w:rsid w:val="000C3EE9"/>
    <w:rsid w:val="000C5233"/>
    <w:rsid w:val="000C52A0"/>
    <w:rsid w:val="000C5FFC"/>
    <w:rsid w:val="000C612F"/>
    <w:rsid w:val="000C6E7C"/>
    <w:rsid w:val="000C7283"/>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0F51"/>
    <w:rsid w:val="000F321A"/>
    <w:rsid w:val="000F3711"/>
    <w:rsid w:val="000F3790"/>
    <w:rsid w:val="000F42B7"/>
    <w:rsid w:val="000F4318"/>
    <w:rsid w:val="000F55DD"/>
    <w:rsid w:val="000F55F1"/>
    <w:rsid w:val="000F594C"/>
    <w:rsid w:val="000F5B35"/>
    <w:rsid w:val="000F5C63"/>
    <w:rsid w:val="000F6303"/>
    <w:rsid w:val="000F65B6"/>
    <w:rsid w:val="000F7453"/>
    <w:rsid w:val="000F779D"/>
    <w:rsid w:val="000F7C8D"/>
    <w:rsid w:val="00100052"/>
    <w:rsid w:val="0010021F"/>
    <w:rsid w:val="00100D9C"/>
    <w:rsid w:val="001011E7"/>
    <w:rsid w:val="0010144C"/>
    <w:rsid w:val="0010165C"/>
    <w:rsid w:val="00101A3B"/>
    <w:rsid w:val="00101B88"/>
    <w:rsid w:val="0010294C"/>
    <w:rsid w:val="001038BB"/>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CC1"/>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1B22"/>
    <w:rsid w:val="00192ABF"/>
    <w:rsid w:val="001936D1"/>
    <w:rsid w:val="001937A6"/>
    <w:rsid w:val="00193D56"/>
    <w:rsid w:val="00193FC1"/>
    <w:rsid w:val="00194187"/>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49C"/>
    <w:rsid w:val="001B6C33"/>
    <w:rsid w:val="001B77A3"/>
    <w:rsid w:val="001B7CAA"/>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2BC6"/>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3F12"/>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3E10"/>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3ADC"/>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3DC"/>
    <w:rsid w:val="00267794"/>
    <w:rsid w:val="00270337"/>
    <w:rsid w:val="00270ABA"/>
    <w:rsid w:val="0027105D"/>
    <w:rsid w:val="002711E2"/>
    <w:rsid w:val="0027169A"/>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32E8"/>
    <w:rsid w:val="002F407B"/>
    <w:rsid w:val="002F43C6"/>
    <w:rsid w:val="002F45CC"/>
    <w:rsid w:val="002F55B7"/>
    <w:rsid w:val="002F58B6"/>
    <w:rsid w:val="002F5D58"/>
    <w:rsid w:val="002F6757"/>
    <w:rsid w:val="002F71B6"/>
    <w:rsid w:val="002F776F"/>
    <w:rsid w:val="002F78D1"/>
    <w:rsid w:val="002F78DC"/>
    <w:rsid w:val="002F7D98"/>
    <w:rsid w:val="0030047F"/>
    <w:rsid w:val="0030119E"/>
    <w:rsid w:val="0030119F"/>
    <w:rsid w:val="0030130D"/>
    <w:rsid w:val="0030167F"/>
    <w:rsid w:val="00301983"/>
    <w:rsid w:val="00301FE2"/>
    <w:rsid w:val="003031BA"/>
    <w:rsid w:val="0030354B"/>
    <w:rsid w:val="00303B14"/>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85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262"/>
    <w:rsid w:val="0032734D"/>
    <w:rsid w:val="0032759F"/>
    <w:rsid w:val="00327603"/>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6A33"/>
    <w:rsid w:val="00337FFD"/>
    <w:rsid w:val="00340581"/>
    <w:rsid w:val="003413A2"/>
    <w:rsid w:val="00341896"/>
    <w:rsid w:val="003418E0"/>
    <w:rsid w:val="00341984"/>
    <w:rsid w:val="00341DE7"/>
    <w:rsid w:val="003430AF"/>
    <w:rsid w:val="003435B0"/>
    <w:rsid w:val="0034391C"/>
    <w:rsid w:val="003439C3"/>
    <w:rsid w:val="00343D95"/>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30D"/>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3EAE"/>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575"/>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861"/>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10C6"/>
    <w:rsid w:val="003B10F5"/>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5C10"/>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2CD"/>
    <w:rsid w:val="00414B09"/>
    <w:rsid w:val="00415057"/>
    <w:rsid w:val="00415840"/>
    <w:rsid w:val="004161DB"/>
    <w:rsid w:val="0041654B"/>
    <w:rsid w:val="00416FCE"/>
    <w:rsid w:val="00417A7D"/>
    <w:rsid w:val="00417B1D"/>
    <w:rsid w:val="00417B24"/>
    <w:rsid w:val="00417D49"/>
    <w:rsid w:val="004207FC"/>
    <w:rsid w:val="00420A4F"/>
    <w:rsid w:val="00420B18"/>
    <w:rsid w:val="004219D0"/>
    <w:rsid w:val="00421ACC"/>
    <w:rsid w:val="00421C0D"/>
    <w:rsid w:val="00421F8A"/>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3A08"/>
    <w:rsid w:val="00474386"/>
    <w:rsid w:val="00475309"/>
    <w:rsid w:val="0047676A"/>
    <w:rsid w:val="00477315"/>
    <w:rsid w:val="004774B0"/>
    <w:rsid w:val="004774D9"/>
    <w:rsid w:val="004778FD"/>
    <w:rsid w:val="00480703"/>
    <w:rsid w:val="00480828"/>
    <w:rsid w:val="00481761"/>
    <w:rsid w:val="004817EE"/>
    <w:rsid w:val="00481A0F"/>
    <w:rsid w:val="004820EC"/>
    <w:rsid w:val="004823C5"/>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A86"/>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E747E"/>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5E2"/>
    <w:rsid w:val="005006D4"/>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1AF0"/>
    <w:rsid w:val="00523627"/>
    <w:rsid w:val="00523739"/>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7E2"/>
    <w:rsid w:val="00546BAF"/>
    <w:rsid w:val="0054718C"/>
    <w:rsid w:val="00547703"/>
    <w:rsid w:val="00550390"/>
    <w:rsid w:val="00550C6F"/>
    <w:rsid w:val="00550C9D"/>
    <w:rsid w:val="00551CCC"/>
    <w:rsid w:val="00551E55"/>
    <w:rsid w:val="005532D8"/>
    <w:rsid w:val="005537F1"/>
    <w:rsid w:val="00553E79"/>
    <w:rsid w:val="005542D9"/>
    <w:rsid w:val="0055461E"/>
    <w:rsid w:val="005559AC"/>
    <w:rsid w:val="00555C2A"/>
    <w:rsid w:val="0055602C"/>
    <w:rsid w:val="00557387"/>
    <w:rsid w:val="005573D0"/>
    <w:rsid w:val="00557B00"/>
    <w:rsid w:val="00557BE0"/>
    <w:rsid w:val="005606ED"/>
    <w:rsid w:val="00561170"/>
    <w:rsid w:val="00561439"/>
    <w:rsid w:val="00562105"/>
    <w:rsid w:val="00562694"/>
    <w:rsid w:val="005628F8"/>
    <w:rsid w:val="00563704"/>
    <w:rsid w:val="00563D50"/>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4B2F"/>
    <w:rsid w:val="0058500C"/>
    <w:rsid w:val="00585219"/>
    <w:rsid w:val="005857AC"/>
    <w:rsid w:val="00586064"/>
    <w:rsid w:val="00586082"/>
    <w:rsid w:val="005868B9"/>
    <w:rsid w:val="005869AF"/>
    <w:rsid w:val="00587227"/>
    <w:rsid w:val="005877C3"/>
    <w:rsid w:val="00587FEB"/>
    <w:rsid w:val="0059040E"/>
    <w:rsid w:val="00591BCF"/>
    <w:rsid w:val="005924D3"/>
    <w:rsid w:val="00592A45"/>
    <w:rsid w:val="0059469C"/>
    <w:rsid w:val="00594DE4"/>
    <w:rsid w:val="0059543F"/>
    <w:rsid w:val="005958DF"/>
    <w:rsid w:val="00595F30"/>
    <w:rsid w:val="00596396"/>
    <w:rsid w:val="005964B9"/>
    <w:rsid w:val="0059678E"/>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38E"/>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18"/>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3ED"/>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AF9"/>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37D"/>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5DF7"/>
    <w:rsid w:val="0065605A"/>
    <w:rsid w:val="00656311"/>
    <w:rsid w:val="0065670C"/>
    <w:rsid w:val="00656802"/>
    <w:rsid w:val="00657CCB"/>
    <w:rsid w:val="0066020F"/>
    <w:rsid w:val="006606F4"/>
    <w:rsid w:val="006609F9"/>
    <w:rsid w:val="00661B43"/>
    <w:rsid w:val="006622AF"/>
    <w:rsid w:val="006623E6"/>
    <w:rsid w:val="0066244E"/>
    <w:rsid w:val="0066246D"/>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563"/>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4F4"/>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4F0"/>
    <w:rsid w:val="006D0738"/>
    <w:rsid w:val="006D0E41"/>
    <w:rsid w:val="006D0EEA"/>
    <w:rsid w:val="006D10F0"/>
    <w:rsid w:val="006D11DD"/>
    <w:rsid w:val="006D1287"/>
    <w:rsid w:val="006D1A1E"/>
    <w:rsid w:val="006D1FA9"/>
    <w:rsid w:val="006D3BB6"/>
    <w:rsid w:val="006D3E35"/>
    <w:rsid w:val="006D3ECB"/>
    <w:rsid w:val="006D4883"/>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8CD"/>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599"/>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1CC4"/>
    <w:rsid w:val="0078246B"/>
    <w:rsid w:val="007826C5"/>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4D04"/>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39F0"/>
    <w:rsid w:val="007B41FD"/>
    <w:rsid w:val="007B509D"/>
    <w:rsid w:val="007B5BF9"/>
    <w:rsid w:val="007B6B1A"/>
    <w:rsid w:val="007B71C2"/>
    <w:rsid w:val="007B71E5"/>
    <w:rsid w:val="007B7462"/>
    <w:rsid w:val="007B7494"/>
    <w:rsid w:val="007B79C1"/>
    <w:rsid w:val="007B7B2F"/>
    <w:rsid w:val="007B7CF8"/>
    <w:rsid w:val="007C0177"/>
    <w:rsid w:val="007C04D4"/>
    <w:rsid w:val="007C1591"/>
    <w:rsid w:val="007C17E6"/>
    <w:rsid w:val="007C1E14"/>
    <w:rsid w:val="007C2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1E4B"/>
    <w:rsid w:val="007F238D"/>
    <w:rsid w:val="007F3D6B"/>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33C"/>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2FD"/>
    <w:rsid w:val="00811657"/>
    <w:rsid w:val="008116C5"/>
    <w:rsid w:val="008116DB"/>
    <w:rsid w:val="0081262F"/>
    <w:rsid w:val="00812906"/>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4DA0"/>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2217"/>
    <w:rsid w:val="00843175"/>
    <w:rsid w:val="0084332B"/>
    <w:rsid w:val="0084379B"/>
    <w:rsid w:val="0084403B"/>
    <w:rsid w:val="00844279"/>
    <w:rsid w:val="00844BEF"/>
    <w:rsid w:val="00845213"/>
    <w:rsid w:val="00845391"/>
    <w:rsid w:val="0084548A"/>
    <w:rsid w:val="00845502"/>
    <w:rsid w:val="00845A9D"/>
    <w:rsid w:val="00845AD6"/>
    <w:rsid w:val="00846F2C"/>
    <w:rsid w:val="00850109"/>
    <w:rsid w:val="008502AF"/>
    <w:rsid w:val="00850933"/>
    <w:rsid w:val="00850A2A"/>
    <w:rsid w:val="00850C3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0F5"/>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87F53"/>
    <w:rsid w:val="008910C1"/>
    <w:rsid w:val="00891575"/>
    <w:rsid w:val="00891FDB"/>
    <w:rsid w:val="00892082"/>
    <w:rsid w:val="008921BD"/>
    <w:rsid w:val="00892522"/>
    <w:rsid w:val="00892583"/>
    <w:rsid w:val="00892BD3"/>
    <w:rsid w:val="00893217"/>
    <w:rsid w:val="00894425"/>
    <w:rsid w:val="00894482"/>
    <w:rsid w:val="0089510C"/>
    <w:rsid w:val="00895535"/>
    <w:rsid w:val="008958F2"/>
    <w:rsid w:val="00895993"/>
    <w:rsid w:val="00895ABF"/>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18C"/>
    <w:rsid w:val="008B6773"/>
    <w:rsid w:val="008B69F4"/>
    <w:rsid w:val="008B6B2E"/>
    <w:rsid w:val="008B6DE5"/>
    <w:rsid w:val="008B7218"/>
    <w:rsid w:val="008B7305"/>
    <w:rsid w:val="008B751C"/>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889"/>
    <w:rsid w:val="008D1DE2"/>
    <w:rsid w:val="008D2E06"/>
    <w:rsid w:val="008D35ED"/>
    <w:rsid w:val="008D3A0A"/>
    <w:rsid w:val="008D3F79"/>
    <w:rsid w:val="008D50DF"/>
    <w:rsid w:val="008D51C1"/>
    <w:rsid w:val="008D51F4"/>
    <w:rsid w:val="008D52B1"/>
    <w:rsid w:val="008D52DC"/>
    <w:rsid w:val="008D5399"/>
    <w:rsid w:val="008D6030"/>
    <w:rsid w:val="008D64C9"/>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923"/>
    <w:rsid w:val="008E7F1A"/>
    <w:rsid w:val="008F0657"/>
    <w:rsid w:val="008F14FF"/>
    <w:rsid w:val="008F17C2"/>
    <w:rsid w:val="008F1845"/>
    <w:rsid w:val="008F1874"/>
    <w:rsid w:val="008F1978"/>
    <w:rsid w:val="008F1ECA"/>
    <w:rsid w:val="008F1F7D"/>
    <w:rsid w:val="008F2EB0"/>
    <w:rsid w:val="008F42A3"/>
    <w:rsid w:val="008F460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30"/>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34"/>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2FD4"/>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3A"/>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2EC7"/>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3A2"/>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BF8"/>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2FDE"/>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6E3"/>
    <w:rsid w:val="00A219FB"/>
    <w:rsid w:val="00A21AA3"/>
    <w:rsid w:val="00A222B1"/>
    <w:rsid w:val="00A22ADF"/>
    <w:rsid w:val="00A23AF1"/>
    <w:rsid w:val="00A23BC2"/>
    <w:rsid w:val="00A23C60"/>
    <w:rsid w:val="00A23FF4"/>
    <w:rsid w:val="00A240A9"/>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4A51"/>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86D"/>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71F"/>
    <w:rsid w:val="00A87AAF"/>
    <w:rsid w:val="00A87B2D"/>
    <w:rsid w:val="00A87DB8"/>
    <w:rsid w:val="00A9075C"/>
    <w:rsid w:val="00A90DA5"/>
    <w:rsid w:val="00A91167"/>
    <w:rsid w:val="00A91290"/>
    <w:rsid w:val="00A92C1C"/>
    <w:rsid w:val="00A93453"/>
    <w:rsid w:val="00A93AA9"/>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B11"/>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9B2"/>
    <w:rsid w:val="00AC5D60"/>
    <w:rsid w:val="00AC604C"/>
    <w:rsid w:val="00AC66C7"/>
    <w:rsid w:val="00AC6737"/>
    <w:rsid w:val="00AC68E9"/>
    <w:rsid w:val="00AC6ED3"/>
    <w:rsid w:val="00AC7C4F"/>
    <w:rsid w:val="00AC7CBA"/>
    <w:rsid w:val="00AD0485"/>
    <w:rsid w:val="00AD0845"/>
    <w:rsid w:val="00AD12F6"/>
    <w:rsid w:val="00AD22E1"/>
    <w:rsid w:val="00AD339B"/>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337E"/>
    <w:rsid w:val="00AF4124"/>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1F2"/>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FDE"/>
    <w:rsid w:val="00B25F94"/>
    <w:rsid w:val="00B25F9B"/>
    <w:rsid w:val="00B25FCD"/>
    <w:rsid w:val="00B27464"/>
    <w:rsid w:val="00B318D9"/>
    <w:rsid w:val="00B32483"/>
    <w:rsid w:val="00B32CFE"/>
    <w:rsid w:val="00B32FA3"/>
    <w:rsid w:val="00B331FB"/>
    <w:rsid w:val="00B33505"/>
    <w:rsid w:val="00B341A1"/>
    <w:rsid w:val="00B34AE7"/>
    <w:rsid w:val="00B34C46"/>
    <w:rsid w:val="00B34EB8"/>
    <w:rsid w:val="00B353ED"/>
    <w:rsid w:val="00B35B5B"/>
    <w:rsid w:val="00B35CDB"/>
    <w:rsid w:val="00B36B39"/>
    <w:rsid w:val="00B36BCE"/>
    <w:rsid w:val="00B403D8"/>
    <w:rsid w:val="00B4064A"/>
    <w:rsid w:val="00B41276"/>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5E8"/>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0B4"/>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157D"/>
    <w:rsid w:val="00B81A9D"/>
    <w:rsid w:val="00B8210C"/>
    <w:rsid w:val="00B8217C"/>
    <w:rsid w:val="00B82924"/>
    <w:rsid w:val="00B83014"/>
    <w:rsid w:val="00B83DCF"/>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87F"/>
    <w:rsid w:val="00BB59AF"/>
    <w:rsid w:val="00BB61D9"/>
    <w:rsid w:val="00BB687F"/>
    <w:rsid w:val="00BB7EB3"/>
    <w:rsid w:val="00BB7F83"/>
    <w:rsid w:val="00BC093B"/>
    <w:rsid w:val="00BC13A2"/>
    <w:rsid w:val="00BC268A"/>
    <w:rsid w:val="00BC29CF"/>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1C05"/>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437"/>
    <w:rsid w:val="00C11540"/>
    <w:rsid w:val="00C119DE"/>
    <w:rsid w:val="00C11CAB"/>
    <w:rsid w:val="00C128F6"/>
    <w:rsid w:val="00C13056"/>
    <w:rsid w:val="00C13A0A"/>
    <w:rsid w:val="00C13F6B"/>
    <w:rsid w:val="00C14430"/>
    <w:rsid w:val="00C14B99"/>
    <w:rsid w:val="00C14F37"/>
    <w:rsid w:val="00C1546E"/>
    <w:rsid w:val="00C16EA6"/>
    <w:rsid w:val="00C171C9"/>
    <w:rsid w:val="00C177E0"/>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0D69"/>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75F"/>
    <w:rsid w:val="00C65A09"/>
    <w:rsid w:val="00C65AD6"/>
    <w:rsid w:val="00C66CC8"/>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3D63"/>
    <w:rsid w:val="00C7449D"/>
    <w:rsid w:val="00C75035"/>
    <w:rsid w:val="00C75F06"/>
    <w:rsid w:val="00C76A28"/>
    <w:rsid w:val="00C8017E"/>
    <w:rsid w:val="00C80B3A"/>
    <w:rsid w:val="00C81671"/>
    <w:rsid w:val="00C81DC1"/>
    <w:rsid w:val="00C82715"/>
    <w:rsid w:val="00C82BEA"/>
    <w:rsid w:val="00C82CE7"/>
    <w:rsid w:val="00C82D0B"/>
    <w:rsid w:val="00C830DB"/>
    <w:rsid w:val="00C83A82"/>
    <w:rsid w:val="00C840E7"/>
    <w:rsid w:val="00C846AB"/>
    <w:rsid w:val="00C85311"/>
    <w:rsid w:val="00C8596F"/>
    <w:rsid w:val="00C87AFF"/>
    <w:rsid w:val="00C87B13"/>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5EF1"/>
    <w:rsid w:val="00C965D0"/>
    <w:rsid w:val="00C96741"/>
    <w:rsid w:val="00C969B6"/>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6CE9"/>
    <w:rsid w:val="00CB73FD"/>
    <w:rsid w:val="00CB7500"/>
    <w:rsid w:val="00CB7874"/>
    <w:rsid w:val="00CC037E"/>
    <w:rsid w:val="00CC06A8"/>
    <w:rsid w:val="00CC08CD"/>
    <w:rsid w:val="00CC0D26"/>
    <w:rsid w:val="00CC0D39"/>
    <w:rsid w:val="00CC0D72"/>
    <w:rsid w:val="00CC168E"/>
    <w:rsid w:val="00CC2234"/>
    <w:rsid w:val="00CC2672"/>
    <w:rsid w:val="00CC29D3"/>
    <w:rsid w:val="00CC2B29"/>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7B"/>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4C05"/>
    <w:rsid w:val="00D0530D"/>
    <w:rsid w:val="00D05A8D"/>
    <w:rsid w:val="00D05DB8"/>
    <w:rsid w:val="00D068C2"/>
    <w:rsid w:val="00D06907"/>
    <w:rsid w:val="00D06EF0"/>
    <w:rsid w:val="00D07083"/>
    <w:rsid w:val="00D074AC"/>
    <w:rsid w:val="00D07687"/>
    <w:rsid w:val="00D077FE"/>
    <w:rsid w:val="00D07A6C"/>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D4"/>
    <w:rsid w:val="00D25F8C"/>
    <w:rsid w:val="00D25F8E"/>
    <w:rsid w:val="00D26292"/>
    <w:rsid w:val="00D26371"/>
    <w:rsid w:val="00D267A1"/>
    <w:rsid w:val="00D26D0D"/>
    <w:rsid w:val="00D27839"/>
    <w:rsid w:val="00D304C9"/>
    <w:rsid w:val="00D30B8D"/>
    <w:rsid w:val="00D3262C"/>
    <w:rsid w:val="00D3285A"/>
    <w:rsid w:val="00D329EF"/>
    <w:rsid w:val="00D336A5"/>
    <w:rsid w:val="00D33A96"/>
    <w:rsid w:val="00D3489B"/>
    <w:rsid w:val="00D34976"/>
    <w:rsid w:val="00D34E0D"/>
    <w:rsid w:val="00D35065"/>
    <w:rsid w:val="00D355DB"/>
    <w:rsid w:val="00D3583E"/>
    <w:rsid w:val="00D358E0"/>
    <w:rsid w:val="00D361BC"/>
    <w:rsid w:val="00D36349"/>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DFD"/>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1205"/>
    <w:rsid w:val="00D7203A"/>
    <w:rsid w:val="00D720A1"/>
    <w:rsid w:val="00D723DD"/>
    <w:rsid w:val="00D73887"/>
    <w:rsid w:val="00D73BF6"/>
    <w:rsid w:val="00D73D72"/>
    <w:rsid w:val="00D748FF"/>
    <w:rsid w:val="00D755FE"/>
    <w:rsid w:val="00D762AB"/>
    <w:rsid w:val="00D7660A"/>
    <w:rsid w:val="00D7675D"/>
    <w:rsid w:val="00D775F2"/>
    <w:rsid w:val="00D777F1"/>
    <w:rsid w:val="00D779D8"/>
    <w:rsid w:val="00D77E5B"/>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B07"/>
    <w:rsid w:val="00D90D34"/>
    <w:rsid w:val="00D913DE"/>
    <w:rsid w:val="00D91FD3"/>
    <w:rsid w:val="00D92699"/>
    <w:rsid w:val="00D92FE8"/>
    <w:rsid w:val="00D930CC"/>
    <w:rsid w:val="00D933DE"/>
    <w:rsid w:val="00D939BE"/>
    <w:rsid w:val="00D9404B"/>
    <w:rsid w:val="00D94132"/>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380F"/>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A20"/>
    <w:rsid w:val="00DD3BDA"/>
    <w:rsid w:val="00DD4470"/>
    <w:rsid w:val="00DD4657"/>
    <w:rsid w:val="00DD47A9"/>
    <w:rsid w:val="00DD4EA3"/>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DC4"/>
    <w:rsid w:val="00DE5FCD"/>
    <w:rsid w:val="00DE6265"/>
    <w:rsid w:val="00DE646D"/>
    <w:rsid w:val="00DF0A52"/>
    <w:rsid w:val="00DF0C32"/>
    <w:rsid w:val="00DF1B18"/>
    <w:rsid w:val="00DF1E8C"/>
    <w:rsid w:val="00DF1FD5"/>
    <w:rsid w:val="00DF2630"/>
    <w:rsid w:val="00DF32C3"/>
    <w:rsid w:val="00DF3C2F"/>
    <w:rsid w:val="00DF3DC9"/>
    <w:rsid w:val="00DF3FE0"/>
    <w:rsid w:val="00DF4C2E"/>
    <w:rsid w:val="00DF4D31"/>
    <w:rsid w:val="00DF5C97"/>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451"/>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A7F"/>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E8C"/>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73F"/>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10F"/>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6626"/>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37C05"/>
    <w:rsid w:val="00F4003D"/>
    <w:rsid w:val="00F401E5"/>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A3F"/>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397"/>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506"/>
    <w:rsid w:val="00F75D35"/>
    <w:rsid w:val="00F77635"/>
    <w:rsid w:val="00F77E17"/>
    <w:rsid w:val="00F8034A"/>
    <w:rsid w:val="00F80F81"/>
    <w:rsid w:val="00F825B7"/>
    <w:rsid w:val="00F8287F"/>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918"/>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8"/>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16E"/>
    <w:rsid w:val="00FC01F1"/>
    <w:rsid w:val="00FC074B"/>
    <w:rsid w:val="00FC158F"/>
    <w:rsid w:val="00FC2281"/>
    <w:rsid w:val="00FC23DA"/>
    <w:rsid w:val="00FC2960"/>
    <w:rsid w:val="00FC31BD"/>
    <w:rsid w:val="00FC356B"/>
    <w:rsid w:val="00FC3A61"/>
    <w:rsid w:val="00FC473B"/>
    <w:rsid w:val="00FC4BB9"/>
    <w:rsid w:val="00FC6198"/>
    <w:rsid w:val="00FC6596"/>
    <w:rsid w:val="00FC6961"/>
    <w:rsid w:val="00FC6E6E"/>
    <w:rsid w:val="00FC7DA2"/>
    <w:rsid w:val="00FD01A4"/>
    <w:rsid w:val="00FD03D0"/>
    <w:rsid w:val="00FD0C62"/>
    <w:rsid w:val="00FD0D84"/>
    <w:rsid w:val="00FD0FFC"/>
    <w:rsid w:val="00FD10D4"/>
    <w:rsid w:val="00FD1914"/>
    <w:rsid w:val="00FD1C8B"/>
    <w:rsid w:val="00FD24BB"/>
    <w:rsid w:val="00FD28B3"/>
    <w:rsid w:val="00FD3A2D"/>
    <w:rsid w:val="00FD415D"/>
    <w:rsid w:val="00FD4ED8"/>
    <w:rsid w:val="00FD526C"/>
    <w:rsid w:val="00FD65D7"/>
    <w:rsid w:val="00FD708C"/>
    <w:rsid w:val="00FD7C84"/>
    <w:rsid w:val="00FE11D3"/>
    <w:rsid w:val="00FE1324"/>
    <w:rsid w:val="00FE1893"/>
    <w:rsid w:val="00FE1DCB"/>
    <w:rsid w:val="00FE22ED"/>
    <w:rsid w:val="00FE3CB2"/>
    <w:rsid w:val="00FE456D"/>
    <w:rsid w:val="00FE47AC"/>
    <w:rsid w:val="00FE5A0C"/>
    <w:rsid w:val="00FE613B"/>
    <w:rsid w:val="00FE7696"/>
    <w:rsid w:val="00FE7D12"/>
    <w:rsid w:val="00FF0608"/>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9AB4292"/>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9DB3B6F"/>
    <w:rsid w:val="1B9B4877"/>
    <w:rsid w:val="1C0C1DDC"/>
    <w:rsid w:val="1CA658BA"/>
    <w:rsid w:val="1D804197"/>
    <w:rsid w:val="1DB66E70"/>
    <w:rsid w:val="1E4E5B28"/>
    <w:rsid w:val="1F980757"/>
    <w:rsid w:val="20D43439"/>
    <w:rsid w:val="21330554"/>
    <w:rsid w:val="216C41E2"/>
    <w:rsid w:val="21714849"/>
    <w:rsid w:val="220D0E16"/>
    <w:rsid w:val="24E43BB2"/>
    <w:rsid w:val="252A4C90"/>
    <w:rsid w:val="287370FF"/>
    <w:rsid w:val="2A611E03"/>
    <w:rsid w:val="2DAF6EFA"/>
    <w:rsid w:val="2F732136"/>
    <w:rsid w:val="2FCA6BD4"/>
    <w:rsid w:val="31407D69"/>
    <w:rsid w:val="32184671"/>
    <w:rsid w:val="325460BE"/>
    <w:rsid w:val="32AB0665"/>
    <w:rsid w:val="35F72803"/>
    <w:rsid w:val="36692CAD"/>
    <w:rsid w:val="36AE24CE"/>
    <w:rsid w:val="39693529"/>
    <w:rsid w:val="3A1D638F"/>
    <w:rsid w:val="3B48641F"/>
    <w:rsid w:val="3BFC061D"/>
    <w:rsid w:val="3CCA664D"/>
    <w:rsid w:val="3CCF3437"/>
    <w:rsid w:val="3DF73F5B"/>
    <w:rsid w:val="3E076D49"/>
    <w:rsid w:val="3E5367C0"/>
    <w:rsid w:val="3E7B57ED"/>
    <w:rsid w:val="3EAC2ABA"/>
    <w:rsid w:val="3FF632E9"/>
    <w:rsid w:val="41C276E3"/>
    <w:rsid w:val="42BB68E8"/>
    <w:rsid w:val="430860B9"/>
    <w:rsid w:val="444A5DD5"/>
    <w:rsid w:val="447F5013"/>
    <w:rsid w:val="45DB32AF"/>
    <w:rsid w:val="46A26CE6"/>
    <w:rsid w:val="4701090A"/>
    <w:rsid w:val="471C1EA8"/>
    <w:rsid w:val="48DD54AC"/>
    <w:rsid w:val="49DA5FDC"/>
    <w:rsid w:val="4BB83768"/>
    <w:rsid w:val="4CE02B11"/>
    <w:rsid w:val="4D48623A"/>
    <w:rsid w:val="4E265380"/>
    <w:rsid w:val="4EDA1273"/>
    <w:rsid w:val="50A2418C"/>
    <w:rsid w:val="51A67A22"/>
    <w:rsid w:val="51E91DDE"/>
    <w:rsid w:val="52B026D6"/>
    <w:rsid w:val="52BD5A68"/>
    <w:rsid w:val="52D66869"/>
    <w:rsid w:val="53504180"/>
    <w:rsid w:val="54393AC2"/>
    <w:rsid w:val="54776333"/>
    <w:rsid w:val="551423C7"/>
    <w:rsid w:val="5671476D"/>
    <w:rsid w:val="576B4170"/>
    <w:rsid w:val="593F56F4"/>
    <w:rsid w:val="595949E0"/>
    <w:rsid w:val="598D6910"/>
    <w:rsid w:val="5C6A5421"/>
    <w:rsid w:val="5CF0011F"/>
    <w:rsid w:val="5D823741"/>
    <w:rsid w:val="5EA133DC"/>
    <w:rsid w:val="5F9113B8"/>
    <w:rsid w:val="5FA915C3"/>
    <w:rsid w:val="5FEB417E"/>
    <w:rsid w:val="60CA72D3"/>
    <w:rsid w:val="61165A72"/>
    <w:rsid w:val="613B784C"/>
    <w:rsid w:val="614C6900"/>
    <w:rsid w:val="621A7DB9"/>
    <w:rsid w:val="630629AF"/>
    <w:rsid w:val="63927348"/>
    <w:rsid w:val="64175DED"/>
    <w:rsid w:val="64AF2F1C"/>
    <w:rsid w:val="64C541D6"/>
    <w:rsid w:val="669E42BE"/>
    <w:rsid w:val="66BB3AAF"/>
    <w:rsid w:val="66CB0E89"/>
    <w:rsid w:val="66CE6CC9"/>
    <w:rsid w:val="66FD62B5"/>
    <w:rsid w:val="673F64F1"/>
    <w:rsid w:val="67762A47"/>
    <w:rsid w:val="67B21711"/>
    <w:rsid w:val="682E7C74"/>
    <w:rsid w:val="683E53D8"/>
    <w:rsid w:val="68457A98"/>
    <w:rsid w:val="68682D58"/>
    <w:rsid w:val="6AC21778"/>
    <w:rsid w:val="6D4B1D2C"/>
    <w:rsid w:val="6EEA2964"/>
    <w:rsid w:val="6FC90142"/>
    <w:rsid w:val="7057035B"/>
    <w:rsid w:val="72032F5D"/>
    <w:rsid w:val="73366E29"/>
    <w:rsid w:val="73DB2B4B"/>
    <w:rsid w:val="743A3DA0"/>
    <w:rsid w:val="74D232B1"/>
    <w:rsid w:val="761E73D2"/>
    <w:rsid w:val="76A24CD1"/>
    <w:rsid w:val="77646EEF"/>
    <w:rsid w:val="77773589"/>
    <w:rsid w:val="77C361A6"/>
    <w:rsid w:val="78A365E2"/>
    <w:rsid w:val="79926860"/>
    <w:rsid w:val="79AA1517"/>
    <w:rsid w:val="79CC0B5B"/>
    <w:rsid w:val="7B850847"/>
    <w:rsid w:val="7D3E64EA"/>
    <w:rsid w:val="7D4E7ECC"/>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88" w:lineRule="auto"/>
      <w:jc w:val="both"/>
      <w:textAlignment w:val="baseline"/>
    </w:pPr>
    <w:rPr>
      <w:rFonts w:ascii="Times New Roman" w:hAnsi="Times New Roman" w:eastAsia="宋体" w:cs="Times New Roman"/>
      <w:sz w:val="22"/>
      <w:lang w:val="en-GB" w:eastAsia="zh-CN" w:bidi="ar-SA"/>
    </w:rPr>
  </w:style>
  <w:style w:type="paragraph" w:styleId="2">
    <w:name w:val="heading 1"/>
    <w:next w:val="1"/>
    <w:link w:val="34"/>
    <w:qFormat/>
    <w:uiPriority w:val="0"/>
    <w:pPr>
      <w:keepNext/>
      <w:keepLines/>
      <w:pBdr>
        <w:top w:val="single" w:color="auto" w:sz="12" w:space="3"/>
      </w:pBdr>
      <w:overflowPunct w:val="0"/>
      <w:autoSpaceDE w:val="0"/>
      <w:autoSpaceDN w:val="0"/>
      <w:adjustRightInd w:val="0"/>
      <w:spacing w:before="240" w:after="180" w:line="288"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35"/>
    <w:qFormat/>
    <w:uiPriority w:val="0"/>
    <w:pPr>
      <w:pBdr>
        <w:top w:val="none" w:color="auto" w:sz="0" w:space="0"/>
      </w:pBdr>
      <w:spacing w:before="180"/>
      <w:outlineLvl w:val="1"/>
    </w:pPr>
    <w:rPr>
      <w:sz w:val="32"/>
      <w:szCs w:val="32"/>
    </w:rPr>
  </w:style>
  <w:style w:type="paragraph" w:styleId="4">
    <w:name w:val="heading 3"/>
    <w:basedOn w:val="3"/>
    <w:next w:val="1"/>
    <w:link w:val="36"/>
    <w:qFormat/>
    <w:uiPriority w:val="0"/>
    <w:pPr>
      <w:spacing w:before="120"/>
      <w:outlineLvl w:val="2"/>
    </w:pPr>
    <w:rPr>
      <w:sz w:val="28"/>
      <w:szCs w:val="28"/>
    </w:rPr>
  </w:style>
  <w:style w:type="paragraph" w:styleId="5">
    <w:name w:val="heading 4"/>
    <w:basedOn w:val="4"/>
    <w:next w:val="1"/>
    <w:link w:val="37"/>
    <w:qFormat/>
    <w:uiPriority w:val="0"/>
    <w:pPr>
      <w:outlineLvl w:val="3"/>
    </w:pPr>
    <w:rPr>
      <w:sz w:val="20"/>
      <w:szCs w:val="20"/>
    </w:rPr>
  </w:style>
  <w:style w:type="paragraph" w:styleId="6">
    <w:name w:val="heading 5"/>
    <w:basedOn w:val="5"/>
    <w:next w:val="1"/>
    <w:link w:val="38"/>
    <w:qFormat/>
    <w:uiPriority w:val="0"/>
    <w:pPr>
      <w:outlineLvl w:val="4"/>
    </w:pPr>
    <w:rPr>
      <w:sz w:val="22"/>
      <w:szCs w:val="22"/>
    </w:rPr>
  </w:style>
  <w:style w:type="paragraph" w:styleId="7">
    <w:name w:val="heading 6"/>
    <w:basedOn w:val="1"/>
    <w:next w:val="1"/>
    <w:link w:val="39"/>
    <w:qFormat/>
    <w:uiPriority w:val="0"/>
    <w:pPr>
      <w:keepNext/>
      <w:keepLines/>
      <w:spacing w:before="120"/>
      <w:outlineLvl w:val="5"/>
    </w:pPr>
    <w:rPr>
      <w:rFonts w:ascii="Arial" w:hAnsi="Arial"/>
    </w:rPr>
  </w:style>
  <w:style w:type="paragraph" w:styleId="8">
    <w:name w:val="heading 7"/>
    <w:basedOn w:val="1"/>
    <w:next w:val="1"/>
    <w:link w:val="40"/>
    <w:qFormat/>
    <w:uiPriority w:val="0"/>
    <w:pPr>
      <w:keepNext/>
      <w:keepLines/>
      <w:spacing w:before="120"/>
      <w:outlineLvl w:val="6"/>
    </w:pPr>
    <w:rPr>
      <w:rFonts w:ascii="Arial" w:hAnsi="Arial"/>
    </w:rPr>
  </w:style>
  <w:style w:type="paragraph" w:styleId="9">
    <w:name w:val="heading 8"/>
    <w:basedOn w:val="8"/>
    <w:next w:val="1"/>
    <w:link w:val="41"/>
    <w:qFormat/>
    <w:uiPriority w:val="0"/>
    <w:pPr>
      <w:outlineLvl w:val="7"/>
    </w:pPr>
  </w:style>
  <w:style w:type="paragraph" w:styleId="10">
    <w:name w:val="heading 9"/>
    <w:basedOn w:val="9"/>
    <w:next w:val="1"/>
    <w:link w:val="42"/>
    <w:qFormat/>
    <w:uiPriority w:val="0"/>
    <w:pPr>
      <w:outlineLvl w:val="8"/>
    </w:pPr>
  </w:style>
  <w:style w:type="character" w:default="1" w:styleId="28">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99"/>
    <w:pPr>
      <w:widowControl w:val="0"/>
      <w:overflowPunct/>
      <w:autoSpaceDE/>
      <w:autoSpaceDN/>
      <w:adjustRightInd/>
      <w:spacing w:after="0" w:line="360" w:lineRule="auto"/>
      <w:ind w:firstLine="420" w:firstLineChars="200"/>
      <w:textAlignment w:val="auto"/>
    </w:pPr>
    <w:rPr>
      <w:kern w:val="2"/>
      <w:sz w:val="21"/>
      <w:lang w:val="en-US"/>
    </w:rPr>
  </w:style>
  <w:style w:type="paragraph" w:styleId="12">
    <w:name w:val="Document Map"/>
    <w:basedOn w:val="1"/>
    <w:link w:val="48"/>
    <w:semiHidden/>
    <w:unhideWhenUsed/>
    <w:qFormat/>
    <w:uiPriority w:val="99"/>
    <w:rPr>
      <w:rFonts w:ascii="宋体"/>
      <w:sz w:val="18"/>
      <w:szCs w:val="18"/>
    </w:rPr>
  </w:style>
  <w:style w:type="paragraph" w:styleId="13">
    <w:name w:val="annotation text"/>
    <w:basedOn w:val="1"/>
    <w:link w:val="52"/>
    <w:unhideWhenUsed/>
    <w:qFormat/>
    <w:uiPriority w:val="99"/>
    <w:pPr>
      <w:jc w:val="left"/>
    </w:pPr>
  </w:style>
  <w:style w:type="paragraph" w:styleId="14">
    <w:name w:val="Body Text"/>
    <w:basedOn w:val="1"/>
    <w:link w:val="100"/>
    <w:semiHidden/>
    <w:unhideWhenUsed/>
    <w:qFormat/>
    <w:uiPriority w:val="0"/>
    <w:pPr>
      <w:widowControl w:val="0"/>
      <w:overflowPunct/>
      <w:autoSpaceDE/>
      <w:autoSpaceDN/>
      <w:adjustRightInd/>
      <w:spacing w:line="240" w:lineRule="auto"/>
      <w:textAlignment w:val="auto"/>
    </w:pPr>
    <w:rPr>
      <w:rFonts w:ascii="Arial" w:hAnsi="Arial" w:eastAsia="等线"/>
      <w:kern w:val="2"/>
      <w:sz w:val="21"/>
      <w:szCs w:val="22"/>
      <w:lang w:val="en-US"/>
    </w:rPr>
  </w:style>
  <w:style w:type="paragraph" w:styleId="15">
    <w:name w:val="List 2"/>
    <w:basedOn w:val="1"/>
    <w:semiHidden/>
    <w:unhideWhenUsed/>
    <w:qFormat/>
    <w:uiPriority w:val="99"/>
    <w:pPr>
      <w:ind w:left="100" w:leftChars="200" w:hanging="200" w:hangingChars="200"/>
      <w:contextualSpacing/>
    </w:pPr>
  </w:style>
  <w:style w:type="paragraph" w:styleId="16">
    <w:name w:val="Balloon Text"/>
    <w:basedOn w:val="1"/>
    <w:link w:val="33"/>
    <w:semiHidden/>
    <w:unhideWhenUsed/>
    <w:qFormat/>
    <w:uiPriority w:val="99"/>
    <w:pPr>
      <w:spacing w:after="0" w:line="240" w:lineRule="auto"/>
    </w:pPr>
    <w:rPr>
      <w:rFonts w:ascii="Lucida Grande" w:hAnsi="Lucida Grande"/>
      <w:sz w:val="18"/>
      <w:szCs w:val="18"/>
    </w:rPr>
  </w:style>
  <w:style w:type="paragraph" w:styleId="17">
    <w:name w:val="footer"/>
    <w:basedOn w:val="18"/>
    <w:link w:val="44"/>
    <w:qFormat/>
    <w:uiPriority w:val="0"/>
    <w:pPr>
      <w:widowControl w:val="0"/>
      <w:pBdr>
        <w:bottom w:val="none" w:color="auto" w:sz="0" w:space="0"/>
      </w:pBdr>
      <w:tabs>
        <w:tab w:val="center" w:pos="4320"/>
        <w:tab w:val="right" w:pos="8640"/>
      </w:tabs>
      <w:snapToGrid/>
      <w:spacing w:after="0" w:line="288" w:lineRule="auto"/>
    </w:pPr>
    <w:rPr>
      <w:rFonts w:ascii="Arial" w:hAnsi="Arial"/>
      <w:b/>
      <w:bCs/>
      <w:i/>
      <w:iCs/>
      <w:lang w:val="zh-CN"/>
    </w:rPr>
  </w:style>
  <w:style w:type="paragraph" w:styleId="18">
    <w:name w:val="header"/>
    <w:basedOn w:val="1"/>
    <w:link w:val="46"/>
    <w:unhideWhenUsed/>
    <w:qFormat/>
    <w:uiPriority w:val="0"/>
    <w:pPr>
      <w:pBdr>
        <w:bottom w:val="single" w:color="auto" w:sz="6" w:space="1"/>
      </w:pBdr>
      <w:tabs>
        <w:tab w:val="center" w:pos="4320"/>
        <w:tab w:val="right" w:pos="8640"/>
      </w:tabs>
      <w:snapToGrid w:val="0"/>
      <w:spacing w:line="240" w:lineRule="auto"/>
      <w:jc w:val="center"/>
    </w:pPr>
    <w:rPr>
      <w:sz w:val="18"/>
      <w:szCs w:val="18"/>
    </w:rPr>
  </w:style>
  <w:style w:type="paragraph" w:styleId="19">
    <w:name w:val="List"/>
    <w:basedOn w:val="1"/>
    <w:semiHidden/>
    <w:unhideWhenUsed/>
    <w:qFormat/>
    <w:uiPriority w:val="99"/>
    <w:pPr>
      <w:ind w:left="200" w:hanging="200" w:hangingChars="200"/>
      <w:contextualSpacing/>
    </w:pPr>
  </w:style>
  <w:style w:type="paragraph" w:styleId="20">
    <w:name w:val="List 5"/>
    <w:basedOn w:val="1"/>
    <w:semiHidden/>
    <w:unhideWhenUsed/>
    <w:qFormat/>
    <w:uiPriority w:val="99"/>
    <w:pPr>
      <w:ind w:left="100" w:leftChars="800" w:hanging="200" w:hangingChars="200"/>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22">
    <w:name w:val="annotation subject"/>
    <w:basedOn w:val="13"/>
    <w:next w:val="13"/>
    <w:link w:val="53"/>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Medium Grid 1 Accent 1"/>
    <w:basedOn w:val="23"/>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6">
    <w:name w:val="Medium Grid 3 Accent 1"/>
    <w:basedOn w:val="23"/>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7">
    <w:name w:val="Medium Grid 3 Accent 3"/>
    <w:basedOn w:val="23"/>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character" w:styleId="29">
    <w:name w:val="page number"/>
    <w:basedOn w:val="28"/>
    <w:qFormat/>
    <w:uiPriority w:val="0"/>
  </w:style>
  <w:style w:type="character" w:styleId="30">
    <w:name w:val="Emphasis"/>
    <w:qFormat/>
    <w:uiPriority w:val="20"/>
    <w:rPr>
      <w:color w:val="CC0000"/>
    </w:rPr>
  </w:style>
  <w:style w:type="character" w:styleId="31">
    <w:name w:val="Hyperlink"/>
    <w:qFormat/>
    <w:uiPriority w:val="99"/>
    <w:rPr>
      <w:color w:val="0000FF"/>
      <w:u w:val="single"/>
    </w:rPr>
  </w:style>
  <w:style w:type="character" w:styleId="32">
    <w:name w:val="annotation reference"/>
    <w:unhideWhenUsed/>
    <w:qFormat/>
    <w:uiPriority w:val="0"/>
    <w:rPr>
      <w:sz w:val="21"/>
      <w:szCs w:val="21"/>
    </w:rPr>
  </w:style>
  <w:style w:type="character" w:customStyle="1" w:styleId="33">
    <w:name w:val="批注框文本 字符"/>
    <w:link w:val="16"/>
    <w:semiHidden/>
    <w:qFormat/>
    <w:uiPriority w:val="99"/>
    <w:rPr>
      <w:rFonts w:ascii="Lucida Grande" w:hAnsi="Lucida Grande" w:eastAsia="宋体" w:cs="Lucida Grande"/>
      <w:kern w:val="0"/>
      <w:sz w:val="18"/>
      <w:szCs w:val="18"/>
      <w:lang w:val="en-GB"/>
    </w:rPr>
  </w:style>
  <w:style w:type="character" w:customStyle="1" w:styleId="34">
    <w:name w:val="标题 1 字符"/>
    <w:link w:val="2"/>
    <w:qFormat/>
    <w:uiPriority w:val="0"/>
    <w:rPr>
      <w:rFonts w:ascii="Arial" w:hAnsi="Arial"/>
      <w:sz w:val="36"/>
      <w:szCs w:val="36"/>
      <w:lang w:val="en-GB" w:bidi="ar-SA"/>
    </w:rPr>
  </w:style>
  <w:style w:type="character" w:customStyle="1" w:styleId="35">
    <w:name w:val="标题 2 字符"/>
    <w:link w:val="3"/>
    <w:qFormat/>
    <w:uiPriority w:val="0"/>
    <w:rPr>
      <w:rFonts w:ascii="Arial" w:hAnsi="Arial"/>
      <w:sz w:val="32"/>
      <w:szCs w:val="32"/>
      <w:lang w:val="en-GB" w:eastAsia="zh-CN"/>
    </w:rPr>
  </w:style>
  <w:style w:type="character" w:customStyle="1" w:styleId="36">
    <w:name w:val="标题 3 字符"/>
    <w:link w:val="4"/>
    <w:qFormat/>
    <w:uiPriority w:val="0"/>
    <w:rPr>
      <w:rFonts w:ascii="Arial" w:hAnsi="Arial"/>
      <w:sz w:val="28"/>
      <w:szCs w:val="28"/>
      <w:lang w:val="en-GB" w:eastAsia="zh-CN"/>
    </w:rPr>
  </w:style>
  <w:style w:type="character" w:customStyle="1" w:styleId="37">
    <w:name w:val="标题 4 字符"/>
    <w:link w:val="5"/>
    <w:qFormat/>
    <w:uiPriority w:val="0"/>
    <w:rPr>
      <w:rFonts w:ascii="Arial" w:hAnsi="Arial"/>
      <w:lang w:val="en-GB" w:eastAsia="zh-CN"/>
    </w:rPr>
  </w:style>
  <w:style w:type="character" w:customStyle="1" w:styleId="38">
    <w:name w:val="标题 5 字符"/>
    <w:link w:val="6"/>
    <w:qFormat/>
    <w:uiPriority w:val="0"/>
    <w:rPr>
      <w:rFonts w:ascii="Arial" w:hAnsi="Arial"/>
      <w:sz w:val="22"/>
      <w:szCs w:val="22"/>
      <w:lang w:val="en-GB" w:eastAsia="zh-CN"/>
    </w:rPr>
  </w:style>
  <w:style w:type="character" w:customStyle="1" w:styleId="39">
    <w:name w:val="标题 6 字符"/>
    <w:link w:val="7"/>
    <w:qFormat/>
    <w:uiPriority w:val="0"/>
    <w:rPr>
      <w:rFonts w:ascii="Arial" w:hAnsi="Arial"/>
      <w:sz w:val="22"/>
      <w:lang w:val="en-GB" w:eastAsia="zh-CN"/>
    </w:rPr>
  </w:style>
  <w:style w:type="character" w:customStyle="1" w:styleId="40">
    <w:name w:val="标题 7 字符"/>
    <w:link w:val="8"/>
    <w:qFormat/>
    <w:uiPriority w:val="0"/>
    <w:rPr>
      <w:rFonts w:ascii="Arial" w:hAnsi="Arial"/>
      <w:sz w:val="22"/>
      <w:lang w:val="en-GB" w:eastAsia="zh-CN"/>
    </w:rPr>
  </w:style>
  <w:style w:type="character" w:customStyle="1" w:styleId="41">
    <w:name w:val="标题 8 字符"/>
    <w:link w:val="9"/>
    <w:qFormat/>
    <w:uiPriority w:val="0"/>
    <w:rPr>
      <w:rFonts w:ascii="Arial" w:hAnsi="Arial"/>
      <w:sz w:val="22"/>
      <w:lang w:val="en-GB" w:eastAsia="zh-CN"/>
    </w:rPr>
  </w:style>
  <w:style w:type="character" w:customStyle="1" w:styleId="42">
    <w:name w:val="标题 9 字符"/>
    <w:link w:val="10"/>
    <w:qFormat/>
    <w:uiPriority w:val="0"/>
    <w:rPr>
      <w:rFonts w:ascii="Arial" w:hAnsi="Arial"/>
      <w:sz w:val="22"/>
      <w:lang w:val="en-GB" w:eastAsia="zh-CN"/>
    </w:rPr>
  </w:style>
  <w:style w:type="paragraph" w:customStyle="1" w:styleId="43">
    <w:name w:val="3GPP_Header"/>
    <w:basedOn w:val="1"/>
    <w:link w:val="45"/>
    <w:qFormat/>
    <w:uiPriority w:val="0"/>
    <w:pPr>
      <w:tabs>
        <w:tab w:val="left" w:pos="1701"/>
        <w:tab w:val="right" w:pos="9639"/>
      </w:tabs>
      <w:spacing w:after="240"/>
    </w:pPr>
    <w:rPr>
      <w:b/>
      <w:sz w:val="20"/>
    </w:rPr>
  </w:style>
  <w:style w:type="character" w:customStyle="1" w:styleId="44">
    <w:name w:val="页脚 字符"/>
    <w:link w:val="17"/>
    <w:qFormat/>
    <w:uiPriority w:val="0"/>
    <w:rPr>
      <w:rFonts w:ascii="Arial" w:hAnsi="Arial" w:eastAsia="宋体" w:cs="Arial"/>
      <w:b/>
      <w:bCs/>
      <w:i/>
      <w:iCs/>
      <w:kern w:val="0"/>
      <w:sz w:val="18"/>
      <w:szCs w:val="18"/>
    </w:rPr>
  </w:style>
  <w:style w:type="character" w:customStyle="1" w:styleId="45">
    <w:name w:val="3GPP_Header Char"/>
    <w:link w:val="43"/>
    <w:qFormat/>
    <w:uiPriority w:val="0"/>
    <w:rPr>
      <w:rFonts w:ascii="Times New Roman" w:hAnsi="Times New Roman" w:eastAsia="宋体" w:cs="Times New Roman"/>
      <w:b/>
      <w:kern w:val="0"/>
      <w:szCs w:val="20"/>
      <w:lang w:val="en-GB"/>
    </w:rPr>
  </w:style>
  <w:style w:type="character" w:customStyle="1" w:styleId="46">
    <w:name w:val="页眉 字符1"/>
    <w:link w:val="18"/>
    <w:qFormat/>
    <w:uiPriority w:val="99"/>
    <w:rPr>
      <w:rFonts w:ascii="Times New Roman" w:hAnsi="Times New Roman" w:eastAsia="宋体" w:cs="Times New Roman"/>
      <w:kern w:val="0"/>
      <w:sz w:val="18"/>
      <w:szCs w:val="18"/>
      <w:lang w:val="en-GB"/>
    </w:rPr>
  </w:style>
  <w:style w:type="paragraph" w:customStyle="1" w:styleId="47">
    <w:name w:val="中等深浅网格 1 - 强调文字颜色 21"/>
    <w:basedOn w:val="1"/>
    <w:qFormat/>
    <w:uiPriority w:val="34"/>
    <w:pPr>
      <w:ind w:firstLine="420" w:firstLineChars="200"/>
    </w:pPr>
  </w:style>
  <w:style w:type="character" w:customStyle="1" w:styleId="48">
    <w:name w:val="文档结构图 字符"/>
    <w:link w:val="12"/>
    <w:semiHidden/>
    <w:qFormat/>
    <w:uiPriority w:val="99"/>
    <w:rPr>
      <w:rFonts w:ascii="宋体" w:hAnsi="Times New Roman" w:eastAsia="宋体" w:cs="Times New Roman"/>
      <w:kern w:val="0"/>
      <w:sz w:val="18"/>
      <w:szCs w:val="18"/>
      <w:lang w:val="en-GB"/>
    </w:rPr>
  </w:style>
  <w:style w:type="paragraph" w:customStyle="1" w:styleId="49">
    <w:name w:val="Doc-text2"/>
    <w:basedOn w:val="1"/>
    <w:link w:val="50"/>
    <w:qFormat/>
    <w:uiPriority w:val="0"/>
    <w:pPr>
      <w:tabs>
        <w:tab w:val="left" w:pos="1622"/>
      </w:tabs>
      <w:overflowPunct/>
      <w:autoSpaceDE/>
      <w:autoSpaceDN/>
      <w:adjustRightInd/>
      <w:spacing w:after="0" w:line="240" w:lineRule="auto"/>
      <w:ind w:left="1622" w:hanging="363"/>
      <w:jc w:val="left"/>
      <w:textAlignment w:val="auto"/>
    </w:pPr>
    <w:rPr>
      <w:rFonts w:ascii="Arial" w:hAnsi="Arial" w:eastAsia="MS Mincho"/>
      <w:sz w:val="20"/>
      <w:lang w:eastAsia="en-GB"/>
    </w:rPr>
  </w:style>
  <w:style w:type="character" w:customStyle="1" w:styleId="50">
    <w:name w:val="Doc-text2 Char"/>
    <w:link w:val="49"/>
    <w:qFormat/>
    <w:uiPriority w:val="0"/>
    <w:rPr>
      <w:rFonts w:ascii="Arial" w:hAnsi="Arial" w:eastAsia="MS Mincho" w:cs="Times New Roman"/>
      <w:kern w:val="0"/>
      <w:sz w:val="20"/>
      <w:lang w:val="en-GB" w:eastAsia="en-GB"/>
    </w:rPr>
  </w:style>
  <w:style w:type="paragraph" w:customStyle="1" w:styleId="51">
    <w:name w:val="中等深浅列表 2 - 强调文字颜色 21"/>
    <w:hidden/>
    <w:semiHidden/>
    <w:qFormat/>
    <w:uiPriority w:val="99"/>
    <w:rPr>
      <w:rFonts w:ascii="Times New Roman" w:hAnsi="Times New Roman" w:eastAsia="宋体" w:cs="Times New Roman"/>
      <w:sz w:val="22"/>
      <w:lang w:val="en-GB" w:eastAsia="zh-CN" w:bidi="ar-SA"/>
    </w:rPr>
  </w:style>
  <w:style w:type="character" w:customStyle="1" w:styleId="52">
    <w:name w:val="批注文字 字符"/>
    <w:link w:val="13"/>
    <w:qFormat/>
    <w:uiPriority w:val="99"/>
    <w:rPr>
      <w:rFonts w:ascii="Times New Roman" w:hAnsi="Times New Roman"/>
      <w:sz w:val="22"/>
      <w:lang w:val="en-GB"/>
    </w:rPr>
  </w:style>
  <w:style w:type="character" w:customStyle="1" w:styleId="53">
    <w:name w:val="批注主题 字符"/>
    <w:link w:val="22"/>
    <w:semiHidden/>
    <w:qFormat/>
    <w:uiPriority w:val="99"/>
    <w:rPr>
      <w:rFonts w:ascii="Times New Roman" w:hAnsi="Times New Roman"/>
      <w:b/>
      <w:bCs/>
      <w:sz w:val="22"/>
      <w:lang w:val="en-GB"/>
    </w:rPr>
  </w:style>
  <w:style w:type="table" w:customStyle="1" w:styleId="54">
    <w:name w:val="List Paragraph1"/>
    <w:basedOn w:val="23"/>
    <w:qFormat/>
    <w:uiPriority w:val="99"/>
    <w:pPr>
      <w:widowControl w:val="0"/>
      <w:ind w:firstLine="420" w:firstLineChars="200"/>
    </w:pPr>
    <w:rPr>
      <w:rFonts w:eastAsia="Times New Roman"/>
      <w:kern w:val="2"/>
      <w:sz w:val="21"/>
      <w:szCs w:val="24"/>
      <w:lang w:val="zh-CN"/>
    </w:rPr>
    <w:tcPr>
      <w:shd w:val="clear" w:color="auto" w:fill="E6E6E6"/>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C0C0C0"/>
      </w:tcPr>
    </w:tblStylePr>
    <w:tblStylePr w:type="band1Horz">
      <w:tcPr>
        <w:shd w:val="clear" w:color="auto" w:fill="CCCCCC"/>
      </w:tcPr>
    </w:tblStylePr>
  </w:style>
  <w:style w:type="paragraph" w:customStyle="1" w:styleId="55">
    <w:name w:val="TAC"/>
    <w:basedOn w:val="56"/>
    <w:link w:val="59"/>
    <w:qFormat/>
    <w:uiPriority w:val="0"/>
    <w:pPr>
      <w:jc w:val="center"/>
    </w:pPr>
  </w:style>
  <w:style w:type="paragraph" w:customStyle="1" w:styleId="56">
    <w:name w:val="TAL"/>
    <w:basedOn w:val="1"/>
    <w:link w:val="58"/>
    <w:qFormat/>
    <w:uiPriority w:val="0"/>
    <w:pPr>
      <w:keepNext/>
      <w:keepLines/>
      <w:overflowPunct/>
      <w:autoSpaceDE/>
      <w:autoSpaceDN/>
      <w:adjustRightInd/>
      <w:spacing w:after="0" w:line="240" w:lineRule="auto"/>
      <w:jc w:val="left"/>
      <w:textAlignment w:val="auto"/>
    </w:pPr>
    <w:rPr>
      <w:rFonts w:ascii="Arial" w:hAnsi="Arial" w:eastAsia="MS Mincho"/>
      <w:sz w:val="18"/>
      <w:lang w:eastAsia="en-US"/>
    </w:rPr>
  </w:style>
  <w:style w:type="paragraph" w:customStyle="1" w:styleId="57">
    <w:name w:val="TAR"/>
    <w:basedOn w:val="56"/>
    <w:qFormat/>
    <w:uiPriority w:val="0"/>
    <w:pPr>
      <w:jc w:val="right"/>
    </w:pPr>
  </w:style>
  <w:style w:type="character" w:customStyle="1" w:styleId="58">
    <w:name w:val="TAL Char"/>
    <w:link w:val="56"/>
    <w:qFormat/>
    <w:uiPriority w:val="0"/>
    <w:rPr>
      <w:rFonts w:ascii="Arial" w:hAnsi="Arial" w:eastAsia="MS Mincho"/>
      <w:sz w:val="18"/>
      <w:lang w:val="en-GB" w:eastAsia="en-US"/>
    </w:rPr>
  </w:style>
  <w:style w:type="character" w:customStyle="1" w:styleId="59">
    <w:name w:val="TAC Char"/>
    <w:link w:val="55"/>
    <w:qFormat/>
    <w:uiPriority w:val="0"/>
    <w:rPr>
      <w:rFonts w:ascii="Arial" w:hAnsi="Arial" w:eastAsia="MS Mincho"/>
      <w:sz w:val="18"/>
      <w:lang w:val="en-GB" w:eastAsia="en-US"/>
    </w:rPr>
  </w:style>
  <w:style w:type="paragraph" w:customStyle="1" w:styleId="60">
    <w:name w:val="Doc-title"/>
    <w:basedOn w:val="1"/>
    <w:next w:val="49"/>
    <w:link w:val="61"/>
    <w:qFormat/>
    <w:uiPriority w:val="0"/>
    <w:pPr>
      <w:overflowPunct/>
      <w:autoSpaceDE/>
      <w:autoSpaceDN/>
      <w:adjustRightInd/>
      <w:spacing w:before="60" w:after="0" w:line="240" w:lineRule="auto"/>
      <w:ind w:left="1259" w:hanging="1259"/>
      <w:jc w:val="left"/>
      <w:textAlignment w:val="auto"/>
    </w:pPr>
    <w:rPr>
      <w:rFonts w:ascii="Arial" w:hAnsi="Arial" w:eastAsia="MS Mincho"/>
      <w:sz w:val="20"/>
      <w:szCs w:val="24"/>
      <w:lang w:eastAsia="en-GB"/>
    </w:rPr>
  </w:style>
  <w:style w:type="character" w:customStyle="1" w:styleId="61">
    <w:name w:val="Doc-title Char"/>
    <w:link w:val="60"/>
    <w:qFormat/>
    <w:uiPriority w:val="0"/>
    <w:rPr>
      <w:rFonts w:ascii="Arial" w:hAnsi="Arial" w:eastAsia="MS Mincho"/>
      <w:szCs w:val="24"/>
      <w:lang w:val="en-GB" w:eastAsia="en-GB"/>
    </w:rPr>
  </w:style>
  <w:style w:type="paragraph" w:customStyle="1" w:styleId="62">
    <w:name w:val="Proposal"/>
    <w:basedOn w:val="1"/>
    <w:qFormat/>
    <w:uiPriority w:val="0"/>
    <w:pPr>
      <w:numPr>
        <w:ilvl w:val="0"/>
        <w:numId w:val="1"/>
      </w:numPr>
      <w:tabs>
        <w:tab w:val="left" w:pos="1701"/>
        <w:tab w:val="clear" w:pos="1304"/>
      </w:tabs>
      <w:spacing w:line="240" w:lineRule="auto"/>
      <w:ind w:left="1701" w:hanging="1701"/>
    </w:pPr>
    <w:rPr>
      <w:rFonts w:ascii="Arial" w:hAnsi="Arial"/>
      <w:b/>
      <w:bCs/>
      <w:sz w:val="20"/>
    </w:rPr>
  </w:style>
  <w:style w:type="paragraph" w:customStyle="1" w:styleId="63">
    <w:name w:val="Agreement"/>
    <w:basedOn w:val="1"/>
    <w:qFormat/>
    <w:uiPriority w:val="99"/>
    <w:pPr>
      <w:numPr>
        <w:ilvl w:val="0"/>
        <w:numId w:val="2"/>
      </w:numPr>
      <w:overflowPunct/>
      <w:autoSpaceDE/>
      <w:autoSpaceDN/>
      <w:adjustRightInd/>
      <w:spacing w:before="60" w:after="0" w:line="240" w:lineRule="auto"/>
      <w:jc w:val="left"/>
      <w:textAlignment w:val="auto"/>
    </w:pPr>
    <w:rPr>
      <w:rFonts w:ascii="Arial" w:hAnsi="Arial" w:eastAsia="Gulim" w:cs="Arial"/>
      <w:b/>
      <w:bCs/>
      <w:color w:val="000000"/>
      <w:sz w:val="20"/>
      <w:lang w:val="en-US" w:eastAsia="ko-KR"/>
    </w:rPr>
  </w:style>
  <w:style w:type="paragraph" w:customStyle="1" w:styleId="64">
    <w:name w:val="修订1"/>
    <w:hidden/>
    <w:semiHidden/>
    <w:qFormat/>
    <w:uiPriority w:val="99"/>
    <w:rPr>
      <w:rFonts w:ascii="Times New Roman" w:hAnsi="Times New Roman" w:eastAsia="宋体" w:cs="Times New Roman"/>
      <w:sz w:val="22"/>
      <w:lang w:val="en-GB" w:eastAsia="zh-CN" w:bidi="ar-SA"/>
    </w:rPr>
  </w:style>
  <w:style w:type="paragraph" w:customStyle="1" w:styleId="65">
    <w:name w:val="B1"/>
    <w:basedOn w:val="19"/>
    <w:link w:val="67"/>
    <w:qFormat/>
    <w:uiPriority w:val="0"/>
    <w:pPr>
      <w:spacing w:after="180" w:line="240" w:lineRule="auto"/>
      <w:ind w:left="568" w:hanging="284" w:firstLineChars="0"/>
      <w:contextualSpacing w:val="0"/>
      <w:jc w:val="left"/>
    </w:pPr>
    <w:rPr>
      <w:rFonts w:eastAsia="Times New Roman"/>
      <w:sz w:val="20"/>
      <w:lang w:val="zh-CN"/>
    </w:rPr>
  </w:style>
  <w:style w:type="paragraph" w:customStyle="1" w:styleId="66">
    <w:name w:val="Guidance"/>
    <w:basedOn w:val="1"/>
    <w:link w:val="70"/>
    <w:qFormat/>
    <w:uiPriority w:val="0"/>
    <w:pPr>
      <w:spacing w:after="180" w:line="240" w:lineRule="auto"/>
      <w:jc w:val="left"/>
    </w:pPr>
    <w:rPr>
      <w:rFonts w:eastAsia="Times New Roman"/>
      <w:i/>
      <w:color w:val="0000FF"/>
      <w:sz w:val="20"/>
      <w:lang w:eastAsia="ja-JP"/>
    </w:rPr>
  </w:style>
  <w:style w:type="character" w:customStyle="1" w:styleId="67">
    <w:name w:val="B1 Zchn"/>
    <w:link w:val="65"/>
    <w:qFormat/>
    <w:locked/>
    <w:uiPriority w:val="0"/>
    <w:rPr>
      <w:rFonts w:ascii="Times New Roman" w:hAnsi="Times New Roman" w:eastAsia="Times New Roman"/>
      <w:lang w:val="zh-CN" w:eastAsia="zh-CN"/>
    </w:rPr>
  </w:style>
  <w:style w:type="paragraph" w:customStyle="1" w:styleId="68">
    <w:name w:val="NO"/>
    <w:basedOn w:val="1"/>
    <w:link w:val="69"/>
    <w:qFormat/>
    <w:uiPriority w:val="0"/>
    <w:pPr>
      <w:keepLines/>
      <w:spacing w:after="180" w:line="240" w:lineRule="auto"/>
      <w:ind w:left="1135" w:hanging="851"/>
      <w:jc w:val="left"/>
    </w:pPr>
    <w:rPr>
      <w:sz w:val="20"/>
      <w:lang w:eastAsia="ja-JP"/>
    </w:rPr>
  </w:style>
  <w:style w:type="character" w:customStyle="1" w:styleId="69">
    <w:name w:val="NO Zchn"/>
    <w:link w:val="68"/>
    <w:qFormat/>
    <w:uiPriority w:val="0"/>
    <w:rPr>
      <w:rFonts w:ascii="Times New Roman" w:hAnsi="Times New Roman" w:eastAsia="宋体"/>
      <w:lang w:val="en-GB" w:eastAsia="ja-JP"/>
    </w:rPr>
  </w:style>
  <w:style w:type="character" w:customStyle="1" w:styleId="70">
    <w:name w:val="Guidance Char"/>
    <w:link w:val="66"/>
    <w:qFormat/>
    <w:uiPriority w:val="0"/>
    <w:rPr>
      <w:rFonts w:ascii="Times New Roman" w:hAnsi="Times New Roman" w:eastAsia="Times New Roman"/>
      <w:i/>
      <w:color w:val="0000FF"/>
      <w:lang w:val="en-GB" w:eastAsia="ja-JP"/>
    </w:rPr>
  </w:style>
  <w:style w:type="paragraph" w:customStyle="1" w:styleId="71">
    <w:name w:val="TF"/>
    <w:basedOn w:val="72"/>
    <w:link w:val="73"/>
    <w:qFormat/>
    <w:uiPriority w:val="0"/>
    <w:pPr>
      <w:keepNext w:val="0"/>
      <w:spacing w:before="0" w:after="240"/>
    </w:pPr>
  </w:style>
  <w:style w:type="paragraph" w:customStyle="1" w:styleId="72">
    <w:name w:val="TH"/>
    <w:basedOn w:val="1"/>
    <w:link w:val="74"/>
    <w:qFormat/>
    <w:uiPriority w:val="0"/>
    <w:pPr>
      <w:keepNext/>
      <w:keepLines/>
      <w:spacing w:before="60" w:after="180" w:line="240" w:lineRule="auto"/>
      <w:jc w:val="center"/>
    </w:pPr>
    <w:rPr>
      <w:rFonts w:ascii="Arial" w:hAnsi="Arial"/>
      <w:b/>
      <w:bCs/>
      <w:sz w:val="20"/>
      <w:lang w:eastAsia="ja-JP"/>
    </w:rPr>
  </w:style>
  <w:style w:type="character" w:customStyle="1" w:styleId="73">
    <w:name w:val="TF Char"/>
    <w:link w:val="71"/>
    <w:qFormat/>
    <w:uiPriority w:val="0"/>
    <w:rPr>
      <w:rFonts w:ascii="Arial" w:hAnsi="Arial" w:eastAsia="宋体" w:cs="Arial"/>
      <w:b/>
      <w:bCs/>
      <w:lang w:val="en-GB" w:eastAsia="ja-JP"/>
    </w:rPr>
  </w:style>
  <w:style w:type="character" w:customStyle="1" w:styleId="74">
    <w:name w:val="TH Char"/>
    <w:link w:val="72"/>
    <w:qFormat/>
    <w:uiPriority w:val="0"/>
    <w:rPr>
      <w:rFonts w:ascii="Arial" w:hAnsi="Arial" w:eastAsia="宋体" w:cs="Arial"/>
      <w:b/>
      <w:bCs/>
      <w:lang w:val="en-GB" w:eastAsia="ja-JP"/>
    </w:rPr>
  </w:style>
  <w:style w:type="paragraph" w:customStyle="1" w:styleId="75">
    <w:name w:val="PL"/>
    <w:link w:val="7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76">
    <w:name w:val="PL Char"/>
    <w:link w:val="75"/>
    <w:qFormat/>
    <w:uiPriority w:val="0"/>
    <w:rPr>
      <w:rFonts w:ascii="Courier New" w:hAnsi="Courier New" w:eastAsia="Times New Roman"/>
      <w:sz w:val="16"/>
      <w:lang w:bidi="ar-SA"/>
    </w:rPr>
  </w:style>
  <w:style w:type="paragraph" w:customStyle="1" w:styleId="77">
    <w:name w:val="B2"/>
    <w:basedOn w:val="15"/>
    <w:link w:val="78"/>
    <w:qFormat/>
    <w:uiPriority w:val="0"/>
    <w:pPr>
      <w:overflowPunct/>
      <w:autoSpaceDE/>
      <w:autoSpaceDN/>
      <w:adjustRightInd/>
      <w:spacing w:after="180" w:line="240" w:lineRule="auto"/>
      <w:ind w:left="851" w:leftChars="0" w:hanging="284" w:firstLineChars="0"/>
      <w:contextualSpacing w:val="0"/>
      <w:jc w:val="left"/>
      <w:textAlignment w:val="auto"/>
    </w:pPr>
    <w:rPr>
      <w:rFonts w:eastAsia="MS Mincho"/>
      <w:sz w:val="20"/>
      <w:lang w:eastAsia="en-US"/>
    </w:rPr>
  </w:style>
  <w:style w:type="character" w:customStyle="1" w:styleId="78">
    <w:name w:val="B2 Char"/>
    <w:link w:val="77"/>
    <w:qFormat/>
    <w:uiPriority w:val="0"/>
    <w:rPr>
      <w:rFonts w:ascii="Times New Roman" w:hAnsi="Times New Roman" w:eastAsia="MS Mincho"/>
      <w:lang w:val="en-GB" w:eastAsia="en-US"/>
    </w:rPr>
  </w:style>
  <w:style w:type="character" w:customStyle="1" w:styleId="79">
    <w:name w:val="B1 Char"/>
    <w:qFormat/>
    <w:uiPriority w:val="0"/>
    <w:rPr>
      <w:rFonts w:eastAsia="MS Mincho"/>
      <w:lang w:val="en-GB" w:eastAsia="en-US" w:bidi="ar-SA"/>
    </w:rPr>
  </w:style>
  <w:style w:type="character" w:customStyle="1" w:styleId="80">
    <w:name w:val="列出段落 Char1"/>
    <w:qFormat/>
    <w:locked/>
    <w:uiPriority w:val="34"/>
    <w:rPr>
      <w:rFonts w:eastAsia="宋体"/>
      <w:lang w:val="en-GB" w:eastAsia="ja-JP"/>
    </w:rPr>
  </w:style>
  <w:style w:type="character" w:customStyle="1" w:styleId="81">
    <w:name w:val="列出段落 Char"/>
    <w:qFormat/>
    <w:locked/>
    <w:uiPriority w:val="34"/>
    <w:rPr>
      <w:rFonts w:ascii="Times New Roman" w:hAnsi="Times New Roman" w:eastAsia="Times New Roman"/>
      <w:kern w:val="2"/>
      <w:sz w:val="21"/>
      <w:szCs w:val="24"/>
      <w:lang w:val="zh-CN"/>
    </w:rPr>
  </w:style>
  <w:style w:type="character" w:customStyle="1" w:styleId="82">
    <w:name w:val="TF Zchn"/>
    <w:qFormat/>
    <w:uiPriority w:val="0"/>
    <w:rPr>
      <w:rFonts w:ascii="Arial" w:hAnsi="Arial" w:cs="Times New Roman"/>
      <w:b/>
      <w:bCs/>
      <w:kern w:val="0"/>
      <w:sz w:val="20"/>
      <w:szCs w:val="20"/>
      <w:lang w:val="en-GB" w:eastAsia="zh-CN"/>
    </w:rPr>
  </w:style>
  <w:style w:type="character" w:customStyle="1" w:styleId="83">
    <w:name w:val="op_dict_text22"/>
    <w:qFormat/>
    <w:uiPriority w:val="0"/>
  </w:style>
  <w:style w:type="character" w:customStyle="1" w:styleId="84">
    <w:name w:val="apple-converted-space"/>
    <w:qFormat/>
    <w:uiPriority w:val="0"/>
  </w:style>
  <w:style w:type="paragraph" w:customStyle="1" w:styleId="85">
    <w:name w:val="CR Cover Page"/>
    <w:link w:val="86"/>
    <w:qFormat/>
    <w:uiPriority w:val="0"/>
    <w:pPr>
      <w:spacing w:after="120"/>
    </w:pPr>
    <w:rPr>
      <w:rFonts w:ascii="Arial" w:hAnsi="Arial" w:eastAsia="宋体" w:cs="Times New Roman"/>
      <w:lang w:val="en-GB" w:eastAsia="en-US" w:bidi="ar-SA"/>
    </w:rPr>
  </w:style>
  <w:style w:type="character" w:customStyle="1" w:styleId="86">
    <w:name w:val="CR Cover Page Zchn"/>
    <w:link w:val="85"/>
    <w:qFormat/>
    <w:uiPriority w:val="0"/>
    <w:rPr>
      <w:rFonts w:ascii="Arial" w:hAnsi="Arial"/>
      <w:lang w:val="en-GB" w:eastAsia="en-US"/>
    </w:rPr>
  </w:style>
  <w:style w:type="character" w:customStyle="1" w:styleId="87">
    <w:name w:val="TAL Car"/>
    <w:qFormat/>
    <w:locked/>
    <w:uiPriority w:val="0"/>
    <w:rPr>
      <w:rFonts w:ascii="Arial" w:hAnsi="Arial" w:eastAsia="Times New Roman" w:cs="Arial"/>
      <w:sz w:val="18"/>
      <w:lang w:val="zh-CN" w:eastAsia="zh-CN"/>
    </w:rPr>
  </w:style>
  <w:style w:type="character" w:customStyle="1" w:styleId="88">
    <w:name w:val="B1 Char1"/>
    <w:qFormat/>
    <w:locked/>
    <w:uiPriority w:val="0"/>
    <w:rPr>
      <w:rFonts w:ascii="Times New Roman" w:hAnsi="Times New Roman" w:eastAsia="Times New Roman"/>
      <w:lang w:val="zh-CN" w:eastAsia="zh-CN"/>
    </w:rPr>
  </w:style>
  <w:style w:type="paragraph" w:customStyle="1" w:styleId="89">
    <w:name w:val="EmailDiscussion"/>
    <w:basedOn w:val="1"/>
    <w:next w:val="49"/>
    <w:link w:val="90"/>
    <w:qFormat/>
    <w:uiPriority w:val="0"/>
    <w:pPr>
      <w:numPr>
        <w:ilvl w:val="0"/>
        <w:numId w:val="3"/>
      </w:numPr>
      <w:overflowPunct/>
      <w:autoSpaceDE/>
      <w:autoSpaceDN/>
      <w:adjustRightInd/>
      <w:spacing w:before="40" w:after="0" w:line="240" w:lineRule="auto"/>
      <w:jc w:val="left"/>
      <w:textAlignment w:val="auto"/>
    </w:pPr>
    <w:rPr>
      <w:rFonts w:ascii="Arial" w:hAnsi="Arial" w:eastAsia="MS Mincho"/>
      <w:b/>
      <w:sz w:val="20"/>
      <w:szCs w:val="24"/>
      <w:lang w:eastAsia="en-GB"/>
    </w:rPr>
  </w:style>
  <w:style w:type="character" w:customStyle="1" w:styleId="90">
    <w:name w:val="EmailDiscussion Char"/>
    <w:link w:val="89"/>
    <w:qFormat/>
    <w:uiPriority w:val="0"/>
    <w:rPr>
      <w:rFonts w:ascii="Arial" w:hAnsi="Arial" w:eastAsia="MS Mincho"/>
      <w:b/>
      <w:szCs w:val="24"/>
      <w:lang w:val="en-GB" w:eastAsia="en-GB"/>
    </w:rPr>
  </w:style>
  <w:style w:type="paragraph" w:customStyle="1" w:styleId="91">
    <w:name w:val="EmailDiscussion2"/>
    <w:basedOn w:val="49"/>
    <w:qFormat/>
    <w:uiPriority w:val="99"/>
    <w:rPr>
      <w:szCs w:val="24"/>
    </w:rPr>
  </w:style>
  <w:style w:type="paragraph" w:customStyle="1" w:styleId="92">
    <w:name w:val="Comments"/>
    <w:basedOn w:val="1"/>
    <w:link w:val="93"/>
    <w:qFormat/>
    <w:uiPriority w:val="0"/>
    <w:pPr>
      <w:overflowPunct/>
      <w:autoSpaceDE/>
      <w:autoSpaceDN/>
      <w:adjustRightInd/>
      <w:spacing w:before="40" w:after="0" w:line="240" w:lineRule="auto"/>
      <w:jc w:val="left"/>
      <w:textAlignment w:val="auto"/>
    </w:pPr>
    <w:rPr>
      <w:rFonts w:ascii="Arial" w:hAnsi="Arial" w:eastAsia="MS Mincho"/>
      <w:i/>
      <w:sz w:val="18"/>
      <w:szCs w:val="24"/>
      <w:lang w:eastAsia="en-GB"/>
    </w:rPr>
  </w:style>
  <w:style w:type="character" w:customStyle="1" w:styleId="93">
    <w:name w:val="Comments Char"/>
    <w:link w:val="92"/>
    <w:qFormat/>
    <w:uiPriority w:val="0"/>
    <w:rPr>
      <w:rFonts w:ascii="Arial" w:hAnsi="Arial" w:eastAsia="MS Mincho"/>
      <w:i/>
      <w:sz w:val="18"/>
      <w:szCs w:val="24"/>
      <w:lang w:val="en-GB" w:eastAsia="en-GB"/>
    </w:rPr>
  </w:style>
  <w:style w:type="paragraph" w:customStyle="1" w:styleId="94">
    <w:name w:val="ZT"/>
    <w:qFormat/>
    <w:uiPriority w:val="0"/>
    <w:pPr>
      <w:framePr w:wrap="notBeside" w:vAnchor="margin" w:hAnchor="margin" w:yAlign="center"/>
      <w:widowControl w:val="0"/>
      <w:spacing w:line="240" w:lineRule="atLeast"/>
      <w:jc w:val="right"/>
    </w:pPr>
    <w:rPr>
      <w:rFonts w:ascii="Arial" w:hAnsi="Arial" w:eastAsia="等线" w:cs="Times New Roman"/>
      <w:b/>
      <w:sz w:val="34"/>
      <w:lang w:val="en-GB" w:eastAsia="en-US" w:bidi="ar-SA"/>
    </w:rPr>
  </w:style>
  <w:style w:type="character" w:customStyle="1" w:styleId="95">
    <w:name w:val="页眉 字符"/>
    <w:qFormat/>
    <w:uiPriority w:val="0"/>
    <w:rPr>
      <w:rFonts w:ascii="Arial" w:hAnsi="Arial" w:eastAsia="MS Mincho" w:cs="Arial"/>
      <w:b/>
      <w:sz w:val="24"/>
      <w:szCs w:val="24"/>
      <w:lang w:val="de-DE"/>
    </w:rPr>
  </w:style>
  <w:style w:type="character" w:customStyle="1" w:styleId="96">
    <w:name w:val="B3 Char"/>
    <w:link w:val="97"/>
    <w:qFormat/>
    <w:locked/>
    <w:uiPriority w:val="0"/>
    <w:rPr>
      <w:lang w:val="zh-CN" w:eastAsia="en-US"/>
    </w:rPr>
  </w:style>
  <w:style w:type="paragraph" w:customStyle="1" w:styleId="97">
    <w:name w:val="B3"/>
    <w:basedOn w:val="1"/>
    <w:link w:val="96"/>
    <w:qFormat/>
    <w:uiPriority w:val="0"/>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98">
    <w:name w:val="B4 Char"/>
    <w:link w:val="99"/>
    <w:qFormat/>
    <w:locked/>
    <w:uiPriority w:val="0"/>
    <w:rPr>
      <w:lang w:eastAsia="en-US"/>
    </w:rPr>
  </w:style>
  <w:style w:type="paragraph" w:customStyle="1" w:styleId="99">
    <w:name w:val="B4"/>
    <w:basedOn w:val="1"/>
    <w:link w:val="98"/>
    <w:qFormat/>
    <w:uiPriority w:val="0"/>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100">
    <w:name w:val="正文文本 字符"/>
    <w:link w:val="14"/>
    <w:semiHidden/>
    <w:qFormat/>
    <w:uiPriority w:val="0"/>
    <w:rPr>
      <w:rFonts w:ascii="Arial" w:hAnsi="Arial" w:eastAsia="等线"/>
      <w:kern w:val="2"/>
      <w:sz w:val="21"/>
      <w:szCs w:val="22"/>
    </w:rPr>
  </w:style>
  <w:style w:type="character" w:customStyle="1" w:styleId="101">
    <w:name w:val="NO Char"/>
    <w:qFormat/>
    <w:uiPriority w:val="0"/>
    <w:rPr>
      <w:lang w:eastAsia="en-US"/>
    </w:rPr>
  </w:style>
  <w:style w:type="character" w:customStyle="1" w:styleId="102">
    <w:name w:val="B2 Car"/>
    <w:qFormat/>
    <w:uiPriority w:val="0"/>
    <w:rPr>
      <w:lang w:eastAsia="en-US"/>
    </w:rPr>
  </w:style>
  <w:style w:type="character" w:customStyle="1" w:styleId="103">
    <w:name w:val="列表段落 字符"/>
    <w:qFormat/>
    <w:uiPriority w:val="34"/>
    <w:rPr>
      <w:rFonts w:ascii="等线" w:hAnsi="宋体" w:cs="宋体"/>
      <w:sz w:val="21"/>
      <w:szCs w:val="21"/>
    </w:rPr>
  </w:style>
  <w:style w:type="paragraph" w:styleId="104">
    <w:name w:val="List Paragraph"/>
    <w:basedOn w:val="1"/>
    <w:qFormat/>
    <w:uiPriority w:val="34"/>
    <w:pPr>
      <w:ind w:firstLine="420" w:firstLineChars="200"/>
    </w:pPr>
  </w:style>
  <w:style w:type="character" w:customStyle="1" w:styleId="105">
    <w:name w:val="未处理的提及1"/>
    <w:basedOn w:val="28"/>
    <w:semiHidden/>
    <w:unhideWhenUsed/>
    <w:qFormat/>
    <w:uiPriority w:val="99"/>
    <w:rPr>
      <w:color w:val="605E5C"/>
      <w:shd w:val="clear" w:color="auto" w:fill="E1DFDD"/>
    </w:rPr>
  </w:style>
  <w:style w:type="paragraph" w:customStyle="1" w:styleId="106">
    <w:name w:val="B5"/>
    <w:basedOn w:val="20"/>
    <w:link w:val="107"/>
    <w:qFormat/>
    <w:uiPriority w:val="0"/>
    <w:pPr>
      <w:spacing w:after="180" w:line="240" w:lineRule="auto"/>
      <w:ind w:left="1702" w:leftChars="0" w:hanging="284" w:firstLineChars="0"/>
      <w:contextualSpacing w:val="0"/>
      <w:jc w:val="left"/>
    </w:pPr>
    <w:rPr>
      <w:rFonts w:eastAsia="Times New Roman"/>
      <w:sz w:val="20"/>
      <w:lang w:eastAsia="ja-JP"/>
    </w:rPr>
  </w:style>
  <w:style w:type="character" w:customStyle="1" w:styleId="107">
    <w:name w:val="B5 Char"/>
    <w:link w:val="106"/>
    <w:qFormat/>
    <w:locked/>
    <w:uiPriority w:val="0"/>
    <w:rPr>
      <w:rFonts w:ascii="Times New Roman" w:hAnsi="Times New Roman" w:eastAsia="Times New Roman"/>
      <w:lang w:val="en-GB" w:eastAsia="ja-JP"/>
    </w:rPr>
  </w:style>
  <w:style w:type="character" w:customStyle="1" w:styleId="108">
    <w:name w:val="Mention1"/>
    <w:basedOn w:val="28"/>
    <w:unhideWhenUsed/>
    <w:qFormat/>
    <w:uiPriority w:val="99"/>
    <w:rPr>
      <w:color w:val="2B579A"/>
      <w:shd w:val="clear" w:color="auto" w:fill="E1DFDD"/>
    </w:rPr>
  </w:style>
  <w:style w:type="paragraph" w:customStyle="1" w:styleId="109">
    <w:name w:val="TAH"/>
    <w:basedOn w:val="55"/>
    <w:link w:val="110"/>
    <w:qFormat/>
    <w:uiPriority w:val="0"/>
    <w:pPr>
      <w:overflowPunct w:val="0"/>
      <w:autoSpaceDE w:val="0"/>
      <w:autoSpaceDN w:val="0"/>
      <w:adjustRightInd w:val="0"/>
      <w:textAlignment w:val="baseline"/>
    </w:pPr>
    <w:rPr>
      <w:rFonts w:eastAsia="Times New Roman"/>
      <w:b/>
      <w:lang w:eastAsia="ja-JP"/>
    </w:rPr>
  </w:style>
  <w:style w:type="character" w:customStyle="1" w:styleId="110">
    <w:name w:val="TAH Car"/>
    <w:link w:val="109"/>
    <w:qFormat/>
    <w:uiPriority w:val="0"/>
    <w:rPr>
      <w:rFonts w:ascii="Arial" w:hAnsi="Arial" w:eastAsia="Times New Roman"/>
      <w:b/>
      <w:sz w:val="18"/>
      <w:lang w:val="en-GB" w:eastAsia="ja-JP"/>
    </w:rPr>
  </w:style>
  <w:style w:type="character" w:customStyle="1" w:styleId="111">
    <w:name w:val="标题 3 Char"/>
    <w:qFormat/>
    <w:uiPriority w:val="0"/>
    <w:rPr>
      <w:rFonts w:ascii="Arial" w:hAnsi="Arial"/>
      <w:sz w:val="28"/>
      <w:szCs w:val="28"/>
      <w:lang w:val="en-GB" w:eastAsia="zh-CN"/>
    </w:rPr>
  </w:style>
  <w:style w:type="paragraph" w:customStyle="1" w:styleId="112">
    <w:name w:val="Editor's Note"/>
    <w:basedOn w:val="68"/>
    <w:link w:val="113"/>
    <w:qFormat/>
    <w:uiPriority w:val="0"/>
    <w:pPr>
      <w:overflowPunct/>
      <w:autoSpaceDE/>
      <w:autoSpaceDN/>
      <w:adjustRightInd/>
      <w:spacing w:line="259" w:lineRule="auto"/>
      <w:jc w:val="both"/>
      <w:textAlignment w:val="auto"/>
    </w:pPr>
    <w:rPr>
      <w:color w:val="FF0000"/>
      <w:lang w:eastAsia="en-US"/>
    </w:rPr>
  </w:style>
  <w:style w:type="character" w:customStyle="1" w:styleId="113">
    <w:name w:val="Editor's Note Char"/>
    <w:link w:val="112"/>
    <w:qFormat/>
    <w:locked/>
    <w:uiPriority w:val="0"/>
    <w:rPr>
      <w:rFonts w:ascii="Times New Roman" w:hAnsi="Times New Roman"/>
      <w:color w:val="FF0000"/>
      <w:lang w:val="en-GB" w:eastAsia="en-US"/>
    </w:rPr>
  </w:style>
  <w:style w:type="character" w:customStyle="1" w:styleId="114">
    <w:name w:val="未处理的提及2"/>
    <w:basedOn w:val="28"/>
    <w:semiHidden/>
    <w:unhideWhenUsed/>
    <w:qFormat/>
    <w:uiPriority w:val="99"/>
    <w:rPr>
      <w:color w:val="605E5C"/>
      <w:shd w:val="clear" w:color="auto" w:fill="E1DFDD"/>
    </w:rPr>
  </w:style>
  <w:style w:type="character" w:customStyle="1" w:styleId="115">
    <w:name w:val="Mention2"/>
    <w:basedOn w:val="28"/>
    <w:unhideWhenUsed/>
    <w:qFormat/>
    <w:uiPriority w:val="99"/>
    <w:rPr>
      <w:color w:val="2B579A"/>
      <w:shd w:val="clear" w:color="auto" w:fill="E1DFDD"/>
    </w:rPr>
  </w:style>
  <w:style w:type="character" w:customStyle="1" w:styleId="116">
    <w:name w:val="B3 Char2"/>
    <w:qFormat/>
    <w:locked/>
    <w:uiPriority w:val="0"/>
    <w:rPr>
      <w:rFonts w:ascii="Times New Roman" w:hAnsi="Times New Roman" w:eastAsia="Times New Roman" w:cs="Times New Roman"/>
      <w:sz w:val="20"/>
      <w:szCs w:val="20"/>
      <w:lang w:val="en-GB" w:eastAsia="ja-JP"/>
    </w:rPr>
  </w:style>
  <w:style w:type="character" w:customStyle="1" w:styleId="117">
    <w:name w:val="未处理的提及3"/>
    <w:basedOn w:val="28"/>
    <w:semiHidden/>
    <w:unhideWhenUsed/>
    <w:qFormat/>
    <w:uiPriority w:val="99"/>
    <w:rPr>
      <w:color w:val="605E5C"/>
      <w:shd w:val="clear" w:color="auto" w:fill="E1DFDD"/>
    </w:rPr>
  </w:style>
  <w:style w:type="paragraph" w:customStyle="1" w:styleId="118">
    <w:name w:val="Revision"/>
    <w:hidden/>
    <w:semiHidden/>
    <w:qFormat/>
    <w:uiPriority w:val="99"/>
    <w:rPr>
      <w:rFonts w:ascii="Times New Roman" w:hAnsi="Times New Roman" w:eastAsia="宋体" w:cs="Times New Roman"/>
      <w:sz w:val="22"/>
      <w:lang w:val="en-GB" w:eastAsia="zh-CN" w:bidi="ar-SA"/>
    </w:rPr>
  </w:style>
  <w:style w:type="paragraph" w:customStyle="1" w:styleId="119">
    <w:name w:val="EQ"/>
    <w:basedOn w:val="1"/>
    <w:next w:val="1"/>
    <w:qFormat/>
    <w:uiPriority w:val="0"/>
    <w:pPr>
      <w:keepLines/>
      <w:tabs>
        <w:tab w:val="center" w:pos="4536"/>
        <w:tab w:val="right" w:pos="9072"/>
      </w:tabs>
      <w:overflowPunct/>
      <w:autoSpaceDE/>
      <w:autoSpaceDN/>
      <w:adjustRightInd/>
      <w:spacing w:after="180" w:line="240" w:lineRule="auto"/>
      <w:jc w:val="left"/>
      <w:textAlignment w:val="auto"/>
    </w:pPr>
    <w:rPr>
      <w:rFonts w:eastAsia="Malgun Gothic"/>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E3B3E1-AA32-4AC2-94B4-A1E5E9A867B8}">
  <ds:schemaRefs/>
</ds:datastoreItem>
</file>

<file path=customXml/itemProps3.xml><?xml version="1.0" encoding="utf-8"?>
<ds:datastoreItem xmlns:ds="http://schemas.openxmlformats.org/officeDocument/2006/customXml" ds:itemID="{1CE2D399-EF2D-E344-A8F1-D60201F25928}">
  <ds:schemaRefs/>
</ds:datastoreItem>
</file>

<file path=customXml/itemProps4.xml><?xml version="1.0" encoding="utf-8"?>
<ds:datastoreItem xmlns:ds="http://schemas.openxmlformats.org/officeDocument/2006/customXml" ds:itemID="{5A93CAD0-2F53-47FC-A0C9-EB2F3A3D25AC}">
  <ds:schemaRefs/>
</ds:datastoreItem>
</file>

<file path=customXml/itemProps5.xml><?xml version="1.0" encoding="utf-8"?>
<ds:datastoreItem xmlns:ds="http://schemas.openxmlformats.org/officeDocument/2006/customXml" ds:itemID="{42C24717-47AF-4203-B233-BAD2C94032CF}">
  <ds:schemaRefs/>
</ds:datastoreItem>
</file>

<file path=customXml/itemProps6.xml><?xml version="1.0" encoding="utf-8"?>
<ds:datastoreItem xmlns:ds="http://schemas.openxmlformats.org/officeDocument/2006/customXml" ds:itemID="{47719936-6747-42E0-990A-BF5439549253}">
  <ds:schemaRefs/>
</ds:datastoreItem>
</file>

<file path=customXml/itemProps7.xml><?xml version="1.0" encoding="utf-8"?>
<ds:datastoreItem xmlns:ds="http://schemas.openxmlformats.org/officeDocument/2006/customXml" ds:itemID="{C6B3D2D6-C5B4-4359-AA5B-B657F3FD2264}">
  <ds:schemaRefs/>
</ds:datastoreItem>
</file>

<file path=docProps/app.xml><?xml version="1.0" encoding="utf-8"?>
<Properties xmlns="http://schemas.openxmlformats.org/officeDocument/2006/extended-properties" xmlns:vt="http://schemas.openxmlformats.org/officeDocument/2006/docPropsVTypes">
  <Template>Normal.dotm</Template>
  <Company>OPPO</Company>
  <Pages>52</Pages>
  <Words>16091</Words>
  <Characters>91724</Characters>
  <Lines>764</Lines>
  <Paragraphs>215</Paragraphs>
  <TotalTime>32</TotalTime>
  <ScaleCrop>false</ScaleCrop>
  <LinksUpToDate>false</LinksUpToDate>
  <CharactersWithSpaces>107600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2022-05-17T15:06:00Z</dcterms:created>
  <dc:creator>Shukun</dc:creator>
  <cp:lastModifiedBy>ZTE</cp:lastModifiedBy>
  <cp:lastPrinted>2019-12-04T11:04:00Z</cp:lastPrinted>
  <dcterms:modified xsi:type="dcterms:W3CDTF">2022-05-18T04:02:57Z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