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E8435" w14:textId="77777777" w:rsidR="00F66B5A" w:rsidRDefault="002369B2">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6242AF6E" w14:textId="77777777" w:rsidR="00F66B5A" w:rsidRDefault="002369B2">
      <w:pPr>
        <w:tabs>
          <w:tab w:val="right" w:pos="9639"/>
        </w:tabs>
        <w:spacing w:before="120"/>
        <w:jc w:val="left"/>
        <w:rPr>
          <w:rFonts w:ascii="Arial" w:hAnsi="Arial"/>
          <w:b/>
          <w:sz w:val="24"/>
        </w:rPr>
      </w:pPr>
      <w:r>
        <w:rPr>
          <w:rFonts w:ascii="Arial" w:hAnsi="Arial" w:cs="Arial"/>
          <w:b/>
          <w:sz w:val="24"/>
          <w:lang w:val="de-DE"/>
        </w:rPr>
        <w:t>Online, May 09 – 20, 2022</w:t>
      </w:r>
    </w:p>
    <w:p w14:paraId="3351086C" w14:textId="77777777" w:rsidR="00F66B5A" w:rsidRDefault="00F66B5A">
      <w:pPr>
        <w:pStyle w:val="ac"/>
        <w:ind w:rightChars="-212" w:right="-424"/>
        <w:jc w:val="both"/>
        <w:rPr>
          <w:rFonts w:ascii="Times New Roman" w:eastAsia="宋体" w:hAnsi="Times New Roman"/>
          <w:b w:val="0"/>
          <w:i w:val="0"/>
          <w:sz w:val="24"/>
          <w:lang w:val="en-US" w:eastAsia="zh-CN"/>
        </w:rPr>
      </w:pPr>
    </w:p>
    <w:p w14:paraId="46BCDB92" w14:textId="77777777" w:rsidR="00F66B5A" w:rsidRDefault="002369B2">
      <w:r>
        <w:rPr>
          <w:rFonts w:ascii="Arial" w:hAnsi="Arial" w:cs="Arial"/>
          <w:b/>
          <w:sz w:val="22"/>
        </w:rPr>
        <w:t xml:space="preserve">Agenda Item: </w:t>
      </w:r>
      <w:r>
        <w:rPr>
          <w:rFonts w:ascii="Arial" w:hAnsi="Arial" w:cs="Arial"/>
          <w:b/>
          <w:sz w:val="22"/>
        </w:rPr>
        <w:tab/>
        <w:t>5.1.4.3</w:t>
      </w:r>
    </w:p>
    <w:p w14:paraId="56403CB1" w14:textId="77777777" w:rsidR="00F66B5A" w:rsidRDefault="002369B2">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65252B" w14:textId="77777777" w:rsidR="00F66B5A" w:rsidRDefault="002369B2">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w:t>
      </w:r>
      <w:proofErr w:type="gramEnd"/>
      <w:r>
        <w:rPr>
          <w:rFonts w:ascii="Arial" w:hAnsi="Arial" w:cs="Arial"/>
          <w:b/>
          <w:sz w:val="22"/>
        </w:rPr>
        <w:t>021][NR1516] UE capabilities II</w:t>
      </w:r>
    </w:p>
    <w:p w14:paraId="384FDEC7" w14:textId="77777777" w:rsidR="00F66B5A" w:rsidRDefault="002369B2">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B225161" w14:textId="77777777" w:rsidR="00F66B5A" w:rsidRDefault="002369B2">
      <w:pPr>
        <w:pStyle w:val="1"/>
        <w:numPr>
          <w:ilvl w:val="0"/>
          <w:numId w:val="10"/>
        </w:numPr>
        <w:rPr>
          <w:rFonts w:eastAsia="宋体" w:cs="Arial"/>
          <w:lang w:eastAsia="zh-CN"/>
        </w:rPr>
      </w:pPr>
      <w:r>
        <w:rPr>
          <w:rFonts w:eastAsia="宋体" w:cs="Arial"/>
          <w:lang w:eastAsia="zh-CN"/>
        </w:rPr>
        <w:t>Introduction</w:t>
      </w:r>
    </w:p>
    <w:bookmarkEnd w:id="0"/>
    <w:p w14:paraId="1E98F552" w14:textId="77777777" w:rsidR="00F66B5A" w:rsidRDefault="002369B2">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6D0800A9" w14:textId="77777777" w:rsidR="00F66B5A" w:rsidRDefault="002369B2">
      <w:pPr>
        <w:pStyle w:val="EmailDiscussion"/>
        <w:tabs>
          <w:tab w:val="clear" w:pos="1710"/>
          <w:tab w:val="left" w:pos="1619"/>
        </w:tabs>
        <w:spacing w:line="240" w:lineRule="auto"/>
        <w:ind w:left="1619"/>
        <w:jc w:val="left"/>
      </w:pPr>
      <w:bookmarkStart w:id="1" w:name="_Hlk102970359"/>
      <w:r>
        <w:t>[AT118-e][021][NR1516] UE capabilities II (Huawei)</w:t>
      </w:r>
    </w:p>
    <w:p w14:paraId="670E443C" w14:textId="77777777" w:rsidR="00F66B5A" w:rsidRDefault="002369B2">
      <w:pPr>
        <w:pStyle w:val="Doc-text2"/>
        <w:jc w:val="left"/>
      </w:pPr>
      <w:r>
        <w:tab/>
        <w:t>Scope: Treat R2-2206002, R2-2204485, R2-2205558, R2-2205559, R2-2205560, R2-2205561, R2-2205453, R2-2205556, R2-2205557, R2-2205984, R2-2205985,</w:t>
      </w:r>
    </w:p>
    <w:p w14:paraId="295CA0EB" w14:textId="77777777" w:rsidR="00F66B5A" w:rsidRDefault="002369B2">
      <w:pPr>
        <w:pStyle w:val="Doc-text2"/>
        <w:jc w:val="left"/>
      </w:pPr>
      <w:r>
        <w:tab/>
        <w:t xml:space="preserve">Ph1 Determine agreeable parts, Ph2 for agreeable parts agree CRs (offline agreement, CB online only if necessary). </w:t>
      </w:r>
    </w:p>
    <w:p w14:paraId="61961928" w14:textId="77777777" w:rsidR="00F66B5A" w:rsidRDefault="002369B2">
      <w:pPr>
        <w:pStyle w:val="Doc-text2"/>
        <w:jc w:val="left"/>
      </w:pPr>
      <w:r>
        <w:tab/>
        <w:t>Intended outcome: Report, Agreed CRs</w:t>
      </w:r>
    </w:p>
    <w:p w14:paraId="564FFFCD" w14:textId="77777777" w:rsidR="00F66B5A" w:rsidRDefault="002369B2">
      <w:pPr>
        <w:pStyle w:val="Doc-text2"/>
        <w:jc w:val="left"/>
      </w:pPr>
      <w:r>
        <w:tab/>
        <w:t>Deadline: Schedule 1</w:t>
      </w:r>
    </w:p>
    <w:bookmarkEnd w:id="1"/>
    <w:p w14:paraId="5615475E" w14:textId="77777777" w:rsidR="00F66B5A" w:rsidRDefault="002369B2">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F66B5A" w14:paraId="62054707" w14:textId="77777777">
        <w:tc>
          <w:tcPr>
            <w:tcW w:w="3510" w:type="dxa"/>
            <w:shd w:val="clear" w:color="auto" w:fill="auto"/>
          </w:tcPr>
          <w:p w14:paraId="095FD092" w14:textId="77777777" w:rsidR="00F66B5A" w:rsidRDefault="002369B2">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3BD12856"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F66B5A" w14:paraId="204F225C" w14:textId="77777777">
        <w:tc>
          <w:tcPr>
            <w:tcW w:w="3510" w:type="dxa"/>
            <w:shd w:val="clear" w:color="auto" w:fill="auto"/>
          </w:tcPr>
          <w:p w14:paraId="7F82C4EF"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14:paraId="56CA0C85"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F66B5A" w14:paraId="29C8AB84" w14:textId="77777777">
        <w:tc>
          <w:tcPr>
            <w:tcW w:w="3510" w:type="dxa"/>
            <w:shd w:val="clear" w:color="auto" w:fill="auto"/>
          </w:tcPr>
          <w:p w14:paraId="16E5E74F"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0CE78AE8"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F66B5A" w14:paraId="3FC40C72" w14:textId="77777777">
        <w:tc>
          <w:tcPr>
            <w:tcW w:w="3510" w:type="dxa"/>
            <w:shd w:val="clear" w:color="auto" w:fill="auto"/>
          </w:tcPr>
          <w:p w14:paraId="1268BA80"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Intel Corporation</w:t>
            </w:r>
          </w:p>
        </w:tc>
        <w:tc>
          <w:tcPr>
            <w:tcW w:w="6119" w:type="dxa"/>
            <w:shd w:val="clear" w:color="auto" w:fill="auto"/>
          </w:tcPr>
          <w:p w14:paraId="56C78848"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F66B5A" w14:paraId="295790CD" w14:textId="77777777">
        <w:tc>
          <w:tcPr>
            <w:tcW w:w="3510" w:type="dxa"/>
            <w:shd w:val="clear" w:color="auto" w:fill="auto"/>
          </w:tcPr>
          <w:p w14:paraId="5F1E4688" w14:textId="77777777" w:rsidR="00F66B5A" w:rsidRDefault="002369B2">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2784B66F" w14:textId="77777777" w:rsidR="00F66B5A" w:rsidRDefault="002369B2">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F66B5A" w14:paraId="01AEE514" w14:textId="77777777">
        <w:tc>
          <w:tcPr>
            <w:tcW w:w="3510" w:type="dxa"/>
            <w:shd w:val="clear" w:color="auto" w:fill="auto"/>
          </w:tcPr>
          <w:p w14:paraId="1F5ABF19" w14:textId="77777777" w:rsidR="00F66B5A" w:rsidRDefault="002369B2">
            <w:pPr>
              <w:widowControl w:val="0"/>
              <w:spacing w:after="160"/>
              <w:rPr>
                <w:rFonts w:ascii="CG Times (WN)" w:eastAsia="等线"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7761E584" w14:textId="77777777" w:rsidR="00F66B5A" w:rsidRDefault="002369B2">
            <w:pPr>
              <w:widowControl w:val="0"/>
              <w:spacing w:after="160"/>
              <w:rPr>
                <w:rFonts w:ascii="CG Times (WN)" w:eastAsia="等线"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F66B5A" w14:paraId="4799E3EF" w14:textId="77777777">
        <w:tc>
          <w:tcPr>
            <w:tcW w:w="3510" w:type="dxa"/>
            <w:shd w:val="clear" w:color="auto" w:fill="auto"/>
          </w:tcPr>
          <w:p w14:paraId="2D96E7F0" w14:textId="77777777" w:rsidR="00F66B5A" w:rsidRDefault="002369B2">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w:t>
            </w:r>
          </w:p>
        </w:tc>
        <w:tc>
          <w:tcPr>
            <w:tcW w:w="6119" w:type="dxa"/>
            <w:shd w:val="clear" w:color="auto" w:fill="auto"/>
          </w:tcPr>
          <w:p w14:paraId="114CBA75" w14:textId="77777777" w:rsidR="00F66B5A" w:rsidRDefault="002369B2">
            <w:pPr>
              <w:widowControl w:val="0"/>
              <w:spacing w:after="160"/>
              <w:rPr>
                <w:rFonts w:ascii="CG Times (WN)" w:eastAsia="等线" w:hAnsi="CG Times (WN)"/>
                <w:bCs/>
                <w:szCs w:val="21"/>
                <w:lang w:val="en-US" w:eastAsia="zh-CN"/>
              </w:rPr>
            </w:pPr>
            <w:r>
              <w:rPr>
                <w:rFonts w:ascii="CG Times (WN)" w:eastAsia="等线" w:hAnsi="CG Times (WN)"/>
                <w:bCs/>
                <w:szCs w:val="21"/>
                <w:lang w:val="en-US" w:eastAsia="zh-CN"/>
              </w:rPr>
              <w:t>zhang.mengjie@zte.com.cn</w:t>
            </w:r>
          </w:p>
        </w:tc>
      </w:tr>
      <w:tr w:rsidR="00F66B5A" w14:paraId="35532510" w14:textId="77777777">
        <w:tc>
          <w:tcPr>
            <w:tcW w:w="3510" w:type="dxa"/>
            <w:shd w:val="clear" w:color="auto" w:fill="auto"/>
          </w:tcPr>
          <w:p w14:paraId="75CA21F6"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6685C7E9"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d</w:t>
            </w:r>
            <w:r>
              <w:rPr>
                <w:rFonts w:ascii="CG Times (WN)" w:eastAsia="等线" w:hAnsi="CG Times (WN)"/>
                <w:bCs/>
                <w:szCs w:val="21"/>
                <w:lang w:eastAsia="zh-CN"/>
              </w:rPr>
              <w:t>uzhongda@oppo.com</w:t>
            </w:r>
          </w:p>
        </w:tc>
      </w:tr>
      <w:tr w:rsidR="00F66B5A" w14:paraId="0DF3A36C" w14:textId="77777777">
        <w:tc>
          <w:tcPr>
            <w:tcW w:w="3510" w:type="dxa"/>
            <w:shd w:val="clear" w:color="auto" w:fill="auto"/>
          </w:tcPr>
          <w:p w14:paraId="51C1B479" w14:textId="77777777" w:rsidR="00F66B5A" w:rsidRDefault="002369B2">
            <w:pPr>
              <w:widowControl w:val="0"/>
              <w:spacing w:after="160"/>
              <w:rPr>
                <w:rFonts w:ascii="CG Times (WN)" w:eastAsia="等线" w:hAnsi="CG Times (WN)"/>
                <w:bCs/>
                <w:szCs w:val="21"/>
                <w:lang w:eastAsia="zh-CN"/>
              </w:rPr>
            </w:pPr>
            <w:proofErr w:type="spellStart"/>
            <w:r>
              <w:rPr>
                <w:rFonts w:ascii="CG Times (WN)" w:eastAsia="PMingLiU" w:hAnsi="CG Times (WN)" w:hint="eastAsia"/>
                <w:bCs/>
                <w:szCs w:val="21"/>
                <w:lang w:eastAsia="zh-TW"/>
              </w:rPr>
              <w:t>M</w:t>
            </w:r>
            <w:r>
              <w:rPr>
                <w:rFonts w:ascii="CG Times (WN)" w:eastAsia="PMingLiU" w:hAnsi="CG Times (WN)"/>
                <w:bCs/>
                <w:szCs w:val="21"/>
                <w:lang w:eastAsia="zh-TW"/>
              </w:rPr>
              <w:t>ediaTek</w:t>
            </w:r>
            <w:proofErr w:type="spellEnd"/>
          </w:p>
        </w:tc>
        <w:tc>
          <w:tcPr>
            <w:tcW w:w="6119" w:type="dxa"/>
            <w:shd w:val="clear" w:color="auto" w:fill="auto"/>
          </w:tcPr>
          <w:p w14:paraId="0F3561BF" w14:textId="77777777" w:rsidR="00F66B5A" w:rsidRDefault="002369B2">
            <w:pPr>
              <w:widowControl w:val="0"/>
              <w:spacing w:after="160"/>
              <w:rPr>
                <w:rFonts w:ascii="CG Times (WN)" w:eastAsia="等线" w:hAnsi="CG Times (WN)"/>
                <w:bCs/>
                <w:szCs w:val="21"/>
                <w:lang w:eastAsia="zh-CN"/>
              </w:rPr>
            </w:pPr>
            <w:r>
              <w:rPr>
                <w:rFonts w:ascii="CG Times (WN)" w:eastAsia="PMingLiU" w:hAnsi="CG Times (WN)"/>
                <w:bCs/>
                <w:szCs w:val="21"/>
                <w:lang w:eastAsia="zh-TW"/>
              </w:rPr>
              <w:t>morton.lin@mediatek.com</w:t>
            </w:r>
          </w:p>
        </w:tc>
      </w:tr>
      <w:tr w:rsidR="00F66B5A" w14:paraId="304877D7" w14:textId="77777777">
        <w:tc>
          <w:tcPr>
            <w:tcW w:w="3510" w:type="dxa"/>
            <w:shd w:val="clear" w:color="auto" w:fill="auto"/>
          </w:tcPr>
          <w:p w14:paraId="56D12134"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2FF39FDC"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F66B5A" w14:paraId="43788D24" w14:textId="77777777">
        <w:tc>
          <w:tcPr>
            <w:tcW w:w="3510" w:type="dxa"/>
            <w:shd w:val="clear" w:color="auto" w:fill="auto"/>
          </w:tcPr>
          <w:p w14:paraId="672A406E" w14:textId="77777777" w:rsidR="00F66B5A" w:rsidRDefault="002369B2">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ZTE2</w:t>
            </w:r>
          </w:p>
        </w:tc>
        <w:tc>
          <w:tcPr>
            <w:tcW w:w="6119" w:type="dxa"/>
            <w:shd w:val="clear" w:color="auto" w:fill="auto"/>
          </w:tcPr>
          <w:p w14:paraId="5AF6A72F" w14:textId="77777777" w:rsidR="00F66B5A" w:rsidRDefault="002369B2">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Dong.fei@zte.com.cn</w:t>
            </w:r>
          </w:p>
        </w:tc>
      </w:tr>
      <w:tr w:rsidR="00F66B5A" w14:paraId="73CD43AB" w14:textId="77777777">
        <w:tc>
          <w:tcPr>
            <w:tcW w:w="3510" w:type="dxa"/>
            <w:shd w:val="clear" w:color="auto" w:fill="auto"/>
          </w:tcPr>
          <w:p w14:paraId="02CB7A78"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Xiaomi</w:t>
            </w:r>
          </w:p>
        </w:tc>
        <w:tc>
          <w:tcPr>
            <w:tcW w:w="6119" w:type="dxa"/>
            <w:shd w:val="clear" w:color="auto" w:fill="auto"/>
          </w:tcPr>
          <w:p w14:paraId="5325FFA5"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wuyumin@xiaomi.com</w:t>
            </w:r>
          </w:p>
        </w:tc>
      </w:tr>
      <w:tr w:rsidR="00F66B5A" w14:paraId="688D4CAF" w14:textId="77777777">
        <w:tc>
          <w:tcPr>
            <w:tcW w:w="3510" w:type="dxa"/>
            <w:shd w:val="clear" w:color="auto" w:fill="auto"/>
          </w:tcPr>
          <w:p w14:paraId="24A9E917"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H</w:t>
            </w:r>
            <w:r>
              <w:rPr>
                <w:rFonts w:ascii="CG Times (WN)" w:eastAsia="等线" w:hAnsi="CG Times (WN)"/>
                <w:bCs/>
                <w:szCs w:val="21"/>
                <w:lang w:eastAsia="zh-CN"/>
              </w:rPr>
              <w:t>uawei, HiSilicon</w:t>
            </w:r>
          </w:p>
        </w:tc>
        <w:tc>
          <w:tcPr>
            <w:tcW w:w="6119" w:type="dxa"/>
            <w:shd w:val="clear" w:color="auto" w:fill="auto"/>
          </w:tcPr>
          <w:p w14:paraId="255FD579"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shatong3@hisilicon.com</w:t>
            </w:r>
          </w:p>
        </w:tc>
      </w:tr>
      <w:tr w:rsidR="00F66B5A" w14:paraId="187C0FFE" w14:textId="77777777">
        <w:tc>
          <w:tcPr>
            <w:tcW w:w="3510" w:type="dxa"/>
            <w:shd w:val="clear" w:color="auto" w:fill="auto"/>
          </w:tcPr>
          <w:p w14:paraId="0FC3CB97"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CATT</w:t>
            </w:r>
          </w:p>
        </w:tc>
        <w:tc>
          <w:tcPr>
            <w:tcW w:w="6119" w:type="dxa"/>
            <w:shd w:val="clear" w:color="auto" w:fill="auto"/>
          </w:tcPr>
          <w:p w14:paraId="6566168D"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z</w:t>
            </w:r>
            <w:r>
              <w:rPr>
                <w:rFonts w:ascii="CG Times (WN)" w:eastAsia="等线" w:hAnsi="CG Times (WN)" w:hint="eastAsia"/>
                <w:bCs/>
                <w:szCs w:val="21"/>
                <w:lang w:eastAsia="zh-CN"/>
              </w:rPr>
              <w:t>hangxiangdong@catt.cn</w:t>
            </w:r>
          </w:p>
        </w:tc>
      </w:tr>
      <w:tr w:rsidR="00F66B5A" w14:paraId="249576F6" w14:textId="77777777">
        <w:tc>
          <w:tcPr>
            <w:tcW w:w="3510" w:type="dxa"/>
            <w:shd w:val="clear" w:color="auto" w:fill="auto"/>
          </w:tcPr>
          <w:p w14:paraId="6A7E44E9"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v</w:t>
            </w:r>
            <w:r>
              <w:rPr>
                <w:rFonts w:ascii="CG Times (WN)" w:eastAsia="等线" w:hAnsi="CG Times (WN)"/>
                <w:bCs/>
                <w:szCs w:val="21"/>
                <w:lang w:eastAsia="zh-CN"/>
              </w:rPr>
              <w:t>ivo</w:t>
            </w:r>
          </w:p>
        </w:tc>
        <w:tc>
          <w:tcPr>
            <w:tcW w:w="6119" w:type="dxa"/>
            <w:shd w:val="clear" w:color="auto" w:fill="auto"/>
          </w:tcPr>
          <w:p w14:paraId="09267CFC"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Ch</w:t>
            </w:r>
            <w:r>
              <w:rPr>
                <w:rFonts w:ascii="CG Times (WN)" w:eastAsia="等线" w:hAnsi="CG Times (WN)"/>
                <w:bCs/>
                <w:szCs w:val="21"/>
                <w:lang w:eastAsia="zh-CN"/>
              </w:rPr>
              <w:t>enli5g@vivo.com</w:t>
            </w:r>
          </w:p>
        </w:tc>
      </w:tr>
    </w:tbl>
    <w:p w14:paraId="150183AD" w14:textId="77777777" w:rsidR="00F66B5A" w:rsidRDefault="00F66B5A">
      <w:pPr>
        <w:rPr>
          <w:lang w:eastAsia="zh-CN"/>
        </w:rPr>
      </w:pPr>
    </w:p>
    <w:p w14:paraId="7625422F" w14:textId="77777777" w:rsidR="00F66B5A" w:rsidRDefault="002369B2">
      <w:pPr>
        <w:spacing w:after="0"/>
        <w:rPr>
          <w:rFonts w:ascii="Arial" w:hAnsi="Arial" w:cs="Arial"/>
          <w:sz w:val="32"/>
          <w:lang w:eastAsia="zh-CN"/>
        </w:rPr>
      </w:pPr>
      <w:r>
        <w:rPr>
          <w:rFonts w:cs="Arial"/>
          <w:lang w:eastAsia="zh-CN"/>
        </w:rPr>
        <w:br w:type="page"/>
      </w:r>
    </w:p>
    <w:p w14:paraId="0E690A13" w14:textId="77777777" w:rsidR="00F66B5A" w:rsidRDefault="002369B2">
      <w:pPr>
        <w:pStyle w:val="1"/>
        <w:numPr>
          <w:ilvl w:val="0"/>
          <w:numId w:val="10"/>
        </w:numPr>
        <w:rPr>
          <w:lang w:eastAsia="zh-CN"/>
        </w:rPr>
      </w:pPr>
      <w:r>
        <w:rPr>
          <w:rFonts w:eastAsia="宋体" w:cs="Arial"/>
          <w:lang w:eastAsia="zh-CN"/>
        </w:rPr>
        <w:lastRenderedPageBreak/>
        <w:t>Discussion</w:t>
      </w:r>
    </w:p>
    <w:p w14:paraId="6EB43E43" w14:textId="77777777" w:rsidR="00F66B5A" w:rsidRDefault="002369B2">
      <w:pPr>
        <w:pStyle w:val="20"/>
        <w:numPr>
          <w:ilvl w:val="1"/>
          <w:numId w:val="10"/>
        </w:numPr>
        <w:rPr>
          <w:lang w:eastAsia="zh-CN"/>
        </w:rPr>
      </w:pPr>
      <w:r>
        <w:t>Part 1: Intended to determine agreeable parts</w:t>
      </w:r>
    </w:p>
    <w:p w14:paraId="13C5757F" w14:textId="77777777" w:rsidR="00F66B5A" w:rsidRDefault="002369B2">
      <w:pPr>
        <w:pStyle w:val="3"/>
        <w:rPr>
          <w:b/>
          <w:sz w:val="20"/>
        </w:rPr>
      </w:pPr>
      <w:r>
        <w:rPr>
          <w:b/>
          <w:sz w:val="20"/>
        </w:rPr>
        <w:t>Configured UL grant</w:t>
      </w:r>
    </w:p>
    <w:p w14:paraId="19394502" w14:textId="77777777" w:rsidR="00F66B5A" w:rsidRDefault="00F03050">
      <w:pPr>
        <w:spacing w:before="60" w:after="0" w:line="240" w:lineRule="auto"/>
        <w:ind w:left="1259" w:hanging="1259"/>
        <w:jc w:val="left"/>
        <w:rPr>
          <w:rFonts w:ascii="Arial" w:eastAsia="MS Mincho" w:hAnsi="Arial"/>
          <w:szCs w:val="24"/>
          <w:lang w:eastAsia="en-GB"/>
        </w:rPr>
      </w:pPr>
      <w:hyperlink r:id="rId12" w:history="1">
        <w:r w:rsidR="002369B2">
          <w:rPr>
            <w:rStyle w:val="af5"/>
            <w:rFonts w:ascii="Arial" w:eastAsia="MS Mincho" w:hAnsi="Arial"/>
            <w:szCs w:val="24"/>
            <w:lang w:val="en-GB" w:eastAsia="en-GB"/>
          </w:rPr>
          <w:t>R2-2206002</w:t>
        </w:r>
      </w:hyperlink>
      <w:r w:rsidR="002369B2">
        <w:rPr>
          <w:rFonts w:ascii="Arial" w:eastAsia="MS Mincho" w:hAnsi="Arial"/>
          <w:szCs w:val="24"/>
          <w:lang w:eastAsia="en-GB"/>
        </w:rPr>
        <w:tab/>
        <w:t>Clarification on configuredUL-GrantType1-v1650</w:t>
      </w:r>
      <w:r w:rsidR="002369B2">
        <w:rPr>
          <w:rFonts w:ascii="Arial" w:eastAsia="MS Mincho" w:hAnsi="Arial"/>
          <w:szCs w:val="24"/>
          <w:lang w:eastAsia="en-GB"/>
        </w:rPr>
        <w:tab/>
        <w:t>Qualcomm Incorporated</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0736</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r>
      <w:proofErr w:type="spellStart"/>
      <w:r w:rsidR="002369B2">
        <w:rPr>
          <w:rFonts w:ascii="Arial" w:eastAsia="MS Mincho" w:hAnsi="Arial"/>
          <w:szCs w:val="24"/>
          <w:lang w:eastAsia="en-GB"/>
        </w:rPr>
        <w:t>NR_newRAT</w:t>
      </w:r>
      <w:proofErr w:type="spellEnd"/>
      <w:r w:rsidR="002369B2">
        <w:rPr>
          <w:rFonts w:ascii="Arial" w:eastAsia="MS Mincho" w:hAnsi="Arial"/>
          <w:szCs w:val="24"/>
          <w:lang w:eastAsia="en-GB"/>
        </w:rPr>
        <w:t>-Core</w:t>
      </w:r>
    </w:p>
    <w:p w14:paraId="45191639" w14:textId="77777777" w:rsidR="00F66B5A" w:rsidRDefault="002369B2">
      <w:pPr>
        <w:spacing w:before="120" w:afterLines="50" w:after="120" w:line="240" w:lineRule="auto"/>
        <w:jc w:val="left"/>
        <w:rPr>
          <w:rFonts w:eastAsia="等线"/>
          <w:lang w:val="fr-FR" w:eastAsia="zh-CN"/>
        </w:rPr>
      </w:pPr>
      <w:r>
        <w:rPr>
          <w:rFonts w:eastAsia="等线"/>
          <w:lang w:eastAsia="zh-CN"/>
        </w:rPr>
        <w:t xml:space="preserve">The above </w:t>
      </w:r>
      <w:proofErr w:type="gramStart"/>
      <w:r>
        <w:rPr>
          <w:rFonts w:eastAsia="等线"/>
          <w:lang w:eastAsia="zh-CN"/>
        </w:rPr>
        <w:t>CR[</w:t>
      </w:r>
      <w:proofErr w:type="gramEnd"/>
      <w:r>
        <w:rPr>
          <w:rFonts w:eastAsia="等线"/>
          <w:lang w:eastAsia="zh-CN"/>
        </w:rPr>
        <w:t xml:space="preserve">1] adds the configuredUL-GrantType1-v1650 and configuredUL-GrantType2-v1650 to be the possible prerequisite capability in the field description for all related features, which is missing in current specification. </w:t>
      </w:r>
    </w:p>
    <w:p w14:paraId="6E7660E5" w14:textId="77777777" w:rsidR="00F66B5A" w:rsidRDefault="002369B2">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with the intention of the CR</w:t>
      </w:r>
      <w:r>
        <w:rPr>
          <w:rFonts w:ascii="CG Times (WN)" w:eastAsia="等线"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F66B5A" w14:paraId="164E94E1" w14:textId="77777777">
        <w:tc>
          <w:tcPr>
            <w:tcW w:w="1192" w:type="pct"/>
          </w:tcPr>
          <w:p w14:paraId="4E702960"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FF02F3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C4FA3DF"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6BA16F1F" w14:textId="77777777">
        <w:trPr>
          <w:trHeight w:val="90"/>
        </w:trPr>
        <w:tc>
          <w:tcPr>
            <w:tcW w:w="1192" w:type="pct"/>
          </w:tcPr>
          <w:p w14:paraId="5FB240BF"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46AC464"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EFD047A" w14:textId="77777777" w:rsidR="00F66B5A" w:rsidRDefault="002369B2">
            <w:pPr>
              <w:spacing w:after="0" w:line="276" w:lineRule="auto"/>
              <w:rPr>
                <w:rFonts w:eastAsiaTheme="minorEastAsia"/>
                <w:szCs w:val="22"/>
                <w:lang w:eastAsia="ja-JP"/>
              </w:rPr>
            </w:pPr>
            <w:r>
              <w:rPr>
                <w:rFonts w:eastAsia="等线"/>
                <w:szCs w:val="22"/>
                <w:lang w:eastAsia="zh-CN"/>
              </w:rPr>
              <w:t>Okay with the proposed change. Why is there not a corresponding Rel-17 CR?</w:t>
            </w:r>
          </w:p>
        </w:tc>
      </w:tr>
      <w:tr w:rsidR="00F66B5A" w14:paraId="253A7FD1" w14:textId="77777777">
        <w:tc>
          <w:tcPr>
            <w:tcW w:w="1192" w:type="pct"/>
          </w:tcPr>
          <w:p w14:paraId="2B30D7F2"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0BD9371C"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2723D8A2" w14:textId="77777777" w:rsidR="00F66B5A" w:rsidRDefault="002369B2">
            <w:pPr>
              <w:spacing w:after="0" w:line="276" w:lineRule="auto"/>
              <w:rPr>
                <w:rFonts w:eastAsiaTheme="minorEastAsia"/>
                <w:szCs w:val="21"/>
                <w:lang w:eastAsia="ja-JP"/>
              </w:rPr>
            </w:pPr>
            <w:r>
              <w:rPr>
                <w:rFonts w:eastAsiaTheme="minorEastAsia"/>
                <w:szCs w:val="22"/>
                <w:lang w:eastAsia="ja-JP"/>
              </w:rPr>
              <w:t xml:space="preserve">A mirror for </w:t>
            </w:r>
            <w:proofErr w:type="spellStart"/>
            <w:r>
              <w:rPr>
                <w:rFonts w:eastAsiaTheme="minorEastAsia"/>
                <w:szCs w:val="22"/>
                <w:lang w:eastAsia="ja-JP"/>
              </w:rPr>
              <w:t>Rel</w:t>
            </w:r>
            <w:proofErr w:type="spellEnd"/>
            <w:r>
              <w:rPr>
                <w:rFonts w:eastAsiaTheme="minorEastAsia"/>
                <w:szCs w:val="22"/>
                <w:lang w:eastAsia="ja-JP"/>
              </w:rPr>
              <w:t xml:space="preserve"> 17 will be needed. </w:t>
            </w:r>
          </w:p>
        </w:tc>
      </w:tr>
      <w:tr w:rsidR="00F66B5A" w14:paraId="06A2DFB3" w14:textId="77777777">
        <w:tc>
          <w:tcPr>
            <w:tcW w:w="1192" w:type="pct"/>
          </w:tcPr>
          <w:p w14:paraId="50463AE8" w14:textId="77777777" w:rsidR="00F66B5A" w:rsidRDefault="002369B2">
            <w:pPr>
              <w:spacing w:after="0" w:line="276" w:lineRule="auto"/>
              <w:jc w:val="center"/>
              <w:rPr>
                <w:rFonts w:eastAsia="等线"/>
                <w:szCs w:val="22"/>
                <w:lang w:eastAsia="zh-CN"/>
              </w:rPr>
            </w:pPr>
            <w:r>
              <w:rPr>
                <w:rFonts w:eastAsia="等线"/>
                <w:szCs w:val="22"/>
                <w:lang w:eastAsia="zh-CN"/>
              </w:rPr>
              <w:t>Intel</w:t>
            </w:r>
          </w:p>
        </w:tc>
        <w:tc>
          <w:tcPr>
            <w:tcW w:w="821" w:type="pct"/>
          </w:tcPr>
          <w:p w14:paraId="314EC926" w14:textId="77777777" w:rsidR="00F66B5A" w:rsidRDefault="002369B2">
            <w:pPr>
              <w:spacing w:after="0" w:line="276" w:lineRule="auto"/>
              <w:jc w:val="center"/>
              <w:rPr>
                <w:rFonts w:eastAsia="等线"/>
                <w:szCs w:val="22"/>
                <w:lang w:eastAsia="zh-CN"/>
              </w:rPr>
            </w:pPr>
            <w:r>
              <w:rPr>
                <w:rFonts w:eastAsia="等线"/>
                <w:szCs w:val="22"/>
                <w:lang w:eastAsia="zh-CN"/>
              </w:rPr>
              <w:t>Yes</w:t>
            </w:r>
          </w:p>
        </w:tc>
        <w:tc>
          <w:tcPr>
            <w:tcW w:w="2987" w:type="pct"/>
          </w:tcPr>
          <w:p w14:paraId="36877BBD" w14:textId="77777777" w:rsidR="00F66B5A" w:rsidRDefault="00F66B5A">
            <w:pPr>
              <w:spacing w:after="0" w:line="276" w:lineRule="auto"/>
              <w:rPr>
                <w:szCs w:val="22"/>
                <w:lang w:val="en-US" w:eastAsia="zh-CN"/>
              </w:rPr>
            </w:pPr>
          </w:p>
        </w:tc>
      </w:tr>
      <w:tr w:rsidR="00F66B5A" w14:paraId="34C91EDD" w14:textId="77777777">
        <w:tc>
          <w:tcPr>
            <w:tcW w:w="1192" w:type="pct"/>
          </w:tcPr>
          <w:p w14:paraId="316C87EE"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BA78E41"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56091074" w14:textId="77777777" w:rsidR="00F66B5A" w:rsidRDefault="002369B2">
            <w:pPr>
              <w:spacing w:after="0" w:line="276" w:lineRule="auto"/>
              <w:rPr>
                <w:rFonts w:eastAsiaTheme="minorEastAsia"/>
                <w:szCs w:val="22"/>
                <w:lang w:eastAsia="ja-JP"/>
              </w:rPr>
            </w:pPr>
            <w:r>
              <w:rPr>
                <w:rFonts w:eastAsiaTheme="minorEastAsia"/>
                <w:szCs w:val="22"/>
                <w:lang w:eastAsia="ja-JP"/>
              </w:rPr>
              <w:t>Qualcomm will provide release-17 mirror CR.</w:t>
            </w:r>
          </w:p>
        </w:tc>
      </w:tr>
      <w:tr w:rsidR="00F66B5A" w14:paraId="277D149B" w14:textId="77777777">
        <w:tc>
          <w:tcPr>
            <w:tcW w:w="1192" w:type="pct"/>
          </w:tcPr>
          <w:p w14:paraId="22B1CD44"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1A1C8066"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52768299" w14:textId="77777777" w:rsidR="00F66B5A" w:rsidRDefault="00F66B5A">
            <w:pPr>
              <w:spacing w:after="0" w:line="276" w:lineRule="auto"/>
              <w:rPr>
                <w:rFonts w:eastAsia="等线"/>
                <w:szCs w:val="22"/>
                <w:lang w:eastAsia="zh-CN"/>
              </w:rPr>
            </w:pPr>
          </w:p>
        </w:tc>
      </w:tr>
      <w:tr w:rsidR="00F66B5A" w14:paraId="4D4C4A55" w14:textId="77777777">
        <w:tc>
          <w:tcPr>
            <w:tcW w:w="1192" w:type="pct"/>
          </w:tcPr>
          <w:p w14:paraId="048C3CCE" w14:textId="77777777" w:rsidR="00F66B5A" w:rsidRDefault="002369B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13054AAF" w14:textId="77777777" w:rsidR="00F66B5A" w:rsidRDefault="002369B2">
            <w:pPr>
              <w:spacing w:after="0" w:line="276" w:lineRule="auto"/>
              <w:jc w:val="center"/>
              <w:rPr>
                <w:rFonts w:eastAsia="等线"/>
                <w:szCs w:val="22"/>
                <w:lang w:eastAsia="zh-CN"/>
              </w:rPr>
            </w:pPr>
            <w:r>
              <w:rPr>
                <w:rFonts w:eastAsia="等线" w:hint="eastAsia"/>
                <w:szCs w:val="22"/>
                <w:lang w:eastAsia="zh-CN"/>
              </w:rPr>
              <w:t>Yes</w:t>
            </w:r>
          </w:p>
        </w:tc>
        <w:tc>
          <w:tcPr>
            <w:tcW w:w="2987" w:type="pct"/>
          </w:tcPr>
          <w:p w14:paraId="4D0ED69E" w14:textId="77777777" w:rsidR="00F66B5A" w:rsidRDefault="00F66B5A">
            <w:pPr>
              <w:spacing w:after="0" w:line="276" w:lineRule="auto"/>
              <w:rPr>
                <w:rFonts w:eastAsia="等线"/>
                <w:szCs w:val="22"/>
                <w:lang w:eastAsia="zh-CN"/>
              </w:rPr>
            </w:pPr>
          </w:p>
        </w:tc>
      </w:tr>
      <w:tr w:rsidR="00F66B5A" w14:paraId="2C4DACAB" w14:textId="77777777">
        <w:tc>
          <w:tcPr>
            <w:tcW w:w="1192" w:type="pct"/>
          </w:tcPr>
          <w:p w14:paraId="02CC7E0B" w14:textId="77777777" w:rsidR="00F66B5A" w:rsidRDefault="002369B2">
            <w:pPr>
              <w:spacing w:after="0" w:line="276" w:lineRule="auto"/>
              <w:jc w:val="center"/>
              <w:rPr>
                <w:rFonts w:eastAsia="等线"/>
                <w:szCs w:val="22"/>
                <w:lang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7A0C1355" w14:textId="77777777" w:rsidR="00F66B5A" w:rsidRDefault="002369B2">
            <w:pPr>
              <w:spacing w:after="0" w:line="276" w:lineRule="auto"/>
              <w:jc w:val="center"/>
              <w:rPr>
                <w:rFonts w:eastAsia="等线"/>
                <w:szCs w:val="22"/>
                <w:lang w:eastAsia="zh-CN"/>
              </w:rPr>
            </w:pPr>
            <w:r>
              <w:rPr>
                <w:rFonts w:eastAsia="PMingLiU" w:hint="eastAsia"/>
                <w:szCs w:val="22"/>
                <w:lang w:eastAsia="zh-TW"/>
              </w:rPr>
              <w:t>Y</w:t>
            </w:r>
            <w:r>
              <w:rPr>
                <w:rFonts w:eastAsia="PMingLiU"/>
                <w:szCs w:val="22"/>
                <w:lang w:eastAsia="zh-TW"/>
              </w:rPr>
              <w:t>es</w:t>
            </w:r>
          </w:p>
        </w:tc>
        <w:tc>
          <w:tcPr>
            <w:tcW w:w="2987" w:type="pct"/>
          </w:tcPr>
          <w:p w14:paraId="3C4E8B95" w14:textId="77777777" w:rsidR="00F66B5A" w:rsidRDefault="00F66B5A">
            <w:pPr>
              <w:spacing w:after="0" w:line="276" w:lineRule="auto"/>
              <w:rPr>
                <w:rFonts w:eastAsia="等线"/>
                <w:szCs w:val="22"/>
                <w:lang w:eastAsia="zh-CN"/>
              </w:rPr>
            </w:pPr>
          </w:p>
        </w:tc>
      </w:tr>
      <w:tr w:rsidR="00F66B5A" w14:paraId="7FC62AF1" w14:textId="77777777">
        <w:tc>
          <w:tcPr>
            <w:tcW w:w="1192" w:type="pct"/>
          </w:tcPr>
          <w:p w14:paraId="3AE5F849" w14:textId="77777777" w:rsidR="00F66B5A" w:rsidRDefault="002369B2">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2372CC08" w14:textId="77777777" w:rsidR="00F66B5A" w:rsidRDefault="002369B2">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060A1BA3" w14:textId="77777777" w:rsidR="00F66B5A" w:rsidRDefault="002369B2">
            <w:pPr>
              <w:spacing w:after="0" w:line="276" w:lineRule="auto"/>
              <w:jc w:val="left"/>
              <w:rPr>
                <w:rFonts w:eastAsia="等线"/>
                <w:szCs w:val="22"/>
                <w:lang w:val="en-US" w:eastAsia="zh-CN"/>
              </w:rPr>
            </w:pPr>
            <w:r>
              <w:rPr>
                <w:rFonts w:eastAsia="等线"/>
                <w:szCs w:val="22"/>
                <w:lang w:val="en-US" w:eastAsia="zh-CN"/>
              </w:rPr>
              <w:t>The modification in section 6 (copied below) reads like the Rel-16 UE needs to support UL skipping if it is capable of advertising its CG support per band, which may not be true.</w:t>
            </w:r>
          </w:p>
          <w:p w14:paraId="4CD2EFB1" w14:textId="77777777" w:rsidR="00F66B5A" w:rsidRDefault="00F66B5A">
            <w:pPr>
              <w:spacing w:after="0" w:line="276" w:lineRule="auto"/>
              <w:jc w:val="left"/>
              <w:rPr>
                <w:rFonts w:eastAsia="等线"/>
                <w:szCs w:val="22"/>
                <w:lang w:val="en-US" w:eastAsia="zh-CN"/>
              </w:rPr>
            </w:pPr>
          </w:p>
          <w:tbl>
            <w:tblPr>
              <w:tblW w:w="5242" w:type="dxa"/>
              <w:tblInd w:w="108" w:type="dxa"/>
              <w:tblCellMar>
                <w:left w:w="0" w:type="dxa"/>
                <w:right w:w="0" w:type="dxa"/>
              </w:tblCellMar>
              <w:tblLook w:val="04A0" w:firstRow="1" w:lastRow="0" w:firstColumn="1" w:lastColumn="0" w:noHBand="0" w:noVBand="1"/>
            </w:tblPr>
            <w:tblGrid>
              <w:gridCol w:w="2408"/>
              <w:gridCol w:w="2834"/>
            </w:tblGrid>
            <w:tr w:rsidR="00F66B5A" w14:paraId="7C71320E" w14:textId="77777777">
              <w:trPr>
                <w:trHeight w:val="150"/>
              </w:trPr>
              <w:tc>
                <w:tcPr>
                  <w:tcW w:w="2408"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0" w:type="dxa"/>
                    <w:left w:w="108" w:type="dxa"/>
                    <w:bottom w:w="0" w:type="dxa"/>
                    <w:right w:w="108" w:type="dxa"/>
                  </w:tcMar>
                </w:tcPr>
                <w:p w14:paraId="53422AF9" w14:textId="77777777" w:rsidR="00F66B5A" w:rsidRDefault="002369B2">
                  <w:pPr>
                    <w:spacing w:after="0" w:line="276" w:lineRule="auto"/>
                    <w:jc w:val="left"/>
                    <w:rPr>
                      <w:rFonts w:eastAsia="等线"/>
                      <w:szCs w:val="22"/>
                      <w:lang w:eastAsia="zh-CN"/>
                    </w:rPr>
                  </w:pPr>
                  <w:r>
                    <w:rPr>
                      <w:rFonts w:eastAsia="等线"/>
                      <w:szCs w:val="22"/>
                      <w:lang w:eastAsia="zh-CN"/>
                    </w:rPr>
                    <w:t>Skipping UL configured grant if no data to transmit.</w:t>
                  </w:r>
                </w:p>
              </w:tc>
              <w:tc>
                <w:tcPr>
                  <w:tcW w:w="2834" w:type="dxa"/>
                  <w:tcBorders>
                    <w:top w:val="single" w:sz="8" w:space="0" w:color="808080"/>
                    <w:left w:val="nil"/>
                    <w:bottom w:val="single" w:sz="8" w:space="0" w:color="808080"/>
                    <w:right w:val="single" w:sz="8" w:space="0" w:color="808080"/>
                  </w:tcBorders>
                  <w:shd w:val="clear" w:color="auto" w:fill="FFFFFF" w:themeFill="background1"/>
                  <w:tcMar>
                    <w:top w:w="0" w:type="dxa"/>
                    <w:left w:w="108" w:type="dxa"/>
                    <w:bottom w:w="0" w:type="dxa"/>
                    <w:right w:w="108" w:type="dxa"/>
                  </w:tcMar>
                </w:tcPr>
                <w:p w14:paraId="2C776BD9" w14:textId="77777777" w:rsidR="00F66B5A" w:rsidRDefault="002369B2">
                  <w:pPr>
                    <w:spacing w:after="0" w:line="276" w:lineRule="auto"/>
                    <w:jc w:val="left"/>
                    <w:rPr>
                      <w:rFonts w:eastAsia="等线"/>
                      <w:szCs w:val="22"/>
                      <w:lang w:eastAsia="zh-CN"/>
                    </w:rPr>
                  </w:pPr>
                  <w:r>
                    <w:rPr>
                      <w:rFonts w:eastAsia="等线"/>
                      <w:szCs w:val="22"/>
                      <w:lang w:eastAsia="zh-CN"/>
                    </w:rPr>
                    <w:t>Either configuredUL-GrantType1 </w:t>
                  </w:r>
                  <w:ins w:id="2" w:author="[QCOM-Mouaffac]" w:date="2022-04-25T12:47:00Z">
                    <w:r>
                      <w:rPr>
                        <w:rFonts w:eastAsia="等线"/>
                        <w:szCs w:val="22"/>
                        <w:lang w:eastAsia="zh-CN"/>
                      </w:rPr>
                      <w:t>or configuredUL-GrantType1-v1650 </w:t>
                    </w:r>
                  </w:ins>
                  <w:r>
                    <w:rPr>
                      <w:rFonts w:eastAsia="等线"/>
                      <w:szCs w:val="22"/>
                      <w:lang w:eastAsia="zh-CN"/>
                    </w:rPr>
                    <w:t>or configuredUL-GrantType2 </w:t>
                  </w:r>
                  <w:ins w:id="3" w:author="[QCOM-Mouaffac]" w:date="2022-04-25T12:47:00Z">
                    <w:r>
                      <w:rPr>
                        <w:rFonts w:eastAsia="等线"/>
                        <w:szCs w:val="22"/>
                        <w:lang w:eastAsia="zh-CN"/>
                      </w:rPr>
                      <w:t>or configuredUL-GrantType2-v1650 </w:t>
                    </w:r>
                  </w:ins>
                  <w:r>
                    <w:rPr>
                      <w:rFonts w:eastAsia="等线"/>
                      <w:szCs w:val="22"/>
                      <w:lang w:eastAsia="zh-CN"/>
                    </w:rPr>
                    <w:t>is supported.</w:t>
                  </w:r>
                </w:p>
              </w:tc>
            </w:tr>
          </w:tbl>
          <w:p w14:paraId="1D9A3534" w14:textId="77777777" w:rsidR="00F66B5A" w:rsidRDefault="00F66B5A">
            <w:pPr>
              <w:spacing w:after="0" w:line="276" w:lineRule="auto"/>
              <w:jc w:val="left"/>
              <w:rPr>
                <w:rFonts w:eastAsia="等线"/>
                <w:szCs w:val="22"/>
                <w:lang w:val="en-US" w:eastAsia="zh-CN"/>
              </w:rPr>
            </w:pPr>
          </w:p>
          <w:p w14:paraId="3FF7D7F1" w14:textId="77777777" w:rsidR="00F66B5A" w:rsidRDefault="002369B2">
            <w:pPr>
              <w:spacing w:after="0" w:line="276" w:lineRule="auto"/>
              <w:jc w:val="left"/>
              <w:rPr>
                <w:rFonts w:eastAsia="等线"/>
                <w:szCs w:val="22"/>
                <w:lang w:val="en-US" w:eastAsia="zh-CN"/>
              </w:rPr>
            </w:pPr>
            <w:r>
              <w:rPr>
                <w:rFonts w:eastAsia="等线"/>
                <w:szCs w:val="22"/>
                <w:lang w:val="en-US" w:eastAsia="zh-CN"/>
              </w:rPr>
              <w:t>UL skipping of configured grants has been conditionally mandatory only for the Rel-15 variant of the feature. In Rel-16, UL skipping is not supposed to be conditionally mandatory as this also depends on the optional Rel-16 capabilities for enhanced UL skipping. Adding a Rel-16 CG capability here gives the impression this rule no longer applies. </w:t>
            </w:r>
          </w:p>
          <w:p w14:paraId="22242067" w14:textId="77777777" w:rsidR="00F66B5A" w:rsidRDefault="00F66B5A">
            <w:pPr>
              <w:spacing w:after="0" w:line="276" w:lineRule="auto"/>
              <w:jc w:val="left"/>
              <w:rPr>
                <w:rFonts w:eastAsia="等线"/>
                <w:szCs w:val="22"/>
                <w:lang w:val="en-US" w:eastAsia="zh-CN"/>
              </w:rPr>
            </w:pPr>
          </w:p>
          <w:p w14:paraId="5EFBDFD1" w14:textId="77777777" w:rsidR="00F66B5A" w:rsidRDefault="002369B2">
            <w:pPr>
              <w:spacing w:after="0" w:line="276" w:lineRule="auto"/>
              <w:jc w:val="left"/>
              <w:rPr>
                <w:rFonts w:eastAsia="等线"/>
                <w:szCs w:val="22"/>
                <w:lang w:val="en-US" w:eastAsia="zh-CN"/>
              </w:rPr>
            </w:pPr>
            <w:r>
              <w:rPr>
                <w:rFonts w:eastAsia="等线"/>
                <w:szCs w:val="22"/>
                <w:lang w:val="en-US" w:eastAsia="zh-CN"/>
              </w:rPr>
              <w:t xml:space="preserve">We are ok to support the CR if the change in section 6 is removed. </w:t>
            </w:r>
          </w:p>
        </w:tc>
      </w:tr>
      <w:tr w:rsidR="00F66B5A" w14:paraId="64AFBAA7" w14:textId="77777777">
        <w:tc>
          <w:tcPr>
            <w:tcW w:w="1192" w:type="pct"/>
          </w:tcPr>
          <w:p w14:paraId="706A4D78"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392AE06B" w14:textId="77777777" w:rsidR="00F66B5A" w:rsidRDefault="002369B2">
            <w:pPr>
              <w:spacing w:after="0" w:line="276" w:lineRule="auto"/>
              <w:jc w:val="center"/>
              <w:rPr>
                <w:szCs w:val="22"/>
                <w:lang w:val="en-US" w:eastAsia="zh-CN"/>
              </w:rPr>
            </w:pPr>
            <w:r>
              <w:rPr>
                <w:rFonts w:hint="eastAsia"/>
                <w:szCs w:val="22"/>
                <w:lang w:val="en-US" w:eastAsia="zh-CN"/>
              </w:rPr>
              <w:t>Yes</w:t>
            </w:r>
          </w:p>
        </w:tc>
        <w:tc>
          <w:tcPr>
            <w:tcW w:w="2987" w:type="pct"/>
          </w:tcPr>
          <w:p w14:paraId="3CF02B09" w14:textId="77777777" w:rsidR="00F66B5A" w:rsidRDefault="00F66B5A">
            <w:pPr>
              <w:spacing w:after="0" w:line="276" w:lineRule="auto"/>
              <w:rPr>
                <w:rFonts w:eastAsia="等线"/>
                <w:szCs w:val="22"/>
                <w:lang w:val="en-US" w:eastAsia="zh-CN"/>
              </w:rPr>
            </w:pPr>
          </w:p>
        </w:tc>
      </w:tr>
      <w:tr w:rsidR="00F66B5A" w14:paraId="6840C90F" w14:textId="77777777">
        <w:tc>
          <w:tcPr>
            <w:tcW w:w="1192" w:type="pct"/>
          </w:tcPr>
          <w:p w14:paraId="44989653" w14:textId="77777777" w:rsidR="00F66B5A" w:rsidRDefault="002369B2">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CCBB915" w14:textId="77777777" w:rsidR="00F66B5A" w:rsidRDefault="002369B2">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1E8826AF" w14:textId="77777777" w:rsidR="00F66B5A" w:rsidRDefault="00F66B5A">
            <w:pPr>
              <w:spacing w:after="0" w:line="276" w:lineRule="auto"/>
              <w:rPr>
                <w:rFonts w:eastAsia="等线"/>
                <w:szCs w:val="22"/>
                <w:lang w:val="en-US" w:eastAsia="zh-CN"/>
              </w:rPr>
            </w:pPr>
          </w:p>
        </w:tc>
      </w:tr>
      <w:tr w:rsidR="00F66B5A" w14:paraId="400C9150" w14:textId="77777777">
        <w:tc>
          <w:tcPr>
            <w:tcW w:w="1192" w:type="pct"/>
          </w:tcPr>
          <w:p w14:paraId="186E3B37" w14:textId="77777777" w:rsidR="00F66B5A" w:rsidRDefault="002369B2">
            <w:pPr>
              <w:spacing w:after="0" w:line="276" w:lineRule="auto"/>
              <w:jc w:val="center"/>
              <w:rPr>
                <w:szCs w:val="22"/>
                <w:lang w:val="en-US" w:eastAsia="zh-CN"/>
              </w:rPr>
            </w:pPr>
            <w:r>
              <w:rPr>
                <w:rFonts w:hint="eastAsia"/>
                <w:szCs w:val="22"/>
                <w:lang w:val="en-US" w:eastAsia="zh-CN"/>
              </w:rPr>
              <w:t>H</w:t>
            </w:r>
            <w:r>
              <w:rPr>
                <w:szCs w:val="22"/>
                <w:lang w:val="en-US" w:eastAsia="zh-CN"/>
              </w:rPr>
              <w:t>uawei, HiSilicon</w:t>
            </w:r>
          </w:p>
        </w:tc>
        <w:tc>
          <w:tcPr>
            <w:tcW w:w="821" w:type="pct"/>
          </w:tcPr>
          <w:p w14:paraId="57E25CA2" w14:textId="77777777" w:rsidR="00F66B5A" w:rsidRDefault="002369B2">
            <w:pPr>
              <w:spacing w:after="0" w:line="276" w:lineRule="auto"/>
              <w:jc w:val="center"/>
              <w:rPr>
                <w:szCs w:val="22"/>
                <w:lang w:val="en-US" w:eastAsia="zh-CN"/>
              </w:rPr>
            </w:pPr>
            <w:r>
              <w:rPr>
                <w:rFonts w:hint="eastAsia"/>
                <w:szCs w:val="22"/>
                <w:lang w:val="en-US" w:eastAsia="zh-CN"/>
              </w:rPr>
              <w:t>Y</w:t>
            </w:r>
            <w:r>
              <w:rPr>
                <w:szCs w:val="22"/>
                <w:lang w:val="en-US" w:eastAsia="zh-CN"/>
              </w:rPr>
              <w:t>es with comments</w:t>
            </w:r>
          </w:p>
        </w:tc>
        <w:tc>
          <w:tcPr>
            <w:tcW w:w="2987" w:type="pct"/>
          </w:tcPr>
          <w:p w14:paraId="2208A0C6" w14:textId="77777777" w:rsidR="00F66B5A" w:rsidRDefault="002369B2">
            <w:pPr>
              <w:spacing w:after="0" w:line="276" w:lineRule="auto"/>
              <w:rPr>
                <w:rFonts w:eastAsia="等线"/>
                <w:szCs w:val="22"/>
                <w:lang w:val="en-US" w:eastAsia="zh-CN"/>
              </w:rPr>
            </w:pPr>
            <w:r>
              <w:rPr>
                <w:rFonts w:eastAsia="等线"/>
                <w:szCs w:val="22"/>
                <w:lang w:val="en-US" w:eastAsia="zh-CN"/>
              </w:rPr>
              <w:t>Agree with Apple.</w:t>
            </w:r>
          </w:p>
        </w:tc>
      </w:tr>
      <w:tr w:rsidR="00F66B5A" w14:paraId="65EA40A2" w14:textId="77777777">
        <w:tc>
          <w:tcPr>
            <w:tcW w:w="1192" w:type="pct"/>
          </w:tcPr>
          <w:p w14:paraId="3D2F8B8B" w14:textId="77777777" w:rsidR="00F66B5A" w:rsidRDefault="002369B2">
            <w:pPr>
              <w:spacing w:after="0" w:line="276" w:lineRule="auto"/>
              <w:jc w:val="center"/>
              <w:rPr>
                <w:rFonts w:eastAsiaTheme="minorEastAsia"/>
                <w:szCs w:val="22"/>
                <w:lang w:val="en-US" w:eastAsia="ja-JP"/>
              </w:rPr>
            </w:pPr>
            <w:r>
              <w:rPr>
                <w:rFonts w:eastAsiaTheme="minorEastAsia" w:hint="eastAsia"/>
                <w:szCs w:val="22"/>
                <w:lang w:val="en-US" w:eastAsia="ja-JP"/>
              </w:rPr>
              <w:t>Q</w:t>
            </w:r>
            <w:r>
              <w:rPr>
                <w:rFonts w:eastAsiaTheme="minorEastAsia"/>
                <w:szCs w:val="22"/>
                <w:lang w:val="en-US" w:eastAsia="ja-JP"/>
              </w:rPr>
              <w:t>ualcomm Incorporated</w:t>
            </w:r>
          </w:p>
        </w:tc>
        <w:tc>
          <w:tcPr>
            <w:tcW w:w="821" w:type="pct"/>
          </w:tcPr>
          <w:p w14:paraId="64093966" w14:textId="77777777" w:rsidR="00F66B5A" w:rsidRDefault="00F66B5A">
            <w:pPr>
              <w:spacing w:after="0" w:line="276" w:lineRule="auto"/>
              <w:jc w:val="center"/>
              <w:rPr>
                <w:szCs w:val="22"/>
                <w:lang w:val="en-US" w:eastAsia="zh-CN"/>
              </w:rPr>
            </w:pPr>
          </w:p>
        </w:tc>
        <w:tc>
          <w:tcPr>
            <w:tcW w:w="2987" w:type="pct"/>
          </w:tcPr>
          <w:p w14:paraId="50EBD918"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rying to understand the concern from Apple and Huawei.</w:t>
            </w:r>
          </w:p>
          <w:p w14:paraId="02F43BCC" w14:textId="77777777" w:rsidR="00F66B5A" w:rsidRDefault="002369B2">
            <w:pPr>
              <w:spacing w:after="0" w:line="276" w:lineRule="auto"/>
              <w:rPr>
                <w:rFonts w:eastAsiaTheme="minorEastAsia"/>
                <w:szCs w:val="22"/>
                <w:lang w:eastAsia="ja-JP"/>
              </w:rPr>
            </w:pPr>
            <w:r>
              <w:rPr>
                <w:rFonts w:eastAsiaTheme="minorEastAsia"/>
                <w:szCs w:val="22"/>
                <w:lang w:val="en-US" w:eastAsia="ja-JP"/>
              </w:rPr>
              <w:t xml:space="preserve">The UE capabilities </w:t>
            </w:r>
            <w:r>
              <w:rPr>
                <w:rFonts w:eastAsiaTheme="minorEastAsia"/>
                <w:i/>
                <w:iCs/>
                <w:szCs w:val="22"/>
                <w:lang w:val="en-US" w:eastAsia="ja-JP"/>
              </w:rPr>
              <w:t>configuredUL-GrantType1-v1650</w:t>
            </w:r>
            <w:r>
              <w:rPr>
                <w:rFonts w:eastAsiaTheme="minorEastAsia"/>
                <w:szCs w:val="22"/>
                <w:lang w:val="en-US" w:eastAsia="ja-JP"/>
              </w:rPr>
              <w:t xml:space="preserve"> and </w:t>
            </w:r>
            <w:r>
              <w:rPr>
                <w:rFonts w:eastAsiaTheme="minorEastAsia"/>
                <w:i/>
                <w:iCs/>
                <w:szCs w:val="22"/>
                <w:lang w:val="en-US" w:eastAsia="ja-JP"/>
              </w:rPr>
              <w:t>configuredUL-GrantType2-v1650</w:t>
            </w:r>
            <w:r>
              <w:rPr>
                <w:rFonts w:eastAsiaTheme="minorEastAsia"/>
                <w:szCs w:val="22"/>
                <w:lang w:val="en-US" w:eastAsia="ja-JP"/>
              </w:rPr>
              <w:t xml:space="preserve"> are merely trimmed version of release-15 CG capabilities, </w:t>
            </w:r>
            <w:r>
              <w:rPr>
                <w:rFonts w:eastAsiaTheme="minorEastAsia"/>
                <w:i/>
                <w:iCs/>
                <w:szCs w:val="22"/>
                <w:lang w:val="en-US" w:eastAsia="ja-JP"/>
              </w:rPr>
              <w:t>configuredUL-GrantType1</w:t>
            </w:r>
            <w:r>
              <w:rPr>
                <w:rFonts w:eastAsiaTheme="minorEastAsia"/>
                <w:szCs w:val="22"/>
                <w:lang w:val="en-US" w:eastAsia="ja-JP"/>
              </w:rPr>
              <w:t xml:space="preserve"> and </w:t>
            </w:r>
            <w:r>
              <w:rPr>
                <w:rFonts w:eastAsiaTheme="minorEastAsia"/>
                <w:i/>
                <w:iCs/>
                <w:szCs w:val="22"/>
                <w:lang w:val="en-US" w:eastAsia="ja-JP"/>
              </w:rPr>
              <w:t>configuredUL-GrantType2</w:t>
            </w:r>
            <w:r>
              <w:rPr>
                <w:rFonts w:eastAsiaTheme="minorEastAsia"/>
                <w:szCs w:val="22"/>
                <w:lang w:val="en-US" w:eastAsia="ja-JP"/>
              </w:rPr>
              <w:t xml:space="preserve">. So obviously it is NOT our intention </w:t>
            </w:r>
            <w:r>
              <w:rPr>
                <w:rFonts w:eastAsiaTheme="minorEastAsia"/>
                <w:szCs w:val="22"/>
                <w:lang w:val="en-US" w:eastAsia="ja-JP"/>
              </w:rPr>
              <w:lastRenderedPageBreak/>
              <w:t>to conditionally mandate release-16 UL skipping features there.</w:t>
            </w:r>
          </w:p>
          <w:p w14:paraId="6EA6BEEC"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O</w:t>
            </w:r>
            <w:r>
              <w:rPr>
                <w:rFonts w:eastAsiaTheme="minorEastAsia"/>
                <w:szCs w:val="22"/>
                <w:lang w:val="en-US" w:eastAsia="ja-JP"/>
              </w:rPr>
              <w:t>ne could argue even the current text without our proposed addition is not entirely clear on this point.</w:t>
            </w:r>
          </w:p>
          <w:p w14:paraId="0DF75E53"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are wondering if the change to section 6 is acceptable if we clarify that the feature that is conditionally mandated is release-15 UL skipping feature only.</w:t>
            </w:r>
          </w:p>
        </w:tc>
      </w:tr>
      <w:tr w:rsidR="00F66B5A" w14:paraId="19753DDD" w14:textId="77777777">
        <w:tc>
          <w:tcPr>
            <w:tcW w:w="1192" w:type="pct"/>
          </w:tcPr>
          <w:p w14:paraId="66BE86AD" w14:textId="77777777" w:rsidR="00F66B5A" w:rsidRDefault="002369B2">
            <w:pPr>
              <w:spacing w:after="0" w:line="276" w:lineRule="auto"/>
              <w:jc w:val="center"/>
              <w:rPr>
                <w:rFonts w:eastAsiaTheme="minorEastAsia"/>
                <w:szCs w:val="22"/>
                <w:lang w:val="en-US" w:eastAsia="zh-CN"/>
              </w:rPr>
            </w:pPr>
            <w:r>
              <w:rPr>
                <w:rFonts w:eastAsiaTheme="minorEastAsia" w:hint="eastAsia"/>
                <w:szCs w:val="22"/>
                <w:lang w:val="en-US" w:eastAsia="zh-CN"/>
              </w:rPr>
              <w:lastRenderedPageBreak/>
              <w:t>v</w:t>
            </w:r>
            <w:r>
              <w:rPr>
                <w:rFonts w:eastAsiaTheme="minorEastAsia"/>
                <w:szCs w:val="22"/>
                <w:lang w:val="en-US" w:eastAsia="zh-CN"/>
              </w:rPr>
              <w:t>ivo</w:t>
            </w:r>
          </w:p>
        </w:tc>
        <w:tc>
          <w:tcPr>
            <w:tcW w:w="821" w:type="pct"/>
          </w:tcPr>
          <w:p w14:paraId="36419668" w14:textId="77777777" w:rsidR="00F66B5A" w:rsidRDefault="002369B2">
            <w:pPr>
              <w:spacing w:after="0" w:line="276" w:lineRule="auto"/>
              <w:jc w:val="center"/>
              <w:rPr>
                <w:szCs w:val="22"/>
                <w:lang w:val="en-US" w:eastAsia="zh-CN"/>
              </w:rPr>
            </w:pPr>
            <w:r>
              <w:rPr>
                <w:rFonts w:hint="eastAsia"/>
                <w:szCs w:val="22"/>
                <w:lang w:val="en-US" w:eastAsia="zh-CN"/>
              </w:rPr>
              <w:t>Y</w:t>
            </w:r>
            <w:r>
              <w:rPr>
                <w:szCs w:val="22"/>
                <w:lang w:val="en-US" w:eastAsia="zh-CN"/>
              </w:rPr>
              <w:t>es</w:t>
            </w:r>
          </w:p>
        </w:tc>
        <w:tc>
          <w:tcPr>
            <w:tcW w:w="2987" w:type="pct"/>
          </w:tcPr>
          <w:p w14:paraId="0D33DB6B" w14:textId="77777777" w:rsidR="00F66B5A" w:rsidRDefault="00F66B5A">
            <w:pPr>
              <w:spacing w:after="0" w:line="276" w:lineRule="auto"/>
              <w:rPr>
                <w:rFonts w:eastAsiaTheme="minorEastAsia"/>
                <w:szCs w:val="22"/>
                <w:lang w:val="en-US" w:eastAsia="ja-JP"/>
              </w:rPr>
            </w:pPr>
          </w:p>
        </w:tc>
      </w:tr>
    </w:tbl>
    <w:tbl>
      <w:tblPr>
        <w:tblpPr w:leftFromText="180" w:rightFromText="180" w:vertAnchor="text" w:horzAnchor="page" w:tblpX="705" w:tblpY="-3349"/>
        <w:tblOverlap w:val="never"/>
        <w:tblW w:w="9630" w:type="dxa"/>
        <w:tblCellMar>
          <w:left w:w="0" w:type="dxa"/>
          <w:right w:w="0" w:type="dxa"/>
        </w:tblCellMar>
        <w:tblLook w:val="04A0" w:firstRow="1" w:lastRow="0" w:firstColumn="1" w:lastColumn="0" w:noHBand="0" w:noVBand="1"/>
      </w:tblPr>
      <w:tblGrid>
        <w:gridCol w:w="2542"/>
        <w:gridCol w:w="1819"/>
        <w:gridCol w:w="5269"/>
      </w:tblGrid>
      <w:tr w:rsidR="00F66B5A" w14:paraId="6D07D7D7" w14:textId="77777777">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41D2FE48" w14:textId="77777777" w:rsidR="00F66B5A" w:rsidRDefault="002369B2">
            <w:pPr>
              <w:spacing w:after="0" w:line="276" w:lineRule="auto"/>
              <w:rPr>
                <w:rFonts w:ascii="CG Times (WN)" w:eastAsia="等线" w:hAnsi="CG Times (WN)"/>
                <w:szCs w:val="22"/>
                <w:lang w:val="en-US" w:eastAsia="zh-CN"/>
              </w:rPr>
            </w:pPr>
            <w:r>
              <w:rPr>
                <w:rFonts w:ascii="CG Times (WN)" w:eastAsia="等线" w:hAnsi="CG Times (WN)"/>
                <w:szCs w:val="22"/>
                <w:lang w:eastAsia="zh-CN"/>
              </w:rPr>
              <w:t>Skipping UL configured grant if no data to transmit.</w:t>
            </w:r>
          </w:p>
        </w:tc>
        <w:tc>
          <w:tcPr>
            <w:tcW w:w="7088" w:type="dxa"/>
            <w:gridSpan w:val="2"/>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5671F66F" w14:textId="77777777" w:rsidR="00F66B5A" w:rsidRDefault="002369B2">
            <w:pPr>
              <w:spacing w:after="0" w:line="276" w:lineRule="auto"/>
              <w:rPr>
                <w:rFonts w:ascii="CG Times (WN)" w:eastAsia="等线" w:hAnsi="CG Times (WN)"/>
                <w:szCs w:val="22"/>
                <w:lang w:val="en-US" w:eastAsia="zh-CN"/>
              </w:rPr>
            </w:pPr>
            <w:r>
              <w:rPr>
                <w:rFonts w:ascii="CG Times (WN)" w:eastAsia="等线" w:hAnsi="CG Times (WN)"/>
                <w:szCs w:val="22"/>
                <w:lang w:eastAsia="zh-CN"/>
              </w:rPr>
              <w:t>Either </w:t>
            </w:r>
            <w:r>
              <w:rPr>
                <w:rFonts w:ascii="CG Times (WN)" w:eastAsia="等线" w:hAnsi="CG Times (WN)"/>
                <w:i/>
                <w:iCs/>
                <w:szCs w:val="22"/>
                <w:lang w:eastAsia="zh-CN"/>
              </w:rPr>
              <w:t>configuredUL-GrantType1</w:t>
            </w:r>
            <w:r>
              <w:rPr>
                <w:rFonts w:ascii="CG Times (WN)" w:eastAsia="等线" w:hAnsi="CG Times (WN)"/>
                <w:szCs w:val="22"/>
                <w:lang w:eastAsia="zh-CN"/>
              </w:rPr>
              <w:t> </w:t>
            </w:r>
            <w:ins w:id="4" w:author="[QCOM-Mouaffac]" w:date="2022-04-25T12:47:00Z">
              <w:r>
                <w:rPr>
                  <w:rFonts w:ascii="CG Times (WN)" w:eastAsia="等线" w:hAnsi="CG Times (WN)"/>
                  <w:szCs w:val="22"/>
                  <w:lang w:eastAsia="zh-CN"/>
                </w:rPr>
                <w:t>or </w:t>
              </w:r>
              <w:r>
                <w:rPr>
                  <w:rFonts w:ascii="CG Times (WN)" w:eastAsia="等线" w:hAnsi="CG Times (WN)"/>
                  <w:i/>
                  <w:iCs/>
                  <w:szCs w:val="22"/>
                  <w:lang w:eastAsia="zh-CN"/>
                </w:rPr>
                <w:t>configuredUL-GrantType1</w:t>
              </w:r>
              <w:r>
                <w:rPr>
                  <w:rFonts w:ascii="CG Times (WN)" w:eastAsia="等线" w:hAnsi="CG Times (WN)"/>
                  <w:szCs w:val="22"/>
                  <w:lang w:eastAsia="zh-CN"/>
                </w:rPr>
                <w:t>-v1650 </w:t>
              </w:r>
            </w:ins>
            <w:r>
              <w:rPr>
                <w:rFonts w:ascii="CG Times (WN)" w:eastAsia="等线" w:hAnsi="CG Times (WN)"/>
                <w:szCs w:val="22"/>
                <w:lang w:eastAsia="zh-CN"/>
              </w:rPr>
              <w:t>or </w:t>
            </w:r>
            <w:r>
              <w:rPr>
                <w:rFonts w:ascii="CG Times (WN)" w:eastAsia="等线" w:hAnsi="CG Times (WN)"/>
                <w:i/>
                <w:iCs/>
                <w:szCs w:val="22"/>
                <w:lang w:eastAsia="zh-CN"/>
              </w:rPr>
              <w:t>configuredUL-GrantType2</w:t>
            </w:r>
            <w:r>
              <w:rPr>
                <w:rFonts w:ascii="CG Times (WN)" w:eastAsia="等线" w:hAnsi="CG Times (WN)"/>
                <w:szCs w:val="22"/>
                <w:lang w:eastAsia="zh-CN"/>
              </w:rPr>
              <w:t> </w:t>
            </w:r>
            <w:ins w:id="5" w:author="[QCOM-Mouaffac]" w:date="2022-04-25T12:47:00Z">
              <w:r>
                <w:rPr>
                  <w:rFonts w:ascii="CG Times (WN)" w:eastAsia="等线" w:hAnsi="CG Times (WN)"/>
                  <w:szCs w:val="22"/>
                  <w:lang w:eastAsia="zh-CN"/>
                </w:rPr>
                <w:t>or </w:t>
              </w:r>
              <w:r>
                <w:rPr>
                  <w:rFonts w:ascii="CG Times (WN)" w:eastAsia="等线" w:hAnsi="CG Times (WN)"/>
                  <w:i/>
                  <w:iCs/>
                  <w:szCs w:val="22"/>
                  <w:lang w:eastAsia="zh-CN"/>
                </w:rPr>
                <w:t>configuredUL-GrantType2-v1650 </w:t>
              </w:r>
            </w:ins>
            <w:r>
              <w:rPr>
                <w:rFonts w:ascii="CG Times (WN)" w:eastAsia="等线" w:hAnsi="CG Times (WN)"/>
                <w:szCs w:val="22"/>
                <w:lang w:eastAsia="zh-CN"/>
              </w:rPr>
              <w:t>is supported.</w:t>
            </w:r>
          </w:p>
        </w:tc>
      </w:tr>
      <w:tr w:rsidR="00F66B5A" w14:paraId="3790A697" w14:textId="77777777">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0F032F0" w14:textId="77777777" w:rsidR="00F66B5A" w:rsidRDefault="002369B2">
            <w:pPr>
              <w:spacing w:after="0" w:line="276" w:lineRule="auto"/>
              <w:rPr>
                <w:rFonts w:ascii="CG Times (WN)" w:eastAsia="等线" w:hAnsi="CG Times (WN)"/>
                <w:szCs w:val="22"/>
                <w:lang w:eastAsia="zh-CN"/>
              </w:rPr>
            </w:pPr>
            <w:r>
              <w:rPr>
                <w:rFonts w:ascii="CG Times (WN)" w:eastAsia="等线" w:hAnsi="CG Times (WN)" w:hint="eastAsia"/>
                <w:szCs w:val="22"/>
                <w:lang w:eastAsia="zh-CN"/>
              </w:rPr>
              <w:t>CATT</w:t>
            </w:r>
          </w:p>
        </w:tc>
        <w:tc>
          <w:tcPr>
            <w:tcW w:w="1819"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79DF0750" w14:textId="77777777" w:rsidR="00F66B5A" w:rsidRDefault="002369B2">
            <w:pPr>
              <w:spacing w:after="0" w:line="276" w:lineRule="auto"/>
              <w:rPr>
                <w:rFonts w:ascii="CG Times (WN)" w:eastAsia="等线" w:hAnsi="CG Times (WN)"/>
                <w:szCs w:val="22"/>
                <w:lang w:eastAsia="zh-CN"/>
              </w:rPr>
            </w:pPr>
            <w:r>
              <w:rPr>
                <w:rFonts w:ascii="CG Times (WN)" w:eastAsia="等线" w:hAnsi="CG Times (WN)" w:hint="eastAsia"/>
                <w:szCs w:val="22"/>
                <w:lang w:eastAsia="zh-CN"/>
              </w:rPr>
              <w:t>Yes</w:t>
            </w:r>
          </w:p>
        </w:tc>
        <w:tc>
          <w:tcPr>
            <w:tcW w:w="5269" w:type="dxa"/>
            <w:tcBorders>
              <w:top w:val="single" w:sz="8" w:space="0" w:color="808080"/>
              <w:left w:val="nil"/>
              <w:bottom w:val="single" w:sz="8" w:space="0" w:color="808080"/>
              <w:right w:val="single" w:sz="8" w:space="0" w:color="808080"/>
            </w:tcBorders>
          </w:tcPr>
          <w:p w14:paraId="7C287801" w14:textId="77777777" w:rsidR="00F66B5A" w:rsidRDefault="00F66B5A">
            <w:pPr>
              <w:spacing w:after="0" w:line="276" w:lineRule="auto"/>
              <w:rPr>
                <w:rFonts w:ascii="CG Times (WN)" w:eastAsia="等线" w:hAnsi="CG Times (WN)"/>
                <w:szCs w:val="22"/>
                <w:lang w:eastAsia="zh-CN"/>
              </w:rPr>
            </w:pPr>
          </w:p>
        </w:tc>
      </w:tr>
    </w:tbl>
    <w:p w14:paraId="4353BBCF" w14:textId="77777777" w:rsidR="00F66B5A" w:rsidRDefault="00F66B5A">
      <w:pPr>
        <w:rPr>
          <w:lang w:eastAsia="zh-CN"/>
        </w:rPr>
      </w:pPr>
    </w:p>
    <w:tbl>
      <w:tblPr>
        <w:tblStyle w:val="14"/>
        <w:tblW w:w="0" w:type="auto"/>
        <w:tblLook w:val="04A0" w:firstRow="1" w:lastRow="0" w:firstColumn="1" w:lastColumn="0" w:noHBand="0" w:noVBand="1"/>
      </w:tblPr>
      <w:tblGrid>
        <w:gridCol w:w="9631"/>
      </w:tblGrid>
      <w:tr w:rsidR="00F66B5A" w14:paraId="1DDCEFC7" w14:textId="77777777">
        <w:tc>
          <w:tcPr>
            <w:tcW w:w="9631" w:type="dxa"/>
          </w:tcPr>
          <w:p w14:paraId="7E58BC94" w14:textId="77777777" w:rsidR="00F66B5A" w:rsidRDefault="002369B2">
            <w:pPr>
              <w:rPr>
                <w:color w:val="0070C0"/>
                <w:lang w:eastAsia="zh-CN"/>
              </w:rPr>
            </w:pPr>
            <w:r>
              <w:rPr>
                <w:color w:val="0070C0"/>
                <w:lang w:eastAsia="zh-CN"/>
              </w:rPr>
              <w:t xml:space="preserve">Summary </w:t>
            </w:r>
          </w:p>
          <w:p w14:paraId="2D476570" w14:textId="77777777" w:rsidR="00F66B5A" w:rsidRDefault="002369B2">
            <w:pPr>
              <w:rPr>
                <w:color w:val="0070C0"/>
                <w:lang w:eastAsia="zh-CN"/>
              </w:rPr>
            </w:pPr>
            <w:r>
              <w:rPr>
                <w:color w:val="0070C0"/>
                <w:lang w:eastAsia="zh-CN"/>
              </w:rPr>
              <w:t xml:space="preserve">Most of the companies agree </w:t>
            </w:r>
            <w:r>
              <w:rPr>
                <w:rFonts w:hint="eastAsia"/>
                <w:color w:val="0070C0"/>
                <w:lang w:eastAsia="zh-CN"/>
              </w:rPr>
              <w:t>with</w:t>
            </w:r>
            <w:r>
              <w:rPr>
                <w:color w:val="0070C0"/>
                <w:lang w:eastAsia="zh-CN"/>
              </w:rPr>
              <w:t xml:space="preserve"> the intention of the CR. One company says no because the Rel-16 UL skipping capability is not supposed to be conditionally mandatory as this also depends on the optional Rel-16 capabilities for enhanced UL skipping. The proponent of the CR suggests to clarify that the conditionally mandated is Rel-15 UL skipping feature only.</w:t>
            </w:r>
          </w:p>
          <w:p w14:paraId="270B5447" w14:textId="77777777" w:rsidR="00F66B5A" w:rsidRDefault="002369B2">
            <w:pPr>
              <w:rPr>
                <w:color w:val="0070C0"/>
                <w:lang w:eastAsia="zh-CN"/>
              </w:rPr>
            </w:pPr>
            <w:r>
              <w:rPr>
                <w:rFonts w:hint="eastAsia"/>
                <w:color w:val="0070C0"/>
                <w:lang w:eastAsia="zh-CN"/>
              </w:rPr>
              <w:t>R</w:t>
            </w:r>
            <w:r>
              <w:rPr>
                <w:color w:val="0070C0"/>
                <w:lang w:eastAsia="zh-CN"/>
              </w:rPr>
              <w:t>app thinks the CR could be acceptable for companies with the clarification above in section 6 as Qualcomm suggested.</w:t>
            </w:r>
          </w:p>
          <w:p w14:paraId="78ACF26B" w14:textId="77777777" w:rsidR="00F66B5A" w:rsidRDefault="002369B2">
            <w:pPr>
              <w:rPr>
                <w:lang w:eastAsia="zh-CN"/>
              </w:rPr>
            </w:pPr>
            <w:r>
              <w:rPr>
                <w:color w:val="0070C0"/>
                <w:lang w:eastAsia="zh-CN"/>
              </w:rPr>
              <w:t>Proposal 1: The CR R2-2206002 can be pursued with clarification on the conditionally mandated feature in section 6.</w:t>
            </w:r>
          </w:p>
        </w:tc>
      </w:tr>
    </w:tbl>
    <w:p w14:paraId="3FE77757" w14:textId="77777777" w:rsidR="00F66B5A" w:rsidRDefault="00F66B5A">
      <w:pPr>
        <w:rPr>
          <w:lang w:eastAsia="zh-CN"/>
        </w:rPr>
      </w:pPr>
    </w:p>
    <w:p w14:paraId="2DDA1A7A" w14:textId="77777777" w:rsidR="00F66B5A" w:rsidRDefault="002369B2">
      <w:pPr>
        <w:pStyle w:val="3"/>
        <w:rPr>
          <w:b/>
          <w:sz w:val="20"/>
        </w:rPr>
      </w:pPr>
      <w:r>
        <w:rPr>
          <w:b/>
          <w:sz w:val="20"/>
        </w:rPr>
        <w:t>Measurement</w:t>
      </w:r>
    </w:p>
    <w:p w14:paraId="233673F1" w14:textId="77777777" w:rsidR="00F66B5A" w:rsidRDefault="00F03050">
      <w:pPr>
        <w:pStyle w:val="Doc-title"/>
      </w:pPr>
      <w:hyperlink r:id="rId13" w:history="1">
        <w:r w:rsidR="002369B2">
          <w:rPr>
            <w:rStyle w:val="af5"/>
            <w:rFonts w:eastAsia="MS Mincho"/>
            <w:lang w:val="en-GB" w:eastAsia="en-GB"/>
          </w:rPr>
          <w:t>R2-2204485</w:t>
        </w:r>
      </w:hyperlink>
      <w:r w:rsidR="002369B2">
        <w:tab/>
        <w:t>LS on UE capability for inter-frequency measurement without MG (R4-2207090; contact: Huawei)</w:t>
      </w:r>
      <w:r w:rsidR="002369B2">
        <w:tab/>
        <w:t>RAN4</w:t>
      </w:r>
      <w:r w:rsidR="002369B2">
        <w:tab/>
        <w:t>LS in</w:t>
      </w:r>
      <w:r w:rsidR="002369B2">
        <w:tab/>
        <w:t>Rel-16</w:t>
      </w:r>
      <w:r w:rsidR="002369B2">
        <w:tab/>
      </w:r>
      <w:proofErr w:type="spellStart"/>
      <w:r w:rsidR="002369B2">
        <w:t>NR_RRM_enh</w:t>
      </w:r>
      <w:proofErr w:type="spellEnd"/>
      <w:r w:rsidR="002369B2">
        <w:t>-Core</w:t>
      </w:r>
      <w:r w:rsidR="002369B2">
        <w:tab/>
        <w:t>To</w:t>
      </w:r>
      <w:proofErr w:type="gramStart"/>
      <w:r w:rsidR="002369B2">
        <w:t>:RAN2</w:t>
      </w:r>
      <w:proofErr w:type="gramEnd"/>
    </w:p>
    <w:p w14:paraId="7B0AB22C" w14:textId="77777777" w:rsidR="00F66B5A" w:rsidRDefault="00F03050">
      <w:pPr>
        <w:pStyle w:val="Doc-title"/>
      </w:pPr>
      <w:hyperlink r:id="rId14" w:history="1">
        <w:r w:rsidR="002369B2">
          <w:rPr>
            <w:rStyle w:val="af5"/>
            <w:rFonts w:eastAsia="MS Mincho"/>
            <w:lang w:val="en-GB" w:eastAsia="en-GB"/>
          </w:rPr>
          <w:t>R2-2205558</w:t>
        </w:r>
      </w:hyperlink>
      <w:r w:rsidR="002369B2">
        <w:tab/>
        <w:t>Correction on UE capability for inter-frequency measurement without MG</w:t>
      </w:r>
      <w:r w:rsidR="002369B2">
        <w:tab/>
        <w:t>Huawei, HiSilicon</w:t>
      </w:r>
      <w:r w:rsidR="002369B2">
        <w:tab/>
        <w:t>CR</w:t>
      </w:r>
      <w:r w:rsidR="002369B2">
        <w:tab/>
        <w:t>Rel-16</w:t>
      </w:r>
      <w:r w:rsidR="002369B2">
        <w:tab/>
        <w:t>38.306</w:t>
      </w:r>
      <w:r w:rsidR="002369B2">
        <w:tab/>
        <w:t>16.8.0</w:t>
      </w:r>
      <w:r w:rsidR="002369B2">
        <w:tab/>
        <w:t>0720</w:t>
      </w:r>
      <w:r w:rsidR="002369B2">
        <w:tab/>
        <w:t>-</w:t>
      </w:r>
      <w:r w:rsidR="002369B2">
        <w:tab/>
        <w:t>F</w:t>
      </w:r>
      <w:r w:rsidR="002369B2">
        <w:tab/>
      </w:r>
      <w:proofErr w:type="spellStart"/>
      <w:r w:rsidR="002369B2">
        <w:t>NR_RRM_enh</w:t>
      </w:r>
      <w:proofErr w:type="spellEnd"/>
      <w:r w:rsidR="002369B2">
        <w:t>-Core</w:t>
      </w:r>
    </w:p>
    <w:p w14:paraId="64624914" w14:textId="77777777" w:rsidR="00F66B5A" w:rsidRDefault="00F03050">
      <w:pPr>
        <w:pStyle w:val="Doc-title"/>
      </w:pPr>
      <w:hyperlink r:id="rId15" w:history="1">
        <w:r w:rsidR="002369B2">
          <w:rPr>
            <w:rStyle w:val="af5"/>
            <w:rFonts w:eastAsia="MS Mincho"/>
            <w:lang w:val="en-GB" w:eastAsia="en-GB"/>
          </w:rPr>
          <w:t>R2-2205559</w:t>
        </w:r>
      </w:hyperlink>
      <w:r w:rsidR="002369B2">
        <w:tab/>
        <w:t>Correction on UE capability for inter-frequency measurement without MG</w:t>
      </w:r>
      <w:r w:rsidR="002369B2">
        <w:tab/>
        <w:t>Huawei, HiSilicon</w:t>
      </w:r>
      <w:r w:rsidR="002369B2">
        <w:tab/>
        <w:t>CR</w:t>
      </w:r>
      <w:r w:rsidR="002369B2">
        <w:tab/>
        <w:t>Rel-17</w:t>
      </w:r>
      <w:r w:rsidR="002369B2">
        <w:tab/>
        <w:t>38.306</w:t>
      </w:r>
      <w:r w:rsidR="002369B2">
        <w:tab/>
        <w:t>17.0.0</w:t>
      </w:r>
      <w:r w:rsidR="002369B2">
        <w:tab/>
        <w:t>0721</w:t>
      </w:r>
      <w:r w:rsidR="002369B2">
        <w:tab/>
        <w:t>-</w:t>
      </w:r>
      <w:r w:rsidR="002369B2">
        <w:tab/>
        <w:t>A</w:t>
      </w:r>
      <w:r w:rsidR="002369B2">
        <w:tab/>
      </w:r>
      <w:proofErr w:type="spellStart"/>
      <w:r w:rsidR="002369B2">
        <w:t>NR_RRM_enh</w:t>
      </w:r>
      <w:proofErr w:type="spellEnd"/>
      <w:r w:rsidR="002369B2">
        <w:t>-Core</w:t>
      </w:r>
    </w:p>
    <w:p w14:paraId="299A714A" w14:textId="77777777" w:rsidR="00F66B5A" w:rsidRDefault="002369B2">
      <w:pPr>
        <w:spacing w:before="240"/>
        <w:rPr>
          <w:lang w:eastAsia="zh-CN"/>
        </w:rPr>
      </w:pPr>
      <w:r>
        <w:rPr>
          <w:lang w:eastAsia="zh-CN"/>
        </w:rPr>
        <w:t xml:space="preserve">In the </w:t>
      </w:r>
      <w:proofErr w:type="gramStart"/>
      <w:r>
        <w:rPr>
          <w:lang w:eastAsia="zh-CN"/>
        </w:rPr>
        <w:t>LS[</w:t>
      </w:r>
      <w:proofErr w:type="gramEnd"/>
      <w:r>
        <w:rPr>
          <w:lang w:eastAsia="zh-CN"/>
        </w:rPr>
        <w:t xml:space="preserve">2], RAN4 informed that non-CA capable UE is not expected to indicate support of </w:t>
      </w:r>
      <w:r>
        <w:rPr>
          <w:i/>
          <w:lang w:eastAsia="zh-CN"/>
        </w:rPr>
        <w:t>interFrequencyMeas-Nogap-r16</w:t>
      </w:r>
      <w:r>
        <w:rPr>
          <w:lang w:eastAsia="zh-CN"/>
        </w:rPr>
        <w:t xml:space="preserve">. The </w:t>
      </w:r>
      <w:proofErr w:type="gramStart"/>
      <w:r>
        <w:rPr>
          <w:lang w:eastAsia="zh-CN"/>
        </w:rPr>
        <w:t>CRs[</w:t>
      </w:r>
      <w:proofErr w:type="gramEnd"/>
      <w:r>
        <w:rPr>
          <w:lang w:eastAsia="zh-CN"/>
        </w:rPr>
        <w:t xml:space="preserve">3][4] add the restriction above for the capability in TS 38.306. Otherwise, if a non-CA capable UE signals the capability, the network may configure inter-frequency measurement without gap, and the UE behaviour is unclear. </w:t>
      </w:r>
    </w:p>
    <w:p w14:paraId="24F8E260"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Q2 Do companies agree with the intention of the CRs?</w:t>
      </w:r>
    </w:p>
    <w:tbl>
      <w:tblPr>
        <w:tblStyle w:val="af2"/>
        <w:tblW w:w="4927" w:type="pct"/>
        <w:tblLook w:val="04A0" w:firstRow="1" w:lastRow="0" w:firstColumn="1" w:lastColumn="0" w:noHBand="0" w:noVBand="1"/>
      </w:tblPr>
      <w:tblGrid>
        <w:gridCol w:w="2263"/>
        <w:gridCol w:w="1558"/>
        <w:gridCol w:w="5669"/>
      </w:tblGrid>
      <w:tr w:rsidR="00F66B5A" w14:paraId="75FDD00C" w14:textId="77777777">
        <w:tc>
          <w:tcPr>
            <w:tcW w:w="1192" w:type="pct"/>
          </w:tcPr>
          <w:p w14:paraId="7B11431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0475E09"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CEF5E35"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12DA3375" w14:textId="77777777">
        <w:trPr>
          <w:trHeight w:val="90"/>
        </w:trPr>
        <w:tc>
          <w:tcPr>
            <w:tcW w:w="1192" w:type="pct"/>
          </w:tcPr>
          <w:p w14:paraId="2523506D"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6D12702"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0D26785" w14:textId="77777777" w:rsidR="00F66B5A" w:rsidRDefault="002369B2">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F66B5A" w14:paraId="1DB7BCAA" w14:textId="77777777">
        <w:tc>
          <w:tcPr>
            <w:tcW w:w="1192" w:type="pct"/>
          </w:tcPr>
          <w:p w14:paraId="57F4D6AF"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66DCE6D7"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390BC31" w14:textId="77777777" w:rsidR="00F66B5A" w:rsidRDefault="002369B2">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signaling</w:t>
            </w:r>
            <w:proofErr w:type="spellEnd"/>
            <w:r>
              <w:rPr>
                <w:rFonts w:eastAsiaTheme="minorEastAsia"/>
                <w:szCs w:val="22"/>
                <w:lang w:eastAsia="ja-JP"/>
              </w:rPr>
              <w:t xml:space="preserve"> specifications should not account for the case where the UE includes a capability but does not really support the feature, this is rather and error case and this same motivation can be done for basically all UE capabilities.</w:t>
            </w:r>
          </w:p>
          <w:p w14:paraId="229087D5" w14:textId="77777777" w:rsidR="00F66B5A" w:rsidRDefault="002369B2">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F66B5A" w14:paraId="7930411B" w14:textId="77777777">
        <w:tc>
          <w:tcPr>
            <w:tcW w:w="1192" w:type="pct"/>
          </w:tcPr>
          <w:p w14:paraId="2CCD87C5" w14:textId="77777777" w:rsidR="00F66B5A" w:rsidRDefault="002369B2">
            <w:pPr>
              <w:spacing w:after="0" w:line="276" w:lineRule="auto"/>
              <w:jc w:val="center"/>
              <w:rPr>
                <w:rFonts w:eastAsia="等线"/>
                <w:szCs w:val="22"/>
                <w:lang w:eastAsia="zh-CN"/>
              </w:rPr>
            </w:pPr>
            <w:r>
              <w:rPr>
                <w:rFonts w:eastAsia="等线"/>
                <w:szCs w:val="22"/>
                <w:lang w:eastAsia="zh-CN"/>
              </w:rPr>
              <w:t>Intel</w:t>
            </w:r>
          </w:p>
        </w:tc>
        <w:tc>
          <w:tcPr>
            <w:tcW w:w="821" w:type="pct"/>
          </w:tcPr>
          <w:p w14:paraId="63DE6B61" w14:textId="77777777" w:rsidR="00F66B5A" w:rsidRDefault="002369B2">
            <w:pPr>
              <w:spacing w:after="0" w:line="276" w:lineRule="auto"/>
              <w:jc w:val="center"/>
              <w:rPr>
                <w:rFonts w:eastAsia="等线"/>
                <w:szCs w:val="22"/>
                <w:lang w:eastAsia="zh-CN"/>
              </w:rPr>
            </w:pPr>
            <w:r>
              <w:rPr>
                <w:rFonts w:eastAsia="等线"/>
                <w:szCs w:val="22"/>
                <w:lang w:eastAsia="zh-CN"/>
              </w:rPr>
              <w:t>No</w:t>
            </w:r>
          </w:p>
        </w:tc>
        <w:tc>
          <w:tcPr>
            <w:tcW w:w="2987" w:type="pct"/>
          </w:tcPr>
          <w:p w14:paraId="66CA47C5" w14:textId="77777777" w:rsidR="00F66B5A" w:rsidRDefault="002369B2">
            <w:pPr>
              <w:spacing w:after="0" w:line="276" w:lineRule="auto"/>
              <w:rPr>
                <w:szCs w:val="22"/>
                <w:lang w:val="en-US" w:eastAsia="zh-CN"/>
              </w:rPr>
            </w:pPr>
            <w:r>
              <w:rPr>
                <w:szCs w:val="22"/>
                <w:lang w:val="en-US" w:eastAsia="zh-CN"/>
              </w:rPr>
              <w:t>Agree with others.</w:t>
            </w:r>
          </w:p>
        </w:tc>
      </w:tr>
      <w:tr w:rsidR="00F66B5A" w14:paraId="795C184C" w14:textId="77777777">
        <w:tc>
          <w:tcPr>
            <w:tcW w:w="1192" w:type="pct"/>
          </w:tcPr>
          <w:p w14:paraId="4B3EA244"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CE3F57A"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104D1CF2" w14:textId="77777777" w:rsidR="00F66B5A" w:rsidRDefault="002369B2">
            <w:pPr>
              <w:spacing w:after="0" w:line="276" w:lineRule="auto"/>
              <w:rPr>
                <w:rFonts w:eastAsiaTheme="minorEastAsia"/>
                <w:szCs w:val="22"/>
                <w:lang w:eastAsia="ja-JP"/>
              </w:rPr>
            </w:pPr>
            <w:r>
              <w:rPr>
                <w:rFonts w:eastAsiaTheme="minorEastAsia"/>
                <w:szCs w:val="22"/>
                <w:lang w:eastAsia="ja-JP"/>
              </w:rPr>
              <w:t>While we understand what RAN4 stated is a reasonable implementation choice, we do not see the need of restricting UE implementation unnecessarily. It is not a testable requirement and there is no inter-operability issue even if a non-CA UE supports gap-less measurement, as far as we can see.</w:t>
            </w:r>
          </w:p>
        </w:tc>
      </w:tr>
      <w:tr w:rsidR="00F66B5A" w14:paraId="4CDAC082" w14:textId="77777777">
        <w:tc>
          <w:tcPr>
            <w:tcW w:w="1192" w:type="pct"/>
          </w:tcPr>
          <w:p w14:paraId="5D1D1824"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4033F2B9"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No</w:t>
            </w:r>
          </w:p>
        </w:tc>
        <w:tc>
          <w:tcPr>
            <w:tcW w:w="2987" w:type="pct"/>
          </w:tcPr>
          <w:p w14:paraId="23F36E4A" w14:textId="77777777" w:rsidR="00F66B5A" w:rsidRDefault="00F66B5A">
            <w:pPr>
              <w:spacing w:after="0" w:line="276" w:lineRule="auto"/>
              <w:rPr>
                <w:rFonts w:eastAsia="等线"/>
                <w:szCs w:val="22"/>
                <w:lang w:eastAsia="zh-CN"/>
              </w:rPr>
            </w:pPr>
          </w:p>
        </w:tc>
      </w:tr>
      <w:tr w:rsidR="00F66B5A" w14:paraId="4914EC6A" w14:textId="77777777">
        <w:tc>
          <w:tcPr>
            <w:tcW w:w="1192" w:type="pct"/>
          </w:tcPr>
          <w:p w14:paraId="7F181AD5"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ZTE</w:t>
            </w:r>
          </w:p>
        </w:tc>
        <w:tc>
          <w:tcPr>
            <w:tcW w:w="821" w:type="pct"/>
          </w:tcPr>
          <w:p w14:paraId="5ACA54E3"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No</w:t>
            </w:r>
          </w:p>
        </w:tc>
        <w:tc>
          <w:tcPr>
            <w:tcW w:w="2987" w:type="pct"/>
          </w:tcPr>
          <w:p w14:paraId="1F277DE1" w14:textId="77777777" w:rsidR="00F66B5A" w:rsidRDefault="00F66B5A">
            <w:pPr>
              <w:spacing w:after="0" w:line="276" w:lineRule="auto"/>
              <w:rPr>
                <w:rFonts w:eastAsia="等线"/>
                <w:szCs w:val="22"/>
                <w:lang w:eastAsia="zh-CN"/>
              </w:rPr>
            </w:pPr>
          </w:p>
        </w:tc>
      </w:tr>
      <w:tr w:rsidR="00F66B5A" w14:paraId="53076CC9" w14:textId="77777777">
        <w:tc>
          <w:tcPr>
            <w:tcW w:w="1192" w:type="pct"/>
          </w:tcPr>
          <w:p w14:paraId="42BE89E1" w14:textId="77777777" w:rsidR="00F66B5A" w:rsidRDefault="002369B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22BC61BE" w14:textId="77777777" w:rsidR="00F66B5A" w:rsidRDefault="002369B2">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2987" w:type="pct"/>
          </w:tcPr>
          <w:p w14:paraId="2FFE8A2B" w14:textId="77777777" w:rsidR="00F66B5A" w:rsidRDefault="00F66B5A">
            <w:pPr>
              <w:spacing w:after="0" w:line="276" w:lineRule="auto"/>
              <w:rPr>
                <w:rFonts w:eastAsia="等线"/>
                <w:szCs w:val="22"/>
                <w:lang w:eastAsia="zh-CN"/>
              </w:rPr>
            </w:pPr>
          </w:p>
        </w:tc>
      </w:tr>
      <w:tr w:rsidR="00F66B5A" w14:paraId="248793B7" w14:textId="77777777">
        <w:tc>
          <w:tcPr>
            <w:tcW w:w="1192" w:type="pct"/>
          </w:tcPr>
          <w:p w14:paraId="5EE53AB4" w14:textId="77777777" w:rsidR="00F66B5A" w:rsidRDefault="002369B2">
            <w:pPr>
              <w:spacing w:after="0" w:line="276" w:lineRule="auto"/>
              <w:jc w:val="center"/>
              <w:rPr>
                <w:rFonts w:eastAsia="Malgun Gothic"/>
                <w:szCs w:val="22"/>
                <w:lang w:eastAsia="ko-KR"/>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1B09E382" w14:textId="77777777" w:rsidR="00F66B5A" w:rsidRDefault="002369B2">
            <w:pPr>
              <w:spacing w:after="0" w:line="276" w:lineRule="auto"/>
              <w:jc w:val="center"/>
              <w:rPr>
                <w:rFonts w:eastAsia="Malgun Gothic"/>
                <w:szCs w:val="22"/>
                <w:lang w:eastAsia="ko-KR"/>
              </w:rPr>
            </w:pPr>
            <w:r>
              <w:rPr>
                <w:rFonts w:eastAsia="PMingLiU" w:hint="eastAsia"/>
                <w:szCs w:val="22"/>
                <w:lang w:eastAsia="zh-TW"/>
              </w:rPr>
              <w:t>N</w:t>
            </w:r>
            <w:r>
              <w:rPr>
                <w:rFonts w:eastAsia="PMingLiU"/>
                <w:szCs w:val="22"/>
                <w:lang w:eastAsia="zh-TW"/>
              </w:rPr>
              <w:t>o</w:t>
            </w:r>
          </w:p>
        </w:tc>
        <w:tc>
          <w:tcPr>
            <w:tcW w:w="2987" w:type="pct"/>
          </w:tcPr>
          <w:p w14:paraId="6569BD14" w14:textId="77777777" w:rsidR="00F66B5A" w:rsidRDefault="00F66B5A">
            <w:pPr>
              <w:spacing w:after="0" w:line="276" w:lineRule="auto"/>
              <w:rPr>
                <w:rFonts w:eastAsia="等线"/>
                <w:szCs w:val="22"/>
                <w:lang w:val="en-US" w:eastAsia="zh-CN"/>
              </w:rPr>
            </w:pPr>
          </w:p>
        </w:tc>
      </w:tr>
      <w:tr w:rsidR="00F66B5A" w14:paraId="66D425D7" w14:textId="77777777">
        <w:tc>
          <w:tcPr>
            <w:tcW w:w="1192" w:type="pct"/>
          </w:tcPr>
          <w:p w14:paraId="003A9918" w14:textId="77777777" w:rsidR="00F66B5A" w:rsidRDefault="002369B2">
            <w:pPr>
              <w:spacing w:after="0" w:line="276" w:lineRule="auto"/>
              <w:jc w:val="center"/>
              <w:rPr>
                <w:szCs w:val="22"/>
                <w:lang w:val="en-US" w:eastAsia="zh-CN"/>
              </w:rPr>
            </w:pPr>
            <w:r>
              <w:rPr>
                <w:szCs w:val="22"/>
                <w:lang w:val="en-US" w:eastAsia="zh-CN"/>
              </w:rPr>
              <w:t>Apple</w:t>
            </w:r>
          </w:p>
        </w:tc>
        <w:tc>
          <w:tcPr>
            <w:tcW w:w="821" w:type="pct"/>
          </w:tcPr>
          <w:p w14:paraId="630FD761" w14:textId="77777777" w:rsidR="00F66B5A" w:rsidRDefault="002369B2">
            <w:pPr>
              <w:spacing w:after="0" w:line="276" w:lineRule="auto"/>
              <w:jc w:val="center"/>
              <w:rPr>
                <w:rFonts w:eastAsia="Malgun Gothic"/>
                <w:szCs w:val="22"/>
                <w:lang w:eastAsia="ko-KR"/>
              </w:rPr>
            </w:pPr>
            <w:r>
              <w:rPr>
                <w:rFonts w:eastAsia="Malgun Gothic"/>
                <w:szCs w:val="22"/>
                <w:lang w:eastAsia="ko-KR"/>
              </w:rPr>
              <w:t xml:space="preserve">No </w:t>
            </w:r>
          </w:p>
        </w:tc>
        <w:tc>
          <w:tcPr>
            <w:tcW w:w="2987" w:type="pct"/>
          </w:tcPr>
          <w:p w14:paraId="71C67DC7" w14:textId="77777777" w:rsidR="00F66B5A" w:rsidRDefault="002369B2">
            <w:pPr>
              <w:spacing w:after="0" w:line="276" w:lineRule="auto"/>
              <w:rPr>
                <w:rFonts w:eastAsia="等线"/>
                <w:szCs w:val="22"/>
                <w:lang w:val="en-US" w:eastAsia="zh-CN"/>
              </w:rPr>
            </w:pPr>
            <w:r>
              <w:rPr>
                <w:rFonts w:eastAsia="等线"/>
                <w:szCs w:val="22"/>
                <w:lang w:val="en-US" w:eastAsia="zh-CN"/>
              </w:rPr>
              <w:t>Same view as Ericsson</w:t>
            </w:r>
          </w:p>
        </w:tc>
      </w:tr>
      <w:tr w:rsidR="00F66B5A" w14:paraId="19F438E4" w14:textId="77777777">
        <w:tc>
          <w:tcPr>
            <w:tcW w:w="1192" w:type="pct"/>
          </w:tcPr>
          <w:p w14:paraId="73BC8E55" w14:textId="77777777" w:rsidR="00F66B5A" w:rsidRDefault="002369B2">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3AD3BEE" w14:textId="77777777" w:rsidR="00F66B5A" w:rsidRDefault="002369B2">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47E0E66A" w14:textId="77777777" w:rsidR="00F66B5A" w:rsidRDefault="00F66B5A">
            <w:pPr>
              <w:spacing w:after="0" w:line="276" w:lineRule="auto"/>
              <w:rPr>
                <w:rFonts w:eastAsia="等线"/>
                <w:szCs w:val="22"/>
                <w:lang w:val="en-US" w:eastAsia="zh-CN"/>
              </w:rPr>
            </w:pPr>
          </w:p>
        </w:tc>
      </w:tr>
      <w:tr w:rsidR="00F66B5A" w14:paraId="61EACB61" w14:textId="77777777">
        <w:tc>
          <w:tcPr>
            <w:tcW w:w="1192" w:type="pct"/>
          </w:tcPr>
          <w:p w14:paraId="49374823" w14:textId="77777777" w:rsidR="00F66B5A" w:rsidRDefault="002369B2">
            <w:pPr>
              <w:spacing w:after="0" w:line="276" w:lineRule="auto"/>
              <w:jc w:val="center"/>
              <w:rPr>
                <w:szCs w:val="22"/>
                <w:lang w:val="en-US" w:eastAsia="zh-CN"/>
              </w:rPr>
            </w:pPr>
            <w:r>
              <w:rPr>
                <w:szCs w:val="22"/>
                <w:lang w:val="en-US" w:eastAsia="zh-CN"/>
              </w:rPr>
              <w:t>Huawei, HiSilicon</w:t>
            </w:r>
          </w:p>
        </w:tc>
        <w:tc>
          <w:tcPr>
            <w:tcW w:w="821" w:type="pct"/>
          </w:tcPr>
          <w:p w14:paraId="68D7413A" w14:textId="77777777" w:rsidR="00F66B5A" w:rsidRDefault="002369B2">
            <w:pPr>
              <w:spacing w:after="0" w:line="276" w:lineRule="auto"/>
              <w:jc w:val="center"/>
              <w:rPr>
                <w:szCs w:val="22"/>
                <w:lang w:val="en-US" w:eastAsia="zh-CN"/>
              </w:rPr>
            </w:pPr>
            <w:r>
              <w:rPr>
                <w:szCs w:val="22"/>
                <w:lang w:val="en-US" w:eastAsia="zh-CN"/>
              </w:rPr>
              <w:t>Yes</w:t>
            </w:r>
          </w:p>
        </w:tc>
        <w:tc>
          <w:tcPr>
            <w:tcW w:w="2987" w:type="pct"/>
          </w:tcPr>
          <w:p w14:paraId="24EE3819" w14:textId="77777777" w:rsidR="00F66B5A" w:rsidRDefault="002369B2">
            <w:pPr>
              <w:spacing w:after="0" w:line="276" w:lineRule="auto"/>
              <w:jc w:val="left"/>
              <w:rPr>
                <w:szCs w:val="22"/>
                <w:lang w:val="en-US" w:eastAsia="zh-CN"/>
              </w:rPr>
            </w:pPr>
            <w:r>
              <w:rPr>
                <w:szCs w:val="22"/>
                <w:lang w:val="en-US" w:eastAsia="zh-CN"/>
              </w:rPr>
              <w:t xml:space="preserve">The motivation is that the NW cannot identify whether UE is capable of CA from hardware perspective even though single CC capability is reported. From our RAN4 colleagues, only CA-capable UE can satisfy the RAN4 measurement requirement without measurement gap. Then if the capability is reported by non-CA capable UE, the network will anyway configure inter-frequency measurement without gap, which leads to impact on </w:t>
            </w:r>
            <w:proofErr w:type="spellStart"/>
            <w:r>
              <w:rPr>
                <w:szCs w:val="22"/>
                <w:lang w:val="en-US" w:eastAsia="zh-CN"/>
              </w:rPr>
              <w:t>PCell</w:t>
            </w:r>
            <w:proofErr w:type="spellEnd"/>
            <w:r>
              <w:rPr>
                <w:szCs w:val="22"/>
                <w:lang w:val="en-US" w:eastAsia="zh-CN"/>
              </w:rPr>
              <w:t xml:space="preserve"> transmission. </w:t>
            </w:r>
          </w:p>
        </w:tc>
      </w:tr>
      <w:tr w:rsidR="00F66B5A" w14:paraId="52CC7781" w14:textId="77777777">
        <w:tc>
          <w:tcPr>
            <w:tcW w:w="1192" w:type="pct"/>
          </w:tcPr>
          <w:p w14:paraId="07894034" w14:textId="77777777" w:rsidR="00F66B5A" w:rsidRDefault="002369B2">
            <w:pPr>
              <w:spacing w:after="0" w:line="276" w:lineRule="auto"/>
              <w:jc w:val="center"/>
              <w:rPr>
                <w:szCs w:val="22"/>
                <w:lang w:val="en-US" w:eastAsia="zh-CN"/>
              </w:rPr>
            </w:pPr>
            <w:r>
              <w:rPr>
                <w:rFonts w:hint="eastAsia"/>
                <w:szCs w:val="22"/>
                <w:lang w:val="en-US" w:eastAsia="zh-CN"/>
              </w:rPr>
              <w:t>CATT</w:t>
            </w:r>
          </w:p>
        </w:tc>
        <w:tc>
          <w:tcPr>
            <w:tcW w:w="821" w:type="pct"/>
          </w:tcPr>
          <w:p w14:paraId="3770B6F3" w14:textId="77777777" w:rsidR="00F66B5A" w:rsidRDefault="002369B2">
            <w:pPr>
              <w:spacing w:after="0" w:line="276" w:lineRule="auto"/>
              <w:jc w:val="center"/>
              <w:rPr>
                <w:szCs w:val="22"/>
                <w:lang w:val="en-US" w:eastAsia="zh-CN"/>
              </w:rPr>
            </w:pPr>
            <w:r>
              <w:rPr>
                <w:szCs w:val="22"/>
                <w:lang w:val="en-US" w:eastAsia="zh-CN"/>
              </w:rPr>
              <w:t>Neutral</w:t>
            </w:r>
          </w:p>
        </w:tc>
        <w:tc>
          <w:tcPr>
            <w:tcW w:w="2987" w:type="pct"/>
          </w:tcPr>
          <w:p w14:paraId="7A275A9F" w14:textId="77777777" w:rsidR="00F66B5A" w:rsidRDefault="00F66B5A">
            <w:pPr>
              <w:spacing w:after="0" w:line="276" w:lineRule="auto"/>
              <w:jc w:val="left"/>
              <w:rPr>
                <w:szCs w:val="22"/>
                <w:lang w:val="en-US" w:eastAsia="zh-CN"/>
              </w:rPr>
            </w:pPr>
          </w:p>
        </w:tc>
      </w:tr>
      <w:tr w:rsidR="00F66B5A" w14:paraId="6CEA509D" w14:textId="77777777">
        <w:tc>
          <w:tcPr>
            <w:tcW w:w="1192" w:type="pct"/>
          </w:tcPr>
          <w:p w14:paraId="09115F84" w14:textId="77777777" w:rsidR="00F66B5A" w:rsidRDefault="002369B2">
            <w:pPr>
              <w:spacing w:after="0" w:line="276" w:lineRule="auto"/>
              <w:jc w:val="center"/>
              <w:rPr>
                <w:szCs w:val="22"/>
                <w:lang w:val="en-US" w:eastAsia="zh-CN"/>
              </w:rPr>
            </w:pPr>
            <w:r>
              <w:rPr>
                <w:rFonts w:hint="eastAsia"/>
                <w:szCs w:val="22"/>
                <w:lang w:val="en-US" w:eastAsia="zh-CN"/>
              </w:rPr>
              <w:t>v</w:t>
            </w:r>
            <w:r>
              <w:rPr>
                <w:szCs w:val="22"/>
                <w:lang w:val="en-US" w:eastAsia="zh-CN"/>
              </w:rPr>
              <w:t>ivo</w:t>
            </w:r>
          </w:p>
        </w:tc>
        <w:tc>
          <w:tcPr>
            <w:tcW w:w="821" w:type="pct"/>
          </w:tcPr>
          <w:p w14:paraId="7A8A01A6" w14:textId="77777777" w:rsidR="00F66B5A" w:rsidRDefault="002369B2">
            <w:pPr>
              <w:spacing w:after="0" w:line="276" w:lineRule="auto"/>
              <w:jc w:val="center"/>
              <w:rPr>
                <w:szCs w:val="22"/>
                <w:lang w:val="en-US" w:eastAsia="zh-CN"/>
              </w:rPr>
            </w:pPr>
            <w:r>
              <w:rPr>
                <w:rFonts w:hint="eastAsia"/>
                <w:szCs w:val="22"/>
                <w:lang w:val="en-US" w:eastAsia="zh-CN"/>
              </w:rPr>
              <w:t>N</w:t>
            </w:r>
            <w:r>
              <w:rPr>
                <w:szCs w:val="22"/>
                <w:lang w:val="en-US" w:eastAsia="zh-CN"/>
              </w:rPr>
              <w:t>o</w:t>
            </w:r>
          </w:p>
        </w:tc>
        <w:tc>
          <w:tcPr>
            <w:tcW w:w="2987" w:type="pct"/>
          </w:tcPr>
          <w:p w14:paraId="1B6E2E13" w14:textId="77777777" w:rsidR="00F66B5A" w:rsidRDefault="00F66B5A">
            <w:pPr>
              <w:spacing w:after="0" w:line="276" w:lineRule="auto"/>
              <w:jc w:val="left"/>
              <w:rPr>
                <w:szCs w:val="22"/>
                <w:lang w:val="en-US" w:eastAsia="zh-CN"/>
              </w:rPr>
            </w:pPr>
          </w:p>
        </w:tc>
      </w:tr>
    </w:tbl>
    <w:p w14:paraId="74237C56" w14:textId="77777777" w:rsidR="00F66B5A" w:rsidRDefault="00F66B5A">
      <w:pPr>
        <w:rPr>
          <w:b/>
          <w:kern w:val="2"/>
          <w:lang w:eastAsia="zh-CN"/>
        </w:rPr>
      </w:pPr>
    </w:p>
    <w:tbl>
      <w:tblPr>
        <w:tblStyle w:val="14"/>
        <w:tblW w:w="0" w:type="auto"/>
        <w:tblLook w:val="04A0" w:firstRow="1" w:lastRow="0" w:firstColumn="1" w:lastColumn="0" w:noHBand="0" w:noVBand="1"/>
      </w:tblPr>
      <w:tblGrid>
        <w:gridCol w:w="9631"/>
      </w:tblGrid>
      <w:tr w:rsidR="00F66B5A" w14:paraId="0966BD20" w14:textId="77777777">
        <w:tc>
          <w:tcPr>
            <w:tcW w:w="9631" w:type="dxa"/>
          </w:tcPr>
          <w:p w14:paraId="1065DF43" w14:textId="77777777" w:rsidR="00F66B5A" w:rsidRDefault="002369B2">
            <w:pPr>
              <w:rPr>
                <w:color w:val="0070C0"/>
                <w:lang w:eastAsia="zh-CN"/>
              </w:rPr>
            </w:pPr>
            <w:r>
              <w:rPr>
                <w:color w:val="0070C0"/>
                <w:lang w:eastAsia="zh-CN"/>
              </w:rPr>
              <w:t xml:space="preserve">Summary </w:t>
            </w:r>
          </w:p>
          <w:p w14:paraId="2F32D619" w14:textId="77777777" w:rsidR="00F66B5A" w:rsidRDefault="002369B2">
            <w:pPr>
              <w:rPr>
                <w:color w:val="0070C0"/>
                <w:lang w:eastAsia="zh-CN"/>
              </w:rPr>
            </w:pPr>
            <w:r>
              <w:rPr>
                <w:color w:val="0070C0"/>
                <w:lang w:eastAsia="zh-CN"/>
              </w:rPr>
              <w:t>One company think it is an error case for UE not supporting a feature to indicate support of the corresponding capability but OK to capture some clarification in chairman notes if needed. One company think there is no need to restrict UE implementation and no inter-operability issue if a non-CA UE supports gap-less measurement.</w:t>
            </w:r>
          </w:p>
          <w:p w14:paraId="4C4C3EDE" w14:textId="77777777" w:rsidR="00F66B5A" w:rsidRDefault="002369B2">
            <w:pPr>
              <w:rPr>
                <w:color w:val="0070C0"/>
                <w:lang w:eastAsia="zh-CN"/>
              </w:rPr>
            </w:pPr>
            <w:r>
              <w:rPr>
                <w:color w:val="0070C0"/>
                <w:lang w:eastAsia="zh-CN"/>
              </w:rPr>
              <w:t xml:space="preserve">The proponent pointed out the issue is that the transmission on </w:t>
            </w:r>
            <w:proofErr w:type="spellStart"/>
            <w:r>
              <w:rPr>
                <w:color w:val="0070C0"/>
                <w:lang w:eastAsia="zh-CN"/>
              </w:rPr>
              <w:t>PCell</w:t>
            </w:r>
            <w:proofErr w:type="spellEnd"/>
            <w:r>
              <w:rPr>
                <w:color w:val="0070C0"/>
                <w:lang w:eastAsia="zh-CN"/>
              </w:rPr>
              <w:t xml:space="preserve"> will be impacted if a non-CA capable UE indicates the gap-less measurement capability and there is no way for network to verify.</w:t>
            </w:r>
          </w:p>
          <w:p w14:paraId="2414B6EC" w14:textId="77777777" w:rsidR="00F66B5A" w:rsidRDefault="002369B2">
            <w:pPr>
              <w:rPr>
                <w:color w:val="0070C0"/>
                <w:lang w:eastAsia="zh-CN"/>
              </w:rPr>
            </w:pPr>
            <w:r>
              <w:rPr>
                <w:color w:val="0070C0"/>
                <w:lang w:eastAsia="zh-CN"/>
              </w:rPr>
              <w:t>Rapp thinks the inter-operability issue raised by proponent should be discussed further. And if the problem exists, whether to capture the requirement from RAN4 LS into chairman notes.</w:t>
            </w:r>
          </w:p>
          <w:p w14:paraId="49BA4144" w14:textId="77777777" w:rsidR="00F66B5A" w:rsidRDefault="002369B2">
            <w:pPr>
              <w:rPr>
                <w:lang w:eastAsia="zh-CN"/>
              </w:rPr>
            </w:pPr>
            <w:r>
              <w:rPr>
                <w:color w:val="0070C0"/>
                <w:lang w:eastAsia="zh-CN"/>
              </w:rPr>
              <w:t>Proposal 2: The CRs R2-2205558/R2-2205559 are not pursued. Discuss in phase2 whether to capture the requirement from RAN4 LS into chairman notes to avoid the inter-operability issue.</w:t>
            </w:r>
          </w:p>
        </w:tc>
      </w:tr>
    </w:tbl>
    <w:p w14:paraId="45722BEC" w14:textId="77777777" w:rsidR="00F66B5A" w:rsidRDefault="00F66B5A">
      <w:pPr>
        <w:rPr>
          <w:b/>
          <w:kern w:val="2"/>
          <w:lang w:eastAsia="zh-CN"/>
        </w:rPr>
      </w:pPr>
    </w:p>
    <w:p w14:paraId="480BD885" w14:textId="77777777" w:rsidR="00F66B5A" w:rsidRDefault="00F03050">
      <w:pPr>
        <w:rPr>
          <w:rFonts w:ascii="Arial" w:eastAsia="MS Mincho" w:hAnsi="Arial"/>
          <w:szCs w:val="24"/>
          <w:lang w:eastAsia="en-GB"/>
        </w:rPr>
      </w:pPr>
      <w:hyperlink r:id="rId16" w:history="1">
        <w:r w:rsidR="002369B2">
          <w:rPr>
            <w:rStyle w:val="af5"/>
            <w:rFonts w:ascii="Arial" w:eastAsia="MS Mincho" w:hAnsi="Arial"/>
            <w:szCs w:val="24"/>
            <w:lang w:val="en-GB" w:eastAsia="en-GB"/>
          </w:rPr>
          <w:t>R2-2205453</w:t>
        </w:r>
      </w:hyperlink>
      <w:r w:rsidR="002369B2">
        <w:rPr>
          <w:rFonts w:ascii="Arial" w:eastAsia="MS Mincho" w:hAnsi="Arial"/>
          <w:szCs w:val="24"/>
          <w:lang w:eastAsia="en-GB"/>
        </w:rPr>
        <w:tab/>
        <w:t>Clarification on the rmtc-Config-r16</w:t>
      </w:r>
      <w:r w:rsidR="002369B2">
        <w:rPr>
          <w:rFonts w:ascii="Arial" w:eastAsia="MS Mincho" w:hAnsi="Arial"/>
          <w:szCs w:val="24"/>
          <w:lang w:eastAsia="en-GB"/>
        </w:rPr>
        <w:tab/>
        <w:t>Xiaomi Communications, Apple, OPPO</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38.331</w:t>
      </w:r>
      <w:r w:rsidR="002369B2">
        <w:rPr>
          <w:rFonts w:ascii="Arial" w:eastAsia="MS Mincho" w:hAnsi="Arial"/>
          <w:szCs w:val="24"/>
          <w:lang w:eastAsia="en-GB"/>
        </w:rPr>
        <w:tab/>
        <w:t>16.8.0</w:t>
      </w:r>
      <w:r w:rsidR="002369B2">
        <w:rPr>
          <w:rFonts w:ascii="Arial" w:eastAsia="MS Mincho" w:hAnsi="Arial"/>
          <w:szCs w:val="24"/>
          <w:lang w:eastAsia="en-GB"/>
        </w:rPr>
        <w:tab/>
        <w:t>3087</w:t>
      </w:r>
      <w:r w:rsidR="002369B2">
        <w:rPr>
          <w:rFonts w:ascii="Arial" w:eastAsia="MS Mincho" w:hAnsi="Arial"/>
          <w:szCs w:val="24"/>
          <w:lang w:eastAsia="en-GB"/>
        </w:rPr>
        <w:tab/>
      </w:r>
    </w:p>
    <w:p w14:paraId="097E53B7" w14:textId="77777777" w:rsidR="00F66B5A" w:rsidRDefault="002369B2">
      <w:pPr>
        <w:spacing w:before="240"/>
        <w:rPr>
          <w:lang w:eastAsia="zh-CN"/>
        </w:rPr>
      </w:pPr>
      <w:r>
        <w:rPr>
          <w:lang w:eastAsia="zh-CN"/>
        </w:rPr>
        <w:t xml:space="preserve">The </w:t>
      </w:r>
      <w:proofErr w:type="gramStart"/>
      <w:r>
        <w:rPr>
          <w:lang w:eastAsia="zh-CN"/>
        </w:rPr>
        <w:t>CR[</w:t>
      </w:r>
      <w:proofErr w:type="gramEnd"/>
      <w:r>
        <w:rPr>
          <w:lang w:eastAsia="zh-CN"/>
        </w:rPr>
        <w:t xml:space="preserve">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14:paraId="4E5E4E73"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 </w:t>
      </w:r>
    </w:p>
    <w:tbl>
      <w:tblPr>
        <w:tblStyle w:val="af2"/>
        <w:tblW w:w="5000" w:type="pct"/>
        <w:tblLook w:val="04A0" w:firstRow="1" w:lastRow="0" w:firstColumn="1" w:lastColumn="0" w:noHBand="0" w:noVBand="1"/>
      </w:tblPr>
      <w:tblGrid>
        <w:gridCol w:w="1022"/>
        <w:gridCol w:w="1151"/>
        <w:gridCol w:w="7458"/>
      </w:tblGrid>
      <w:tr w:rsidR="00F66B5A" w14:paraId="71CCF09D" w14:textId="77777777">
        <w:tc>
          <w:tcPr>
            <w:tcW w:w="531" w:type="pct"/>
          </w:tcPr>
          <w:p w14:paraId="12F469BF"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8" w:type="pct"/>
          </w:tcPr>
          <w:p w14:paraId="4589814E"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872" w:type="pct"/>
          </w:tcPr>
          <w:p w14:paraId="47325AA9"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7A37B411" w14:textId="77777777">
        <w:trPr>
          <w:trHeight w:val="90"/>
        </w:trPr>
        <w:tc>
          <w:tcPr>
            <w:tcW w:w="531" w:type="pct"/>
          </w:tcPr>
          <w:p w14:paraId="5E37B477"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598" w:type="pct"/>
          </w:tcPr>
          <w:p w14:paraId="1A1315C5"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6936E68E" w14:textId="77777777" w:rsidR="00F66B5A" w:rsidRDefault="002369B2">
            <w:pPr>
              <w:spacing w:after="0" w:line="276" w:lineRule="auto"/>
              <w:rPr>
                <w:rFonts w:eastAsiaTheme="minorEastAsia"/>
                <w:szCs w:val="22"/>
                <w:lang w:eastAsia="ja-JP"/>
              </w:rPr>
            </w:pPr>
            <w:r>
              <w:rPr>
                <w:rFonts w:eastAsiaTheme="minorEastAsia"/>
                <w:szCs w:val="22"/>
                <w:lang w:eastAsia="ja-JP"/>
              </w:rPr>
              <w:t>We would prefer a field description than the ASN.1 condition which is a bit difficult to read and not prefer ASN.1 change even though that would work as what is proposed?</w:t>
            </w:r>
          </w:p>
        </w:tc>
      </w:tr>
      <w:tr w:rsidR="00F66B5A" w14:paraId="6C5C3A7C" w14:textId="77777777">
        <w:tc>
          <w:tcPr>
            <w:tcW w:w="531" w:type="pct"/>
          </w:tcPr>
          <w:p w14:paraId="4603F240"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598" w:type="pct"/>
          </w:tcPr>
          <w:p w14:paraId="207167AE"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3872" w:type="pct"/>
          </w:tcPr>
          <w:p w14:paraId="39A33D4D" w14:textId="77777777" w:rsidR="00F66B5A" w:rsidRDefault="002369B2">
            <w:pPr>
              <w:spacing w:after="0" w:line="276" w:lineRule="auto"/>
              <w:rPr>
                <w:rFonts w:eastAsiaTheme="minorEastAsia"/>
                <w:szCs w:val="22"/>
                <w:lang w:val="en-US" w:eastAsia="ja-JP"/>
              </w:rPr>
            </w:pPr>
            <w:r>
              <w:rPr>
                <w:rFonts w:eastAsiaTheme="minorEastAsia"/>
                <w:szCs w:val="22"/>
                <w:lang w:val="en-US" w:eastAsia="ja-JP"/>
              </w:rPr>
              <w:t>The CR is not needed/not correct.</w:t>
            </w:r>
          </w:p>
          <w:p w14:paraId="46738A90" w14:textId="77777777" w:rsidR="00F66B5A" w:rsidRDefault="00F66B5A">
            <w:pPr>
              <w:spacing w:after="0" w:line="276" w:lineRule="auto"/>
              <w:rPr>
                <w:rFonts w:eastAsiaTheme="minorEastAsia"/>
                <w:szCs w:val="22"/>
                <w:lang w:val="en-US" w:eastAsia="ja-JP"/>
              </w:rPr>
            </w:pPr>
          </w:p>
          <w:p w14:paraId="59979D1D" w14:textId="77777777" w:rsidR="00F66B5A" w:rsidRDefault="002369B2">
            <w:pPr>
              <w:spacing w:after="0" w:line="276" w:lineRule="auto"/>
              <w:rPr>
                <w:rFonts w:eastAsiaTheme="minorEastAsia"/>
                <w:szCs w:val="22"/>
                <w:lang w:val="en-US" w:eastAsia="ja-JP"/>
              </w:rPr>
            </w:pPr>
            <w:r>
              <w:rPr>
                <w:rFonts w:eastAsiaTheme="minorEastAsia"/>
                <w:szCs w:val="22"/>
                <w:lang w:val="en-US" w:eastAsia="ja-JP"/>
              </w:rPr>
              <w:t>In principle, RMTC-</w:t>
            </w:r>
            <w:proofErr w:type="spellStart"/>
            <w:r>
              <w:rPr>
                <w:rFonts w:eastAsiaTheme="minorEastAsia"/>
                <w:szCs w:val="22"/>
                <w:lang w:val="en-US" w:eastAsia="ja-JP"/>
              </w:rPr>
              <w:t>Config</w:t>
            </w:r>
            <w:proofErr w:type="spellEnd"/>
            <w:r>
              <w:rPr>
                <w:rFonts w:eastAsiaTheme="minorEastAsia"/>
                <w:szCs w:val="22"/>
                <w:lang w:val="en-US" w:eastAsia="ja-JP"/>
              </w:rPr>
              <w:t xml:space="preserve"> should only be included for RSSI measurements on unlicensed frequencies. So that part is correct.</w:t>
            </w:r>
          </w:p>
          <w:p w14:paraId="28734378" w14:textId="77777777" w:rsidR="00F66B5A" w:rsidRDefault="00F66B5A">
            <w:pPr>
              <w:spacing w:after="0" w:line="276" w:lineRule="auto"/>
              <w:rPr>
                <w:rFonts w:eastAsiaTheme="minorEastAsia"/>
                <w:szCs w:val="22"/>
                <w:lang w:val="en-US" w:eastAsia="ja-JP"/>
              </w:rPr>
            </w:pPr>
          </w:p>
          <w:p w14:paraId="68F01594" w14:textId="77777777" w:rsidR="00F66B5A" w:rsidRDefault="002369B2">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correct because: </w:t>
            </w:r>
            <w:proofErr w:type="spellStart"/>
            <w:r>
              <w:rPr>
                <w:rFonts w:eastAsiaTheme="minorEastAsia"/>
                <w:szCs w:val="22"/>
                <w:lang w:val="en-US" w:eastAsia="ja-JP"/>
              </w:rPr>
              <w:t>MeasObjectNR</w:t>
            </w:r>
            <w:proofErr w:type="spellEnd"/>
            <w:r>
              <w:rPr>
                <w:rFonts w:eastAsiaTheme="minorEastAsia"/>
                <w:szCs w:val="22"/>
                <w:lang w:val="en-US" w:eastAsia="ja-JP"/>
              </w:rPr>
              <w:t xml:space="preserve"> may be configured for licensed spectrum while the RMTC-</w:t>
            </w:r>
            <w:proofErr w:type="spellStart"/>
            <w:r>
              <w:rPr>
                <w:rFonts w:eastAsiaTheme="minorEastAsia"/>
                <w:szCs w:val="22"/>
                <w:lang w:val="en-US" w:eastAsia="ja-JP"/>
              </w:rPr>
              <w:t>Config</w:t>
            </w:r>
            <w:proofErr w:type="spellEnd"/>
            <w:r>
              <w:rPr>
                <w:rFonts w:eastAsiaTheme="minorEastAsia"/>
                <w:szCs w:val="22"/>
                <w:lang w:val="en-US" w:eastAsia="ja-JP"/>
              </w:rPr>
              <w:t xml:space="preserve"> may refer to a different frequency provided by </w:t>
            </w:r>
            <w:r>
              <w:rPr>
                <w:rFonts w:eastAsiaTheme="minorEastAsia"/>
                <w:szCs w:val="22"/>
                <w:lang w:eastAsia="ja-JP"/>
              </w:rPr>
              <w:t>rmtc-Frequency-r16</w:t>
            </w:r>
            <w:r>
              <w:rPr>
                <w:rFonts w:eastAsiaTheme="minorEastAsia"/>
                <w:szCs w:val="22"/>
                <w:lang w:val="en-US" w:eastAsia="ja-JP"/>
              </w:rPr>
              <w:t xml:space="preserve"> (note that e.g. </w:t>
            </w:r>
            <w:proofErr w:type="spellStart"/>
            <w:r>
              <w:rPr>
                <w:rFonts w:eastAsiaTheme="minorEastAsia"/>
                <w:szCs w:val="22"/>
                <w:lang w:val="en-US" w:eastAsia="ja-JP"/>
              </w:rPr>
              <w:t>measObjectCLI</w:t>
            </w:r>
            <w:proofErr w:type="spellEnd"/>
            <w:r>
              <w:rPr>
                <w:rFonts w:eastAsiaTheme="minorEastAsia"/>
                <w:szCs w:val="22"/>
                <w:lang w:val="en-US" w:eastAsia="ja-JP"/>
              </w:rPr>
              <w:t xml:space="preserve"> which is quite similar, is configured separately). So their text proposal is not correct.</w:t>
            </w:r>
          </w:p>
          <w:p w14:paraId="5D78B770" w14:textId="77777777" w:rsidR="00F66B5A" w:rsidRDefault="002369B2">
            <w:pPr>
              <w:numPr>
                <w:ilvl w:val="0"/>
                <w:numId w:val="11"/>
              </w:numPr>
              <w:spacing w:after="0" w:line="276" w:lineRule="auto"/>
              <w:rPr>
                <w:rFonts w:eastAsiaTheme="minorEastAsia"/>
                <w:szCs w:val="22"/>
                <w:lang w:val="en-US" w:eastAsia="ja-JP"/>
              </w:rPr>
            </w:pPr>
            <w:r>
              <w:rPr>
                <w:rFonts w:eastAsiaTheme="minorEastAsia"/>
                <w:szCs w:val="22"/>
                <w:lang w:val="en-US" w:eastAsia="ja-JP"/>
              </w:rPr>
              <w:t>Not needed because: The UE provides RSSI measurement capability to the network. So the network would anyway not configure RMTC for a UE that does not support this feature.</w:t>
            </w:r>
          </w:p>
          <w:p w14:paraId="7B223A5F" w14:textId="77777777" w:rsidR="00F66B5A" w:rsidRDefault="00F66B5A">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F66B5A" w14:paraId="0EF36C27" w14:textId="77777777">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2643EC" w14:textId="77777777" w:rsidR="00F66B5A" w:rsidRDefault="002369B2">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14:paraId="3608A6DA"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F5C540"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9CE9BC"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BFC810"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6ABD77"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14:paraId="2B88D9A1" w14:textId="77777777" w:rsidR="00F66B5A" w:rsidRDefault="00F66B5A">
            <w:pPr>
              <w:spacing w:after="0" w:line="276" w:lineRule="auto"/>
              <w:rPr>
                <w:rFonts w:eastAsiaTheme="minorEastAsia"/>
                <w:szCs w:val="22"/>
                <w:lang w:val="en-US" w:eastAsia="ja-JP"/>
              </w:rPr>
            </w:pPr>
          </w:p>
          <w:p w14:paraId="3C11B793" w14:textId="77777777" w:rsidR="00F66B5A" w:rsidRDefault="002369B2">
            <w:pPr>
              <w:spacing w:after="0" w:line="276" w:lineRule="auto"/>
              <w:rPr>
                <w:rFonts w:eastAsiaTheme="minorEastAsia"/>
                <w:szCs w:val="22"/>
                <w:lang w:val="en-US" w:eastAsia="ja-JP"/>
              </w:rPr>
            </w:pPr>
            <w:r>
              <w:rPr>
                <w:rFonts w:eastAsiaTheme="minorEastAsia"/>
                <w:szCs w:val="22"/>
                <w:lang w:val="en-US" w:eastAsia="ja-JP"/>
              </w:rPr>
              <w:t>As a consequence, there are no issues with the current implementation.</w:t>
            </w:r>
          </w:p>
          <w:p w14:paraId="0EBC6430" w14:textId="77777777" w:rsidR="00F66B5A" w:rsidRDefault="00F66B5A">
            <w:pPr>
              <w:spacing w:after="0" w:line="276" w:lineRule="auto"/>
              <w:rPr>
                <w:rFonts w:eastAsiaTheme="minorEastAsia"/>
                <w:szCs w:val="21"/>
                <w:lang w:eastAsia="ja-JP"/>
              </w:rPr>
            </w:pPr>
          </w:p>
        </w:tc>
      </w:tr>
      <w:tr w:rsidR="00F66B5A" w14:paraId="2E3D0061" w14:textId="77777777">
        <w:tc>
          <w:tcPr>
            <w:tcW w:w="531" w:type="pct"/>
          </w:tcPr>
          <w:p w14:paraId="293C97F7" w14:textId="77777777" w:rsidR="00F66B5A" w:rsidRDefault="002369B2">
            <w:pPr>
              <w:spacing w:after="0" w:line="276" w:lineRule="auto"/>
              <w:jc w:val="center"/>
              <w:rPr>
                <w:rFonts w:eastAsia="等线"/>
                <w:szCs w:val="22"/>
                <w:lang w:eastAsia="zh-CN"/>
              </w:rPr>
            </w:pPr>
            <w:r>
              <w:rPr>
                <w:rFonts w:eastAsia="等线"/>
                <w:szCs w:val="22"/>
                <w:lang w:eastAsia="zh-CN"/>
              </w:rPr>
              <w:t>Intel</w:t>
            </w:r>
          </w:p>
        </w:tc>
        <w:tc>
          <w:tcPr>
            <w:tcW w:w="598" w:type="pct"/>
          </w:tcPr>
          <w:p w14:paraId="149EAE62" w14:textId="77777777" w:rsidR="00F66B5A" w:rsidRDefault="002369B2">
            <w:pPr>
              <w:spacing w:after="0" w:line="276" w:lineRule="auto"/>
              <w:jc w:val="center"/>
              <w:rPr>
                <w:rFonts w:eastAsia="等线"/>
                <w:szCs w:val="22"/>
                <w:lang w:eastAsia="zh-CN"/>
              </w:rPr>
            </w:pPr>
            <w:r>
              <w:rPr>
                <w:rFonts w:eastAsia="等线"/>
                <w:szCs w:val="22"/>
                <w:lang w:eastAsia="zh-CN"/>
              </w:rPr>
              <w:t>See comment</w:t>
            </w:r>
          </w:p>
        </w:tc>
        <w:tc>
          <w:tcPr>
            <w:tcW w:w="3872" w:type="pct"/>
          </w:tcPr>
          <w:p w14:paraId="26949C4D" w14:textId="77777777" w:rsidR="00F66B5A" w:rsidRDefault="002369B2">
            <w:pPr>
              <w:spacing w:after="0" w:line="276" w:lineRule="auto"/>
              <w:rPr>
                <w:szCs w:val="22"/>
                <w:lang w:val="en-US" w:eastAsia="zh-CN"/>
              </w:rPr>
            </w:pPr>
            <w:r>
              <w:rPr>
                <w:szCs w:val="22"/>
                <w:lang w:val="en-US" w:eastAsia="zh-CN"/>
              </w:rPr>
              <w:t xml:space="preserve">I think this CR is placed in the wrong agenda as it is not UE capability related. If restriction to the configuration is needed, we would prefer including it in the field description for </w:t>
            </w:r>
            <w:proofErr w:type="spellStart"/>
            <w:r>
              <w:rPr>
                <w:szCs w:val="22"/>
                <w:lang w:val="en-US" w:eastAsia="zh-CN"/>
              </w:rPr>
              <w:t>rmtc-Config</w:t>
            </w:r>
            <w:proofErr w:type="spellEnd"/>
            <w:r>
              <w:rPr>
                <w:szCs w:val="22"/>
                <w:lang w:val="en-US" w:eastAsia="zh-CN"/>
              </w:rPr>
              <w:t>.</w:t>
            </w:r>
          </w:p>
        </w:tc>
      </w:tr>
      <w:tr w:rsidR="00F66B5A" w14:paraId="3EDCEBBB" w14:textId="77777777">
        <w:tc>
          <w:tcPr>
            <w:tcW w:w="531" w:type="pct"/>
          </w:tcPr>
          <w:p w14:paraId="75444ADF"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8" w:type="pct"/>
          </w:tcPr>
          <w:p w14:paraId="57F951B5"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12C080F9" w14:textId="77777777" w:rsidR="00F66B5A" w:rsidRDefault="002369B2">
            <w:pPr>
              <w:spacing w:after="0" w:line="276" w:lineRule="auto"/>
              <w:rPr>
                <w:rFonts w:eastAsiaTheme="minorEastAsia"/>
                <w:szCs w:val="22"/>
                <w:lang w:eastAsia="ja-JP"/>
              </w:rPr>
            </w:pPr>
            <w:r>
              <w:rPr>
                <w:rFonts w:eastAsiaTheme="minorEastAsia"/>
                <w:szCs w:val="22"/>
                <w:lang w:eastAsia="ja-JP"/>
              </w:rPr>
              <w:t>We thought the intention of the CR is correct.</w:t>
            </w:r>
          </w:p>
          <w:p w14:paraId="7E20795D" w14:textId="77777777" w:rsidR="00F66B5A" w:rsidRDefault="002369B2">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should verify Ericsson’s comment #1. Isn’t it just that the frequency for RSSI measurement may not be the frequency of </w:t>
            </w:r>
            <w:proofErr w:type="spellStart"/>
            <w:r>
              <w:rPr>
                <w:i/>
                <w:iCs/>
              </w:rPr>
              <w:t>ssbFrequency</w:t>
            </w:r>
            <w:proofErr w:type="spellEnd"/>
            <w:r>
              <w:rPr>
                <w:i/>
                <w:iCs/>
              </w:rPr>
              <w:t xml:space="preserve"> </w:t>
            </w:r>
            <w:r>
              <w:rPr>
                <w:rFonts w:eastAsiaTheme="minorEastAsia"/>
                <w:szCs w:val="22"/>
                <w:lang w:eastAsia="ja-JP"/>
              </w:rPr>
              <w:t xml:space="preserve">of </w:t>
            </w:r>
            <w:proofErr w:type="spellStart"/>
            <w:r>
              <w:rPr>
                <w:rFonts w:eastAsiaTheme="minorEastAsia"/>
                <w:i/>
                <w:iCs/>
                <w:szCs w:val="22"/>
                <w:lang w:val="en-US" w:eastAsia="ja-JP"/>
              </w:rPr>
              <w:t>MeasObjectNR</w:t>
            </w:r>
            <w:proofErr w:type="spellEnd"/>
            <w:r>
              <w:rPr>
                <w:rFonts w:eastAsiaTheme="minorEastAsia"/>
                <w:szCs w:val="22"/>
                <w:lang w:eastAsia="ja-JP"/>
              </w:rPr>
              <w:t xml:space="preserve">, but the </w:t>
            </w:r>
            <w:proofErr w:type="spellStart"/>
            <w:r>
              <w:rPr>
                <w:i/>
                <w:iCs/>
              </w:rPr>
              <w:t>ssbFrequency</w:t>
            </w:r>
            <w:proofErr w:type="spellEnd"/>
            <w:r>
              <w:rPr>
                <w:i/>
                <w:iCs/>
              </w:rPr>
              <w:t xml:space="preserve"> </w:t>
            </w:r>
            <w:r>
              <w:rPr>
                <w:rFonts w:eastAsiaTheme="minorEastAsia"/>
                <w:szCs w:val="22"/>
                <w:lang w:val="en-US" w:eastAsia="ja-JP"/>
              </w:rPr>
              <w:t>should still be of shared spectrum?</w:t>
            </w:r>
          </w:p>
        </w:tc>
      </w:tr>
      <w:tr w:rsidR="00F66B5A" w14:paraId="00C513AA" w14:textId="77777777">
        <w:tc>
          <w:tcPr>
            <w:tcW w:w="531" w:type="pct"/>
          </w:tcPr>
          <w:p w14:paraId="3C4C4405"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598" w:type="pct"/>
          </w:tcPr>
          <w:p w14:paraId="54DA3A8C"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Yes</w:t>
            </w:r>
          </w:p>
        </w:tc>
        <w:tc>
          <w:tcPr>
            <w:tcW w:w="3872" w:type="pct"/>
          </w:tcPr>
          <w:p w14:paraId="5304F8AE" w14:textId="77777777" w:rsidR="00F66B5A" w:rsidRDefault="002369B2">
            <w:pPr>
              <w:spacing w:after="0" w:line="276" w:lineRule="auto"/>
              <w:rPr>
                <w:rFonts w:eastAsia="等线"/>
                <w:szCs w:val="22"/>
                <w:lang w:eastAsia="zh-CN"/>
              </w:rPr>
            </w:pPr>
            <w:r>
              <w:rPr>
                <w:rFonts w:eastAsiaTheme="minorEastAsia"/>
                <w:szCs w:val="22"/>
                <w:lang w:eastAsia="ja-JP"/>
              </w:rPr>
              <w:t>We can follow the LTE case. Alternatively, it’s acceptable to update the corresponding field description.</w:t>
            </w:r>
          </w:p>
        </w:tc>
      </w:tr>
      <w:tr w:rsidR="00F66B5A" w14:paraId="7492F273" w14:textId="77777777">
        <w:tc>
          <w:tcPr>
            <w:tcW w:w="531" w:type="pct"/>
          </w:tcPr>
          <w:p w14:paraId="23901C2E"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ZTE</w:t>
            </w:r>
          </w:p>
        </w:tc>
        <w:tc>
          <w:tcPr>
            <w:tcW w:w="598" w:type="pct"/>
          </w:tcPr>
          <w:p w14:paraId="6A95C5C2"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See comment</w:t>
            </w:r>
          </w:p>
        </w:tc>
        <w:tc>
          <w:tcPr>
            <w:tcW w:w="3872" w:type="pct"/>
          </w:tcPr>
          <w:p w14:paraId="0ED09FE6" w14:textId="77777777" w:rsidR="00F66B5A" w:rsidRDefault="002369B2">
            <w:pPr>
              <w:spacing w:after="0" w:line="276" w:lineRule="auto"/>
              <w:rPr>
                <w:rFonts w:eastAsia="等线"/>
                <w:szCs w:val="22"/>
                <w:lang w:val="en-US" w:eastAsia="zh-CN"/>
              </w:rPr>
            </w:pPr>
            <w:r>
              <w:rPr>
                <w:rFonts w:eastAsia="等线" w:hint="eastAsia"/>
                <w:szCs w:val="22"/>
                <w:lang w:val="en-US" w:eastAsia="zh-CN"/>
              </w:rPr>
              <w:t>Agree with the intention, but prefer to update the corresponding field description.</w:t>
            </w:r>
          </w:p>
        </w:tc>
      </w:tr>
      <w:tr w:rsidR="00F66B5A" w14:paraId="6465E7E4" w14:textId="77777777">
        <w:tc>
          <w:tcPr>
            <w:tcW w:w="531" w:type="pct"/>
          </w:tcPr>
          <w:p w14:paraId="446C12F3" w14:textId="77777777" w:rsidR="00F66B5A" w:rsidRDefault="002369B2">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598" w:type="pct"/>
          </w:tcPr>
          <w:p w14:paraId="011FC0C9" w14:textId="77777777" w:rsidR="00F66B5A" w:rsidRDefault="002369B2">
            <w:pPr>
              <w:spacing w:after="0" w:line="276" w:lineRule="auto"/>
              <w:jc w:val="center"/>
              <w:rPr>
                <w:rFonts w:eastAsia="Malgun Gothic"/>
                <w:szCs w:val="22"/>
                <w:lang w:eastAsia="ko-KR"/>
              </w:rPr>
            </w:pPr>
            <w:r>
              <w:rPr>
                <w:rFonts w:eastAsia="等线"/>
                <w:szCs w:val="22"/>
                <w:lang w:eastAsia="zh-CN"/>
              </w:rPr>
              <w:t>Proponent</w:t>
            </w:r>
          </w:p>
        </w:tc>
        <w:tc>
          <w:tcPr>
            <w:tcW w:w="3872" w:type="pct"/>
          </w:tcPr>
          <w:p w14:paraId="3A337D97" w14:textId="77777777" w:rsidR="00F66B5A" w:rsidRDefault="002369B2">
            <w:pPr>
              <w:spacing w:after="0" w:line="276" w:lineRule="auto"/>
              <w:rPr>
                <w:rFonts w:eastAsia="等线"/>
                <w:szCs w:val="22"/>
                <w:lang w:val="en-US" w:eastAsia="zh-CN"/>
              </w:rPr>
            </w:pPr>
            <w:r>
              <w:rPr>
                <w:rFonts w:eastAsia="等线"/>
                <w:szCs w:val="22"/>
                <w:lang w:eastAsia="zh-CN"/>
              </w:rPr>
              <w:t xml:space="preserve">Regarding E///’s comment#1, our understanding is that the condition refers to the frequency within </w:t>
            </w:r>
            <w:r>
              <w:rPr>
                <w:rFonts w:eastAsiaTheme="minorEastAsia"/>
                <w:szCs w:val="22"/>
                <w:lang w:val="en-US" w:eastAsia="ja-JP"/>
              </w:rPr>
              <w:t>RMTC-</w:t>
            </w:r>
            <w:proofErr w:type="spellStart"/>
            <w:r>
              <w:rPr>
                <w:rFonts w:eastAsiaTheme="minorEastAsia"/>
                <w:szCs w:val="22"/>
                <w:lang w:val="en-US" w:eastAsia="ja-JP"/>
              </w:rPr>
              <w:t>Config</w:t>
            </w:r>
            <w:proofErr w:type="spellEnd"/>
            <w:r>
              <w:rPr>
                <w:rFonts w:eastAsiaTheme="minorEastAsia"/>
                <w:szCs w:val="22"/>
                <w:lang w:val="en-US" w:eastAsia="ja-JP"/>
              </w:rPr>
              <w:t xml:space="preserve">. </w:t>
            </w:r>
          </w:p>
        </w:tc>
      </w:tr>
      <w:tr w:rsidR="00F66B5A" w14:paraId="012ADCB6" w14:textId="77777777">
        <w:tc>
          <w:tcPr>
            <w:tcW w:w="531" w:type="pct"/>
          </w:tcPr>
          <w:p w14:paraId="347DF98F" w14:textId="77777777" w:rsidR="00F66B5A" w:rsidRDefault="002369B2">
            <w:pPr>
              <w:spacing w:after="0" w:line="276" w:lineRule="auto"/>
              <w:jc w:val="center"/>
              <w:rPr>
                <w:szCs w:val="22"/>
                <w:lang w:val="en-US"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598" w:type="pct"/>
          </w:tcPr>
          <w:p w14:paraId="5FDBB3B8" w14:textId="77777777" w:rsidR="00F66B5A" w:rsidRDefault="002369B2">
            <w:pPr>
              <w:spacing w:after="0" w:line="276" w:lineRule="auto"/>
              <w:jc w:val="center"/>
              <w:rPr>
                <w:rFonts w:eastAsia="Malgun Gothic"/>
                <w:szCs w:val="22"/>
                <w:lang w:eastAsia="ko-KR"/>
              </w:rPr>
            </w:pPr>
            <w:r>
              <w:rPr>
                <w:rFonts w:eastAsia="PMingLiU" w:hint="eastAsia"/>
                <w:szCs w:val="22"/>
                <w:lang w:eastAsia="zh-TW"/>
              </w:rPr>
              <w:t>S</w:t>
            </w:r>
            <w:r>
              <w:rPr>
                <w:rFonts w:eastAsia="PMingLiU"/>
                <w:szCs w:val="22"/>
                <w:lang w:eastAsia="zh-TW"/>
              </w:rPr>
              <w:t>ee comments</w:t>
            </w:r>
          </w:p>
        </w:tc>
        <w:tc>
          <w:tcPr>
            <w:tcW w:w="3872" w:type="pct"/>
          </w:tcPr>
          <w:p w14:paraId="0A8A92B5" w14:textId="77777777" w:rsidR="00F66B5A" w:rsidRDefault="002369B2">
            <w:pPr>
              <w:spacing w:after="0" w:line="276" w:lineRule="auto"/>
              <w:rPr>
                <w:rFonts w:eastAsia="等线"/>
                <w:szCs w:val="22"/>
                <w:lang w:val="en-US" w:eastAsia="zh-CN"/>
              </w:rPr>
            </w:pPr>
            <w:r>
              <w:rPr>
                <w:rFonts w:eastAsia="PMingLiU" w:hint="eastAsia"/>
                <w:szCs w:val="22"/>
                <w:lang w:eastAsia="zh-TW"/>
              </w:rPr>
              <w:t>W</w:t>
            </w:r>
            <w:r>
              <w:rPr>
                <w:rFonts w:eastAsia="PMingLiU"/>
                <w:szCs w:val="22"/>
                <w:lang w:eastAsia="zh-TW"/>
              </w:rPr>
              <w:t>e tend to agree with the proposal to eliminate ambiguity if the applicability of RMTC-</w:t>
            </w:r>
            <w:proofErr w:type="spellStart"/>
            <w:r>
              <w:rPr>
                <w:rFonts w:eastAsia="PMingLiU"/>
                <w:szCs w:val="22"/>
                <w:lang w:eastAsia="zh-TW"/>
              </w:rPr>
              <w:t>Config</w:t>
            </w:r>
            <w:proofErr w:type="spellEnd"/>
            <w:r>
              <w:rPr>
                <w:rFonts w:eastAsia="PMingLiU"/>
                <w:szCs w:val="22"/>
                <w:lang w:eastAsia="zh-TW"/>
              </w:rPr>
              <w:t xml:space="preserve"> in NR is not fundamentally different from in LTE. (We see the term “</w:t>
            </w:r>
            <w:proofErr w:type="spellStart"/>
            <w:r>
              <w:rPr>
                <w:rFonts w:eastAsia="PMingLiU"/>
                <w:szCs w:val="22"/>
                <w:lang w:eastAsia="zh-TW"/>
              </w:rPr>
              <w:t>SharedSpectrum</w:t>
            </w:r>
            <w:proofErr w:type="spellEnd"/>
            <w:r>
              <w:rPr>
                <w:rFonts w:eastAsia="PMingLiU"/>
                <w:szCs w:val="22"/>
                <w:lang w:eastAsia="zh-TW"/>
              </w:rPr>
              <w:t>” here refers to unlicensed and shared licensed frequency bands.)</w:t>
            </w:r>
          </w:p>
        </w:tc>
      </w:tr>
      <w:tr w:rsidR="00F66B5A" w14:paraId="7387917E" w14:textId="77777777">
        <w:tc>
          <w:tcPr>
            <w:tcW w:w="531" w:type="pct"/>
          </w:tcPr>
          <w:p w14:paraId="6461D302" w14:textId="77777777" w:rsidR="00F66B5A" w:rsidRDefault="002369B2">
            <w:pPr>
              <w:spacing w:after="0" w:line="276" w:lineRule="auto"/>
              <w:jc w:val="center"/>
              <w:rPr>
                <w:rFonts w:eastAsia="Malgun Gothic"/>
                <w:szCs w:val="22"/>
                <w:lang w:eastAsia="ko-KR"/>
              </w:rPr>
            </w:pPr>
            <w:r>
              <w:rPr>
                <w:rFonts w:eastAsia="Malgun Gothic"/>
                <w:szCs w:val="22"/>
                <w:lang w:eastAsia="ko-KR"/>
              </w:rPr>
              <w:t>Apple</w:t>
            </w:r>
          </w:p>
        </w:tc>
        <w:tc>
          <w:tcPr>
            <w:tcW w:w="598" w:type="pct"/>
          </w:tcPr>
          <w:p w14:paraId="17E8E9F8" w14:textId="77777777" w:rsidR="00F66B5A" w:rsidRDefault="002369B2">
            <w:pPr>
              <w:spacing w:after="0" w:line="276" w:lineRule="auto"/>
              <w:jc w:val="center"/>
              <w:rPr>
                <w:rFonts w:eastAsia="Malgun Gothic"/>
                <w:szCs w:val="22"/>
                <w:lang w:eastAsia="ko-KR"/>
              </w:rPr>
            </w:pPr>
            <w:r>
              <w:rPr>
                <w:rFonts w:eastAsia="Malgun Gothic"/>
                <w:szCs w:val="22"/>
                <w:lang w:eastAsia="ko-KR"/>
              </w:rPr>
              <w:t>Yes/proponent</w:t>
            </w:r>
          </w:p>
        </w:tc>
        <w:tc>
          <w:tcPr>
            <w:tcW w:w="3872" w:type="pct"/>
          </w:tcPr>
          <w:p w14:paraId="5D647FCC" w14:textId="77777777" w:rsidR="00F66B5A" w:rsidRDefault="00F66B5A">
            <w:pPr>
              <w:spacing w:after="0" w:line="276" w:lineRule="auto"/>
              <w:rPr>
                <w:rFonts w:eastAsia="等线"/>
                <w:szCs w:val="22"/>
                <w:lang w:val="en-US" w:eastAsia="zh-CN"/>
              </w:rPr>
            </w:pPr>
          </w:p>
        </w:tc>
      </w:tr>
      <w:tr w:rsidR="00F66B5A" w14:paraId="5935F33A" w14:textId="77777777">
        <w:tc>
          <w:tcPr>
            <w:tcW w:w="531" w:type="pct"/>
          </w:tcPr>
          <w:p w14:paraId="32E58D8E" w14:textId="77777777" w:rsidR="00F66B5A" w:rsidRDefault="002369B2">
            <w:pPr>
              <w:spacing w:after="0"/>
              <w:jc w:val="center"/>
              <w:rPr>
                <w:rFonts w:eastAsia="Malgun Gothic"/>
                <w:szCs w:val="22"/>
                <w:lang w:eastAsia="zh-CN"/>
              </w:rPr>
            </w:pPr>
            <w:r>
              <w:rPr>
                <w:rFonts w:eastAsia="Malgun Gothic"/>
                <w:szCs w:val="22"/>
                <w:lang w:eastAsia="zh-CN"/>
              </w:rPr>
              <w:t>Xiaomi</w:t>
            </w:r>
          </w:p>
        </w:tc>
        <w:tc>
          <w:tcPr>
            <w:tcW w:w="598" w:type="pct"/>
          </w:tcPr>
          <w:p w14:paraId="2B7440F3" w14:textId="77777777" w:rsidR="00F66B5A" w:rsidRDefault="002369B2">
            <w:pPr>
              <w:spacing w:after="0"/>
              <w:jc w:val="center"/>
              <w:rPr>
                <w:rFonts w:eastAsia="Malgun Gothic"/>
                <w:szCs w:val="22"/>
                <w:lang w:eastAsia="zh-CN"/>
              </w:rPr>
            </w:pPr>
            <w:r>
              <w:rPr>
                <w:rFonts w:eastAsia="Malgun Gothic"/>
                <w:szCs w:val="22"/>
                <w:lang w:eastAsia="zh-CN"/>
              </w:rPr>
              <w:t>Proponent</w:t>
            </w:r>
          </w:p>
          <w:p w14:paraId="25EC853E" w14:textId="77777777" w:rsidR="00F66B5A" w:rsidRDefault="002369B2">
            <w:pPr>
              <w:spacing w:after="0"/>
              <w:jc w:val="center"/>
              <w:rPr>
                <w:rFonts w:eastAsia="Malgun Gothic"/>
                <w:szCs w:val="22"/>
                <w:lang w:eastAsia="zh-CN"/>
              </w:rPr>
            </w:pPr>
            <w:r>
              <w:rPr>
                <w:rFonts w:eastAsia="Malgun Gothic"/>
                <w:szCs w:val="22"/>
                <w:lang w:eastAsia="zh-CN"/>
              </w:rPr>
              <w:t>See comment</w:t>
            </w:r>
          </w:p>
        </w:tc>
        <w:tc>
          <w:tcPr>
            <w:tcW w:w="3872" w:type="pct"/>
          </w:tcPr>
          <w:p w14:paraId="7DC062A0" w14:textId="77777777" w:rsidR="00F66B5A" w:rsidRDefault="002369B2">
            <w:pPr>
              <w:spacing w:after="0"/>
              <w:rPr>
                <w:rFonts w:eastAsia="等线"/>
                <w:szCs w:val="22"/>
                <w:lang w:val="en-US" w:eastAsia="zh-CN"/>
              </w:rPr>
            </w:pPr>
            <w:r>
              <w:rPr>
                <w:rFonts w:eastAsia="等线"/>
                <w:szCs w:val="22"/>
                <w:lang w:val="en-US" w:eastAsia="zh-CN"/>
              </w:rPr>
              <w:t xml:space="preserve">Regarding Ericsson’s comment 1, we think that companies should verify whether one MO including both licensed frequency (i.e. </w:t>
            </w:r>
            <w:proofErr w:type="spellStart"/>
            <w:r>
              <w:rPr>
                <w:rFonts w:eastAsia="等线"/>
                <w:szCs w:val="22"/>
                <w:lang w:val="en-US" w:eastAsia="zh-CN"/>
              </w:rPr>
              <w:t>ssbFrequency</w:t>
            </w:r>
            <w:proofErr w:type="spellEnd"/>
            <w:r>
              <w:rPr>
                <w:rFonts w:eastAsia="等线"/>
                <w:szCs w:val="22"/>
                <w:lang w:val="en-US" w:eastAsia="zh-CN"/>
              </w:rPr>
              <w:t xml:space="preserve">) and unlicensed frequency (i.e. rmtc-Frequency-r16) is allowed. We should have aligned understandings between the UE and the </w:t>
            </w:r>
            <w:r>
              <w:rPr>
                <w:rFonts w:eastAsia="等线" w:hint="eastAsia"/>
                <w:szCs w:val="22"/>
                <w:lang w:val="en-US" w:eastAsia="zh-CN"/>
              </w:rPr>
              <w:t>n</w:t>
            </w:r>
            <w:r>
              <w:rPr>
                <w:rFonts w:eastAsia="等线"/>
                <w:szCs w:val="22"/>
                <w:lang w:val="en-US" w:eastAsia="zh-CN"/>
              </w:rPr>
              <w:t xml:space="preserve">etwork, so as to avoid </w:t>
            </w:r>
            <w:proofErr w:type="spellStart"/>
            <w:r>
              <w:rPr>
                <w:rFonts w:eastAsia="等线"/>
                <w:szCs w:val="22"/>
                <w:lang w:val="en-US" w:eastAsia="zh-CN"/>
              </w:rPr>
              <w:t>IoT</w:t>
            </w:r>
            <w:proofErr w:type="spellEnd"/>
            <w:r>
              <w:rPr>
                <w:rFonts w:eastAsia="等线"/>
                <w:szCs w:val="22"/>
                <w:lang w:val="en-US" w:eastAsia="zh-CN"/>
              </w:rPr>
              <w:t xml:space="preserve"> issues.</w:t>
            </w:r>
          </w:p>
          <w:p w14:paraId="5894A2CA" w14:textId="77777777" w:rsidR="00F66B5A" w:rsidRDefault="002369B2">
            <w:pPr>
              <w:spacing w:after="0"/>
              <w:rPr>
                <w:rFonts w:eastAsia="等线"/>
                <w:szCs w:val="22"/>
                <w:lang w:val="en-US" w:eastAsia="zh-CN"/>
              </w:rPr>
            </w:pPr>
            <w:r>
              <w:rPr>
                <w:rFonts w:eastAsia="等线"/>
                <w:szCs w:val="22"/>
                <w:lang w:val="en-US" w:eastAsia="zh-CN"/>
              </w:rPr>
              <w:t>How to clarify the allowed configuration in the specification can be discussed later once companies’ views are aligned.</w:t>
            </w:r>
          </w:p>
        </w:tc>
      </w:tr>
      <w:tr w:rsidR="00F66B5A" w14:paraId="2CB7A275" w14:textId="77777777">
        <w:tc>
          <w:tcPr>
            <w:tcW w:w="531" w:type="pct"/>
          </w:tcPr>
          <w:p w14:paraId="05C0DBBB" w14:textId="77777777" w:rsidR="00F66B5A" w:rsidRDefault="002369B2">
            <w:pPr>
              <w:spacing w:after="0"/>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598" w:type="pct"/>
          </w:tcPr>
          <w:p w14:paraId="52BA3860" w14:textId="77777777" w:rsidR="00F66B5A" w:rsidRDefault="002369B2">
            <w:pPr>
              <w:spacing w:after="0"/>
              <w:jc w:val="center"/>
              <w:rPr>
                <w:rFonts w:eastAsia="等线"/>
                <w:szCs w:val="22"/>
                <w:lang w:eastAsia="zh-CN"/>
              </w:rPr>
            </w:pPr>
            <w:r>
              <w:rPr>
                <w:rFonts w:eastAsia="等线" w:hint="eastAsia"/>
                <w:szCs w:val="22"/>
                <w:lang w:eastAsia="zh-CN"/>
              </w:rPr>
              <w:t>See comments</w:t>
            </w:r>
          </w:p>
        </w:tc>
        <w:tc>
          <w:tcPr>
            <w:tcW w:w="3872" w:type="pct"/>
          </w:tcPr>
          <w:p w14:paraId="4D11917E" w14:textId="77777777" w:rsidR="00F66B5A" w:rsidRDefault="002369B2">
            <w:pPr>
              <w:spacing w:after="0"/>
              <w:rPr>
                <w:rFonts w:eastAsia="等线"/>
                <w:szCs w:val="22"/>
                <w:lang w:val="en-US" w:eastAsia="zh-CN"/>
              </w:rPr>
            </w:pPr>
            <w:r>
              <w:rPr>
                <w:rFonts w:eastAsia="等线" w:hint="eastAsia"/>
                <w:szCs w:val="22"/>
                <w:lang w:val="en-US" w:eastAsia="zh-CN"/>
              </w:rPr>
              <w:t>W</w:t>
            </w:r>
            <w:r>
              <w:rPr>
                <w:rFonts w:eastAsia="等线"/>
                <w:szCs w:val="22"/>
                <w:lang w:val="en-US" w:eastAsia="zh-CN"/>
              </w:rPr>
              <w:t>e think this issue is not about UE capability which should not be discussed here.</w:t>
            </w:r>
          </w:p>
          <w:p w14:paraId="360767B7" w14:textId="77777777" w:rsidR="00F66B5A" w:rsidRDefault="002369B2">
            <w:pPr>
              <w:spacing w:after="0"/>
              <w:rPr>
                <w:rFonts w:eastAsia="等线"/>
                <w:szCs w:val="22"/>
                <w:lang w:val="en-US" w:eastAsia="zh-CN"/>
              </w:rPr>
            </w:pPr>
            <w:r>
              <w:rPr>
                <w:rFonts w:eastAsia="等线"/>
                <w:szCs w:val="22"/>
                <w:lang w:val="en-US" w:eastAsia="zh-CN"/>
              </w:rPr>
              <w:t>However, the comment from Ericsson seems make sense which should be clarified by proponents.</w:t>
            </w:r>
          </w:p>
          <w:p w14:paraId="5522A242" w14:textId="77777777" w:rsidR="00F66B5A" w:rsidRDefault="00F66B5A">
            <w:pPr>
              <w:spacing w:after="0"/>
              <w:rPr>
                <w:rFonts w:eastAsia="等线"/>
                <w:szCs w:val="22"/>
                <w:lang w:val="en-US" w:eastAsia="zh-CN"/>
              </w:rPr>
            </w:pPr>
          </w:p>
        </w:tc>
      </w:tr>
      <w:tr w:rsidR="00F66B5A" w14:paraId="00983137" w14:textId="77777777">
        <w:tc>
          <w:tcPr>
            <w:tcW w:w="531" w:type="pct"/>
          </w:tcPr>
          <w:p w14:paraId="1BE02C3C" w14:textId="77777777" w:rsidR="00F66B5A" w:rsidRDefault="002369B2">
            <w:pPr>
              <w:spacing w:after="0"/>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598" w:type="pct"/>
          </w:tcPr>
          <w:p w14:paraId="020DC973" w14:textId="77777777" w:rsidR="00F66B5A" w:rsidRDefault="002369B2">
            <w:pPr>
              <w:spacing w:after="0"/>
              <w:jc w:val="center"/>
              <w:rPr>
                <w:rFonts w:eastAsia="等线"/>
                <w:szCs w:val="22"/>
                <w:lang w:eastAsia="zh-CN"/>
              </w:rPr>
            </w:pPr>
            <w:r>
              <w:rPr>
                <w:rFonts w:eastAsia="等线" w:hint="eastAsia"/>
                <w:szCs w:val="22"/>
                <w:lang w:eastAsia="zh-CN"/>
              </w:rPr>
              <w:t>S</w:t>
            </w:r>
            <w:r>
              <w:rPr>
                <w:rFonts w:eastAsia="等线"/>
                <w:szCs w:val="22"/>
                <w:lang w:eastAsia="zh-CN"/>
              </w:rPr>
              <w:t>ee comments</w:t>
            </w:r>
          </w:p>
        </w:tc>
        <w:tc>
          <w:tcPr>
            <w:tcW w:w="3872" w:type="pct"/>
          </w:tcPr>
          <w:p w14:paraId="65F5F779" w14:textId="77777777" w:rsidR="00F66B5A" w:rsidRDefault="002369B2">
            <w:pPr>
              <w:spacing w:after="0"/>
              <w:rPr>
                <w:rFonts w:eastAsia="等线"/>
                <w:szCs w:val="22"/>
                <w:lang w:val="en-US" w:eastAsia="zh-CN"/>
              </w:rPr>
            </w:pPr>
            <w:r>
              <w:rPr>
                <w:rFonts w:eastAsia="等线"/>
                <w:szCs w:val="22"/>
                <w:lang w:val="en-US" w:eastAsia="zh-CN"/>
              </w:rPr>
              <w:t xml:space="preserve">It seems reasonable, but comments from Ericsson should be clarified. </w:t>
            </w:r>
          </w:p>
          <w:p w14:paraId="2823CDBA" w14:textId="77777777" w:rsidR="00F66B5A" w:rsidRDefault="002369B2">
            <w:pPr>
              <w:spacing w:after="0"/>
              <w:rPr>
                <w:rFonts w:eastAsia="等线"/>
                <w:szCs w:val="22"/>
                <w:lang w:val="en-US" w:eastAsia="zh-CN"/>
              </w:rPr>
            </w:pPr>
            <w:r>
              <w:rPr>
                <w:rFonts w:eastAsia="等线" w:hint="eastAsia"/>
                <w:szCs w:val="22"/>
                <w:lang w:val="en-US" w:eastAsia="zh-CN"/>
              </w:rPr>
              <w:t>I</w:t>
            </w:r>
            <w:r>
              <w:rPr>
                <w:rFonts w:eastAsia="等线"/>
                <w:szCs w:val="22"/>
                <w:lang w:val="en-US" w:eastAsia="zh-CN"/>
              </w:rPr>
              <w:t xml:space="preserve">f the change is needed, we also prefer to update it in field description. </w:t>
            </w:r>
          </w:p>
        </w:tc>
      </w:tr>
    </w:tbl>
    <w:p w14:paraId="69A4B9E2" w14:textId="77777777" w:rsidR="00F66B5A" w:rsidRDefault="00F66B5A">
      <w:pPr>
        <w:rPr>
          <w:b/>
          <w:kern w:val="2"/>
          <w:lang w:eastAsia="zh-CN"/>
        </w:rPr>
      </w:pPr>
    </w:p>
    <w:tbl>
      <w:tblPr>
        <w:tblStyle w:val="14"/>
        <w:tblW w:w="0" w:type="auto"/>
        <w:tblLook w:val="04A0" w:firstRow="1" w:lastRow="0" w:firstColumn="1" w:lastColumn="0" w:noHBand="0" w:noVBand="1"/>
      </w:tblPr>
      <w:tblGrid>
        <w:gridCol w:w="9631"/>
      </w:tblGrid>
      <w:tr w:rsidR="00F66B5A" w14:paraId="75C89AF0" w14:textId="77777777">
        <w:tc>
          <w:tcPr>
            <w:tcW w:w="9631" w:type="dxa"/>
          </w:tcPr>
          <w:p w14:paraId="6F7C0810" w14:textId="77777777" w:rsidR="00F66B5A" w:rsidRDefault="002369B2">
            <w:pPr>
              <w:rPr>
                <w:color w:val="0070C0"/>
                <w:lang w:eastAsia="zh-CN"/>
              </w:rPr>
            </w:pPr>
            <w:r>
              <w:rPr>
                <w:color w:val="0070C0"/>
                <w:lang w:eastAsia="zh-CN"/>
              </w:rPr>
              <w:t xml:space="preserve">Summary </w:t>
            </w:r>
          </w:p>
          <w:p w14:paraId="044E47E0" w14:textId="77777777" w:rsidR="00F66B5A" w:rsidRDefault="002369B2">
            <w:pPr>
              <w:rPr>
                <w:color w:val="0070C0"/>
                <w:lang w:eastAsia="zh-CN"/>
              </w:rPr>
            </w:pPr>
            <w:r>
              <w:rPr>
                <w:color w:val="0070C0"/>
                <w:lang w:eastAsia="zh-CN"/>
              </w:rPr>
              <w:t>Six companies agree with the intention of the CR (Qualcomm, Samsung, ZTE, OPPO, Apple, Xiaomi). Five companies prefer to clarify in the field description but not change ASN.1. One company thinks the CR is not correct because a MO may be configured for a licensed SSB frequency while the RMTC-</w:t>
            </w:r>
            <w:proofErr w:type="spellStart"/>
            <w:r>
              <w:rPr>
                <w:color w:val="0070C0"/>
                <w:lang w:eastAsia="zh-CN"/>
              </w:rPr>
              <w:t>Config</w:t>
            </w:r>
            <w:proofErr w:type="spellEnd"/>
            <w:r>
              <w:rPr>
                <w:color w:val="0070C0"/>
                <w:lang w:eastAsia="zh-CN"/>
              </w:rPr>
              <w:t xml:space="preserve"> may refer to a different unlicensed frequency. </w:t>
            </w:r>
          </w:p>
          <w:p w14:paraId="4A280BCE" w14:textId="77777777" w:rsidR="00F66B5A" w:rsidRDefault="002369B2">
            <w:pPr>
              <w:rPr>
                <w:color w:val="0070C0"/>
                <w:lang w:eastAsia="zh-CN"/>
              </w:rPr>
            </w:pPr>
            <w:r>
              <w:rPr>
                <w:color w:val="0070C0"/>
                <w:lang w:eastAsia="zh-CN"/>
              </w:rPr>
              <w:t xml:space="preserve">Rapp thinks that most companies agree with the intention that rmtc-Config-r16 is used for shard spectrum operation as in LTE, but it is doubted not correct to change the ASN.1 condition tag as the MO configured for a licensed SSB frequency may also be used for unlicensed RSSI measurement configured by rmtc-Config-r16. Rapp proposed to continue the discussion on MO configuration in phase 2, and seek a consensus on how to clarify in the spec.  </w:t>
            </w:r>
          </w:p>
          <w:p w14:paraId="7D59B6D9" w14:textId="77777777" w:rsidR="00F66B5A" w:rsidRDefault="002369B2">
            <w:pPr>
              <w:rPr>
                <w:lang w:eastAsia="zh-CN"/>
              </w:rPr>
            </w:pPr>
            <w:r>
              <w:rPr>
                <w:color w:val="0070C0"/>
                <w:lang w:eastAsia="zh-CN"/>
              </w:rPr>
              <w:t>Proposal 3: Discuss in phase2 whether the MO configured for a licensed SSB frequency can be used for unlicensed RSSI measurement configured by rmtc-Config-r16 and how to clarify it in spec.</w:t>
            </w:r>
          </w:p>
        </w:tc>
      </w:tr>
    </w:tbl>
    <w:p w14:paraId="2BECEFFC" w14:textId="77777777" w:rsidR="00F66B5A" w:rsidRDefault="00F66B5A">
      <w:pPr>
        <w:rPr>
          <w:b/>
          <w:kern w:val="2"/>
          <w:lang w:eastAsia="zh-CN"/>
        </w:rPr>
      </w:pPr>
    </w:p>
    <w:p w14:paraId="3BBF67B2" w14:textId="77777777" w:rsidR="00F66B5A" w:rsidRDefault="00F03050">
      <w:pPr>
        <w:spacing w:before="60" w:after="0" w:line="240" w:lineRule="auto"/>
        <w:ind w:left="1259" w:hanging="1259"/>
        <w:jc w:val="left"/>
        <w:rPr>
          <w:rFonts w:ascii="Arial" w:eastAsia="MS Mincho" w:hAnsi="Arial"/>
          <w:szCs w:val="24"/>
          <w:lang w:eastAsia="en-GB"/>
        </w:rPr>
      </w:pPr>
      <w:hyperlink r:id="rId17" w:history="1">
        <w:r w:rsidR="002369B2">
          <w:rPr>
            <w:rStyle w:val="af5"/>
            <w:rFonts w:ascii="Arial" w:eastAsia="MS Mincho" w:hAnsi="Arial"/>
            <w:szCs w:val="24"/>
            <w:lang w:val="en-GB" w:eastAsia="en-GB"/>
          </w:rPr>
          <w:t>R2-2205556</w:t>
        </w:r>
      </w:hyperlink>
      <w:r w:rsidR="002369B2">
        <w:rPr>
          <w:rFonts w:ascii="Arial" w:eastAsia="MS Mincho" w:hAnsi="Arial"/>
          <w:szCs w:val="24"/>
          <w:lang w:eastAsia="en-GB"/>
        </w:rPr>
        <w:tab/>
        <w:t xml:space="preserve">Correction on </w:t>
      </w:r>
      <w:proofErr w:type="spellStart"/>
      <w:r w:rsidR="002369B2">
        <w:rPr>
          <w:rFonts w:ascii="Arial" w:eastAsia="MS Mincho" w:hAnsi="Arial"/>
          <w:szCs w:val="24"/>
          <w:lang w:eastAsia="en-GB"/>
        </w:rPr>
        <w:t>measurementEnhancement</w:t>
      </w:r>
      <w:proofErr w:type="spellEnd"/>
      <w:r w:rsidR="002369B2">
        <w:rPr>
          <w:rFonts w:ascii="Arial" w:eastAsia="MS Mincho" w:hAnsi="Arial"/>
          <w:szCs w:val="24"/>
          <w:lang w:eastAsia="en-GB"/>
        </w:rPr>
        <w:t xml:space="preserve"> capability for high speed scenario</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0718</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t>NR_HST-Core</w:t>
      </w:r>
    </w:p>
    <w:p w14:paraId="38F9E6A4" w14:textId="77777777" w:rsidR="00F66B5A" w:rsidRDefault="00F03050">
      <w:pPr>
        <w:spacing w:before="60" w:after="0" w:line="240" w:lineRule="auto"/>
        <w:ind w:left="1259" w:hanging="1259"/>
        <w:jc w:val="left"/>
        <w:rPr>
          <w:rFonts w:ascii="Arial" w:eastAsia="MS Mincho" w:hAnsi="Arial"/>
          <w:szCs w:val="24"/>
          <w:lang w:eastAsia="en-GB"/>
        </w:rPr>
      </w:pPr>
      <w:hyperlink r:id="rId18" w:history="1">
        <w:r w:rsidR="002369B2">
          <w:rPr>
            <w:rStyle w:val="af5"/>
            <w:rFonts w:ascii="Arial" w:eastAsia="MS Mincho" w:hAnsi="Arial"/>
            <w:szCs w:val="24"/>
            <w:lang w:val="en-GB" w:eastAsia="en-GB"/>
          </w:rPr>
          <w:t>R2-2205557</w:t>
        </w:r>
      </w:hyperlink>
      <w:r w:rsidR="002369B2">
        <w:rPr>
          <w:rFonts w:ascii="Arial" w:eastAsia="MS Mincho" w:hAnsi="Arial"/>
          <w:szCs w:val="24"/>
          <w:lang w:eastAsia="en-GB"/>
        </w:rPr>
        <w:tab/>
        <w:t xml:space="preserve">Correction on </w:t>
      </w:r>
      <w:proofErr w:type="spellStart"/>
      <w:r w:rsidR="002369B2">
        <w:rPr>
          <w:rFonts w:ascii="Arial" w:eastAsia="MS Mincho" w:hAnsi="Arial"/>
          <w:szCs w:val="24"/>
          <w:lang w:eastAsia="en-GB"/>
        </w:rPr>
        <w:t>measurementEnhancement</w:t>
      </w:r>
      <w:proofErr w:type="spellEnd"/>
      <w:r w:rsidR="002369B2">
        <w:rPr>
          <w:rFonts w:ascii="Arial" w:eastAsia="MS Mincho" w:hAnsi="Arial"/>
          <w:szCs w:val="24"/>
          <w:lang w:eastAsia="en-GB"/>
        </w:rPr>
        <w:t xml:space="preserve"> capability for high speed scenario</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Rel-17</w:t>
      </w:r>
      <w:r w:rsidR="002369B2">
        <w:rPr>
          <w:rFonts w:ascii="Arial" w:eastAsia="MS Mincho" w:hAnsi="Arial"/>
          <w:szCs w:val="24"/>
          <w:lang w:eastAsia="en-GB"/>
        </w:rPr>
        <w:tab/>
        <w:t>38.306</w:t>
      </w:r>
      <w:r w:rsidR="002369B2">
        <w:rPr>
          <w:rFonts w:ascii="Arial" w:eastAsia="MS Mincho" w:hAnsi="Arial"/>
          <w:szCs w:val="24"/>
          <w:lang w:eastAsia="en-GB"/>
        </w:rPr>
        <w:tab/>
        <w:t>17.0.0</w:t>
      </w:r>
      <w:r w:rsidR="002369B2">
        <w:rPr>
          <w:rFonts w:ascii="Arial" w:eastAsia="MS Mincho" w:hAnsi="Arial"/>
          <w:szCs w:val="24"/>
          <w:lang w:eastAsia="en-GB"/>
        </w:rPr>
        <w:tab/>
        <w:t>0719</w:t>
      </w:r>
      <w:r w:rsidR="002369B2">
        <w:rPr>
          <w:rFonts w:ascii="Arial" w:eastAsia="MS Mincho" w:hAnsi="Arial"/>
          <w:szCs w:val="24"/>
          <w:lang w:eastAsia="en-GB"/>
        </w:rPr>
        <w:tab/>
        <w:t>-</w:t>
      </w:r>
      <w:r w:rsidR="002369B2">
        <w:rPr>
          <w:rFonts w:ascii="Arial" w:eastAsia="MS Mincho" w:hAnsi="Arial"/>
          <w:szCs w:val="24"/>
          <w:lang w:eastAsia="en-GB"/>
        </w:rPr>
        <w:tab/>
        <w:t>A</w:t>
      </w:r>
      <w:r w:rsidR="002369B2">
        <w:rPr>
          <w:rFonts w:ascii="Arial" w:eastAsia="MS Mincho" w:hAnsi="Arial"/>
          <w:szCs w:val="24"/>
          <w:lang w:eastAsia="en-GB"/>
        </w:rPr>
        <w:tab/>
        <w:t>NR_HST-Core</w:t>
      </w:r>
    </w:p>
    <w:p w14:paraId="6611E649" w14:textId="77777777" w:rsidR="00F66B5A" w:rsidRDefault="00F66B5A">
      <w:pPr>
        <w:rPr>
          <w:b/>
          <w:kern w:val="2"/>
          <w:lang w:eastAsia="zh-CN"/>
        </w:rPr>
      </w:pPr>
    </w:p>
    <w:p w14:paraId="57BC6E03" w14:textId="77777777" w:rsidR="00F66B5A" w:rsidRDefault="002369B2">
      <w:pPr>
        <w:spacing w:before="240"/>
        <w:rPr>
          <w:lang w:eastAsia="zh-CN"/>
        </w:rPr>
      </w:pPr>
      <w:r>
        <w:rPr>
          <w:lang w:eastAsia="zh-CN"/>
        </w:rPr>
        <w:t>The CRs[6][7] are to clarify that intra-NR enhanced RRM requirements are applicable to SN configured measurement when (NG)EN-DC is configured, but inter-RAT E-UTRAN RRM requirements are not.</w:t>
      </w:r>
    </w:p>
    <w:p w14:paraId="72D54DB7"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Q4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F66B5A" w14:paraId="6A268DCA" w14:textId="77777777">
        <w:tc>
          <w:tcPr>
            <w:tcW w:w="1192" w:type="pct"/>
          </w:tcPr>
          <w:p w14:paraId="7C136382"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EDD6026"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DBE5743"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2031B235" w14:textId="77777777">
        <w:trPr>
          <w:trHeight w:val="90"/>
        </w:trPr>
        <w:tc>
          <w:tcPr>
            <w:tcW w:w="1192" w:type="pct"/>
          </w:tcPr>
          <w:p w14:paraId="641A602A"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2E806AB"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A54BF09" w14:textId="77777777" w:rsidR="00F66B5A" w:rsidRDefault="002369B2">
            <w:pPr>
              <w:spacing w:after="0" w:line="276" w:lineRule="auto"/>
              <w:rPr>
                <w:rFonts w:eastAsiaTheme="minorEastAsia"/>
                <w:szCs w:val="22"/>
                <w:lang w:eastAsia="ja-JP"/>
              </w:rPr>
            </w:pPr>
            <w:r>
              <w:rPr>
                <w:rFonts w:eastAsiaTheme="minorEastAsia"/>
                <w:szCs w:val="22"/>
                <w:lang w:eastAsia="ja-JP"/>
              </w:rPr>
              <w:t>Okay to clarify</w:t>
            </w:r>
          </w:p>
        </w:tc>
      </w:tr>
      <w:tr w:rsidR="00F66B5A" w14:paraId="09E93B57" w14:textId="77777777">
        <w:tc>
          <w:tcPr>
            <w:tcW w:w="1192" w:type="pct"/>
          </w:tcPr>
          <w:p w14:paraId="2D8E717F"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CA4F199"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6ED559F7" w14:textId="77777777" w:rsidR="00F66B5A" w:rsidRDefault="002369B2">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F66B5A" w14:paraId="5DD1C410" w14:textId="77777777">
        <w:tc>
          <w:tcPr>
            <w:tcW w:w="1192" w:type="pct"/>
          </w:tcPr>
          <w:p w14:paraId="53962D94" w14:textId="77777777" w:rsidR="00F66B5A" w:rsidRDefault="002369B2">
            <w:pPr>
              <w:spacing w:after="0" w:line="276" w:lineRule="auto"/>
              <w:jc w:val="center"/>
              <w:rPr>
                <w:rFonts w:eastAsia="等线"/>
                <w:szCs w:val="22"/>
                <w:lang w:eastAsia="zh-CN"/>
              </w:rPr>
            </w:pPr>
            <w:r>
              <w:rPr>
                <w:rFonts w:eastAsia="等线"/>
                <w:szCs w:val="22"/>
                <w:lang w:eastAsia="zh-CN"/>
              </w:rPr>
              <w:t>Intel</w:t>
            </w:r>
          </w:p>
        </w:tc>
        <w:tc>
          <w:tcPr>
            <w:tcW w:w="821" w:type="pct"/>
          </w:tcPr>
          <w:p w14:paraId="435F70B7" w14:textId="77777777" w:rsidR="00F66B5A" w:rsidRDefault="002369B2">
            <w:pPr>
              <w:spacing w:after="0" w:line="276" w:lineRule="auto"/>
              <w:jc w:val="center"/>
              <w:rPr>
                <w:rFonts w:eastAsia="等线"/>
                <w:szCs w:val="22"/>
                <w:lang w:eastAsia="zh-CN"/>
              </w:rPr>
            </w:pPr>
            <w:r>
              <w:rPr>
                <w:rFonts w:eastAsia="等线"/>
                <w:szCs w:val="22"/>
                <w:lang w:eastAsia="zh-CN"/>
              </w:rPr>
              <w:t>Yes</w:t>
            </w:r>
          </w:p>
        </w:tc>
        <w:tc>
          <w:tcPr>
            <w:tcW w:w="2987" w:type="pct"/>
          </w:tcPr>
          <w:p w14:paraId="3F73F02D" w14:textId="77777777" w:rsidR="00F66B5A" w:rsidRDefault="00F66B5A">
            <w:pPr>
              <w:spacing w:after="0" w:line="276" w:lineRule="auto"/>
              <w:rPr>
                <w:szCs w:val="22"/>
                <w:lang w:val="en-US" w:eastAsia="zh-CN"/>
              </w:rPr>
            </w:pPr>
          </w:p>
        </w:tc>
      </w:tr>
      <w:tr w:rsidR="00F66B5A" w14:paraId="5195C8AA" w14:textId="77777777">
        <w:tc>
          <w:tcPr>
            <w:tcW w:w="1192" w:type="pct"/>
          </w:tcPr>
          <w:p w14:paraId="535B9239"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B056A92"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19D66963" w14:textId="77777777" w:rsidR="00F66B5A" w:rsidRDefault="002369B2">
            <w:pPr>
              <w:spacing w:after="0" w:line="276" w:lineRule="auto"/>
              <w:rPr>
                <w:rFonts w:eastAsiaTheme="minorEastAsia"/>
                <w:szCs w:val="22"/>
                <w:lang w:eastAsia="ja-JP"/>
              </w:rPr>
            </w:pPr>
            <w:r>
              <w:rPr>
                <w:rFonts w:eastAsiaTheme="minorEastAsia"/>
                <w:szCs w:val="22"/>
                <w:lang w:eastAsia="ja-JP"/>
              </w:rPr>
              <w:t>But not essential correction. It seems very unlikely that the current standard causes any misunderstanding.</w:t>
            </w:r>
          </w:p>
        </w:tc>
      </w:tr>
      <w:tr w:rsidR="00F66B5A" w14:paraId="234082F9" w14:textId="77777777">
        <w:tc>
          <w:tcPr>
            <w:tcW w:w="1192" w:type="pct"/>
          </w:tcPr>
          <w:p w14:paraId="7A400975"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05B7B655"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73DA92D9" w14:textId="77777777" w:rsidR="00F66B5A" w:rsidRDefault="002369B2">
            <w:pPr>
              <w:spacing w:after="0" w:line="276" w:lineRule="auto"/>
              <w:rPr>
                <w:rFonts w:eastAsia="等线"/>
                <w:szCs w:val="22"/>
                <w:lang w:eastAsia="zh-CN"/>
              </w:rPr>
            </w:pPr>
            <w:r>
              <w:rPr>
                <w:rFonts w:eastAsiaTheme="minorEastAsia"/>
                <w:szCs w:val="22"/>
                <w:lang w:eastAsia="ja-JP"/>
              </w:rPr>
              <w:t>preferable to update the field description in order to avoid any confusion</w:t>
            </w:r>
          </w:p>
        </w:tc>
      </w:tr>
      <w:tr w:rsidR="00F66B5A" w14:paraId="7AACA1C8" w14:textId="77777777">
        <w:tc>
          <w:tcPr>
            <w:tcW w:w="1192" w:type="pct"/>
          </w:tcPr>
          <w:p w14:paraId="7CED52E9"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ZTE</w:t>
            </w:r>
          </w:p>
        </w:tc>
        <w:tc>
          <w:tcPr>
            <w:tcW w:w="821" w:type="pct"/>
          </w:tcPr>
          <w:p w14:paraId="3792A749"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Yes</w:t>
            </w:r>
          </w:p>
        </w:tc>
        <w:tc>
          <w:tcPr>
            <w:tcW w:w="2987" w:type="pct"/>
          </w:tcPr>
          <w:p w14:paraId="10287211" w14:textId="77777777" w:rsidR="00F66B5A" w:rsidRDefault="00F66B5A">
            <w:pPr>
              <w:spacing w:after="0" w:line="276" w:lineRule="auto"/>
              <w:rPr>
                <w:rFonts w:eastAsia="等线"/>
                <w:szCs w:val="22"/>
                <w:lang w:eastAsia="zh-CN"/>
              </w:rPr>
            </w:pPr>
          </w:p>
        </w:tc>
      </w:tr>
      <w:tr w:rsidR="00F66B5A" w14:paraId="263B1530" w14:textId="77777777">
        <w:tc>
          <w:tcPr>
            <w:tcW w:w="1192" w:type="pct"/>
          </w:tcPr>
          <w:p w14:paraId="4BC76AEB" w14:textId="77777777" w:rsidR="00F66B5A" w:rsidRDefault="002369B2">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821" w:type="pct"/>
          </w:tcPr>
          <w:p w14:paraId="3C5D9D8D" w14:textId="77777777" w:rsidR="00F66B5A" w:rsidRDefault="002369B2">
            <w:pPr>
              <w:spacing w:after="0" w:line="276" w:lineRule="auto"/>
              <w:jc w:val="center"/>
              <w:rPr>
                <w:rFonts w:eastAsia="Malgun Gothic"/>
                <w:szCs w:val="22"/>
                <w:lang w:eastAsia="ko-KR"/>
              </w:rPr>
            </w:pPr>
            <w:r>
              <w:rPr>
                <w:rFonts w:eastAsia="等线" w:hint="eastAsia"/>
                <w:szCs w:val="22"/>
                <w:lang w:eastAsia="zh-CN"/>
              </w:rPr>
              <w:t>Y</w:t>
            </w:r>
            <w:r>
              <w:rPr>
                <w:rFonts w:eastAsia="等线"/>
                <w:szCs w:val="22"/>
                <w:lang w:eastAsia="zh-CN"/>
              </w:rPr>
              <w:t>es</w:t>
            </w:r>
          </w:p>
        </w:tc>
        <w:tc>
          <w:tcPr>
            <w:tcW w:w="2987" w:type="pct"/>
          </w:tcPr>
          <w:p w14:paraId="6E71FE71" w14:textId="77777777" w:rsidR="00F66B5A" w:rsidRDefault="002369B2">
            <w:pPr>
              <w:spacing w:after="0" w:line="276" w:lineRule="auto"/>
              <w:rPr>
                <w:rFonts w:eastAsia="等线"/>
                <w:szCs w:val="22"/>
                <w:lang w:val="en-US" w:eastAsia="zh-CN"/>
              </w:rPr>
            </w:pPr>
            <w:r>
              <w:rPr>
                <w:rFonts w:eastAsia="等线"/>
                <w:szCs w:val="22"/>
                <w:lang w:eastAsia="zh-CN"/>
              </w:rPr>
              <w:t>Agree with E///’s comment and acceptable for us to incorporated into rapporteur CR</w:t>
            </w:r>
          </w:p>
        </w:tc>
      </w:tr>
      <w:tr w:rsidR="00F66B5A" w14:paraId="781C2E09" w14:textId="77777777">
        <w:tc>
          <w:tcPr>
            <w:tcW w:w="1192" w:type="pct"/>
          </w:tcPr>
          <w:p w14:paraId="43A887B6" w14:textId="77777777" w:rsidR="00F66B5A" w:rsidRDefault="002369B2">
            <w:pPr>
              <w:spacing w:after="0" w:line="276" w:lineRule="auto"/>
              <w:jc w:val="center"/>
              <w:rPr>
                <w:szCs w:val="22"/>
                <w:lang w:val="en-US"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336B3094" w14:textId="77777777" w:rsidR="00F66B5A" w:rsidRDefault="002369B2">
            <w:pPr>
              <w:spacing w:after="0" w:line="276" w:lineRule="auto"/>
              <w:jc w:val="center"/>
              <w:rPr>
                <w:rFonts w:eastAsia="Malgun Gothic"/>
                <w:szCs w:val="22"/>
                <w:lang w:eastAsia="ko-KR"/>
              </w:rPr>
            </w:pPr>
            <w:r>
              <w:rPr>
                <w:rFonts w:eastAsia="PMingLiU"/>
                <w:szCs w:val="22"/>
                <w:lang w:eastAsia="zh-TW"/>
              </w:rPr>
              <w:t>Yes</w:t>
            </w:r>
          </w:p>
        </w:tc>
        <w:tc>
          <w:tcPr>
            <w:tcW w:w="2987" w:type="pct"/>
          </w:tcPr>
          <w:p w14:paraId="323360FA" w14:textId="77777777" w:rsidR="00F66B5A" w:rsidRDefault="002369B2">
            <w:pPr>
              <w:spacing w:after="0" w:line="276" w:lineRule="auto"/>
              <w:rPr>
                <w:rFonts w:eastAsia="等线"/>
                <w:szCs w:val="22"/>
                <w:lang w:val="en-US" w:eastAsia="zh-CN"/>
              </w:rPr>
            </w:pPr>
            <w:r>
              <w:rPr>
                <w:rFonts w:eastAsia="PMingLiU" w:hint="eastAsia"/>
                <w:szCs w:val="22"/>
                <w:lang w:eastAsia="zh-TW"/>
              </w:rPr>
              <w:t>B</w:t>
            </w:r>
            <w:r>
              <w:rPr>
                <w:rFonts w:eastAsia="PMingLiU"/>
                <w:szCs w:val="22"/>
                <w:lang w:eastAsia="zh-TW"/>
              </w:rPr>
              <w:t>ut don’t think it’s particularly useful (Not an essential correction to UE behaviour.)</w:t>
            </w:r>
          </w:p>
        </w:tc>
      </w:tr>
      <w:tr w:rsidR="00F66B5A" w14:paraId="4ED7DF97" w14:textId="77777777">
        <w:tc>
          <w:tcPr>
            <w:tcW w:w="1192" w:type="pct"/>
          </w:tcPr>
          <w:p w14:paraId="6C1EF997" w14:textId="77777777" w:rsidR="00F66B5A" w:rsidRDefault="002369B2">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7B5A0C77" w14:textId="77777777" w:rsidR="00F66B5A" w:rsidRDefault="002369B2">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489D1FC0" w14:textId="77777777" w:rsidR="00F66B5A" w:rsidRDefault="002369B2">
            <w:pPr>
              <w:spacing w:after="0" w:line="276" w:lineRule="auto"/>
              <w:rPr>
                <w:rFonts w:eastAsia="等线"/>
                <w:szCs w:val="22"/>
                <w:lang w:val="en-US" w:eastAsia="zh-CN"/>
              </w:rPr>
            </w:pPr>
            <w:r>
              <w:rPr>
                <w:rFonts w:eastAsia="等线"/>
                <w:szCs w:val="22"/>
                <w:lang w:val="en-US" w:eastAsia="zh-CN"/>
              </w:rPr>
              <w:t>The clarification is not needed, since SN is not allowed to configure the inter-RAT E-UTRAN measurement in EN-DC.</w:t>
            </w:r>
          </w:p>
        </w:tc>
      </w:tr>
      <w:tr w:rsidR="00F66B5A" w14:paraId="17FD6638" w14:textId="77777777">
        <w:tc>
          <w:tcPr>
            <w:tcW w:w="1192" w:type="pct"/>
          </w:tcPr>
          <w:p w14:paraId="4AA991B3" w14:textId="77777777" w:rsidR="00F66B5A" w:rsidRDefault="002369B2">
            <w:pPr>
              <w:spacing w:after="0"/>
              <w:jc w:val="center"/>
              <w:rPr>
                <w:rFonts w:eastAsia="Malgun Gothic"/>
                <w:szCs w:val="22"/>
                <w:lang w:eastAsia="zh-CN"/>
              </w:rPr>
            </w:pPr>
            <w:r>
              <w:rPr>
                <w:rFonts w:eastAsia="Malgun Gothic"/>
                <w:szCs w:val="22"/>
                <w:lang w:eastAsia="zh-CN"/>
              </w:rPr>
              <w:t>Xiaomi</w:t>
            </w:r>
          </w:p>
        </w:tc>
        <w:tc>
          <w:tcPr>
            <w:tcW w:w="821" w:type="pct"/>
          </w:tcPr>
          <w:p w14:paraId="664764CE" w14:textId="77777777" w:rsidR="00F66B5A" w:rsidRDefault="002369B2">
            <w:pPr>
              <w:spacing w:after="0"/>
              <w:jc w:val="center"/>
              <w:rPr>
                <w:rFonts w:eastAsia="Malgun Gothic"/>
                <w:szCs w:val="22"/>
                <w:lang w:eastAsia="zh-CN"/>
              </w:rPr>
            </w:pPr>
            <w:r>
              <w:rPr>
                <w:rFonts w:eastAsia="Malgun Gothic"/>
                <w:szCs w:val="22"/>
                <w:lang w:eastAsia="zh-CN"/>
              </w:rPr>
              <w:t>Yes</w:t>
            </w:r>
          </w:p>
        </w:tc>
        <w:tc>
          <w:tcPr>
            <w:tcW w:w="2987" w:type="pct"/>
          </w:tcPr>
          <w:p w14:paraId="5BF31870" w14:textId="77777777" w:rsidR="00F66B5A" w:rsidRDefault="00F66B5A">
            <w:pPr>
              <w:spacing w:after="0"/>
              <w:rPr>
                <w:rFonts w:eastAsia="等线"/>
                <w:szCs w:val="22"/>
                <w:lang w:val="en-US" w:eastAsia="zh-CN"/>
              </w:rPr>
            </w:pPr>
          </w:p>
        </w:tc>
      </w:tr>
      <w:tr w:rsidR="00F66B5A" w14:paraId="6BFDA558" w14:textId="77777777">
        <w:tc>
          <w:tcPr>
            <w:tcW w:w="1192" w:type="pct"/>
          </w:tcPr>
          <w:p w14:paraId="6F472A8A" w14:textId="77777777" w:rsidR="00F66B5A" w:rsidRDefault="002369B2">
            <w:pPr>
              <w:spacing w:after="0" w:line="276" w:lineRule="auto"/>
              <w:jc w:val="center"/>
              <w:rPr>
                <w:rFonts w:eastAsia="Malgun Gothic"/>
                <w:szCs w:val="22"/>
                <w:lang w:eastAsia="ko-KR"/>
              </w:rPr>
            </w:pPr>
            <w:r>
              <w:rPr>
                <w:rFonts w:eastAsia="Malgun Gothic"/>
                <w:szCs w:val="22"/>
                <w:lang w:eastAsia="ko-KR"/>
              </w:rPr>
              <w:t>Huawei, HiSilicon</w:t>
            </w:r>
          </w:p>
        </w:tc>
        <w:tc>
          <w:tcPr>
            <w:tcW w:w="821" w:type="pct"/>
          </w:tcPr>
          <w:p w14:paraId="1837D2D1" w14:textId="77777777" w:rsidR="00F66B5A" w:rsidRDefault="002369B2">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309F57F2" w14:textId="77777777" w:rsidR="00F66B5A" w:rsidRDefault="002369B2">
            <w:pPr>
              <w:spacing w:after="0" w:line="276" w:lineRule="auto"/>
              <w:jc w:val="center"/>
              <w:rPr>
                <w:rFonts w:eastAsia="Malgun Gothic"/>
                <w:szCs w:val="22"/>
                <w:lang w:eastAsia="ko-KR"/>
              </w:rPr>
            </w:pPr>
            <w:r>
              <w:rPr>
                <w:rFonts w:eastAsia="Malgun Gothic"/>
                <w:szCs w:val="22"/>
                <w:lang w:eastAsia="ko-KR"/>
              </w:rPr>
              <w:t>To avoid confusion, the field description should be corrected.</w:t>
            </w:r>
          </w:p>
        </w:tc>
      </w:tr>
      <w:tr w:rsidR="00F66B5A" w14:paraId="29FD3088" w14:textId="77777777">
        <w:tc>
          <w:tcPr>
            <w:tcW w:w="1192" w:type="pct"/>
          </w:tcPr>
          <w:p w14:paraId="7CBD1747" w14:textId="77777777" w:rsidR="00F66B5A" w:rsidRDefault="002369B2">
            <w:pPr>
              <w:spacing w:after="0" w:line="276" w:lineRule="auto"/>
              <w:jc w:val="center"/>
              <w:rPr>
                <w:rFonts w:eastAsia="等线"/>
                <w:szCs w:val="22"/>
                <w:lang w:eastAsia="zh-CN"/>
              </w:rPr>
            </w:pPr>
            <w:r>
              <w:rPr>
                <w:rFonts w:eastAsia="等线" w:hint="eastAsia"/>
                <w:szCs w:val="22"/>
                <w:lang w:eastAsia="zh-CN"/>
              </w:rPr>
              <w:t>CATT</w:t>
            </w:r>
          </w:p>
        </w:tc>
        <w:tc>
          <w:tcPr>
            <w:tcW w:w="821" w:type="pct"/>
          </w:tcPr>
          <w:p w14:paraId="7D32F7CC" w14:textId="77777777" w:rsidR="00F66B5A" w:rsidRDefault="002369B2">
            <w:pPr>
              <w:spacing w:after="0" w:line="276" w:lineRule="auto"/>
              <w:jc w:val="center"/>
              <w:rPr>
                <w:rFonts w:eastAsia="等线"/>
                <w:szCs w:val="22"/>
                <w:lang w:eastAsia="zh-CN"/>
              </w:rPr>
            </w:pPr>
            <w:r>
              <w:rPr>
                <w:rFonts w:eastAsia="等线" w:hint="eastAsia"/>
                <w:szCs w:val="22"/>
                <w:lang w:eastAsia="zh-CN"/>
              </w:rPr>
              <w:t>Yes</w:t>
            </w:r>
          </w:p>
        </w:tc>
        <w:tc>
          <w:tcPr>
            <w:tcW w:w="2987" w:type="pct"/>
          </w:tcPr>
          <w:p w14:paraId="27595ACD" w14:textId="77777777" w:rsidR="00F66B5A" w:rsidRDefault="002369B2">
            <w:pPr>
              <w:spacing w:after="0" w:line="276" w:lineRule="auto"/>
              <w:jc w:val="center"/>
              <w:rPr>
                <w:rFonts w:eastAsia="等线"/>
                <w:szCs w:val="22"/>
                <w:lang w:eastAsia="zh-CN"/>
              </w:rPr>
            </w:pPr>
            <w:r>
              <w:rPr>
                <w:rFonts w:eastAsia="等线" w:hint="eastAsia"/>
                <w:szCs w:val="22"/>
                <w:lang w:eastAsia="zh-CN"/>
              </w:rPr>
              <w:t xml:space="preserve">To make the description more readable. </w:t>
            </w:r>
          </w:p>
        </w:tc>
      </w:tr>
      <w:tr w:rsidR="00F66B5A" w14:paraId="2ABA0A78" w14:textId="77777777">
        <w:tc>
          <w:tcPr>
            <w:tcW w:w="1192" w:type="pct"/>
          </w:tcPr>
          <w:p w14:paraId="713BA4E0" w14:textId="77777777" w:rsidR="00F66B5A" w:rsidRDefault="002369B2">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21" w:type="pct"/>
          </w:tcPr>
          <w:p w14:paraId="18310C8E" w14:textId="77777777" w:rsidR="00F66B5A" w:rsidRDefault="002369B2">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2CBB5BB5" w14:textId="77777777" w:rsidR="00F66B5A" w:rsidRDefault="00F66B5A">
            <w:pPr>
              <w:spacing w:after="0" w:line="276" w:lineRule="auto"/>
              <w:jc w:val="center"/>
              <w:rPr>
                <w:rFonts w:eastAsia="等线"/>
                <w:szCs w:val="22"/>
                <w:lang w:eastAsia="zh-CN"/>
              </w:rPr>
            </w:pPr>
          </w:p>
        </w:tc>
      </w:tr>
    </w:tbl>
    <w:p w14:paraId="3E305DA8" w14:textId="77777777" w:rsidR="00F66B5A" w:rsidRDefault="00F66B5A">
      <w:pPr>
        <w:rPr>
          <w:b/>
          <w:kern w:val="2"/>
          <w:lang w:eastAsia="zh-CN"/>
        </w:rPr>
      </w:pPr>
    </w:p>
    <w:tbl>
      <w:tblPr>
        <w:tblStyle w:val="14"/>
        <w:tblW w:w="0" w:type="auto"/>
        <w:tblLook w:val="04A0" w:firstRow="1" w:lastRow="0" w:firstColumn="1" w:lastColumn="0" w:noHBand="0" w:noVBand="1"/>
      </w:tblPr>
      <w:tblGrid>
        <w:gridCol w:w="9631"/>
      </w:tblGrid>
      <w:tr w:rsidR="00F66B5A" w14:paraId="1AF822F4" w14:textId="77777777">
        <w:tc>
          <w:tcPr>
            <w:tcW w:w="9631" w:type="dxa"/>
          </w:tcPr>
          <w:p w14:paraId="6085DB7C" w14:textId="77777777" w:rsidR="00F66B5A" w:rsidRDefault="002369B2">
            <w:pPr>
              <w:rPr>
                <w:color w:val="0070C0"/>
                <w:lang w:eastAsia="zh-CN"/>
              </w:rPr>
            </w:pPr>
            <w:r>
              <w:rPr>
                <w:color w:val="0070C0"/>
                <w:lang w:eastAsia="zh-CN"/>
              </w:rPr>
              <w:t xml:space="preserve">Summary </w:t>
            </w:r>
          </w:p>
          <w:p w14:paraId="0A41FBA4" w14:textId="77777777" w:rsidR="00F66B5A" w:rsidRDefault="002369B2">
            <w:pPr>
              <w:rPr>
                <w:color w:val="0070C0"/>
                <w:lang w:eastAsia="zh-CN"/>
              </w:rPr>
            </w:pPr>
            <w:r>
              <w:rPr>
                <w:color w:val="0070C0"/>
                <w:lang w:eastAsia="zh-CN"/>
              </w:rPr>
              <w:t>Ten companies agree with the intention of the CRs.  Two companies think the correction is not essential and one company think it is not needed. Two companies think the CRs can be incorporated into rapporteur CR.</w:t>
            </w:r>
          </w:p>
          <w:p w14:paraId="205F8305" w14:textId="77777777" w:rsidR="00F66B5A" w:rsidRDefault="002369B2">
            <w:pPr>
              <w:rPr>
                <w:color w:val="0070C0"/>
                <w:lang w:eastAsia="zh-CN"/>
              </w:rPr>
            </w:pPr>
            <w:r>
              <w:rPr>
                <w:color w:val="0070C0"/>
                <w:lang w:eastAsia="zh-CN"/>
              </w:rPr>
              <w:t xml:space="preserve">As most companies agree with the correction, after offline discussion with Intel (rapporteur for TS38.306), the </w:t>
            </w:r>
            <w:proofErr w:type="spellStart"/>
            <w:r>
              <w:rPr>
                <w:color w:val="0070C0"/>
                <w:lang w:eastAsia="zh-CN"/>
              </w:rPr>
              <w:t>rapp</w:t>
            </w:r>
            <w:proofErr w:type="spellEnd"/>
            <w:r>
              <w:rPr>
                <w:color w:val="0070C0"/>
                <w:lang w:eastAsia="zh-CN"/>
              </w:rPr>
              <w:t xml:space="preserve"> propose the proponent provides a merged 38.306 CR for CRs [6</w:t>
            </w:r>
            <w:proofErr w:type="gramStart"/>
            <w:r>
              <w:rPr>
                <w:color w:val="0070C0"/>
                <w:lang w:eastAsia="zh-CN"/>
              </w:rPr>
              <w:t>][</w:t>
            </w:r>
            <w:proofErr w:type="gramEnd"/>
            <w:r>
              <w:rPr>
                <w:color w:val="0070C0"/>
                <w:lang w:eastAsia="zh-CN"/>
              </w:rPr>
              <w:t>7] and CHO/CPC capability CRs [10][11], and the merged CR can be pursued after check in phase2 discussion.</w:t>
            </w:r>
          </w:p>
          <w:p w14:paraId="0B321263" w14:textId="77777777" w:rsidR="00F66B5A" w:rsidRDefault="002369B2">
            <w:pPr>
              <w:rPr>
                <w:lang w:eastAsia="zh-CN"/>
              </w:rPr>
            </w:pPr>
            <w:r>
              <w:rPr>
                <w:color w:val="0070C0"/>
                <w:lang w:eastAsia="zh-CN"/>
              </w:rPr>
              <w:t>Proposal 4: A merged 38.306 CR for R2-2205556 and R2-2205984 and for their Rel-17 mirror CRs are to be provided by the proponent in phase 2. The merged CRs can be pursued after double check in phase2.</w:t>
            </w:r>
          </w:p>
        </w:tc>
      </w:tr>
    </w:tbl>
    <w:p w14:paraId="3C61ACF4" w14:textId="77777777" w:rsidR="00F66B5A" w:rsidRDefault="00F66B5A">
      <w:pPr>
        <w:rPr>
          <w:b/>
          <w:kern w:val="2"/>
          <w:lang w:eastAsia="zh-CN"/>
        </w:rPr>
      </w:pPr>
    </w:p>
    <w:p w14:paraId="0A34DCF8" w14:textId="77777777" w:rsidR="00F66B5A" w:rsidRDefault="002369B2">
      <w:pPr>
        <w:pStyle w:val="3"/>
      </w:pPr>
      <w:proofErr w:type="spellStart"/>
      <w:r>
        <w:rPr>
          <w:b/>
          <w:sz w:val="20"/>
        </w:rPr>
        <w:t>eMIMO</w:t>
      </w:r>
      <w:proofErr w:type="spellEnd"/>
    </w:p>
    <w:p w14:paraId="290DBEC8" w14:textId="77777777" w:rsidR="00F66B5A" w:rsidRDefault="00F03050">
      <w:pPr>
        <w:spacing w:before="60" w:after="0" w:line="240" w:lineRule="auto"/>
        <w:ind w:left="1259" w:hanging="1259"/>
        <w:jc w:val="left"/>
        <w:rPr>
          <w:rFonts w:ascii="Arial" w:eastAsia="MS Mincho" w:hAnsi="Arial"/>
          <w:szCs w:val="24"/>
          <w:lang w:eastAsia="en-GB"/>
        </w:rPr>
      </w:pPr>
      <w:hyperlink r:id="rId19" w:history="1">
        <w:r w:rsidR="002369B2">
          <w:rPr>
            <w:rStyle w:val="af5"/>
            <w:rFonts w:ascii="Arial" w:eastAsia="MS Mincho" w:hAnsi="Arial"/>
            <w:szCs w:val="24"/>
            <w:lang w:val="en-GB" w:eastAsia="en-GB"/>
          </w:rPr>
          <w:t>R2-2205560</w:t>
        </w:r>
      </w:hyperlink>
      <w:r w:rsidR="002369B2">
        <w:rPr>
          <w:rFonts w:ascii="Arial" w:eastAsia="MS Mincho" w:hAnsi="Arial"/>
          <w:szCs w:val="24"/>
          <w:lang w:eastAsia="en-GB"/>
        </w:rPr>
        <w:tab/>
        <w:t>Clarification on capabilities reported in different granularity with prerequisite</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0722</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r>
      <w:proofErr w:type="spellStart"/>
      <w:r w:rsidR="002369B2">
        <w:rPr>
          <w:rFonts w:ascii="Arial" w:eastAsia="MS Mincho" w:hAnsi="Arial"/>
          <w:szCs w:val="24"/>
          <w:lang w:eastAsia="en-GB"/>
        </w:rPr>
        <w:t>NR_eMIMO</w:t>
      </w:r>
      <w:proofErr w:type="spellEnd"/>
      <w:r w:rsidR="002369B2">
        <w:rPr>
          <w:rFonts w:ascii="Arial" w:eastAsia="MS Mincho" w:hAnsi="Arial"/>
          <w:szCs w:val="24"/>
          <w:lang w:eastAsia="en-GB"/>
        </w:rPr>
        <w:t>-Core</w:t>
      </w:r>
    </w:p>
    <w:p w14:paraId="0F5CCA56" w14:textId="77777777" w:rsidR="00F66B5A" w:rsidRDefault="00F03050">
      <w:pPr>
        <w:spacing w:before="60" w:after="0" w:line="240" w:lineRule="auto"/>
        <w:ind w:left="1259" w:hanging="1259"/>
        <w:jc w:val="left"/>
        <w:rPr>
          <w:rFonts w:ascii="Arial" w:eastAsia="MS Mincho" w:hAnsi="Arial"/>
          <w:szCs w:val="24"/>
          <w:lang w:eastAsia="en-GB"/>
        </w:rPr>
      </w:pPr>
      <w:hyperlink r:id="rId20" w:history="1">
        <w:r w:rsidR="002369B2">
          <w:rPr>
            <w:rStyle w:val="af5"/>
            <w:rFonts w:ascii="Arial" w:eastAsia="MS Mincho" w:hAnsi="Arial"/>
            <w:szCs w:val="24"/>
            <w:lang w:val="en-GB" w:eastAsia="en-GB"/>
          </w:rPr>
          <w:t>R2-2205561</w:t>
        </w:r>
      </w:hyperlink>
      <w:r w:rsidR="002369B2">
        <w:rPr>
          <w:rFonts w:ascii="Arial" w:eastAsia="MS Mincho" w:hAnsi="Arial"/>
          <w:szCs w:val="24"/>
          <w:lang w:eastAsia="en-GB"/>
        </w:rPr>
        <w:tab/>
        <w:t>Clarification on capabilities reported in different granularity with prerequisite</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Rel-17</w:t>
      </w:r>
      <w:r w:rsidR="002369B2">
        <w:rPr>
          <w:rFonts w:ascii="Arial" w:eastAsia="MS Mincho" w:hAnsi="Arial"/>
          <w:szCs w:val="24"/>
          <w:lang w:eastAsia="en-GB"/>
        </w:rPr>
        <w:tab/>
        <w:t>38.306</w:t>
      </w:r>
      <w:r w:rsidR="002369B2">
        <w:rPr>
          <w:rFonts w:ascii="Arial" w:eastAsia="MS Mincho" w:hAnsi="Arial"/>
          <w:szCs w:val="24"/>
          <w:lang w:eastAsia="en-GB"/>
        </w:rPr>
        <w:tab/>
        <w:t>17.0.0</w:t>
      </w:r>
      <w:r w:rsidR="002369B2">
        <w:rPr>
          <w:rFonts w:ascii="Arial" w:eastAsia="MS Mincho" w:hAnsi="Arial"/>
          <w:szCs w:val="24"/>
          <w:lang w:eastAsia="en-GB"/>
        </w:rPr>
        <w:tab/>
        <w:t>0723</w:t>
      </w:r>
      <w:r w:rsidR="002369B2">
        <w:rPr>
          <w:rFonts w:ascii="Arial" w:eastAsia="MS Mincho" w:hAnsi="Arial"/>
          <w:szCs w:val="24"/>
          <w:lang w:eastAsia="en-GB"/>
        </w:rPr>
        <w:tab/>
        <w:t>-</w:t>
      </w:r>
      <w:r w:rsidR="002369B2">
        <w:rPr>
          <w:rFonts w:ascii="Arial" w:eastAsia="MS Mincho" w:hAnsi="Arial"/>
          <w:szCs w:val="24"/>
          <w:lang w:eastAsia="en-GB"/>
        </w:rPr>
        <w:tab/>
        <w:t>A</w:t>
      </w:r>
      <w:r w:rsidR="002369B2">
        <w:rPr>
          <w:rFonts w:ascii="Arial" w:eastAsia="MS Mincho" w:hAnsi="Arial"/>
          <w:szCs w:val="24"/>
          <w:lang w:eastAsia="en-GB"/>
        </w:rPr>
        <w:tab/>
      </w:r>
      <w:proofErr w:type="spellStart"/>
      <w:r w:rsidR="002369B2">
        <w:rPr>
          <w:rFonts w:ascii="Arial" w:eastAsia="MS Mincho" w:hAnsi="Arial"/>
          <w:szCs w:val="24"/>
          <w:lang w:eastAsia="en-GB"/>
        </w:rPr>
        <w:t>NR_eMIMO</w:t>
      </w:r>
      <w:proofErr w:type="spellEnd"/>
      <w:r w:rsidR="002369B2">
        <w:rPr>
          <w:rFonts w:ascii="Arial" w:eastAsia="MS Mincho" w:hAnsi="Arial"/>
          <w:szCs w:val="24"/>
          <w:lang w:eastAsia="en-GB"/>
        </w:rPr>
        <w:t>-Core</w:t>
      </w:r>
    </w:p>
    <w:p w14:paraId="75CB0A40" w14:textId="77777777" w:rsidR="00F66B5A" w:rsidRDefault="00F66B5A">
      <w:pPr>
        <w:rPr>
          <w:b/>
          <w:kern w:val="2"/>
          <w:lang w:eastAsia="zh-CN"/>
        </w:rPr>
      </w:pPr>
    </w:p>
    <w:p w14:paraId="09551E42" w14:textId="77777777" w:rsidR="00F66B5A" w:rsidRDefault="002369B2">
      <w:pPr>
        <w:spacing w:before="240"/>
        <w:rPr>
          <w:lang w:eastAsia="zh-CN"/>
        </w:rPr>
      </w:pPr>
      <w:r>
        <w:rPr>
          <w:lang w:eastAsia="zh-CN"/>
        </w:rPr>
        <w:t xml:space="preserve">The CRs[8][9] are to clarify that for the </w:t>
      </w:r>
      <w:proofErr w:type="spellStart"/>
      <w:r>
        <w:rPr>
          <w:lang w:eastAsia="zh-CN"/>
        </w:rPr>
        <w:t>eMIMO</w:t>
      </w:r>
      <w:proofErr w:type="spellEnd"/>
      <w:r>
        <w:rPr>
          <w:lang w:eastAsia="zh-CN"/>
        </w:rPr>
        <w:t xml:space="preserve"> capabilities with prerequisite defined in a finer granularity, UE shall indicate support of the prerequisite for at least one band/component carrier in at least on band combination. </w:t>
      </w:r>
    </w:p>
    <w:p w14:paraId="217677C3" w14:textId="77777777" w:rsidR="00F66B5A" w:rsidRDefault="002369B2">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w:t>
      </w:r>
      <w:proofErr w:type="spellStart"/>
      <w:r>
        <w:rPr>
          <w:lang w:eastAsia="zh-CN"/>
        </w:rPr>
        <w:t>perband</w:t>
      </w:r>
      <w:proofErr w:type="spellEnd"/>
      <w:r>
        <w:rPr>
          <w:lang w:eastAsia="zh-CN"/>
        </w:rPr>
        <w:t xml:space="preserve"> level) shall indicate support of </w:t>
      </w:r>
      <w:r>
        <w:rPr>
          <w:i/>
          <w:lang w:eastAsia="zh-CN"/>
        </w:rPr>
        <w:t>singleDCI-SDM-scheme-r16</w:t>
      </w:r>
      <w:r>
        <w:rPr>
          <w:lang w:eastAsia="zh-CN"/>
        </w:rPr>
        <w:t xml:space="preserve"> (which is defined in </w:t>
      </w:r>
      <w:proofErr w:type="spellStart"/>
      <w:r>
        <w:rPr>
          <w:lang w:eastAsia="zh-CN"/>
        </w:rPr>
        <w:t>perFS</w:t>
      </w:r>
      <w:proofErr w:type="spellEnd"/>
      <w:r>
        <w:rPr>
          <w:lang w:eastAsia="zh-CN"/>
        </w:rPr>
        <w:t xml:space="preserve"> level) for the band</w:t>
      </w:r>
      <w:r>
        <w:rPr>
          <w:u w:val="single"/>
          <w:lang w:eastAsia="zh-CN"/>
        </w:rPr>
        <w:t xml:space="preserve"> in at least one band combination reported in </w:t>
      </w:r>
      <w:proofErr w:type="spellStart"/>
      <w:r>
        <w:rPr>
          <w:u w:val="single"/>
          <w:lang w:eastAsia="zh-CN"/>
        </w:rPr>
        <w:t>BandCombinationList</w:t>
      </w:r>
      <w:proofErr w:type="spellEnd"/>
      <w:r>
        <w:rPr>
          <w:lang w:eastAsia="zh-CN"/>
        </w:rPr>
        <w:t xml:space="preserve">. UE supports </w:t>
      </w:r>
      <w:r>
        <w:rPr>
          <w:i/>
          <w:lang w:eastAsia="zh-CN"/>
        </w:rPr>
        <w:t>maxNumberActivatedTCI-States-r16</w:t>
      </w:r>
      <w:r>
        <w:rPr>
          <w:lang w:eastAsia="zh-CN"/>
        </w:rPr>
        <w:t xml:space="preserve"> (which is defined in </w:t>
      </w:r>
      <w:proofErr w:type="spellStart"/>
      <w:r>
        <w:rPr>
          <w:lang w:eastAsia="zh-CN"/>
        </w:rPr>
        <w:t>perband</w:t>
      </w:r>
      <w:proofErr w:type="spellEnd"/>
      <w:r>
        <w:rPr>
          <w:lang w:eastAsia="zh-CN"/>
        </w:rPr>
        <w:t xml:space="preserve"> level) shall support </w:t>
      </w:r>
      <w:r>
        <w:rPr>
          <w:i/>
          <w:lang w:eastAsia="zh-CN"/>
        </w:rPr>
        <w:t xml:space="preserve">multiDCI-MultiTRP-r16 </w:t>
      </w:r>
      <w:r>
        <w:rPr>
          <w:lang w:eastAsia="zh-CN"/>
        </w:rPr>
        <w:t xml:space="preserve">(which is defined in </w:t>
      </w:r>
      <w:proofErr w:type="spellStart"/>
      <w:r>
        <w:rPr>
          <w:lang w:eastAsia="zh-CN"/>
        </w:rPr>
        <w:t>FSperCC</w:t>
      </w:r>
      <w:proofErr w:type="spellEnd"/>
      <w:r>
        <w:rPr>
          <w:lang w:eastAsia="zh-CN"/>
        </w:rPr>
        <w:t xml:space="preserve"> level) </w:t>
      </w:r>
      <w:r>
        <w:rPr>
          <w:u w:val="single"/>
          <w:lang w:eastAsia="zh-CN"/>
        </w:rPr>
        <w:t>for at least one component carrier for the band.</w:t>
      </w:r>
    </w:p>
    <w:p w14:paraId="58DD26A4"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F66B5A" w14:paraId="16AB6C95" w14:textId="77777777">
        <w:tc>
          <w:tcPr>
            <w:tcW w:w="1192" w:type="pct"/>
          </w:tcPr>
          <w:p w14:paraId="37204143"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B747F7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F4A765B"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131EE9C3" w14:textId="77777777">
        <w:trPr>
          <w:trHeight w:val="90"/>
        </w:trPr>
        <w:tc>
          <w:tcPr>
            <w:tcW w:w="1192" w:type="pct"/>
          </w:tcPr>
          <w:p w14:paraId="49715CC8"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D013788"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52BC0BD6" w14:textId="77777777" w:rsidR="00F66B5A" w:rsidRDefault="002369B2">
            <w:pPr>
              <w:spacing w:after="0" w:line="276" w:lineRule="auto"/>
              <w:rPr>
                <w:rFonts w:eastAsiaTheme="minorEastAsia"/>
                <w:szCs w:val="22"/>
                <w:lang w:eastAsia="ja-JP"/>
              </w:rPr>
            </w:pPr>
            <w:r>
              <w:rPr>
                <w:rFonts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rsidR="00F66B5A" w14:paraId="792A8448" w14:textId="77777777">
        <w:tc>
          <w:tcPr>
            <w:tcW w:w="1192" w:type="pct"/>
          </w:tcPr>
          <w:p w14:paraId="23FA893A"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Intel</w:t>
            </w:r>
          </w:p>
        </w:tc>
        <w:tc>
          <w:tcPr>
            <w:tcW w:w="821" w:type="pct"/>
          </w:tcPr>
          <w:p w14:paraId="5D6F3010"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0D93C649" w14:textId="77777777" w:rsidR="00F66B5A" w:rsidRDefault="002369B2">
            <w:pPr>
              <w:spacing w:after="0" w:line="276" w:lineRule="auto"/>
              <w:rPr>
                <w:rFonts w:eastAsiaTheme="minorEastAsia"/>
                <w:szCs w:val="21"/>
                <w:lang w:eastAsia="ja-JP"/>
              </w:rPr>
            </w:pPr>
            <w:r>
              <w:rPr>
                <w:rFonts w:eastAsiaTheme="minorEastAsia"/>
                <w:szCs w:val="21"/>
                <w:lang w:eastAsia="ja-JP"/>
              </w:rPr>
              <w:t>We are ok with clarifying this. However, we think it would be good to check the understanding with RAN1 via a LS.</w:t>
            </w:r>
          </w:p>
        </w:tc>
      </w:tr>
      <w:tr w:rsidR="00F66B5A" w14:paraId="77CA2829" w14:textId="77777777">
        <w:tc>
          <w:tcPr>
            <w:tcW w:w="1192" w:type="pct"/>
          </w:tcPr>
          <w:p w14:paraId="6F21ACF9"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9F5BF2B"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63B3D86B"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support the intention of the CRs.</w:t>
            </w:r>
          </w:p>
          <w:p w14:paraId="05826E32"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A</w:t>
            </w:r>
            <w:r>
              <w:rPr>
                <w:rFonts w:eastAsiaTheme="minorEastAsia"/>
                <w:szCs w:val="22"/>
                <w:lang w:val="en-US" w:eastAsia="ja-JP"/>
              </w:rPr>
              <w:t>gree with Intel that we should first check with RAN1. It is OK for us to indicate RAN2’s understanding as outlined by the CRs.</w:t>
            </w:r>
          </w:p>
        </w:tc>
      </w:tr>
      <w:tr w:rsidR="00F66B5A" w14:paraId="057DF511" w14:textId="77777777">
        <w:tc>
          <w:tcPr>
            <w:tcW w:w="1192" w:type="pct"/>
          </w:tcPr>
          <w:p w14:paraId="2173AF59"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6E1AA5F2"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0F5D3319" w14:textId="77777777" w:rsidR="00F66B5A" w:rsidRDefault="002369B2">
            <w:pPr>
              <w:spacing w:after="0" w:line="276" w:lineRule="auto"/>
              <w:rPr>
                <w:rFonts w:eastAsia="等线"/>
                <w:szCs w:val="22"/>
                <w:lang w:eastAsia="zh-CN"/>
              </w:rPr>
            </w:pPr>
            <w:r>
              <w:rPr>
                <w:rFonts w:eastAsiaTheme="minorEastAsia"/>
                <w:szCs w:val="22"/>
                <w:lang w:eastAsia="ja-JP"/>
              </w:rPr>
              <w:t>This change is safer way considering the legacy UE implementation.</w:t>
            </w:r>
          </w:p>
        </w:tc>
      </w:tr>
      <w:tr w:rsidR="00F66B5A" w14:paraId="52556DD0" w14:textId="77777777">
        <w:tc>
          <w:tcPr>
            <w:tcW w:w="1192" w:type="pct"/>
          </w:tcPr>
          <w:p w14:paraId="4C2F3C61" w14:textId="77777777" w:rsidR="00F66B5A" w:rsidRDefault="002369B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4B2C3FB6" w14:textId="77777777" w:rsidR="00F66B5A" w:rsidRDefault="002369B2">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7B950739" w14:textId="77777777" w:rsidR="00F66B5A" w:rsidRDefault="002369B2">
            <w:pPr>
              <w:spacing w:after="0" w:line="276" w:lineRule="auto"/>
              <w:rPr>
                <w:rFonts w:eastAsia="等线"/>
                <w:szCs w:val="22"/>
                <w:lang w:eastAsia="zh-CN"/>
              </w:rPr>
            </w:pPr>
            <w:r>
              <w:rPr>
                <w:rFonts w:eastAsia="等线"/>
                <w:szCs w:val="22"/>
                <w:lang w:eastAsia="zh-CN"/>
              </w:rPr>
              <w:t>We agree with the intention. Current wording in the CR i.e. “</w:t>
            </w:r>
            <w:ins w:id="6" w:author="Huawei, Hisilicon" w:date="2022-04-16T15:03:00Z">
              <w:r>
                <w:rPr>
                  <w:rFonts w:ascii="Arial" w:eastAsia="Times New Roman" w:hAnsi="Arial"/>
                  <w:sz w:val="18"/>
                  <w:lang w:eastAsia="ja-JP"/>
                </w:rPr>
                <w:t xml:space="preserve">for at least one component carrier for </w:t>
              </w:r>
            </w:ins>
            <w:ins w:id="7" w:author="Huawei, Hisilicon" w:date="2022-04-16T15:12:00Z">
              <w:r>
                <w:rPr>
                  <w:rFonts w:ascii="Arial" w:eastAsia="Times New Roman" w:hAnsi="Arial"/>
                  <w:sz w:val="18"/>
                  <w:lang w:eastAsia="ja-JP"/>
                </w:rPr>
                <w:t>the</w:t>
              </w:r>
            </w:ins>
            <w:ins w:id="8" w:author="Huawei, Hisilicon" w:date="2022-04-16T15:03:00Z">
              <w:r>
                <w:rPr>
                  <w:rFonts w:ascii="Arial" w:eastAsia="Times New Roman" w:hAnsi="Arial"/>
                  <w:sz w:val="18"/>
                  <w:lang w:eastAsia="ja-JP"/>
                </w:rPr>
                <w:t xml:space="preserve"> band</w:t>
              </w:r>
            </w:ins>
            <w:r>
              <w:rPr>
                <w:rFonts w:eastAsia="等线"/>
                <w:szCs w:val="22"/>
                <w:lang w:eastAsia="zh-CN"/>
              </w:rPr>
              <w:t>” however doesn’t make it clear whether it applies for all relevant band combination or at least one relevant band combination.</w:t>
            </w:r>
          </w:p>
          <w:p w14:paraId="1F431B4E" w14:textId="77777777" w:rsidR="00F66B5A" w:rsidRDefault="002369B2">
            <w:pPr>
              <w:spacing w:after="0" w:line="276" w:lineRule="auto"/>
              <w:rPr>
                <w:rFonts w:eastAsia="等线"/>
                <w:color w:val="0070C0"/>
                <w:szCs w:val="22"/>
                <w:lang w:eastAsia="zh-CN"/>
              </w:rPr>
            </w:pPr>
            <w:r>
              <w:rPr>
                <w:rFonts w:eastAsia="等线"/>
                <w:color w:val="0070C0"/>
                <w:szCs w:val="22"/>
                <w:lang w:eastAsia="zh-CN"/>
              </w:rPr>
              <w:t>[</w:t>
            </w:r>
            <w:proofErr w:type="spellStart"/>
            <w:r>
              <w:rPr>
                <w:rFonts w:eastAsia="等线"/>
                <w:color w:val="0070C0"/>
                <w:szCs w:val="22"/>
                <w:lang w:eastAsia="zh-CN"/>
              </w:rPr>
              <w:t>rapp</w:t>
            </w:r>
            <w:proofErr w:type="spellEnd"/>
            <w:r>
              <w:rPr>
                <w:rFonts w:eastAsia="等线"/>
                <w:color w:val="0070C0"/>
                <w:szCs w:val="22"/>
                <w:lang w:eastAsia="zh-CN"/>
              </w:rPr>
              <w:t xml:space="preserve">] We think if the capability is defined in </w:t>
            </w:r>
            <w:proofErr w:type="spellStart"/>
            <w:r>
              <w:rPr>
                <w:rFonts w:eastAsia="等线"/>
                <w:color w:val="0070C0"/>
                <w:szCs w:val="22"/>
                <w:lang w:eastAsia="zh-CN"/>
              </w:rPr>
              <w:t>perband</w:t>
            </w:r>
            <w:proofErr w:type="spellEnd"/>
            <w:r>
              <w:rPr>
                <w:rFonts w:eastAsia="等线"/>
                <w:color w:val="0070C0"/>
                <w:szCs w:val="22"/>
                <w:lang w:eastAsia="zh-CN"/>
              </w:rPr>
              <w:t>/</w:t>
            </w:r>
            <w:proofErr w:type="spellStart"/>
            <w:r>
              <w:rPr>
                <w:rFonts w:eastAsia="等线"/>
                <w:color w:val="0070C0"/>
                <w:szCs w:val="22"/>
                <w:lang w:eastAsia="zh-CN"/>
              </w:rPr>
              <w:t>perUE</w:t>
            </w:r>
            <w:proofErr w:type="spellEnd"/>
            <w:r>
              <w:rPr>
                <w:rFonts w:eastAsia="等线"/>
                <w:color w:val="0070C0"/>
                <w:szCs w:val="22"/>
                <w:lang w:eastAsia="zh-CN"/>
              </w:rPr>
              <w:t xml:space="preserve"> level and the prerequisite is in </w:t>
            </w:r>
            <w:proofErr w:type="spellStart"/>
            <w:r>
              <w:rPr>
                <w:rFonts w:eastAsia="等线"/>
                <w:color w:val="0070C0"/>
                <w:szCs w:val="22"/>
                <w:lang w:eastAsia="zh-CN"/>
              </w:rPr>
              <w:t>FSperCC</w:t>
            </w:r>
            <w:proofErr w:type="spellEnd"/>
            <w:r>
              <w:rPr>
                <w:rFonts w:eastAsia="等线"/>
                <w:color w:val="0070C0"/>
                <w:szCs w:val="22"/>
                <w:lang w:eastAsia="zh-CN"/>
              </w:rPr>
              <w:t xml:space="preserve"> level, it is clear enough to say the prerequisite shall be supported for at least one component carrier, without raising confusion for implementation.   </w:t>
            </w:r>
          </w:p>
          <w:p w14:paraId="6C7B5414" w14:textId="77777777" w:rsidR="00F66B5A" w:rsidRDefault="002369B2">
            <w:pPr>
              <w:spacing w:after="0" w:line="276" w:lineRule="auto"/>
              <w:rPr>
                <w:rFonts w:eastAsia="等线"/>
                <w:szCs w:val="22"/>
                <w:lang w:eastAsia="zh-CN"/>
              </w:rPr>
            </w:pPr>
            <w:r>
              <w:rPr>
                <w:rFonts w:eastAsia="等线"/>
                <w:color w:val="0070C0"/>
                <w:szCs w:val="22"/>
                <w:lang w:eastAsia="zh-CN"/>
              </w:rPr>
              <w:t>There are similar examples in current capability descriptions, e.g. twoTCI-Act-servingCellInCC-List-r16.</w:t>
            </w:r>
          </w:p>
        </w:tc>
      </w:tr>
      <w:tr w:rsidR="00F66B5A" w14:paraId="360F6A6F" w14:textId="77777777">
        <w:tc>
          <w:tcPr>
            <w:tcW w:w="1192" w:type="pct"/>
          </w:tcPr>
          <w:p w14:paraId="3262A9CB" w14:textId="77777777" w:rsidR="00F66B5A" w:rsidRDefault="002369B2">
            <w:pPr>
              <w:spacing w:after="0" w:line="276" w:lineRule="auto"/>
              <w:jc w:val="center"/>
              <w:rPr>
                <w:rFonts w:eastAsia="等线"/>
                <w:szCs w:val="22"/>
                <w:lang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0E189370" w14:textId="77777777" w:rsidR="00F66B5A" w:rsidRDefault="002369B2">
            <w:pPr>
              <w:spacing w:after="0" w:line="276" w:lineRule="auto"/>
              <w:jc w:val="center"/>
              <w:rPr>
                <w:rFonts w:eastAsia="等线"/>
                <w:szCs w:val="22"/>
                <w:lang w:eastAsia="zh-CN"/>
              </w:rPr>
            </w:pPr>
            <w:r>
              <w:rPr>
                <w:rFonts w:eastAsia="PMingLiU" w:hint="eastAsia"/>
                <w:szCs w:val="22"/>
                <w:lang w:eastAsia="zh-TW"/>
              </w:rPr>
              <w:t>Y</w:t>
            </w:r>
            <w:r>
              <w:rPr>
                <w:rFonts w:eastAsia="PMingLiU"/>
                <w:szCs w:val="22"/>
                <w:lang w:eastAsia="zh-TW"/>
              </w:rPr>
              <w:t>es</w:t>
            </w:r>
          </w:p>
        </w:tc>
        <w:tc>
          <w:tcPr>
            <w:tcW w:w="2987" w:type="pct"/>
          </w:tcPr>
          <w:p w14:paraId="5FDCD620" w14:textId="77777777" w:rsidR="00F66B5A" w:rsidRDefault="002369B2">
            <w:pPr>
              <w:spacing w:after="0" w:line="276" w:lineRule="auto"/>
              <w:rPr>
                <w:rFonts w:eastAsia="等线"/>
                <w:szCs w:val="22"/>
                <w:lang w:eastAsia="zh-CN"/>
              </w:rPr>
            </w:pPr>
            <w:r>
              <w:rPr>
                <w:rFonts w:eastAsia="PMingLiU" w:hint="eastAsia"/>
                <w:szCs w:val="22"/>
                <w:lang w:eastAsia="zh-TW"/>
              </w:rPr>
              <w:t>W</w:t>
            </w:r>
            <w:r>
              <w:rPr>
                <w:rFonts w:eastAsia="PMingLiU"/>
                <w:szCs w:val="22"/>
                <w:lang w:eastAsia="zh-TW"/>
              </w:rPr>
              <w:t>e agree that reporting rule dependency (to prerequisite) shall be clarified.</w:t>
            </w:r>
          </w:p>
        </w:tc>
      </w:tr>
      <w:tr w:rsidR="00F66B5A" w14:paraId="2EB7A12B" w14:textId="77777777">
        <w:tc>
          <w:tcPr>
            <w:tcW w:w="1192" w:type="pct"/>
          </w:tcPr>
          <w:p w14:paraId="0872F1E1"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3CB5F824" w14:textId="77777777" w:rsidR="00F66B5A" w:rsidRDefault="002369B2">
            <w:pPr>
              <w:spacing w:after="0" w:line="276" w:lineRule="auto"/>
              <w:jc w:val="center"/>
              <w:rPr>
                <w:szCs w:val="22"/>
                <w:lang w:val="en-US" w:eastAsia="zh-CN"/>
              </w:rPr>
            </w:pPr>
            <w:r>
              <w:rPr>
                <w:rFonts w:hint="eastAsia"/>
                <w:szCs w:val="22"/>
                <w:lang w:val="en-US" w:eastAsia="zh-CN"/>
              </w:rPr>
              <w:t>Yes with intention</w:t>
            </w:r>
          </w:p>
        </w:tc>
        <w:tc>
          <w:tcPr>
            <w:tcW w:w="2987" w:type="pct"/>
          </w:tcPr>
          <w:p w14:paraId="2BFD47C8" w14:textId="77777777" w:rsidR="00F66B5A" w:rsidRDefault="002369B2">
            <w:pPr>
              <w:spacing w:after="0" w:line="276" w:lineRule="auto"/>
              <w:rPr>
                <w:rFonts w:eastAsia="等线"/>
                <w:szCs w:val="22"/>
                <w:lang w:val="en-US" w:eastAsia="zh-CN"/>
              </w:rPr>
            </w:pPr>
            <w:r>
              <w:rPr>
                <w:rFonts w:eastAsia="等线" w:hint="eastAsia"/>
                <w:szCs w:val="22"/>
                <w:lang w:val="en-US" w:eastAsia="zh-CN"/>
              </w:rPr>
              <w:t>We also have a concern that it shall be confirmed by RAN1 to check whether our understanding is correct or not.</w:t>
            </w:r>
          </w:p>
        </w:tc>
      </w:tr>
      <w:tr w:rsidR="00F66B5A" w14:paraId="40C33576" w14:textId="77777777">
        <w:tc>
          <w:tcPr>
            <w:tcW w:w="1192" w:type="pct"/>
          </w:tcPr>
          <w:p w14:paraId="55AEBC78" w14:textId="77777777" w:rsidR="00F66B5A" w:rsidRDefault="002369B2">
            <w:pPr>
              <w:spacing w:after="0" w:line="276" w:lineRule="auto"/>
              <w:jc w:val="center"/>
              <w:rPr>
                <w:szCs w:val="22"/>
                <w:lang w:val="en-US" w:eastAsia="zh-CN"/>
              </w:rPr>
            </w:pPr>
            <w:r>
              <w:rPr>
                <w:szCs w:val="22"/>
                <w:lang w:val="en-US" w:eastAsia="zh-CN"/>
              </w:rPr>
              <w:t>Xiaomi</w:t>
            </w:r>
          </w:p>
        </w:tc>
        <w:tc>
          <w:tcPr>
            <w:tcW w:w="821" w:type="pct"/>
          </w:tcPr>
          <w:p w14:paraId="2B813D3C" w14:textId="77777777" w:rsidR="00F66B5A" w:rsidRDefault="002369B2">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1816E105" w14:textId="77777777" w:rsidR="00F66B5A" w:rsidRDefault="002369B2">
            <w:pPr>
              <w:spacing w:after="0" w:line="276" w:lineRule="auto"/>
              <w:rPr>
                <w:rFonts w:eastAsia="等线"/>
                <w:szCs w:val="22"/>
                <w:lang w:val="en-US" w:eastAsia="zh-CN"/>
              </w:rPr>
            </w:pPr>
            <w:r>
              <w:rPr>
                <w:rFonts w:eastAsia="等线"/>
                <w:szCs w:val="22"/>
                <w:lang w:val="en-US" w:eastAsia="zh-CN"/>
              </w:rPr>
              <w:t>We agree with the intention of the CR. We are also open to ask RAN1 for double-checking.</w:t>
            </w:r>
          </w:p>
        </w:tc>
      </w:tr>
      <w:tr w:rsidR="00F66B5A" w14:paraId="0804E0B1" w14:textId="77777777">
        <w:tc>
          <w:tcPr>
            <w:tcW w:w="1192" w:type="pct"/>
          </w:tcPr>
          <w:p w14:paraId="1BE6D5FF" w14:textId="77777777" w:rsidR="00F66B5A" w:rsidRDefault="002369B2">
            <w:pPr>
              <w:spacing w:after="0" w:line="276" w:lineRule="auto"/>
              <w:jc w:val="center"/>
              <w:rPr>
                <w:szCs w:val="22"/>
                <w:lang w:val="en-US" w:eastAsia="zh-CN"/>
              </w:rPr>
            </w:pPr>
            <w:r>
              <w:rPr>
                <w:rFonts w:hint="eastAsia"/>
                <w:szCs w:val="22"/>
                <w:lang w:val="en-US" w:eastAsia="zh-CN"/>
              </w:rPr>
              <w:t>H</w:t>
            </w:r>
            <w:r>
              <w:rPr>
                <w:szCs w:val="22"/>
                <w:lang w:val="en-US" w:eastAsia="zh-CN"/>
              </w:rPr>
              <w:t>uawei, HiSilicon</w:t>
            </w:r>
          </w:p>
        </w:tc>
        <w:tc>
          <w:tcPr>
            <w:tcW w:w="821" w:type="pct"/>
          </w:tcPr>
          <w:p w14:paraId="01AC6138" w14:textId="77777777" w:rsidR="00F66B5A" w:rsidRDefault="002369B2">
            <w:pPr>
              <w:spacing w:after="0" w:line="276" w:lineRule="auto"/>
              <w:jc w:val="center"/>
              <w:rPr>
                <w:szCs w:val="22"/>
                <w:lang w:val="en-US" w:eastAsia="zh-CN"/>
              </w:rPr>
            </w:pPr>
            <w:r>
              <w:rPr>
                <w:rFonts w:hint="eastAsia"/>
                <w:szCs w:val="22"/>
                <w:lang w:val="en-US" w:eastAsia="zh-CN"/>
              </w:rPr>
              <w:t>Y</w:t>
            </w:r>
            <w:r>
              <w:rPr>
                <w:szCs w:val="22"/>
                <w:lang w:val="en-US" w:eastAsia="zh-CN"/>
              </w:rPr>
              <w:t>es</w:t>
            </w:r>
          </w:p>
        </w:tc>
        <w:tc>
          <w:tcPr>
            <w:tcW w:w="2987" w:type="pct"/>
          </w:tcPr>
          <w:p w14:paraId="4D1A630E" w14:textId="77777777" w:rsidR="00F66B5A" w:rsidRDefault="002369B2">
            <w:pPr>
              <w:spacing w:after="0" w:line="276" w:lineRule="auto"/>
              <w:rPr>
                <w:szCs w:val="22"/>
                <w:lang w:val="en-US" w:eastAsia="zh-CN"/>
              </w:rPr>
            </w:pPr>
            <w:r>
              <w:rPr>
                <w:szCs w:val="22"/>
                <w:lang w:val="en-US" w:eastAsia="zh-CN"/>
              </w:rPr>
              <w:t xml:space="preserve">As for the comment from Ericsson, we cannot agree that the NW should check the support of a feature and not its prerequisite. In fact, for a capability A (e.g. </w:t>
            </w:r>
            <w:proofErr w:type="spellStart"/>
            <w:r>
              <w:rPr>
                <w:szCs w:val="22"/>
                <w:lang w:val="en-US" w:eastAsia="zh-CN"/>
              </w:rPr>
              <w:t>perUE</w:t>
            </w:r>
            <w:proofErr w:type="spellEnd"/>
            <w:r>
              <w:rPr>
                <w:szCs w:val="22"/>
                <w:lang w:val="en-US" w:eastAsia="zh-CN"/>
              </w:rPr>
              <w:t xml:space="preserve">) with prerequisite B in a finer granularity (e.g. </w:t>
            </w:r>
            <w:proofErr w:type="spellStart"/>
            <w:r>
              <w:rPr>
                <w:szCs w:val="22"/>
                <w:lang w:val="en-US" w:eastAsia="zh-CN"/>
              </w:rPr>
              <w:t>FSperCC</w:t>
            </w:r>
            <w:proofErr w:type="spellEnd"/>
            <w:r>
              <w:rPr>
                <w:szCs w:val="22"/>
                <w:lang w:val="en-US" w:eastAsia="zh-CN"/>
              </w:rPr>
              <w:t xml:space="preserve">), even capability A is </w:t>
            </w:r>
            <w:proofErr w:type="spellStart"/>
            <w:r>
              <w:rPr>
                <w:szCs w:val="22"/>
                <w:lang w:val="en-US" w:eastAsia="zh-CN"/>
              </w:rPr>
              <w:t>signalled</w:t>
            </w:r>
            <w:proofErr w:type="spellEnd"/>
            <w:r>
              <w:rPr>
                <w:szCs w:val="22"/>
                <w:lang w:val="en-US" w:eastAsia="zh-CN"/>
              </w:rPr>
              <w:t xml:space="preserve"> ‘supported’ in </w:t>
            </w:r>
            <w:proofErr w:type="spellStart"/>
            <w:r>
              <w:rPr>
                <w:szCs w:val="22"/>
                <w:lang w:val="en-US" w:eastAsia="zh-CN"/>
              </w:rPr>
              <w:t>perUE</w:t>
            </w:r>
            <w:proofErr w:type="spellEnd"/>
            <w:r>
              <w:rPr>
                <w:szCs w:val="22"/>
                <w:lang w:val="en-US" w:eastAsia="zh-CN"/>
              </w:rPr>
              <w:t xml:space="preserve"> level, it is only supported</w:t>
            </w:r>
            <w:r>
              <w:rPr>
                <w:rFonts w:hint="eastAsia"/>
                <w:szCs w:val="22"/>
                <w:lang w:val="en-US" w:eastAsia="zh-CN"/>
              </w:rPr>
              <w:t>/</w:t>
            </w:r>
            <w:r>
              <w:rPr>
                <w:szCs w:val="22"/>
                <w:lang w:val="en-US" w:eastAsia="zh-CN"/>
              </w:rPr>
              <w:t xml:space="preserve">applicable on the component carrier where capability B is supported. </w:t>
            </w:r>
          </w:p>
          <w:p w14:paraId="0856F565" w14:textId="77777777" w:rsidR="00F66B5A" w:rsidRDefault="00F66B5A">
            <w:pPr>
              <w:spacing w:after="0" w:line="276" w:lineRule="auto"/>
              <w:rPr>
                <w:szCs w:val="22"/>
                <w:lang w:val="en-US" w:eastAsia="zh-CN"/>
              </w:rPr>
            </w:pPr>
          </w:p>
          <w:p w14:paraId="0B10DDFD" w14:textId="77777777" w:rsidR="00F66B5A" w:rsidRDefault="002369B2">
            <w:pPr>
              <w:spacing w:after="0" w:line="276" w:lineRule="auto"/>
              <w:rPr>
                <w:szCs w:val="22"/>
                <w:lang w:val="en-US" w:eastAsia="zh-CN"/>
              </w:rPr>
            </w:pPr>
            <w:r>
              <w:rPr>
                <w:szCs w:val="22"/>
                <w:lang w:val="en-US" w:eastAsia="zh-CN"/>
              </w:rPr>
              <w:t>If majority prefer to check with RAN1, we are OK to send a LS.</w:t>
            </w:r>
          </w:p>
          <w:p w14:paraId="2120F287" w14:textId="77777777" w:rsidR="00F66B5A" w:rsidRDefault="00F66B5A">
            <w:pPr>
              <w:spacing w:after="0" w:line="276" w:lineRule="auto"/>
              <w:rPr>
                <w:szCs w:val="22"/>
                <w:lang w:val="en-US" w:eastAsia="zh-CN"/>
              </w:rPr>
            </w:pPr>
          </w:p>
        </w:tc>
      </w:tr>
      <w:tr w:rsidR="00F66B5A" w14:paraId="3D024980" w14:textId="77777777">
        <w:tc>
          <w:tcPr>
            <w:tcW w:w="1192" w:type="pct"/>
          </w:tcPr>
          <w:p w14:paraId="3E2C89E4" w14:textId="77777777" w:rsidR="00F66B5A" w:rsidRDefault="002369B2">
            <w:pPr>
              <w:spacing w:after="0"/>
              <w:jc w:val="center"/>
              <w:rPr>
                <w:rFonts w:eastAsia="等线"/>
                <w:szCs w:val="22"/>
                <w:lang w:eastAsia="zh-CN"/>
              </w:rPr>
            </w:pPr>
            <w:r>
              <w:rPr>
                <w:rFonts w:eastAsia="等线" w:hint="eastAsia"/>
                <w:szCs w:val="22"/>
                <w:lang w:eastAsia="zh-CN"/>
              </w:rPr>
              <w:t>CATT</w:t>
            </w:r>
          </w:p>
        </w:tc>
        <w:tc>
          <w:tcPr>
            <w:tcW w:w="821" w:type="pct"/>
          </w:tcPr>
          <w:p w14:paraId="4DB2D462" w14:textId="77777777" w:rsidR="00F66B5A" w:rsidRDefault="002369B2">
            <w:pPr>
              <w:spacing w:after="0"/>
              <w:jc w:val="center"/>
              <w:rPr>
                <w:rFonts w:eastAsia="等线"/>
                <w:szCs w:val="22"/>
                <w:lang w:eastAsia="zh-CN"/>
              </w:rPr>
            </w:pPr>
            <w:r>
              <w:rPr>
                <w:rFonts w:eastAsia="等线" w:hint="eastAsia"/>
                <w:szCs w:val="22"/>
                <w:lang w:eastAsia="zh-CN"/>
              </w:rPr>
              <w:t>Yes</w:t>
            </w:r>
          </w:p>
        </w:tc>
        <w:tc>
          <w:tcPr>
            <w:tcW w:w="2987" w:type="pct"/>
          </w:tcPr>
          <w:p w14:paraId="608A844C" w14:textId="77777777" w:rsidR="00F66B5A" w:rsidRDefault="002369B2">
            <w:pPr>
              <w:spacing w:after="0"/>
              <w:rPr>
                <w:rFonts w:eastAsia="等线"/>
                <w:szCs w:val="22"/>
                <w:lang w:val="en-US" w:eastAsia="zh-CN"/>
              </w:rPr>
            </w:pPr>
            <w:r>
              <w:rPr>
                <w:rFonts w:eastAsia="等线"/>
                <w:szCs w:val="22"/>
                <w:lang w:val="en-US" w:eastAsia="zh-CN"/>
              </w:rPr>
              <w:t>A</w:t>
            </w:r>
            <w:r>
              <w:rPr>
                <w:rFonts w:eastAsia="等线" w:hint="eastAsia"/>
                <w:szCs w:val="22"/>
                <w:lang w:val="en-US" w:eastAsia="zh-CN"/>
              </w:rPr>
              <w:t>gree the suggestion to check with RAN1.</w:t>
            </w:r>
          </w:p>
        </w:tc>
      </w:tr>
      <w:tr w:rsidR="00F66B5A" w14:paraId="50920008" w14:textId="77777777">
        <w:tc>
          <w:tcPr>
            <w:tcW w:w="1192" w:type="pct"/>
          </w:tcPr>
          <w:p w14:paraId="1BCA90F0" w14:textId="77777777" w:rsidR="00F66B5A" w:rsidRDefault="002369B2">
            <w:pPr>
              <w:spacing w:after="0"/>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21" w:type="pct"/>
          </w:tcPr>
          <w:p w14:paraId="45270E12" w14:textId="77777777" w:rsidR="00F66B5A" w:rsidRDefault="002369B2">
            <w:pPr>
              <w:spacing w:after="0"/>
              <w:jc w:val="center"/>
              <w:rPr>
                <w:rFonts w:eastAsia="等线"/>
                <w:szCs w:val="22"/>
                <w:lang w:eastAsia="zh-CN"/>
              </w:rPr>
            </w:pPr>
            <w:r>
              <w:rPr>
                <w:rFonts w:eastAsia="等线" w:hint="eastAsia"/>
                <w:szCs w:val="22"/>
                <w:lang w:eastAsia="zh-CN"/>
              </w:rPr>
              <w:t>Y</w:t>
            </w:r>
            <w:r>
              <w:rPr>
                <w:rFonts w:eastAsia="等线"/>
                <w:szCs w:val="22"/>
                <w:lang w:eastAsia="zh-CN"/>
              </w:rPr>
              <w:t>es, but</w:t>
            </w:r>
          </w:p>
        </w:tc>
        <w:tc>
          <w:tcPr>
            <w:tcW w:w="2987" w:type="pct"/>
          </w:tcPr>
          <w:p w14:paraId="06539BF0" w14:textId="77777777" w:rsidR="00F66B5A" w:rsidRDefault="002369B2">
            <w:pPr>
              <w:spacing w:after="0"/>
              <w:rPr>
                <w:rFonts w:eastAsia="等线"/>
                <w:szCs w:val="22"/>
                <w:lang w:val="en-US" w:eastAsia="zh-CN"/>
              </w:rPr>
            </w:pPr>
            <w:r>
              <w:rPr>
                <w:rFonts w:eastAsia="等线" w:hint="eastAsia"/>
                <w:szCs w:val="22"/>
                <w:lang w:val="en-US" w:eastAsia="zh-CN"/>
              </w:rPr>
              <w:t>B</w:t>
            </w:r>
            <w:r>
              <w:rPr>
                <w:rFonts w:eastAsia="等线"/>
                <w:szCs w:val="22"/>
                <w:lang w:val="en-US" w:eastAsia="zh-CN"/>
              </w:rPr>
              <w:t xml:space="preserve">etter to check with RAN1. </w:t>
            </w:r>
          </w:p>
        </w:tc>
      </w:tr>
    </w:tbl>
    <w:p w14:paraId="0C181571" w14:textId="77777777" w:rsidR="00F66B5A" w:rsidRDefault="00F66B5A">
      <w:pPr>
        <w:rPr>
          <w:b/>
          <w:kern w:val="2"/>
          <w:lang w:eastAsia="zh-CN"/>
        </w:rPr>
      </w:pPr>
    </w:p>
    <w:tbl>
      <w:tblPr>
        <w:tblStyle w:val="14"/>
        <w:tblW w:w="0" w:type="auto"/>
        <w:tblLook w:val="04A0" w:firstRow="1" w:lastRow="0" w:firstColumn="1" w:lastColumn="0" w:noHBand="0" w:noVBand="1"/>
      </w:tblPr>
      <w:tblGrid>
        <w:gridCol w:w="9631"/>
      </w:tblGrid>
      <w:tr w:rsidR="00F66B5A" w14:paraId="302456FA" w14:textId="77777777">
        <w:tc>
          <w:tcPr>
            <w:tcW w:w="9631" w:type="dxa"/>
          </w:tcPr>
          <w:p w14:paraId="12FB3E0F" w14:textId="77777777" w:rsidR="00F66B5A" w:rsidRDefault="002369B2">
            <w:pPr>
              <w:rPr>
                <w:color w:val="0070C0"/>
                <w:lang w:eastAsia="zh-CN"/>
              </w:rPr>
            </w:pPr>
            <w:r>
              <w:rPr>
                <w:color w:val="0070C0"/>
                <w:lang w:eastAsia="zh-CN"/>
              </w:rPr>
              <w:t xml:space="preserve">Summary </w:t>
            </w:r>
          </w:p>
          <w:p w14:paraId="4B888D28" w14:textId="77777777" w:rsidR="00F66B5A" w:rsidRDefault="002369B2">
            <w:pPr>
              <w:rPr>
                <w:color w:val="0070C0"/>
                <w:lang w:eastAsia="zh-CN"/>
              </w:rPr>
            </w:pPr>
            <w:r>
              <w:rPr>
                <w:color w:val="0070C0"/>
                <w:lang w:eastAsia="zh-CN"/>
              </w:rPr>
              <w:t xml:space="preserve">All companies agree with the intention of the CRs but prefer to check with RAN1. </w:t>
            </w:r>
          </w:p>
          <w:p w14:paraId="509C0ADA" w14:textId="77777777" w:rsidR="00F66B5A" w:rsidRDefault="002369B2">
            <w:pPr>
              <w:rPr>
                <w:color w:val="0070C0"/>
                <w:lang w:eastAsia="zh-CN"/>
              </w:rPr>
            </w:pPr>
            <w:r>
              <w:rPr>
                <w:color w:val="0070C0"/>
                <w:lang w:eastAsia="zh-CN"/>
              </w:rPr>
              <w:t>Rapp proposed to send a LS to RAN1 for double checking. The CRs can be endorsed as a baseline attached in the LS, preparing to be pursued after confirmation from RAN1.</w:t>
            </w:r>
          </w:p>
          <w:p w14:paraId="0D592670" w14:textId="77777777" w:rsidR="00F66B5A" w:rsidRDefault="002369B2">
            <w:pPr>
              <w:rPr>
                <w:lang w:eastAsia="zh-CN"/>
              </w:rPr>
            </w:pPr>
            <w:r>
              <w:rPr>
                <w:color w:val="0070C0"/>
                <w:lang w:eastAsia="zh-CN"/>
              </w:rPr>
              <w:t xml:space="preserve">Proposal 5: The CRs R2-2205560/R2-2205561 are endorsed. Send a LS to double check the understanding with RAN1. </w:t>
            </w:r>
          </w:p>
        </w:tc>
      </w:tr>
    </w:tbl>
    <w:p w14:paraId="7D2988D0" w14:textId="77777777" w:rsidR="00F66B5A" w:rsidRDefault="00F66B5A">
      <w:pPr>
        <w:rPr>
          <w:b/>
          <w:kern w:val="2"/>
          <w:lang w:eastAsia="zh-CN"/>
        </w:rPr>
      </w:pPr>
    </w:p>
    <w:p w14:paraId="3D728527" w14:textId="77777777" w:rsidR="00F66B5A" w:rsidRDefault="002369B2">
      <w:pPr>
        <w:pStyle w:val="3"/>
      </w:pPr>
      <w:r>
        <w:rPr>
          <w:b/>
          <w:sz w:val="20"/>
        </w:rPr>
        <w:t>CHO and CPC</w:t>
      </w:r>
    </w:p>
    <w:p w14:paraId="6D6B1117" w14:textId="77777777" w:rsidR="00F66B5A" w:rsidRDefault="00F03050">
      <w:pPr>
        <w:spacing w:before="60" w:after="0" w:line="240" w:lineRule="auto"/>
        <w:ind w:left="1259" w:hanging="1259"/>
        <w:jc w:val="left"/>
        <w:rPr>
          <w:rFonts w:ascii="Arial" w:eastAsia="MS Mincho" w:hAnsi="Arial"/>
          <w:szCs w:val="24"/>
          <w:lang w:eastAsia="en-GB"/>
        </w:rPr>
      </w:pPr>
      <w:hyperlink r:id="rId21" w:history="1">
        <w:r w:rsidR="002369B2">
          <w:rPr>
            <w:rStyle w:val="af5"/>
            <w:rFonts w:ascii="Arial" w:eastAsia="MS Mincho" w:hAnsi="Arial"/>
            <w:szCs w:val="24"/>
            <w:lang w:val="en-GB" w:eastAsia="en-GB"/>
          </w:rPr>
          <w:t>R2-2205984</w:t>
        </w:r>
      </w:hyperlink>
      <w:r w:rsidR="002369B2">
        <w:rPr>
          <w:rFonts w:ascii="Arial" w:eastAsia="MS Mincho" w:hAnsi="Arial"/>
          <w:szCs w:val="24"/>
          <w:lang w:eastAsia="en-GB"/>
        </w:rPr>
        <w:tab/>
        <w:t>Clarifications on CHO and CPC UE capabilities</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0732</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r>
      <w:proofErr w:type="spellStart"/>
      <w:r w:rsidR="002369B2">
        <w:rPr>
          <w:rFonts w:ascii="Arial" w:eastAsia="MS Mincho" w:hAnsi="Arial"/>
          <w:szCs w:val="24"/>
          <w:lang w:eastAsia="en-GB"/>
        </w:rPr>
        <w:t>NR_Mob_enh</w:t>
      </w:r>
      <w:proofErr w:type="spellEnd"/>
      <w:r w:rsidR="002369B2">
        <w:rPr>
          <w:rFonts w:ascii="Arial" w:eastAsia="MS Mincho" w:hAnsi="Arial"/>
          <w:szCs w:val="24"/>
          <w:lang w:eastAsia="en-GB"/>
        </w:rPr>
        <w:t>-Core</w:t>
      </w:r>
    </w:p>
    <w:p w14:paraId="3F7B9D16" w14:textId="77777777" w:rsidR="00F66B5A" w:rsidRDefault="00F03050">
      <w:pPr>
        <w:spacing w:before="60" w:after="0" w:line="240" w:lineRule="auto"/>
        <w:ind w:left="1259" w:hanging="1259"/>
        <w:jc w:val="left"/>
        <w:rPr>
          <w:rFonts w:ascii="Arial" w:eastAsia="MS Mincho" w:hAnsi="Arial"/>
          <w:szCs w:val="24"/>
          <w:lang w:eastAsia="en-GB"/>
        </w:rPr>
      </w:pPr>
      <w:hyperlink r:id="rId22" w:history="1">
        <w:r w:rsidR="002369B2">
          <w:rPr>
            <w:rStyle w:val="af5"/>
            <w:rFonts w:ascii="Arial" w:eastAsia="MS Mincho" w:hAnsi="Arial"/>
            <w:szCs w:val="24"/>
            <w:lang w:val="en-GB" w:eastAsia="en-GB"/>
          </w:rPr>
          <w:t>R2-2205985</w:t>
        </w:r>
      </w:hyperlink>
      <w:r w:rsidR="002369B2">
        <w:rPr>
          <w:rFonts w:ascii="Arial" w:eastAsia="MS Mincho" w:hAnsi="Arial"/>
          <w:szCs w:val="24"/>
          <w:lang w:eastAsia="en-GB"/>
        </w:rPr>
        <w:tab/>
        <w:t>Clarifications on CHO and CPC UE capabilities</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Rel-17</w:t>
      </w:r>
      <w:r w:rsidR="002369B2">
        <w:rPr>
          <w:rFonts w:ascii="Arial" w:eastAsia="MS Mincho" w:hAnsi="Arial"/>
          <w:szCs w:val="24"/>
          <w:lang w:eastAsia="en-GB"/>
        </w:rPr>
        <w:tab/>
        <w:t>38.306</w:t>
      </w:r>
      <w:r w:rsidR="002369B2">
        <w:rPr>
          <w:rFonts w:ascii="Arial" w:eastAsia="MS Mincho" w:hAnsi="Arial"/>
          <w:szCs w:val="24"/>
          <w:lang w:eastAsia="en-GB"/>
        </w:rPr>
        <w:tab/>
        <w:t>17.0.0</w:t>
      </w:r>
      <w:r w:rsidR="002369B2">
        <w:rPr>
          <w:rFonts w:ascii="Arial" w:eastAsia="MS Mincho" w:hAnsi="Arial"/>
          <w:szCs w:val="24"/>
          <w:lang w:eastAsia="en-GB"/>
        </w:rPr>
        <w:tab/>
        <w:t>0733</w:t>
      </w:r>
      <w:r w:rsidR="002369B2">
        <w:rPr>
          <w:rFonts w:ascii="Arial" w:eastAsia="MS Mincho" w:hAnsi="Arial"/>
          <w:szCs w:val="24"/>
          <w:lang w:eastAsia="en-GB"/>
        </w:rPr>
        <w:tab/>
        <w:t>-</w:t>
      </w:r>
      <w:r w:rsidR="002369B2">
        <w:rPr>
          <w:rFonts w:ascii="Arial" w:eastAsia="MS Mincho" w:hAnsi="Arial"/>
          <w:szCs w:val="24"/>
          <w:lang w:eastAsia="en-GB"/>
        </w:rPr>
        <w:tab/>
        <w:t>A</w:t>
      </w:r>
      <w:r w:rsidR="002369B2">
        <w:rPr>
          <w:rFonts w:ascii="Arial" w:eastAsia="MS Mincho" w:hAnsi="Arial"/>
          <w:szCs w:val="24"/>
          <w:lang w:eastAsia="en-GB"/>
        </w:rPr>
        <w:tab/>
      </w:r>
      <w:proofErr w:type="spellStart"/>
      <w:r w:rsidR="002369B2">
        <w:rPr>
          <w:rFonts w:ascii="Arial" w:eastAsia="MS Mincho" w:hAnsi="Arial"/>
          <w:szCs w:val="24"/>
          <w:lang w:eastAsia="en-GB"/>
        </w:rPr>
        <w:t>NR_Mob_enh</w:t>
      </w:r>
      <w:proofErr w:type="spellEnd"/>
      <w:r w:rsidR="002369B2">
        <w:rPr>
          <w:rFonts w:ascii="Arial" w:eastAsia="MS Mincho" w:hAnsi="Arial"/>
          <w:szCs w:val="24"/>
          <w:lang w:eastAsia="en-GB"/>
        </w:rPr>
        <w:t>-Core</w:t>
      </w:r>
    </w:p>
    <w:p w14:paraId="0446270B" w14:textId="77777777" w:rsidR="00F66B5A" w:rsidRDefault="002369B2">
      <w:pPr>
        <w:spacing w:beforeLines="50" w:before="120"/>
        <w:rPr>
          <w:lang w:eastAsia="zh-CN"/>
        </w:rPr>
      </w:pPr>
      <w:r>
        <w:rPr>
          <w:lang w:eastAsia="zh-CN"/>
        </w:rPr>
        <w:t xml:space="preserve">In above CRs[10][11], it is pointed out that for the CHO and CPC capabilities which are defined in </w:t>
      </w:r>
      <w:proofErr w:type="spellStart"/>
      <w:r>
        <w:rPr>
          <w:lang w:eastAsia="zh-CN"/>
        </w:rPr>
        <w:t>perband</w:t>
      </w:r>
      <w:proofErr w:type="spellEnd"/>
      <w:r>
        <w:rPr>
          <w:lang w:eastAsia="zh-CN"/>
        </w:rPr>
        <w:t xml:space="preserve"> level, UE should report consistently among all the supported TDD/FDD/FR1/FR2 bands respectively. To avoid confusion, the description on “at least one band” should be removed.</w:t>
      </w:r>
    </w:p>
    <w:p w14:paraId="12548081"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Q6 Do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F66B5A" w14:paraId="5CF48E00" w14:textId="77777777">
        <w:tc>
          <w:tcPr>
            <w:tcW w:w="1192" w:type="pct"/>
          </w:tcPr>
          <w:p w14:paraId="4ED28E7C"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EB0F8AB"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640BF37"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28E2C978" w14:textId="77777777">
        <w:trPr>
          <w:trHeight w:val="90"/>
        </w:trPr>
        <w:tc>
          <w:tcPr>
            <w:tcW w:w="1192" w:type="pct"/>
          </w:tcPr>
          <w:p w14:paraId="2CF87ADB"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38DE9C4"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64DE59D" w14:textId="77777777" w:rsidR="00F66B5A" w:rsidRDefault="002369B2">
            <w:pPr>
              <w:spacing w:after="0" w:line="276" w:lineRule="auto"/>
              <w:rPr>
                <w:rFonts w:eastAsiaTheme="minorEastAsia"/>
                <w:szCs w:val="22"/>
                <w:lang w:eastAsia="ja-JP"/>
              </w:rPr>
            </w:pPr>
            <w:r>
              <w:rPr>
                <w:rFonts w:eastAsiaTheme="minorEastAsia"/>
                <w:szCs w:val="22"/>
                <w:lang w:eastAsia="ja-JP"/>
              </w:rPr>
              <w:t>This could be merged to rapporteur CR. Also why this is not CY?</w:t>
            </w:r>
          </w:p>
          <w:p w14:paraId="756E709A" w14:textId="77777777" w:rsidR="00F66B5A" w:rsidRDefault="002369B2">
            <w:pPr>
              <w:spacing w:after="0" w:line="276" w:lineRule="auto"/>
              <w:rPr>
                <w:rFonts w:eastAsiaTheme="minorEastAsia"/>
                <w:szCs w:val="22"/>
                <w:lang w:eastAsia="ja-JP"/>
              </w:rPr>
            </w:pPr>
            <w:r>
              <w:rPr>
                <w:rFonts w:eastAsiaTheme="minorEastAsia"/>
                <w:color w:val="0070C0"/>
                <w:szCs w:val="22"/>
                <w:lang w:eastAsia="ja-JP"/>
              </w:rPr>
              <w:t>[</w:t>
            </w:r>
            <w:proofErr w:type="spellStart"/>
            <w:r>
              <w:rPr>
                <w:rFonts w:eastAsiaTheme="minorEastAsia"/>
                <w:color w:val="0070C0"/>
                <w:szCs w:val="22"/>
                <w:lang w:eastAsia="ja-JP"/>
              </w:rPr>
              <w:t>rapp</w:t>
            </w:r>
            <w:proofErr w:type="spellEnd"/>
            <w:r>
              <w:rPr>
                <w:rFonts w:eastAsiaTheme="minorEastAsia"/>
                <w:color w:val="0070C0"/>
                <w:szCs w:val="22"/>
                <w:lang w:eastAsia="ja-JP"/>
              </w:rPr>
              <w:t>] The CHO/CPC capabilities are pre-condition of reporting the CHO/CPC capabilities between FDD/TDD and between FR1/FR2, but the capabilities are not mandatory supported when the pre-condition is met.</w:t>
            </w:r>
          </w:p>
        </w:tc>
      </w:tr>
      <w:tr w:rsidR="00F66B5A" w14:paraId="43561753" w14:textId="77777777">
        <w:tc>
          <w:tcPr>
            <w:tcW w:w="1192" w:type="pct"/>
          </w:tcPr>
          <w:p w14:paraId="1F57CE72"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0697BAB1"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05E1D286" w14:textId="77777777" w:rsidR="00F66B5A" w:rsidRDefault="002369B2">
            <w:pPr>
              <w:spacing w:after="0" w:line="276" w:lineRule="auto"/>
              <w:rPr>
                <w:rFonts w:eastAsiaTheme="minorEastAsia"/>
                <w:szCs w:val="21"/>
                <w:lang w:eastAsia="ja-JP"/>
              </w:rPr>
            </w:pPr>
            <w:r>
              <w:rPr>
                <w:rFonts w:eastAsiaTheme="minorEastAsia"/>
                <w:szCs w:val="22"/>
                <w:lang w:eastAsia="ja-JP"/>
              </w:rPr>
              <w:t xml:space="preserve">We agree that the UE should report consistently CHO and CPC capabilities which are defined in </w:t>
            </w:r>
            <w:proofErr w:type="spellStart"/>
            <w:r>
              <w:rPr>
                <w:rFonts w:eastAsiaTheme="minorEastAsia"/>
                <w:szCs w:val="22"/>
                <w:lang w:eastAsia="ja-JP"/>
              </w:rPr>
              <w:t>perband</w:t>
            </w:r>
            <w:proofErr w:type="spellEnd"/>
            <w:r>
              <w:rPr>
                <w:rFonts w:eastAsiaTheme="minorEastAsia"/>
                <w:szCs w:val="22"/>
                <w:lang w:eastAsia="ja-JP"/>
              </w:rPr>
              <w:t xml:space="preserve"> level, but since this is clarified already in those capabilities, we do not think this wording would raise confusion. If companies see a need to clarify it, we may align with the similar Rel-15 wording i.e. simply saying “is set for both FDD and TDD”.</w:t>
            </w:r>
          </w:p>
        </w:tc>
      </w:tr>
      <w:tr w:rsidR="00F66B5A" w14:paraId="295B18D0" w14:textId="77777777">
        <w:tc>
          <w:tcPr>
            <w:tcW w:w="1192" w:type="pct"/>
          </w:tcPr>
          <w:p w14:paraId="58C9B147" w14:textId="77777777" w:rsidR="00F66B5A" w:rsidRDefault="002369B2">
            <w:pPr>
              <w:spacing w:after="0" w:line="276" w:lineRule="auto"/>
              <w:jc w:val="center"/>
              <w:rPr>
                <w:rFonts w:eastAsia="等线"/>
                <w:szCs w:val="22"/>
                <w:lang w:eastAsia="zh-CN"/>
              </w:rPr>
            </w:pPr>
            <w:r>
              <w:rPr>
                <w:rFonts w:eastAsia="等线"/>
                <w:szCs w:val="22"/>
                <w:lang w:eastAsia="zh-CN"/>
              </w:rPr>
              <w:t>Intel</w:t>
            </w:r>
          </w:p>
        </w:tc>
        <w:tc>
          <w:tcPr>
            <w:tcW w:w="821" w:type="pct"/>
          </w:tcPr>
          <w:p w14:paraId="4CA2E0BC" w14:textId="77777777" w:rsidR="00F66B5A" w:rsidRDefault="002369B2">
            <w:pPr>
              <w:spacing w:after="0" w:line="276" w:lineRule="auto"/>
              <w:jc w:val="center"/>
              <w:rPr>
                <w:rFonts w:eastAsia="等线"/>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1F947460" w14:textId="77777777"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eop"/>
                <w:rFonts w:ascii="Arial" w:hAnsi="Arial" w:cs="Arial"/>
                <w:sz w:val="20"/>
                <w:szCs w:val="20"/>
              </w:rPr>
              <w:t> </w:t>
            </w:r>
          </w:p>
          <w:p w14:paraId="1D4145D1" w14:textId="77777777"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6C202C94" w14:textId="77777777"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eop"/>
                <w:rFonts w:ascii="Arial" w:hAnsi="Arial" w:cs="Arial"/>
                <w:sz w:val="20"/>
                <w:szCs w:val="20"/>
              </w:rPr>
              <w:t> </w:t>
            </w:r>
          </w:p>
        </w:tc>
      </w:tr>
      <w:tr w:rsidR="00F66B5A" w14:paraId="255C5313" w14:textId="77777777">
        <w:tc>
          <w:tcPr>
            <w:tcW w:w="1192" w:type="pct"/>
          </w:tcPr>
          <w:p w14:paraId="26D39E88"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F759F60"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7E6FE2CA" w14:textId="77777777" w:rsidR="00F66B5A" w:rsidRDefault="002369B2">
            <w:pPr>
              <w:spacing w:after="0" w:line="276" w:lineRule="auto"/>
              <w:rPr>
                <w:rFonts w:eastAsiaTheme="minorEastAsia"/>
                <w:szCs w:val="22"/>
                <w:lang w:eastAsia="ja-JP"/>
              </w:rPr>
            </w:pPr>
            <w:r>
              <w:rPr>
                <w:rFonts w:eastAsiaTheme="minorEastAsia"/>
                <w:szCs w:val="22"/>
                <w:lang w:eastAsia="ja-JP"/>
              </w:rPr>
              <w:t>But not essential correction.</w:t>
            </w:r>
          </w:p>
        </w:tc>
      </w:tr>
      <w:tr w:rsidR="00F66B5A" w14:paraId="46073389" w14:textId="77777777">
        <w:tc>
          <w:tcPr>
            <w:tcW w:w="1192" w:type="pct"/>
          </w:tcPr>
          <w:p w14:paraId="61EBC4C2"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2CE843E8"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6581F7AA" w14:textId="77777777" w:rsidR="00F66B5A" w:rsidRDefault="002369B2">
            <w:pPr>
              <w:spacing w:after="0" w:line="276" w:lineRule="auto"/>
              <w:rPr>
                <w:rFonts w:eastAsia="等线"/>
                <w:szCs w:val="22"/>
                <w:lang w:eastAsia="zh-CN"/>
              </w:rPr>
            </w:pPr>
            <w:r>
              <w:rPr>
                <w:rFonts w:eastAsiaTheme="minorEastAsia"/>
                <w:szCs w:val="22"/>
                <w:lang w:eastAsia="ja-JP"/>
              </w:rPr>
              <w:t>It should be updated because it can be interpreted as these capability bits can be reported only if just one pair of band set satisfies the functionality.</w:t>
            </w:r>
          </w:p>
        </w:tc>
      </w:tr>
      <w:tr w:rsidR="00F66B5A" w14:paraId="5E558985" w14:textId="77777777">
        <w:tc>
          <w:tcPr>
            <w:tcW w:w="1192" w:type="pct"/>
          </w:tcPr>
          <w:p w14:paraId="1D50F580"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ZTE</w:t>
            </w:r>
          </w:p>
        </w:tc>
        <w:tc>
          <w:tcPr>
            <w:tcW w:w="821" w:type="pct"/>
          </w:tcPr>
          <w:p w14:paraId="45E6E41A"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Yes</w:t>
            </w:r>
          </w:p>
        </w:tc>
        <w:tc>
          <w:tcPr>
            <w:tcW w:w="2987" w:type="pct"/>
          </w:tcPr>
          <w:p w14:paraId="45C9808D" w14:textId="77777777" w:rsidR="00F66B5A" w:rsidRDefault="002369B2">
            <w:pPr>
              <w:spacing w:after="0" w:line="276" w:lineRule="auto"/>
              <w:rPr>
                <w:szCs w:val="22"/>
                <w:lang w:val="en-US" w:eastAsia="zh-CN"/>
              </w:rPr>
            </w:pPr>
            <w:r>
              <w:rPr>
                <w:rFonts w:eastAsiaTheme="minorEastAsia"/>
                <w:szCs w:val="22"/>
                <w:lang w:eastAsia="ja-JP"/>
              </w:rPr>
              <w:t>But not essential correction</w:t>
            </w:r>
            <w:r>
              <w:rPr>
                <w:rFonts w:hint="eastAsia"/>
                <w:szCs w:val="22"/>
                <w:lang w:val="en-US" w:eastAsia="zh-CN"/>
              </w:rPr>
              <w:t>, so we think it can</w:t>
            </w:r>
            <w:r>
              <w:rPr>
                <w:rFonts w:eastAsiaTheme="minorEastAsia"/>
                <w:szCs w:val="22"/>
                <w:lang w:eastAsia="ja-JP"/>
              </w:rPr>
              <w:t xml:space="preserve"> be merged to rapporteur CR.</w:t>
            </w:r>
          </w:p>
        </w:tc>
      </w:tr>
      <w:tr w:rsidR="00F66B5A" w14:paraId="71E394F9" w14:textId="77777777">
        <w:tc>
          <w:tcPr>
            <w:tcW w:w="1192" w:type="pct"/>
          </w:tcPr>
          <w:p w14:paraId="1289AD87" w14:textId="77777777" w:rsidR="00F66B5A" w:rsidRDefault="002369B2">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821" w:type="pct"/>
          </w:tcPr>
          <w:p w14:paraId="46D2D156" w14:textId="77777777" w:rsidR="00F66B5A" w:rsidRDefault="002369B2">
            <w:pPr>
              <w:spacing w:after="0" w:line="276" w:lineRule="auto"/>
              <w:jc w:val="center"/>
              <w:rPr>
                <w:rFonts w:eastAsia="Malgun Gothic"/>
                <w:szCs w:val="22"/>
                <w:lang w:eastAsia="ko-KR"/>
              </w:rPr>
            </w:pPr>
            <w:r>
              <w:rPr>
                <w:rFonts w:eastAsia="等线" w:hint="eastAsia"/>
                <w:szCs w:val="22"/>
                <w:lang w:eastAsia="zh-CN"/>
              </w:rPr>
              <w:t>Y</w:t>
            </w:r>
            <w:r>
              <w:rPr>
                <w:rFonts w:eastAsia="等线"/>
                <w:szCs w:val="22"/>
                <w:lang w:eastAsia="zh-CN"/>
              </w:rPr>
              <w:t>es</w:t>
            </w:r>
          </w:p>
        </w:tc>
        <w:tc>
          <w:tcPr>
            <w:tcW w:w="2987" w:type="pct"/>
          </w:tcPr>
          <w:p w14:paraId="20B59A0C" w14:textId="77777777" w:rsidR="00F66B5A" w:rsidRDefault="002369B2">
            <w:pPr>
              <w:spacing w:after="0" w:line="276" w:lineRule="auto"/>
              <w:rPr>
                <w:rFonts w:eastAsia="等线"/>
                <w:szCs w:val="22"/>
                <w:lang w:val="en-US" w:eastAsia="zh-CN"/>
              </w:rPr>
            </w:pPr>
            <w:r>
              <w:rPr>
                <w:rFonts w:eastAsia="等线"/>
                <w:szCs w:val="22"/>
                <w:lang w:eastAsia="zh-CN"/>
              </w:rPr>
              <w:t>Merge into rapporteur CR</w:t>
            </w:r>
          </w:p>
        </w:tc>
      </w:tr>
      <w:tr w:rsidR="00F66B5A" w14:paraId="6682525B" w14:textId="77777777">
        <w:tc>
          <w:tcPr>
            <w:tcW w:w="1192" w:type="pct"/>
          </w:tcPr>
          <w:p w14:paraId="42D713C3" w14:textId="77777777" w:rsidR="00F66B5A" w:rsidRDefault="002369B2">
            <w:pPr>
              <w:spacing w:after="0" w:line="276" w:lineRule="auto"/>
              <w:jc w:val="center"/>
              <w:rPr>
                <w:szCs w:val="22"/>
                <w:lang w:val="en-US"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501DEAB1" w14:textId="77777777" w:rsidR="00F66B5A" w:rsidRDefault="002369B2">
            <w:pPr>
              <w:spacing w:after="0" w:line="276" w:lineRule="auto"/>
              <w:jc w:val="center"/>
              <w:rPr>
                <w:rFonts w:eastAsia="Malgun Gothic"/>
                <w:szCs w:val="22"/>
                <w:lang w:eastAsia="ko-KR"/>
              </w:rPr>
            </w:pPr>
            <w:r>
              <w:rPr>
                <w:rFonts w:eastAsia="PMingLiU" w:hint="eastAsia"/>
                <w:szCs w:val="22"/>
                <w:lang w:eastAsia="zh-TW"/>
              </w:rPr>
              <w:t>Y</w:t>
            </w:r>
            <w:r>
              <w:rPr>
                <w:rFonts w:eastAsia="PMingLiU"/>
                <w:szCs w:val="22"/>
                <w:lang w:eastAsia="zh-TW"/>
              </w:rPr>
              <w:t>es with comments</w:t>
            </w:r>
          </w:p>
        </w:tc>
        <w:tc>
          <w:tcPr>
            <w:tcW w:w="2987" w:type="pct"/>
          </w:tcPr>
          <w:p w14:paraId="26C173C0" w14:textId="77777777" w:rsidR="00F66B5A" w:rsidRDefault="002369B2">
            <w:pPr>
              <w:spacing w:after="0" w:line="276" w:lineRule="auto"/>
              <w:rPr>
                <w:rFonts w:eastAsia="等线"/>
                <w:szCs w:val="22"/>
                <w:lang w:val="en-US" w:eastAsia="zh-CN"/>
              </w:rPr>
            </w:pPr>
            <w:r>
              <w:rPr>
                <w:rFonts w:eastAsia="PMingLiU" w:hint="eastAsia"/>
                <w:szCs w:val="22"/>
                <w:lang w:eastAsia="zh-TW"/>
              </w:rPr>
              <w:t>W</w:t>
            </w:r>
            <w:r>
              <w:rPr>
                <w:rFonts w:eastAsia="PMingLiU"/>
                <w:szCs w:val="22"/>
                <w:lang w:eastAsia="zh-TW"/>
              </w:rPr>
              <w:t xml:space="preserve">e think this CR can be categorized as D because it’s already been clarified that for </w:t>
            </w:r>
            <w:r>
              <w:rPr>
                <w:rFonts w:eastAsia="PMingLiU"/>
                <w:i/>
                <w:iCs/>
                <w:szCs w:val="22"/>
                <w:lang w:eastAsia="zh-TW"/>
              </w:rPr>
              <w:t>condHandover-r16</w:t>
            </w:r>
            <w:r>
              <w:rPr>
                <w:rFonts w:eastAsia="PMingLiU"/>
                <w:szCs w:val="22"/>
                <w:lang w:eastAsia="zh-TW"/>
              </w:rPr>
              <w:t xml:space="preserve"> and </w:t>
            </w:r>
            <w:r>
              <w:rPr>
                <w:rFonts w:eastAsia="PMingLiU"/>
                <w:i/>
                <w:iCs/>
                <w:szCs w:val="22"/>
                <w:lang w:eastAsia="zh-TW"/>
              </w:rPr>
              <w:t>condPSCellChange-r16</w:t>
            </w:r>
            <w:r>
              <w:rPr>
                <w:rFonts w:eastAsia="PMingLiU"/>
                <w:szCs w:val="22"/>
                <w:lang w:eastAsia="zh-TW"/>
              </w:rPr>
              <w:t xml:space="preserve"> UE shall set capability value consistently for all FR1(TDD/FDD) and all FR2(TDD) bands respectively in 38.306.</w:t>
            </w:r>
          </w:p>
        </w:tc>
      </w:tr>
      <w:tr w:rsidR="00F66B5A" w14:paraId="10CDAB59" w14:textId="77777777">
        <w:tc>
          <w:tcPr>
            <w:tcW w:w="1192" w:type="pct"/>
          </w:tcPr>
          <w:p w14:paraId="309E6372" w14:textId="77777777" w:rsidR="00F66B5A" w:rsidRDefault="002369B2">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4759E5F4" w14:textId="77777777" w:rsidR="00F66B5A" w:rsidRDefault="002369B2">
            <w:pPr>
              <w:spacing w:after="0" w:line="276" w:lineRule="auto"/>
              <w:jc w:val="center"/>
              <w:rPr>
                <w:rFonts w:eastAsia="Malgun Gothic"/>
                <w:szCs w:val="22"/>
                <w:lang w:eastAsia="ko-KR"/>
              </w:rPr>
            </w:pPr>
            <w:r>
              <w:rPr>
                <w:rFonts w:eastAsia="Malgun Gothic"/>
                <w:szCs w:val="22"/>
                <w:lang w:eastAsia="ko-KR"/>
              </w:rPr>
              <w:t>Yes with comments</w:t>
            </w:r>
          </w:p>
        </w:tc>
        <w:tc>
          <w:tcPr>
            <w:tcW w:w="2987" w:type="pct"/>
          </w:tcPr>
          <w:p w14:paraId="5ED79DCD" w14:textId="77777777" w:rsidR="00F66B5A" w:rsidRDefault="002369B2">
            <w:pPr>
              <w:spacing w:after="0" w:line="276" w:lineRule="auto"/>
              <w:rPr>
                <w:rFonts w:eastAsia="等线"/>
                <w:szCs w:val="22"/>
                <w:lang w:val="en-US" w:eastAsia="zh-CN"/>
              </w:rPr>
            </w:pPr>
            <w:r>
              <w:rPr>
                <w:rFonts w:eastAsia="等线"/>
                <w:szCs w:val="22"/>
                <w:lang w:val="en-US" w:eastAsia="zh-CN"/>
              </w:rPr>
              <w:t xml:space="preserve">We share the same views with </w:t>
            </w:r>
            <w:proofErr w:type="spellStart"/>
            <w:r>
              <w:rPr>
                <w:rFonts w:eastAsia="等线"/>
                <w:szCs w:val="22"/>
                <w:lang w:val="en-US" w:eastAsia="zh-CN"/>
              </w:rPr>
              <w:t>MediaTek</w:t>
            </w:r>
            <w:proofErr w:type="spellEnd"/>
            <w:r>
              <w:rPr>
                <w:rFonts w:eastAsia="等线"/>
                <w:szCs w:val="22"/>
                <w:lang w:val="en-US" w:eastAsia="zh-CN"/>
              </w:rPr>
              <w:t>.</w:t>
            </w:r>
          </w:p>
        </w:tc>
      </w:tr>
      <w:tr w:rsidR="00F66B5A" w14:paraId="4FA52BC9" w14:textId="77777777">
        <w:tc>
          <w:tcPr>
            <w:tcW w:w="1192" w:type="pct"/>
          </w:tcPr>
          <w:p w14:paraId="3D33420F" w14:textId="77777777" w:rsidR="00F66B5A" w:rsidRDefault="002369B2">
            <w:pPr>
              <w:spacing w:after="0" w:line="276" w:lineRule="auto"/>
              <w:jc w:val="center"/>
              <w:rPr>
                <w:rFonts w:eastAsia="PMingLiU"/>
                <w:szCs w:val="22"/>
                <w:lang w:eastAsia="zh-TW"/>
              </w:rPr>
            </w:pPr>
            <w:r>
              <w:rPr>
                <w:rFonts w:eastAsia="PMingLiU" w:hint="eastAsia"/>
                <w:szCs w:val="22"/>
                <w:lang w:eastAsia="zh-TW"/>
              </w:rPr>
              <w:t>H</w:t>
            </w:r>
            <w:r>
              <w:rPr>
                <w:rFonts w:eastAsia="PMingLiU"/>
                <w:szCs w:val="22"/>
                <w:lang w:eastAsia="zh-TW"/>
              </w:rPr>
              <w:t>uawei, HiSilicon</w:t>
            </w:r>
          </w:p>
        </w:tc>
        <w:tc>
          <w:tcPr>
            <w:tcW w:w="821" w:type="pct"/>
          </w:tcPr>
          <w:p w14:paraId="727A1349" w14:textId="77777777" w:rsidR="00F66B5A" w:rsidRDefault="002369B2">
            <w:pPr>
              <w:spacing w:after="0" w:line="276" w:lineRule="auto"/>
              <w:jc w:val="center"/>
              <w:rPr>
                <w:rFonts w:eastAsia="PMingLiU"/>
                <w:szCs w:val="22"/>
                <w:lang w:eastAsia="zh-TW"/>
              </w:rPr>
            </w:pPr>
            <w:r>
              <w:rPr>
                <w:rFonts w:eastAsia="PMingLiU" w:hint="eastAsia"/>
                <w:szCs w:val="22"/>
                <w:lang w:eastAsia="zh-TW"/>
              </w:rPr>
              <w:t>Y</w:t>
            </w:r>
            <w:r>
              <w:rPr>
                <w:rFonts w:eastAsia="PMingLiU"/>
                <w:szCs w:val="22"/>
                <w:lang w:eastAsia="zh-TW"/>
              </w:rPr>
              <w:t>es</w:t>
            </w:r>
          </w:p>
        </w:tc>
        <w:tc>
          <w:tcPr>
            <w:tcW w:w="2987" w:type="pct"/>
          </w:tcPr>
          <w:p w14:paraId="5042CF8E" w14:textId="77777777" w:rsidR="00F66B5A" w:rsidRDefault="002369B2">
            <w:pPr>
              <w:spacing w:after="0" w:line="276" w:lineRule="auto"/>
              <w:rPr>
                <w:rFonts w:eastAsia="PMingLiU"/>
                <w:szCs w:val="22"/>
                <w:lang w:eastAsia="zh-TW"/>
              </w:rPr>
            </w:pPr>
            <w:r>
              <w:rPr>
                <w:rFonts w:eastAsia="PMingLiU"/>
                <w:szCs w:val="22"/>
                <w:lang w:eastAsia="zh-TW"/>
              </w:rPr>
              <w:t xml:space="preserve">To avoid confusion, we think the correction is needed. </w:t>
            </w:r>
          </w:p>
          <w:p w14:paraId="2E215420" w14:textId="77777777" w:rsidR="00F66B5A" w:rsidRDefault="002369B2">
            <w:pPr>
              <w:spacing w:after="0" w:line="276" w:lineRule="auto"/>
              <w:rPr>
                <w:rFonts w:eastAsia="PMingLiU"/>
                <w:szCs w:val="22"/>
                <w:lang w:eastAsia="zh-TW"/>
              </w:rPr>
            </w:pPr>
            <w:r>
              <w:rPr>
                <w:rFonts w:eastAsia="PMingLiU"/>
                <w:szCs w:val="22"/>
                <w:lang w:eastAsia="zh-TW"/>
              </w:rPr>
              <w:t>Besides, as the capability is defined as OPTIONAL originally, we see no need to change to CY.</w:t>
            </w:r>
          </w:p>
        </w:tc>
      </w:tr>
      <w:tr w:rsidR="00F66B5A" w14:paraId="79B41E5C" w14:textId="77777777">
        <w:tc>
          <w:tcPr>
            <w:tcW w:w="1192" w:type="pct"/>
          </w:tcPr>
          <w:p w14:paraId="0E8DA7E6" w14:textId="77777777" w:rsidR="00F66B5A" w:rsidRDefault="002369B2">
            <w:pPr>
              <w:spacing w:after="0" w:line="276" w:lineRule="auto"/>
              <w:jc w:val="center"/>
              <w:rPr>
                <w:rFonts w:eastAsia="等线"/>
                <w:szCs w:val="22"/>
                <w:lang w:eastAsia="zh-CN"/>
              </w:rPr>
            </w:pPr>
            <w:r>
              <w:rPr>
                <w:rFonts w:eastAsia="等线" w:hint="eastAsia"/>
                <w:szCs w:val="22"/>
                <w:lang w:eastAsia="zh-CN"/>
              </w:rPr>
              <w:t>CATT</w:t>
            </w:r>
          </w:p>
        </w:tc>
        <w:tc>
          <w:tcPr>
            <w:tcW w:w="821" w:type="pct"/>
          </w:tcPr>
          <w:p w14:paraId="6B6EC8EA" w14:textId="77777777" w:rsidR="00F66B5A" w:rsidRDefault="002369B2">
            <w:pPr>
              <w:spacing w:after="0" w:line="276" w:lineRule="auto"/>
              <w:jc w:val="center"/>
              <w:rPr>
                <w:rFonts w:eastAsia="等线"/>
                <w:szCs w:val="22"/>
                <w:lang w:eastAsia="zh-CN"/>
              </w:rPr>
            </w:pPr>
            <w:r>
              <w:rPr>
                <w:rFonts w:eastAsia="等线" w:hint="eastAsia"/>
                <w:szCs w:val="22"/>
                <w:lang w:eastAsia="zh-CN"/>
              </w:rPr>
              <w:t>Yes</w:t>
            </w:r>
          </w:p>
        </w:tc>
        <w:tc>
          <w:tcPr>
            <w:tcW w:w="2987" w:type="pct"/>
          </w:tcPr>
          <w:p w14:paraId="141EB937" w14:textId="77777777" w:rsidR="00F66B5A" w:rsidRDefault="002369B2">
            <w:pPr>
              <w:spacing w:after="0" w:line="276" w:lineRule="auto"/>
              <w:rPr>
                <w:rFonts w:eastAsia="等线"/>
                <w:szCs w:val="22"/>
                <w:lang w:eastAsia="zh-CN"/>
              </w:rPr>
            </w:pPr>
            <w:r>
              <w:rPr>
                <w:rFonts w:eastAsia="等线"/>
                <w:szCs w:val="22"/>
                <w:lang w:eastAsia="zh-CN"/>
              </w:rPr>
              <w:t>B</w:t>
            </w:r>
            <w:r>
              <w:rPr>
                <w:rFonts w:eastAsia="等线" w:hint="eastAsia"/>
                <w:szCs w:val="22"/>
                <w:lang w:eastAsia="zh-CN"/>
              </w:rPr>
              <w:t xml:space="preserve">ut not </w:t>
            </w:r>
            <w:r>
              <w:rPr>
                <w:rFonts w:eastAsia="等线"/>
                <w:szCs w:val="22"/>
                <w:lang w:eastAsia="zh-CN"/>
              </w:rPr>
              <w:t>essential</w:t>
            </w:r>
            <w:r>
              <w:rPr>
                <w:rFonts w:eastAsia="等线" w:hint="eastAsia"/>
                <w:szCs w:val="22"/>
                <w:lang w:eastAsia="zh-CN"/>
              </w:rPr>
              <w:t xml:space="preserve">. </w:t>
            </w:r>
          </w:p>
        </w:tc>
      </w:tr>
      <w:tr w:rsidR="00F66B5A" w14:paraId="09B2BF27" w14:textId="77777777">
        <w:tc>
          <w:tcPr>
            <w:tcW w:w="1192" w:type="pct"/>
          </w:tcPr>
          <w:p w14:paraId="0DFDB625" w14:textId="77777777" w:rsidR="00F66B5A" w:rsidRDefault="002369B2">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21" w:type="pct"/>
          </w:tcPr>
          <w:p w14:paraId="594173B2" w14:textId="77777777" w:rsidR="00F66B5A" w:rsidRDefault="002369B2">
            <w:pPr>
              <w:spacing w:after="0" w:line="276" w:lineRule="auto"/>
              <w:jc w:val="center"/>
              <w:rPr>
                <w:rFonts w:eastAsia="等线"/>
                <w:szCs w:val="22"/>
                <w:lang w:eastAsia="zh-CN"/>
              </w:rPr>
            </w:pPr>
            <w:r>
              <w:rPr>
                <w:rFonts w:eastAsia="等线" w:hint="eastAsia"/>
                <w:szCs w:val="22"/>
                <w:lang w:eastAsia="zh-CN"/>
              </w:rPr>
              <w:t>M</w:t>
            </w:r>
            <w:r>
              <w:rPr>
                <w:rFonts w:eastAsia="等线"/>
                <w:szCs w:val="22"/>
                <w:lang w:eastAsia="zh-CN"/>
              </w:rPr>
              <w:t>aybe no</w:t>
            </w:r>
          </w:p>
        </w:tc>
        <w:tc>
          <w:tcPr>
            <w:tcW w:w="2987" w:type="pct"/>
          </w:tcPr>
          <w:p w14:paraId="3F004DBA" w14:textId="77777777" w:rsidR="00F66B5A" w:rsidRDefault="002369B2">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agree with the intention, but not sure whether it is needed.</w:t>
            </w:r>
          </w:p>
        </w:tc>
      </w:tr>
    </w:tbl>
    <w:p w14:paraId="295BE1D5" w14:textId="77777777" w:rsidR="00F66B5A" w:rsidRDefault="00F66B5A">
      <w:pPr>
        <w:rPr>
          <w:b/>
          <w:kern w:val="2"/>
          <w:lang w:eastAsia="zh-CN"/>
        </w:rPr>
      </w:pPr>
    </w:p>
    <w:tbl>
      <w:tblPr>
        <w:tblStyle w:val="14"/>
        <w:tblW w:w="0" w:type="auto"/>
        <w:tblLook w:val="04A0" w:firstRow="1" w:lastRow="0" w:firstColumn="1" w:lastColumn="0" w:noHBand="0" w:noVBand="1"/>
      </w:tblPr>
      <w:tblGrid>
        <w:gridCol w:w="9631"/>
      </w:tblGrid>
      <w:tr w:rsidR="00F66B5A" w14:paraId="1316AA4F" w14:textId="77777777">
        <w:tc>
          <w:tcPr>
            <w:tcW w:w="9631" w:type="dxa"/>
          </w:tcPr>
          <w:p w14:paraId="44F377BA" w14:textId="77777777" w:rsidR="00F66B5A" w:rsidRDefault="002369B2">
            <w:pPr>
              <w:rPr>
                <w:color w:val="0070C0"/>
                <w:lang w:eastAsia="zh-CN"/>
              </w:rPr>
            </w:pPr>
            <w:r>
              <w:rPr>
                <w:color w:val="0070C0"/>
                <w:lang w:eastAsia="zh-CN"/>
              </w:rPr>
              <w:t xml:space="preserve">Summary </w:t>
            </w:r>
          </w:p>
          <w:p w14:paraId="4B45021F" w14:textId="77777777" w:rsidR="00F66B5A" w:rsidRDefault="002369B2">
            <w:pPr>
              <w:rPr>
                <w:color w:val="0070C0"/>
                <w:lang w:eastAsia="zh-CN"/>
              </w:rPr>
            </w:pPr>
            <w:r>
              <w:rPr>
                <w:color w:val="0070C0"/>
                <w:lang w:eastAsia="zh-CN"/>
              </w:rPr>
              <w:t xml:space="preserve">Most companies agree with the intention of the CRs. Two companies prefer to merge into rapporteur CR and two companies indicated that the CR should be categorized as D. </w:t>
            </w:r>
          </w:p>
          <w:p w14:paraId="316F3A27" w14:textId="77777777" w:rsidR="00F66B5A" w:rsidRDefault="002369B2">
            <w:pPr>
              <w:rPr>
                <w:color w:val="0070C0"/>
                <w:lang w:eastAsia="zh-CN"/>
              </w:rPr>
            </w:pPr>
            <w:r>
              <w:rPr>
                <w:color w:val="0070C0"/>
                <w:lang w:eastAsia="zh-CN"/>
              </w:rPr>
              <w:t xml:space="preserve">After offline discussion with Intel (rapporteur for TS38.306), the </w:t>
            </w:r>
            <w:proofErr w:type="spellStart"/>
            <w:r>
              <w:rPr>
                <w:color w:val="0070C0"/>
                <w:lang w:eastAsia="zh-CN"/>
              </w:rPr>
              <w:t>rapp</w:t>
            </w:r>
            <w:proofErr w:type="spellEnd"/>
            <w:r>
              <w:rPr>
                <w:color w:val="0070C0"/>
                <w:lang w:eastAsia="zh-CN"/>
              </w:rPr>
              <w:t xml:space="preserve"> propose the proponent provides a merged 38.306 CR for </w:t>
            </w:r>
            <w:proofErr w:type="gramStart"/>
            <w:r>
              <w:rPr>
                <w:color w:val="0070C0"/>
                <w:lang w:eastAsia="zh-CN"/>
              </w:rPr>
              <w:t>CRs[</w:t>
            </w:r>
            <w:proofErr w:type="gramEnd"/>
            <w:r>
              <w:rPr>
                <w:color w:val="0070C0"/>
                <w:lang w:eastAsia="zh-CN"/>
              </w:rPr>
              <w:t>6][7] and CHO/CPC capability CRs[10][11], and the merged CR can be pursued after double check in phase2 discussion. See the proposal 4.</w:t>
            </w:r>
          </w:p>
        </w:tc>
      </w:tr>
    </w:tbl>
    <w:p w14:paraId="67905EC1" w14:textId="77777777" w:rsidR="00F66B5A" w:rsidRDefault="00F66B5A">
      <w:pPr>
        <w:rPr>
          <w:b/>
          <w:kern w:val="2"/>
          <w:lang w:eastAsia="zh-CN"/>
        </w:rPr>
      </w:pPr>
    </w:p>
    <w:p w14:paraId="28900BF3" w14:textId="77777777" w:rsidR="00F66B5A" w:rsidRDefault="002369B2">
      <w:pPr>
        <w:pStyle w:val="20"/>
        <w:numPr>
          <w:ilvl w:val="1"/>
          <w:numId w:val="10"/>
        </w:numPr>
        <w:rPr>
          <w:lang w:eastAsia="zh-CN"/>
        </w:rPr>
      </w:pPr>
      <w:r>
        <w:t>Part 2</w:t>
      </w:r>
    </w:p>
    <w:p w14:paraId="39272A17" w14:textId="77777777" w:rsidR="00F66B5A" w:rsidRDefault="002369B2">
      <w:pPr>
        <w:pStyle w:val="3"/>
        <w:rPr>
          <w:b/>
          <w:sz w:val="20"/>
        </w:rPr>
      </w:pPr>
      <w:r>
        <w:rPr>
          <w:b/>
          <w:sz w:val="20"/>
        </w:rPr>
        <w:t>Further discussion on inter-frequency measurement without MG</w:t>
      </w:r>
    </w:p>
    <w:p w14:paraId="2E8692C4" w14:textId="77777777" w:rsidR="00F66B5A" w:rsidRDefault="002369B2">
      <w:pPr>
        <w:rPr>
          <w:kern w:val="2"/>
          <w:lang w:eastAsia="zh-CN"/>
        </w:rPr>
      </w:pPr>
      <w:r>
        <w:rPr>
          <w:kern w:val="2"/>
          <w:lang w:eastAsia="zh-CN"/>
        </w:rPr>
        <w:t>During phase 1 discussion, the proponent of the CR[3][4] pointed out that there is inter-operability issue if a non-CA capable UE indicates the</w:t>
      </w:r>
      <w:r>
        <w:rPr>
          <w:i/>
          <w:lang w:eastAsia="zh-CN"/>
        </w:rPr>
        <w:t xml:space="preserve"> interFrequencyMeas-Nogap-r16</w:t>
      </w:r>
      <w:r>
        <w:rPr>
          <w:kern w:val="2"/>
          <w:lang w:eastAsia="zh-CN"/>
        </w:rPr>
        <w:t xml:space="preserve"> capability, and the transmission on </w:t>
      </w:r>
      <w:proofErr w:type="spellStart"/>
      <w:r>
        <w:rPr>
          <w:kern w:val="2"/>
          <w:lang w:eastAsia="zh-CN"/>
        </w:rPr>
        <w:t>PCell</w:t>
      </w:r>
      <w:proofErr w:type="spellEnd"/>
      <w:r>
        <w:rPr>
          <w:kern w:val="2"/>
          <w:lang w:eastAsia="zh-CN"/>
        </w:rPr>
        <w:t xml:space="preserve"> will be impacted when an gap-less inter-</w:t>
      </w:r>
      <w:proofErr w:type="spellStart"/>
      <w:r>
        <w:rPr>
          <w:kern w:val="2"/>
          <w:lang w:eastAsia="zh-CN"/>
        </w:rPr>
        <w:t>freq</w:t>
      </w:r>
      <w:proofErr w:type="spellEnd"/>
      <w:r>
        <w:rPr>
          <w:kern w:val="2"/>
          <w:lang w:eastAsia="zh-CN"/>
        </w:rPr>
        <w:t xml:space="preserve"> measurement is configured by the network, because there is no way for network to verify whether the UE is CA-capable or not. </w:t>
      </w:r>
    </w:p>
    <w:p w14:paraId="7BB93DF2"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Q6 Do companies agree to clarify the requirement from RAN4 LS in chairman notes (i.e. non-CA capable UE is not expected to indicate support of interFrequencyMeas-Nogap-r16) to avoid the inter-operability issue raised in phase 1?</w:t>
      </w:r>
    </w:p>
    <w:tbl>
      <w:tblPr>
        <w:tblStyle w:val="af2"/>
        <w:tblW w:w="4927" w:type="pct"/>
        <w:tblLook w:val="04A0" w:firstRow="1" w:lastRow="0" w:firstColumn="1" w:lastColumn="0" w:noHBand="0" w:noVBand="1"/>
      </w:tblPr>
      <w:tblGrid>
        <w:gridCol w:w="2263"/>
        <w:gridCol w:w="1558"/>
        <w:gridCol w:w="5669"/>
      </w:tblGrid>
      <w:tr w:rsidR="00F66B5A" w14:paraId="3541165E" w14:textId="77777777">
        <w:tc>
          <w:tcPr>
            <w:tcW w:w="1192" w:type="pct"/>
          </w:tcPr>
          <w:p w14:paraId="0C8A5777"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24A2F19"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2FD94C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2F6EAC66" w14:textId="77777777">
        <w:trPr>
          <w:trHeight w:val="90"/>
        </w:trPr>
        <w:tc>
          <w:tcPr>
            <w:tcW w:w="1192" w:type="pct"/>
          </w:tcPr>
          <w:p w14:paraId="1D03F4F5"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3BD9288E"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14F5A95A" w14:textId="77777777" w:rsidR="00F66B5A" w:rsidRDefault="002369B2">
            <w:pPr>
              <w:spacing w:after="0" w:line="276" w:lineRule="auto"/>
              <w:rPr>
                <w:rFonts w:eastAsiaTheme="minorEastAsia"/>
                <w:szCs w:val="22"/>
                <w:lang w:eastAsia="ja-JP"/>
              </w:rPr>
            </w:pPr>
            <w:r>
              <w:rPr>
                <w:rFonts w:eastAsiaTheme="minorEastAsia"/>
                <w:szCs w:val="22"/>
                <w:lang w:eastAsia="ja-JP"/>
              </w:rPr>
              <w:t>We don’t see any need to capture anything in Chair notes. It seems just the proponent wants something but zero companies are interested?</w:t>
            </w:r>
          </w:p>
        </w:tc>
      </w:tr>
      <w:tr w:rsidR="00F66B5A" w14:paraId="39E59802" w14:textId="77777777">
        <w:tc>
          <w:tcPr>
            <w:tcW w:w="1192" w:type="pct"/>
          </w:tcPr>
          <w:p w14:paraId="43D8A291"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8E16286"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298DA452" w14:textId="77777777" w:rsidR="00F66B5A" w:rsidRDefault="002369B2">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do not see the need. It does not matter whether the UE is CA capable or not, as long as the UE satisfy the corresponding RAN4 requirement.</w:t>
            </w:r>
          </w:p>
        </w:tc>
      </w:tr>
      <w:tr w:rsidR="00F66B5A" w14:paraId="413DFA6C" w14:textId="77777777">
        <w:tc>
          <w:tcPr>
            <w:tcW w:w="1192" w:type="pct"/>
          </w:tcPr>
          <w:p w14:paraId="380563BD"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41D0096D" w14:textId="77777777" w:rsidR="00F66B5A" w:rsidRDefault="002369B2">
            <w:pPr>
              <w:spacing w:after="0" w:line="276" w:lineRule="auto"/>
              <w:jc w:val="center"/>
              <w:rPr>
                <w:szCs w:val="22"/>
                <w:lang w:val="en-US" w:eastAsia="zh-CN"/>
              </w:rPr>
            </w:pPr>
            <w:r>
              <w:rPr>
                <w:rFonts w:hint="eastAsia"/>
                <w:szCs w:val="22"/>
                <w:lang w:val="en-US" w:eastAsia="zh-CN"/>
              </w:rPr>
              <w:t>No</w:t>
            </w:r>
          </w:p>
        </w:tc>
        <w:tc>
          <w:tcPr>
            <w:tcW w:w="2987" w:type="pct"/>
          </w:tcPr>
          <w:p w14:paraId="6506642D" w14:textId="77777777" w:rsidR="00F66B5A" w:rsidRDefault="00F66B5A">
            <w:pPr>
              <w:spacing w:after="0" w:line="276" w:lineRule="auto"/>
              <w:rPr>
                <w:rFonts w:eastAsiaTheme="minorEastAsia"/>
                <w:szCs w:val="21"/>
                <w:lang w:eastAsia="ja-JP"/>
              </w:rPr>
            </w:pPr>
          </w:p>
        </w:tc>
      </w:tr>
      <w:tr w:rsidR="00970A3A" w14:paraId="574960FF" w14:textId="77777777">
        <w:tc>
          <w:tcPr>
            <w:tcW w:w="1192" w:type="pct"/>
          </w:tcPr>
          <w:p w14:paraId="01BCE68B" w14:textId="0B489463" w:rsidR="00970A3A" w:rsidRDefault="00970A3A" w:rsidP="00970A3A">
            <w:pPr>
              <w:spacing w:after="0" w:line="276" w:lineRule="auto"/>
              <w:jc w:val="center"/>
              <w:rPr>
                <w:rFonts w:eastAsiaTheme="minorEastAsia"/>
                <w:szCs w:val="22"/>
                <w:lang w:eastAsia="ja-JP"/>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46E505CA" w14:textId="7A7162A4" w:rsidR="00970A3A" w:rsidRDefault="00970A3A" w:rsidP="00970A3A">
            <w:pPr>
              <w:spacing w:after="0" w:line="276" w:lineRule="auto"/>
              <w:jc w:val="center"/>
              <w:rPr>
                <w:rFonts w:eastAsiaTheme="minorEastAsia"/>
                <w:szCs w:val="22"/>
                <w:lang w:eastAsia="ja-JP"/>
              </w:rPr>
            </w:pPr>
            <w:r>
              <w:rPr>
                <w:rFonts w:eastAsia="PMingLiU" w:hint="eastAsia"/>
                <w:szCs w:val="22"/>
                <w:lang w:eastAsia="zh-TW"/>
              </w:rPr>
              <w:t>N</w:t>
            </w:r>
            <w:r>
              <w:rPr>
                <w:rFonts w:eastAsia="PMingLiU"/>
                <w:szCs w:val="22"/>
                <w:lang w:eastAsia="zh-TW"/>
              </w:rPr>
              <w:t>o</w:t>
            </w:r>
          </w:p>
        </w:tc>
        <w:tc>
          <w:tcPr>
            <w:tcW w:w="2987" w:type="pct"/>
          </w:tcPr>
          <w:p w14:paraId="5B1BDF10" w14:textId="77777777" w:rsidR="00970A3A" w:rsidRDefault="00970A3A" w:rsidP="00970A3A">
            <w:pPr>
              <w:spacing w:after="0" w:line="276" w:lineRule="auto"/>
              <w:rPr>
                <w:rFonts w:eastAsiaTheme="minorEastAsia"/>
                <w:szCs w:val="21"/>
                <w:lang w:eastAsia="ja-JP"/>
              </w:rPr>
            </w:pPr>
          </w:p>
        </w:tc>
      </w:tr>
      <w:tr w:rsidR="00970A3A" w14:paraId="29C9A27C" w14:textId="77777777">
        <w:tc>
          <w:tcPr>
            <w:tcW w:w="1192" w:type="pct"/>
          </w:tcPr>
          <w:p w14:paraId="351AFDF7" w14:textId="77777777" w:rsidR="00970A3A" w:rsidRDefault="00970A3A" w:rsidP="00970A3A">
            <w:pPr>
              <w:spacing w:after="0" w:line="276" w:lineRule="auto"/>
              <w:jc w:val="center"/>
              <w:rPr>
                <w:rFonts w:eastAsiaTheme="minorEastAsia"/>
                <w:szCs w:val="22"/>
                <w:lang w:eastAsia="ja-JP"/>
              </w:rPr>
            </w:pPr>
          </w:p>
        </w:tc>
        <w:tc>
          <w:tcPr>
            <w:tcW w:w="821" w:type="pct"/>
          </w:tcPr>
          <w:p w14:paraId="678DB2B6" w14:textId="77777777" w:rsidR="00970A3A" w:rsidRDefault="00970A3A" w:rsidP="00970A3A">
            <w:pPr>
              <w:spacing w:after="0" w:line="276" w:lineRule="auto"/>
              <w:jc w:val="center"/>
              <w:rPr>
                <w:rFonts w:eastAsiaTheme="minorEastAsia"/>
                <w:szCs w:val="22"/>
                <w:lang w:eastAsia="ja-JP"/>
              </w:rPr>
            </w:pPr>
          </w:p>
        </w:tc>
        <w:tc>
          <w:tcPr>
            <w:tcW w:w="2987" w:type="pct"/>
          </w:tcPr>
          <w:p w14:paraId="420DE2FC" w14:textId="77777777" w:rsidR="00970A3A" w:rsidRDefault="00970A3A" w:rsidP="00970A3A">
            <w:pPr>
              <w:spacing w:after="0" w:line="276" w:lineRule="auto"/>
              <w:rPr>
                <w:rFonts w:eastAsiaTheme="minorEastAsia"/>
                <w:szCs w:val="21"/>
                <w:lang w:eastAsia="ja-JP"/>
              </w:rPr>
            </w:pPr>
          </w:p>
        </w:tc>
      </w:tr>
      <w:tr w:rsidR="00970A3A" w14:paraId="13612393" w14:textId="77777777">
        <w:tc>
          <w:tcPr>
            <w:tcW w:w="1192" w:type="pct"/>
          </w:tcPr>
          <w:p w14:paraId="376B26B8" w14:textId="77777777" w:rsidR="00970A3A" w:rsidRDefault="00970A3A" w:rsidP="00970A3A">
            <w:pPr>
              <w:spacing w:after="0" w:line="276" w:lineRule="auto"/>
              <w:jc w:val="center"/>
              <w:rPr>
                <w:rFonts w:eastAsiaTheme="minorEastAsia"/>
                <w:szCs w:val="22"/>
                <w:lang w:eastAsia="ja-JP"/>
              </w:rPr>
            </w:pPr>
          </w:p>
        </w:tc>
        <w:tc>
          <w:tcPr>
            <w:tcW w:w="821" w:type="pct"/>
          </w:tcPr>
          <w:p w14:paraId="24B9391C" w14:textId="77777777" w:rsidR="00970A3A" w:rsidRDefault="00970A3A" w:rsidP="00970A3A">
            <w:pPr>
              <w:spacing w:after="0" w:line="276" w:lineRule="auto"/>
              <w:jc w:val="center"/>
              <w:rPr>
                <w:rFonts w:eastAsiaTheme="minorEastAsia"/>
                <w:szCs w:val="22"/>
                <w:lang w:eastAsia="ja-JP"/>
              </w:rPr>
            </w:pPr>
          </w:p>
        </w:tc>
        <w:tc>
          <w:tcPr>
            <w:tcW w:w="2987" w:type="pct"/>
          </w:tcPr>
          <w:p w14:paraId="70D0BFF6" w14:textId="77777777" w:rsidR="00970A3A" w:rsidRDefault="00970A3A" w:rsidP="00970A3A">
            <w:pPr>
              <w:spacing w:after="0" w:line="276" w:lineRule="auto"/>
              <w:rPr>
                <w:rFonts w:eastAsiaTheme="minorEastAsia"/>
                <w:szCs w:val="21"/>
                <w:lang w:eastAsia="ja-JP"/>
              </w:rPr>
            </w:pPr>
          </w:p>
        </w:tc>
      </w:tr>
      <w:tr w:rsidR="00970A3A" w14:paraId="19CF3018" w14:textId="77777777">
        <w:tc>
          <w:tcPr>
            <w:tcW w:w="1192" w:type="pct"/>
          </w:tcPr>
          <w:p w14:paraId="109E84C3" w14:textId="77777777" w:rsidR="00970A3A" w:rsidRDefault="00970A3A" w:rsidP="00970A3A">
            <w:pPr>
              <w:spacing w:after="0" w:line="276" w:lineRule="auto"/>
              <w:jc w:val="center"/>
              <w:rPr>
                <w:rFonts w:eastAsiaTheme="minorEastAsia"/>
                <w:szCs w:val="22"/>
                <w:lang w:eastAsia="ja-JP"/>
              </w:rPr>
            </w:pPr>
          </w:p>
        </w:tc>
        <w:tc>
          <w:tcPr>
            <w:tcW w:w="821" w:type="pct"/>
          </w:tcPr>
          <w:p w14:paraId="2C57F5D2" w14:textId="77777777" w:rsidR="00970A3A" w:rsidRDefault="00970A3A" w:rsidP="00970A3A">
            <w:pPr>
              <w:spacing w:after="0" w:line="276" w:lineRule="auto"/>
              <w:jc w:val="center"/>
              <w:rPr>
                <w:rFonts w:eastAsiaTheme="minorEastAsia"/>
                <w:szCs w:val="22"/>
                <w:lang w:eastAsia="ja-JP"/>
              </w:rPr>
            </w:pPr>
          </w:p>
        </w:tc>
        <w:tc>
          <w:tcPr>
            <w:tcW w:w="2987" w:type="pct"/>
          </w:tcPr>
          <w:p w14:paraId="457E4FFB" w14:textId="77777777" w:rsidR="00970A3A" w:rsidRDefault="00970A3A" w:rsidP="00970A3A">
            <w:pPr>
              <w:spacing w:after="0" w:line="276" w:lineRule="auto"/>
              <w:rPr>
                <w:rFonts w:eastAsiaTheme="minorEastAsia"/>
                <w:szCs w:val="21"/>
                <w:lang w:eastAsia="ja-JP"/>
              </w:rPr>
            </w:pPr>
          </w:p>
        </w:tc>
      </w:tr>
      <w:tr w:rsidR="00970A3A" w14:paraId="79022C7B" w14:textId="77777777">
        <w:tc>
          <w:tcPr>
            <w:tcW w:w="1192" w:type="pct"/>
          </w:tcPr>
          <w:p w14:paraId="3C74CF60" w14:textId="77777777" w:rsidR="00970A3A" w:rsidRDefault="00970A3A" w:rsidP="00970A3A">
            <w:pPr>
              <w:spacing w:after="0" w:line="276" w:lineRule="auto"/>
              <w:jc w:val="center"/>
              <w:rPr>
                <w:rFonts w:eastAsiaTheme="minorEastAsia"/>
                <w:szCs w:val="22"/>
                <w:lang w:eastAsia="ja-JP"/>
              </w:rPr>
            </w:pPr>
          </w:p>
        </w:tc>
        <w:tc>
          <w:tcPr>
            <w:tcW w:w="821" w:type="pct"/>
          </w:tcPr>
          <w:p w14:paraId="68447ABA" w14:textId="77777777" w:rsidR="00970A3A" w:rsidRDefault="00970A3A" w:rsidP="00970A3A">
            <w:pPr>
              <w:spacing w:after="0" w:line="276" w:lineRule="auto"/>
              <w:jc w:val="center"/>
              <w:rPr>
                <w:rFonts w:eastAsiaTheme="minorEastAsia"/>
                <w:szCs w:val="22"/>
                <w:lang w:eastAsia="ja-JP"/>
              </w:rPr>
            </w:pPr>
          </w:p>
        </w:tc>
        <w:tc>
          <w:tcPr>
            <w:tcW w:w="2987" w:type="pct"/>
          </w:tcPr>
          <w:p w14:paraId="26251E25" w14:textId="77777777" w:rsidR="00970A3A" w:rsidRDefault="00970A3A" w:rsidP="00970A3A">
            <w:pPr>
              <w:spacing w:after="0" w:line="276" w:lineRule="auto"/>
              <w:rPr>
                <w:rFonts w:eastAsiaTheme="minorEastAsia"/>
                <w:szCs w:val="21"/>
                <w:lang w:eastAsia="ja-JP"/>
              </w:rPr>
            </w:pPr>
          </w:p>
        </w:tc>
      </w:tr>
    </w:tbl>
    <w:p w14:paraId="63716FFB" w14:textId="77777777" w:rsidR="00F66B5A" w:rsidRDefault="00F66B5A">
      <w:pPr>
        <w:rPr>
          <w:kern w:val="2"/>
          <w:lang w:eastAsia="zh-CN"/>
        </w:rPr>
      </w:pPr>
    </w:p>
    <w:tbl>
      <w:tblPr>
        <w:tblStyle w:val="14"/>
        <w:tblW w:w="0" w:type="auto"/>
        <w:tblLook w:val="04A0" w:firstRow="1" w:lastRow="0" w:firstColumn="1" w:lastColumn="0" w:noHBand="0" w:noVBand="1"/>
      </w:tblPr>
      <w:tblGrid>
        <w:gridCol w:w="9631"/>
      </w:tblGrid>
      <w:tr w:rsidR="00F03050" w14:paraId="5D94BEDF" w14:textId="77777777" w:rsidTr="00F03050">
        <w:tc>
          <w:tcPr>
            <w:tcW w:w="9631" w:type="dxa"/>
          </w:tcPr>
          <w:p w14:paraId="36D5374F" w14:textId="77777777" w:rsidR="00F03050" w:rsidRDefault="00F03050" w:rsidP="00F03050">
            <w:pPr>
              <w:spacing w:after="120"/>
              <w:ind w:firstLine="420"/>
              <w:rPr>
                <w:color w:val="0070C0"/>
                <w:lang w:eastAsia="zh-CN"/>
              </w:rPr>
            </w:pPr>
            <w:r>
              <w:rPr>
                <w:color w:val="0070C0"/>
                <w:lang w:eastAsia="zh-CN"/>
              </w:rPr>
              <w:t xml:space="preserve">Summary </w:t>
            </w:r>
          </w:p>
          <w:p w14:paraId="1A4B80B1" w14:textId="50307AB3" w:rsidR="00F03050" w:rsidRDefault="00F03050" w:rsidP="00F03050">
            <w:pPr>
              <w:spacing w:after="120"/>
              <w:ind w:firstLine="420"/>
              <w:rPr>
                <w:color w:val="0070C0"/>
                <w:lang w:eastAsia="zh-CN"/>
              </w:rPr>
            </w:pPr>
            <w:r>
              <w:rPr>
                <w:color w:val="0070C0"/>
                <w:lang w:eastAsia="zh-CN"/>
              </w:rPr>
              <w:t>No company agrees to add restriction from RAN2 perspective. There is no proposal and no chairman notes captured.</w:t>
            </w:r>
          </w:p>
        </w:tc>
      </w:tr>
    </w:tbl>
    <w:p w14:paraId="3C6FDBF2" w14:textId="77777777" w:rsidR="00F03050" w:rsidRDefault="00F03050">
      <w:pPr>
        <w:rPr>
          <w:rFonts w:hint="eastAsia"/>
          <w:kern w:val="2"/>
          <w:lang w:eastAsia="zh-CN"/>
        </w:rPr>
      </w:pPr>
    </w:p>
    <w:p w14:paraId="11E1CF6C" w14:textId="77777777" w:rsidR="00F66B5A" w:rsidRDefault="002369B2">
      <w:pPr>
        <w:pStyle w:val="3"/>
        <w:rPr>
          <w:b/>
          <w:sz w:val="20"/>
        </w:rPr>
      </w:pPr>
      <w:r>
        <w:rPr>
          <w:b/>
          <w:sz w:val="20"/>
        </w:rPr>
        <w:t>Further discussion on rmtc-Config-r16</w:t>
      </w:r>
    </w:p>
    <w:p w14:paraId="1EDF108B" w14:textId="77777777" w:rsidR="00F66B5A" w:rsidRDefault="002369B2">
      <w:pPr>
        <w:rPr>
          <w:kern w:val="2"/>
          <w:lang w:eastAsia="zh-CN"/>
        </w:rPr>
      </w:pPr>
      <w:r>
        <w:rPr>
          <w:kern w:val="2"/>
          <w:lang w:eastAsia="zh-CN"/>
        </w:rPr>
        <w:t xml:space="preserve">During phase 1 discussion, most companies agree with the intention that rmtc-Config-r16 is used for shard spectrum operation, but it is doubted not correct to change the ASN.1 condition tag as the MO configured for a licensed SSB frequency may also be used for unlicensed RSSI measurement configured by rmtc-Config-r16. In phase2, companies are invited to provide their further views on this issue. </w:t>
      </w:r>
    </w:p>
    <w:p w14:paraId="6E8A61B6"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Q7 Do companies agree that the MO configured for a licensed SSB frequency may also be used for unlicensed RSSI measurement configured by rmtc-Config-r16?</w:t>
      </w:r>
    </w:p>
    <w:tbl>
      <w:tblPr>
        <w:tblStyle w:val="af2"/>
        <w:tblW w:w="4927" w:type="pct"/>
        <w:tblLook w:val="04A0" w:firstRow="1" w:lastRow="0" w:firstColumn="1" w:lastColumn="0" w:noHBand="0" w:noVBand="1"/>
      </w:tblPr>
      <w:tblGrid>
        <w:gridCol w:w="2263"/>
        <w:gridCol w:w="1558"/>
        <w:gridCol w:w="5669"/>
      </w:tblGrid>
      <w:tr w:rsidR="00F66B5A" w14:paraId="39F8ADF4" w14:textId="77777777">
        <w:tc>
          <w:tcPr>
            <w:tcW w:w="1192" w:type="pct"/>
          </w:tcPr>
          <w:p w14:paraId="4DD36C51"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2EF3A2A"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E9735D2"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4C503204" w14:textId="77777777">
        <w:trPr>
          <w:trHeight w:val="90"/>
        </w:trPr>
        <w:tc>
          <w:tcPr>
            <w:tcW w:w="1192" w:type="pct"/>
          </w:tcPr>
          <w:p w14:paraId="14363C70"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FB96382" w14:textId="77777777" w:rsidR="00F66B5A" w:rsidRDefault="00F66B5A">
            <w:pPr>
              <w:spacing w:after="0" w:line="276" w:lineRule="auto"/>
              <w:jc w:val="center"/>
              <w:rPr>
                <w:rFonts w:eastAsiaTheme="minorEastAsia"/>
                <w:szCs w:val="22"/>
                <w:lang w:eastAsia="ja-JP"/>
              </w:rPr>
            </w:pPr>
          </w:p>
        </w:tc>
        <w:tc>
          <w:tcPr>
            <w:tcW w:w="2987" w:type="pct"/>
          </w:tcPr>
          <w:p w14:paraId="062B75BB" w14:textId="77777777" w:rsidR="00F66B5A" w:rsidRDefault="002369B2">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are ready to hear the use case of such configuration. We have not identified any.</w:t>
            </w:r>
          </w:p>
        </w:tc>
      </w:tr>
      <w:tr w:rsidR="00F66B5A" w14:paraId="28960418" w14:textId="77777777">
        <w:tc>
          <w:tcPr>
            <w:tcW w:w="1192" w:type="pct"/>
          </w:tcPr>
          <w:p w14:paraId="3B9BAE4D"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5E7A9A8F" w14:textId="77777777" w:rsidR="00F66B5A" w:rsidRDefault="00F66B5A">
            <w:pPr>
              <w:spacing w:after="0" w:line="276" w:lineRule="auto"/>
              <w:jc w:val="center"/>
              <w:rPr>
                <w:rFonts w:eastAsiaTheme="minorEastAsia"/>
                <w:szCs w:val="22"/>
                <w:lang w:eastAsia="ja-JP"/>
              </w:rPr>
            </w:pPr>
          </w:p>
        </w:tc>
        <w:tc>
          <w:tcPr>
            <w:tcW w:w="2987" w:type="pct"/>
          </w:tcPr>
          <w:p w14:paraId="208850F1" w14:textId="77777777" w:rsidR="00F66B5A" w:rsidRDefault="002369B2">
            <w:pPr>
              <w:spacing w:after="0" w:line="276" w:lineRule="auto"/>
              <w:rPr>
                <w:szCs w:val="21"/>
                <w:lang w:val="en-US" w:eastAsia="zh-CN"/>
              </w:rPr>
            </w:pPr>
            <w:r>
              <w:rPr>
                <w:rFonts w:hint="eastAsia"/>
                <w:szCs w:val="21"/>
                <w:lang w:val="en-US" w:eastAsia="zh-CN"/>
              </w:rPr>
              <w:t xml:space="preserve">We </w:t>
            </w:r>
            <w:r>
              <w:rPr>
                <w:rFonts w:eastAsiaTheme="minorEastAsia" w:hint="eastAsia"/>
                <w:szCs w:val="21"/>
                <w:lang w:eastAsia="ja-JP"/>
              </w:rPr>
              <w:t xml:space="preserve">wonder whether this is a real case that the UE supports unlicensed RSSI measurement </w:t>
            </w:r>
            <w:r>
              <w:rPr>
                <w:rFonts w:hint="eastAsia"/>
                <w:szCs w:val="21"/>
                <w:lang w:val="en-US" w:eastAsia="zh-CN"/>
              </w:rPr>
              <w:t>on non-shared spectrum bands? If the UE supports it on non-shared spectrum bands, then the network can do such configuration too. Perhaps UE vendors can say something ...</w:t>
            </w:r>
          </w:p>
        </w:tc>
      </w:tr>
      <w:tr w:rsidR="00F66B5A" w14:paraId="7AA48F19" w14:textId="77777777">
        <w:tc>
          <w:tcPr>
            <w:tcW w:w="1192" w:type="pct"/>
          </w:tcPr>
          <w:p w14:paraId="1E27DEB1"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7A96FB32" w14:textId="77777777" w:rsidR="00F66B5A" w:rsidRDefault="00F66B5A">
            <w:pPr>
              <w:spacing w:after="0" w:line="276" w:lineRule="auto"/>
              <w:jc w:val="center"/>
              <w:rPr>
                <w:rFonts w:eastAsiaTheme="minorEastAsia"/>
                <w:szCs w:val="22"/>
                <w:lang w:eastAsia="ja-JP"/>
              </w:rPr>
            </w:pPr>
          </w:p>
        </w:tc>
        <w:tc>
          <w:tcPr>
            <w:tcW w:w="2987" w:type="pct"/>
          </w:tcPr>
          <w:p w14:paraId="0D2FB7A3" w14:textId="77777777" w:rsidR="00F66B5A" w:rsidRPr="002369B2" w:rsidRDefault="002369B2" w:rsidP="002369B2">
            <w:pPr>
              <w:spacing w:after="0" w:line="276" w:lineRule="auto"/>
              <w:rPr>
                <w:rFonts w:eastAsia="等线"/>
                <w:szCs w:val="21"/>
                <w:lang w:eastAsia="zh-CN"/>
              </w:rPr>
            </w:pPr>
            <w:r>
              <w:rPr>
                <w:rFonts w:eastAsia="等线" w:hint="eastAsia"/>
                <w:szCs w:val="21"/>
                <w:lang w:eastAsia="zh-CN"/>
              </w:rPr>
              <w:t>W</w:t>
            </w:r>
            <w:r>
              <w:rPr>
                <w:rFonts w:eastAsia="等线"/>
                <w:szCs w:val="21"/>
                <w:lang w:eastAsia="zh-CN"/>
              </w:rPr>
              <w:t xml:space="preserve">e think it is clearer to configure the MO for shared spectrum separately. </w:t>
            </w:r>
          </w:p>
        </w:tc>
      </w:tr>
      <w:tr w:rsidR="00970A3A" w14:paraId="64FB1EFD" w14:textId="77777777">
        <w:tc>
          <w:tcPr>
            <w:tcW w:w="1192" w:type="pct"/>
          </w:tcPr>
          <w:p w14:paraId="1612BCB4" w14:textId="31411A88" w:rsidR="00970A3A" w:rsidRDefault="00970A3A" w:rsidP="00970A3A">
            <w:pPr>
              <w:spacing w:after="0" w:line="276" w:lineRule="auto"/>
              <w:jc w:val="center"/>
              <w:rPr>
                <w:rFonts w:eastAsiaTheme="minorEastAsia"/>
                <w:szCs w:val="22"/>
                <w:lang w:eastAsia="ja-JP"/>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67DDFA5D" w14:textId="29A3B2DE" w:rsidR="00970A3A" w:rsidRDefault="00970A3A" w:rsidP="00970A3A">
            <w:pPr>
              <w:spacing w:after="0" w:line="276" w:lineRule="auto"/>
              <w:jc w:val="center"/>
              <w:rPr>
                <w:rFonts w:eastAsiaTheme="minorEastAsia"/>
                <w:szCs w:val="22"/>
                <w:lang w:eastAsia="ja-JP"/>
              </w:rPr>
            </w:pPr>
            <w:r>
              <w:rPr>
                <w:rFonts w:eastAsia="PMingLiU" w:hint="eastAsia"/>
                <w:szCs w:val="22"/>
                <w:lang w:eastAsia="zh-TW"/>
              </w:rPr>
              <w:t>N</w:t>
            </w:r>
            <w:r>
              <w:rPr>
                <w:rFonts w:eastAsia="PMingLiU"/>
                <w:szCs w:val="22"/>
                <w:lang w:eastAsia="zh-TW"/>
              </w:rPr>
              <w:t>o</w:t>
            </w:r>
          </w:p>
        </w:tc>
        <w:tc>
          <w:tcPr>
            <w:tcW w:w="2987" w:type="pct"/>
          </w:tcPr>
          <w:p w14:paraId="49DAABBC" w14:textId="21651B2A" w:rsidR="00970A3A" w:rsidRDefault="00970A3A" w:rsidP="00970A3A">
            <w:pPr>
              <w:spacing w:after="0" w:line="276" w:lineRule="auto"/>
              <w:rPr>
                <w:rFonts w:eastAsiaTheme="minorEastAsia"/>
                <w:szCs w:val="21"/>
                <w:lang w:eastAsia="ja-JP"/>
              </w:rPr>
            </w:pPr>
            <w:r>
              <w:rPr>
                <w:rFonts w:eastAsia="PMingLiU" w:hint="eastAsia"/>
                <w:szCs w:val="21"/>
                <w:lang w:eastAsia="zh-TW"/>
              </w:rPr>
              <w:t>W</w:t>
            </w:r>
            <w:r>
              <w:rPr>
                <w:rFonts w:eastAsia="PMingLiU"/>
                <w:szCs w:val="21"/>
                <w:lang w:eastAsia="zh-TW"/>
              </w:rPr>
              <w:t xml:space="preserve">e don’t think it’s a </w:t>
            </w:r>
            <w:r w:rsidR="00DE6D8C">
              <w:rPr>
                <w:rFonts w:eastAsia="PMingLiU"/>
                <w:szCs w:val="21"/>
                <w:lang w:eastAsia="zh-TW"/>
              </w:rPr>
              <w:t>real</w:t>
            </w:r>
            <w:r>
              <w:rPr>
                <w:rFonts w:eastAsia="PMingLiU"/>
                <w:szCs w:val="21"/>
                <w:lang w:eastAsia="zh-TW"/>
              </w:rPr>
              <w:t xml:space="preserve"> case of such MO configuration that </w:t>
            </w:r>
            <w:proofErr w:type="spellStart"/>
            <w:r w:rsidRPr="00875F5E">
              <w:rPr>
                <w:rFonts w:eastAsia="PMingLiU"/>
                <w:i/>
                <w:iCs/>
                <w:szCs w:val="21"/>
                <w:lang w:eastAsia="zh-TW"/>
              </w:rPr>
              <w:t>freqBandIndicatorNR</w:t>
            </w:r>
            <w:proofErr w:type="spellEnd"/>
            <w:r>
              <w:rPr>
                <w:rFonts w:eastAsia="PMingLiU"/>
                <w:szCs w:val="21"/>
                <w:lang w:eastAsia="zh-TW"/>
              </w:rPr>
              <w:t xml:space="preserve"> is a licensed band but </w:t>
            </w:r>
            <w:r w:rsidRPr="00875F5E">
              <w:rPr>
                <w:rFonts w:eastAsia="PMingLiU"/>
                <w:i/>
                <w:iCs/>
                <w:szCs w:val="21"/>
                <w:lang w:eastAsia="zh-TW"/>
              </w:rPr>
              <w:t>rmtc-Frequency-r16</w:t>
            </w:r>
            <w:r>
              <w:rPr>
                <w:rFonts w:eastAsia="PMingLiU"/>
                <w:szCs w:val="21"/>
                <w:lang w:eastAsia="zh-TW"/>
              </w:rPr>
              <w:t xml:space="preserve"> is an unlicensed frequency even RSSI measurement is piggybacked with existing MO/trigger and it seems no rule to prevent from doing so in NR </w:t>
            </w:r>
            <w:proofErr w:type="spellStart"/>
            <w:r>
              <w:rPr>
                <w:rFonts w:eastAsia="PMingLiU"/>
                <w:szCs w:val="21"/>
                <w:lang w:eastAsia="zh-TW"/>
              </w:rPr>
              <w:t>signaling</w:t>
            </w:r>
            <w:proofErr w:type="spellEnd"/>
            <w:r>
              <w:rPr>
                <w:rFonts w:eastAsia="PMingLiU"/>
                <w:szCs w:val="21"/>
                <w:lang w:eastAsia="zh-TW"/>
              </w:rPr>
              <w:t xml:space="preserve"> structure (which is different from LTE). Will such kind of MO impact existing RRM requirement somehow?</w:t>
            </w:r>
          </w:p>
        </w:tc>
      </w:tr>
      <w:tr w:rsidR="00970A3A" w14:paraId="7BA9B903" w14:textId="77777777">
        <w:tc>
          <w:tcPr>
            <w:tcW w:w="1192" w:type="pct"/>
          </w:tcPr>
          <w:p w14:paraId="10E0CBFF" w14:textId="138F0528" w:rsidR="00970A3A" w:rsidRDefault="00E94710" w:rsidP="00970A3A">
            <w:pPr>
              <w:spacing w:after="0" w:line="276" w:lineRule="auto"/>
              <w:jc w:val="center"/>
              <w:rPr>
                <w:rFonts w:eastAsiaTheme="minorEastAsia"/>
                <w:szCs w:val="22"/>
                <w:lang w:eastAsia="ja-JP"/>
              </w:rPr>
            </w:pPr>
            <w:r>
              <w:rPr>
                <w:rFonts w:eastAsiaTheme="minorEastAsia"/>
                <w:szCs w:val="22"/>
                <w:lang w:eastAsia="ja-JP"/>
              </w:rPr>
              <w:t>Xiaomi</w:t>
            </w:r>
          </w:p>
        </w:tc>
        <w:tc>
          <w:tcPr>
            <w:tcW w:w="821" w:type="pct"/>
          </w:tcPr>
          <w:p w14:paraId="1AFEA153" w14:textId="5F813CDE" w:rsidR="00970A3A" w:rsidRDefault="005C18EB" w:rsidP="00970A3A">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004A3924" w14:textId="77777777" w:rsidR="00970A3A" w:rsidRDefault="00CD0EEB" w:rsidP="009D03B2">
            <w:pPr>
              <w:spacing w:after="0" w:line="276" w:lineRule="auto"/>
              <w:rPr>
                <w:rFonts w:eastAsiaTheme="minorEastAsia"/>
                <w:szCs w:val="21"/>
                <w:lang w:eastAsia="ja-JP"/>
              </w:rPr>
            </w:pPr>
            <w:r>
              <w:rPr>
                <w:rFonts w:eastAsiaTheme="minorEastAsia"/>
                <w:szCs w:val="21"/>
                <w:lang w:eastAsia="ja-JP"/>
              </w:rPr>
              <w:t xml:space="preserve">For now, we only have UE supporting RSSI in shared spectrum. However the question is whether the </w:t>
            </w:r>
            <w:proofErr w:type="spellStart"/>
            <w:r>
              <w:rPr>
                <w:rFonts w:eastAsiaTheme="minorEastAsia"/>
                <w:szCs w:val="21"/>
                <w:lang w:eastAsia="ja-JP"/>
              </w:rPr>
              <w:t>gNB</w:t>
            </w:r>
            <w:proofErr w:type="spellEnd"/>
            <w:r>
              <w:rPr>
                <w:rFonts w:eastAsiaTheme="minorEastAsia"/>
                <w:szCs w:val="21"/>
                <w:lang w:eastAsia="ja-JP"/>
              </w:rPr>
              <w:t xml:space="preserve"> can provide a different frequency of unshared spectrum for</w:t>
            </w:r>
            <w:r w:rsidR="009D03B2">
              <w:rPr>
                <w:rFonts w:eastAsiaTheme="minorEastAsia"/>
                <w:szCs w:val="21"/>
                <w:lang w:eastAsia="ja-JP"/>
              </w:rPr>
              <w:t xml:space="preserve"> </w:t>
            </w:r>
            <w:proofErr w:type="spellStart"/>
            <w:r w:rsidR="009D03B2" w:rsidRPr="009D03B2">
              <w:rPr>
                <w:rFonts w:eastAsia="等线"/>
                <w:i/>
                <w:szCs w:val="22"/>
                <w:lang w:val="en-US" w:eastAsia="zh-CN"/>
              </w:rPr>
              <w:t>ssbFrequency</w:t>
            </w:r>
            <w:proofErr w:type="spellEnd"/>
            <w:r>
              <w:rPr>
                <w:rFonts w:eastAsiaTheme="minorEastAsia"/>
                <w:szCs w:val="21"/>
                <w:lang w:eastAsia="ja-JP"/>
              </w:rPr>
              <w:t xml:space="preserve"> in the same MO of RSSI measu</w:t>
            </w:r>
            <w:r w:rsidR="005C18EB">
              <w:rPr>
                <w:rFonts w:eastAsiaTheme="minorEastAsia"/>
                <w:szCs w:val="21"/>
                <w:lang w:eastAsia="ja-JP"/>
              </w:rPr>
              <w:t>rement</w:t>
            </w:r>
            <w:r w:rsidR="009D03B2">
              <w:rPr>
                <w:rFonts w:eastAsiaTheme="minorEastAsia"/>
                <w:szCs w:val="21"/>
                <w:lang w:eastAsia="ja-JP"/>
              </w:rPr>
              <w:t>.</w:t>
            </w:r>
            <w:r w:rsidR="00644FB3">
              <w:rPr>
                <w:rFonts w:eastAsiaTheme="minorEastAsia"/>
                <w:szCs w:val="21"/>
                <w:lang w:eastAsia="ja-JP"/>
              </w:rPr>
              <w:t xml:space="preserve"> It seems there is no real use case for such configuration. </w:t>
            </w:r>
          </w:p>
          <w:p w14:paraId="357F9CA8" w14:textId="3D72B5F5" w:rsidR="00AF228C" w:rsidRDefault="00AF228C" w:rsidP="009D03B2">
            <w:pPr>
              <w:spacing w:after="0" w:line="276" w:lineRule="auto"/>
              <w:rPr>
                <w:rFonts w:eastAsiaTheme="minorEastAsia"/>
                <w:szCs w:val="21"/>
                <w:lang w:eastAsia="ja-JP"/>
              </w:rPr>
            </w:pPr>
            <w:r>
              <w:rPr>
                <w:rFonts w:eastAsiaTheme="minorEastAsia"/>
                <w:szCs w:val="21"/>
                <w:lang w:eastAsia="ja-JP"/>
              </w:rPr>
              <w:t>We would also agree with Huawei that if the network wants to get the measurement result from the licensed band, the network can configure a separate MO.</w:t>
            </w:r>
          </w:p>
        </w:tc>
      </w:tr>
      <w:tr w:rsidR="00191B71" w14:paraId="2FBC0C04" w14:textId="77777777">
        <w:tc>
          <w:tcPr>
            <w:tcW w:w="1192" w:type="pct"/>
          </w:tcPr>
          <w:p w14:paraId="392B9C14" w14:textId="35A78082" w:rsidR="00191B71" w:rsidRDefault="00191B71" w:rsidP="00191B71">
            <w:pPr>
              <w:spacing w:after="0" w:line="276" w:lineRule="auto"/>
              <w:jc w:val="center"/>
              <w:rPr>
                <w:rFonts w:eastAsiaTheme="minorEastAsia"/>
                <w:szCs w:val="22"/>
                <w:lang w:eastAsia="ja-JP"/>
              </w:rPr>
            </w:pPr>
            <w:r>
              <w:rPr>
                <w:lang w:eastAsia="ja-JP"/>
              </w:rPr>
              <w:t>Ericsson</w:t>
            </w:r>
          </w:p>
        </w:tc>
        <w:tc>
          <w:tcPr>
            <w:tcW w:w="821" w:type="pct"/>
          </w:tcPr>
          <w:p w14:paraId="590F8BFF" w14:textId="75F9BC56" w:rsidR="00191B71" w:rsidRDefault="00191B71" w:rsidP="00191B71">
            <w:pPr>
              <w:spacing w:after="0" w:line="276" w:lineRule="auto"/>
              <w:jc w:val="center"/>
              <w:rPr>
                <w:rFonts w:eastAsiaTheme="minorEastAsia"/>
                <w:szCs w:val="22"/>
                <w:lang w:eastAsia="ja-JP"/>
              </w:rPr>
            </w:pPr>
            <w:r>
              <w:rPr>
                <w:lang w:eastAsia="ja-JP"/>
              </w:rPr>
              <w:t>Yes</w:t>
            </w:r>
          </w:p>
        </w:tc>
        <w:tc>
          <w:tcPr>
            <w:tcW w:w="2987" w:type="pct"/>
          </w:tcPr>
          <w:p w14:paraId="08BB2987" w14:textId="77777777" w:rsidR="00191B71" w:rsidRDefault="00191B71" w:rsidP="00191B71">
            <w:pPr>
              <w:spacing w:line="276" w:lineRule="auto"/>
              <w:rPr>
                <w:lang w:val="en-US" w:eastAsia="ja-JP"/>
              </w:rPr>
            </w:pPr>
            <w:r>
              <w:rPr>
                <w:lang w:val="en-US" w:eastAsia="ja-JP"/>
              </w:rPr>
              <w:t xml:space="preserve">That’s possible even though it may be </w:t>
            </w:r>
            <w:r>
              <w:rPr>
                <w:color w:val="009999"/>
                <w:lang w:eastAsia="ja-JP"/>
              </w:rPr>
              <w:t xml:space="preserve">a corner case and it would be </w:t>
            </w:r>
            <w:r>
              <w:rPr>
                <w:lang w:val="en-US" w:eastAsia="ja-JP"/>
              </w:rPr>
              <w:t xml:space="preserve">more common to use the </w:t>
            </w:r>
            <w:proofErr w:type="spellStart"/>
            <w:r>
              <w:rPr>
                <w:lang w:val="en-US" w:eastAsia="ja-JP"/>
              </w:rPr>
              <w:t>measObjectNR</w:t>
            </w:r>
            <w:proofErr w:type="spellEnd"/>
            <w:r>
              <w:rPr>
                <w:lang w:val="en-US" w:eastAsia="ja-JP"/>
              </w:rPr>
              <w:t xml:space="preserve"> for the same frequency region to find hidden notes for an </w:t>
            </w:r>
            <w:proofErr w:type="spellStart"/>
            <w:r>
              <w:rPr>
                <w:lang w:val="en-US" w:eastAsia="ja-JP"/>
              </w:rPr>
              <w:t>SCell</w:t>
            </w:r>
            <w:proofErr w:type="spellEnd"/>
            <w:r>
              <w:rPr>
                <w:lang w:val="en-US" w:eastAsia="ja-JP"/>
              </w:rPr>
              <w:t xml:space="preserve"> operating with shared spectrum channel access.</w:t>
            </w:r>
          </w:p>
          <w:p w14:paraId="447AA295" w14:textId="0F34E44E" w:rsidR="00191B71" w:rsidRDefault="00191B71" w:rsidP="00191B71">
            <w:pPr>
              <w:spacing w:after="0" w:line="276" w:lineRule="auto"/>
              <w:rPr>
                <w:rFonts w:eastAsiaTheme="minorEastAsia"/>
                <w:szCs w:val="21"/>
                <w:lang w:eastAsia="ja-JP"/>
              </w:rPr>
            </w:pPr>
            <w:r>
              <w:rPr>
                <w:lang w:val="en-US" w:eastAsia="ja-JP"/>
              </w:rPr>
              <w:t xml:space="preserve">In LTE, indeed the </w:t>
            </w:r>
            <w:proofErr w:type="spellStart"/>
            <w:r>
              <w:rPr>
                <w:lang w:val="en-US" w:eastAsia="ja-JP"/>
              </w:rPr>
              <w:t>carrierFreq</w:t>
            </w:r>
            <w:proofErr w:type="spellEnd"/>
            <w:r>
              <w:rPr>
                <w:lang w:val="en-US" w:eastAsia="ja-JP"/>
              </w:rPr>
              <w:t xml:space="preserve"> is common for RSRP/RSRQ and RSSI measurements.</w:t>
            </w:r>
          </w:p>
        </w:tc>
      </w:tr>
      <w:tr w:rsidR="00970A3A" w14:paraId="60F90617" w14:textId="77777777">
        <w:tc>
          <w:tcPr>
            <w:tcW w:w="1192" w:type="pct"/>
          </w:tcPr>
          <w:p w14:paraId="5C25BFC8" w14:textId="77777777" w:rsidR="00970A3A" w:rsidRDefault="00970A3A" w:rsidP="00970A3A">
            <w:pPr>
              <w:spacing w:after="0" w:line="276" w:lineRule="auto"/>
              <w:jc w:val="center"/>
              <w:rPr>
                <w:rFonts w:eastAsiaTheme="minorEastAsia"/>
                <w:szCs w:val="22"/>
                <w:lang w:eastAsia="ja-JP"/>
              </w:rPr>
            </w:pPr>
          </w:p>
        </w:tc>
        <w:tc>
          <w:tcPr>
            <w:tcW w:w="821" w:type="pct"/>
          </w:tcPr>
          <w:p w14:paraId="2F3B3CB1" w14:textId="77777777" w:rsidR="00970A3A" w:rsidRDefault="00970A3A" w:rsidP="00970A3A">
            <w:pPr>
              <w:spacing w:after="0" w:line="276" w:lineRule="auto"/>
              <w:jc w:val="center"/>
              <w:rPr>
                <w:rFonts w:eastAsiaTheme="minorEastAsia"/>
                <w:szCs w:val="22"/>
                <w:lang w:eastAsia="ja-JP"/>
              </w:rPr>
            </w:pPr>
          </w:p>
        </w:tc>
        <w:tc>
          <w:tcPr>
            <w:tcW w:w="2987" w:type="pct"/>
          </w:tcPr>
          <w:p w14:paraId="0E940E66" w14:textId="77777777" w:rsidR="00970A3A" w:rsidRDefault="00970A3A" w:rsidP="00970A3A">
            <w:pPr>
              <w:spacing w:after="0" w:line="276" w:lineRule="auto"/>
              <w:rPr>
                <w:rFonts w:eastAsiaTheme="minorEastAsia"/>
                <w:szCs w:val="21"/>
                <w:lang w:eastAsia="ja-JP"/>
              </w:rPr>
            </w:pPr>
          </w:p>
        </w:tc>
      </w:tr>
      <w:tr w:rsidR="00970A3A" w14:paraId="0AD5807B" w14:textId="77777777">
        <w:tc>
          <w:tcPr>
            <w:tcW w:w="1192" w:type="pct"/>
          </w:tcPr>
          <w:p w14:paraId="4C6B928C" w14:textId="77777777" w:rsidR="00970A3A" w:rsidRDefault="00970A3A" w:rsidP="00970A3A">
            <w:pPr>
              <w:spacing w:after="0" w:line="276" w:lineRule="auto"/>
              <w:jc w:val="center"/>
              <w:rPr>
                <w:rFonts w:eastAsiaTheme="minorEastAsia"/>
                <w:szCs w:val="22"/>
                <w:lang w:eastAsia="ja-JP"/>
              </w:rPr>
            </w:pPr>
          </w:p>
        </w:tc>
        <w:tc>
          <w:tcPr>
            <w:tcW w:w="821" w:type="pct"/>
          </w:tcPr>
          <w:p w14:paraId="55E1D7CE" w14:textId="77777777" w:rsidR="00970A3A" w:rsidRDefault="00970A3A" w:rsidP="00970A3A">
            <w:pPr>
              <w:spacing w:after="0" w:line="276" w:lineRule="auto"/>
              <w:jc w:val="center"/>
              <w:rPr>
                <w:rFonts w:eastAsiaTheme="minorEastAsia"/>
                <w:szCs w:val="22"/>
                <w:lang w:eastAsia="ja-JP"/>
              </w:rPr>
            </w:pPr>
          </w:p>
        </w:tc>
        <w:tc>
          <w:tcPr>
            <w:tcW w:w="2987" w:type="pct"/>
          </w:tcPr>
          <w:p w14:paraId="5420D699" w14:textId="77777777" w:rsidR="00970A3A" w:rsidRDefault="00970A3A" w:rsidP="00970A3A">
            <w:pPr>
              <w:spacing w:after="0" w:line="276" w:lineRule="auto"/>
              <w:rPr>
                <w:rFonts w:eastAsiaTheme="minorEastAsia"/>
                <w:szCs w:val="21"/>
                <w:lang w:eastAsia="ja-JP"/>
              </w:rPr>
            </w:pPr>
          </w:p>
        </w:tc>
      </w:tr>
    </w:tbl>
    <w:p w14:paraId="3BAE9A71" w14:textId="77777777" w:rsidR="00F66B5A" w:rsidRDefault="00F66B5A">
      <w:pPr>
        <w:rPr>
          <w:kern w:val="2"/>
          <w:lang w:eastAsia="zh-CN"/>
        </w:rPr>
      </w:pPr>
    </w:p>
    <w:p w14:paraId="3467BDE3"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Q8 Do companies agree to clarify in the field description that rmtc-Config-r16 is used for shard spectrum operation?</w:t>
      </w:r>
    </w:p>
    <w:tbl>
      <w:tblPr>
        <w:tblStyle w:val="af2"/>
        <w:tblW w:w="4927" w:type="pct"/>
        <w:tblLook w:val="04A0" w:firstRow="1" w:lastRow="0" w:firstColumn="1" w:lastColumn="0" w:noHBand="0" w:noVBand="1"/>
      </w:tblPr>
      <w:tblGrid>
        <w:gridCol w:w="2263"/>
        <w:gridCol w:w="1558"/>
        <w:gridCol w:w="5669"/>
      </w:tblGrid>
      <w:tr w:rsidR="00F66B5A" w14:paraId="5CD74599" w14:textId="77777777">
        <w:tc>
          <w:tcPr>
            <w:tcW w:w="1192" w:type="pct"/>
          </w:tcPr>
          <w:p w14:paraId="0AEC8955"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F5D298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40E8A2A"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4CBF95BA" w14:textId="77777777">
        <w:trPr>
          <w:trHeight w:val="90"/>
        </w:trPr>
        <w:tc>
          <w:tcPr>
            <w:tcW w:w="1192" w:type="pct"/>
          </w:tcPr>
          <w:p w14:paraId="4995DE57"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157F8EB1" w14:textId="77777777" w:rsidR="00F66B5A" w:rsidRDefault="00F66B5A">
            <w:pPr>
              <w:spacing w:after="0" w:line="276" w:lineRule="auto"/>
              <w:jc w:val="center"/>
              <w:rPr>
                <w:rFonts w:eastAsiaTheme="minorEastAsia"/>
                <w:szCs w:val="22"/>
                <w:lang w:eastAsia="ja-JP"/>
              </w:rPr>
            </w:pPr>
          </w:p>
        </w:tc>
        <w:tc>
          <w:tcPr>
            <w:tcW w:w="2987" w:type="pct"/>
          </w:tcPr>
          <w:p w14:paraId="5991E308" w14:textId="77777777" w:rsidR="00F66B5A" w:rsidRDefault="002369B2">
            <w:pPr>
              <w:spacing w:after="0" w:line="276" w:lineRule="auto"/>
              <w:rPr>
                <w:szCs w:val="22"/>
                <w:lang w:val="en-US" w:eastAsia="zh-CN"/>
              </w:rPr>
            </w:pPr>
            <w:r>
              <w:rPr>
                <w:rFonts w:hint="eastAsia"/>
                <w:szCs w:val="22"/>
                <w:lang w:val="en-US" w:eastAsia="zh-CN"/>
              </w:rPr>
              <w:t>If it</w:t>
            </w:r>
            <w:r>
              <w:rPr>
                <w:szCs w:val="22"/>
                <w:lang w:val="en-US" w:eastAsia="zh-CN"/>
              </w:rPr>
              <w:t>’</w:t>
            </w:r>
            <w:r>
              <w:rPr>
                <w:rFonts w:hint="eastAsia"/>
                <w:szCs w:val="22"/>
                <w:lang w:val="en-US" w:eastAsia="zh-CN"/>
              </w:rPr>
              <w:t xml:space="preserve">s confirmed that </w:t>
            </w:r>
            <w:r>
              <w:rPr>
                <w:rFonts w:eastAsiaTheme="minorEastAsia" w:hint="eastAsia"/>
                <w:szCs w:val="21"/>
                <w:lang w:eastAsia="ja-JP"/>
              </w:rPr>
              <w:t>RSSI measurement</w:t>
            </w:r>
            <w:r>
              <w:rPr>
                <w:rFonts w:hint="eastAsia"/>
                <w:szCs w:val="21"/>
                <w:lang w:val="en-US" w:eastAsia="zh-CN"/>
              </w:rPr>
              <w:t xml:space="preserve"> is only supported on shared spectrum bands</w:t>
            </w:r>
            <w:r>
              <w:rPr>
                <w:rFonts w:hint="eastAsia"/>
                <w:szCs w:val="22"/>
                <w:lang w:val="en-US" w:eastAsia="zh-CN"/>
              </w:rPr>
              <w:t>, we are fine to capture this in the field description.</w:t>
            </w:r>
          </w:p>
        </w:tc>
      </w:tr>
      <w:tr w:rsidR="00F66B5A" w14:paraId="4CDD7F10" w14:textId="77777777">
        <w:tc>
          <w:tcPr>
            <w:tcW w:w="1192" w:type="pct"/>
          </w:tcPr>
          <w:p w14:paraId="6CDFE905" w14:textId="77777777" w:rsidR="00F66B5A" w:rsidRPr="002369B2" w:rsidRDefault="002369B2">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64FB4699" w14:textId="77777777" w:rsidR="00F66B5A" w:rsidRPr="002369B2" w:rsidRDefault="00F66B5A">
            <w:pPr>
              <w:spacing w:after="0" w:line="276" w:lineRule="auto"/>
              <w:jc w:val="center"/>
              <w:rPr>
                <w:rFonts w:eastAsia="等线"/>
                <w:szCs w:val="22"/>
                <w:lang w:eastAsia="zh-CN"/>
              </w:rPr>
            </w:pPr>
          </w:p>
        </w:tc>
        <w:tc>
          <w:tcPr>
            <w:tcW w:w="2987" w:type="pct"/>
          </w:tcPr>
          <w:p w14:paraId="16D03713" w14:textId="77777777" w:rsidR="00F66B5A" w:rsidRPr="002369B2" w:rsidRDefault="002369B2" w:rsidP="002369B2">
            <w:pPr>
              <w:spacing w:after="0" w:line="276" w:lineRule="auto"/>
              <w:rPr>
                <w:rFonts w:eastAsia="等线"/>
                <w:szCs w:val="21"/>
                <w:lang w:eastAsia="zh-CN"/>
              </w:rPr>
            </w:pPr>
            <w:r>
              <w:rPr>
                <w:rFonts w:eastAsia="等线" w:hint="eastAsia"/>
                <w:szCs w:val="21"/>
                <w:lang w:eastAsia="zh-CN"/>
              </w:rPr>
              <w:t>W</w:t>
            </w:r>
            <w:r>
              <w:rPr>
                <w:rFonts w:eastAsia="等线"/>
                <w:szCs w:val="21"/>
                <w:lang w:eastAsia="zh-CN"/>
              </w:rPr>
              <w:t>e are fine to update the field description.</w:t>
            </w:r>
          </w:p>
        </w:tc>
      </w:tr>
      <w:tr w:rsidR="00F66B5A" w14:paraId="578A79EE" w14:textId="77777777">
        <w:tc>
          <w:tcPr>
            <w:tcW w:w="1192" w:type="pct"/>
          </w:tcPr>
          <w:p w14:paraId="68605443" w14:textId="31054D48" w:rsidR="00F66B5A" w:rsidRDefault="001F6C1B">
            <w:pPr>
              <w:spacing w:after="0" w:line="276" w:lineRule="auto"/>
              <w:jc w:val="center"/>
              <w:rPr>
                <w:rFonts w:eastAsiaTheme="minorEastAsia"/>
                <w:szCs w:val="22"/>
                <w:lang w:eastAsia="ja-JP"/>
              </w:rPr>
            </w:pPr>
            <w:r>
              <w:rPr>
                <w:rFonts w:eastAsiaTheme="minorEastAsia"/>
                <w:szCs w:val="22"/>
                <w:lang w:eastAsia="ja-JP"/>
              </w:rPr>
              <w:t>Xiaomi</w:t>
            </w:r>
          </w:p>
        </w:tc>
        <w:tc>
          <w:tcPr>
            <w:tcW w:w="821" w:type="pct"/>
          </w:tcPr>
          <w:p w14:paraId="528D8B2B" w14:textId="3608D9F4" w:rsidR="00F66B5A" w:rsidRDefault="000F5B4A">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5A102CE" w14:textId="77777777" w:rsidR="00F66B5A" w:rsidRDefault="000F5B4A">
            <w:pPr>
              <w:spacing w:after="0" w:line="276" w:lineRule="auto"/>
              <w:rPr>
                <w:rFonts w:eastAsiaTheme="minorEastAsia"/>
                <w:szCs w:val="21"/>
                <w:lang w:eastAsia="ja-JP"/>
              </w:rPr>
            </w:pPr>
            <w:r>
              <w:rPr>
                <w:rFonts w:eastAsiaTheme="minorEastAsia"/>
                <w:szCs w:val="21"/>
                <w:lang w:eastAsia="ja-JP"/>
              </w:rPr>
              <w:t>We are fine to update the field description.</w:t>
            </w:r>
          </w:p>
          <w:p w14:paraId="1B20E1FD" w14:textId="7473B659" w:rsidR="000F5B4A" w:rsidRDefault="000F5B4A">
            <w:pPr>
              <w:spacing w:after="0" w:line="276" w:lineRule="auto"/>
              <w:rPr>
                <w:rFonts w:eastAsiaTheme="minorEastAsia"/>
                <w:szCs w:val="21"/>
                <w:lang w:eastAsia="ja-JP"/>
              </w:rPr>
            </w:pPr>
            <w:r>
              <w:rPr>
                <w:rFonts w:eastAsiaTheme="minorEastAsia"/>
                <w:szCs w:val="21"/>
                <w:lang w:eastAsia="ja-JP"/>
              </w:rPr>
              <w:t>However we would like to know the outcomes of Q7</w:t>
            </w:r>
            <w:r w:rsidR="00AF228C">
              <w:rPr>
                <w:rFonts w:eastAsiaTheme="minorEastAsia"/>
                <w:szCs w:val="21"/>
                <w:lang w:eastAsia="ja-JP"/>
              </w:rPr>
              <w:t xml:space="preserve"> so that we can provide a complete clarification for all possible configurations.</w:t>
            </w:r>
          </w:p>
        </w:tc>
      </w:tr>
      <w:tr w:rsidR="003E2199" w14:paraId="6F0DDCAF" w14:textId="77777777">
        <w:tc>
          <w:tcPr>
            <w:tcW w:w="1192" w:type="pct"/>
          </w:tcPr>
          <w:p w14:paraId="76748330" w14:textId="542F2C40" w:rsidR="003E2199" w:rsidRDefault="003E2199" w:rsidP="003E2199">
            <w:pPr>
              <w:spacing w:after="0" w:line="276" w:lineRule="auto"/>
              <w:jc w:val="center"/>
              <w:rPr>
                <w:rFonts w:eastAsiaTheme="minorEastAsia"/>
                <w:szCs w:val="22"/>
                <w:lang w:eastAsia="ja-JP"/>
              </w:rPr>
            </w:pPr>
            <w:r>
              <w:rPr>
                <w:lang w:eastAsia="ja-JP"/>
              </w:rPr>
              <w:t>Ericsson</w:t>
            </w:r>
          </w:p>
        </w:tc>
        <w:tc>
          <w:tcPr>
            <w:tcW w:w="821" w:type="pct"/>
          </w:tcPr>
          <w:p w14:paraId="6ED9BF92" w14:textId="30C168E5" w:rsidR="003E2199" w:rsidRDefault="003E2199" w:rsidP="003E2199">
            <w:pPr>
              <w:spacing w:after="0" w:line="276" w:lineRule="auto"/>
              <w:jc w:val="center"/>
              <w:rPr>
                <w:rFonts w:eastAsiaTheme="minorEastAsia"/>
                <w:szCs w:val="22"/>
                <w:lang w:eastAsia="ja-JP"/>
              </w:rPr>
            </w:pPr>
            <w:r>
              <w:rPr>
                <w:lang w:eastAsia="ja-JP"/>
              </w:rPr>
              <w:t>Not necessary</w:t>
            </w:r>
          </w:p>
        </w:tc>
        <w:tc>
          <w:tcPr>
            <w:tcW w:w="2987" w:type="pct"/>
          </w:tcPr>
          <w:p w14:paraId="06E1E446" w14:textId="77777777" w:rsidR="003E2199" w:rsidRDefault="003E2199" w:rsidP="003E2199">
            <w:pPr>
              <w:spacing w:line="252" w:lineRule="auto"/>
              <w:rPr>
                <w:lang w:val="en-US"/>
              </w:rPr>
            </w:pPr>
            <w:r>
              <w:t>All fields in RMTC-</w:t>
            </w:r>
            <w:proofErr w:type="spellStart"/>
            <w:r>
              <w:t>Config</w:t>
            </w:r>
            <w:proofErr w:type="spellEnd"/>
            <w:r>
              <w:t xml:space="preserve"> refer to TS 38.215, clause 5.1.21, which in turn refers to TS 37.213, which is clearly a specification for NR operation with shared spectrum channel access</w:t>
            </w:r>
          </w:p>
          <w:p w14:paraId="22FF050F" w14:textId="77777777" w:rsidR="003E2199" w:rsidRDefault="003E2199" w:rsidP="003E2199">
            <w:pPr>
              <w:spacing w:line="252" w:lineRule="auto"/>
              <w:ind w:left="79" w:right="244"/>
              <w:rPr>
                <w:lang w:val="sv-SE"/>
              </w:rPr>
            </w:pPr>
            <w:r>
              <w:rPr>
                <w:lang w:val="en-US"/>
              </w:rPr>
              <w:t>5.1.21 Received Signal Strength Indicator (RSSI)</w:t>
            </w:r>
          </w:p>
          <w:p w14:paraId="2C71C9B2" w14:textId="77777777" w:rsidR="003E2199" w:rsidRDefault="003E2199" w:rsidP="003E2199">
            <w:pPr>
              <w:spacing w:line="252" w:lineRule="auto"/>
              <w:ind w:left="79" w:right="244"/>
              <w:rPr>
                <w:lang w:val="en-US"/>
              </w:rPr>
            </w:pPr>
            <w:r>
              <w:rPr>
                <w:lang w:val="en-US"/>
              </w:rPr>
              <w:t xml:space="preserve">Received Signal Strength Indicator (RSSI), comprises the linear average of the total received power (in [W]) observed only per configured OFDM symbol and in the measurement bandwidth corresponding to the </w:t>
            </w:r>
            <w:r>
              <w:rPr>
                <w:highlight w:val="yellow"/>
                <w:lang w:val="en-US"/>
              </w:rPr>
              <w:t>channel bandwidth defined in Clause 4 of TS 37.213 [17]</w:t>
            </w:r>
            <w:r>
              <w:rPr>
                <w:lang w:val="en-US"/>
              </w:rPr>
              <w:t>, where the channel has the center frequency configured by ARFCN-</w:t>
            </w:r>
            <w:proofErr w:type="spellStart"/>
            <w:r>
              <w:rPr>
                <w:lang w:val="en-US"/>
              </w:rPr>
              <w:t>valueNR</w:t>
            </w:r>
            <w:proofErr w:type="spellEnd"/>
            <w:r>
              <w:rPr>
                <w:lang w:val="en-US"/>
              </w:rPr>
              <w:t>, by the UE from all sources, including co-channel serving and non-serving cells, adjacent channel interference, thermal noise etc.</w:t>
            </w:r>
          </w:p>
          <w:p w14:paraId="32973D0D" w14:textId="245382D0" w:rsidR="003E2199" w:rsidRDefault="003E2199" w:rsidP="003E2199">
            <w:pPr>
              <w:spacing w:after="0" w:line="276" w:lineRule="auto"/>
              <w:rPr>
                <w:rFonts w:eastAsiaTheme="minorEastAsia"/>
                <w:szCs w:val="21"/>
                <w:lang w:eastAsia="ja-JP"/>
              </w:rPr>
            </w:pPr>
            <w:r>
              <w:rPr>
                <w:lang w:val="en-US"/>
              </w:rPr>
              <w:t xml:space="preserve">So irrespective of whether </w:t>
            </w:r>
            <w:proofErr w:type="spellStart"/>
            <w:r>
              <w:rPr>
                <w:lang w:val="en-US"/>
              </w:rPr>
              <w:t>ssbFrequency</w:t>
            </w:r>
            <w:proofErr w:type="spellEnd"/>
            <w:r>
              <w:rPr>
                <w:lang w:val="en-US"/>
              </w:rPr>
              <w:t xml:space="preserve"> or </w:t>
            </w:r>
            <w:proofErr w:type="spellStart"/>
            <w:r>
              <w:rPr>
                <w:lang w:val="en-US" w:eastAsia="zh-CN"/>
              </w:rPr>
              <w:t>rmtc</w:t>
            </w:r>
            <w:proofErr w:type="spellEnd"/>
            <w:r>
              <w:rPr>
                <w:lang w:val="en-US" w:eastAsia="zh-CN"/>
              </w:rPr>
              <w:t xml:space="preserve">-Frequency should be in unlicensed spectrum or not, the </w:t>
            </w:r>
            <w:proofErr w:type="spellStart"/>
            <w:r>
              <w:rPr>
                <w:lang w:val="en-US" w:eastAsia="zh-CN"/>
              </w:rPr>
              <w:t>rmtc-Config</w:t>
            </w:r>
            <w:proofErr w:type="spellEnd"/>
            <w:r>
              <w:rPr>
                <w:lang w:val="en-US" w:eastAsia="zh-CN"/>
              </w:rPr>
              <w:t xml:space="preserve"> is only valid for unlicensed/shared spectrum.</w:t>
            </w:r>
          </w:p>
        </w:tc>
      </w:tr>
      <w:tr w:rsidR="00F66B5A" w14:paraId="267C558A" w14:textId="77777777">
        <w:tc>
          <w:tcPr>
            <w:tcW w:w="1192" w:type="pct"/>
          </w:tcPr>
          <w:p w14:paraId="01D811ED" w14:textId="77777777" w:rsidR="00F66B5A" w:rsidRDefault="00F66B5A">
            <w:pPr>
              <w:spacing w:after="0" w:line="276" w:lineRule="auto"/>
              <w:jc w:val="center"/>
              <w:rPr>
                <w:rFonts w:eastAsiaTheme="minorEastAsia"/>
                <w:szCs w:val="22"/>
                <w:lang w:eastAsia="ja-JP"/>
              </w:rPr>
            </w:pPr>
          </w:p>
        </w:tc>
        <w:tc>
          <w:tcPr>
            <w:tcW w:w="821" w:type="pct"/>
          </w:tcPr>
          <w:p w14:paraId="59345763" w14:textId="77777777" w:rsidR="00F66B5A" w:rsidRDefault="00F66B5A">
            <w:pPr>
              <w:spacing w:after="0" w:line="276" w:lineRule="auto"/>
              <w:jc w:val="center"/>
              <w:rPr>
                <w:rFonts w:eastAsiaTheme="minorEastAsia"/>
                <w:szCs w:val="22"/>
                <w:lang w:eastAsia="ja-JP"/>
              </w:rPr>
            </w:pPr>
          </w:p>
        </w:tc>
        <w:tc>
          <w:tcPr>
            <w:tcW w:w="2987" w:type="pct"/>
          </w:tcPr>
          <w:p w14:paraId="480943D6" w14:textId="77777777" w:rsidR="00F66B5A" w:rsidRDefault="00F66B5A">
            <w:pPr>
              <w:spacing w:after="0" w:line="276" w:lineRule="auto"/>
              <w:rPr>
                <w:rFonts w:eastAsiaTheme="minorEastAsia"/>
                <w:szCs w:val="21"/>
                <w:lang w:eastAsia="ja-JP"/>
              </w:rPr>
            </w:pPr>
          </w:p>
        </w:tc>
      </w:tr>
      <w:tr w:rsidR="00F66B5A" w14:paraId="2CA575B3" w14:textId="77777777">
        <w:tc>
          <w:tcPr>
            <w:tcW w:w="1192" w:type="pct"/>
          </w:tcPr>
          <w:p w14:paraId="0AEA5F16" w14:textId="77777777" w:rsidR="00F66B5A" w:rsidRDefault="00F66B5A">
            <w:pPr>
              <w:spacing w:after="0" w:line="276" w:lineRule="auto"/>
              <w:jc w:val="center"/>
              <w:rPr>
                <w:rFonts w:eastAsiaTheme="minorEastAsia"/>
                <w:szCs w:val="22"/>
                <w:lang w:eastAsia="ja-JP"/>
              </w:rPr>
            </w:pPr>
          </w:p>
        </w:tc>
        <w:tc>
          <w:tcPr>
            <w:tcW w:w="821" w:type="pct"/>
          </w:tcPr>
          <w:p w14:paraId="5C4E7B33" w14:textId="77777777" w:rsidR="00F66B5A" w:rsidRDefault="00F66B5A">
            <w:pPr>
              <w:spacing w:after="0" w:line="276" w:lineRule="auto"/>
              <w:jc w:val="center"/>
              <w:rPr>
                <w:rFonts w:eastAsiaTheme="minorEastAsia"/>
                <w:szCs w:val="22"/>
                <w:lang w:eastAsia="ja-JP"/>
              </w:rPr>
            </w:pPr>
          </w:p>
        </w:tc>
        <w:tc>
          <w:tcPr>
            <w:tcW w:w="2987" w:type="pct"/>
          </w:tcPr>
          <w:p w14:paraId="49D933CF" w14:textId="77777777" w:rsidR="00F66B5A" w:rsidRDefault="00F66B5A">
            <w:pPr>
              <w:spacing w:after="0" w:line="276" w:lineRule="auto"/>
              <w:rPr>
                <w:rFonts w:eastAsiaTheme="minorEastAsia"/>
                <w:szCs w:val="21"/>
                <w:lang w:eastAsia="ja-JP"/>
              </w:rPr>
            </w:pPr>
          </w:p>
        </w:tc>
      </w:tr>
      <w:tr w:rsidR="00F66B5A" w14:paraId="3EFA76FB" w14:textId="77777777">
        <w:tc>
          <w:tcPr>
            <w:tcW w:w="1192" w:type="pct"/>
          </w:tcPr>
          <w:p w14:paraId="62A12446" w14:textId="77777777" w:rsidR="00F66B5A" w:rsidRDefault="00F66B5A">
            <w:pPr>
              <w:spacing w:after="0" w:line="276" w:lineRule="auto"/>
              <w:jc w:val="center"/>
              <w:rPr>
                <w:rFonts w:eastAsiaTheme="minorEastAsia"/>
                <w:szCs w:val="22"/>
                <w:lang w:eastAsia="ja-JP"/>
              </w:rPr>
            </w:pPr>
          </w:p>
        </w:tc>
        <w:tc>
          <w:tcPr>
            <w:tcW w:w="821" w:type="pct"/>
          </w:tcPr>
          <w:p w14:paraId="5AF97FDF" w14:textId="77777777" w:rsidR="00F66B5A" w:rsidRDefault="00F66B5A">
            <w:pPr>
              <w:spacing w:after="0" w:line="276" w:lineRule="auto"/>
              <w:jc w:val="center"/>
              <w:rPr>
                <w:rFonts w:eastAsiaTheme="minorEastAsia"/>
                <w:szCs w:val="22"/>
                <w:lang w:eastAsia="ja-JP"/>
              </w:rPr>
            </w:pPr>
          </w:p>
        </w:tc>
        <w:tc>
          <w:tcPr>
            <w:tcW w:w="2987" w:type="pct"/>
          </w:tcPr>
          <w:p w14:paraId="30AB842D" w14:textId="77777777" w:rsidR="00F66B5A" w:rsidRDefault="00F66B5A">
            <w:pPr>
              <w:spacing w:after="0" w:line="276" w:lineRule="auto"/>
              <w:rPr>
                <w:rFonts w:eastAsiaTheme="minorEastAsia"/>
                <w:szCs w:val="21"/>
                <w:lang w:eastAsia="ja-JP"/>
              </w:rPr>
            </w:pPr>
          </w:p>
        </w:tc>
      </w:tr>
      <w:tr w:rsidR="00F66B5A" w14:paraId="2379FC76" w14:textId="77777777">
        <w:tc>
          <w:tcPr>
            <w:tcW w:w="1192" w:type="pct"/>
          </w:tcPr>
          <w:p w14:paraId="29B363B6" w14:textId="77777777" w:rsidR="00F66B5A" w:rsidRDefault="00F66B5A">
            <w:pPr>
              <w:spacing w:after="0" w:line="276" w:lineRule="auto"/>
              <w:jc w:val="center"/>
              <w:rPr>
                <w:rFonts w:eastAsiaTheme="minorEastAsia"/>
                <w:szCs w:val="22"/>
                <w:lang w:eastAsia="ja-JP"/>
              </w:rPr>
            </w:pPr>
          </w:p>
        </w:tc>
        <w:tc>
          <w:tcPr>
            <w:tcW w:w="821" w:type="pct"/>
          </w:tcPr>
          <w:p w14:paraId="6204FF80" w14:textId="77777777" w:rsidR="00F66B5A" w:rsidRDefault="00F66B5A">
            <w:pPr>
              <w:spacing w:after="0" w:line="276" w:lineRule="auto"/>
              <w:jc w:val="center"/>
              <w:rPr>
                <w:rFonts w:eastAsiaTheme="minorEastAsia"/>
                <w:szCs w:val="22"/>
                <w:lang w:eastAsia="ja-JP"/>
              </w:rPr>
            </w:pPr>
          </w:p>
        </w:tc>
        <w:tc>
          <w:tcPr>
            <w:tcW w:w="2987" w:type="pct"/>
          </w:tcPr>
          <w:p w14:paraId="74CACF27" w14:textId="77777777" w:rsidR="00F66B5A" w:rsidRDefault="00F66B5A">
            <w:pPr>
              <w:spacing w:after="0" w:line="276" w:lineRule="auto"/>
              <w:rPr>
                <w:rFonts w:eastAsiaTheme="minorEastAsia"/>
                <w:szCs w:val="21"/>
                <w:lang w:eastAsia="ja-JP"/>
              </w:rPr>
            </w:pPr>
          </w:p>
        </w:tc>
      </w:tr>
    </w:tbl>
    <w:p w14:paraId="19D706EC" w14:textId="77777777" w:rsidR="00F66B5A" w:rsidRDefault="00F66B5A">
      <w:pPr>
        <w:rPr>
          <w:kern w:val="2"/>
          <w:lang w:eastAsia="zh-CN"/>
        </w:rPr>
      </w:pPr>
    </w:p>
    <w:tbl>
      <w:tblPr>
        <w:tblStyle w:val="14"/>
        <w:tblW w:w="0" w:type="auto"/>
        <w:tblLook w:val="04A0" w:firstRow="1" w:lastRow="0" w:firstColumn="1" w:lastColumn="0" w:noHBand="0" w:noVBand="1"/>
      </w:tblPr>
      <w:tblGrid>
        <w:gridCol w:w="9631"/>
      </w:tblGrid>
      <w:tr w:rsidR="00DF2380" w14:paraId="42AAA7C1" w14:textId="77777777" w:rsidTr="00326498">
        <w:tc>
          <w:tcPr>
            <w:tcW w:w="9631" w:type="dxa"/>
          </w:tcPr>
          <w:p w14:paraId="05546BA0" w14:textId="77777777" w:rsidR="00DF2380" w:rsidRDefault="00DF2380" w:rsidP="00326498">
            <w:pPr>
              <w:spacing w:after="120"/>
              <w:ind w:firstLine="420"/>
              <w:rPr>
                <w:color w:val="0070C0"/>
                <w:lang w:eastAsia="zh-CN"/>
              </w:rPr>
            </w:pPr>
            <w:r>
              <w:rPr>
                <w:color w:val="0070C0"/>
                <w:lang w:eastAsia="zh-CN"/>
              </w:rPr>
              <w:t xml:space="preserve">Summary </w:t>
            </w:r>
          </w:p>
          <w:p w14:paraId="3D95FBBA" w14:textId="73461CAE" w:rsidR="00DF2380" w:rsidRDefault="00081F9B" w:rsidP="00670200">
            <w:pPr>
              <w:spacing w:after="120"/>
              <w:ind w:firstLine="420"/>
              <w:rPr>
                <w:color w:val="0070C0"/>
                <w:lang w:eastAsia="zh-CN"/>
              </w:rPr>
            </w:pPr>
            <w:r>
              <w:rPr>
                <w:color w:val="0070C0"/>
                <w:lang w:eastAsia="zh-CN"/>
              </w:rPr>
              <w:t xml:space="preserve">Most companies think it is not a real </w:t>
            </w:r>
            <w:r w:rsidR="00670200">
              <w:rPr>
                <w:color w:val="0070C0"/>
                <w:lang w:eastAsia="zh-CN"/>
              </w:rPr>
              <w:t xml:space="preserve">use </w:t>
            </w:r>
            <w:r>
              <w:rPr>
                <w:color w:val="0070C0"/>
                <w:lang w:eastAsia="zh-CN"/>
              </w:rPr>
              <w:t xml:space="preserve">case </w:t>
            </w:r>
            <w:r w:rsidR="0065540D">
              <w:rPr>
                <w:color w:val="0070C0"/>
                <w:lang w:eastAsia="zh-CN"/>
              </w:rPr>
              <w:t>that a</w:t>
            </w:r>
            <w:r w:rsidR="00670200">
              <w:rPr>
                <w:color w:val="0070C0"/>
                <w:lang w:eastAsia="zh-CN"/>
              </w:rPr>
              <w:t xml:space="preserve"> MO </w:t>
            </w:r>
            <w:r w:rsidR="0065540D">
              <w:rPr>
                <w:color w:val="0070C0"/>
                <w:lang w:eastAsia="zh-CN"/>
              </w:rPr>
              <w:t>for</w:t>
            </w:r>
            <w:r w:rsidR="00670200">
              <w:rPr>
                <w:color w:val="0070C0"/>
                <w:lang w:eastAsia="zh-CN"/>
              </w:rPr>
              <w:t xml:space="preserve"> licensed </w:t>
            </w:r>
            <w:r w:rsidR="0065540D">
              <w:rPr>
                <w:color w:val="0070C0"/>
                <w:lang w:eastAsia="zh-CN"/>
              </w:rPr>
              <w:t xml:space="preserve">frequency </w:t>
            </w:r>
            <w:r w:rsidR="00670200">
              <w:rPr>
                <w:color w:val="0070C0"/>
                <w:lang w:eastAsia="zh-CN"/>
              </w:rPr>
              <w:t xml:space="preserve">band </w:t>
            </w:r>
            <w:r w:rsidR="0065540D">
              <w:rPr>
                <w:color w:val="0070C0"/>
                <w:lang w:eastAsia="zh-CN"/>
              </w:rPr>
              <w:t>is configured to</w:t>
            </w:r>
            <w:r w:rsidR="00670200">
              <w:rPr>
                <w:color w:val="0070C0"/>
                <w:lang w:eastAsia="zh-CN"/>
              </w:rPr>
              <w:t xml:space="preserve"> perform</w:t>
            </w:r>
            <w:r>
              <w:rPr>
                <w:color w:val="0070C0"/>
                <w:lang w:eastAsia="zh-CN"/>
              </w:rPr>
              <w:t xml:space="preserve"> </w:t>
            </w:r>
            <w:r w:rsidR="00670200">
              <w:rPr>
                <w:color w:val="0070C0"/>
                <w:lang w:eastAsia="zh-CN"/>
              </w:rPr>
              <w:t xml:space="preserve">RSSI measurement for shared </w:t>
            </w:r>
            <w:r w:rsidR="0065540D">
              <w:rPr>
                <w:color w:val="0070C0"/>
                <w:lang w:eastAsia="zh-CN"/>
              </w:rPr>
              <w:t>spectrum</w:t>
            </w:r>
            <w:r w:rsidR="00DF2380">
              <w:rPr>
                <w:color w:val="0070C0"/>
                <w:lang w:eastAsia="zh-CN"/>
              </w:rPr>
              <w:t>.</w:t>
            </w:r>
            <w:r w:rsidR="00670200">
              <w:rPr>
                <w:color w:val="0070C0"/>
                <w:lang w:eastAsia="zh-CN"/>
              </w:rPr>
              <w:t xml:space="preserve"> One company </w:t>
            </w:r>
            <w:r w:rsidR="0065540D">
              <w:rPr>
                <w:color w:val="0070C0"/>
                <w:lang w:eastAsia="zh-CN"/>
              </w:rPr>
              <w:t>argues that</w:t>
            </w:r>
            <w:r w:rsidR="00670200">
              <w:rPr>
                <w:color w:val="0070C0"/>
                <w:lang w:eastAsia="zh-CN"/>
              </w:rPr>
              <w:t xml:space="preserve"> such configuration is still possible though it is a corner case.  </w:t>
            </w:r>
            <w:r w:rsidR="0065540D">
              <w:rPr>
                <w:color w:val="0070C0"/>
                <w:lang w:eastAsia="zh-CN"/>
              </w:rPr>
              <w:t>For whether to update the field description</w:t>
            </w:r>
            <w:r w:rsidR="00C33B8B">
              <w:rPr>
                <w:color w:val="0070C0"/>
                <w:lang w:eastAsia="zh-CN"/>
              </w:rPr>
              <w:t xml:space="preserve"> for RMTC</w:t>
            </w:r>
            <w:r w:rsidR="0065540D">
              <w:rPr>
                <w:color w:val="0070C0"/>
                <w:lang w:eastAsia="zh-CN"/>
              </w:rPr>
              <w:t>-</w:t>
            </w:r>
            <w:proofErr w:type="spellStart"/>
            <w:r w:rsidR="0065540D">
              <w:rPr>
                <w:color w:val="0070C0"/>
                <w:lang w:eastAsia="zh-CN"/>
              </w:rPr>
              <w:t>Config</w:t>
            </w:r>
            <w:proofErr w:type="spellEnd"/>
            <w:r w:rsidR="0065540D">
              <w:rPr>
                <w:color w:val="0070C0"/>
                <w:lang w:eastAsia="zh-CN"/>
              </w:rPr>
              <w:t xml:space="preserve">, three companies are fine to accept the update but one company thinks it is not essential since there is reference </w:t>
            </w:r>
            <w:r w:rsidR="005905EF">
              <w:rPr>
                <w:color w:val="0070C0"/>
                <w:lang w:eastAsia="zh-CN"/>
              </w:rPr>
              <w:t>to related specification on</w:t>
            </w:r>
            <w:r w:rsidR="0065540D">
              <w:rPr>
                <w:color w:val="0070C0"/>
                <w:lang w:eastAsia="zh-CN"/>
              </w:rPr>
              <w:t xml:space="preserve"> shared spectrum operation.</w:t>
            </w:r>
          </w:p>
          <w:p w14:paraId="1E83B067" w14:textId="4CC31FBA" w:rsidR="00670200" w:rsidRDefault="00670200" w:rsidP="00C33B8B">
            <w:pPr>
              <w:spacing w:after="120"/>
              <w:ind w:firstLine="420"/>
              <w:rPr>
                <w:color w:val="0070C0"/>
                <w:lang w:eastAsia="zh-CN"/>
              </w:rPr>
            </w:pPr>
            <w:r>
              <w:rPr>
                <w:color w:val="0070C0"/>
                <w:lang w:eastAsia="zh-CN"/>
              </w:rPr>
              <w:t>Rapp think</w:t>
            </w:r>
            <w:r w:rsidR="0065540D">
              <w:rPr>
                <w:color w:val="0070C0"/>
                <w:lang w:eastAsia="zh-CN"/>
              </w:rPr>
              <w:t>s</w:t>
            </w:r>
            <w:r w:rsidR="005905EF">
              <w:rPr>
                <w:color w:val="0070C0"/>
                <w:lang w:eastAsia="zh-CN"/>
              </w:rPr>
              <w:t xml:space="preserve"> </w:t>
            </w:r>
            <w:r w:rsidR="009111FD">
              <w:rPr>
                <w:color w:val="0070C0"/>
                <w:lang w:eastAsia="zh-CN"/>
              </w:rPr>
              <w:t xml:space="preserve">if </w:t>
            </w:r>
            <w:r w:rsidR="00C33B8B">
              <w:rPr>
                <w:color w:val="0070C0"/>
                <w:lang w:eastAsia="zh-CN"/>
              </w:rPr>
              <w:t>such configuration</w:t>
            </w:r>
            <w:r w:rsidR="009111FD">
              <w:rPr>
                <w:color w:val="0070C0"/>
                <w:lang w:eastAsia="zh-CN"/>
              </w:rPr>
              <w:t xml:space="preserve"> is possible for some use cases </w:t>
            </w:r>
            <w:r w:rsidR="00B61659">
              <w:rPr>
                <w:color w:val="0070C0"/>
                <w:lang w:eastAsia="zh-CN"/>
              </w:rPr>
              <w:t xml:space="preserve">as raised by some company </w:t>
            </w:r>
            <w:r w:rsidR="009111FD">
              <w:rPr>
                <w:color w:val="0070C0"/>
                <w:lang w:eastAsia="zh-CN"/>
              </w:rPr>
              <w:t xml:space="preserve">then </w:t>
            </w:r>
            <w:r w:rsidR="00B61659">
              <w:rPr>
                <w:color w:val="0070C0"/>
                <w:lang w:eastAsia="zh-CN"/>
              </w:rPr>
              <w:t>it is not</w:t>
            </w:r>
            <w:r w:rsidR="00986BC3">
              <w:rPr>
                <w:color w:val="0070C0"/>
                <w:lang w:eastAsia="zh-CN"/>
              </w:rPr>
              <w:t xml:space="preserve"> suggest</w:t>
            </w:r>
            <w:r w:rsidR="00B61659">
              <w:rPr>
                <w:color w:val="0070C0"/>
                <w:lang w:eastAsia="zh-CN"/>
              </w:rPr>
              <w:t xml:space="preserve">ed </w:t>
            </w:r>
            <w:r w:rsidR="00986BC3">
              <w:rPr>
                <w:color w:val="0070C0"/>
                <w:lang w:eastAsia="zh-CN"/>
              </w:rPr>
              <w:t xml:space="preserve">to </w:t>
            </w:r>
            <w:r w:rsidR="009111FD">
              <w:rPr>
                <w:color w:val="0070C0"/>
                <w:lang w:eastAsia="zh-CN"/>
              </w:rPr>
              <w:t xml:space="preserve">restrict the condition for </w:t>
            </w:r>
            <w:r w:rsidR="00C33B8B">
              <w:rPr>
                <w:color w:val="0070C0"/>
                <w:lang w:eastAsia="zh-CN"/>
              </w:rPr>
              <w:t>MO</w:t>
            </w:r>
            <w:r w:rsidR="009111FD">
              <w:rPr>
                <w:color w:val="0070C0"/>
                <w:lang w:eastAsia="zh-CN"/>
              </w:rPr>
              <w:t xml:space="preserve"> configuration</w:t>
            </w:r>
            <w:bookmarkStart w:id="9" w:name="_GoBack"/>
            <w:bookmarkEnd w:id="9"/>
            <w:r w:rsidR="009111FD">
              <w:rPr>
                <w:color w:val="0070C0"/>
                <w:lang w:eastAsia="zh-CN"/>
              </w:rPr>
              <w:t xml:space="preserve">. Considering </w:t>
            </w:r>
            <w:r w:rsidR="00C33B8B">
              <w:rPr>
                <w:color w:val="0070C0"/>
                <w:lang w:eastAsia="zh-CN"/>
              </w:rPr>
              <w:t xml:space="preserve">there are </w:t>
            </w:r>
            <w:r w:rsidR="009111FD">
              <w:rPr>
                <w:color w:val="0070C0"/>
                <w:lang w:eastAsia="zh-CN"/>
              </w:rPr>
              <w:t>proponents support</w:t>
            </w:r>
            <w:r w:rsidR="00C33B8B">
              <w:rPr>
                <w:color w:val="0070C0"/>
                <w:lang w:eastAsia="zh-CN"/>
              </w:rPr>
              <w:t>ing to</w:t>
            </w:r>
            <w:r w:rsidR="009111FD">
              <w:rPr>
                <w:color w:val="0070C0"/>
                <w:lang w:eastAsia="zh-CN"/>
              </w:rPr>
              <w:t xml:space="preserve"> make the specification clearer,</w:t>
            </w:r>
            <w:r w:rsidR="00C33B8B">
              <w:rPr>
                <w:color w:val="0070C0"/>
                <w:lang w:eastAsia="zh-CN"/>
              </w:rPr>
              <w:t xml:space="preserve"> </w:t>
            </w:r>
            <w:r w:rsidR="00986BC3">
              <w:rPr>
                <w:color w:val="0070C0"/>
                <w:lang w:eastAsia="zh-CN"/>
              </w:rPr>
              <w:t>it could be</w:t>
            </w:r>
            <w:r w:rsidR="00C33B8B">
              <w:rPr>
                <w:color w:val="0070C0"/>
                <w:lang w:eastAsia="zh-CN"/>
              </w:rPr>
              <w:t xml:space="preserve"> acceptable to </w:t>
            </w:r>
            <w:r w:rsidR="00986BC3">
              <w:rPr>
                <w:color w:val="0070C0"/>
                <w:lang w:eastAsia="zh-CN"/>
              </w:rPr>
              <w:t xml:space="preserve">update the field description </w:t>
            </w:r>
            <w:r w:rsidR="00C33B8B">
              <w:rPr>
                <w:color w:val="0070C0"/>
                <w:lang w:eastAsia="zh-CN"/>
              </w:rPr>
              <w:t xml:space="preserve">that </w:t>
            </w:r>
            <w:r w:rsidR="00C33B8B" w:rsidRPr="00C33B8B">
              <w:rPr>
                <w:color w:val="0070C0"/>
                <w:lang w:eastAsia="zh-CN"/>
              </w:rPr>
              <w:t xml:space="preserve">the </w:t>
            </w:r>
            <w:r w:rsidR="00986BC3">
              <w:rPr>
                <w:color w:val="0070C0"/>
                <w:lang w:eastAsia="zh-CN"/>
              </w:rPr>
              <w:t xml:space="preserve">RMTC frequency should be configured in </w:t>
            </w:r>
            <w:r w:rsidR="00C33B8B">
              <w:rPr>
                <w:color w:val="0070C0"/>
                <w:lang w:eastAsia="zh-CN"/>
              </w:rPr>
              <w:t>shared spec</w:t>
            </w:r>
            <w:r w:rsidR="00986BC3">
              <w:rPr>
                <w:color w:val="0070C0"/>
                <w:lang w:eastAsia="zh-CN"/>
              </w:rPr>
              <w:t>trum.</w:t>
            </w:r>
            <w:r w:rsidR="00C33B8B">
              <w:rPr>
                <w:color w:val="0070C0"/>
                <w:lang w:eastAsia="zh-CN"/>
              </w:rPr>
              <w:t xml:space="preserve"> </w:t>
            </w:r>
          </w:p>
          <w:p w14:paraId="12B19B97" w14:textId="0A9A8B20" w:rsidR="00C33B8B" w:rsidRDefault="00C33B8B" w:rsidP="00986BC3">
            <w:pPr>
              <w:spacing w:after="120"/>
              <w:ind w:firstLine="420"/>
              <w:rPr>
                <w:color w:val="0070C0"/>
                <w:lang w:eastAsia="zh-CN"/>
              </w:rPr>
            </w:pPr>
            <w:r>
              <w:rPr>
                <w:color w:val="0070C0"/>
                <w:lang w:eastAsia="zh-CN"/>
              </w:rPr>
              <w:t>Proposal</w:t>
            </w:r>
            <w:r w:rsidR="00986BC3">
              <w:rPr>
                <w:color w:val="0070C0"/>
                <w:lang w:eastAsia="zh-CN"/>
              </w:rPr>
              <w:t xml:space="preserve">6: </w:t>
            </w:r>
            <w:r>
              <w:rPr>
                <w:color w:val="0070C0"/>
                <w:lang w:eastAsia="zh-CN"/>
              </w:rPr>
              <w:t xml:space="preserve"> </w:t>
            </w:r>
            <w:r w:rsidR="00986BC3">
              <w:rPr>
                <w:color w:val="0070C0"/>
                <w:lang w:eastAsia="zh-CN"/>
              </w:rPr>
              <w:t xml:space="preserve">The CR </w:t>
            </w:r>
            <w:r w:rsidR="00986BC3" w:rsidRPr="00986BC3">
              <w:rPr>
                <w:color w:val="0070C0"/>
                <w:lang w:eastAsia="zh-CN"/>
              </w:rPr>
              <w:t>R2-2205453</w:t>
            </w:r>
            <w:r w:rsidR="00986BC3">
              <w:rPr>
                <w:color w:val="0070C0"/>
                <w:lang w:eastAsia="zh-CN"/>
              </w:rPr>
              <w:t xml:space="preserve"> could be pursued with revision to update the field description for RMTC frequency.</w:t>
            </w:r>
          </w:p>
        </w:tc>
      </w:tr>
    </w:tbl>
    <w:p w14:paraId="026D435A" w14:textId="77777777" w:rsidR="00DF2380" w:rsidRPr="00DF2380" w:rsidRDefault="00DF2380">
      <w:pPr>
        <w:rPr>
          <w:rFonts w:hint="eastAsia"/>
          <w:kern w:val="2"/>
          <w:lang w:eastAsia="zh-CN"/>
        </w:rPr>
      </w:pPr>
    </w:p>
    <w:p w14:paraId="26982A86" w14:textId="5AA5B61B" w:rsidR="00B61659" w:rsidRPr="00B61659" w:rsidRDefault="002369B2" w:rsidP="00B61659">
      <w:pPr>
        <w:pStyle w:val="1"/>
        <w:numPr>
          <w:ilvl w:val="0"/>
          <w:numId w:val="10"/>
        </w:numPr>
        <w:rPr>
          <w:rFonts w:eastAsia="宋体" w:cs="Arial" w:hint="eastAsia"/>
          <w:lang w:eastAsia="zh-CN"/>
        </w:rPr>
      </w:pPr>
      <w:r>
        <w:rPr>
          <w:rFonts w:eastAsia="宋体" w:cs="Arial"/>
          <w:lang w:eastAsia="zh-CN"/>
        </w:rPr>
        <w:t>Conclusions</w:t>
      </w:r>
    </w:p>
    <w:p w14:paraId="236C541B" w14:textId="77777777" w:rsidR="00F66B5A" w:rsidRDefault="002369B2">
      <w:pPr>
        <w:widowControl w:val="0"/>
        <w:spacing w:after="160"/>
        <w:rPr>
          <w:rFonts w:ascii="CG Times (WN)" w:eastAsia="等线" w:hAnsi="CG Times (WN)"/>
          <w:b/>
          <w:bCs/>
          <w:szCs w:val="21"/>
          <w:u w:val="single"/>
          <w:lang w:eastAsia="zh-CN"/>
        </w:rPr>
      </w:pPr>
      <w:r>
        <w:rPr>
          <w:rFonts w:ascii="CG Times (WN)" w:eastAsia="等线" w:hAnsi="CG Times (WN)"/>
          <w:b/>
          <w:bCs/>
          <w:szCs w:val="21"/>
          <w:u w:val="single"/>
          <w:lang w:eastAsia="zh-CN"/>
        </w:rPr>
        <w:t>Part1:</w:t>
      </w:r>
    </w:p>
    <w:p w14:paraId="0DE365D4" w14:textId="77777777" w:rsidR="00F66B5A" w:rsidRDefault="002369B2">
      <w:pPr>
        <w:widowControl w:val="0"/>
        <w:spacing w:after="160"/>
        <w:rPr>
          <w:b/>
          <w:color w:val="000000" w:themeColor="text1"/>
          <w:lang w:eastAsia="zh-CN"/>
        </w:rPr>
      </w:pPr>
      <w:r>
        <w:rPr>
          <w:b/>
          <w:color w:val="000000" w:themeColor="text1"/>
          <w:lang w:eastAsia="zh-CN"/>
        </w:rPr>
        <w:t>Proposal 1: The CR R2-2206002 can be pursued with clarification on the conditionally mandated feature in section 6.</w:t>
      </w:r>
    </w:p>
    <w:p w14:paraId="67C63D92" w14:textId="77777777" w:rsidR="00F66B5A" w:rsidRDefault="002369B2">
      <w:pPr>
        <w:widowControl w:val="0"/>
        <w:spacing w:after="160"/>
        <w:rPr>
          <w:b/>
          <w:color w:val="000000" w:themeColor="text1"/>
          <w:lang w:eastAsia="zh-CN"/>
        </w:rPr>
      </w:pPr>
      <w:r>
        <w:rPr>
          <w:b/>
          <w:color w:val="000000" w:themeColor="text1"/>
          <w:lang w:eastAsia="zh-CN"/>
        </w:rPr>
        <w:t>Proposal 2: The CRs R2-2205558/R2-2205559 are not pursued. Discuss in phase2 whether to capture the requirement from RAN4 LS into chairman notes to avoid the inter-operability issue.</w:t>
      </w:r>
    </w:p>
    <w:p w14:paraId="3B34F5C9" w14:textId="77777777" w:rsidR="00F66B5A" w:rsidRDefault="002369B2">
      <w:pPr>
        <w:widowControl w:val="0"/>
        <w:spacing w:after="160"/>
        <w:rPr>
          <w:b/>
          <w:color w:val="000000" w:themeColor="text1"/>
          <w:lang w:eastAsia="zh-CN"/>
        </w:rPr>
      </w:pPr>
      <w:r>
        <w:rPr>
          <w:b/>
          <w:color w:val="000000" w:themeColor="text1"/>
          <w:lang w:eastAsia="zh-CN"/>
        </w:rPr>
        <w:t>Proposal 3: Discuss in phase2 whether the MO configured for a licensed SSB frequency can be used for unlicensed RSSI measurement configured by rmtc-Config-r16 and how to clarify it in spec.</w:t>
      </w:r>
    </w:p>
    <w:p w14:paraId="79C6017F" w14:textId="77777777" w:rsidR="00F66B5A" w:rsidRDefault="002369B2">
      <w:pPr>
        <w:widowControl w:val="0"/>
        <w:spacing w:after="160"/>
        <w:rPr>
          <w:b/>
          <w:color w:val="000000" w:themeColor="text1"/>
          <w:lang w:eastAsia="zh-CN"/>
        </w:rPr>
      </w:pPr>
      <w:r>
        <w:rPr>
          <w:b/>
          <w:color w:val="000000" w:themeColor="text1"/>
          <w:lang w:eastAsia="zh-CN"/>
        </w:rPr>
        <w:t>Proposal 4: A merged 38.306 CR for R2-2205556 and R2-2205984 and for their Rel-17 mirror CRs are to be provided by the proponent in phase 2. The merged CRs can be pursued after double check in phase2.</w:t>
      </w:r>
    </w:p>
    <w:p w14:paraId="3C347167" w14:textId="77777777" w:rsidR="00F66B5A" w:rsidRDefault="002369B2">
      <w:pPr>
        <w:widowControl w:val="0"/>
        <w:spacing w:after="160"/>
        <w:rPr>
          <w:b/>
          <w:color w:val="000000" w:themeColor="text1"/>
          <w:lang w:eastAsia="zh-CN"/>
        </w:rPr>
      </w:pPr>
      <w:r>
        <w:rPr>
          <w:b/>
          <w:color w:val="000000" w:themeColor="text1"/>
          <w:lang w:eastAsia="zh-CN"/>
        </w:rPr>
        <w:t>Proposal 5: The CRs R2-2205560/R2-2205561 are endorsed. Send a LS to double check the understanding with RAN1.</w:t>
      </w:r>
    </w:p>
    <w:p w14:paraId="7B4AD616" w14:textId="1D2CC29D" w:rsidR="00B61659" w:rsidRPr="00B61659" w:rsidRDefault="00B61659">
      <w:pPr>
        <w:widowControl w:val="0"/>
        <w:spacing w:after="160"/>
        <w:rPr>
          <w:b/>
          <w:color w:val="000000" w:themeColor="text1"/>
          <w:u w:val="single"/>
          <w:lang w:eastAsia="zh-CN"/>
        </w:rPr>
      </w:pPr>
      <w:r w:rsidRPr="00B61659">
        <w:rPr>
          <w:b/>
          <w:color w:val="000000" w:themeColor="text1"/>
          <w:u w:val="single"/>
          <w:lang w:eastAsia="zh-CN"/>
        </w:rPr>
        <w:t>Part2:</w:t>
      </w:r>
    </w:p>
    <w:p w14:paraId="5932B988" w14:textId="0629C998" w:rsidR="00B61659" w:rsidRDefault="00B61659">
      <w:pPr>
        <w:widowControl w:val="0"/>
        <w:spacing w:after="160"/>
        <w:rPr>
          <w:b/>
          <w:color w:val="000000" w:themeColor="text1"/>
          <w:lang w:eastAsia="zh-CN"/>
        </w:rPr>
      </w:pPr>
      <w:r w:rsidRPr="00B61659">
        <w:rPr>
          <w:b/>
          <w:color w:val="000000" w:themeColor="text1"/>
          <w:lang w:eastAsia="zh-CN"/>
        </w:rPr>
        <w:t>Proposal6:  The CR R2-2205453 could be pursued with revision to update the field description for RMTC frequency.</w:t>
      </w:r>
    </w:p>
    <w:p w14:paraId="42EF5775" w14:textId="77777777" w:rsidR="00F66B5A" w:rsidRDefault="002369B2">
      <w:pPr>
        <w:pStyle w:val="1"/>
        <w:numPr>
          <w:ilvl w:val="0"/>
          <w:numId w:val="10"/>
        </w:numPr>
        <w:rPr>
          <w:rFonts w:eastAsia="宋体" w:cs="Arial"/>
          <w:lang w:eastAsia="zh-CN"/>
        </w:rPr>
      </w:pPr>
      <w:r>
        <w:rPr>
          <w:rFonts w:eastAsia="宋体" w:cs="Arial"/>
          <w:lang w:eastAsia="zh-CN"/>
        </w:rPr>
        <w:t>References</w:t>
      </w:r>
    </w:p>
    <w:p w14:paraId="72FAF194" w14:textId="77777777" w:rsidR="00F66B5A" w:rsidRDefault="002369B2">
      <w:pPr>
        <w:pStyle w:val="Reference"/>
      </w:pPr>
      <w:r>
        <w:t>R2-2206002</w:t>
      </w:r>
      <w:r>
        <w:tab/>
        <w:t>Clarification on configuredUL-GrantType1-v1650</w:t>
      </w:r>
      <w:r>
        <w:tab/>
        <w:t>Qualcomm Incorporated</w:t>
      </w:r>
      <w:r>
        <w:tab/>
        <w:t>CR</w:t>
      </w:r>
      <w:r>
        <w:tab/>
        <w:t>Rel-16</w:t>
      </w:r>
      <w:r>
        <w:tab/>
        <w:t>38.306</w:t>
      </w:r>
      <w:r>
        <w:tab/>
        <w:t>16.8.0</w:t>
      </w:r>
      <w:r>
        <w:tab/>
        <w:t>0736</w:t>
      </w:r>
      <w:r>
        <w:tab/>
        <w:t>-</w:t>
      </w:r>
      <w:r>
        <w:tab/>
        <w:t>F</w:t>
      </w:r>
      <w:r>
        <w:tab/>
      </w:r>
      <w:proofErr w:type="spellStart"/>
      <w:r>
        <w:t>NR_newRAT</w:t>
      </w:r>
      <w:proofErr w:type="spellEnd"/>
      <w:r>
        <w:t>-Core</w:t>
      </w:r>
    </w:p>
    <w:p w14:paraId="20129EF2" w14:textId="77777777" w:rsidR="00F66B5A" w:rsidRDefault="002369B2">
      <w:pPr>
        <w:pStyle w:val="Reference"/>
      </w:pPr>
      <w:r>
        <w:t>R2-2204485</w:t>
      </w:r>
      <w:r>
        <w:tab/>
        <w:t>LS on UE capability for inter-frequency measurement without MG (R4-2207090; contact: Huawei)</w:t>
      </w:r>
      <w:r>
        <w:tab/>
        <w:t>RAN4</w:t>
      </w:r>
      <w:r>
        <w:tab/>
        <w:t>LS in</w:t>
      </w:r>
      <w:r>
        <w:tab/>
        <w:t>Rel-16</w:t>
      </w:r>
      <w:r>
        <w:tab/>
      </w:r>
      <w:proofErr w:type="spellStart"/>
      <w:r>
        <w:t>NR_RRM_enh</w:t>
      </w:r>
      <w:proofErr w:type="spellEnd"/>
      <w:r>
        <w:t>-Core</w:t>
      </w:r>
      <w:r>
        <w:tab/>
        <w:t>To:RAN2</w:t>
      </w:r>
    </w:p>
    <w:p w14:paraId="05687E36" w14:textId="77777777" w:rsidR="00F66B5A" w:rsidRDefault="002369B2">
      <w:pPr>
        <w:pStyle w:val="Reference"/>
      </w:pPr>
      <w:r>
        <w:t>R2-2205559</w:t>
      </w:r>
      <w:r>
        <w:tab/>
        <w:t>Correction on UE capability for inter-frequency measurement without MG</w:t>
      </w:r>
      <w:r>
        <w:tab/>
        <w:t>Huawei, HiSilicon</w:t>
      </w:r>
      <w:r>
        <w:tab/>
        <w:t>CR</w:t>
      </w:r>
      <w:r>
        <w:tab/>
        <w:t>Rel-17</w:t>
      </w:r>
      <w:r>
        <w:tab/>
        <w:t>38.306</w:t>
      </w:r>
      <w:r>
        <w:tab/>
        <w:t>17.0.0</w:t>
      </w:r>
      <w:r>
        <w:tab/>
        <w:t>0721</w:t>
      </w:r>
      <w:r>
        <w:tab/>
        <w:t>-</w:t>
      </w:r>
      <w:r>
        <w:tab/>
        <w:t>A</w:t>
      </w:r>
      <w:r>
        <w:tab/>
      </w:r>
      <w:proofErr w:type="spellStart"/>
      <w:r>
        <w:t>NR_RRM_enh</w:t>
      </w:r>
      <w:proofErr w:type="spellEnd"/>
      <w:r>
        <w:t>-Core</w:t>
      </w:r>
    </w:p>
    <w:p w14:paraId="14BE9E5C" w14:textId="77777777" w:rsidR="00F66B5A" w:rsidRDefault="002369B2">
      <w:pPr>
        <w:pStyle w:val="Reference"/>
      </w:pPr>
      <w:r>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r>
      <w:proofErr w:type="spellStart"/>
      <w:r>
        <w:t>NR_eMIMO</w:t>
      </w:r>
      <w:proofErr w:type="spellEnd"/>
      <w:r>
        <w:t>-Core</w:t>
      </w:r>
    </w:p>
    <w:p w14:paraId="6FCDE07F" w14:textId="77777777" w:rsidR="00F66B5A" w:rsidRDefault="002369B2">
      <w:pPr>
        <w:pStyle w:val="Reference"/>
      </w:pPr>
      <w:r>
        <w:t>R2-2205453</w:t>
      </w:r>
      <w:r>
        <w:tab/>
        <w:t>Clarification on the rmtc-Config-r16</w:t>
      </w:r>
      <w:r>
        <w:tab/>
        <w:t>Xiaomi Communications, Apple, OPPO</w:t>
      </w:r>
      <w:r>
        <w:tab/>
        <w:t>CR</w:t>
      </w:r>
      <w:r>
        <w:tab/>
        <w:t>Rel-16</w:t>
      </w:r>
      <w:r>
        <w:tab/>
        <w:t>38.331</w:t>
      </w:r>
      <w:r>
        <w:tab/>
        <w:t>16.8.0</w:t>
      </w:r>
      <w:r>
        <w:tab/>
        <w:t>3087</w:t>
      </w:r>
      <w:r>
        <w:tab/>
        <w:t>-</w:t>
      </w:r>
      <w:r>
        <w:tab/>
        <w:t>F</w:t>
      </w:r>
      <w:r>
        <w:tab/>
        <w:t>TEI16</w:t>
      </w:r>
    </w:p>
    <w:p w14:paraId="482A675D" w14:textId="77777777" w:rsidR="00F66B5A" w:rsidRDefault="002369B2">
      <w:pPr>
        <w:pStyle w:val="Reference"/>
      </w:pPr>
      <w:r>
        <w:t>R2-2205556</w:t>
      </w:r>
      <w:r>
        <w:tab/>
        <w:t xml:space="preserve">Correction on </w:t>
      </w:r>
      <w:proofErr w:type="spellStart"/>
      <w:r>
        <w:t>measurementEnhancement</w:t>
      </w:r>
      <w:proofErr w:type="spellEnd"/>
      <w:r>
        <w:t xml:space="preserve"> capability for high speed scenario</w:t>
      </w:r>
      <w:r>
        <w:tab/>
        <w:t>Huawei, HiSilicon</w:t>
      </w:r>
      <w:r>
        <w:tab/>
        <w:t>CR</w:t>
      </w:r>
      <w:r>
        <w:tab/>
        <w:t>Rel-16</w:t>
      </w:r>
      <w:r>
        <w:tab/>
        <w:t>38.306</w:t>
      </w:r>
      <w:r>
        <w:tab/>
        <w:t>16.8.0</w:t>
      </w:r>
      <w:r>
        <w:tab/>
        <w:t>0718</w:t>
      </w:r>
      <w:r>
        <w:tab/>
        <w:t>-</w:t>
      </w:r>
      <w:r>
        <w:tab/>
        <w:t>F</w:t>
      </w:r>
      <w:r>
        <w:tab/>
        <w:t>NR_HST-Core</w:t>
      </w:r>
    </w:p>
    <w:p w14:paraId="1DCC451C" w14:textId="77777777" w:rsidR="00F66B5A" w:rsidRDefault="002369B2">
      <w:pPr>
        <w:pStyle w:val="Reference"/>
      </w:pPr>
      <w:r>
        <w:t>R2-2205557</w:t>
      </w:r>
      <w:r>
        <w:tab/>
        <w:t xml:space="preserve">Correction on </w:t>
      </w:r>
      <w:proofErr w:type="spellStart"/>
      <w:r>
        <w:t>measurementEnhancement</w:t>
      </w:r>
      <w:proofErr w:type="spellEnd"/>
      <w:r>
        <w:t xml:space="preserve"> capability for high speed scenario</w:t>
      </w:r>
      <w:r>
        <w:tab/>
        <w:t>Huawei, HiSilicon</w:t>
      </w:r>
      <w:r>
        <w:tab/>
        <w:t>CR</w:t>
      </w:r>
      <w:r>
        <w:tab/>
        <w:t>Rel-17</w:t>
      </w:r>
      <w:r>
        <w:tab/>
        <w:t>38.306</w:t>
      </w:r>
      <w:r>
        <w:tab/>
        <w:t>17.0.0</w:t>
      </w:r>
      <w:r>
        <w:tab/>
        <w:t>0719</w:t>
      </w:r>
      <w:r>
        <w:tab/>
        <w:t>-</w:t>
      </w:r>
      <w:r>
        <w:tab/>
        <w:t>A</w:t>
      </w:r>
      <w:r>
        <w:tab/>
        <w:t>NR_HST-Core</w:t>
      </w:r>
    </w:p>
    <w:p w14:paraId="40841358" w14:textId="77777777" w:rsidR="00F66B5A" w:rsidRDefault="002369B2">
      <w:pPr>
        <w:pStyle w:val="Reference"/>
      </w:pPr>
      <w:r>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r>
      <w:proofErr w:type="spellStart"/>
      <w:r>
        <w:t>NR_eMIMO</w:t>
      </w:r>
      <w:proofErr w:type="spellEnd"/>
      <w:r>
        <w:t>-Core</w:t>
      </w:r>
    </w:p>
    <w:p w14:paraId="25E6FE72" w14:textId="77777777" w:rsidR="00F66B5A" w:rsidRDefault="002369B2">
      <w:pPr>
        <w:pStyle w:val="Reference"/>
      </w:pPr>
      <w:r>
        <w:t>R2-2205561</w:t>
      </w:r>
      <w:r>
        <w:tab/>
        <w:t>Clarification on capabilities reported in different granularity with prerequisite</w:t>
      </w:r>
      <w:r>
        <w:tab/>
        <w:t>Huawei, HiSilicon</w:t>
      </w:r>
      <w:r>
        <w:tab/>
        <w:t>CR</w:t>
      </w:r>
      <w:r>
        <w:tab/>
        <w:t>Rel-17</w:t>
      </w:r>
      <w:r>
        <w:tab/>
        <w:t>38.306</w:t>
      </w:r>
      <w:r>
        <w:tab/>
        <w:t>17.0.0</w:t>
      </w:r>
      <w:r>
        <w:tab/>
        <w:t>0723</w:t>
      </w:r>
      <w:r>
        <w:tab/>
        <w:t>-</w:t>
      </w:r>
      <w:r>
        <w:tab/>
        <w:t>A</w:t>
      </w:r>
      <w:r>
        <w:tab/>
      </w:r>
      <w:proofErr w:type="spellStart"/>
      <w:r>
        <w:t>NR_eMIMO</w:t>
      </w:r>
      <w:proofErr w:type="spellEnd"/>
      <w:r>
        <w:t>-Core</w:t>
      </w:r>
    </w:p>
    <w:p w14:paraId="29BC2F56" w14:textId="77777777" w:rsidR="00F66B5A" w:rsidRDefault="002369B2">
      <w:pPr>
        <w:pStyle w:val="Reference"/>
      </w:pPr>
      <w:r>
        <w:t>R2-2205984</w:t>
      </w:r>
      <w:r>
        <w:tab/>
        <w:t>Clarifications on CHO and CPC UE capabilities</w:t>
      </w:r>
      <w:r>
        <w:tab/>
        <w:t>Huawei, HiSilicon</w:t>
      </w:r>
      <w:r>
        <w:tab/>
        <w:t>CR</w:t>
      </w:r>
      <w:r>
        <w:tab/>
        <w:t>Rel-16</w:t>
      </w:r>
      <w:r>
        <w:tab/>
        <w:t>38.306</w:t>
      </w:r>
      <w:r>
        <w:tab/>
        <w:t>16.8.0</w:t>
      </w:r>
      <w:r>
        <w:tab/>
        <w:t>0732</w:t>
      </w:r>
      <w:r>
        <w:tab/>
        <w:t>-</w:t>
      </w:r>
      <w:r>
        <w:tab/>
        <w:t>F</w:t>
      </w:r>
      <w:r>
        <w:tab/>
      </w:r>
      <w:proofErr w:type="spellStart"/>
      <w:r>
        <w:t>NR_Mob_enh</w:t>
      </w:r>
      <w:proofErr w:type="spellEnd"/>
      <w:r>
        <w:t>-Core</w:t>
      </w:r>
    </w:p>
    <w:p w14:paraId="3370BA81" w14:textId="77777777" w:rsidR="00F66B5A" w:rsidRDefault="002369B2">
      <w:pPr>
        <w:pStyle w:val="Reference"/>
      </w:pPr>
      <w:r>
        <w:t>R2-2205985</w:t>
      </w:r>
      <w:r>
        <w:tab/>
        <w:t>Clarifications on CHO and CPC UE capabilities</w:t>
      </w:r>
      <w:r>
        <w:tab/>
        <w:t>Huawei, HiSilicon</w:t>
      </w:r>
      <w:r>
        <w:tab/>
        <w:t>CR</w:t>
      </w:r>
      <w:r>
        <w:tab/>
        <w:t>Rel-17</w:t>
      </w:r>
      <w:r>
        <w:tab/>
        <w:t>38.306</w:t>
      </w:r>
      <w:r>
        <w:tab/>
        <w:t>17.0.0</w:t>
      </w:r>
      <w:r>
        <w:tab/>
        <w:t>0733</w:t>
      </w:r>
      <w:r>
        <w:tab/>
        <w:t>-</w:t>
      </w:r>
      <w:r>
        <w:tab/>
        <w:t>A</w:t>
      </w:r>
      <w:r>
        <w:tab/>
      </w:r>
      <w:proofErr w:type="spellStart"/>
      <w:r>
        <w:t>NR_Mob_enh</w:t>
      </w:r>
      <w:proofErr w:type="spellEnd"/>
      <w:r>
        <w:t>-Core</w:t>
      </w:r>
    </w:p>
    <w:sectPr w:rsidR="00F66B5A">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E4206" w14:textId="77777777" w:rsidR="00F03050" w:rsidRDefault="00F03050">
      <w:pPr>
        <w:spacing w:after="0" w:line="240" w:lineRule="auto"/>
      </w:pPr>
      <w:r>
        <w:separator/>
      </w:r>
    </w:p>
  </w:endnote>
  <w:endnote w:type="continuationSeparator" w:id="0">
    <w:p w14:paraId="65D6FF38" w14:textId="77777777" w:rsidR="00F03050" w:rsidRDefault="00F0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ZapfDingbats">
    <w:altName w:val="Times New Roman"/>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Times New Roman"/>
    <w:panose1 w:val="00000000000000000000"/>
    <w:charset w:val="00"/>
    <w:family w:val="roman"/>
    <w:notTrueType/>
    <w:pitch w:val="default"/>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15E04" w14:textId="77777777" w:rsidR="00F03050" w:rsidRDefault="00F03050">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C3F75" w14:textId="77777777" w:rsidR="00F03050" w:rsidRDefault="00F03050">
      <w:pPr>
        <w:spacing w:after="0" w:line="240" w:lineRule="auto"/>
      </w:pPr>
      <w:r>
        <w:separator/>
      </w:r>
    </w:p>
  </w:footnote>
  <w:footnote w:type="continuationSeparator" w:id="0">
    <w:p w14:paraId="5D3D89CA" w14:textId="77777777" w:rsidR="00F03050" w:rsidRDefault="00F030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OM-Mouaffac]">
    <w15:presenceInfo w15:providerId="None" w15:userId="[QCOM-Mouaffa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1BD"/>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1F9B"/>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567"/>
    <w:rsid w:val="000B1B85"/>
    <w:rsid w:val="000B1EFF"/>
    <w:rsid w:val="000B2A2A"/>
    <w:rsid w:val="000B2AD0"/>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78C"/>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5B4A"/>
    <w:rsid w:val="000F691B"/>
    <w:rsid w:val="000F6965"/>
    <w:rsid w:val="000F6A3C"/>
    <w:rsid w:val="000F6E6D"/>
    <w:rsid w:val="000F70A2"/>
    <w:rsid w:val="000F7A9D"/>
    <w:rsid w:val="000F7B91"/>
    <w:rsid w:val="000F7DF6"/>
    <w:rsid w:val="00100151"/>
    <w:rsid w:val="00100609"/>
    <w:rsid w:val="00100895"/>
    <w:rsid w:val="00100BFE"/>
    <w:rsid w:val="0010194B"/>
    <w:rsid w:val="00101C00"/>
    <w:rsid w:val="00101C0B"/>
    <w:rsid w:val="00101C82"/>
    <w:rsid w:val="00101DD1"/>
    <w:rsid w:val="001024B9"/>
    <w:rsid w:val="00102FE6"/>
    <w:rsid w:val="00103D8F"/>
    <w:rsid w:val="0010434F"/>
    <w:rsid w:val="00104983"/>
    <w:rsid w:val="00104F07"/>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BD8"/>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19E"/>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B71"/>
    <w:rsid w:val="00191B7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640"/>
    <w:rsid w:val="001A38C1"/>
    <w:rsid w:val="001A461E"/>
    <w:rsid w:val="001A4789"/>
    <w:rsid w:val="001A4FE5"/>
    <w:rsid w:val="001A522B"/>
    <w:rsid w:val="001A68F4"/>
    <w:rsid w:val="001A6CB0"/>
    <w:rsid w:val="001A7046"/>
    <w:rsid w:val="001B0C7C"/>
    <w:rsid w:val="001B160F"/>
    <w:rsid w:val="001B182E"/>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265"/>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6C1B"/>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49"/>
    <w:rsid w:val="00234883"/>
    <w:rsid w:val="00234EF1"/>
    <w:rsid w:val="00234F69"/>
    <w:rsid w:val="00235251"/>
    <w:rsid w:val="00235911"/>
    <w:rsid w:val="00235B4C"/>
    <w:rsid w:val="00236705"/>
    <w:rsid w:val="0023683D"/>
    <w:rsid w:val="002369B2"/>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4C6"/>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2C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33B"/>
    <w:rsid w:val="0031543D"/>
    <w:rsid w:val="00315F2F"/>
    <w:rsid w:val="00316D12"/>
    <w:rsid w:val="00316D4A"/>
    <w:rsid w:val="00317161"/>
    <w:rsid w:val="003173E6"/>
    <w:rsid w:val="00320528"/>
    <w:rsid w:val="003205DA"/>
    <w:rsid w:val="00320632"/>
    <w:rsid w:val="00320681"/>
    <w:rsid w:val="0032089A"/>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1F"/>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73"/>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A17"/>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970CA"/>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90B"/>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199"/>
    <w:rsid w:val="003E2447"/>
    <w:rsid w:val="003E29F7"/>
    <w:rsid w:val="003E3355"/>
    <w:rsid w:val="003E3A8C"/>
    <w:rsid w:val="003E3ABC"/>
    <w:rsid w:val="003E3E81"/>
    <w:rsid w:val="003E4491"/>
    <w:rsid w:val="003E47BE"/>
    <w:rsid w:val="003E4EC2"/>
    <w:rsid w:val="003E4F0B"/>
    <w:rsid w:val="003E576C"/>
    <w:rsid w:val="003E5E42"/>
    <w:rsid w:val="003E63F2"/>
    <w:rsid w:val="003E64CB"/>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054"/>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38D2"/>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D9B"/>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93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EDF"/>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05EF"/>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0E82"/>
    <w:rsid w:val="005C12E8"/>
    <w:rsid w:val="005C18EB"/>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4FB3"/>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540D"/>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200"/>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2CF"/>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1F44"/>
    <w:rsid w:val="006D21D9"/>
    <w:rsid w:val="006D226B"/>
    <w:rsid w:val="006D23AF"/>
    <w:rsid w:val="006D26CA"/>
    <w:rsid w:val="006D2F71"/>
    <w:rsid w:val="006D3886"/>
    <w:rsid w:val="006D39AD"/>
    <w:rsid w:val="006D53C8"/>
    <w:rsid w:val="006D53FF"/>
    <w:rsid w:val="006D54A5"/>
    <w:rsid w:val="006D5BCB"/>
    <w:rsid w:val="006D5CD0"/>
    <w:rsid w:val="006D5D34"/>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779CE"/>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84C"/>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ADD"/>
    <w:rsid w:val="007C4EC1"/>
    <w:rsid w:val="007C4F48"/>
    <w:rsid w:val="007C50C2"/>
    <w:rsid w:val="007C59A7"/>
    <w:rsid w:val="007C5D46"/>
    <w:rsid w:val="007C6B55"/>
    <w:rsid w:val="007C7B97"/>
    <w:rsid w:val="007D053B"/>
    <w:rsid w:val="007D07B5"/>
    <w:rsid w:val="007D07CD"/>
    <w:rsid w:val="007D0C16"/>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19F2"/>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D35"/>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776"/>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5E8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0FFE"/>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1FD"/>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0A3A"/>
    <w:rsid w:val="009730B0"/>
    <w:rsid w:val="00973120"/>
    <w:rsid w:val="00973184"/>
    <w:rsid w:val="00974045"/>
    <w:rsid w:val="0097454C"/>
    <w:rsid w:val="00974677"/>
    <w:rsid w:val="00974794"/>
    <w:rsid w:val="009747DD"/>
    <w:rsid w:val="009749BB"/>
    <w:rsid w:val="009749F3"/>
    <w:rsid w:val="00974FA3"/>
    <w:rsid w:val="00975E6F"/>
    <w:rsid w:val="00976320"/>
    <w:rsid w:val="00980067"/>
    <w:rsid w:val="00980129"/>
    <w:rsid w:val="00981B7A"/>
    <w:rsid w:val="00982B90"/>
    <w:rsid w:val="00982FFF"/>
    <w:rsid w:val="00983665"/>
    <w:rsid w:val="00983808"/>
    <w:rsid w:val="0098407D"/>
    <w:rsid w:val="009843A2"/>
    <w:rsid w:val="00984B4D"/>
    <w:rsid w:val="00984C6B"/>
    <w:rsid w:val="00986BC3"/>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3B2"/>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1AF"/>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9D"/>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0D0A"/>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28C"/>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6FD2"/>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755"/>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B3A"/>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4C"/>
    <w:rsid w:val="00B55129"/>
    <w:rsid w:val="00B5526C"/>
    <w:rsid w:val="00B556A5"/>
    <w:rsid w:val="00B557B2"/>
    <w:rsid w:val="00B55910"/>
    <w:rsid w:val="00B55E48"/>
    <w:rsid w:val="00B56160"/>
    <w:rsid w:val="00B56545"/>
    <w:rsid w:val="00B567A6"/>
    <w:rsid w:val="00B56D0C"/>
    <w:rsid w:val="00B5706E"/>
    <w:rsid w:val="00B57130"/>
    <w:rsid w:val="00B57872"/>
    <w:rsid w:val="00B57CCD"/>
    <w:rsid w:val="00B6023C"/>
    <w:rsid w:val="00B60595"/>
    <w:rsid w:val="00B614F8"/>
    <w:rsid w:val="00B61659"/>
    <w:rsid w:val="00B619BE"/>
    <w:rsid w:val="00B61FEB"/>
    <w:rsid w:val="00B62101"/>
    <w:rsid w:val="00B624C2"/>
    <w:rsid w:val="00B625C5"/>
    <w:rsid w:val="00B62DF2"/>
    <w:rsid w:val="00B63084"/>
    <w:rsid w:val="00B64038"/>
    <w:rsid w:val="00B642D5"/>
    <w:rsid w:val="00B6437B"/>
    <w:rsid w:val="00B64E22"/>
    <w:rsid w:val="00B65A98"/>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3FC6"/>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B8B"/>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4B1A"/>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598"/>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0EEB"/>
    <w:rsid w:val="00CD1A92"/>
    <w:rsid w:val="00CD1D01"/>
    <w:rsid w:val="00CD1E3E"/>
    <w:rsid w:val="00CD1F55"/>
    <w:rsid w:val="00CD3092"/>
    <w:rsid w:val="00CD38C8"/>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1"/>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C3F"/>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8C8"/>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0F"/>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4FD3"/>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879"/>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0E9"/>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394B"/>
    <w:rsid w:val="00DE4090"/>
    <w:rsid w:val="00DE45D5"/>
    <w:rsid w:val="00DE4A17"/>
    <w:rsid w:val="00DE4E3A"/>
    <w:rsid w:val="00DE5003"/>
    <w:rsid w:val="00DE5491"/>
    <w:rsid w:val="00DE55D7"/>
    <w:rsid w:val="00DE57C6"/>
    <w:rsid w:val="00DE5855"/>
    <w:rsid w:val="00DE60A2"/>
    <w:rsid w:val="00DE6D8C"/>
    <w:rsid w:val="00DE7727"/>
    <w:rsid w:val="00DE7B4C"/>
    <w:rsid w:val="00DE7D8F"/>
    <w:rsid w:val="00DF001A"/>
    <w:rsid w:val="00DF04EB"/>
    <w:rsid w:val="00DF1383"/>
    <w:rsid w:val="00DF1ABE"/>
    <w:rsid w:val="00DF1DE9"/>
    <w:rsid w:val="00DF2100"/>
    <w:rsid w:val="00DF238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522"/>
    <w:rsid w:val="00E66C37"/>
    <w:rsid w:val="00E66FEF"/>
    <w:rsid w:val="00E673C4"/>
    <w:rsid w:val="00E67D48"/>
    <w:rsid w:val="00E7009D"/>
    <w:rsid w:val="00E70287"/>
    <w:rsid w:val="00E7092B"/>
    <w:rsid w:val="00E7110B"/>
    <w:rsid w:val="00E71C79"/>
    <w:rsid w:val="00E725F7"/>
    <w:rsid w:val="00E72BD8"/>
    <w:rsid w:val="00E72CE9"/>
    <w:rsid w:val="00E735F9"/>
    <w:rsid w:val="00E7378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4710"/>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050"/>
    <w:rsid w:val="00F032E5"/>
    <w:rsid w:val="00F0378D"/>
    <w:rsid w:val="00F04033"/>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B5A"/>
    <w:rsid w:val="00F67259"/>
    <w:rsid w:val="00F67AA6"/>
    <w:rsid w:val="00F67B81"/>
    <w:rsid w:val="00F70F0F"/>
    <w:rsid w:val="00F7148A"/>
    <w:rsid w:val="00F717A0"/>
    <w:rsid w:val="00F71CEF"/>
    <w:rsid w:val="00F72697"/>
    <w:rsid w:val="00F7276C"/>
    <w:rsid w:val="00F72CE0"/>
    <w:rsid w:val="00F7338B"/>
    <w:rsid w:val="00F7378A"/>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182"/>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4FF6"/>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0DC965B1"/>
    <w:rsid w:val="1C346CD6"/>
    <w:rsid w:val="367B245B"/>
    <w:rsid w:val="42257547"/>
    <w:rsid w:val="42A5456C"/>
    <w:rsid w:val="55997862"/>
    <w:rsid w:val="59AD4A98"/>
    <w:rsid w:val="5AFA53FD"/>
    <w:rsid w:val="5F7C0C8A"/>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AB009"/>
  <w15:docId w15:val="{B7929DBD-4AA0-48F7-B532-9DA3B7C5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next w:val="a0"/>
    <w:link w:val="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spacing w:after="160" w:line="259" w:lineRule="auto"/>
      <w:jc w:val="both"/>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qFormat/>
  </w:style>
  <w:style w:type="character" w:customStyle="1" w:styleId="eop">
    <w:name w:val="eop"/>
    <w:basedOn w:val="a1"/>
    <w:qFormat/>
  </w:style>
  <w:style w:type="paragraph" w:customStyle="1" w:styleId="Revision1">
    <w:name w:val="Revision1"/>
    <w:hidden/>
    <w:uiPriority w:val="99"/>
    <w:semiHidden/>
    <w:qFormat/>
    <w:pPr>
      <w:spacing w:after="160" w:line="259" w:lineRule="auto"/>
    </w:pPr>
    <w:rPr>
      <w:lang w:val="en-GB" w:eastAsia="en-US"/>
    </w:rPr>
  </w:style>
  <w:style w:type="table" w:customStyle="1" w:styleId="14">
    <w:name w:val="网格型1"/>
    <w:basedOn w:val="a2"/>
    <w:uiPriority w:val="39"/>
    <w:qFormat/>
    <w:pPr>
      <w:spacing w:after="180"/>
      <w:jc w:val="both"/>
    </w:pPr>
    <w:rPr>
      <w:rFonts w:ascii="CG Times (WN)" w:eastAsia="Batang"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5135152D-59E0-46C5-A301-D30C74BBB647}">
  <ds:schemaRefs>
    <ds:schemaRef ds:uri="http://purl.org/dc/elements/1.1/"/>
    <ds:schemaRef ds:uri="http://schemas.microsoft.com/office/infopath/2007/PartnerControls"/>
    <ds:schemaRef ds:uri="http://purl.org/dc/terms/"/>
    <ds:schemaRef ds:uri="23d77754-4ccc-4c57-9291-cab09e81894a"/>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a915fe38-2618-47b6-8303-829fb71466d5"/>
    <ds:schemaRef ds:uri="http://purl.org/dc/dcmitype/"/>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62D52D-7D43-4A5C-87DD-052AB994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4477</Words>
  <Characters>25521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29939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 Hisilicon</cp:lastModifiedBy>
  <cp:revision>2</cp:revision>
  <cp:lastPrinted>2009-04-22T00:01:00Z</cp:lastPrinted>
  <dcterms:created xsi:type="dcterms:W3CDTF">2022-05-18T12:35:00Z</dcterms:created>
  <dcterms:modified xsi:type="dcterms:W3CDTF">2022-05-18T12:35:00Z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d2fffda51b924851b4b648c77a9f0c8c">
    <vt:lpwstr>CWM5J9EVBPT5aKJ+AF9uDmreaY8SZBkbo7BH805D3YivKsGgr8JeDx5NLole0HPiZKhNJHF2+rNOIE5mHobcvcEkg==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1652344206</vt:lpwstr>
  </property>
</Properties>
</file>