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532F" w14:textId="58A8729E" w:rsidR="006E3B56" w:rsidRPr="004A1A95" w:rsidRDefault="006E3B56" w:rsidP="006E3B56">
      <w:pPr>
        <w:pStyle w:val="3GPPHeader"/>
        <w:spacing w:after="60"/>
        <w:rPr>
          <w:sz w:val="32"/>
          <w:szCs w:val="32"/>
        </w:rPr>
      </w:pPr>
      <w:r>
        <w:t>3GPP RAN WG2 Meeting #11</w:t>
      </w:r>
      <w:r w:rsidR="00B36F72">
        <w:t>7-e</w:t>
      </w:r>
      <w:r w:rsidRPr="004A1A95">
        <w:tab/>
      </w:r>
      <w:r w:rsidRPr="31D03E73">
        <w:rPr>
          <w:rFonts w:cs="Arial"/>
          <w:sz w:val="26"/>
          <w:szCs w:val="26"/>
        </w:rPr>
        <w:t>R2-2</w:t>
      </w:r>
      <w:r>
        <w:rPr>
          <w:rFonts w:cs="Arial"/>
          <w:sz w:val="26"/>
          <w:szCs w:val="26"/>
        </w:rPr>
        <w:t>2</w:t>
      </w:r>
      <w:r w:rsidR="00BA255E">
        <w:rPr>
          <w:rFonts w:cs="Arial"/>
          <w:sz w:val="26"/>
          <w:szCs w:val="26"/>
        </w:rPr>
        <w:t>0</w:t>
      </w:r>
      <w:r w:rsidR="00F51D7A" w:rsidRPr="00F51D7A">
        <w:rPr>
          <w:rFonts w:cs="Arial"/>
          <w:sz w:val="26"/>
          <w:szCs w:val="26"/>
          <w:highlight w:val="yellow"/>
        </w:rPr>
        <w:t>xxxx</w:t>
      </w:r>
    </w:p>
    <w:p w14:paraId="74C7E88B" w14:textId="2A211B06" w:rsidR="006E3B56" w:rsidRPr="00702A88" w:rsidRDefault="006E3B56" w:rsidP="006E3B56">
      <w:pPr>
        <w:pStyle w:val="3GPPHeader"/>
      </w:pPr>
      <w:proofErr w:type="spellStart"/>
      <w:r w:rsidRPr="00CD2CD7">
        <w:t>eMeeting</w:t>
      </w:r>
      <w:proofErr w:type="spellEnd"/>
      <w:r w:rsidRPr="00CD2CD7">
        <w:t xml:space="preserve"> </w:t>
      </w:r>
      <w:r w:rsidR="00AE097C">
        <w:t>February</w:t>
      </w:r>
      <w:r>
        <w:t xml:space="preserve"> </w:t>
      </w:r>
      <w:r w:rsidR="00AE097C">
        <w:t>21</w:t>
      </w:r>
      <w:r w:rsidR="00AE097C" w:rsidRPr="00AE097C">
        <w:rPr>
          <w:vertAlign w:val="superscript"/>
        </w:rPr>
        <w:t>st</w:t>
      </w:r>
      <w:r>
        <w:t xml:space="preserve"> – </w:t>
      </w:r>
      <w:r w:rsidR="00AE097C">
        <w:t>March 3</w:t>
      </w:r>
      <w:r w:rsidR="00AE097C" w:rsidRPr="00AE097C">
        <w:rPr>
          <w:vertAlign w:val="superscript"/>
        </w:rPr>
        <w:t>rd</w:t>
      </w:r>
      <w:r w:rsidRPr="00CD2CD7">
        <w:t>, 202</w:t>
      </w:r>
      <w:r>
        <w:t xml:space="preserve">2                                       </w:t>
      </w:r>
    </w:p>
    <w:p w14:paraId="7AD14354" w14:textId="46ABF5A3" w:rsidR="00214E6A" w:rsidRPr="00412DF3" w:rsidRDefault="00214E6A" w:rsidP="00214E6A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B44108">
        <w:rPr>
          <w:sz w:val="22"/>
          <w:szCs w:val="22"/>
          <w:lang w:val="sv-SE"/>
        </w:rPr>
        <w:t>8.</w:t>
      </w:r>
      <w:r w:rsidR="00630DB5">
        <w:rPr>
          <w:sz w:val="22"/>
          <w:szCs w:val="22"/>
          <w:lang w:val="sv-SE"/>
        </w:rPr>
        <w:t>10.</w:t>
      </w:r>
      <w:r w:rsidR="00772D9B">
        <w:rPr>
          <w:sz w:val="22"/>
          <w:szCs w:val="22"/>
          <w:lang w:val="sv-SE"/>
        </w:rPr>
        <w:t>2.1.1</w:t>
      </w:r>
    </w:p>
    <w:p w14:paraId="4910E89F" w14:textId="77777777" w:rsidR="00214E6A" w:rsidRPr="003476F2" w:rsidRDefault="00214E6A" w:rsidP="00214E6A">
      <w:pPr>
        <w:pStyle w:val="3GPPHeader"/>
        <w:rPr>
          <w:sz w:val="22"/>
          <w:szCs w:val="22"/>
          <w:lang w:val="en-US"/>
        </w:rPr>
      </w:pPr>
      <w:r w:rsidRPr="003476F2">
        <w:rPr>
          <w:sz w:val="22"/>
          <w:szCs w:val="22"/>
          <w:lang w:val="en-US"/>
        </w:rPr>
        <w:t>Source:</w:t>
      </w:r>
      <w:r w:rsidRPr="003476F2">
        <w:rPr>
          <w:sz w:val="22"/>
          <w:szCs w:val="22"/>
          <w:lang w:val="en-US"/>
        </w:rPr>
        <w:tab/>
        <w:t>InterDigital</w:t>
      </w:r>
    </w:p>
    <w:p w14:paraId="28B90663" w14:textId="71176F25" w:rsidR="00214E6A" w:rsidRPr="004A1A95" w:rsidRDefault="00214E6A" w:rsidP="00214E6A">
      <w:pPr>
        <w:pStyle w:val="3GPPHeader"/>
        <w:jc w:val="left"/>
        <w:rPr>
          <w:color w:val="000000"/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892CF7" w:rsidRPr="00751750">
        <w:rPr>
          <w:sz w:val="22"/>
          <w:szCs w:val="22"/>
        </w:rPr>
        <w:t>[</w:t>
      </w:r>
      <w:r w:rsidR="00892CF7" w:rsidRPr="00751750">
        <w:rPr>
          <w:sz w:val="22"/>
          <w:szCs w:val="22"/>
          <w:highlight w:val="yellow"/>
        </w:rPr>
        <w:t>DRAFT</w:t>
      </w:r>
      <w:r w:rsidR="00892CF7" w:rsidRPr="00751750">
        <w:rPr>
          <w:sz w:val="22"/>
          <w:szCs w:val="22"/>
        </w:rPr>
        <w:t>] Summary</w:t>
      </w:r>
      <w:r w:rsidR="00892CF7">
        <w:rPr>
          <w:sz w:val="22"/>
          <w:szCs w:val="22"/>
        </w:rPr>
        <w:t xml:space="preserve"> of</w:t>
      </w:r>
      <w:r w:rsidR="00545CBD">
        <w:rPr>
          <w:sz w:val="22"/>
          <w:szCs w:val="22"/>
        </w:rPr>
        <w:t xml:space="preserve"> </w:t>
      </w:r>
      <w:r w:rsidR="00545CBD" w:rsidRPr="00545CBD">
        <w:rPr>
          <w:sz w:val="22"/>
          <w:szCs w:val="22"/>
        </w:rPr>
        <w:t>[Pre117-</w:t>
      </w:r>
      <w:proofErr w:type="gramStart"/>
      <w:r w:rsidR="00545CBD" w:rsidRPr="00545CBD">
        <w:rPr>
          <w:sz w:val="22"/>
          <w:szCs w:val="22"/>
        </w:rPr>
        <w:t>e][</w:t>
      </w:r>
      <w:proofErr w:type="gramEnd"/>
      <w:r w:rsidR="00545CBD" w:rsidRPr="00545CBD">
        <w:rPr>
          <w:sz w:val="22"/>
          <w:szCs w:val="22"/>
        </w:rPr>
        <w:t>NTN][103]</w:t>
      </w:r>
      <w:r w:rsidR="00545CBD">
        <w:rPr>
          <w:sz w:val="22"/>
          <w:szCs w:val="22"/>
        </w:rPr>
        <w:t xml:space="preserve"> </w:t>
      </w:r>
      <w:r w:rsidR="00A638AA">
        <w:rPr>
          <w:sz w:val="22"/>
          <w:szCs w:val="22"/>
        </w:rPr>
        <w:t>MAC open issues</w:t>
      </w:r>
      <w:r w:rsidR="00A6736C">
        <w:rPr>
          <w:sz w:val="22"/>
          <w:szCs w:val="22"/>
        </w:rPr>
        <w:t xml:space="preserve"> </w:t>
      </w:r>
    </w:p>
    <w:p w14:paraId="5D36C9A6" w14:textId="77777777" w:rsidR="00214E6A" w:rsidRPr="004A1A95" w:rsidRDefault="00214E6A" w:rsidP="00214E6A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</w:p>
    <w:p w14:paraId="19E2BC4D" w14:textId="77777777" w:rsidR="00214E6A" w:rsidRDefault="00214E6A" w:rsidP="00214E6A">
      <w:pPr>
        <w:pStyle w:val="Heading1"/>
      </w:pPr>
      <w:r w:rsidRPr="004A1A95">
        <w:t>Introduction</w:t>
      </w:r>
    </w:p>
    <w:p w14:paraId="3BEFA8BD" w14:textId="111C0E4E" w:rsidR="00BB5AE4" w:rsidRPr="00545CBD" w:rsidRDefault="001E22E0" w:rsidP="00BB5AE4">
      <w:r w:rsidRPr="00545CBD">
        <w:t xml:space="preserve">This document </w:t>
      </w:r>
      <w:r w:rsidR="00264014" w:rsidRPr="00545CBD">
        <w:t xml:space="preserve">is intended </w:t>
      </w:r>
      <w:r w:rsidR="00530FD1" w:rsidRPr="00545CBD">
        <w:t>address a subset of remaining</w:t>
      </w:r>
      <w:r w:rsidR="00264014" w:rsidRPr="00545CBD">
        <w:t xml:space="preserve"> open issues as per the following email discussion:</w:t>
      </w:r>
    </w:p>
    <w:p w14:paraId="4136D9C6" w14:textId="0B47F4FE" w:rsidR="00545CBD" w:rsidRPr="00545CBD" w:rsidRDefault="001E22E0" w:rsidP="00545CBD">
      <w:pPr>
        <w:ind w:left="360"/>
        <w:rPr>
          <w:rStyle w:val="Strong"/>
        </w:rPr>
      </w:pPr>
      <w:r w:rsidRPr="00545CBD">
        <w:rPr>
          <w:rStyle w:val="Strong"/>
          <w:rFonts w:ascii="Wingdings" w:hAnsi="Wingdings"/>
        </w:rPr>
        <w:t></w:t>
      </w:r>
      <w:r w:rsidRPr="00545CBD">
        <w:rPr>
          <w:rStyle w:val="Strong"/>
          <w:rFonts w:ascii="Wingdings" w:hAnsi="Wingdings"/>
        </w:rPr>
        <w:t></w:t>
      </w:r>
      <w:r w:rsidR="00545CBD" w:rsidRPr="00545CBD">
        <w:rPr>
          <w:rStyle w:val="Strong"/>
        </w:rPr>
        <w:t>[Pre117-</w:t>
      </w:r>
      <w:proofErr w:type="gramStart"/>
      <w:r w:rsidR="00545CBD" w:rsidRPr="00545CBD">
        <w:rPr>
          <w:rStyle w:val="Strong"/>
        </w:rPr>
        <w:t>e][</w:t>
      </w:r>
      <w:proofErr w:type="gramEnd"/>
      <w:r w:rsidR="00545CBD" w:rsidRPr="00545CBD">
        <w:rPr>
          <w:rStyle w:val="Strong"/>
        </w:rPr>
        <w:t>NTN][103] MAC open issues (InterDigital)</w:t>
      </w:r>
    </w:p>
    <w:p w14:paraId="22E701CC" w14:textId="250154D3" w:rsidR="00545CBD" w:rsidRPr="00545CBD" w:rsidRDefault="00545CBD" w:rsidP="00545CBD">
      <w:pPr>
        <w:pStyle w:val="ListParagraph"/>
        <w:numPr>
          <w:ilvl w:val="0"/>
          <w:numId w:val="44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545CBD">
        <w:rPr>
          <w:rStyle w:val="Strong"/>
          <w:rFonts w:ascii="Arial" w:hAnsi="Arial" w:cs="Arial"/>
          <w:b w:val="0"/>
          <w:bCs w:val="0"/>
          <w:sz w:val="20"/>
          <w:szCs w:val="20"/>
        </w:rPr>
        <w:t>Issues 1-3, 5-11 and 13</w:t>
      </w:r>
      <w:r w:rsidR="004D3FEF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from R2-2201900</w:t>
      </w:r>
      <w:r w:rsidRPr="00545CBD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will be handled in offline discussion </w:t>
      </w:r>
    </w:p>
    <w:p w14:paraId="704D628F" w14:textId="6D36EB29" w:rsidR="00545CBD" w:rsidRPr="00545CBD" w:rsidRDefault="00545CBD" w:rsidP="00545CBD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45CBD">
        <w:rPr>
          <w:rFonts w:ascii="Arial" w:hAnsi="Arial" w:cs="Arial"/>
          <w:sz w:val="20"/>
          <w:szCs w:val="20"/>
        </w:rPr>
        <w:t xml:space="preserve">Issues 4, 12 and additional details of </w:t>
      </w:r>
      <w:proofErr w:type="spellStart"/>
      <w:r w:rsidRPr="00545CBD">
        <w:rPr>
          <w:rFonts w:ascii="Arial" w:hAnsi="Arial" w:cs="Arial"/>
          <w:sz w:val="20"/>
          <w:szCs w:val="20"/>
        </w:rPr>
        <w:t>K_Offset</w:t>
      </w:r>
      <w:proofErr w:type="spellEnd"/>
      <w:r w:rsidRPr="00545CBD">
        <w:rPr>
          <w:rFonts w:ascii="Arial" w:hAnsi="Arial" w:cs="Arial"/>
          <w:sz w:val="20"/>
          <w:szCs w:val="20"/>
        </w:rPr>
        <w:t xml:space="preserve"> MAC CE will be handled by CR rapporteur directly in the running CR </w:t>
      </w:r>
    </w:p>
    <w:p w14:paraId="63CAFBC9" w14:textId="7D606D93" w:rsidR="00545CBD" w:rsidRPr="00545CBD" w:rsidRDefault="00545CBD" w:rsidP="00545CBD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45CBD">
        <w:rPr>
          <w:rFonts w:ascii="Arial" w:hAnsi="Arial" w:cs="Arial"/>
          <w:sz w:val="20"/>
          <w:szCs w:val="20"/>
        </w:rPr>
        <w:t>Issues 14-18 can be handled via company contributions in AI 8.10.2.1.1</w:t>
      </w:r>
    </w:p>
    <w:p w14:paraId="7D2A4753" w14:textId="5C4CB1DC" w:rsidR="00545CBD" w:rsidRPr="00545CBD" w:rsidRDefault="00545CBD" w:rsidP="00545CBD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45CBD">
        <w:rPr>
          <w:rFonts w:ascii="Arial" w:hAnsi="Arial" w:cs="Arial"/>
          <w:sz w:val="20"/>
          <w:szCs w:val="20"/>
        </w:rPr>
        <w:t>The following aspect of Issue 3: “</w:t>
      </w:r>
      <w:r w:rsidRPr="004D3FEF">
        <w:rPr>
          <w:rFonts w:ascii="Arial" w:hAnsi="Arial" w:cs="Arial"/>
          <w:i/>
          <w:iCs/>
          <w:sz w:val="20"/>
          <w:szCs w:val="20"/>
        </w:rPr>
        <w:t>RAN2 to confirm support of UE location information for purposes of TA reporting</w:t>
      </w:r>
      <w:r w:rsidRPr="00545CBD">
        <w:rPr>
          <w:rFonts w:ascii="Arial" w:hAnsi="Arial" w:cs="Arial"/>
          <w:sz w:val="20"/>
          <w:szCs w:val="20"/>
        </w:rPr>
        <w:t>” can be handled via company contributions in AI 8.10.2.1.1</w:t>
      </w:r>
    </w:p>
    <w:p w14:paraId="4B9E466A" w14:textId="77777777" w:rsidR="00545CBD" w:rsidRPr="00545CBD" w:rsidRDefault="00545CBD" w:rsidP="00545CBD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45CBD">
        <w:rPr>
          <w:rFonts w:ascii="Arial" w:hAnsi="Arial" w:cs="Arial"/>
          <w:sz w:val="20"/>
          <w:szCs w:val="20"/>
        </w:rPr>
        <w:t>Other MAC issues can be handled via company contributions in AI 8.10.2.1.2 and AI 8.10.2.1.3</w:t>
      </w:r>
    </w:p>
    <w:p w14:paraId="36D17FF7" w14:textId="14B0544A" w:rsidR="001E22E0" w:rsidRDefault="001E22E0" w:rsidP="00545CBD">
      <w:r>
        <w:t>Please note the following deadlines:</w:t>
      </w:r>
    </w:p>
    <w:p w14:paraId="01484DEE" w14:textId="138D21DC" w:rsidR="001E22E0" w:rsidRPr="006E1685" w:rsidRDefault="001E22E0" w:rsidP="001E22E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E1685">
        <w:rPr>
          <w:rFonts w:ascii="Arial" w:hAnsi="Arial" w:cs="Arial"/>
          <w:sz w:val="20"/>
          <w:szCs w:val="20"/>
        </w:rPr>
        <w:t xml:space="preserve">Deadline (for companies' feedback): </w:t>
      </w:r>
      <w:r w:rsidR="00545CBD" w:rsidRPr="006E1685">
        <w:rPr>
          <w:rFonts w:ascii="Arial" w:hAnsi="Arial" w:cs="Arial"/>
          <w:b/>
          <w:bCs/>
          <w:sz w:val="20"/>
          <w:szCs w:val="20"/>
        </w:rPr>
        <w:t>Monday</w:t>
      </w:r>
      <w:r w:rsidRPr="006E1685">
        <w:rPr>
          <w:rFonts w:ascii="Arial" w:hAnsi="Arial" w:cs="Arial"/>
          <w:b/>
          <w:bCs/>
          <w:sz w:val="20"/>
          <w:szCs w:val="20"/>
        </w:rPr>
        <w:t xml:space="preserve"> 2022-0</w:t>
      </w:r>
      <w:r w:rsidR="00545CBD" w:rsidRPr="006E1685">
        <w:rPr>
          <w:rFonts w:ascii="Arial" w:hAnsi="Arial" w:cs="Arial"/>
          <w:b/>
          <w:bCs/>
          <w:sz w:val="20"/>
          <w:szCs w:val="20"/>
        </w:rPr>
        <w:t>2</w:t>
      </w:r>
      <w:r w:rsidRPr="006E1685">
        <w:rPr>
          <w:rFonts w:ascii="Arial" w:hAnsi="Arial" w:cs="Arial"/>
          <w:b/>
          <w:bCs/>
          <w:sz w:val="20"/>
          <w:szCs w:val="20"/>
        </w:rPr>
        <w:t>-</w:t>
      </w:r>
      <w:r w:rsidR="00545CBD" w:rsidRPr="006E1685">
        <w:rPr>
          <w:rFonts w:ascii="Arial" w:hAnsi="Arial" w:cs="Arial"/>
          <w:b/>
          <w:bCs/>
          <w:sz w:val="20"/>
          <w:szCs w:val="20"/>
        </w:rPr>
        <w:t>14</w:t>
      </w:r>
      <w:r w:rsidRPr="006E1685">
        <w:rPr>
          <w:rFonts w:ascii="Arial" w:hAnsi="Arial" w:cs="Arial"/>
          <w:b/>
          <w:bCs/>
          <w:sz w:val="20"/>
          <w:szCs w:val="20"/>
        </w:rPr>
        <w:t xml:space="preserve"> </w:t>
      </w:r>
      <w:r w:rsidR="006E1685" w:rsidRPr="006E1685">
        <w:rPr>
          <w:rFonts w:ascii="Arial" w:hAnsi="Arial" w:cs="Arial"/>
          <w:b/>
          <w:bCs/>
          <w:sz w:val="20"/>
          <w:szCs w:val="20"/>
        </w:rPr>
        <w:t>23:59</w:t>
      </w:r>
      <w:r w:rsidRPr="006E1685">
        <w:rPr>
          <w:rFonts w:ascii="Arial" w:hAnsi="Arial" w:cs="Arial"/>
          <w:b/>
          <w:bCs/>
          <w:sz w:val="20"/>
          <w:szCs w:val="20"/>
        </w:rPr>
        <w:t xml:space="preserve"> UTC</w:t>
      </w:r>
    </w:p>
    <w:p w14:paraId="12C06579" w14:textId="32CE7193" w:rsidR="00C25DDF" w:rsidRDefault="00C25DDF" w:rsidP="00A047D1">
      <w:pPr>
        <w:pStyle w:val="Heading1"/>
      </w:pPr>
      <w:r>
        <w:t>TA reporting</w:t>
      </w:r>
      <w:r w:rsidR="00651402">
        <w:t xml:space="preserve"> and RACH aspects</w:t>
      </w:r>
    </w:p>
    <w:p w14:paraId="34E7F1D7" w14:textId="26DC5393" w:rsidR="00A047D1" w:rsidRPr="00A047D1" w:rsidRDefault="00A047D1" w:rsidP="00A047D1">
      <w:pPr>
        <w:pStyle w:val="Heading2"/>
      </w:pPr>
      <w:r>
        <w:t>UE-specific TA reporting</w:t>
      </w:r>
    </w:p>
    <w:p w14:paraId="0640A681" w14:textId="5E63AE22" w:rsidR="0067649A" w:rsidRPr="003A0FB9" w:rsidRDefault="0067649A" w:rsidP="003A0FB9">
      <w:pPr>
        <w:pStyle w:val="Heading3"/>
      </w:pPr>
      <w:r w:rsidRPr="003A0FB9">
        <w:t>Enable/disable TA reporting during RACH in connected m</w:t>
      </w:r>
      <w:r w:rsidR="00AE32BF" w:rsidRPr="003A0FB9">
        <w:t>o</w:t>
      </w:r>
      <w:r w:rsidRPr="003A0FB9">
        <w:t>de</w:t>
      </w:r>
    </w:p>
    <w:p w14:paraId="39510EB6" w14:textId="384D0E8C" w:rsidR="00392C77" w:rsidRDefault="00706157" w:rsidP="00DE0160">
      <w:r>
        <w:t xml:space="preserve">In </w:t>
      </w:r>
      <w:r w:rsidR="00B860AA">
        <w:t xml:space="preserve">the </w:t>
      </w:r>
      <w:r w:rsidR="00047BC0">
        <w:t>s</w:t>
      </w:r>
      <w:r w:rsidR="00B860AA">
        <w:t>econ</w:t>
      </w:r>
      <w:r w:rsidR="00047BC0">
        <w:t xml:space="preserve">d phase of </w:t>
      </w:r>
      <w:r w:rsidR="00751750">
        <w:t>o</w:t>
      </w:r>
      <w:r>
        <w:t xml:space="preserve">ffline </w:t>
      </w:r>
      <w:r w:rsidR="002D1A9C" w:rsidRPr="00BC3176">
        <w:t>[AT116bis][101]</w:t>
      </w:r>
      <w:r w:rsidR="00047BC0">
        <w:t>,</w:t>
      </w:r>
      <w:r w:rsidR="0053274B">
        <w:t xml:space="preserve"> </w:t>
      </w:r>
      <w:r w:rsidR="00047BC0">
        <w:t>t</w:t>
      </w:r>
      <w:r w:rsidR="0053274B">
        <w:t xml:space="preserve">here was near consensus </w:t>
      </w:r>
      <w:r w:rsidR="00E4751C">
        <w:t xml:space="preserve">(18 of 19) </w:t>
      </w:r>
      <w:r w:rsidR="0053274B">
        <w:t xml:space="preserve">that </w:t>
      </w:r>
      <w:r w:rsidR="00870DC1">
        <w:t>in general</w:t>
      </w:r>
      <w:r w:rsidR="00E4751C">
        <w:t xml:space="preserve">, </w:t>
      </w:r>
      <w:r w:rsidR="00B22C40" w:rsidRPr="00B22C40">
        <w:t>TA reporting during RACH in connected mode is not controlled by the enable/disable indication configured in SI but depends on whether a TA update event is triggered or not.</w:t>
      </w:r>
      <w:r w:rsidR="00870DC1">
        <w:t xml:space="preserve"> </w:t>
      </w:r>
    </w:p>
    <w:p w14:paraId="0A28999B" w14:textId="1545A1C4" w:rsidR="00B22C40" w:rsidRDefault="00B22C40" w:rsidP="00DE0160">
      <w:r>
        <w:t>Cons</w:t>
      </w:r>
      <w:r w:rsidR="00617391">
        <w:t>id</w:t>
      </w:r>
      <w:r>
        <w:t>ering very large majority, Rapporteur suggests this proposal be agreed, and implementation details</w:t>
      </w:r>
      <w:r w:rsidR="00617391">
        <w:t xml:space="preserve"> be discussed during </w:t>
      </w:r>
      <w:proofErr w:type="gramStart"/>
      <w:r w:rsidR="00617391">
        <w:t>stage</w:t>
      </w:r>
      <w:r w:rsidR="00B02E2C">
        <w:t>-</w:t>
      </w:r>
      <w:r w:rsidR="00617391">
        <w:t>3</w:t>
      </w:r>
      <w:proofErr w:type="gramEnd"/>
      <w:r w:rsidR="00617391">
        <w:t>.</w:t>
      </w:r>
    </w:p>
    <w:p w14:paraId="50B89557" w14:textId="141FEE76" w:rsidR="00617391" w:rsidRPr="008C2F97" w:rsidRDefault="00617391" w:rsidP="00617391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Question </w:t>
      </w:r>
      <w:r w:rsidR="00FE14FE">
        <w:rPr>
          <w:rFonts w:cs="Arial"/>
          <w:b/>
          <w:bCs/>
        </w:rPr>
        <w:t>1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  <w:t xml:space="preserve">Do you agree with the following </w:t>
      </w:r>
      <w:proofErr w:type="gramStart"/>
      <w:r>
        <w:rPr>
          <w:rFonts w:cs="Arial"/>
          <w:b/>
          <w:bCs/>
        </w:rPr>
        <w:t>proposal?:</w:t>
      </w:r>
      <w:proofErr w:type="gramEnd"/>
    </w:p>
    <w:p w14:paraId="36253784" w14:textId="02A093F9" w:rsidR="00392C77" w:rsidRPr="00F17C91" w:rsidRDefault="00C468F5" w:rsidP="00C468F5">
      <w:pPr>
        <w:ind w:left="720"/>
        <w:rPr>
          <w:color w:val="0070C0"/>
        </w:rPr>
      </w:pPr>
      <w:r w:rsidRPr="00C468F5">
        <w:rPr>
          <w:b/>
          <w:i/>
          <w:iCs/>
        </w:rPr>
        <w:t xml:space="preserve">Proposal: TA reporting during RACH in connected mode is not controlled by the enable/disable indication configured in </w:t>
      </w:r>
      <w:proofErr w:type="gramStart"/>
      <w:r w:rsidRPr="00C468F5">
        <w:rPr>
          <w:b/>
          <w:i/>
          <w:iCs/>
        </w:rPr>
        <w:t>SI, but</w:t>
      </w:r>
      <w:proofErr w:type="gramEnd"/>
      <w:r w:rsidRPr="00C468F5">
        <w:rPr>
          <w:b/>
          <w:i/>
          <w:iCs/>
        </w:rPr>
        <w:t xml:space="preserve"> depends on whether a TA update event is triggered or not.</w:t>
      </w:r>
      <w:r>
        <w:rPr>
          <w:b/>
          <w:i/>
          <w:iCs/>
        </w:rPr>
        <w:t xml:space="preserve"> </w:t>
      </w:r>
      <w:r w:rsidR="0048757F" w:rsidRPr="0048757F">
        <w:rPr>
          <w:b/>
          <w:i/>
          <w:iCs/>
          <w:color w:val="0070C0"/>
          <w:u w:val="single"/>
        </w:rPr>
        <w:t>S</w:t>
      </w:r>
      <w:r w:rsidR="003519ED" w:rsidRPr="003519ED">
        <w:rPr>
          <w:b/>
          <w:i/>
          <w:iCs/>
          <w:color w:val="0070C0"/>
          <w:u w:val="single"/>
        </w:rPr>
        <w:t>pecification</w:t>
      </w:r>
      <w:r w:rsidR="007628B2">
        <w:rPr>
          <w:b/>
          <w:i/>
          <w:iCs/>
          <w:color w:val="0070C0"/>
          <w:u w:val="single"/>
        </w:rPr>
        <w:t xml:space="preserve"> </w:t>
      </w:r>
      <w:r w:rsidR="0048757F">
        <w:rPr>
          <w:b/>
          <w:i/>
          <w:iCs/>
          <w:color w:val="0070C0"/>
          <w:u w:val="single"/>
        </w:rPr>
        <w:t xml:space="preserve">impact, if any, </w:t>
      </w:r>
      <w:r w:rsidR="003519ED" w:rsidRPr="003519ED">
        <w:rPr>
          <w:b/>
          <w:i/>
          <w:iCs/>
          <w:color w:val="0070C0"/>
          <w:u w:val="single"/>
        </w:rPr>
        <w:t>can be discussed in Stage 3.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985278" w14:paraId="1753A652" w14:textId="77777777" w:rsidTr="00C12A78">
        <w:tc>
          <w:tcPr>
            <w:tcW w:w="1496" w:type="dxa"/>
            <w:shd w:val="clear" w:color="auto" w:fill="E7E6E6" w:themeFill="background2"/>
          </w:tcPr>
          <w:p w14:paraId="6AE23FDB" w14:textId="77777777" w:rsidR="00985278" w:rsidRDefault="00985278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4B89F1C" w14:textId="5FD3EAA8" w:rsidR="00985278" w:rsidRDefault="00985278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39BCB40A" w14:textId="77777777" w:rsidR="00985278" w:rsidRDefault="00985278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985278" w14:paraId="2069B877" w14:textId="77777777" w:rsidTr="00C12A78">
        <w:tc>
          <w:tcPr>
            <w:tcW w:w="1496" w:type="dxa"/>
          </w:tcPr>
          <w:p w14:paraId="7F206496" w14:textId="7FAF9C31" w:rsidR="00985278" w:rsidRDefault="00985278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8BFD5AA" w14:textId="7E618EC8" w:rsidR="00985278" w:rsidRDefault="00985278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74A850" w14:textId="75C9929D" w:rsidR="00985278" w:rsidRDefault="00985278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985278" w14:paraId="367F39CE" w14:textId="77777777" w:rsidTr="00C12A78">
        <w:tc>
          <w:tcPr>
            <w:tcW w:w="1496" w:type="dxa"/>
          </w:tcPr>
          <w:p w14:paraId="12D677F0" w14:textId="1FD8D2EB" w:rsidR="00985278" w:rsidRDefault="00985278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8C3E956" w14:textId="3489A702" w:rsidR="00985278" w:rsidRDefault="00985278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8B36D92" w14:textId="5727FFB5" w:rsidR="00985278" w:rsidRDefault="00985278" w:rsidP="00C12A78">
            <w:pPr>
              <w:rPr>
                <w:rFonts w:eastAsiaTheme="minorEastAsia"/>
              </w:rPr>
            </w:pPr>
          </w:p>
        </w:tc>
      </w:tr>
      <w:tr w:rsidR="00985278" w14:paraId="5B028BFA" w14:textId="77777777" w:rsidTr="00C12A78">
        <w:tc>
          <w:tcPr>
            <w:tcW w:w="1496" w:type="dxa"/>
          </w:tcPr>
          <w:p w14:paraId="49D95D6A" w14:textId="1B033F16" w:rsidR="00985278" w:rsidRDefault="00985278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32E19396" w14:textId="5AEB96C1" w:rsidR="00985278" w:rsidRDefault="00985278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12E7A06F" w14:textId="5C203705" w:rsidR="00985278" w:rsidRDefault="00985278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985278" w14:paraId="6CD4FB49" w14:textId="77777777" w:rsidTr="00C12A78">
        <w:tc>
          <w:tcPr>
            <w:tcW w:w="1496" w:type="dxa"/>
          </w:tcPr>
          <w:p w14:paraId="0BC0E4DE" w14:textId="060FD231" w:rsidR="00985278" w:rsidRDefault="00985278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18D379" w14:textId="6BBB288E" w:rsidR="00985278" w:rsidRDefault="00985278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D756CA0" w14:textId="6697E1B7" w:rsidR="00985278" w:rsidRDefault="00985278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985278" w14:paraId="13751EA6" w14:textId="77777777" w:rsidTr="00C12A78">
        <w:tc>
          <w:tcPr>
            <w:tcW w:w="1496" w:type="dxa"/>
          </w:tcPr>
          <w:p w14:paraId="41B90319" w14:textId="62208AEC" w:rsidR="00985278" w:rsidRDefault="00985278" w:rsidP="00C12A78">
            <w:pPr>
              <w:rPr>
                <w:rFonts w:eastAsiaTheme="minorEastAsia"/>
              </w:rPr>
            </w:pPr>
            <w:bookmarkStart w:id="0" w:name="_Hlk93955724"/>
          </w:p>
        </w:tc>
        <w:tc>
          <w:tcPr>
            <w:tcW w:w="1739" w:type="dxa"/>
          </w:tcPr>
          <w:p w14:paraId="71B8BF5B" w14:textId="072CF0DA" w:rsidR="00985278" w:rsidRDefault="00985278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91E7C4" w14:textId="27FF45FE" w:rsidR="00985278" w:rsidRDefault="00985278" w:rsidP="00C12A78">
            <w:pPr>
              <w:rPr>
                <w:rFonts w:eastAsiaTheme="minorEastAsia"/>
              </w:rPr>
            </w:pPr>
          </w:p>
        </w:tc>
      </w:tr>
      <w:bookmarkEnd w:id="0"/>
      <w:tr w:rsidR="00985278" w14:paraId="561A961C" w14:textId="77777777" w:rsidTr="00C12A78">
        <w:tc>
          <w:tcPr>
            <w:tcW w:w="1496" w:type="dxa"/>
          </w:tcPr>
          <w:p w14:paraId="0F2594FC" w14:textId="1F3548EB" w:rsidR="00985278" w:rsidRDefault="00985278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FD13062" w14:textId="5665ECAB" w:rsidR="00985278" w:rsidRDefault="00985278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0739F938" w14:textId="3322BAD3" w:rsidR="00985278" w:rsidRDefault="00985278" w:rsidP="00C12A78">
            <w:pPr>
              <w:rPr>
                <w:rFonts w:eastAsiaTheme="minorEastAsia"/>
              </w:rPr>
            </w:pPr>
          </w:p>
        </w:tc>
      </w:tr>
      <w:tr w:rsidR="00985278" w14:paraId="45FC7BE8" w14:textId="77777777" w:rsidTr="00C12A78">
        <w:tc>
          <w:tcPr>
            <w:tcW w:w="1496" w:type="dxa"/>
          </w:tcPr>
          <w:p w14:paraId="54FD95EC" w14:textId="282D1459" w:rsidR="00985278" w:rsidRDefault="00985278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1F6D7234" w14:textId="0583B115" w:rsidR="00985278" w:rsidRDefault="00985278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D9EF3D2" w14:textId="77777777" w:rsidR="00985278" w:rsidRDefault="00985278" w:rsidP="00C12A78">
            <w:pPr>
              <w:rPr>
                <w:rFonts w:eastAsiaTheme="minorEastAsia"/>
                <w:lang w:val="en-US"/>
              </w:rPr>
            </w:pPr>
          </w:p>
        </w:tc>
      </w:tr>
      <w:tr w:rsidR="00985278" w14:paraId="18C196BD" w14:textId="77777777" w:rsidTr="00C12A78">
        <w:tc>
          <w:tcPr>
            <w:tcW w:w="1496" w:type="dxa"/>
          </w:tcPr>
          <w:p w14:paraId="022A4B1A" w14:textId="036ED213" w:rsidR="00985278" w:rsidRDefault="00985278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B8FD36D" w14:textId="145E5EFD" w:rsidR="00985278" w:rsidRDefault="00985278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7AED22B" w14:textId="64726A21" w:rsidR="00985278" w:rsidRDefault="00985278" w:rsidP="00C12A78">
            <w:pPr>
              <w:rPr>
                <w:lang w:eastAsia="sv-SE"/>
              </w:rPr>
            </w:pPr>
          </w:p>
        </w:tc>
      </w:tr>
      <w:tr w:rsidR="00985278" w14:paraId="23F01B4F" w14:textId="77777777" w:rsidTr="00C12A78">
        <w:tc>
          <w:tcPr>
            <w:tcW w:w="1496" w:type="dxa"/>
          </w:tcPr>
          <w:p w14:paraId="55C07F57" w14:textId="2502CC47" w:rsidR="00985278" w:rsidRDefault="00985278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54E20CAA" w14:textId="71D21F2C" w:rsidR="00985278" w:rsidRDefault="00985278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F0CAA59" w14:textId="4D7DE54A" w:rsidR="00985278" w:rsidRDefault="00985278" w:rsidP="00C12A78">
            <w:pPr>
              <w:rPr>
                <w:rFonts w:eastAsia="DengXian"/>
              </w:rPr>
            </w:pPr>
          </w:p>
        </w:tc>
      </w:tr>
    </w:tbl>
    <w:p w14:paraId="6CC02B0A" w14:textId="234009EF" w:rsidR="00A55734" w:rsidRDefault="00A55734" w:rsidP="00F75A22">
      <w:pPr>
        <w:rPr>
          <w:rFonts w:cs="Arial"/>
        </w:rPr>
      </w:pPr>
    </w:p>
    <w:p w14:paraId="3D5F2653" w14:textId="643EF5AC" w:rsidR="00AE32BF" w:rsidRPr="003A0FB9" w:rsidRDefault="006838F2" w:rsidP="003A0FB9">
      <w:pPr>
        <w:pStyle w:val="Heading3"/>
      </w:pPr>
      <w:r w:rsidRPr="003A0FB9">
        <w:t>TA reporting triggered and no UL-SCH resources</w:t>
      </w:r>
    </w:p>
    <w:p w14:paraId="46C0E8E7" w14:textId="594811DE" w:rsidR="003A3926" w:rsidRDefault="003A3926" w:rsidP="005F4441">
      <w:r>
        <w:t xml:space="preserve">In the final phase of </w:t>
      </w:r>
      <w:r w:rsidR="00751750">
        <w:t>o</w:t>
      </w:r>
      <w:r>
        <w:t xml:space="preserve">ffline </w:t>
      </w:r>
      <w:r w:rsidR="00993AA1" w:rsidRPr="00BC3176">
        <w:t>[AT116bis][101]</w:t>
      </w:r>
      <w:r>
        <w:t>,</w:t>
      </w:r>
      <w:r w:rsidR="00EC73B6">
        <w:t xml:space="preserve"> the following proposal was discussed and supported by 12 of 16 companies:</w:t>
      </w:r>
    </w:p>
    <w:p w14:paraId="6C3546AB" w14:textId="6E464AAC" w:rsidR="00FB6278" w:rsidRPr="00FB6278" w:rsidRDefault="00FB6278" w:rsidP="00FB6278">
      <w:pPr>
        <w:ind w:left="720"/>
        <w:rPr>
          <w:b/>
          <w:i/>
          <w:iCs/>
        </w:rPr>
      </w:pPr>
      <w:r w:rsidRPr="00FB6278">
        <w:rPr>
          <w:b/>
          <w:i/>
          <w:iCs/>
        </w:rPr>
        <w:t>Proposal: SR can be triggered if there is a TA reporting triggered and no UL-SCH resources for TA reporting. When SR is triggered but there are no available PUCCH resources, UE will trigger RACH.</w:t>
      </w:r>
    </w:p>
    <w:p w14:paraId="08FC6E0F" w14:textId="0FB4922F" w:rsidR="00F86129" w:rsidRDefault="00B12C4F" w:rsidP="00A66636">
      <w:r>
        <w:t>During discussion</w:t>
      </w:r>
      <w:r w:rsidR="00A66636">
        <w:t>, it was</w:t>
      </w:r>
      <w:r w:rsidR="00336253">
        <w:rPr>
          <w:rFonts w:eastAsia="DengXian"/>
        </w:rPr>
        <w:t xml:space="preserve"> noted that the</w:t>
      </w:r>
      <w:r w:rsidR="00F86129">
        <w:rPr>
          <w:rFonts w:eastAsia="DengXian"/>
        </w:rPr>
        <w:t xml:space="preserve"> drawback of SR/RACH triggering from UE is that the UE will send periodically TA report when it exceeds the threshold</w:t>
      </w:r>
      <w:r w:rsidR="004475D4">
        <w:rPr>
          <w:rFonts w:eastAsia="DengXian"/>
        </w:rPr>
        <w:t xml:space="preserve"> even when there is no data to send</w:t>
      </w:r>
      <w:r w:rsidR="00F86129">
        <w:rPr>
          <w:rFonts w:eastAsia="DengXian"/>
        </w:rPr>
        <w:t>, which will cause much overhead especially given that all UEs within the cell will be sending this. For example, all connected UEs in an area the size of the UK (</w:t>
      </w:r>
      <w:proofErr w:type="gramStart"/>
      <w:r w:rsidR="00F86129">
        <w:rPr>
          <w:rFonts w:eastAsia="DengXian"/>
        </w:rPr>
        <w:t>i.e.</w:t>
      </w:r>
      <w:proofErr w:type="gramEnd"/>
      <w:r w:rsidR="00F86129">
        <w:rPr>
          <w:rFonts w:eastAsia="DengXian"/>
        </w:rPr>
        <w:t xml:space="preserve"> a cell size of 1000km) will end up always reporting TA (periodically</w:t>
      </w:r>
      <w:r w:rsidR="00AB52F3">
        <w:rPr>
          <w:rFonts w:eastAsia="DengXian"/>
        </w:rPr>
        <w:t>)</w:t>
      </w:r>
      <w:r w:rsidR="00F86129">
        <w:rPr>
          <w:rFonts w:eastAsia="DengXian"/>
        </w:rPr>
        <w:t xml:space="preserve">. Relying on existing mechanisms will ensure that TA report is only sent when required, </w:t>
      </w:r>
      <w:proofErr w:type="gramStart"/>
      <w:r w:rsidR="00F86129">
        <w:rPr>
          <w:rFonts w:eastAsia="DengXian"/>
        </w:rPr>
        <w:t>i.e.</w:t>
      </w:r>
      <w:proofErr w:type="gramEnd"/>
      <w:r w:rsidR="00F86129">
        <w:rPr>
          <w:rFonts w:eastAsia="DengXian"/>
        </w:rPr>
        <w:t xml:space="preserve"> only when there is DL or UL data (i.e. when TA is actually needed).</w:t>
      </w:r>
      <w:r w:rsidR="00EF6FE5">
        <w:rPr>
          <w:rFonts w:eastAsia="DengXian"/>
        </w:rPr>
        <w:t xml:space="preserve"> </w:t>
      </w:r>
    </w:p>
    <w:p w14:paraId="40DC2582" w14:textId="24E73748" w:rsidR="00807C10" w:rsidRDefault="00681D47" w:rsidP="005F4441">
      <w:r>
        <w:t xml:space="preserve">Companies supportive of this proposal </w:t>
      </w:r>
      <w:r w:rsidR="008C2E85">
        <w:t xml:space="preserve">counter </w:t>
      </w:r>
      <w:r w:rsidR="00A02FB4">
        <w:t>this concern by noting that</w:t>
      </w:r>
      <w:r w:rsidR="008C2E85">
        <w:t xml:space="preserve"> the reporting interval is up to NW implementation</w:t>
      </w:r>
      <w:r w:rsidR="00FD637A">
        <w:t xml:space="preserve"> e.g., </w:t>
      </w:r>
      <w:r w:rsidR="006B15C1">
        <w:t>by setting the</w:t>
      </w:r>
      <w:r w:rsidR="00962AF7">
        <w:t xml:space="preserve"> offset threshold/UE-specific </w:t>
      </w:r>
      <w:proofErr w:type="spellStart"/>
      <w:r w:rsidR="00962AF7">
        <w:t>K_Offset</w:t>
      </w:r>
      <w:proofErr w:type="spellEnd"/>
      <w:r w:rsidR="00EE5C18">
        <w:t xml:space="preserve">. </w:t>
      </w:r>
      <w:r w:rsidR="006B15C1">
        <w:t>P</w:t>
      </w:r>
      <w:r w:rsidR="00EE5C18">
        <w:t>roper NW configuration</w:t>
      </w:r>
      <w:r w:rsidR="00FD637A">
        <w:t>, for example</w:t>
      </w:r>
      <w:r w:rsidR="00C05720">
        <w:t>,</w:t>
      </w:r>
      <w:r w:rsidR="00EE5C18">
        <w:t xml:space="preserve"> </w:t>
      </w:r>
      <w:r w:rsidR="00855936">
        <w:t xml:space="preserve">configuration of a relatively large UE-specific </w:t>
      </w:r>
      <w:proofErr w:type="spellStart"/>
      <w:r w:rsidR="00855936">
        <w:t>K_Offset</w:t>
      </w:r>
      <w:proofErr w:type="spellEnd"/>
      <w:r w:rsidR="00FD637A">
        <w:t>,</w:t>
      </w:r>
      <w:r w:rsidR="00855936">
        <w:t xml:space="preserve"> would result in less frequent TA report</w:t>
      </w:r>
      <w:r w:rsidR="008F6B7C">
        <w:t>, thus less overhead.</w:t>
      </w:r>
      <w:r w:rsidR="005B0E65">
        <w:t xml:space="preserve"> </w:t>
      </w:r>
    </w:p>
    <w:p w14:paraId="123AFB50" w14:textId="20E95180" w:rsidR="000C37D6" w:rsidRPr="002E3316" w:rsidRDefault="000C37D6" w:rsidP="000C37D6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2</w:t>
      </w:r>
      <w:r w:rsidR="00F87B20">
        <w:rPr>
          <w:b/>
          <w:bCs/>
        </w:rPr>
        <w:t>a</w:t>
      </w:r>
      <w:r>
        <w:rPr>
          <w:b/>
          <w:bCs/>
        </w:rPr>
        <w:t>:</w:t>
      </w:r>
      <w:r>
        <w:rPr>
          <w:b/>
          <w:bCs/>
        </w:rPr>
        <w:tab/>
        <w:t>Should</w:t>
      </w:r>
      <w:r w:rsidR="0072631E">
        <w:rPr>
          <w:b/>
          <w:bCs/>
        </w:rPr>
        <w:t xml:space="preserve"> </w:t>
      </w:r>
      <w:r w:rsidR="00053367">
        <w:rPr>
          <w:b/>
          <w:bCs/>
        </w:rPr>
        <w:t xml:space="preserve">connected </w:t>
      </w:r>
      <w:r w:rsidR="00E36223">
        <w:rPr>
          <w:b/>
          <w:bCs/>
        </w:rPr>
        <w:t xml:space="preserve">UE send </w:t>
      </w:r>
      <w:r w:rsidR="0072631E">
        <w:rPr>
          <w:b/>
          <w:bCs/>
        </w:rPr>
        <w:t>TA report</w:t>
      </w:r>
      <w:r w:rsidR="00245C42">
        <w:rPr>
          <w:b/>
          <w:bCs/>
        </w:rPr>
        <w:t xml:space="preserve"> (if triggered)</w:t>
      </w:r>
      <w:r w:rsidR="0072631E">
        <w:rPr>
          <w:b/>
          <w:bCs/>
        </w:rPr>
        <w:t xml:space="preserve"> only if there is UL</w:t>
      </w:r>
      <w:r w:rsidR="00B66117">
        <w:rPr>
          <w:b/>
          <w:bCs/>
        </w:rPr>
        <w:t>/</w:t>
      </w:r>
      <w:r w:rsidR="000B324C">
        <w:rPr>
          <w:b/>
          <w:bCs/>
        </w:rPr>
        <w:t xml:space="preserve">DL </w:t>
      </w:r>
      <w:r w:rsidR="0072631E">
        <w:rPr>
          <w:b/>
          <w:bCs/>
        </w:rPr>
        <w:t>data?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300452" w14:paraId="4391ABF5" w14:textId="77777777" w:rsidTr="00C12A78">
        <w:tc>
          <w:tcPr>
            <w:tcW w:w="1496" w:type="dxa"/>
            <w:shd w:val="clear" w:color="auto" w:fill="E7E6E6" w:themeFill="background2"/>
          </w:tcPr>
          <w:p w14:paraId="1E022287" w14:textId="77777777" w:rsidR="00300452" w:rsidRDefault="0030045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2F34CDD" w14:textId="58CA0C22" w:rsidR="00300452" w:rsidRDefault="0030045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5AD8A07C" w14:textId="77777777" w:rsidR="00300452" w:rsidRDefault="00300452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300452" w14:paraId="7C4DB630" w14:textId="77777777" w:rsidTr="00C12A78">
        <w:tc>
          <w:tcPr>
            <w:tcW w:w="1496" w:type="dxa"/>
          </w:tcPr>
          <w:p w14:paraId="467EB9F5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6B0D1AF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868ECB5" w14:textId="77777777" w:rsidR="00300452" w:rsidRDefault="0030045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00452" w14:paraId="30694687" w14:textId="77777777" w:rsidTr="00C12A78">
        <w:tc>
          <w:tcPr>
            <w:tcW w:w="1496" w:type="dxa"/>
          </w:tcPr>
          <w:p w14:paraId="4C5358DB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484A87E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040C8EE" w14:textId="77777777" w:rsidR="00300452" w:rsidRDefault="00300452" w:rsidP="00C12A78">
            <w:pPr>
              <w:rPr>
                <w:rFonts w:eastAsiaTheme="minorEastAsia"/>
              </w:rPr>
            </w:pPr>
          </w:p>
        </w:tc>
      </w:tr>
      <w:tr w:rsidR="00300452" w14:paraId="6F0AE7B5" w14:textId="77777777" w:rsidTr="00C12A78">
        <w:tc>
          <w:tcPr>
            <w:tcW w:w="1496" w:type="dxa"/>
          </w:tcPr>
          <w:p w14:paraId="51C36A61" w14:textId="77777777" w:rsidR="00300452" w:rsidRDefault="0030045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50D4F410" w14:textId="77777777" w:rsidR="00300452" w:rsidRDefault="0030045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14A3E813" w14:textId="77777777" w:rsidR="00300452" w:rsidRDefault="00300452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300452" w14:paraId="2657C618" w14:textId="77777777" w:rsidTr="00C12A78">
        <w:tc>
          <w:tcPr>
            <w:tcW w:w="1496" w:type="dxa"/>
          </w:tcPr>
          <w:p w14:paraId="1067FD8C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76A1D4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22AFDCF" w14:textId="77777777" w:rsidR="00300452" w:rsidRDefault="0030045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00452" w14:paraId="0200B45F" w14:textId="77777777" w:rsidTr="00C12A78">
        <w:tc>
          <w:tcPr>
            <w:tcW w:w="1496" w:type="dxa"/>
          </w:tcPr>
          <w:p w14:paraId="10574822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7709C7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4BF17CC" w14:textId="77777777" w:rsidR="00300452" w:rsidRDefault="00300452" w:rsidP="00C12A78">
            <w:pPr>
              <w:rPr>
                <w:rFonts w:eastAsiaTheme="minorEastAsia"/>
              </w:rPr>
            </w:pPr>
          </w:p>
        </w:tc>
      </w:tr>
      <w:tr w:rsidR="00300452" w14:paraId="4A8454DF" w14:textId="77777777" w:rsidTr="00C12A78">
        <w:tc>
          <w:tcPr>
            <w:tcW w:w="1496" w:type="dxa"/>
          </w:tcPr>
          <w:p w14:paraId="70144A05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56893C9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7FA5B11" w14:textId="77777777" w:rsidR="00300452" w:rsidRDefault="00300452" w:rsidP="00C12A78">
            <w:pPr>
              <w:rPr>
                <w:rFonts w:eastAsiaTheme="minorEastAsia"/>
              </w:rPr>
            </w:pPr>
          </w:p>
        </w:tc>
      </w:tr>
      <w:tr w:rsidR="00300452" w14:paraId="288389AB" w14:textId="77777777" w:rsidTr="00C12A78">
        <w:tc>
          <w:tcPr>
            <w:tcW w:w="1496" w:type="dxa"/>
          </w:tcPr>
          <w:p w14:paraId="51B8C39B" w14:textId="77777777" w:rsidR="00300452" w:rsidRDefault="00300452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3834EDEC" w14:textId="77777777" w:rsidR="00300452" w:rsidRDefault="00300452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1983DB1" w14:textId="77777777" w:rsidR="00300452" w:rsidRDefault="00300452" w:rsidP="00C12A78">
            <w:pPr>
              <w:rPr>
                <w:rFonts w:eastAsiaTheme="minorEastAsia"/>
                <w:lang w:val="en-US"/>
              </w:rPr>
            </w:pPr>
          </w:p>
        </w:tc>
      </w:tr>
      <w:tr w:rsidR="00300452" w14:paraId="64CAA4AB" w14:textId="77777777" w:rsidTr="00C12A78">
        <w:tc>
          <w:tcPr>
            <w:tcW w:w="1496" w:type="dxa"/>
          </w:tcPr>
          <w:p w14:paraId="59451AD8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B23B360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3A53AB9" w14:textId="77777777" w:rsidR="00300452" w:rsidRDefault="00300452" w:rsidP="00C12A78">
            <w:pPr>
              <w:rPr>
                <w:lang w:eastAsia="sv-SE"/>
              </w:rPr>
            </w:pPr>
          </w:p>
        </w:tc>
      </w:tr>
      <w:tr w:rsidR="00300452" w14:paraId="1888ACA7" w14:textId="77777777" w:rsidTr="00C12A78">
        <w:tc>
          <w:tcPr>
            <w:tcW w:w="1496" w:type="dxa"/>
          </w:tcPr>
          <w:p w14:paraId="4D1C2FAD" w14:textId="77777777" w:rsidR="00300452" w:rsidRDefault="00300452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4D5DEDD8" w14:textId="77777777" w:rsidR="00300452" w:rsidRDefault="00300452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77A43D3" w14:textId="77777777" w:rsidR="00300452" w:rsidRDefault="00300452" w:rsidP="00C12A78">
            <w:pPr>
              <w:rPr>
                <w:rFonts w:eastAsia="DengXian"/>
              </w:rPr>
            </w:pPr>
          </w:p>
        </w:tc>
      </w:tr>
    </w:tbl>
    <w:p w14:paraId="77946030" w14:textId="77777777" w:rsidR="000C37D6" w:rsidRDefault="000C37D6" w:rsidP="005F4441"/>
    <w:p w14:paraId="0E2267C5" w14:textId="57F5BA41" w:rsidR="00DB59CE" w:rsidRPr="002E3316" w:rsidRDefault="00DB59CE" w:rsidP="00DB59CE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2</w:t>
      </w:r>
      <w:r w:rsidR="00F87B20">
        <w:rPr>
          <w:b/>
          <w:bCs/>
        </w:rPr>
        <w:t>b</w:t>
      </w:r>
      <w:r>
        <w:rPr>
          <w:b/>
          <w:bCs/>
        </w:rPr>
        <w:t>:</w:t>
      </w:r>
      <w:r>
        <w:rPr>
          <w:b/>
          <w:bCs/>
        </w:rPr>
        <w:tab/>
      </w:r>
      <w:r w:rsidR="001C7ABB">
        <w:rPr>
          <w:b/>
          <w:bCs/>
        </w:rPr>
        <w:t>I</w:t>
      </w:r>
      <w:r w:rsidR="00076214">
        <w:rPr>
          <w:b/>
          <w:bCs/>
        </w:rPr>
        <w:t xml:space="preserve">f the </w:t>
      </w:r>
      <w:r w:rsidR="00BC7293">
        <w:rPr>
          <w:b/>
          <w:bCs/>
        </w:rPr>
        <w:t>above</w:t>
      </w:r>
      <w:r w:rsidR="005B3534">
        <w:rPr>
          <w:b/>
          <w:bCs/>
        </w:rPr>
        <w:t xml:space="preserve"> proposal</w:t>
      </w:r>
      <w:r w:rsidR="00076214">
        <w:rPr>
          <w:b/>
          <w:bCs/>
        </w:rPr>
        <w:t xml:space="preserve"> is agreed</w:t>
      </w:r>
      <w:r w:rsidR="001C7ABB">
        <w:rPr>
          <w:b/>
          <w:bCs/>
        </w:rPr>
        <w:t>, can NW configuration address</w:t>
      </w:r>
      <w:r w:rsidR="00EF12E1">
        <w:rPr>
          <w:b/>
          <w:bCs/>
        </w:rPr>
        <w:t xml:space="preserve"> </w:t>
      </w:r>
      <w:r w:rsidR="00916EF4">
        <w:rPr>
          <w:b/>
          <w:bCs/>
        </w:rPr>
        <w:t xml:space="preserve">any </w:t>
      </w:r>
      <w:r w:rsidR="00EF12E1">
        <w:rPr>
          <w:b/>
          <w:bCs/>
        </w:rPr>
        <w:t>possibl</w:t>
      </w:r>
      <w:r w:rsidR="00916EF4">
        <w:rPr>
          <w:b/>
          <w:bCs/>
        </w:rPr>
        <w:t>e</w:t>
      </w:r>
      <w:r w:rsidR="001C7ABB">
        <w:rPr>
          <w:b/>
          <w:bCs/>
        </w:rPr>
        <w:t xml:space="preserve"> excessive TA reporting</w:t>
      </w:r>
      <w:r w:rsidR="00106FB0">
        <w:rPr>
          <w:b/>
          <w:bCs/>
        </w:rPr>
        <w:t>?</w:t>
      </w:r>
      <w:r w:rsidR="00EC418F">
        <w:rPr>
          <w:b/>
          <w:bCs/>
        </w:rPr>
        <w:t xml:space="preserve"> If “</w:t>
      </w:r>
      <w:r w:rsidR="00300452">
        <w:rPr>
          <w:b/>
          <w:bCs/>
        </w:rPr>
        <w:t>No</w:t>
      </w:r>
      <w:r w:rsidR="00EC418F">
        <w:rPr>
          <w:b/>
          <w:bCs/>
        </w:rPr>
        <w:t xml:space="preserve">” please describe </w:t>
      </w:r>
      <w:r w:rsidR="00F976FD">
        <w:rPr>
          <w:b/>
          <w:bCs/>
        </w:rPr>
        <w:t>system impact</w:t>
      </w:r>
      <w:r w:rsidR="003E6C21">
        <w:rPr>
          <w:b/>
          <w:bCs/>
        </w:rPr>
        <w:t>(</w:t>
      </w:r>
      <w:r w:rsidR="00F976FD">
        <w:rPr>
          <w:b/>
          <w:bCs/>
        </w:rPr>
        <w:t>s</w:t>
      </w:r>
      <w:r w:rsidR="003E6C21">
        <w:rPr>
          <w:b/>
          <w:bCs/>
        </w:rPr>
        <w:t>)</w:t>
      </w:r>
      <w:r w:rsidR="00F976FD">
        <w:rPr>
          <w:b/>
          <w:bCs/>
        </w:rPr>
        <w:t xml:space="preserve"> which preclude this option</w:t>
      </w:r>
      <w:r w:rsidR="00977F82">
        <w:rPr>
          <w:b/>
          <w:bCs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300452" w14:paraId="4F6ECCB3" w14:textId="77777777" w:rsidTr="00C12A78">
        <w:tc>
          <w:tcPr>
            <w:tcW w:w="1496" w:type="dxa"/>
            <w:shd w:val="clear" w:color="auto" w:fill="E7E6E6" w:themeFill="background2"/>
          </w:tcPr>
          <w:p w14:paraId="2E8D4D96" w14:textId="77777777" w:rsidR="00300452" w:rsidRDefault="0030045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DE64469" w14:textId="77777777" w:rsidR="00300452" w:rsidRDefault="0030045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05DB76F2" w14:textId="77777777" w:rsidR="00300452" w:rsidRDefault="00300452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300452" w14:paraId="4F4A2A89" w14:textId="77777777" w:rsidTr="00C12A78">
        <w:tc>
          <w:tcPr>
            <w:tcW w:w="1496" w:type="dxa"/>
          </w:tcPr>
          <w:p w14:paraId="68AFBE00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918F113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E52F09" w14:textId="77777777" w:rsidR="00300452" w:rsidRDefault="0030045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00452" w14:paraId="287A17A4" w14:textId="77777777" w:rsidTr="00C12A78">
        <w:tc>
          <w:tcPr>
            <w:tcW w:w="1496" w:type="dxa"/>
          </w:tcPr>
          <w:p w14:paraId="6B4EA16F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2940D18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4C72F9B" w14:textId="77777777" w:rsidR="00300452" w:rsidRDefault="00300452" w:rsidP="00C12A78">
            <w:pPr>
              <w:rPr>
                <w:rFonts w:eastAsiaTheme="minorEastAsia"/>
              </w:rPr>
            </w:pPr>
          </w:p>
        </w:tc>
      </w:tr>
      <w:tr w:rsidR="00300452" w14:paraId="7D862914" w14:textId="77777777" w:rsidTr="00C12A78">
        <w:tc>
          <w:tcPr>
            <w:tcW w:w="1496" w:type="dxa"/>
          </w:tcPr>
          <w:p w14:paraId="6EE9A93F" w14:textId="77777777" w:rsidR="00300452" w:rsidRDefault="0030045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50EB858" w14:textId="77777777" w:rsidR="00300452" w:rsidRDefault="0030045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0C2D584" w14:textId="77777777" w:rsidR="00300452" w:rsidRDefault="00300452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300452" w14:paraId="7CA9336E" w14:textId="77777777" w:rsidTr="00C12A78">
        <w:tc>
          <w:tcPr>
            <w:tcW w:w="1496" w:type="dxa"/>
          </w:tcPr>
          <w:p w14:paraId="1EE2D57C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24BB34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F2EACD5" w14:textId="77777777" w:rsidR="00300452" w:rsidRDefault="0030045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00452" w14:paraId="1BB2344F" w14:textId="77777777" w:rsidTr="00C12A78">
        <w:tc>
          <w:tcPr>
            <w:tcW w:w="1496" w:type="dxa"/>
          </w:tcPr>
          <w:p w14:paraId="0226EAD1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0AFE1D" w14:textId="77777777" w:rsidR="00300452" w:rsidRDefault="0030045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C35C22" w14:textId="77777777" w:rsidR="00300452" w:rsidRDefault="00300452" w:rsidP="00C12A78">
            <w:pPr>
              <w:rPr>
                <w:rFonts w:eastAsiaTheme="minorEastAsia"/>
              </w:rPr>
            </w:pPr>
          </w:p>
        </w:tc>
      </w:tr>
      <w:tr w:rsidR="00300452" w14:paraId="3CB3A0DE" w14:textId="77777777" w:rsidTr="00C12A78">
        <w:tc>
          <w:tcPr>
            <w:tcW w:w="1496" w:type="dxa"/>
          </w:tcPr>
          <w:p w14:paraId="1E8D77C5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4388C78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871B181" w14:textId="77777777" w:rsidR="00300452" w:rsidRDefault="00300452" w:rsidP="00C12A78">
            <w:pPr>
              <w:rPr>
                <w:rFonts w:eastAsiaTheme="minorEastAsia"/>
              </w:rPr>
            </w:pPr>
          </w:p>
        </w:tc>
      </w:tr>
      <w:tr w:rsidR="00300452" w14:paraId="710F4FF3" w14:textId="77777777" w:rsidTr="00C12A78">
        <w:tc>
          <w:tcPr>
            <w:tcW w:w="1496" w:type="dxa"/>
          </w:tcPr>
          <w:p w14:paraId="522F39FE" w14:textId="77777777" w:rsidR="00300452" w:rsidRDefault="00300452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78D09AD7" w14:textId="77777777" w:rsidR="00300452" w:rsidRDefault="00300452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75D11493" w14:textId="77777777" w:rsidR="00300452" w:rsidRDefault="00300452" w:rsidP="00C12A78">
            <w:pPr>
              <w:rPr>
                <w:rFonts w:eastAsiaTheme="minorEastAsia"/>
                <w:lang w:val="en-US"/>
              </w:rPr>
            </w:pPr>
          </w:p>
        </w:tc>
      </w:tr>
      <w:tr w:rsidR="00300452" w14:paraId="5022CA9B" w14:textId="77777777" w:rsidTr="00C12A78">
        <w:tc>
          <w:tcPr>
            <w:tcW w:w="1496" w:type="dxa"/>
          </w:tcPr>
          <w:p w14:paraId="737B038D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144362D" w14:textId="77777777" w:rsidR="00300452" w:rsidRDefault="00300452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0DF4339" w14:textId="77777777" w:rsidR="00300452" w:rsidRDefault="00300452" w:rsidP="00C12A78">
            <w:pPr>
              <w:rPr>
                <w:lang w:eastAsia="sv-SE"/>
              </w:rPr>
            </w:pPr>
          </w:p>
        </w:tc>
      </w:tr>
      <w:tr w:rsidR="00300452" w14:paraId="11EDD92A" w14:textId="77777777" w:rsidTr="00C12A78">
        <w:tc>
          <w:tcPr>
            <w:tcW w:w="1496" w:type="dxa"/>
          </w:tcPr>
          <w:p w14:paraId="61C38189" w14:textId="77777777" w:rsidR="00300452" w:rsidRDefault="00300452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244D4DD2" w14:textId="77777777" w:rsidR="00300452" w:rsidRDefault="00300452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4AF3E17" w14:textId="77777777" w:rsidR="00300452" w:rsidRDefault="00300452" w:rsidP="00C12A78">
            <w:pPr>
              <w:rPr>
                <w:rFonts w:eastAsia="DengXian"/>
              </w:rPr>
            </w:pPr>
          </w:p>
        </w:tc>
      </w:tr>
    </w:tbl>
    <w:p w14:paraId="5BC51BE0" w14:textId="77777777" w:rsidR="00300452" w:rsidRDefault="00300452" w:rsidP="00300452"/>
    <w:p w14:paraId="08A83E12" w14:textId="7FEDAAF9" w:rsidR="00AB438B" w:rsidRPr="003A0FB9" w:rsidRDefault="00AB438B" w:rsidP="003A0FB9">
      <w:pPr>
        <w:pStyle w:val="Heading3"/>
      </w:pPr>
      <w:r w:rsidRPr="003A0FB9">
        <w:lastRenderedPageBreak/>
        <w:t>UE location information for TA reporting pu</w:t>
      </w:r>
      <w:r w:rsidR="003F2172" w:rsidRPr="003A0FB9">
        <w:t>r</w:t>
      </w:r>
      <w:r w:rsidRPr="003A0FB9">
        <w:t>poses</w:t>
      </w:r>
    </w:p>
    <w:p w14:paraId="3D1316ED" w14:textId="54B83B11" w:rsidR="001444C1" w:rsidRDefault="00CF0E66" w:rsidP="00CF0E66">
      <w:pPr>
        <w:rPr>
          <w:rFonts w:cs="Arial"/>
          <w:bCs/>
          <w:color w:val="000000"/>
        </w:rPr>
      </w:pPr>
      <w:r>
        <w:rPr>
          <w:lang w:val="en-US"/>
        </w:rPr>
        <w:t xml:space="preserve">During offline </w:t>
      </w:r>
      <w:r w:rsidR="00993AA1" w:rsidRPr="00BC3176">
        <w:t>[AT116bis][101]</w:t>
      </w:r>
      <w:r>
        <w:rPr>
          <w:lang w:val="en-US"/>
        </w:rPr>
        <w:t xml:space="preserve">, </w:t>
      </w:r>
      <w:r>
        <w:rPr>
          <w:rFonts w:cs="Arial"/>
          <w:bCs/>
          <w:color w:val="000000"/>
        </w:rPr>
        <w:t>UE location information for TA reporting pu</w:t>
      </w:r>
      <w:r w:rsidR="006566FE">
        <w:rPr>
          <w:rFonts w:cs="Arial"/>
          <w:bCs/>
          <w:color w:val="000000"/>
        </w:rPr>
        <w:t>r</w:t>
      </w:r>
      <w:r>
        <w:rPr>
          <w:rFonts w:cs="Arial"/>
          <w:bCs/>
          <w:color w:val="000000"/>
        </w:rPr>
        <w:t xml:space="preserve">poses was discussed over several rounds. </w:t>
      </w:r>
      <w:r w:rsidR="00C073F4">
        <w:rPr>
          <w:rFonts w:cs="Arial"/>
          <w:bCs/>
          <w:color w:val="000000"/>
        </w:rPr>
        <w:t>Based on final round outcome,</w:t>
      </w:r>
      <w:r w:rsidR="00CA60B6">
        <w:rPr>
          <w:rFonts w:cs="Arial"/>
          <w:bCs/>
          <w:color w:val="000000"/>
        </w:rPr>
        <w:t xml:space="preserve"> company opinion was </w:t>
      </w:r>
      <w:r w:rsidR="008D00E4">
        <w:rPr>
          <w:rFonts w:cs="Arial"/>
          <w:bCs/>
          <w:color w:val="000000"/>
        </w:rPr>
        <w:t>split</w:t>
      </w:r>
      <w:r w:rsidR="001C1CCF">
        <w:rPr>
          <w:rFonts w:cs="Arial"/>
          <w:bCs/>
          <w:color w:val="000000"/>
        </w:rPr>
        <w:t>:</w:t>
      </w:r>
      <w:r w:rsidR="008D00E4">
        <w:rPr>
          <w:rFonts w:cs="Arial"/>
          <w:bCs/>
          <w:color w:val="000000"/>
        </w:rPr>
        <w:t xml:space="preserve"> </w:t>
      </w:r>
    </w:p>
    <w:p w14:paraId="5E1912B5" w14:textId="2E91B4D2" w:rsidR="001444C1" w:rsidRPr="001444C1" w:rsidRDefault="008D00E4" w:rsidP="001444C1">
      <w:pPr>
        <w:pStyle w:val="ListParagraph"/>
        <w:numPr>
          <w:ilvl w:val="0"/>
          <w:numId w:val="27"/>
        </w:numPr>
        <w:rPr>
          <w:rFonts w:ascii="Arial" w:hAnsi="Arial" w:cs="Arial"/>
          <w:bCs/>
          <w:color w:val="000000"/>
          <w:sz w:val="20"/>
          <w:szCs w:val="20"/>
        </w:rPr>
      </w:pPr>
      <w:r w:rsidRPr="001444C1">
        <w:rPr>
          <w:rFonts w:ascii="Arial" w:hAnsi="Arial" w:cs="Arial"/>
          <w:b/>
          <w:color w:val="C00000"/>
          <w:sz w:val="20"/>
          <w:szCs w:val="20"/>
        </w:rPr>
        <w:t>8</w:t>
      </w:r>
      <w:r w:rsidRPr="001444C1">
        <w:rPr>
          <w:rFonts w:ascii="Arial" w:hAnsi="Arial" w:cs="Arial"/>
          <w:bCs/>
          <w:color w:val="000000"/>
          <w:sz w:val="20"/>
          <w:szCs w:val="20"/>
        </w:rPr>
        <w:t xml:space="preserve"> do not </w:t>
      </w:r>
      <w:r w:rsidR="0072280A" w:rsidRPr="001444C1">
        <w:rPr>
          <w:rFonts w:ascii="Arial" w:hAnsi="Arial" w:cs="Arial"/>
          <w:bCs/>
          <w:color w:val="000000"/>
          <w:sz w:val="20"/>
          <w:szCs w:val="20"/>
        </w:rPr>
        <w:t>support UE location information for TA reporting</w:t>
      </w:r>
      <w:r w:rsidR="003F4162">
        <w:rPr>
          <w:rFonts w:ascii="Arial" w:hAnsi="Arial" w:cs="Arial"/>
          <w:bCs/>
          <w:color w:val="000000"/>
          <w:sz w:val="20"/>
          <w:szCs w:val="20"/>
        </w:rPr>
        <w:t xml:space="preserve"> p</w:t>
      </w:r>
      <w:r w:rsidR="00981751">
        <w:rPr>
          <w:rFonts w:ascii="Arial" w:hAnsi="Arial" w:cs="Arial"/>
          <w:bCs/>
          <w:color w:val="000000"/>
          <w:sz w:val="20"/>
          <w:szCs w:val="20"/>
        </w:rPr>
        <w:t>ur</w:t>
      </w:r>
      <w:r w:rsidR="003F4162">
        <w:rPr>
          <w:rFonts w:ascii="Arial" w:hAnsi="Arial" w:cs="Arial"/>
          <w:bCs/>
          <w:color w:val="000000"/>
          <w:sz w:val="20"/>
          <w:szCs w:val="20"/>
        </w:rPr>
        <w:t>po</w:t>
      </w:r>
      <w:r w:rsidR="00981751">
        <w:rPr>
          <w:rFonts w:ascii="Arial" w:hAnsi="Arial" w:cs="Arial"/>
          <w:bCs/>
          <w:color w:val="000000"/>
          <w:sz w:val="20"/>
          <w:szCs w:val="20"/>
        </w:rPr>
        <w:t>s</w:t>
      </w:r>
      <w:r w:rsidR="003F4162">
        <w:rPr>
          <w:rFonts w:ascii="Arial" w:hAnsi="Arial" w:cs="Arial"/>
          <w:bCs/>
          <w:color w:val="000000"/>
          <w:sz w:val="20"/>
          <w:szCs w:val="20"/>
        </w:rPr>
        <w:t xml:space="preserve">e in connected </w:t>
      </w:r>
      <w:proofErr w:type="gramStart"/>
      <w:r w:rsidR="003F4162">
        <w:rPr>
          <w:rFonts w:ascii="Arial" w:hAnsi="Arial" w:cs="Arial"/>
          <w:bCs/>
          <w:color w:val="000000"/>
          <w:sz w:val="20"/>
          <w:szCs w:val="20"/>
        </w:rPr>
        <w:t>mode</w:t>
      </w:r>
      <w:r w:rsidR="001444C1" w:rsidRPr="001444C1">
        <w:rPr>
          <w:rFonts w:ascii="Arial" w:hAnsi="Arial" w:cs="Arial"/>
          <w:bCs/>
          <w:color w:val="000000"/>
          <w:sz w:val="20"/>
          <w:szCs w:val="20"/>
        </w:rPr>
        <w:t>;</w:t>
      </w:r>
      <w:proofErr w:type="gramEnd"/>
      <w:r w:rsidRPr="001444C1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908765C" w14:textId="1D8453D6" w:rsidR="001444C1" w:rsidRPr="001444C1" w:rsidRDefault="001C1CCF" w:rsidP="001444C1">
      <w:pPr>
        <w:pStyle w:val="ListParagraph"/>
        <w:numPr>
          <w:ilvl w:val="0"/>
          <w:numId w:val="27"/>
        </w:numPr>
        <w:rPr>
          <w:rFonts w:ascii="Arial" w:hAnsi="Arial" w:cs="Arial"/>
          <w:bCs/>
          <w:color w:val="000000"/>
          <w:sz w:val="20"/>
          <w:szCs w:val="20"/>
        </w:rPr>
      </w:pPr>
      <w:r w:rsidRPr="001444C1">
        <w:rPr>
          <w:rFonts w:ascii="Arial" w:hAnsi="Arial" w:cs="Arial"/>
          <w:b/>
          <w:color w:val="C00000"/>
          <w:sz w:val="20"/>
          <w:szCs w:val="20"/>
        </w:rPr>
        <w:t>6</w:t>
      </w:r>
      <w:r w:rsidR="008D00E4" w:rsidRPr="001444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2280A" w:rsidRPr="001444C1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 w:rsidR="008D00E4" w:rsidRPr="001444C1">
        <w:rPr>
          <w:rFonts w:ascii="Arial" w:hAnsi="Arial" w:cs="Arial"/>
          <w:bCs/>
          <w:color w:val="000000"/>
          <w:sz w:val="20"/>
          <w:szCs w:val="20"/>
        </w:rPr>
        <w:t>support</w:t>
      </w:r>
      <w:r w:rsidR="001444C1" w:rsidRPr="001444C1">
        <w:rPr>
          <w:rFonts w:ascii="Arial" w:hAnsi="Arial" w:cs="Arial"/>
          <w:bCs/>
          <w:color w:val="000000"/>
          <w:sz w:val="20"/>
          <w:szCs w:val="20"/>
        </w:rPr>
        <w:t>;</w:t>
      </w:r>
      <w:r w:rsidR="008D00E4" w:rsidRPr="001444C1">
        <w:rPr>
          <w:rFonts w:ascii="Arial" w:hAnsi="Arial" w:cs="Arial"/>
          <w:bCs/>
          <w:color w:val="000000"/>
          <w:sz w:val="20"/>
          <w:szCs w:val="20"/>
        </w:rPr>
        <w:t xml:space="preserve"> and </w:t>
      </w:r>
    </w:p>
    <w:p w14:paraId="3275F245" w14:textId="02EF7FDA" w:rsidR="0072280A" w:rsidRPr="001444C1" w:rsidRDefault="008D00E4" w:rsidP="001444C1">
      <w:pPr>
        <w:pStyle w:val="ListParagraph"/>
        <w:numPr>
          <w:ilvl w:val="0"/>
          <w:numId w:val="27"/>
        </w:numPr>
        <w:rPr>
          <w:rFonts w:ascii="Arial" w:hAnsi="Arial" w:cs="Arial"/>
          <w:bCs/>
          <w:color w:val="000000"/>
          <w:sz w:val="20"/>
          <w:szCs w:val="20"/>
        </w:rPr>
      </w:pPr>
      <w:r w:rsidRPr="001444C1">
        <w:rPr>
          <w:rFonts w:ascii="Arial" w:hAnsi="Arial" w:cs="Arial"/>
          <w:bCs/>
          <w:color w:val="C00000"/>
          <w:sz w:val="20"/>
          <w:szCs w:val="20"/>
        </w:rPr>
        <w:t>1</w:t>
      </w:r>
      <w:r w:rsidRPr="001444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2280A" w:rsidRPr="001444C1">
        <w:rPr>
          <w:rFonts w:ascii="Arial" w:hAnsi="Arial" w:cs="Arial"/>
          <w:bCs/>
          <w:color w:val="000000"/>
          <w:sz w:val="20"/>
          <w:szCs w:val="20"/>
        </w:rPr>
        <w:t xml:space="preserve">suggests </w:t>
      </w:r>
      <w:proofErr w:type="gramStart"/>
      <w:r w:rsidR="0072280A" w:rsidRPr="001444C1">
        <w:rPr>
          <w:rFonts w:ascii="Arial" w:hAnsi="Arial" w:cs="Arial"/>
          <w:bCs/>
          <w:color w:val="000000"/>
          <w:sz w:val="20"/>
          <w:szCs w:val="20"/>
        </w:rPr>
        <w:t xml:space="preserve">to </w:t>
      </w:r>
      <w:r w:rsidRPr="001444C1">
        <w:rPr>
          <w:rFonts w:ascii="Arial" w:hAnsi="Arial" w:cs="Arial"/>
          <w:bCs/>
          <w:color w:val="000000"/>
          <w:sz w:val="20"/>
          <w:szCs w:val="20"/>
        </w:rPr>
        <w:t>postpon</w:t>
      </w:r>
      <w:r w:rsidR="00C073F4" w:rsidRPr="001444C1">
        <w:rPr>
          <w:rFonts w:ascii="Arial" w:hAnsi="Arial" w:cs="Arial"/>
          <w:bCs/>
          <w:color w:val="000000"/>
          <w:sz w:val="20"/>
          <w:szCs w:val="20"/>
        </w:rPr>
        <w:t>e</w:t>
      </w:r>
      <w:proofErr w:type="gramEnd"/>
      <w:r w:rsidR="0072280A" w:rsidRPr="001444C1">
        <w:rPr>
          <w:rFonts w:ascii="Arial" w:hAnsi="Arial" w:cs="Arial"/>
          <w:bCs/>
          <w:color w:val="000000"/>
          <w:sz w:val="20"/>
          <w:szCs w:val="20"/>
        </w:rPr>
        <w:t>.</w:t>
      </w:r>
      <w:r w:rsidR="001F6A8A" w:rsidRPr="001444C1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0F41924" w14:textId="26C15ACA" w:rsidR="00BE0604" w:rsidRDefault="009729A2" w:rsidP="00CF0E66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However, several aspects of UE location information for TA reporting</w:t>
      </w:r>
      <w:r w:rsidR="00942972">
        <w:rPr>
          <w:rFonts w:cs="Arial"/>
          <w:bCs/>
          <w:color w:val="000000"/>
        </w:rPr>
        <w:t xml:space="preserve"> purpose</w:t>
      </w:r>
      <w:r>
        <w:rPr>
          <w:rFonts w:cs="Arial"/>
          <w:bCs/>
          <w:color w:val="000000"/>
        </w:rPr>
        <w:t xml:space="preserve"> have </w:t>
      </w:r>
      <w:r w:rsidR="009E16BD">
        <w:rPr>
          <w:rFonts w:cs="Arial"/>
          <w:bCs/>
          <w:color w:val="000000"/>
        </w:rPr>
        <w:t>more consensus. Considering limited time remaining</w:t>
      </w:r>
      <w:r w:rsidR="00FD5183">
        <w:rPr>
          <w:rFonts w:cs="Arial"/>
          <w:bCs/>
          <w:color w:val="000000"/>
        </w:rPr>
        <w:t xml:space="preserve"> </w:t>
      </w:r>
      <w:r w:rsidR="009E16BD">
        <w:rPr>
          <w:rFonts w:cs="Arial"/>
          <w:bCs/>
          <w:color w:val="000000"/>
        </w:rPr>
        <w:t xml:space="preserve">Rapporteur suggests the </w:t>
      </w:r>
      <w:r w:rsidR="00942972">
        <w:rPr>
          <w:rFonts w:cs="Arial"/>
          <w:bCs/>
          <w:color w:val="000000"/>
        </w:rPr>
        <w:t xml:space="preserve">topics below </w:t>
      </w:r>
      <w:r w:rsidR="009E16BD">
        <w:rPr>
          <w:rFonts w:cs="Arial"/>
          <w:bCs/>
          <w:color w:val="000000"/>
        </w:rPr>
        <w:t>be addressed in this email discussion</w:t>
      </w:r>
      <w:r w:rsidR="00974D8D">
        <w:rPr>
          <w:rFonts w:cs="Arial"/>
          <w:bCs/>
          <w:color w:val="000000"/>
        </w:rPr>
        <w:t xml:space="preserve"> with the condition </w:t>
      </w:r>
      <w:r w:rsidR="00FF33DC">
        <w:rPr>
          <w:rFonts w:cs="Arial"/>
          <w:bCs/>
          <w:color w:val="000000"/>
        </w:rPr>
        <w:t>“</w:t>
      </w:r>
      <w:r w:rsidR="00FF33DC" w:rsidRPr="002B35AB">
        <w:rPr>
          <w:rFonts w:cs="Arial"/>
          <w:bCs/>
          <w:i/>
          <w:iCs/>
          <w:color w:val="000000"/>
        </w:rPr>
        <w:t xml:space="preserve">If </w:t>
      </w:r>
      <w:r w:rsidR="002B35AB" w:rsidRPr="002B35AB">
        <w:rPr>
          <w:rFonts w:cs="Arial"/>
          <w:bCs/>
          <w:i/>
          <w:iCs/>
          <w:color w:val="000000"/>
        </w:rPr>
        <w:t>UE reporting location information for TA reporting purpose in connected mode is supported</w:t>
      </w:r>
      <w:r w:rsidR="002B35AB">
        <w:rPr>
          <w:rFonts w:cs="Arial"/>
          <w:bCs/>
          <w:color w:val="000000"/>
        </w:rPr>
        <w:t>” which shall be addressed via contribution to RAN2#117e</w:t>
      </w:r>
      <w:r w:rsidR="00765D30">
        <w:rPr>
          <w:rFonts w:cs="Arial"/>
          <w:bCs/>
          <w:color w:val="000000"/>
        </w:rPr>
        <w:t xml:space="preserve"> </w:t>
      </w:r>
      <w:r w:rsidR="00E6742C">
        <w:rPr>
          <w:rFonts w:cs="Arial"/>
          <w:bCs/>
          <w:color w:val="000000"/>
        </w:rPr>
        <w:t xml:space="preserve">(as captured in the Appendix via Open issue </w:t>
      </w:r>
      <w:r w:rsidR="00F13198">
        <w:rPr>
          <w:rFonts w:cs="Arial"/>
          <w:bCs/>
          <w:color w:val="000000"/>
        </w:rPr>
        <w:t>19</w:t>
      </w:r>
      <w:r w:rsidR="00E6742C">
        <w:rPr>
          <w:rFonts w:cs="Arial"/>
          <w:bCs/>
          <w:color w:val="000000"/>
        </w:rPr>
        <w:t>).</w:t>
      </w:r>
    </w:p>
    <w:p w14:paraId="3AB0C0DC" w14:textId="444DD76D" w:rsidR="001B2A99" w:rsidRPr="00712685" w:rsidRDefault="00C50091" w:rsidP="002D09CB">
      <w:pPr>
        <w:pStyle w:val="Heading4"/>
      </w:pPr>
      <w:r w:rsidRPr="00712685">
        <w:rPr>
          <w:b/>
          <w:color w:val="000000"/>
        </w:rPr>
        <w:t xml:space="preserve">Topic 1: </w:t>
      </w:r>
      <w:r w:rsidR="00075632" w:rsidRPr="00712685">
        <w:t>Whether b</w:t>
      </w:r>
      <w:r w:rsidR="005A7ABA" w:rsidRPr="00712685">
        <w:t>oth UE location</w:t>
      </w:r>
      <w:r w:rsidR="00151900" w:rsidRPr="00712685">
        <w:t xml:space="preserve"> and/or UE specific TA information are needed in parallel </w:t>
      </w:r>
      <w:r w:rsidR="00B1460C" w:rsidRPr="00712685">
        <w:t>for the pu</w:t>
      </w:r>
      <w:r w:rsidR="00922074" w:rsidRPr="00712685">
        <w:t>r</w:t>
      </w:r>
      <w:r w:rsidR="00B1460C" w:rsidRPr="00712685">
        <w:t>poses of TA reporting</w:t>
      </w:r>
    </w:p>
    <w:p w14:paraId="73ACBDD0" w14:textId="479419E4" w:rsidR="006560E0" w:rsidRDefault="003F6088" w:rsidP="006560E0">
      <w:pPr>
        <w:rPr>
          <w:rFonts w:cs="Arial"/>
        </w:rPr>
      </w:pPr>
      <w:r>
        <w:rPr>
          <w:rFonts w:cs="Arial"/>
        </w:rPr>
        <w:t xml:space="preserve">In final round of </w:t>
      </w:r>
      <w:r>
        <w:rPr>
          <w:lang w:val="en-US"/>
        </w:rPr>
        <w:t xml:space="preserve">offline </w:t>
      </w:r>
      <w:r w:rsidR="00993AA1" w:rsidRPr="00BC3176">
        <w:t>[AT116bis][101]</w:t>
      </w:r>
      <w:r w:rsidR="00DA30BF">
        <w:rPr>
          <w:lang w:val="en-US"/>
        </w:rPr>
        <w:t>, the following proposal was discussed and supported by 6 o</w:t>
      </w:r>
      <w:r w:rsidR="00553742">
        <w:rPr>
          <w:lang w:val="en-US"/>
        </w:rPr>
        <w:t>f</w:t>
      </w:r>
      <w:r w:rsidR="00DA30BF">
        <w:rPr>
          <w:lang w:val="en-US"/>
        </w:rPr>
        <w:t xml:space="preserve"> 8 responding companies:</w:t>
      </w:r>
    </w:p>
    <w:p w14:paraId="03C47EA4" w14:textId="1DF99E4E" w:rsidR="003F6088" w:rsidRPr="003F6088" w:rsidRDefault="003F6088" w:rsidP="003F6088">
      <w:pPr>
        <w:ind w:left="720"/>
        <w:rPr>
          <w:rFonts w:cs="Arial"/>
          <w:b/>
          <w:bCs/>
          <w:i/>
          <w:iCs/>
        </w:rPr>
      </w:pPr>
      <w:r w:rsidRPr="003F6088">
        <w:rPr>
          <w:rFonts w:cs="Arial"/>
          <w:b/>
          <w:bCs/>
          <w:i/>
          <w:iCs/>
        </w:rPr>
        <w:t>Proposal: UE can be configured to report only the UE location or the UE specific TA information IF reporting UE location information for TA reporting purpose in connected mode can be agreed.</w:t>
      </w:r>
    </w:p>
    <w:p w14:paraId="0571264B" w14:textId="71450AB5" w:rsidR="003F6088" w:rsidRDefault="00553742" w:rsidP="006560E0">
      <w:pPr>
        <w:rPr>
          <w:rFonts w:cs="Arial"/>
        </w:rPr>
      </w:pPr>
      <w:r>
        <w:rPr>
          <w:rFonts w:cs="Arial"/>
        </w:rPr>
        <w:t>Companies which do not agree have raised the following technical issue:</w:t>
      </w:r>
    </w:p>
    <w:p w14:paraId="1BC2E3C4" w14:textId="2E9D49A0" w:rsidR="008C2F97" w:rsidRDefault="007D3F29" w:rsidP="006560E0">
      <w:pPr>
        <w:rPr>
          <w:rFonts w:cs="Arial"/>
          <w:u w:val="single"/>
        </w:rPr>
      </w:pPr>
      <w:r w:rsidRPr="001D6B5F">
        <w:rPr>
          <w:rFonts w:cs="Arial"/>
          <w:b/>
          <w:bCs/>
          <w:u w:val="single"/>
        </w:rPr>
        <w:t>Technical issue</w:t>
      </w:r>
      <w:r w:rsidR="00D610A8">
        <w:rPr>
          <w:rFonts w:cs="Arial"/>
          <w:b/>
          <w:bCs/>
          <w:u w:val="single"/>
        </w:rPr>
        <w:t xml:space="preserve"> 1</w:t>
      </w:r>
      <w:r w:rsidR="00FA72DA">
        <w:rPr>
          <w:rFonts w:cs="Arial"/>
          <w:b/>
          <w:bCs/>
          <w:u w:val="single"/>
        </w:rPr>
        <w:t>)</w:t>
      </w:r>
      <w:r w:rsidRPr="001D6B5F">
        <w:rPr>
          <w:rFonts w:cs="Arial"/>
          <w:u w:val="single"/>
        </w:rPr>
        <w:t xml:space="preserve"> Limit to NW configuration</w:t>
      </w:r>
    </w:p>
    <w:p w14:paraId="75ED7E13" w14:textId="591C0D48" w:rsidR="001D6B5F" w:rsidRPr="001D6B5F" w:rsidRDefault="001D6B5F" w:rsidP="00C2013D">
      <w:pPr>
        <w:rPr>
          <w:rFonts w:cs="Arial"/>
        </w:rPr>
      </w:pPr>
      <w:r>
        <w:rPr>
          <w:rFonts w:cs="Arial"/>
        </w:rPr>
        <w:t xml:space="preserve">Two companies note that </w:t>
      </w:r>
      <w:r w:rsidR="00010419">
        <w:rPr>
          <w:rFonts w:cs="Arial"/>
        </w:rPr>
        <w:t xml:space="preserve">this proposal would limit NW configuration possibilities for the network, and that if both </w:t>
      </w:r>
      <w:r w:rsidR="002F2D7C" w:rsidRPr="002F2D7C">
        <w:rPr>
          <w:rFonts w:cs="Arial"/>
        </w:rPr>
        <w:t>TA report and UE location can be reported, let the network decide if it shall configure one of them or both or none</w:t>
      </w:r>
      <w:r w:rsidR="002F2D7C">
        <w:rPr>
          <w:rFonts w:cs="Arial"/>
        </w:rPr>
        <w:t xml:space="preserve"> (allowing optimization based on resource situ</w:t>
      </w:r>
      <w:r w:rsidR="00913DDB">
        <w:rPr>
          <w:rFonts w:cs="Arial"/>
        </w:rPr>
        <w:t>a</w:t>
      </w:r>
      <w:r w:rsidR="002F2D7C">
        <w:rPr>
          <w:rFonts w:cs="Arial"/>
        </w:rPr>
        <w:t>tion, services, subscriptions etc.)</w:t>
      </w:r>
      <w:r w:rsidR="002F2D7C" w:rsidRPr="002F2D7C">
        <w:rPr>
          <w:rFonts w:cs="Arial"/>
        </w:rPr>
        <w:t>.</w:t>
      </w:r>
    </w:p>
    <w:p w14:paraId="59F7D885" w14:textId="1206363F" w:rsidR="0089564D" w:rsidRDefault="009B0CCA" w:rsidP="00C2013D">
      <w:pPr>
        <w:rPr>
          <w:rFonts w:eastAsia="DengXian"/>
        </w:rPr>
      </w:pPr>
      <w:r>
        <w:rPr>
          <w:rFonts w:eastAsia="DengXian"/>
        </w:rPr>
        <w:t xml:space="preserve">To counter this argument, </w:t>
      </w:r>
      <w:proofErr w:type="gramStart"/>
      <w:r>
        <w:rPr>
          <w:rFonts w:eastAsia="DengXian"/>
        </w:rPr>
        <w:t>It</w:t>
      </w:r>
      <w:proofErr w:type="gramEnd"/>
      <w:r>
        <w:rPr>
          <w:rFonts w:eastAsia="DengXian"/>
        </w:rPr>
        <w:t xml:space="preserve"> is noted by other companies that t</w:t>
      </w:r>
      <w:r w:rsidR="0089564D">
        <w:rPr>
          <w:rFonts w:eastAsia="DengXian"/>
        </w:rPr>
        <w:t xml:space="preserve">here is no need to report both the UE specific pre-compensation and the UE location information to NW in parallel since they are derived from the same inputs. </w:t>
      </w:r>
    </w:p>
    <w:p w14:paraId="062CA9B1" w14:textId="4C95FB6C" w:rsidR="00BE0604" w:rsidRPr="002E3316" w:rsidRDefault="00BE0604" w:rsidP="00BE0604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3</w:t>
      </w:r>
      <w:r>
        <w:rPr>
          <w:b/>
          <w:bCs/>
        </w:rPr>
        <w:t>:</w:t>
      </w:r>
      <w:r>
        <w:rPr>
          <w:b/>
          <w:bCs/>
        </w:rPr>
        <w:tab/>
        <w:t>Companies are invited to comment on the above technical issue or provide additional comments regarding the above proposal.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496"/>
        <w:gridCol w:w="8129"/>
      </w:tblGrid>
      <w:tr w:rsidR="00BF1FD3" w14:paraId="2E6B2900" w14:textId="77777777" w:rsidTr="00BF1FD3">
        <w:tc>
          <w:tcPr>
            <w:tcW w:w="1496" w:type="dxa"/>
            <w:shd w:val="clear" w:color="auto" w:fill="E7E6E6" w:themeFill="background2"/>
          </w:tcPr>
          <w:p w14:paraId="12CE2B9B" w14:textId="77777777" w:rsidR="00BF1FD3" w:rsidRDefault="00BF1FD3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129" w:type="dxa"/>
            <w:shd w:val="clear" w:color="auto" w:fill="E7E6E6" w:themeFill="background2"/>
          </w:tcPr>
          <w:p w14:paraId="5E604605" w14:textId="77777777" w:rsidR="00BF1FD3" w:rsidRDefault="00BF1FD3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BF1FD3" w14:paraId="24608622" w14:textId="77777777" w:rsidTr="00BF1FD3">
        <w:tc>
          <w:tcPr>
            <w:tcW w:w="1496" w:type="dxa"/>
          </w:tcPr>
          <w:p w14:paraId="6010B027" w14:textId="77777777" w:rsidR="00BF1FD3" w:rsidRDefault="00BF1FD3" w:rsidP="00C12A78">
            <w:pPr>
              <w:rPr>
                <w:rFonts w:eastAsiaTheme="minorEastAsia"/>
              </w:rPr>
            </w:pPr>
          </w:p>
        </w:tc>
        <w:tc>
          <w:tcPr>
            <w:tcW w:w="8129" w:type="dxa"/>
          </w:tcPr>
          <w:p w14:paraId="475F0C1D" w14:textId="77777777" w:rsidR="00BF1FD3" w:rsidRDefault="00BF1FD3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BF1FD3" w14:paraId="4F54A07C" w14:textId="77777777" w:rsidTr="00BF1FD3">
        <w:tc>
          <w:tcPr>
            <w:tcW w:w="1496" w:type="dxa"/>
          </w:tcPr>
          <w:p w14:paraId="260698C6" w14:textId="77777777" w:rsidR="00BF1FD3" w:rsidRDefault="00BF1FD3" w:rsidP="00C12A78">
            <w:pPr>
              <w:rPr>
                <w:rFonts w:eastAsiaTheme="minorEastAsia"/>
              </w:rPr>
            </w:pPr>
          </w:p>
        </w:tc>
        <w:tc>
          <w:tcPr>
            <w:tcW w:w="8129" w:type="dxa"/>
          </w:tcPr>
          <w:p w14:paraId="69A08D2B" w14:textId="77777777" w:rsidR="00BF1FD3" w:rsidRDefault="00BF1FD3" w:rsidP="00C12A78">
            <w:pPr>
              <w:rPr>
                <w:rFonts w:eastAsiaTheme="minorEastAsia"/>
              </w:rPr>
            </w:pPr>
          </w:p>
        </w:tc>
      </w:tr>
      <w:tr w:rsidR="00BF1FD3" w14:paraId="6E5D70E8" w14:textId="77777777" w:rsidTr="00BF1FD3">
        <w:tc>
          <w:tcPr>
            <w:tcW w:w="1496" w:type="dxa"/>
          </w:tcPr>
          <w:p w14:paraId="7C9D842B" w14:textId="77777777" w:rsidR="00BF1FD3" w:rsidRDefault="00BF1FD3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129" w:type="dxa"/>
          </w:tcPr>
          <w:p w14:paraId="710F2DD0" w14:textId="77777777" w:rsidR="00BF1FD3" w:rsidRDefault="00BF1FD3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BF1FD3" w14:paraId="4DF8A83A" w14:textId="77777777" w:rsidTr="00BF1FD3">
        <w:tc>
          <w:tcPr>
            <w:tcW w:w="1496" w:type="dxa"/>
          </w:tcPr>
          <w:p w14:paraId="11C1674D" w14:textId="77777777" w:rsidR="00BF1FD3" w:rsidRDefault="00BF1FD3" w:rsidP="00C12A78">
            <w:pPr>
              <w:rPr>
                <w:rFonts w:eastAsiaTheme="minorEastAsia"/>
              </w:rPr>
            </w:pPr>
          </w:p>
        </w:tc>
        <w:tc>
          <w:tcPr>
            <w:tcW w:w="8129" w:type="dxa"/>
          </w:tcPr>
          <w:p w14:paraId="1DD6A159" w14:textId="77777777" w:rsidR="00BF1FD3" w:rsidRDefault="00BF1FD3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BF1FD3" w14:paraId="7C0EDD43" w14:textId="77777777" w:rsidTr="00BF1FD3">
        <w:tc>
          <w:tcPr>
            <w:tcW w:w="1496" w:type="dxa"/>
          </w:tcPr>
          <w:p w14:paraId="575A8B31" w14:textId="77777777" w:rsidR="00BF1FD3" w:rsidRDefault="00BF1FD3" w:rsidP="00C12A78">
            <w:pPr>
              <w:rPr>
                <w:rFonts w:eastAsiaTheme="minorEastAsia"/>
              </w:rPr>
            </w:pPr>
          </w:p>
        </w:tc>
        <w:tc>
          <w:tcPr>
            <w:tcW w:w="8129" w:type="dxa"/>
          </w:tcPr>
          <w:p w14:paraId="14EA5014" w14:textId="77777777" w:rsidR="00BF1FD3" w:rsidRDefault="00BF1FD3" w:rsidP="00C12A78">
            <w:pPr>
              <w:rPr>
                <w:rFonts w:eastAsiaTheme="minorEastAsia"/>
              </w:rPr>
            </w:pPr>
          </w:p>
        </w:tc>
      </w:tr>
      <w:tr w:rsidR="00BF1FD3" w14:paraId="09E58E71" w14:textId="77777777" w:rsidTr="00BF1FD3">
        <w:tc>
          <w:tcPr>
            <w:tcW w:w="1496" w:type="dxa"/>
          </w:tcPr>
          <w:p w14:paraId="614B56EA" w14:textId="77777777" w:rsidR="00BF1FD3" w:rsidRDefault="00BF1FD3" w:rsidP="00C12A78">
            <w:pPr>
              <w:rPr>
                <w:lang w:eastAsia="sv-SE"/>
              </w:rPr>
            </w:pPr>
          </w:p>
        </w:tc>
        <w:tc>
          <w:tcPr>
            <w:tcW w:w="8129" w:type="dxa"/>
          </w:tcPr>
          <w:p w14:paraId="44BC6117" w14:textId="77777777" w:rsidR="00BF1FD3" w:rsidRDefault="00BF1FD3" w:rsidP="00C12A78">
            <w:pPr>
              <w:rPr>
                <w:rFonts w:eastAsiaTheme="minorEastAsia"/>
              </w:rPr>
            </w:pPr>
          </w:p>
        </w:tc>
      </w:tr>
      <w:tr w:rsidR="00BF1FD3" w14:paraId="4E275259" w14:textId="77777777" w:rsidTr="00BF1FD3">
        <w:tc>
          <w:tcPr>
            <w:tcW w:w="1496" w:type="dxa"/>
          </w:tcPr>
          <w:p w14:paraId="46964BC8" w14:textId="77777777" w:rsidR="00BF1FD3" w:rsidRDefault="00BF1FD3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8129" w:type="dxa"/>
          </w:tcPr>
          <w:p w14:paraId="2DEBE7C6" w14:textId="77777777" w:rsidR="00BF1FD3" w:rsidRDefault="00BF1FD3" w:rsidP="00C12A78">
            <w:pPr>
              <w:rPr>
                <w:rFonts w:eastAsiaTheme="minorEastAsia"/>
                <w:lang w:val="en-US"/>
              </w:rPr>
            </w:pPr>
          </w:p>
        </w:tc>
      </w:tr>
      <w:tr w:rsidR="00BF1FD3" w14:paraId="3CF112B8" w14:textId="77777777" w:rsidTr="00BF1FD3">
        <w:tc>
          <w:tcPr>
            <w:tcW w:w="1496" w:type="dxa"/>
          </w:tcPr>
          <w:p w14:paraId="558EFBBE" w14:textId="77777777" w:rsidR="00BF1FD3" w:rsidRDefault="00BF1FD3" w:rsidP="00C12A78">
            <w:pPr>
              <w:rPr>
                <w:lang w:eastAsia="sv-SE"/>
              </w:rPr>
            </w:pPr>
          </w:p>
        </w:tc>
        <w:tc>
          <w:tcPr>
            <w:tcW w:w="8129" w:type="dxa"/>
          </w:tcPr>
          <w:p w14:paraId="20642520" w14:textId="77777777" w:rsidR="00BF1FD3" w:rsidRDefault="00BF1FD3" w:rsidP="00C12A78">
            <w:pPr>
              <w:rPr>
                <w:lang w:eastAsia="sv-SE"/>
              </w:rPr>
            </w:pPr>
          </w:p>
        </w:tc>
      </w:tr>
      <w:tr w:rsidR="00BF1FD3" w14:paraId="48277666" w14:textId="77777777" w:rsidTr="00BF1FD3">
        <w:tc>
          <w:tcPr>
            <w:tcW w:w="1496" w:type="dxa"/>
          </w:tcPr>
          <w:p w14:paraId="0767EB5F" w14:textId="77777777" w:rsidR="00BF1FD3" w:rsidRDefault="00BF1FD3" w:rsidP="00C12A78">
            <w:pPr>
              <w:rPr>
                <w:rFonts w:eastAsia="DengXian"/>
              </w:rPr>
            </w:pPr>
          </w:p>
        </w:tc>
        <w:tc>
          <w:tcPr>
            <w:tcW w:w="8129" w:type="dxa"/>
          </w:tcPr>
          <w:p w14:paraId="539CF9C9" w14:textId="77777777" w:rsidR="00BF1FD3" w:rsidRDefault="00BF1FD3" w:rsidP="00C12A78">
            <w:pPr>
              <w:rPr>
                <w:rFonts w:eastAsia="DengXian"/>
              </w:rPr>
            </w:pPr>
          </w:p>
        </w:tc>
      </w:tr>
    </w:tbl>
    <w:p w14:paraId="7C607816" w14:textId="77777777" w:rsidR="00FC77AA" w:rsidRDefault="00FC77AA" w:rsidP="006560E0">
      <w:pPr>
        <w:rPr>
          <w:rFonts w:cs="Arial"/>
        </w:rPr>
      </w:pPr>
    </w:p>
    <w:p w14:paraId="6A514378" w14:textId="49491CC2" w:rsidR="006F3AE8" w:rsidRPr="00712685" w:rsidRDefault="00C50091" w:rsidP="002D09CB">
      <w:pPr>
        <w:pStyle w:val="Heading4"/>
      </w:pPr>
      <w:r w:rsidRPr="00712685">
        <w:rPr>
          <w:b/>
          <w:bCs/>
        </w:rPr>
        <w:t>Topic 2:</w:t>
      </w:r>
      <w:r w:rsidR="00B80F13" w:rsidRPr="00712685">
        <w:rPr>
          <w:b/>
          <w:bCs/>
        </w:rPr>
        <w:t xml:space="preserve"> </w:t>
      </w:r>
      <w:r w:rsidR="00075632" w:rsidRPr="00712685">
        <w:t>Definition of event trigger for l</w:t>
      </w:r>
      <w:r w:rsidR="006F3AE8" w:rsidRPr="00712685">
        <w:t>ocation reporting</w:t>
      </w:r>
      <w:r w:rsidR="00075632" w:rsidRPr="00712685">
        <w:t xml:space="preserve"> (</w:t>
      </w:r>
      <w:proofErr w:type="gramStart"/>
      <w:r w:rsidR="00075632" w:rsidRPr="00712685">
        <w:t>e.g.</w:t>
      </w:r>
      <w:proofErr w:type="gramEnd"/>
      <w:r w:rsidR="00075632" w:rsidRPr="00712685">
        <w:t xml:space="preserve"> if it</w:t>
      </w:r>
      <w:r w:rsidR="006F3AE8" w:rsidRPr="00712685">
        <w:t xml:space="preserve"> re-uses the same </w:t>
      </w:r>
      <w:r w:rsidR="00A71EC6" w:rsidRPr="00712685">
        <w:t xml:space="preserve">event </w:t>
      </w:r>
      <w:r w:rsidR="006F3AE8" w:rsidRPr="00712685">
        <w:t>trigger or different trigger</w:t>
      </w:r>
      <w:r w:rsidR="00075632" w:rsidRPr="00712685">
        <w:t>)</w:t>
      </w:r>
    </w:p>
    <w:p w14:paraId="0E4B2D40" w14:textId="25A6B145" w:rsidR="00F64263" w:rsidRDefault="00F1730D" w:rsidP="006560E0">
      <w:pPr>
        <w:rPr>
          <w:rFonts w:cs="Arial"/>
        </w:rPr>
      </w:pPr>
      <w:r>
        <w:rPr>
          <w:rFonts w:cs="Arial"/>
        </w:rPr>
        <w:t xml:space="preserve">In final round of </w:t>
      </w:r>
      <w:r w:rsidR="00E625B8">
        <w:rPr>
          <w:lang w:val="en-US"/>
        </w:rPr>
        <w:t xml:space="preserve">offline </w:t>
      </w:r>
      <w:r w:rsidR="00993AA1" w:rsidRPr="00BC3176">
        <w:t>[AT116bis][101]</w:t>
      </w:r>
      <w:r w:rsidR="00E625B8">
        <w:rPr>
          <w:lang w:val="en-US"/>
        </w:rPr>
        <w:t xml:space="preserve"> there was consensus that </w:t>
      </w:r>
      <w:r w:rsidR="00E625B8" w:rsidRPr="00E625B8">
        <w:rPr>
          <w:lang w:val="en-US"/>
        </w:rPr>
        <w:t>if reporting UE location information for TA reporting purpose in connected mode can be agreed</w:t>
      </w:r>
      <w:r w:rsidR="00E625B8">
        <w:rPr>
          <w:lang w:val="en-US"/>
        </w:rPr>
        <w:t>, it shall reuse the TA-based trigger event. Rapporteur suggests that the same proposal be</w:t>
      </w:r>
      <w:r w:rsidR="00400A5B">
        <w:rPr>
          <w:lang w:val="en-US"/>
        </w:rPr>
        <w:t xml:space="preserve"> agreed.</w:t>
      </w:r>
    </w:p>
    <w:p w14:paraId="0A6B7E73" w14:textId="676FE6A3" w:rsidR="00C50091" w:rsidRPr="008C2F97" w:rsidRDefault="008C2F97" w:rsidP="006560E0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Question </w:t>
      </w:r>
      <w:r w:rsidR="00FE14FE">
        <w:rPr>
          <w:rFonts w:cs="Arial"/>
          <w:b/>
          <w:bCs/>
        </w:rPr>
        <w:t>4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  <w:t xml:space="preserve">Do you agree with the following </w:t>
      </w:r>
      <w:proofErr w:type="gramStart"/>
      <w:r>
        <w:rPr>
          <w:rFonts w:cs="Arial"/>
          <w:b/>
          <w:bCs/>
        </w:rPr>
        <w:t>proposal?:</w:t>
      </w:r>
      <w:proofErr w:type="gramEnd"/>
    </w:p>
    <w:p w14:paraId="4D8039A8" w14:textId="27114CA6" w:rsidR="008C2F97" w:rsidRPr="008C2F97" w:rsidRDefault="008C2F97" w:rsidP="008C2F97">
      <w:pPr>
        <w:ind w:left="720"/>
        <w:rPr>
          <w:b/>
          <w:i/>
          <w:iCs/>
          <w:color w:val="0070C0"/>
        </w:rPr>
      </w:pPr>
      <w:r w:rsidRPr="008C2F97">
        <w:rPr>
          <w:b/>
          <w:i/>
          <w:iCs/>
        </w:rPr>
        <w:lastRenderedPageBreak/>
        <w:t xml:space="preserve">Proposal: Reuse the TA-based trigger event </w:t>
      </w:r>
      <w:r w:rsidR="00E625B8">
        <w:rPr>
          <w:b/>
          <w:i/>
          <w:iCs/>
        </w:rPr>
        <w:t xml:space="preserve">if </w:t>
      </w:r>
      <w:r w:rsidRPr="008C2F97">
        <w:rPr>
          <w:b/>
          <w:i/>
          <w:iCs/>
        </w:rPr>
        <w:t>reporting UE location information for TA reporting purpose in connected mode can be agreed.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3C6BED" w14:paraId="61CABA1C" w14:textId="77777777" w:rsidTr="00C12A78">
        <w:tc>
          <w:tcPr>
            <w:tcW w:w="1496" w:type="dxa"/>
            <w:shd w:val="clear" w:color="auto" w:fill="E7E6E6" w:themeFill="background2"/>
          </w:tcPr>
          <w:p w14:paraId="2982A0C9" w14:textId="77777777" w:rsidR="003C6BED" w:rsidRDefault="003C6BED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35F1B42" w14:textId="01FE4607" w:rsidR="003C6BED" w:rsidRDefault="003C6BED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42A57D75" w14:textId="77777777" w:rsidR="003C6BED" w:rsidRDefault="003C6BED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3C6BED" w14:paraId="71333AAB" w14:textId="77777777" w:rsidTr="00C12A78">
        <w:tc>
          <w:tcPr>
            <w:tcW w:w="1496" w:type="dxa"/>
          </w:tcPr>
          <w:p w14:paraId="39529E63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1930A1E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0F7E5AE" w14:textId="77777777" w:rsidR="003C6BED" w:rsidRDefault="003C6BED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C6BED" w14:paraId="71DB2B5C" w14:textId="77777777" w:rsidTr="00C12A78">
        <w:tc>
          <w:tcPr>
            <w:tcW w:w="1496" w:type="dxa"/>
          </w:tcPr>
          <w:p w14:paraId="555EB911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DEEA043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686F113" w14:textId="77777777" w:rsidR="003C6BED" w:rsidRDefault="003C6BED" w:rsidP="00C12A78">
            <w:pPr>
              <w:rPr>
                <w:rFonts w:eastAsiaTheme="minorEastAsia"/>
              </w:rPr>
            </w:pPr>
          </w:p>
        </w:tc>
      </w:tr>
      <w:tr w:rsidR="003C6BED" w14:paraId="4360D89E" w14:textId="77777777" w:rsidTr="00C12A78">
        <w:tc>
          <w:tcPr>
            <w:tcW w:w="1496" w:type="dxa"/>
          </w:tcPr>
          <w:p w14:paraId="001B50E0" w14:textId="77777777" w:rsidR="003C6BED" w:rsidRDefault="003C6BED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32FA5CF2" w14:textId="77777777" w:rsidR="003C6BED" w:rsidRDefault="003C6BED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49CC72E7" w14:textId="77777777" w:rsidR="003C6BED" w:rsidRDefault="003C6BED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3C6BED" w14:paraId="3DDDE902" w14:textId="77777777" w:rsidTr="00C12A78">
        <w:tc>
          <w:tcPr>
            <w:tcW w:w="1496" w:type="dxa"/>
          </w:tcPr>
          <w:p w14:paraId="7562F0EC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FC19188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F8FBB9" w14:textId="77777777" w:rsidR="003C6BED" w:rsidRDefault="003C6BED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C6BED" w14:paraId="3CF45693" w14:textId="77777777" w:rsidTr="00C12A78">
        <w:tc>
          <w:tcPr>
            <w:tcW w:w="1496" w:type="dxa"/>
          </w:tcPr>
          <w:p w14:paraId="0540D4DC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32BB50" w14:textId="77777777" w:rsidR="003C6BED" w:rsidRDefault="003C6BED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48B929" w14:textId="77777777" w:rsidR="003C6BED" w:rsidRDefault="003C6BED" w:rsidP="00C12A78">
            <w:pPr>
              <w:rPr>
                <w:rFonts w:eastAsiaTheme="minorEastAsia"/>
              </w:rPr>
            </w:pPr>
          </w:p>
        </w:tc>
      </w:tr>
      <w:tr w:rsidR="003C6BED" w14:paraId="242A61C4" w14:textId="77777777" w:rsidTr="00C12A78">
        <w:tc>
          <w:tcPr>
            <w:tcW w:w="1496" w:type="dxa"/>
          </w:tcPr>
          <w:p w14:paraId="04AA28D6" w14:textId="77777777" w:rsidR="003C6BED" w:rsidRDefault="003C6BED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EED4EA5" w14:textId="77777777" w:rsidR="003C6BED" w:rsidRDefault="003C6BED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0EECC8F" w14:textId="77777777" w:rsidR="003C6BED" w:rsidRDefault="003C6BED" w:rsidP="00C12A78">
            <w:pPr>
              <w:rPr>
                <w:rFonts w:eastAsiaTheme="minorEastAsia"/>
              </w:rPr>
            </w:pPr>
          </w:p>
        </w:tc>
      </w:tr>
      <w:tr w:rsidR="003C6BED" w14:paraId="505F55A6" w14:textId="77777777" w:rsidTr="00C12A78">
        <w:tc>
          <w:tcPr>
            <w:tcW w:w="1496" w:type="dxa"/>
          </w:tcPr>
          <w:p w14:paraId="08F5718D" w14:textId="77777777" w:rsidR="003C6BED" w:rsidRDefault="003C6BED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B11DD6D" w14:textId="77777777" w:rsidR="003C6BED" w:rsidRDefault="003C6BED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7688913" w14:textId="77777777" w:rsidR="003C6BED" w:rsidRDefault="003C6BED" w:rsidP="00C12A78">
            <w:pPr>
              <w:rPr>
                <w:rFonts w:eastAsiaTheme="minorEastAsia"/>
                <w:lang w:val="en-US"/>
              </w:rPr>
            </w:pPr>
          </w:p>
        </w:tc>
      </w:tr>
      <w:tr w:rsidR="003C6BED" w14:paraId="065979BE" w14:textId="77777777" w:rsidTr="00C12A78">
        <w:tc>
          <w:tcPr>
            <w:tcW w:w="1496" w:type="dxa"/>
          </w:tcPr>
          <w:p w14:paraId="7465A089" w14:textId="77777777" w:rsidR="003C6BED" w:rsidRDefault="003C6BED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9CCA2CC" w14:textId="77777777" w:rsidR="003C6BED" w:rsidRDefault="003C6BED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A8E7634" w14:textId="77777777" w:rsidR="003C6BED" w:rsidRDefault="003C6BED" w:rsidP="00C12A78">
            <w:pPr>
              <w:rPr>
                <w:lang w:eastAsia="sv-SE"/>
              </w:rPr>
            </w:pPr>
          </w:p>
        </w:tc>
      </w:tr>
      <w:tr w:rsidR="003C6BED" w14:paraId="747C5215" w14:textId="77777777" w:rsidTr="00C12A78">
        <w:tc>
          <w:tcPr>
            <w:tcW w:w="1496" w:type="dxa"/>
          </w:tcPr>
          <w:p w14:paraId="31A02120" w14:textId="77777777" w:rsidR="003C6BED" w:rsidRDefault="003C6BED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67239DD1" w14:textId="77777777" w:rsidR="003C6BED" w:rsidRDefault="003C6BED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C6A48EB" w14:textId="77777777" w:rsidR="003C6BED" w:rsidRDefault="003C6BED" w:rsidP="00C12A78">
            <w:pPr>
              <w:rPr>
                <w:rFonts w:eastAsia="DengXian"/>
              </w:rPr>
            </w:pPr>
          </w:p>
        </w:tc>
      </w:tr>
    </w:tbl>
    <w:p w14:paraId="4313D32B" w14:textId="77777777" w:rsidR="008C2F97" w:rsidRDefault="008C2F97" w:rsidP="006560E0">
      <w:pPr>
        <w:rPr>
          <w:rFonts w:cs="Arial"/>
        </w:rPr>
      </w:pPr>
    </w:p>
    <w:p w14:paraId="097D32B0" w14:textId="057A3481" w:rsidR="00917D1D" w:rsidRPr="00712685" w:rsidRDefault="00C50091" w:rsidP="002D09CB">
      <w:pPr>
        <w:pStyle w:val="Heading4"/>
      </w:pPr>
      <w:r w:rsidRPr="00712685">
        <w:rPr>
          <w:b/>
          <w:bCs/>
        </w:rPr>
        <w:t xml:space="preserve">Topic 3: </w:t>
      </w:r>
      <w:r w:rsidR="00917D1D" w:rsidRPr="00712685">
        <w:t>connected mode UE failing to acquire an accurate UE location to be used in the calculation of the full TA.</w:t>
      </w:r>
    </w:p>
    <w:p w14:paraId="103BD971" w14:textId="1180F385" w:rsidR="00F56A06" w:rsidRDefault="006C5050" w:rsidP="00F56A06">
      <w:pPr>
        <w:rPr>
          <w:rFonts w:cs="Arial"/>
        </w:rPr>
      </w:pPr>
      <w:r>
        <w:rPr>
          <w:rFonts w:cs="Arial"/>
        </w:rPr>
        <w:t xml:space="preserve">In </w:t>
      </w:r>
      <w:r w:rsidR="0023685B">
        <w:rPr>
          <w:rFonts w:cs="Arial"/>
        </w:rPr>
        <w:t xml:space="preserve">final round of </w:t>
      </w:r>
      <w:r>
        <w:rPr>
          <w:lang w:val="en-US"/>
        </w:rPr>
        <w:t xml:space="preserve">offline </w:t>
      </w:r>
      <w:r w:rsidR="00993AA1" w:rsidRPr="00BC3176">
        <w:t>[AT116bis][101]</w:t>
      </w:r>
      <w:r>
        <w:rPr>
          <w:lang w:val="en-US"/>
        </w:rPr>
        <w:t>, the following proposal was discussed and supported by 1</w:t>
      </w:r>
      <w:r w:rsidR="00C30F70">
        <w:rPr>
          <w:lang w:val="en-US"/>
        </w:rPr>
        <w:t>4</w:t>
      </w:r>
      <w:r>
        <w:rPr>
          <w:lang w:val="en-US"/>
        </w:rPr>
        <w:t xml:space="preserve"> of 1</w:t>
      </w:r>
      <w:r w:rsidR="004F034E">
        <w:rPr>
          <w:lang w:val="en-US"/>
        </w:rPr>
        <w:t>6</w:t>
      </w:r>
      <w:r>
        <w:rPr>
          <w:lang w:val="en-US"/>
        </w:rPr>
        <w:t xml:space="preserve"> companies:</w:t>
      </w:r>
    </w:p>
    <w:p w14:paraId="4B99F287" w14:textId="47655D50" w:rsidR="00CC6226" w:rsidRPr="00D13A19" w:rsidRDefault="00CC6226" w:rsidP="00D13A19">
      <w:pPr>
        <w:ind w:left="720"/>
        <w:rPr>
          <w:rFonts w:cs="Arial"/>
          <w:b/>
          <w:bCs/>
          <w:i/>
          <w:iCs/>
        </w:rPr>
      </w:pPr>
      <w:r w:rsidRPr="00D13A19">
        <w:rPr>
          <w:rFonts w:cs="Arial"/>
          <w:b/>
          <w:bCs/>
          <w:i/>
          <w:iCs/>
        </w:rPr>
        <w:t>Proposal</w:t>
      </w:r>
      <w:r w:rsidR="00D13A19">
        <w:rPr>
          <w:rFonts w:cs="Arial"/>
          <w:b/>
          <w:bCs/>
          <w:i/>
          <w:iCs/>
        </w:rPr>
        <w:t xml:space="preserve">: </w:t>
      </w:r>
      <w:r w:rsidRPr="00D13A19">
        <w:rPr>
          <w:rFonts w:cs="Arial"/>
          <w:b/>
          <w:bCs/>
          <w:i/>
          <w:iCs/>
        </w:rPr>
        <w:t>RAN2 do not address the issue on connected mode UE failing to acquire an accurate UE location to be used in the calculation of the full TA.</w:t>
      </w:r>
    </w:p>
    <w:p w14:paraId="777B3E88" w14:textId="351DFF6E" w:rsidR="00F56A06" w:rsidRDefault="00643A9F" w:rsidP="00F56A06">
      <w:pPr>
        <w:rPr>
          <w:rFonts w:cs="Arial"/>
        </w:rPr>
      </w:pPr>
      <w:r>
        <w:rPr>
          <w:rFonts w:cs="Arial"/>
        </w:rPr>
        <w:t>The main concern from companies which do not agree (and also recognized by some companies who do)</w:t>
      </w:r>
      <w:r w:rsidR="009807EC">
        <w:rPr>
          <w:rFonts w:cs="Arial"/>
        </w:rPr>
        <w:t xml:space="preserve"> is that </w:t>
      </w:r>
      <w:r w:rsidR="002255E8">
        <w:rPr>
          <w:rFonts w:eastAsia="DengXian"/>
        </w:rPr>
        <w:t>i</w:t>
      </w:r>
      <w:r w:rsidR="003F7C29">
        <w:rPr>
          <w:rFonts w:eastAsia="DengXian"/>
        </w:rPr>
        <w:t xml:space="preserve">f UE cannot fix GNSS, then its TA would not be </w:t>
      </w:r>
      <w:proofErr w:type="gramStart"/>
      <w:r w:rsidR="003F7C29">
        <w:rPr>
          <w:rFonts w:eastAsia="DengXian"/>
        </w:rPr>
        <w:t>valid</w:t>
      </w:r>
      <w:proofErr w:type="gramEnd"/>
      <w:r w:rsidR="003F7C29">
        <w:rPr>
          <w:rFonts w:eastAsia="DengXian"/>
        </w:rPr>
        <w:t xml:space="preserve"> and it should not perform any UL transmission.</w:t>
      </w:r>
      <w:r w:rsidR="00226700">
        <w:rPr>
          <w:rFonts w:eastAsia="DengXian"/>
        </w:rPr>
        <w:t xml:space="preserve"> </w:t>
      </w:r>
      <w:r w:rsidR="00240D04">
        <w:rPr>
          <w:rFonts w:cs="Arial"/>
        </w:rPr>
        <w:t>Rapporteur suggests</w:t>
      </w:r>
      <w:r w:rsidR="007064AB">
        <w:rPr>
          <w:rFonts w:cs="Arial"/>
        </w:rPr>
        <w:t xml:space="preserve"> </w:t>
      </w:r>
      <w:r w:rsidR="00240D04">
        <w:rPr>
          <w:rFonts w:cs="Arial"/>
        </w:rPr>
        <w:t>RAN2 can capture the above concern, however c</w:t>
      </w:r>
      <w:r w:rsidR="00CC6226">
        <w:rPr>
          <w:rFonts w:cs="Arial"/>
        </w:rPr>
        <w:t>onsidering the very large majority support</w:t>
      </w:r>
      <w:r w:rsidR="00126507">
        <w:rPr>
          <w:rFonts w:cs="Arial"/>
        </w:rPr>
        <w:t xml:space="preserve"> </w:t>
      </w:r>
      <w:r w:rsidR="0023685B">
        <w:rPr>
          <w:rFonts w:cs="Arial"/>
        </w:rPr>
        <w:t>do not address this is</w:t>
      </w:r>
      <w:r w:rsidR="0020114F">
        <w:rPr>
          <w:rFonts w:cs="Arial"/>
        </w:rPr>
        <w:t>sue</w:t>
      </w:r>
      <w:r w:rsidR="0023685B">
        <w:rPr>
          <w:rFonts w:cs="Arial"/>
        </w:rPr>
        <w:t xml:space="preserve"> in </w:t>
      </w:r>
      <w:r w:rsidR="00B62481">
        <w:rPr>
          <w:rFonts w:cs="Arial"/>
        </w:rPr>
        <w:t xml:space="preserve">RAN2 </w:t>
      </w:r>
      <w:r w:rsidR="0023685B">
        <w:rPr>
          <w:rFonts w:cs="Arial"/>
        </w:rPr>
        <w:t>specification.</w:t>
      </w:r>
    </w:p>
    <w:p w14:paraId="55BAD983" w14:textId="7250D7C4" w:rsidR="00D13A19" w:rsidRPr="008C2F97" w:rsidRDefault="00D13A19" w:rsidP="00D13A19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Question </w:t>
      </w:r>
      <w:r w:rsidR="00FE14FE">
        <w:rPr>
          <w:rFonts w:cs="Arial"/>
          <w:b/>
          <w:bCs/>
        </w:rPr>
        <w:t>5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  <w:t xml:space="preserve">Do you agree with the following </w:t>
      </w:r>
      <w:proofErr w:type="gramStart"/>
      <w:r>
        <w:rPr>
          <w:rFonts w:cs="Arial"/>
          <w:b/>
          <w:bCs/>
        </w:rPr>
        <w:t>proposal?:</w:t>
      </w:r>
      <w:proofErr w:type="gramEnd"/>
    </w:p>
    <w:p w14:paraId="7C374CE7" w14:textId="609FEECE" w:rsidR="00D13A19" w:rsidRPr="008C2F97" w:rsidRDefault="00D13A19" w:rsidP="00D13A19">
      <w:pPr>
        <w:ind w:left="720"/>
        <w:rPr>
          <w:b/>
          <w:i/>
          <w:iCs/>
          <w:color w:val="0070C0"/>
        </w:rPr>
      </w:pPr>
      <w:r w:rsidRPr="008C2F97">
        <w:rPr>
          <w:b/>
          <w:i/>
          <w:iCs/>
        </w:rPr>
        <w:t xml:space="preserve">Proposal: </w:t>
      </w:r>
      <w:r w:rsidRPr="00455ED9">
        <w:rPr>
          <w:b/>
          <w:i/>
          <w:iCs/>
          <w:color w:val="0070C0"/>
          <w:u w:val="single"/>
        </w:rPr>
        <w:t xml:space="preserve">RAN2 </w:t>
      </w:r>
      <w:r w:rsidR="00EA1284">
        <w:rPr>
          <w:b/>
          <w:i/>
          <w:iCs/>
          <w:color w:val="0070C0"/>
          <w:u w:val="single"/>
        </w:rPr>
        <w:t>understand</w:t>
      </w:r>
      <w:r w:rsidR="005B4F50">
        <w:rPr>
          <w:b/>
          <w:i/>
          <w:iCs/>
          <w:color w:val="0070C0"/>
          <w:u w:val="single"/>
        </w:rPr>
        <w:t>ing:</w:t>
      </w:r>
      <w:r w:rsidRPr="00455ED9">
        <w:rPr>
          <w:b/>
          <w:i/>
          <w:iCs/>
          <w:color w:val="0070C0"/>
        </w:rPr>
        <w:t xml:space="preserve"> </w:t>
      </w:r>
      <w:r w:rsidRPr="00D13A19">
        <w:rPr>
          <w:b/>
          <w:i/>
          <w:iCs/>
        </w:rPr>
        <w:t>UE failing to acquire an accurate UE location to be used in the calculation of the full TA</w:t>
      </w:r>
      <w:r w:rsidR="0023685B">
        <w:rPr>
          <w:b/>
          <w:i/>
          <w:iCs/>
        </w:rPr>
        <w:t xml:space="preserve"> </w:t>
      </w:r>
      <w:r w:rsidR="00455ED9" w:rsidRPr="00455ED9">
        <w:rPr>
          <w:b/>
          <w:i/>
          <w:iCs/>
          <w:color w:val="0070C0"/>
          <w:u w:val="single"/>
        </w:rPr>
        <w:t>should</w:t>
      </w:r>
      <w:r w:rsidR="0023685B" w:rsidRPr="00455ED9">
        <w:rPr>
          <w:b/>
          <w:i/>
          <w:iCs/>
          <w:color w:val="0070C0"/>
          <w:u w:val="single"/>
        </w:rPr>
        <w:t xml:space="preserve"> not perform an</w:t>
      </w:r>
      <w:r w:rsidR="00455ED9" w:rsidRPr="00455ED9">
        <w:rPr>
          <w:b/>
          <w:i/>
          <w:iCs/>
          <w:color w:val="0070C0"/>
          <w:u w:val="single"/>
        </w:rPr>
        <w:t>y</w:t>
      </w:r>
      <w:r w:rsidR="0023685B" w:rsidRPr="00455ED9">
        <w:rPr>
          <w:b/>
          <w:i/>
          <w:iCs/>
          <w:color w:val="0070C0"/>
          <w:u w:val="single"/>
        </w:rPr>
        <w:t xml:space="preserve"> UL transmission until GNSS is fixed</w:t>
      </w:r>
      <w:r w:rsidR="00226700">
        <w:rPr>
          <w:b/>
          <w:i/>
          <w:iCs/>
          <w:color w:val="0070C0"/>
          <w:u w:val="single"/>
        </w:rPr>
        <w:t>.</w:t>
      </w:r>
      <w:r w:rsidR="00B34F86">
        <w:rPr>
          <w:b/>
          <w:i/>
          <w:iCs/>
          <w:color w:val="0070C0"/>
          <w:u w:val="single"/>
        </w:rPr>
        <w:t xml:space="preserve"> </w:t>
      </w:r>
      <w:r w:rsidR="00226700">
        <w:rPr>
          <w:b/>
          <w:i/>
          <w:iCs/>
          <w:color w:val="0070C0"/>
          <w:u w:val="single"/>
        </w:rPr>
        <w:t>N</w:t>
      </w:r>
      <w:r w:rsidR="00B34F86">
        <w:rPr>
          <w:b/>
          <w:i/>
          <w:iCs/>
          <w:color w:val="0070C0"/>
          <w:u w:val="single"/>
        </w:rPr>
        <w:t>o RAN2 specificat</w:t>
      </w:r>
      <w:r w:rsidR="00226700">
        <w:rPr>
          <w:b/>
          <w:i/>
          <w:iCs/>
          <w:color w:val="0070C0"/>
          <w:u w:val="single"/>
        </w:rPr>
        <w:t>i</w:t>
      </w:r>
      <w:r w:rsidR="00B34F86">
        <w:rPr>
          <w:b/>
          <w:i/>
          <w:iCs/>
          <w:color w:val="0070C0"/>
          <w:u w:val="single"/>
        </w:rPr>
        <w:t>on impact</w:t>
      </w:r>
      <w:r w:rsidR="00226700">
        <w:rPr>
          <w:b/>
          <w:i/>
          <w:iCs/>
          <w:color w:val="0070C0"/>
          <w:u w:val="single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F7ADE" w14:paraId="0BA4A65F" w14:textId="77777777" w:rsidTr="00C12A78">
        <w:tc>
          <w:tcPr>
            <w:tcW w:w="1496" w:type="dxa"/>
            <w:shd w:val="clear" w:color="auto" w:fill="E7E6E6" w:themeFill="background2"/>
          </w:tcPr>
          <w:p w14:paraId="01D05B5E" w14:textId="77777777" w:rsidR="00CF7ADE" w:rsidRDefault="00CF7ADE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14DC4D8" w14:textId="77777777" w:rsidR="00CF7ADE" w:rsidRDefault="00CF7ADE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0F8565F2" w14:textId="77777777" w:rsidR="00CF7ADE" w:rsidRDefault="00CF7ADE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F7ADE" w14:paraId="4D0B4D73" w14:textId="77777777" w:rsidTr="00C12A78">
        <w:tc>
          <w:tcPr>
            <w:tcW w:w="1496" w:type="dxa"/>
          </w:tcPr>
          <w:p w14:paraId="468F397E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9D6C57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5523014" w14:textId="77777777" w:rsidR="00CF7ADE" w:rsidRDefault="00CF7AD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F7ADE" w14:paraId="4A45A624" w14:textId="77777777" w:rsidTr="00C12A78">
        <w:tc>
          <w:tcPr>
            <w:tcW w:w="1496" w:type="dxa"/>
          </w:tcPr>
          <w:p w14:paraId="45A71AFB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6C2DFBB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0DECE3" w14:textId="77777777" w:rsidR="00CF7ADE" w:rsidRDefault="00CF7ADE" w:rsidP="00C12A78">
            <w:pPr>
              <w:rPr>
                <w:rFonts w:eastAsiaTheme="minorEastAsia"/>
              </w:rPr>
            </w:pPr>
          </w:p>
        </w:tc>
      </w:tr>
      <w:tr w:rsidR="00CF7ADE" w14:paraId="1F8DE6E2" w14:textId="77777777" w:rsidTr="00C12A78">
        <w:tc>
          <w:tcPr>
            <w:tcW w:w="1496" w:type="dxa"/>
          </w:tcPr>
          <w:p w14:paraId="6D039FA6" w14:textId="77777777" w:rsidR="00CF7ADE" w:rsidRDefault="00CF7ADE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3F1084B6" w14:textId="77777777" w:rsidR="00CF7ADE" w:rsidRDefault="00CF7ADE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7C0190C" w14:textId="77777777" w:rsidR="00CF7ADE" w:rsidRDefault="00CF7ADE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CF7ADE" w14:paraId="501EC0DD" w14:textId="77777777" w:rsidTr="00C12A78">
        <w:tc>
          <w:tcPr>
            <w:tcW w:w="1496" w:type="dxa"/>
          </w:tcPr>
          <w:p w14:paraId="21DF39F4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BF14EB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923597" w14:textId="77777777" w:rsidR="00CF7ADE" w:rsidRDefault="00CF7AD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F7ADE" w14:paraId="2F8A357B" w14:textId="77777777" w:rsidTr="00C12A78">
        <w:tc>
          <w:tcPr>
            <w:tcW w:w="1496" w:type="dxa"/>
          </w:tcPr>
          <w:p w14:paraId="46D9C46A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B50E017" w14:textId="77777777" w:rsidR="00CF7ADE" w:rsidRDefault="00CF7AD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8B19411" w14:textId="77777777" w:rsidR="00CF7ADE" w:rsidRDefault="00CF7ADE" w:rsidP="00C12A78">
            <w:pPr>
              <w:rPr>
                <w:rFonts w:eastAsiaTheme="minorEastAsia"/>
              </w:rPr>
            </w:pPr>
          </w:p>
        </w:tc>
      </w:tr>
      <w:tr w:rsidR="00CF7ADE" w14:paraId="1FA8EF7F" w14:textId="77777777" w:rsidTr="00C12A78">
        <w:tc>
          <w:tcPr>
            <w:tcW w:w="1496" w:type="dxa"/>
          </w:tcPr>
          <w:p w14:paraId="64327956" w14:textId="77777777" w:rsidR="00CF7ADE" w:rsidRDefault="00CF7ADE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F65C748" w14:textId="77777777" w:rsidR="00CF7ADE" w:rsidRDefault="00CF7ADE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E9B1CB3" w14:textId="77777777" w:rsidR="00CF7ADE" w:rsidRDefault="00CF7ADE" w:rsidP="00C12A78">
            <w:pPr>
              <w:rPr>
                <w:rFonts w:eastAsiaTheme="minorEastAsia"/>
              </w:rPr>
            </w:pPr>
          </w:p>
        </w:tc>
      </w:tr>
      <w:tr w:rsidR="00CF7ADE" w14:paraId="18390F95" w14:textId="77777777" w:rsidTr="00C12A78">
        <w:tc>
          <w:tcPr>
            <w:tcW w:w="1496" w:type="dxa"/>
          </w:tcPr>
          <w:p w14:paraId="2EF8A757" w14:textId="77777777" w:rsidR="00CF7ADE" w:rsidRDefault="00CF7ADE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14388408" w14:textId="77777777" w:rsidR="00CF7ADE" w:rsidRDefault="00CF7ADE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72DEF10" w14:textId="77777777" w:rsidR="00CF7ADE" w:rsidRDefault="00CF7ADE" w:rsidP="00C12A78">
            <w:pPr>
              <w:rPr>
                <w:rFonts w:eastAsiaTheme="minorEastAsia"/>
                <w:lang w:val="en-US"/>
              </w:rPr>
            </w:pPr>
          </w:p>
        </w:tc>
      </w:tr>
      <w:tr w:rsidR="00CF7ADE" w14:paraId="1E0B3BEA" w14:textId="77777777" w:rsidTr="00C12A78">
        <w:tc>
          <w:tcPr>
            <w:tcW w:w="1496" w:type="dxa"/>
          </w:tcPr>
          <w:p w14:paraId="601787A4" w14:textId="77777777" w:rsidR="00CF7ADE" w:rsidRDefault="00CF7ADE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1BB877B" w14:textId="77777777" w:rsidR="00CF7ADE" w:rsidRDefault="00CF7ADE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1249388D" w14:textId="77777777" w:rsidR="00CF7ADE" w:rsidRDefault="00CF7ADE" w:rsidP="00C12A78">
            <w:pPr>
              <w:rPr>
                <w:lang w:eastAsia="sv-SE"/>
              </w:rPr>
            </w:pPr>
          </w:p>
        </w:tc>
      </w:tr>
      <w:tr w:rsidR="00CF7ADE" w14:paraId="145EC825" w14:textId="77777777" w:rsidTr="00C12A78">
        <w:tc>
          <w:tcPr>
            <w:tcW w:w="1496" w:type="dxa"/>
          </w:tcPr>
          <w:p w14:paraId="30063D73" w14:textId="77777777" w:rsidR="00CF7ADE" w:rsidRDefault="00CF7ADE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A703C84" w14:textId="77777777" w:rsidR="00CF7ADE" w:rsidRDefault="00CF7ADE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ECE88B1" w14:textId="77777777" w:rsidR="00CF7ADE" w:rsidRDefault="00CF7ADE" w:rsidP="00C12A78">
            <w:pPr>
              <w:rPr>
                <w:rFonts w:eastAsia="DengXian"/>
              </w:rPr>
            </w:pPr>
          </w:p>
        </w:tc>
      </w:tr>
    </w:tbl>
    <w:p w14:paraId="297FADD0" w14:textId="77777777" w:rsidR="00CA7303" w:rsidRDefault="00CA7303" w:rsidP="00CA7303">
      <w:pPr>
        <w:rPr>
          <w:lang w:val="en-US"/>
        </w:rPr>
      </w:pPr>
    </w:p>
    <w:p w14:paraId="7F6833F2" w14:textId="1B911FDA" w:rsidR="00594B3C" w:rsidRPr="00330EFC" w:rsidRDefault="007151EF" w:rsidP="007151EF">
      <w:pPr>
        <w:pStyle w:val="Heading2"/>
        <w:rPr>
          <w:lang w:val="en-US"/>
        </w:rPr>
      </w:pPr>
      <w:r w:rsidRPr="00330EFC">
        <w:rPr>
          <w:lang w:val="en-US"/>
        </w:rPr>
        <w:t>Details of new MAC CEs</w:t>
      </w:r>
    </w:p>
    <w:p w14:paraId="637E9AC6" w14:textId="351CE258" w:rsidR="006657ED" w:rsidRPr="00326597" w:rsidRDefault="00A6523C" w:rsidP="00326597">
      <w:pPr>
        <w:pStyle w:val="Heading3"/>
      </w:pPr>
      <w:r w:rsidRPr="00326597">
        <w:t xml:space="preserve">Details of UE-specific </w:t>
      </w:r>
      <w:proofErr w:type="spellStart"/>
      <w:r w:rsidRPr="00326597">
        <w:t>K_Offset</w:t>
      </w:r>
      <w:proofErr w:type="spellEnd"/>
      <w:r w:rsidRPr="00326597">
        <w:t xml:space="preserve"> and TA reporting MAC CEs</w:t>
      </w:r>
    </w:p>
    <w:p w14:paraId="724869BB" w14:textId="1BCF89C0" w:rsidR="0047175C" w:rsidRDefault="00527338" w:rsidP="006657ED">
      <w:pPr>
        <w:rPr>
          <w:rFonts w:cs="Arial"/>
          <w:lang w:val="en-US" w:eastAsia="x-none"/>
        </w:rPr>
      </w:pPr>
      <w:r w:rsidRPr="00527338">
        <w:rPr>
          <w:rFonts w:cs="Arial"/>
          <w:lang w:val="en-US" w:eastAsia="x-none"/>
        </w:rPr>
        <w:t>Rel-17 NTN has introduced t</w:t>
      </w:r>
      <w:r>
        <w:rPr>
          <w:rFonts w:cs="Arial"/>
          <w:lang w:val="en-US" w:eastAsia="x-none"/>
        </w:rPr>
        <w:t>wo new MAC CEs</w:t>
      </w:r>
      <w:r w:rsidR="005547B0">
        <w:rPr>
          <w:rFonts w:cs="Arial"/>
          <w:lang w:val="en-US" w:eastAsia="x-none"/>
        </w:rPr>
        <w:t>, captured in the current version of the MAC CR</w:t>
      </w:r>
      <w:r w:rsidR="002E575A">
        <w:rPr>
          <w:rFonts w:cs="Arial"/>
          <w:lang w:val="en-US" w:eastAsia="x-none"/>
        </w:rPr>
        <w:t xml:space="preserve"> [</w:t>
      </w:r>
      <w:r w:rsidR="009F47B9">
        <w:rPr>
          <w:rFonts w:cs="Arial"/>
          <w:lang w:val="en-US" w:eastAsia="x-none"/>
        </w:rPr>
        <w:t>2</w:t>
      </w:r>
      <w:r w:rsidR="002E575A">
        <w:rPr>
          <w:rFonts w:cs="Arial"/>
          <w:lang w:val="en-US" w:eastAsia="x-none"/>
        </w:rPr>
        <w:t>]</w:t>
      </w:r>
      <w:r w:rsidR="005547B0">
        <w:rPr>
          <w:rFonts w:cs="Arial"/>
          <w:lang w:val="en-US" w:eastAsia="x-none"/>
        </w:rPr>
        <w:t xml:space="preserve"> as follows:</w:t>
      </w:r>
    </w:p>
    <w:p w14:paraId="15B7EAFC" w14:textId="77777777" w:rsidR="005547B0" w:rsidRPr="005547B0" w:rsidRDefault="005547B0" w:rsidP="006657ED">
      <w:pPr>
        <w:rPr>
          <w:rFonts w:cs="Arial"/>
          <w:sz w:val="2"/>
          <w:szCs w:val="2"/>
          <w:lang w:val="en-US" w:eastAsia="x-none"/>
        </w:rPr>
      </w:pPr>
    </w:p>
    <w:p w14:paraId="2DAD4915" w14:textId="77777777" w:rsidR="0047175C" w:rsidRPr="00527338" w:rsidRDefault="0047175C" w:rsidP="0047175C">
      <w:pPr>
        <w:pStyle w:val="Heading4"/>
        <w:numPr>
          <w:ilvl w:val="0"/>
          <w:numId w:val="0"/>
        </w:numPr>
        <w:ind w:left="864" w:hanging="864"/>
        <w:rPr>
          <w:color w:val="C00000"/>
          <w:u w:val="single"/>
          <w:lang w:val="fr-FR" w:eastAsia="ko-KR"/>
        </w:rPr>
      </w:pPr>
      <w:r w:rsidRPr="00527338">
        <w:rPr>
          <w:color w:val="C00000"/>
          <w:u w:val="single"/>
          <w:lang w:val="fr-FR" w:eastAsia="ko-KR"/>
        </w:rPr>
        <w:lastRenderedPageBreak/>
        <w:t>6.1.</w:t>
      </w:r>
      <w:proofErr w:type="gramStart"/>
      <w:r w:rsidRPr="00527338">
        <w:rPr>
          <w:color w:val="C00000"/>
          <w:u w:val="single"/>
          <w:lang w:val="fr-FR" w:eastAsia="ko-KR"/>
        </w:rPr>
        <w:t>3.XX</w:t>
      </w:r>
      <w:proofErr w:type="gramEnd"/>
      <w:r w:rsidRPr="00527338">
        <w:rPr>
          <w:color w:val="C00000"/>
          <w:u w:val="single"/>
          <w:lang w:val="fr-FR" w:eastAsia="ko-KR"/>
        </w:rPr>
        <w:tab/>
        <w:t>UE-</w:t>
      </w:r>
      <w:proofErr w:type="spellStart"/>
      <w:r w:rsidRPr="00527338">
        <w:rPr>
          <w:color w:val="C00000"/>
          <w:u w:val="single"/>
          <w:lang w:val="fr-FR" w:eastAsia="ko-KR"/>
        </w:rPr>
        <w:t>Specific</w:t>
      </w:r>
      <w:proofErr w:type="spellEnd"/>
      <w:r w:rsidRPr="00527338">
        <w:rPr>
          <w:color w:val="C00000"/>
          <w:u w:val="single"/>
          <w:lang w:val="fr-FR" w:eastAsia="ko-KR"/>
        </w:rPr>
        <w:t xml:space="preserve"> TA MAC CE</w:t>
      </w:r>
    </w:p>
    <w:p w14:paraId="6BD96D3D" w14:textId="77777777" w:rsidR="0047175C" w:rsidRPr="006F4824" w:rsidRDefault="0047175C" w:rsidP="0047175C">
      <w:pPr>
        <w:rPr>
          <w:rFonts w:ascii="Times New Roman" w:hAnsi="Times New Roman"/>
          <w:noProof/>
          <w:color w:val="C00000"/>
          <w:u w:val="single"/>
        </w:rPr>
      </w:pPr>
      <w:r w:rsidRPr="006F4824">
        <w:rPr>
          <w:rFonts w:ascii="Times New Roman" w:hAnsi="Times New Roman"/>
          <w:noProof/>
          <w:color w:val="C00000"/>
          <w:u w:val="single"/>
        </w:rPr>
        <w:t xml:space="preserve">The UE-Specific TA MAC </w:t>
      </w:r>
      <w:r w:rsidRPr="006F4824">
        <w:rPr>
          <w:rFonts w:ascii="Times New Roman" w:hAnsi="Times New Roman"/>
          <w:noProof/>
          <w:color w:val="C00000"/>
          <w:u w:val="single"/>
          <w:lang w:eastAsia="ko-KR"/>
        </w:rPr>
        <w:t xml:space="preserve">CE </w:t>
      </w:r>
      <w:r w:rsidRPr="006F4824">
        <w:rPr>
          <w:rFonts w:ascii="Times New Roman" w:hAnsi="Times New Roman"/>
          <w:noProof/>
          <w:color w:val="C00000"/>
          <w:u w:val="single"/>
        </w:rPr>
        <w:t xml:space="preserve">is identified by MAC subheader with LCID as specified in </w:t>
      </w:r>
      <w:r w:rsidRPr="006F4824">
        <w:rPr>
          <w:rFonts w:ascii="Times New Roman" w:hAnsi="Times New Roman"/>
          <w:noProof/>
          <w:color w:val="C00000"/>
          <w:u w:val="single"/>
          <w:lang w:eastAsia="ko-KR"/>
        </w:rPr>
        <w:t>T</w:t>
      </w:r>
      <w:r w:rsidRPr="006F4824">
        <w:rPr>
          <w:rFonts w:ascii="Times New Roman" w:hAnsi="Times New Roman"/>
          <w:noProof/>
          <w:color w:val="C00000"/>
          <w:u w:val="single"/>
        </w:rPr>
        <w:t>able 6.2.1-2. It has a fixed size and consists of two octets defined as follows (</w:t>
      </w:r>
      <w:r w:rsidRPr="006F4824">
        <w:rPr>
          <w:rFonts w:ascii="Times New Roman" w:hAnsi="Times New Roman"/>
          <w:noProof/>
          <w:color w:val="C00000"/>
          <w:u w:val="single"/>
          <w:lang w:eastAsia="ko-KR"/>
        </w:rPr>
        <w:t>F</w:t>
      </w:r>
      <w:r w:rsidRPr="006F4824">
        <w:rPr>
          <w:rFonts w:ascii="Times New Roman" w:hAnsi="Times New Roman"/>
          <w:noProof/>
          <w:color w:val="C00000"/>
          <w:u w:val="single"/>
        </w:rPr>
        <w:t>igure 6.1.3.X-X):</w:t>
      </w:r>
    </w:p>
    <w:p w14:paraId="0F40A95C" w14:textId="403D7FBF" w:rsidR="0047175C" w:rsidRPr="006F4824" w:rsidRDefault="0047175C" w:rsidP="0047175C">
      <w:pPr>
        <w:pStyle w:val="B1"/>
        <w:rPr>
          <w:rFonts w:eastAsia="Malgun Gothic"/>
          <w:color w:val="C00000"/>
          <w:u w:val="single"/>
        </w:rPr>
      </w:pPr>
      <w:r w:rsidRPr="006F4824">
        <w:rPr>
          <w:rFonts w:eastAsia="Malgun Gothic"/>
          <w:color w:val="C00000"/>
          <w:u w:val="single"/>
        </w:rPr>
        <w:t>-</w:t>
      </w:r>
      <w:r w:rsidRPr="006F4824">
        <w:rPr>
          <w:rFonts w:eastAsia="Malgun Gothic"/>
          <w:color w:val="C00000"/>
          <w:u w:val="single"/>
        </w:rPr>
        <w:tab/>
        <w:t xml:space="preserve">UE-specific TA: This field contains the UE estimate of the full UE-specific TA </w:t>
      </w:r>
      <w:bookmarkStart w:id="1" w:name="_Hlk94859425"/>
      <w:r w:rsidRPr="006F4824">
        <w:rPr>
          <w:rFonts w:eastAsia="Malgun Gothic"/>
          <w:color w:val="C00000"/>
          <w:u w:val="single"/>
        </w:rPr>
        <w:t>(i.e., T_TA as defined in the UE’s TA formula)</w:t>
      </w:r>
      <w:bookmarkEnd w:id="1"/>
      <w:r w:rsidRPr="006F4824">
        <w:rPr>
          <w:rFonts w:eastAsia="Malgun Gothic"/>
          <w:color w:val="C00000"/>
          <w:u w:val="single"/>
        </w:rPr>
        <w:t>. The length of the field is 16 bits</w:t>
      </w:r>
    </w:p>
    <w:p w14:paraId="3570F047" w14:textId="77777777" w:rsidR="0047175C" w:rsidRPr="00310B84" w:rsidRDefault="0047175C" w:rsidP="0047175C">
      <w:pPr>
        <w:pStyle w:val="Heading4"/>
        <w:numPr>
          <w:ilvl w:val="0"/>
          <w:numId w:val="0"/>
        </w:numPr>
        <w:ind w:left="864" w:hanging="864"/>
        <w:rPr>
          <w:color w:val="C00000"/>
          <w:u w:val="single"/>
          <w:lang w:val="en-US" w:eastAsia="ko-KR"/>
        </w:rPr>
      </w:pPr>
      <w:r w:rsidRPr="00310B84">
        <w:rPr>
          <w:color w:val="C00000"/>
          <w:u w:val="single"/>
          <w:lang w:val="en-US" w:eastAsia="ko-KR"/>
        </w:rPr>
        <w:t>6.1.</w:t>
      </w:r>
      <w:proofErr w:type="gramStart"/>
      <w:r w:rsidRPr="00310B84">
        <w:rPr>
          <w:color w:val="C00000"/>
          <w:u w:val="single"/>
          <w:lang w:val="en-US" w:eastAsia="ko-KR"/>
        </w:rPr>
        <w:t>3.XX</w:t>
      </w:r>
      <w:proofErr w:type="gramEnd"/>
      <w:r w:rsidRPr="00310B84">
        <w:rPr>
          <w:color w:val="C00000"/>
          <w:u w:val="single"/>
          <w:lang w:val="en-US" w:eastAsia="ko-KR"/>
        </w:rPr>
        <w:tab/>
        <w:t xml:space="preserve">Differential UE-Specific </w:t>
      </w:r>
      <w:proofErr w:type="spellStart"/>
      <w:r w:rsidRPr="00310B84">
        <w:rPr>
          <w:color w:val="C00000"/>
          <w:u w:val="single"/>
          <w:lang w:val="en-US" w:eastAsia="ko-KR"/>
        </w:rPr>
        <w:t>K_Offset</w:t>
      </w:r>
      <w:proofErr w:type="spellEnd"/>
      <w:r w:rsidRPr="00310B84">
        <w:rPr>
          <w:color w:val="C00000"/>
          <w:u w:val="single"/>
          <w:lang w:val="en-US" w:eastAsia="ko-KR"/>
        </w:rPr>
        <w:t xml:space="preserve"> MAC CE</w:t>
      </w:r>
    </w:p>
    <w:p w14:paraId="48BEB31A" w14:textId="77777777" w:rsidR="0047175C" w:rsidRPr="006F4824" w:rsidRDefault="0047175C" w:rsidP="0047175C">
      <w:pPr>
        <w:rPr>
          <w:rFonts w:ascii="Times New Roman" w:eastAsia="Yu Mincho" w:hAnsi="Times New Roman"/>
          <w:color w:val="C00000"/>
          <w:u w:val="single"/>
        </w:rPr>
      </w:pPr>
      <w:r w:rsidRPr="006F4824">
        <w:rPr>
          <w:rFonts w:ascii="Times New Roman" w:hAnsi="Times New Roman"/>
          <w:color w:val="C00000"/>
          <w:u w:val="single"/>
        </w:rPr>
        <w:t xml:space="preserve">The Differential </w:t>
      </w:r>
      <w:r w:rsidRPr="006F4824">
        <w:rPr>
          <w:rFonts w:ascii="Times New Roman" w:hAnsi="Times New Roman"/>
          <w:noProof/>
          <w:color w:val="C00000"/>
          <w:u w:val="single"/>
        </w:rPr>
        <w:t xml:space="preserve">UE-Specific K_Offset MAC </w:t>
      </w:r>
      <w:r w:rsidRPr="006F4824">
        <w:rPr>
          <w:rFonts w:ascii="Times New Roman" w:hAnsi="Times New Roman"/>
          <w:noProof/>
          <w:color w:val="C00000"/>
          <w:u w:val="single"/>
          <w:lang w:eastAsia="ko-KR"/>
        </w:rPr>
        <w:t>CE</w:t>
      </w:r>
      <w:r w:rsidRPr="006F4824">
        <w:rPr>
          <w:rFonts w:ascii="Times New Roman" w:hAnsi="Times New Roman"/>
          <w:color w:val="C00000"/>
          <w:u w:val="single"/>
        </w:rPr>
        <w:t xml:space="preserve"> is identified by a MAC </w:t>
      </w:r>
      <w:proofErr w:type="spellStart"/>
      <w:r w:rsidRPr="006F4824">
        <w:rPr>
          <w:rFonts w:ascii="Times New Roman" w:hAnsi="Times New Roman"/>
          <w:color w:val="C00000"/>
          <w:u w:val="single"/>
        </w:rPr>
        <w:t>subheader</w:t>
      </w:r>
      <w:proofErr w:type="spellEnd"/>
      <w:r w:rsidRPr="006F4824">
        <w:rPr>
          <w:rFonts w:ascii="Times New Roman" w:hAnsi="Times New Roman"/>
          <w:color w:val="C00000"/>
          <w:u w:val="single"/>
        </w:rPr>
        <w:t xml:space="preserve"> with </w:t>
      </w:r>
      <w:proofErr w:type="spellStart"/>
      <w:r w:rsidRPr="006F4824">
        <w:rPr>
          <w:rFonts w:ascii="Times New Roman" w:hAnsi="Times New Roman"/>
          <w:color w:val="C00000"/>
          <w:u w:val="single"/>
        </w:rPr>
        <w:t>eLCID</w:t>
      </w:r>
      <w:proofErr w:type="spellEnd"/>
      <w:r w:rsidRPr="006F4824">
        <w:rPr>
          <w:rFonts w:ascii="Times New Roman" w:hAnsi="Times New Roman"/>
          <w:color w:val="C00000"/>
          <w:u w:val="single"/>
        </w:rPr>
        <w:t xml:space="preserve"> as specified in Table 6.2.1-2b. It </w:t>
      </w:r>
      <w:r w:rsidRPr="006F4824">
        <w:rPr>
          <w:rFonts w:ascii="Times New Roman" w:hAnsi="Times New Roman"/>
          <w:color w:val="C00000"/>
          <w:u w:val="single"/>
          <w:lang w:val="en-US"/>
        </w:rPr>
        <w:t>has a fixed size and consists of a single octet</w:t>
      </w:r>
      <w:r w:rsidRPr="006F4824">
        <w:rPr>
          <w:rFonts w:ascii="Times New Roman" w:hAnsi="Times New Roman"/>
          <w:color w:val="C00000"/>
          <w:u w:val="single"/>
          <w:lang w:eastAsia="ko-KR"/>
        </w:rPr>
        <w:t xml:space="preserve"> </w:t>
      </w:r>
      <w:r w:rsidRPr="006F4824">
        <w:rPr>
          <w:rFonts w:ascii="Times New Roman" w:hAnsi="Times New Roman"/>
          <w:noProof/>
          <w:color w:val="C00000"/>
          <w:u w:val="single"/>
        </w:rPr>
        <w:t>defined as follows (</w:t>
      </w:r>
      <w:r w:rsidRPr="006F4824">
        <w:rPr>
          <w:rFonts w:ascii="Times New Roman" w:hAnsi="Times New Roman"/>
          <w:noProof/>
          <w:color w:val="C00000"/>
          <w:u w:val="single"/>
          <w:lang w:eastAsia="ko-KR"/>
        </w:rPr>
        <w:t>F</w:t>
      </w:r>
      <w:r w:rsidRPr="006F4824">
        <w:rPr>
          <w:rFonts w:ascii="Times New Roman" w:hAnsi="Times New Roman"/>
          <w:noProof/>
          <w:color w:val="C00000"/>
          <w:u w:val="single"/>
        </w:rPr>
        <w:t>igure 6.1.3.X-X)</w:t>
      </w:r>
      <w:r w:rsidRPr="006F4824">
        <w:rPr>
          <w:rFonts w:ascii="Times New Roman" w:hAnsi="Times New Roman"/>
          <w:color w:val="C00000"/>
          <w:u w:val="single"/>
          <w:lang w:eastAsia="ko-KR"/>
        </w:rPr>
        <w:t>:</w:t>
      </w:r>
    </w:p>
    <w:p w14:paraId="56E9C815" w14:textId="77777777" w:rsidR="0047175C" w:rsidRPr="006F4824" w:rsidRDefault="0047175C" w:rsidP="0047175C">
      <w:pPr>
        <w:pStyle w:val="B1"/>
        <w:rPr>
          <w:rFonts w:eastAsia="Malgun Gothic"/>
          <w:color w:val="C00000"/>
          <w:u w:val="single"/>
        </w:rPr>
      </w:pPr>
      <w:r w:rsidRPr="006F4824">
        <w:rPr>
          <w:rFonts w:eastAsia="Malgun Gothic"/>
          <w:color w:val="C00000"/>
          <w:u w:val="single"/>
        </w:rPr>
        <w:t>-</w:t>
      </w:r>
      <w:r w:rsidRPr="006F4824">
        <w:rPr>
          <w:rFonts w:eastAsia="Malgun Gothic"/>
          <w:color w:val="C00000"/>
          <w:u w:val="single"/>
        </w:rPr>
        <w:tab/>
        <w:t xml:space="preserve">Differential UE-Specific </w:t>
      </w:r>
      <w:proofErr w:type="spellStart"/>
      <w:r w:rsidRPr="006F4824">
        <w:rPr>
          <w:rFonts w:eastAsia="Malgun Gothic"/>
          <w:color w:val="C00000"/>
          <w:u w:val="single"/>
        </w:rPr>
        <w:t>K_Offset</w:t>
      </w:r>
      <w:proofErr w:type="spellEnd"/>
      <w:r w:rsidRPr="006F4824">
        <w:rPr>
          <w:rFonts w:eastAsia="Malgun Gothic"/>
          <w:color w:val="C00000"/>
          <w:u w:val="single"/>
        </w:rPr>
        <w:t xml:space="preserve">: </w:t>
      </w:r>
      <w:r w:rsidRPr="006F4824">
        <w:rPr>
          <w:color w:val="C00000"/>
          <w:u w:val="single"/>
        </w:rPr>
        <w:t xml:space="preserve">This field contains the differential UE-specific </w:t>
      </w:r>
      <w:proofErr w:type="spellStart"/>
      <w:r w:rsidRPr="006F4824">
        <w:rPr>
          <w:color w:val="C00000"/>
          <w:u w:val="single"/>
        </w:rPr>
        <w:t>K_Offset</w:t>
      </w:r>
      <w:proofErr w:type="spellEnd"/>
      <w:r w:rsidRPr="006F4824">
        <w:rPr>
          <w:color w:val="C00000"/>
          <w:u w:val="single"/>
        </w:rPr>
        <w:t>,</w:t>
      </w:r>
      <w:r w:rsidRPr="006F4824">
        <w:rPr>
          <w:rFonts w:eastAsia="Malgun Gothic"/>
          <w:color w:val="C00000"/>
          <w:u w:val="single"/>
        </w:rPr>
        <w:t xml:space="preserve"> </w:t>
      </w:r>
      <w:proofErr w:type="gramStart"/>
      <w:r w:rsidRPr="006F4824">
        <w:rPr>
          <w:color w:val="C00000"/>
          <w:u w:val="single"/>
        </w:rPr>
        <w:t>The</w:t>
      </w:r>
      <w:proofErr w:type="gramEnd"/>
      <w:r w:rsidRPr="006F4824">
        <w:rPr>
          <w:color w:val="C00000"/>
          <w:u w:val="single"/>
        </w:rPr>
        <w:t xml:space="preserve"> length of the field is 8 bits.</w:t>
      </w:r>
    </w:p>
    <w:p w14:paraId="3082DF22" w14:textId="77777777" w:rsidR="005547B0" w:rsidRPr="005547B0" w:rsidRDefault="005547B0" w:rsidP="006657ED">
      <w:pPr>
        <w:rPr>
          <w:rFonts w:cs="Arial"/>
          <w:sz w:val="2"/>
          <w:szCs w:val="2"/>
          <w:lang w:eastAsia="x-none"/>
        </w:rPr>
      </w:pPr>
    </w:p>
    <w:p w14:paraId="0B0479B8" w14:textId="51B11680" w:rsidR="006657ED" w:rsidRPr="00B713BF" w:rsidRDefault="005547B0" w:rsidP="00B713BF">
      <w:pPr>
        <w:rPr>
          <w:rFonts w:cs="Arial"/>
          <w:lang w:val="de-DE"/>
        </w:rPr>
      </w:pPr>
      <w:r>
        <w:rPr>
          <w:rFonts w:cs="Arial"/>
          <w:lang w:eastAsia="x-none"/>
        </w:rPr>
        <w:t>R</w:t>
      </w:r>
      <w:r w:rsidR="006657ED" w:rsidRPr="00330EFC">
        <w:rPr>
          <w:rFonts w:cs="Arial"/>
          <w:lang w:eastAsia="x-none"/>
        </w:rPr>
        <w:t>AN2 to confirm</w:t>
      </w:r>
      <w:r w:rsidR="00AE10B1" w:rsidRPr="00330EFC">
        <w:rPr>
          <w:rFonts w:cs="Arial"/>
          <w:lang w:eastAsia="x-none"/>
        </w:rPr>
        <w:t xml:space="preserve"> details of new MAC CEs, including</w:t>
      </w:r>
      <w:r w:rsidR="00B713BF">
        <w:rPr>
          <w:rFonts w:cs="Arial"/>
          <w:lang w:eastAsia="x-none"/>
        </w:rPr>
        <w:t xml:space="preserve"> </w:t>
      </w:r>
      <w:r w:rsidR="00A6523C" w:rsidRPr="00B713BF">
        <w:rPr>
          <w:rFonts w:cs="Arial"/>
          <w:lang w:eastAsia="x-none"/>
        </w:rPr>
        <w:t xml:space="preserve">the structure </w:t>
      </w:r>
      <w:r w:rsidR="00660522">
        <w:rPr>
          <w:rFonts w:cs="Arial"/>
          <w:lang w:eastAsia="x-none"/>
        </w:rPr>
        <w:t xml:space="preserve">and name </w:t>
      </w:r>
      <w:r w:rsidR="00A6523C" w:rsidRPr="00B713BF">
        <w:rPr>
          <w:rFonts w:cs="Arial"/>
          <w:lang w:eastAsia="x-none"/>
        </w:rPr>
        <w:t>of both MAC CEs</w:t>
      </w:r>
      <w:r w:rsidR="00660522">
        <w:rPr>
          <w:rFonts w:cs="Arial"/>
          <w:lang w:eastAsia="x-none"/>
        </w:rPr>
        <w:t>.</w:t>
      </w:r>
    </w:p>
    <w:p w14:paraId="011E9ABF" w14:textId="1BAF4677" w:rsidR="000D06B0" w:rsidRPr="00AB2682" w:rsidRDefault="000D06B0" w:rsidP="00307112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6</w:t>
      </w:r>
      <w:r w:rsidR="001A39AC">
        <w:rPr>
          <w:b/>
          <w:bCs/>
        </w:rPr>
        <w:t>a</w:t>
      </w:r>
      <w:r>
        <w:rPr>
          <w:b/>
          <w:bCs/>
        </w:rPr>
        <w:t>:</w:t>
      </w:r>
      <w:r w:rsidR="00307112">
        <w:rPr>
          <w:b/>
          <w:bCs/>
        </w:rPr>
        <w:tab/>
      </w:r>
      <w:r>
        <w:rPr>
          <w:b/>
          <w:bCs/>
        </w:rPr>
        <w:t>Do you agree</w:t>
      </w:r>
      <w:r w:rsidRPr="00AB2682">
        <w:rPr>
          <w:b/>
          <w:bCs/>
        </w:rPr>
        <w:t xml:space="preserve"> </w:t>
      </w:r>
      <w:r w:rsidR="004B086B" w:rsidRPr="004B086B">
        <w:rPr>
          <w:rFonts w:cs="Arial"/>
          <w:b/>
          <w:bCs/>
          <w:lang w:eastAsia="x-none"/>
        </w:rPr>
        <w:t>UE-specific MAC CE</w:t>
      </w:r>
      <w:r w:rsidR="004B086B">
        <w:rPr>
          <w:rFonts w:cs="Arial"/>
          <w:b/>
          <w:bCs/>
          <w:lang w:eastAsia="x-none"/>
        </w:rPr>
        <w:t xml:space="preserve"> consists of </w:t>
      </w:r>
      <w:r w:rsidR="004B086B" w:rsidRPr="00D43E18">
        <w:rPr>
          <w:rFonts w:cs="Arial"/>
          <w:b/>
          <w:bCs/>
          <w:u w:val="single"/>
          <w:lang w:eastAsia="x-none"/>
        </w:rPr>
        <w:t xml:space="preserve">only </w:t>
      </w:r>
      <w:r w:rsidR="000177E1" w:rsidRPr="00D43E18">
        <w:rPr>
          <w:rFonts w:cs="Arial"/>
          <w:b/>
          <w:bCs/>
          <w:u w:val="single"/>
          <w:lang w:eastAsia="x-none"/>
        </w:rPr>
        <w:t>one field</w:t>
      </w:r>
      <w:r w:rsidR="00246B8E">
        <w:rPr>
          <w:rFonts w:cs="Arial"/>
          <w:b/>
          <w:bCs/>
          <w:lang w:eastAsia="x-none"/>
        </w:rPr>
        <w:t xml:space="preserve"> with length 16 bits</w:t>
      </w:r>
      <w:r w:rsidR="000177E1">
        <w:rPr>
          <w:rFonts w:cs="Arial"/>
          <w:b/>
          <w:bCs/>
          <w:lang w:eastAsia="x-none"/>
        </w:rPr>
        <w:t xml:space="preserve">, </w:t>
      </w:r>
      <w:r w:rsidR="00246B8E">
        <w:rPr>
          <w:rFonts w:cs="Arial"/>
          <w:b/>
          <w:bCs/>
          <w:lang w:eastAsia="x-none"/>
        </w:rPr>
        <w:t>which contains the UE estimate of full UE-specific TA</w:t>
      </w:r>
      <w:r w:rsidR="006E5913">
        <w:rPr>
          <w:rFonts w:cs="Arial"/>
          <w:b/>
          <w:bCs/>
          <w:lang w:eastAsia="x-none"/>
        </w:rPr>
        <w:t xml:space="preserve"> </w:t>
      </w:r>
      <w:r w:rsidR="006E5913" w:rsidRPr="006E5913">
        <w:rPr>
          <w:rFonts w:cs="Arial"/>
          <w:b/>
          <w:bCs/>
          <w:lang w:eastAsia="x-none"/>
        </w:rPr>
        <w:t>(i.e., T_TA as defined in the UE’s TA formula)</w:t>
      </w:r>
      <w:r>
        <w:rPr>
          <w:rFonts w:cs="Arial"/>
          <w:b/>
          <w:bCs/>
          <w:lang w:eastAsia="x-none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02A55" w14:paraId="40807943" w14:textId="77777777" w:rsidTr="00C12A78">
        <w:tc>
          <w:tcPr>
            <w:tcW w:w="1496" w:type="dxa"/>
            <w:shd w:val="clear" w:color="auto" w:fill="E7E6E6" w:themeFill="background2"/>
          </w:tcPr>
          <w:p w14:paraId="282011D6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15919C7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023EDBBC" w14:textId="77777777" w:rsidR="00C02A55" w:rsidRDefault="00C02A55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02A55" w14:paraId="1FE72C71" w14:textId="77777777" w:rsidTr="00C12A78">
        <w:tc>
          <w:tcPr>
            <w:tcW w:w="1496" w:type="dxa"/>
          </w:tcPr>
          <w:p w14:paraId="1BB8E180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EAFB408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59A6A27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45CDB111" w14:textId="77777777" w:rsidTr="00C12A78">
        <w:tc>
          <w:tcPr>
            <w:tcW w:w="1496" w:type="dxa"/>
          </w:tcPr>
          <w:p w14:paraId="02A0AF77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978157C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EDD2B2A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3B44A654" w14:textId="77777777" w:rsidTr="00C12A78">
        <w:tc>
          <w:tcPr>
            <w:tcW w:w="1496" w:type="dxa"/>
          </w:tcPr>
          <w:p w14:paraId="7F0EA599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6FF3E946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B4904A8" w14:textId="77777777" w:rsidR="00C02A55" w:rsidRDefault="00C02A55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C02A55" w14:paraId="4BC099FA" w14:textId="77777777" w:rsidTr="00C12A78">
        <w:tc>
          <w:tcPr>
            <w:tcW w:w="1496" w:type="dxa"/>
          </w:tcPr>
          <w:p w14:paraId="53ADC3C0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C3B716B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F7AF974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31D78256" w14:textId="77777777" w:rsidTr="00C12A78">
        <w:tc>
          <w:tcPr>
            <w:tcW w:w="1496" w:type="dxa"/>
          </w:tcPr>
          <w:p w14:paraId="36DFE68F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69CD484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9919A42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5C69466B" w14:textId="77777777" w:rsidTr="00C12A78">
        <w:tc>
          <w:tcPr>
            <w:tcW w:w="1496" w:type="dxa"/>
          </w:tcPr>
          <w:p w14:paraId="33AFE519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DF4D156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40FC79B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740DA6F3" w14:textId="77777777" w:rsidTr="00C12A78">
        <w:tc>
          <w:tcPr>
            <w:tcW w:w="1496" w:type="dxa"/>
          </w:tcPr>
          <w:p w14:paraId="4DBF7127" w14:textId="77777777" w:rsidR="00C02A55" w:rsidRDefault="00C02A55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464CFCA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A84646D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</w:tr>
      <w:tr w:rsidR="00C02A55" w14:paraId="3B0D720A" w14:textId="77777777" w:rsidTr="00C12A78">
        <w:tc>
          <w:tcPr>
            <w:tcW w:w="1496" w:type="dxa"/>
          </w:tcPr>
          <w:p w14:paraId="4ACAB40F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D6A7FFC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9BCCCE6" w14:textId="77777777" w:rsidR="00C02A55" w:rsidRDefault="00C02A55" w:rsidP="00C12A78">
            <w:pPr>
              <w:rPr>
                <w:lang w:eastAsia="sv-SE"/>
              </w:rPr>
            </w:pPr>
          </w:p>
        </w:tc>
      </w:tr>
      <w:tr w:rsidR="00C02A55" w14:paraId="2F626A09" w14:textId="77777777" w:rsidTr="00C12A78">
        <w:tc>
          <w:tcPr>
            <w:tcW w:w="1496" w:type="dxa"/>
          </w:tcPr>
          <w:p w14:paraId="0DDCC559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698BA765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DA1B325" w14:textId="77777777" w:rsidR="00C02A55" w:rsidRDefault="00C02A55" w:rsidP="00C12A78">
            <w:pPr>
              <w:rPr>
                <w:rFonts w:eastAsia="DengXian"/>
              </w:rPr>
            </w:pPr>
          </w:p>
        </w:tc>
      </w:tr>
    </w:tbl>
    <w:p w14:paraId="0BC4347F" w14:textId="77777777" w:rsidR="000D06B0" w:rsidRPr="000D06B0" w:rsidRDefault="000D06B0" w:rsidP="007C3FAB"/>
    <w:p w14:paraId="7D89C31E" w14:textId="5A39F53E" w:rsidR="00307112" w:rsidRPr="00AB2682" w:rsidRDefault="00307112" w:rsidP="00307112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6</w:t>
      </w:r>
      <w:r w:rsidR="001A39AC">
        <w:rPr>
          <w:b/>
          <w:bCs/>
        </w:rPr>
        <w:t>b</w:t>
      </w:r>
      <w:r>
        <w:rPr>
          <w:b/>
          <w:bCs/>
        </w:rPr>
        <w:t>:</w:t>
      </w:r>
      <w:r>
        <w:rPr>
          <w:b/>
          <w:bCs/>
        </w:rPr>
        <w:tab/>
        <w:t>Do you agree</w:t>
      </w:r>
      <w:r w:rsidRPr="00AB2682">
        <w:rPr>
          <w:b/>
          <w:bCs/>
        </w:rPr>
        <w:t xml:space="preserve"> </w:t>
      </w:r>
      <w:r>
        <w:rPr>
          <w:rFonts w:cs="Arial"/>
          <w:b/>
          <w:bCs/>
          <w:lang w:eastAsia="x-none"/>
        </w:rPr>
        <w:t xml:space="preserve">Differential UE-Specific </w:t>
      </w:r>
      <w:proofErr w:type="spellStart"/>
      <w:r>
        <w:rPr>
          <w:rFonts w:cs="Arial"/>
          <w:b/>
          <w:bCs/>
          <w:lang w:eastAsia="x-none"/>
        </w:rPr>
        <w:t>K_Offset</w:t>
      </w:r>
      <w:proofErr w:type="spellEnd"/>
      <w:r>
        <w:rPr>
          <w:rFonts w:cs="Arial"/>
          <w:b/>
          <w:bCs/>
          <w:lang w:eastAsia="x-none"/>
        </w:rPr>
        <w:t xml:space="preserve"> MAC CE consists of </w:t>
      </w:r>
      <w:r w:rsidRPr="00D43E18">
        <w:rPr>
          <w:rFonts w:cs="Arial"/>
          <w:b/>
          <w:bCs/>
          <w:u w:val="single"/>
          <w:lang w:eastAsia="x-none"/>
        </w:rPr>
        <w:t>only one field</w:t>
      </w:r>
      <w:r>
        <w:rPr>
          <w:rFonts w:cs="Arial"/>
          <w:b/>
          <w:bCs/>
          <w:lang w:eastAsia="x-none"/>
        </w:rPr>
        <w:t xml:space="preserve"> with length 8 bits, which contains the Differential UE-Specific </w:t>
      </w:r>
      <w:proofErr w:type="spellStart"/>
      <w:r>
        <w:rPr>
          <w:rFonts w:cs="Arial"/>
          <w:b/>
          <w:bCs/>
          <w:lang w:eastAsia="x-none"/>
        </w:rPr>
        <w:t>K_Offset</w:t>
      </w:r>
      <w:proofErr w:type="spellEnd"/>
      <w:r>
        <w:rPr>
          <w:rFonts w:cs="Arial"/>
          <w:b/>
          <w:bCs/>
          <w:lang w:eastAsia="x-none"/>
        </w:rPr>
        <w:t xml:space="preserve">? 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02A55" w14:paraId="0F69505C" w14:textId="77777777" w:rsidTr="00C12A78">
        <w:tc>
          <w:tcPr>
            <w:tcW w:w="1496" w:type="dxa"/>
            <w:shd w:val="clear" w:color="auto" w:fill="E7E6E6" w:themeFill="background2"/>
          </w:tcPr>
          <w:p w14:paraId="6D8A9BB5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98450AF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641832FF" w14:textId="77777777" w:rsidR="00C02A55" w:rsidRDefault="00C02A55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02A55" w14:paraId="1779CA0D" w14:textId="77777777" w:rsidTr="00C12A78">
        <w:tc>
          <w:tcPr>
            <w:tcW w:w="1496" w:type="dxa"/>
          </w:tcPr>
          <w:p w14:paraId="563C863A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AF650BC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6842B32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4CEF981E" w14:textId="77777777" w:rsidTr="00C12A78">
        <w:tc>
          <w:tcPr>
            <w:tcW w:w="1496" w:type="dxa"/>
          </w:tcPr>
          <w:p w14:paraId="364900A2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AA0B43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B7EDCF5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0212AD90" w14:textId="77777777" w:rsidTr="00C12A78">
        <w:tc>
          <w:tcPr>
            <w:tcW w:w="1496" w:type="dxa"/>
          </w:tcPr>
          <w:p w14:paraId="1EAB8D25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36527A8A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1533DF85" w14:textId="77777777" w:rsidR="00C02A55" w:rsidRDefault="00C02A55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C02A55" w14:paraId="63AF6BE5" w14:textId="77777777" w:rsidTr="00C12A78">
        <w:tc>
          <w:tcPr>
            <w:tcW w:w="1496" w:type="dxa"/>
          </w:tcPr>
          <w:p w14:paraId="2199224A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AC53479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A7ACA4B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4B79F2B7" w14:textId="77777777" w:rsidTr="00C12A78">
        <w:tc>
          <w:tcPr>
            <w:tcW w:w="1496" w:type="dxa"/>
          </w:tcPr>
          <w:p w14:paraId="5BCB296D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C011065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DEA557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33A4CF0C" w14:textId="77777777" w:rsidTr="00C12A78">
        <w:tc>
          <w:tcPr>
            <w:tcW w:w="1496" w:type="dxa"/>
          </w:tcPr>
          <w:p w14:paraId="206136EA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C848014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12326DA3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1835E35E" w14:textId="77777777" w:rsidTr="00C12A78">
        <w:tc>
          <w:tcPr>
            <w:tcW w:w="1496" w:type="dxa"/>
          </w:tcPr>
          <w:p w14:paraId="54A7C81D" w14:textId="77777777" w:rsidR="00C02A55" w:rsidRDefault="00C02A55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3B4E8B0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E4F6DD9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</w:tr>
      <w:tr w:rsidR="00C02A55" w14:paraId="0245B920" w14:textId="77777777" w:rsidTr="00C12A78">
        <w:tc>
          <w:tcPr>
            <w:tcW w:w="1496" w:type="dxa"/>
          </w:tcPr>
          <w:p w14:paraId="66605634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8D7E68E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DB48B03" w14:textId="77777777" w:rsidR="00C02A55" w:rsidRDefault="00C02A55" w:rsidP="00C12A78">
            <w:pPr>
              <w:rPr>
                <w:lang w:eastAsia="sv-SE"/>
              </w:rPr>
            </w:pPr>
          </w:p>
        </w:tc>
      </w:tr>
      <w:tr w:rsidR="00C02A55" w14:paraId="58DBDCAE" w14:textId="77777777" w:rsidTr="00C12A78">
        <w:tc>
          <w:tcPr>
            <w:tcW w:w="1496" w:type="dxa"/>
          </w:tcPr>
          <w:p w14:paraId="47DBBB98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53B88E30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A339B5B" w14:textId="77777777" w:rsidR="00C02A55" w:rsidRDefault="00C02A55" w:rsidP="00C12A78">
            <w:pPr>
              <w:rPr>
                <w:rFonts w:eastAsia="DengXian"/>
              </w:rPr>
            </w:pPr>
          </w:p>
        </w:tc>
      </w:tr>
    </w:tbl>
    <w:p w14:paraId="08C9741A" w14:textId="3F8E0E46" w:rsidR="007151EF" w:rsidRDefault="007151EF" w:rsidP="007C3FAB"/>
    <w:p w14:paraId="6D5CD618" w14:textId="2C9A5C03" w:rsidR="001A39AC" w:rsidRPr="00AB5E65" w:rsidRDefault="001A39AC" w:rsidP="001A39AC">
      <w:pPr>
        <w:ind w:left="1440" w:hanging="1440"/>
        <w:rPr>
          <w:b/>
          <w:bCs/>
          <w:lang w:val="en-US"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6</w:t>
      </w:r>
      <w:r>
        <w:rPr>
          <w:b/>
          <w:bCs/>
        </w:rPr>
        <w:t>c:</w:t>
      </w:r>
      <w:r>
        <w:rPr>
          <w:b/>
          <w:bCs/>
        </w:rPr>
        <w:tab/>
        <w:t>Do you agree</w:t>
      </w:r>
      <w:r w:rsidRPr="00AB2682">
        <w:rPr>
          <w:b/>
          <w:bCs/>
        </w:rPr>
        <w:t xml:space="preserve"> </w:t>
      </w:r>
      <w:r w:rsidR="00AB5E65">
        <w:rPr>
          <w:b/>
          <w:bCs/>
        </w:rPr>
        <w:t xml:space="preserve">with the </w:t>
      </w:r>
      <w:r w:rsidR="00C33CF1">
        <w:rPr>
          <w:b/>
          <w:bCs/>
        </w:rPr>
        <w:t xml:space="preserve">following </w:t>
      </w:r>
      <w:r w:rsidR="00AB5E65">
        <w:rPr>
          <w:b/>
          <w:bCs/>
        </w:rPr>
        <w:t xml:space="preserve">names: 1) </w:t>
      </w:r>
      <w:r w:rsidRPr="004B086B">
        <w:rPr>
          <w:rFonts w:cs="Arial"/>
          <w:b/>
          <w:bCs/>
          <w:lang w:eastAsia="x-none"/>
        </w:rPr>
        <w:t xml:space="preserve">UE-specific </w:t>
      </w:r>
      <w:r w:rsidR="0075378D">
        <w:rPr>
          <w:rFonts w:cs="Arial"/>
          <w:b/>
          <w:bCs/>
          <w:lang w:eastAsia="x-none"/>
        </w:rPr>
        <w:t xml:space="preserve">TA </w:t>
      </w:r>
      <w:r w:rsidRPr="004B086B">
        <w:rPr>
          <w:rFonts w:cs="Arial"/>
          <w:b/>
          <w:bCs/>
          <w:lang w:eastAsia="x-none"/>
        </w:rPr>
        <w:t>MAC CE</w:t>
      </w:r>
      <w:r w:rsidR="00AB5E65">
        <w:rPr>
          <w:rFonts w:cs="Arial"/>
          <w:b/>
          <w:bCs/>
          <w:lang w:eastAsia="x-none"/>
        </w:rPr>
        <w:t xml:space="preserve">; and 2) </w:t>
      </w:r>
      <w:r w:rsidR="00AB5E65" w:rsidRPr="00AB5E65">
        <w:rPr>
          <w:rFonts w:cs="Arial"/>
          <w:b/>
          <w:bCs/>
          <w:lang w:eastAsia="x-none"/>
        </w:rPr>
        <w:t xml:space="preserve">Differential UE-Specific </w:t>
      </w:r>
      <w:proofErr w:type="spellStart"/>
      <w:r w:rsidR="00AB5E65" w:rsidRPr="00AB5E65">
        <w:rPr>
          <w:rFonts w:cs="Arial"/>
          <w:b/>
          <w:bCs/>
          <w:lang w:eastAsia="x-none"/>
        </w:rPr>
        <w:t>K_Offset</w:t>
      </w:r>
      <w:proofErr w:type="spellEnd"/>
      <w:r w:rsidR="00AB5E65" w:rsidRPr="00AB5E65">
        <w:rPr>
          <w:rFonts w:cs="Arial"/>
          <w:b/>
          <w:bCs/>
          <w:lang w:eastAsia="x-none"/>
        </w:rPr>
        <w:t xml:space="preserve"> MAC CE</w:t>
      </w:r>
      <w:r w:rsidR="00AB5E65">
        <w:rPr>
          <w:rFonts w:cs="Arial"/>
          <w:b/>
          <w:bCs/>
          <w:lang w:eastAsia="x-none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02A55" w14:paraId="674BC220" w14:textId="77777777" w:rsidTr="00C12A78">
        <w:tc>
          <w:tcPr>
            <w:tcW w:w="1496" w:type="dxa"/>
            <w:shd w:val="clear" w:color="auto" w:fill="E7E6E6" w:themeFill="background2"/>
          </w:tcPr>
          <w:p w14:paraId="05ADEB43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C2719F7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031C1484" w14:textId="77777777" w:rsidR="00C02A55" w:rsidRDefault="00C02A55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02A55" w14:paraId="11001F39" w14:textId="77777777" w:rsidTr="00C12A78">
        <w:tc>
          <w:tcPr>
            <w:tcW w:w="1496" w:type="dxa"/>
          </w:tcPr>
          <w:p w14:paraId="60632BFA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9B0B4F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20DA858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3AFC5926" w14:textId="77777777" w:rsidTr="00C12A78">
        <w:tc>
          <w:tcPr>
            <w:tcW w:w="1496" w:type="dxa"/>
          </w:tcPr>
          <w:p w14:paraId="4CBA8CDF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BBB2593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59D34B8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0F2D6703" w14:textId="77777777" w:rsidTr="00C12A78">
        <w:tc>
          <w:tcPr>
            <w:tcW w:w="1496" w:type="dxa"/>
          </w:tcPr>
          <w:p w14:paraId="7DF4ECA1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3826D6EC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450FEE15" w14:textId="77777777" w:rsidR="00C02A55" w:rsidRDefault="00C02A55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C02A55" w14:paraId="7A721F72" w14:textId="77777777" w:rsidTr="00C12A78">
        <w:tc>
          <w:tcPr>
            <w:tcW w:w="1496" w:type="dxa"/>
          </w:tcPr>
          <w:p w14:paraId="5BD58739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B18B32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B35CFD0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43B40FCE" w14:textId="77777777" w:rsidTr="00C12A78">
        <w:tc>
          <w:tcPr>
            <w:tcW w:w="1496" w:type="dxa"/>
          </w:tcPr>
          <w:p w14:paraId="072D6429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368233A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D1C59F5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31D60AA0" w14:textId="77777777" w:rsidTr="00C12A78">
        <w:tc>
          <w:tcPr>
            <w:tcW w:w="1496" w:type="dxa"/>
          </w:tcPr>
          <w:p w14:paraId="6DCF18CA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CF6FE1C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A7F5468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034772CB" w14:textId="77777777" w:rsidTr="00C12A78">
        <w:tc>
          <w:tcPr>
            <w:tcW w:w="1496" w:type="dxa"/>
          </w:tcPr>
          <w:p w14:paraId="7B6264BA" w14:textId="77777777" w:rsidR="00C02A55" w:rsidRDefault="00C02A55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08BF3427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A4063F5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</w:tr>
      <w:tr w:rsidR="00C02A55" w14:paraId="79482FA6" w14:textId="77777777" w:rsidTr="00C12A78">
        <w:tc>
          <w:tcPr>
            <w:tcW w:w="1496" w:type="dxa"/>
          </w:tcPr>
          <w:p w14:paraId="670B7F7B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F267232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0F7B0D8" w14:textId="77777777" w:rsidR="00C02A55" w:rsidRDefault="00C02A55" w:rsidP="00C12A78">
            <w:pPr>
              <w:rPr>
                <w:lang w:eastAsia="sv-SE"/>
              </w:rPr>
            </w:pPr>
          </w:p>
        </w:tc>
      </w:tr>
      <w:tr w:rsidR="00C02A55" w14:paraId="4F67725B" w14:textId="77777777" w:rsidTr="00C12A78">
        <w:tc>
          <w:tcPr>
            <w:tcW w:w="1496" w:type="dxa"/>
          </w:tcPr>
          <w:p w14:paraId="6158E3B2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2A240F30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4677104" w14:textId="77777777" w:rsidR="00C02A55" w:rsidRDefault="00C02A55" w:rsidP="00C12A78">
            <w:pPr>
              <w:rPr>
                <w:rFonts w:eastAsia="DengXian"/>
              </w:rPr>
            </w:pPr>
          </w:p>
        </w:tc>
      </w:tr>
    </w:tbl>
    <w:p w14:paraId="47C65704" w14:textId="1F050826" w:rsidR="001A39AC" w:rsidRDefault="001A39AC" w:rsidP="007C3FAB"/>
    <w:p w14:paraId="1377DCD5" w14:textId="76FF09DD" w:rsidR="007151EF" w:rsidRPr="00330EFC" w:rsidRDefault="00F70F79" w:rsidP="007151EF">
      <w:pPr>
        <w:pStyle w:val="Heading2"/>
        <w:rPr>
          <w:lang w:val="de-DE"/>
        </w:rPr>
      </w:pPr>
      <w:r w:rsidRPr="00330EFC">
        <w:rPr>
          <w:lang w:val="de-DE"/>
        </w:rPr>
        <w:t xml:space="preserve">RA </w:t>
      </w:r>
      <w:proofErr w:type="spellStart"/>
      <w:r w:rsidRPr="00330EFC">
        <w:rPr>
          <w:lang w:val="de-DE"/>
        </w:rPr>
        <w:t>w</w:t>
      </w:r>
      <w:r w:rsidR="007151EF" w:rsidRPr="00330EFC">
        <w:rPr>
          <w:lang w:val="de-DE"/>
        </w:rPr>
        <w:t>indows</w:t>
      </w:r>
      <w:proofErr w:type="spellEnd"/>
      <w:r w:rsidR="007151EF" w:rsidRPr="00330EFC">
        <w:rPr>
          <w:lang w:val="de-DE"/>
        </w:rPr>
        <w:t xml:space="preserve"> and </w:t>
      </w:r>
      <w:proofErr w:type="spellStart"/>
      <w:r w:rsidRPr="00330EFC">
        <w:rPr>
          <w:lang w:val="de-DE"/>
        </w:rPr>
        <w:t>t</w:t>
      </w:r>
      <w:r w:rsidR="007151EF" w:rsidRPr="00330EFC">
        <w:rPr>
          <w:lang w:val="de-DE"/>
        </w:rPr>
        <w:t>imers</w:t>
      </w:r>
      <w:proofErr w:type="spellEnd"/>
    </w:p>
    <w:p w14:paraId="4CEEC7E8" w14:textId="4D4957CD" w:rsidR="00651402" w:rsidRPr="00E967D4" w:rsidRDefault="00651402" w:rsidP="00E967D4">
      <w:pPr>
        <w:pStyle w:val="Heading3"/>
      </w:pPr>
      <w:r w:rsidRPr="00E967D4">
        <w:t xml:space="preserve">Extension of </w:t>
      </w:r>
      <w:proofErr w:type="spellStart"/>
      <w:r w:rsidRPr="00E967D4">
        <w:rPr>
          <w:i/>
          <w:iCs/>
        </w:rPr>
        <w:t>ra-ReponseWindow</w:t>
      </w:r>
      <w:proofErr w:type="spellEnd"/>
      <w:r w:rsidRPr="00E967D4">
        <w:t xml:space="preserve"> and </w:t>
      </w:r>
      <w:proofErr w:type="spellStart"/>
      <w:r w:rsidRPr="00E967D4">
        <w:rPr>
          <w:i/>
          <w:iCs/>
        </w:rPr>
        <w:t>msgB</w:t>
      </w:r>
      <w:proofErr w:type="spellEnd"/>
      <w:r w:rsidRPr="00E967D4">
        <w:rPr>
          <w:i/>
          <w:iCs/>
        </w:rPr>
        <w:t>-ResponseWindow</w:t>
      </w:r>
    </w:p>
    <w:p w14:paraId="110A7BA6" w14:textId="678FD917" w:rsidR="005316F2" w:rsidRDefault="005316F2" w:rsidP="00651402">
      <w:pPr>
        <w:rPr>
          <w:rFonts w:cs="Arial"/>
          <w:lang w:eastAsia="x-none"/>
        </w:rPr>
      </w:pPr>
      <w:r>
        <w:rPr>
          <w:rFonts w:cs="Arial"/>
          <w:lang w:eastAsia="x-none"/>
        </w:rPr>
        <w:t>In</w:t>
      </w:r>
      <w:r w:rsidR="00DB29EF">
        <w:rPr>
          <w:rFonts w:cs="Arial"/>
          <w:lang w:eastAsia="x-none"/>
        </w:rPr>
        <w:t xml:space="preserve"> current version of NTN MAC CR</w:t>
      </w:r>
      <w:r w:rsidR="00111969">
        <w:rPr>
          <w:rFonts w:cs="Arial"/>
          <w:lang w:eastAsia="x-none"/>
        </w:rPr>
        <w:t xml:space="preserve"> Section 5.1.1</w:t>
      </w:r>
      <w:r w:rsidR="00751750">
        <w:rPr>
          <w:rFonts w:cs="Arial"/>
          <w:lang w:eastAsia="x-none"/>
        </w:rPr>
        <w:t xml:space="preserve"> [</w:t>
      </w:r>
      <w:r w:rsidR="009F47B9">
        <w:rPr>
          <w:rFonts w:cs="Arial"/>
          <w:lang w:eastAsia="x-none"/>
        </w:rPr>
        <w:t>2</w:t>
      </w:r>
      <w:r w:rsidR="00751750">
        <w:rPr>
          <w:rFonts w:cs="Arial"/>
          <w:lang w:eastAsia="x-none"/>
        </w:rPr>
        <w:t>]</w:t>
      </w:r>
      <w:r w:rsidR="00DB29EF">
        <w:rPr>
          <w:rFonts w:cs="Arial"/>
          <w:lang w:eastAsia="x-none"/>
        </w:rPr>
        <w:t>, there are the following Editor’s Notes</w:t>
      </w:r>
      <w:r w:rsidR="00111969">
        <w:rPr>
          <w:rFonts w:cs="Arial"/>
          <w:lang w:eastAsia="x-none"/>
        </w:rPr>
        <w:t xml:space="preserve"> regarding </w:t>
      </w:r>
      <w:proofErr w:type="spellStart"/>
      <w:r w:rsidR="00111969" w:rsidRPr="00330EFC">
        <w:rPr>
          <w:rFonts w:cs="Arial"/>
          <w:i/>
          <w:iCs/>
          <w:lang w:eastAsia="x-none"/>
        </w:rPr>
        <w:t>ra</w:t>
      </w:r>
      <w:proofErr w:type="spellEnd"/>
      <w:r w:rsidR="00111969" w:rsidRPr="00330EFC">
        <w:rPr>
          <w:rFonts w:cs="Arial"/>
          <w:i/>
          <w:iCs/>
          <w:lang w:eastAsia="x-none"/>
        </w:rPr>
        <w:t>-ResponseWindow</w:t>
      </w:r>
      <w:r w:rsidR="00111969" w:rsidRPr="00330EFC">
        <w:rPr>
          <w:rFonts w:cs="Arial"/>
          <w:lang w:eastAsia="x-none"/>
        </w:rPr>
        <w:t xml:space="preserve"> and </w:t>
      </w:r>
      <w:proofErr w:type="spellStart"/>
      <w:r w:rsidR="00111969" w:rsidRPr="00330EFC">
        <w:rPr>
          <w:rFonts w:cs="Arial"/>
          <w:i/>
          <w:iCs/>
          <w:lang w:eastAsia="x-none"/>
        </w:rPr>
        <w:t>msgB-ReponseWindow</w:t>
      </w:r>
      <w:proofErr w:type="spellEnd"/>
      <w:r w:rsidR="00111969" w:rsidRPr="00330EFC">
        <w:rPr>
          <w:rFonts w:cs="Arial"/>
          <w:lang w:eastAsia="x-none"/>
        </w:rPr>
        <w:t xml:space="preserve"> extension</w:t>
      </w:r>
      <w:r w:rsidR="00111969">
        <w:rPr>
          <w:rFonts w:cs="Arial"/>
          <w:lang w:eastAsia="x-none"/>
        </w:rPr>
        <w:t>:</w:t>
      </w:r>
    </w:p>
    <w:p w14:paraId="1AACA24C" w14:textId="77777777" w:rsidR="007B73E6" w:rsidRPr="00CE66B2" w:rsidRDefault="007B73E6" w:rsidP="007B73E6">
      <w:pPr>
        <w:pStyle w:val="EditorsNote"/>
        <w:rPr>
          <w:u w:val="single"/>
          <w:lang w:eastAsia="ko-KR"/>
        </w:rPr>
      </w:pPr>
      <w:r>
        <w:rPr>
          <w:rFonts w:eastAsia="SimSun"/>
        </w:rPr>
        <w:t xml:space="preserve">Editor’s note: </w:t>
      </w:r>
      <w:r>
        <w:rPr>
          <w:rFonts w:eastAsia="SimSun"/>
          <w:i/>
          <w:iCs/>
        </w:rPr>
        <w:t>Agreement:</w:t>
      </w:r>
      <w:r>
        <w:rPr>
          <w:rFonts w:eastAsia="SimSun"/>
        </w:rPr>
        <w:t xml:space="preserve"> If the start of </w:t>
      </w:r>
      <w:proofErr w:type="spellStart"/>
      <w:r>
        <w:rPr>
          <w:rFonts w:eastAsia="SimSun"/>
          <w:i/>
          <w:iCs/>
        </w:rPr>
        <w:t>ra</w:t>
      </w:r>
      <w:proofErr w:type="spellEnd"/>
      <w:r>
        <w:rPr>
          <w:rFonts w:eastAsia="SimSun"/>
          <w:i/>
          <w:iCs/>
        </w:rPr>
        <w:t>-ResponseWindow</w:t>
      </w:r>
      <w:r>
        <w:rPr>
          <w:rFonts w:eastAsia="SimSun"/>
        </w:rPr>
        <w:t xml:space="preserve"> is accurately compensated by UE-gNB RTT, </w:t>
      </w:r>
      <w:proofErr w:type="spellStart"/>
      <w:r>
        <w:rPr>
          <w:rFonts w:eastAsia="SimSun"/>
          <w:i/>
          <w:iCs/>
        </w:rPr>
        <w:t>ra</w:t>
      </w:r>
      <w:proofErr w:type="spellEnd"/>
      <w:r>
        <w:rPr>
          <w:rFonts w:eastAsia="SimSun"/>
          <w:i/>
          <w:iCs/>
        </w:rPr>
        <w:t>-ResponseWindow</w:t>
      </w:r>
      <w:r>
        <w:rPr>
          <w:rFonts w:eastAsia="SimSun"/>
        </w:rPr>
        <w:t xml:space="preserve"> is not extended in LEO/GEO.</w:t>
      </w:r>
      <w:r w:rsidRPr="00B221FC">
        <w:rPr>
          <w:rFonts w:eastAsia="SimSun"/>
        </w:rPr>
        <w:t xml:space="preserve"> </w:t>
      </w:r>
      <w:r>
        <w:rPr>
          <w:rFonts w:eastAsia="SimSun"/>
        </w:rPr>
        <w:t xml:space="preserve">RAN2 to confirm </w:t>
      </w:r>
      <w:proofErr w:type="spellStart"/>
      <w:r>
        <w:rPr>
          <w:rFonts w:eastAsia="SimSun"/>
          <w:i/>
          <w:iCs/>
        </w:rPr>
        <w:t>ra</w:t>
      </w:r>
      <w:proofErr w:type="spellEnd"/>
      <w:r>
        <w:rPr>
          <w:rFonts w:eastAsia="SimSun"/>
          <w:i/>
          <w:iCs/>
        </w:rPr>
        <w:t>-ResponseWindow</w:t>
      </w:r>
      <w:r>
        <w:rPr>
          <w:rFonts w:eastAsia="SimSun"/>
        </w:rPr>
        <w:t xml:space="preserve"> is not extended for NTN.</w:t>
      </w:r>
    </w:p>
    <w:p w14:paraId="5F13FAAE" w14:textId="77777777" w:rsidR="00BB76BF" w:rsidRPr="00B221FC" w:rsidRDefault="00BB76BF" w:rsidP="00BB76BF">
      <w:pPr>
        <w:pStyle w:val="EditorsNote"/>
        <w:rPr>
          <w:rFonts w:eastAsia="SimSun"/>
        </w:rPr>
      </w:pPr>
      <w:r>
        <w:rPr>
          <w:rFonts w:eastAsia="SimSun"/>
        </w:rPr>
        <w:t xml:space="preserve">Editor’s note: </w:t>
      </w:r>
      <w:r>
        <w:rPr>
          <w:rFonts w:eastAsia="SimSun"/>
          <w:i/>
          <w:iCs/>
        </w:rPr>
        <w:t>Agreement:</w:t>
      </w:r>
      <w:r>
        <w:rPr>
          <w:rFonts w:eastAsia="SimSun"/>
        </w:rPr>
        <w:t xml:space="preserve"> If the start of </w:t>
      </w:r>
      <w:proofErr w:type="spellStart"/>
      <w:r>
        <w:rPr>
          <w:rFonts w:eastAsia="SimSun"/>
          <w:i/>
          <w:iCs/>
        </w:rPr>
        <w:t>msgB</w:t>
      </w:r>
      <w:proofErr w:type="spellEnd"/>
      <w:r>
        <w:rPr>
          <w:rFonts w:eastAsia="SimSun"/>
          <w:i/>
          <w:iCs/>
        </w:rPr>
        <w:t>-ResponseWindow</w:t>
      </w:r>
      <w:r>
        <w:rPr>
          <w:rFonts w:eastAsia="SimSun"/>
        </w:rPr>
        <w:t xml:space="preserve"> is accurately compensated by UE-gNB RTT, </w:t>
      </w:r>
      <w:proofErr w:type="spellStart"/>
      <w:r>
        <w:rPr>
          <w:rFonts w:eastAsia="SimSun"/>
          <w:i/>
          <w:iCs/>
        </w:rPr>
        <w:t>msgB</w:t>
      </w:r>
      <w:proofErr w:type="spellEnd"/>
      <w:r>
        <w:rPr>
          <w:rFonts w:eastAsia="SimSun"/>
          <w:i/>
          <w:iCs/>
        </w:rPr>
        <w:t>-ResponseWindow</w:t>
      </w:r>
      <w:r>
        <w:rPr>
          <w:rFonts w:eastAsia="SimSun"/>
        </w:rPr>
        <w:t xml:space="preserve"> is not extended in LEO/GEO. RAN2 to confirm </w:t>
      </w:r>
      <w:proofErr w:type="spellStart"/>
      <w:r>
        <w:rPr>
          <w:rFonts w:eastAsia="SimSun"/>
          <w:i/>
          <w:iCs/>
        </w:rPr>
        <w:t>msgB</w:t>
      </w:r>
      <w:proofErr w:type="spellEnd"/>
      <w:r>
        <w:rPr>
          <w:rFonts w:eastAsia="SimSun"/>
          <w:i/>
          <w:iCs/>
        </w:rPr>
        <w:t>-ResponseWindow</w:t>
      </w:r>
      <w:r>
        <w:rPr>
          <w:rFonts w:eastAsia="SimSun"/>
        </w:rPr>
        <w:t xml:space="preserve"> is not extended for NTN.</w:t>
      </w:r>
    </w:p>
    <w:p w14:paraId="7F77F063" w14:textId="4A6EDBBA" w:rsidR="00651402" w:rsidRPr="00330EFC" w:rsidRDefault="00F03418" w:rsidP="00651402">
      <w:pPr>
        <w:rPr>
          <w:rFonts w:cs="Arial"/>
          <w:lang w:eastAsia="x-none"/>
        </w:rPr>
      </w:pPr>
      <w:r>
        <w:rPr>
          <w:rFonts w:cs="Arial"/>
          <w:lang w:eastAsia="x-none"/>
        </w:rPr>
        <w:t>Considering RAN1 has not identified any need for extensio</w:t>
      </w:r>
      <w:r w:rsidR="00244D98">
        <w:rPr>
          <w:rFonts w:cs="Arial"/>
          <w:lang w:eastAsia="x-none"/>
        </w:rPr>
        <w:t>n</w:t>
      </w:r>
      <w:r>
        <w:rPr>
          <w:rFonts w:cs="Arial"/>
          <w:lang w:eastAsia="x-none"/>
        </w:rPr>
        <w:t xml:space="preserve">, </w:t>
      </w:r>
      <w:r w:rsidR="00651402" w:rsidRPr="00330EFC">
        <w:rPr>
          <w:rFonts w:cs="Arial"/>
          <w:lang w:eastAsia="x-none"/>
        </w:rPr>
        <w:t xml:space="preserve">RAN2 </w:t>
      </w:r>
      <w:r>
        <w:rPr>
          <w:rFonts w:cs="Arial"/>
          <w:lang w:eastAsia="x-none"/>
        </w:rPr>
        <w:t>may</w:t>
      </w:r>
      <w:r w:rsidR="00651402" w:rsidRPr="00330EFC">
        <w:rPr>
          <w:rFonts w:cs="Arial"/>
          <w:lang w:eastAsia="x-none"/>
        </w:rPr>
        <w:t xml:space="preserve"> confirm that </w:t>
      </w:r>
      <w:proofErr w:type="spellStart"/>
      <w:r w:rsidR="00651402" w:rsidRPr="00330EFC">
        <w:rPr>
          <w:rFonts w:cs="Arial"/>
          <w:i/>
          <w:iCs/>
          <w:lang w:eastAsia="x-none"/>
        </w:rPr>
        <w:t>ra</w:t>
      </w:r>
      <w:proofErr w:type="spellEnd"/>
      <w:r w:rsidR="00651402" w:rsidRPr="00330EFC">
        <w:rPr>
          <w:rFonts w:cs="Arial"/>
          <w:i/>
          <w:iCs/>
          <w:lang w:eastAsia="x-none"/>
        </w:rPr>
        <w:t>-ResponseWindow</w:t>
      </w:r>
      <w:r w:rsidR="00651402" w:rsidRPr="00330EFC">
        <w:rPr>
          <w:rFonts w:cs="Arial"/>
          <w:lang w:eastAsia="x-none"/>
        </w:rPr>
        <w:t xml:space="preserve"> and </w:t>
      </w:r>
      <w:proofErr w:type="spellStart"/>
      <w:r w:rsidR="00651402" w:rsidRPr="00330EFC">
        <w:rPr>
          <w:rFonts w:cs="Arial"/>
          <w:i/>
          <w:iCs/>
          <w:lang w:eastAsia="x-none"/>
        </w:rPr>
        <w:t>msgB-ReponseWindow</w:t>
      </w:r>
      <w:proofErr w:type="spellEnd"/>
      <w:r w:rsidR="00651402" w:rsidRPr="00330EFC">
        <w:rPr>
          <w:rFonts w:cs="Arial"/>
          <w:lang w:eastAsia="x-none"/>
        </w:rPr>
        <w:t xml:space="preserve"> extension is not necessary</w:t>
      </w:r>
      <w:r w:rsidR="00AB2682">
        <w:rPr>
          <w:rFonts w:cs="Arial"/>
          <w:lang w:eastAsia="x-none"/>
        </w:rPr>
        <w:t>.</w:t>
      </w:r>
      <w:r w:rsidR="000C5C3E">
        <w:rPr>
          <w:rFonts w:cs="Arial"/>
          <w:lang w:eastAsia="x-none"/>
        </w:rPr>
        <w:t xml:space="preserve"> </w:t>
      </w:r>
    </w:p>
    <w:p w14:paraId="536E6392" w14:textId="061263A8" w:rsidR="00651402" w:rsidRPr="00AB2682" w:rsidRDefault="00AB2682" w:rsidP="007C3FAB">
      <w:pPr>
        <w:rPr>
          <w:b/>
          <w:bCs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7</w:t>
      </w:r>
      <w:r>
        <w:rPr>
          <w:b/>
          <w:bCs/>
        </w:rPr>
        <w:t>: Do you agree</w:t>
      </w:r>
      <w:r w:rsidRPr="00AB2682">
        <w:rPr>
          <w:b/>
          <w:bCs/>
        </w:rPr>
        <w:t xml:space="preserve"> </w:t>
      </w:r>
      <w:proofErr w:type="spellStart"/>
      <w:r w:rsidRPr="00AB2682">
        <w:rPr>
          <w:rFonts w:cs="Arial"/>
          <w:b/>
          <w:bCs/>
          <w:i/>
          <w:iCs/>
          <w:lang w:eastAsia="x-none"/>
        </w:rPr>
        <w:t>ra</w:t>
      </w:r>
      <w:proofErr w:type="spellEnd"/>
      <w:r w:rsidRPr="00AB2682">
        <w:rPr>
          <w:rFonts w:cs="Arial"/>
          <w:b/>
          <w:bCs/>
          <w:i/>
          <w:iCs/>
          <w:lang w:eastAsia="x-none"/>
        </w:rPr>
        <w:t>-ResponseWindow</w:t>
      </w:r>
      <w:r w:rsidRPr="00AB2682">
        <w:rPr>
          <w:rFonts w:cs="Arial"/>
          <w:b/>
          <w:bCs/>
          <w:lang w:eastAsia="x-none"/>
        </w:rPr>
        <w:t xml:space="preserve"> and </w:t>
      </w:r>
      <w:proofErr w:type="spellStart"/>
      <w:r w:rsidRPr="00AB2682">
        <w:rPr>
          <w:rFonts w:cs="Arial"/>
          <w:b/>
          <w:bCs/>
          <w:i/>
          <w:iCs/>
          <w:lang w:eastAsia="x-none"/>
        </w:rPr>
        <w:t>msgB-ReponseWindow</w:t>
      </w:r>
      <w:proofErr w:type="spellEnd"/>
      <w:r w:rsidRPr="00AB2682">
        <w:rPr>
          <w:rFonts w:cs="Arial"/>
          <w:b/>
          <w:bCs/>
          <w:lang w:eastAsia="x-none"/>
        </w:rPr>
        <w:t xml:space="preserve"> are not extended in NTN</w:t>
      </w:r>
      <w:r>
        <w:rPr>
          <w:rFonts w:cs="Arial"/>
          <w:b/>
          <w:bCs/>
          <w:lang w:eastAsia="x-none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02A55" w14:paraId="7E75BE4B" w14:textId="77777777" w:rsidTr="00C12A78">
        <w:tc>
          <w:tcPr>
            <w:tcW w:w="1496" w:type="dxa"/>
            <w:shd w:val="clear" w:color="auto" w:fill="E7E6E6" w:themeFill="background2"/>
          </w:tcPr>
          <w:p w14:paraId="4E9AE6F9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79BB719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1BCC0F5A" w14:textId="77777777" w:rsidR="00C02A55" w:rsidRDefault="00C02A55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02A55" w14:paraId="2DF5C533" w14:textId="77777777" w:rsidTr="00C12A78">
        <w:tc>
          <w:tcPr>
            <w:tcW w:w="1496" w:type="dxa"/>
          </w:tcPr>
          <w:p w14:paraId="061231D8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0EE2D8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2134DC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2DE0A43C" w14:textId="77777777" w:rsidTr="00C12A78">
        <w:tc>
          <w:tcPr>
            <w:tcW w:w="1496" w:type="dxa"/>
          </w:tcPr>
          <w:p w14:paraId="489B07E0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E89E7C0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8CA69E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19E7BD2E" w14:textId="77777777" w:rsidTr="00C12A78">
        <w:tc>
          <w:tcPr>
            <w:tcW w:w="1496" w:type="dxa"/>
          </w:tcPr>
          <w:p w14:paraId="1E096B6A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6A6A7E46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127B292F" w14:textId="77777777" w:rsidR="00C02A55" w:rsidRDefault="00C02A55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C02A55" w14:paraId="443E4802" w14:textId="77777777" w:rsidTr="00C12A78">
        <w:tc>
          <w:tcPr>
            <w:tcW w:w="1496" w:type="dxa"/>
          </w:tcPr>
          <w:p w14:paraId="6A513DAA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B78630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A3BAB4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25D796F6" w14:textId="77777777" w:rsidTr="00C12A78">
        <w:tc>
          <w:tcPr>
            <w:tcW w:w="1496" w:type="dxa"/>
          </w:tcPr>
          <w:p w14:paraId="245D4C8B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4E45D7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7DA1EAD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37AF2161" w14:textId="77777777" w:rsidTr="00C12A78">
        <w:tc>
          <w:tcPr>
            <w:tcW w:w="1496" w:type="dxa"/>
          </w:tcPr>
          <w:p w14:paraId="5AC7131D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2351EC5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AEA403C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77A2DDF1" w14:textId="77777777" w:rsidTr="00C12A78">
        <w:tc>
          <w:tcPr>
            <w:tcW w:w="1496" w:type="dxa"/>
          </w:tcPr>
          <w:p w14:paraId="54A04926" w14:textId="77777777" w:rsidR="00C02A55" w:rsidRDefault="00C02A55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24231883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71702E08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</w:tr>
      <w:tr w:rsidR="00C02A55" w14:paraId="42E092E0" w14:textId="77777777" w:rsidTr="00C12A78">
        <w:tc>
          <w:tcPr>
            <w:tcW w:w="1496" w:type="dxa"/>
          </w:tcPr>
          <w:p w14:paraId="3E295C43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3C55DF7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5B2AE96" w14:textId="77777777" w:rsidR="00C02A55" w:rsidRDefault="00C02A55" w:rsidP="00C12A78">
            <w:pPr>
              <w:rPr>
                <w:lang w:eastAsia="sv-SE"/>
              </w:rPr>
            </w:pPr>
          </w:p>
        </w:tc>
      </w:tr>
      <w:tr w:rsidR="00C02A55" w14:paraId="720D5928" w14:textId="77777777" w:rsidTr="00C12A78">
        <w:tc>
          <w:tcPr>
            <w:tcW w:w="1496" w:type="dxa"/>
          </w:tcPr>
          <w:p w14:paraId="3C6F61CF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18081227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8AD0E61" w14:textId="77777777" w:rsidR="00C02A55" w:rsidRDefault="00C02A55" w:rsidP="00C12A78">
            <w:pPr>
              <w:rPr>
                <w:rFonts w:eastAsia="DengXian"/>
              </w:rPr>
            </w:pPr>
          </w:p>
        </w:tc>
      </w:tr>
    </w:tbl>
    <w:p w14:paraId="376416DC" w14:textId="77777777" w:rsidR="005316F2" w:rsidRPr="00330EFC" w:rsidRDefault="005316F2" w:rsidP="007C3FAB"/>
    <w:p w14:paraId="4202B7DA" w14:textId="3F3AC94D" w:rsidR="00651402" w:rsidRPr="00330EFC" w:rsidRDefault="00651402" w:rsidP="008871DD">
      <w:pPr>
        <w:pStyle w:val="Heading3"/>
      </w:pPr>
      <w:r w:rsidRPr="00330EFC">
        <w:t xml:space="preserve">Remaining details of </w:t>
      </w:r>
      <w:proofErr w:type="spellStart"/>
      <w:r w:rsidRPr="005D10E0">
        <w:rPr>
          <w:i/>
          <w:iCs/>
        </w:rPr>
        <w:t>ra-ContentionResolutionTimer</w:t>
      </w:r>
      <w:proofErr w:type="spellEnd"/>
    </w:p>
    <w:p w14:paraId="702D4F6C" w14:textId="0CF620E5" w:rsidR="00872BD8" w:rsidRDefault="001C5013" w:rsidP="007C3FAB">
      <w:pPr>
        <w:rPr>
          <w:rFonts w:cs="Arial"/>
          <w:bCs/>
          <w:color w:val="000000"/>
        </w:rPr>
      </w:pPr>
      <w:r>
        <w:rPr>
          <w:lang w:val="en-US"/>
        </w:rPr>
        <w:t>During</w:t>
      </w:r>
      <w:r w:rsidR="0050577F">
        <w:rPr>
          <w:lang w:val="en-US"/>
        </w:rPr>
        <w:t xml:space="preserve"> </w:t>
      </w:r>
      <w:r w:rsidR="005B2133">
        <w:rPr>
          <w:lang w:val="en-US"/>
        </w:rPr>
        <w:t>offline</w:t>
      </w:r>
      <w:r>
        <w:rPr>
          <w:lang w:val="en-US"/>
        </w:rPr>
        <w:t xml:space="preserve"> </w:t>
      </w:r>
      <w:r w:rsidR="00993AA1" w:rsidRPr="00BC3176">
        <w:t>[AT116bis][101]</w:t>
      </w:r>
      <w:r w:rsidR="005B2133">
        <w:rPr>
          <w:lang w:val="en-US"/>
        </w:rPr>
        <w:t xml:space="preserve">, </w:t>
      </w:r>
      <w:proofErr w:type="spellStart"/>
      <w:r w:rsidR="005B2133" w:rsidRPr="005B2133">
        <w:rPr>
          <w:rFonts w:cs="Arial"/>
          <w:bCs/>
          <w:i/>
          <w:iCs/>
          <w:color w:val="000000"/>
        </w:rPr>
        <w:t>ra-ContentionResolutionTimer</w:t>
      </w:r>
      <w:proofErr w:type="spellEnd"/>
      <w:r w:rsidR="005B2133">
        <w:rPr>
          <w:rFonts w:cs="Arial"/>
          <w:bCs/>
          <w:color w:val="000000"/>
        </w:rPr>
        <w:t xml:space="preserve"> </w:t>
      </w:r>
      <w:r w:rsidR="002D6BAE">
        <w:rPr>
          <w:rFonts w:cs="Arial"/>
          <w:bCs/>
          <w:color w:val="000000"/>
        </w:rPr>
        <w:t xml:space="preserve">behaviour </w:t>
      </w:r>
      <w:r w:rsidR="005B2133">
        <w:rPr>
          <w:rFonts w:cs="Arial"/>
          <w:bCs/>
          <w:color w:val="000000"/>
        </w:rPr>
        <w:t>was discussed over multiple rounds</w:t>
      </w:r>
      <w:r w:rsidR="00E51E0B">
        <w:rPr>
          <w:rFonts w:cs="Arial"/>
          <w:bCs/>
          <w:color w:val="000000"/>
        </w:rPr>
        <w:t>.</w:t>
      </w:r>
      <w:r w:rsidR="00B1100C">
        <w:rPr>
          <w:rFonts w:cs="Arial"/>
          <w:bCs/>
          <w:color w:val="000000"/>
        </w:rPr>
        <w:t xml:space="preserve"> </w:t>
      </w:r>
      <w:r w:rsidR="00DC31F0">
        <w:rPr>
          <w:rFonts w:cs="Arial"/>
          <w:bCs/>
          <w:color w:val="000000"/>
        </w:rPr>
        <w:t>Final round outcome</w:t>
      </w:r>
      <w:r w:rsidR="00962675">
        <w:rPr>
          <w:rFonts w:cs="Arial"/>
          <w:bCs/>
          <w:color w:val="000000"/>
        </w:rPr>
        <w:t xml:space="preserve"> </w:t>
      </w:r>
      <w:r w:rsidR="009228C4">
        <w:rPr>
          <w:rFonts w:cs="Arial"/>
          <w:bCs/>
          <w:color w:val="000000"/>
        </w:rPr>
        <w:t>resulted in</w:t>
      </w:r>
      <w:r w:rsidR="00962675">
        <w:rPr>
          <w:rFonts w:cs="Arial"/>
          <w:bCs/>
          <w:color w:val="000000"/>
        </w:rPr>
        <w:t xml:space="preserve"> the</w:t>
      </w:r>
      <w:r w:rsidR="00B1100C">
        <w:rPr>
          <w:rFonts w:cs="Arial"/>
          <w:bCs/>
          <w:color w:val="000000"/>
        </w:rPr>
        <w:t xml:space="preserve"> </w:t>
      </w:r>
      <w:r w:rsidR="000D27D5">
        <w:rPr>
          <w:rFonts w:cs="Arial"/>
          <w:bCs/>
          <w:color w:val="000000"/>
        </w:rPr>
        <w:t xml:space="preserve">following </w:t>
      </w:r>
      <w:r w:rsidR="00B1100C">
        <w:rPr>
          <w:rFonts w:cs="Arial"/>
          <w:bCs/>
          <w:color w:val="000000"/>
        </w:rPr>
        <w:t>proposal</w:t>
      </w:r>
      <w:r w:rsidR="009228C4">
        <w:rPr>
          <w:rFonts w:cs="Arial"/>
          <w:bCs/>
          <w:color w:val="000000"/>
        </w:rPr>
        <w:t>,</w:t>
      </w:r>
      <w:r w:rsidR="00BF5D77">
        <w:rPr>
          <w:rFonts w:cs="Arial"/>
          <w:bCs/>
          <w:color w:val="000000"/>
        </w:rPr>
        <w:t xml:space="preserve"> </w:t>
      </w:r>
      <w:r w:rsidR="00B1100C">
        <w:rPr>
          <w:rFonts w:cs="Arial"/>
          <w:bCs/>
          <w:color w:val="000000"/>
        </w:rPr>
        <w:t>which</w:t>
      </w:r>
      <w:r w:rsidR="00BF5D77">
        <w:rPr>
          <w:rFonts w:cs="Arial"/>
          <w:bCs/>
          <w:color w:val="000000"/>
        </w:rPr>
        <w:t xml:space="preserve"> was acceptable </w:t>
      </w:r>
      <w:r w:rsidR="00043ED9">
        <w:rPr>
          <w:rFonts w:cs="Arial"/>
          <w:bCs/>
          <w:color w:val="000000"/>
        </w:rPr>
        <w:t>to</w:t>
      </w:r>
      <w:r w:rsidR="00BF5D77">
        <w:rPr>
          <w:rFonts w:cs="Arial"/>
          <w:bCs/>
          <w:color w:val="000000"/>
        </w:rPr>
        <w:t xml:space="preserve"> 10</w:t>
      </w:r>
      <w:r w:rsidR="00043ED9">
        <w:rPr>
          <w:rFonts w:cs="Arial"/>
          <w:bCs/>
          <w:color w:val="000000"/>
        </w:rPr>
        <w:t>/</w:t>
      </w:r>
      <w:r w:rsidR="00BF5D77">
        <w:rPr>
          <w:rFonts w:cs="Arial"/>
          <w:bCs/>
          <w:color w:val="000000"/>
        </w:rPr>
        <w:t>13 companies:</w:t>
      </w:r>
    </w:p>
    <w:p w14:paraId="4A7A00F2" w14:textId="5643E957" w:rsidR="00BF5D77" w:rsidRPr="00B1100C" w:rsidRDefault="00B1100C" w:rsidP="001C5013">
      <w:pPr>
        <w:ind w:left="720"/>
        <w:rPr>
          <w:i/>
          <w:iCs/>
          <w:lang w:val="en-US"/>
        </w:rPr>
      </w:pPr>
      <w:r w:rsidRPr="00B1100C">
        <w:rPr>
          <w:b/>
          <w:i/>
          <w:iCs/>
        </w:rPr>
        <w:t xml:space="preserve">Proposal: UE stops </w:t>
      </w:r>
      <w:proofErr w:type="spellStart"/>
      <w:r w:rsidRPr="00B1100C">
        <w:rPr>
          <w:b/>
          <w:i/>
          <w:iCs/>
        </w:rPr>
        <w:t>ra-ContentionResolutionTimer</w:t>
      </w:r>
      <w:proofErr w:type="spellEnd"/>
      <w:r w:rsidRPr="00B1100C">
        <w:rPr>
          <w:b/>
          <w:i/>
          <w:iCs/>
        </w:rPr>
        <w:t xml:space="preserve"> upon receiving PDCCH indicating Msg3 retransmission and then starts </w:t>
      </w:r>
      <w:proofErr w:type="spellStart"/>
      <w:r w:rsidRPr="00B1100C">
        <w:rPr>
          <w:b/>
          <w:i/>
          <w:iCs/>
        </w:rPr>
        <w:t>ra-ContentionResolutionTimer</w:t>
      </w:r>
      <w:proofErr w:type="spellEnd"/>
      <w:r w:rsidRPr="00B1100C">
        <w:rPr>
          <w:b/>
          <w:i/>
          <w:iCs/>
        </w:rPr>
        <w:t xml:space="preserve"> after the end of the Msg3 retransmission plus UE-gNB RTT.</w:t>
      </w:r>
    </w:p>
    <w:p w14:paraId="41725631" w14:textId="39320BB5" w:rsidR="00872BD8" w:rsidRPr="00C34FB0" w:rsidRDefault="001E59A5" w:rsidP="007C3FAB">
      <w:pPr>
        <w:rPr>
          <w:lang w:val="en-US"/>
        </w:rPr>
      </w:pPr>
      <w:r>
        <w:rPr>
          <w:lang w:val="en-US"/>
        </w:rPr>
        <w:t xml:space="preserve">The primary </w:t>
      </w:r>
      <w:r w:rsidR="0000018D">
        <w:rPr>
          <w:lang w:val="en-US"/>
        </w:rPr>
        <w:t>concern</w:t>
      </w:r>
      <w:r>
        <w:rPr>
          <w:lang w:val="en-US"/>
        </w:rPr>
        <w:t xml:space="preserve"> </w:t>
      </w:r>
      <w:r w:rsidR="00275D83">
        <w:rPr>
          <w:lang w:val="en-US"/>
        </w:rPr>
        <w:t>of</w:t>
      </w:r>
      <w:r>
        <w:rPr>
          <w:lang w:val="en-US"/>
        </w:rPr>
        <w:t xml:space="preserve"> </w:t>
      </w:r>
      <w:r w:rsidR="009E1DFB">
        <w:rPr>
          <w:lang w:val="en-US"/>
        </w:rPr>
        <w:t xml:space="preserve">disagreeing companies </w:t>
      </w:r>
      <w:r>
        <w:rPr>
          <w:lang w:val="en-US"/>
        </w:rPr>
        <w:t>is the limitation placed on MSG3 blind retransmission</w:t>
      </w:r>
      <w:r w:rsidR="0000018D">
        <w:rPr>
          <w:lang w:val="en-US"/>
        </w:rPr>
        <w:t xml:space="preserve">, noting if the above proposal is adopted </w:t>
      </w:r>
      <w:r w:rsidR="0000018D">
        <w:rPr>
          <w:rFonts w:eastAsia="DengXian"/>
        </w:rPr>
        <w:t xml:space="preserve">the UE is not required to monitor PDCCH and may miss the blind </w:t>
      </w:r>
      <w:r w:rsidR="0000018D">
        <w:rPr>
          <w:rFonts w:eastAsia="DengXian"/>
        </w:rPr>
        <w:lastRenderedPageBreak/>
        <w:t xml:space="preserve">retransmission of </w:t>
      </w:r>
      <w:r w:rsidR="00CE536E">
        <w:rPr>
          <w:rFonts w:eastAsia="DengXian"/>
        </w:rPr>
        <w:t>MSG</w:t>
      </w:r>
      <w:r w:rsidR="0000018D">
        <w:rPr>
          <w:rFonts w:eastAsia="DengXian"/>
        </w:rPr>
        <w:t xml:space="preserve">3 between the moment when UE stops </w:t>
      </w:r>
      <w:proofErr w:type="spellStart"/>
      <w:r w:rsidR="0000018D" w:rsidRPr="0000018D">
        <w:rPr>
          <w:rFonts w:eastAsia="DengXian"/>
          <w:i/>
          <w:iCs/>
        </w:rPr>
        <w:t>ra-ContentionResolutionTimer</w:t>
      </w:r>
      <w:proofErr w:type="spellEnd"/>
      <w:r w:rsidR="0000018D">
        <w:rPr>
          <w:rFonts w:eastAsia="DengXian"/>
        </w:rPr>
        <w:t xml:space="preserve"> and the moment the UE (re)starts </w:t>
      </w:r>
      <w:proofErr w:type="spellStart"/>
      <w:r w:rsidR="0000018D" w:rsidRPr="0000018D">
        <w:rPr>
          <w:rFonts w:eastAsia="DengXian"/>
          <w:i/>
          <w:iCs/>
        </w:rPr>
        <w:t>ra-ContentionResolutionTimer</w:t>
      </w:r>
      <w:proofErr w:type="spellEnd"/>
      <w:r w:rsidR="00C34FB0">
        <w:rPr>
          <w:rFonts w:eastAsia="DengXian"/>
        </w:rPr>
        <w:t xml:space="preserve">. This may impact </w:t>
      </w:r>
      <w:r w:rsidR="00705A57">
        <w:rPr>
          <w:rFonts w:eastAsia="DengXian"/>
        </w:rPr>
        <w:t xml:space="preserve">cell </w:t>
      </w:r>
      <w:r w:rsidR="00C34FB0">
        <w:rPr>
          <w:rFonts w:eastAsia="DengXian"/>
        </w:rPr>
        <w:t>coverage</w:t>
      </w:r>
      <w:r w:rsidR="00705A57">
        <w:rPr>
          <w:rFonts w:eastAsia="DengXian"/>
        </w:rPr>
        <w:t>,</w:t>
      </w:r>
      <w:r w:rsidR="00C34FB0">
        <w:rPr>
          <w:rFonts w:eastAsia="DengXian"/>
        </w:rPr>
        <w:t xml:space="preserve"> which is a key issue given the large cell sizes of non-terrestrial networks.</w:t>
      </w:r>
    </w:p>
    <w:p w14:paraId="0DFC6EBD" w14:textId="37BF7F32" w:rsidR="00371390" w:rsidRPr="00B12E1B" w:rsidRDefault="00B12E1B" w:rsidP="007C3FAB">
      <w:pPr>
        <w:rPr>
          <w:lang w:val="en-US"/>
        </w:rPr>
      </w:pPr>
      <w:r w:rsidRPr="00B12E1B">
        <w:rPr>
          <w:lang w:val="en-US"/>
        </w:rPr>
        <w:t>Rapporteur notes that a large majority s</w:t>
      </w:r>
      <w:r>
        <w:rPr>
          <w:lang w:val="en-US"/>
        </w:rPr>
        <w:t>upport the above proposal</w:t>
      </w:r>
      <w:r w:rsidR="00F474F7">
        <w:rPr>
          <w:lang w:val="en-US"/>
        </w:rPr>
        <w:t xml:space="preserve">, and there is </w:t>
      </w:r>
      <w:r w:rsidR="002C73A3">
        <w:rPr>
          <w:lang w:val="en-US"/>
        </w:rPr>
        <w:t>no</w:t>
      </w:r>
      <w:r w:rsidR="009803E3">
        <w:rPr>
          <w:lang w:val="en-US"/>
        </w:rPr>
        <w:t>t</w:t>
      </w:r>
      <w:r w:rsidR="002C73A3">
        <w:rPr>
          <w:lang w:val="en-US"/>
        </w:rPr>
        <w:t xml:space="preserve"> consensus</w:t>
      </w:r>
      <w:r w:rsidR="00F474F7">
        <w:rPr>
          <w:lang w:val="en-US"/>
        </w:rPr>
        <w:t xml:space="preserve"> MSG3 blind retransmission is needed.</w:t>
      </w:r>
      <w:r w:rsidR="00846980">
        <w:rPr>
          <w:lang w:val="en-US"/>
        </w:rPr>
        <w:t xml:space="preserve"> </w:t>
      </w:r>
      <w:r w:rsidR="00E16A3A">
        <w:rPr>
          <w:lang w:val="en-US"/>
        </w:rPr>
        <w:t xml:space="preserve">It is suggested that </w:t>
      </w:r>
      <w:r w:rsidR="00D774BE">
        <w:rPr>
          <w:lang w:val="en-US"/>
        </w:rPr>
        <w:t xml:space="preserve">the above proposal be adopted for Rel-17, </w:t>
      </w:r>
      <w:r w:rsidR="00F61A1C">
        <w:rPr>
          <w:lang w:val="en-US"/>
        </w:rPr>
        <w:t>and</w:t>
      </w:r>
      <w:r w:rsidR="00D774BE">
        <w:rPr>
          <w:lang w:val="en-US"/>
        </w:rPr>
        <w:t xml:space="preserve"> impact to coverage</w:t>
      </w:r>
      <w:r w:rsidR="00191038">
        <w:rPr>
          <w:lang w:val="en-US"/>
        </w:rPr>
        <w:t xml:space="preserve"> </w:t>
      </w:r>
      <w:r w:rsidR="00A17B31">
        <w:rPr>
          <w:lang w:val="en-US"/>
        </w:rPr>
        <w:t xml:space="preserve">and possible </w:t>
      </w:r>
      <w:r w:rsidR="002F2CAD">
        <w:rPr>
          <w:lang w:val="en-US"/>
        </w:rPr>
        <w:t>enhancement to support MSG3 blind retransmission</w:t>
      </w:r>
      <w:r w:rsidR="00A17B31">
        <w:rPr>
          <w:lang w:val="en-US"/>
        </w:rPr>
        <w:t xml:space="preserve"> </w:t>
      </w:r>
      <w:r w:rsidR="003E0EE9">
        <w:rPr>
          <w:lang w:val="en-US"/>
        </w:rPr>
        <w:t xml:space="preserve">be </w:t>
      </w:r>
      <w:r w:rsidR="00D774BE">
        <w:rPr>
          <w:lang w:val="en-US"/>
        </w:rPr>
        <w:t xml:space="preserve">considered in the Rel-18 NTN </w:t>
      </w:r>
      <w:r w:rsidR="00266559">
        <w:rPr>
          <w:lang w:val="en-US"/>
        </w:rPr>
        <w:t>c</w:t>
      </w:r>
      <w:r w:rsidR="00D774BE">
        <w:rPr>
          <w:lang w:val="en-US"/>
        </w:rPr>
        <w:t>ov</w:t>
      </w:r>
      <w:r w:rsidR="00266559">
        <w:rPr>
          <w:lang w:val="en-US"/>
        </w:rPr>
        <w:t xml:space="preserve">erage enhancement </w:t>
      </w:r>
      <w:r w:rsidR="00D774BE">
        <w:rPr>
          <w:lang w:val="en-US"/>
        </w:rPr>
        <w:t>study item</w:t>
      </w:r>
      <w:r w:rsidR="009A7259">
        <w:rPr>
          <w:lang w:val="en-US"/>
        </w:rPr>
        <w:t>.</w:t>
      </w:r>
    </w:p>
    <w:p w14:paraId="0457DC73" w14:textId="4AF72FEB" w:rsidR="00371390" w:rsidRDefault="00371390" w:rsidP="00371390">
      <w:pPr>
        <w:rPr>
          <w:b/>
          <w:bCs/>
        </w:rPr>
      </w:pPr>
      <w:r>
        <w:rPr>
          <w:b/>
          <w:bCs/>
        </w:rPr>
        <w:t xml:space="preserve">Question </w:t>
      </w:r>
      <w:r w:rsidR="00FE14FE">
        <w:rPr>
          <w:b/>
          <w:bCs/>
        </w:rPr>
        <w:t>8</w:t>
      </w:r>
      <w:r>
        <w:rPr>
          <w:b/>
          <w:bCs/>
        </w:rPr>
        <w:t>: Do you agree</w:t>
      </w:r>
      <w:r w:rsidRPr="00AB2682">
        <w:rPr>
          <w:b/>
          <w:bCs/>
        </w:rPr>
        <w:t xml:space="preserve"> </w:t>
      </w:r>
      <w:r>
        <w:rPr>
          <w:b/>
          <w:bCs/>
        </w:rPr>
        <w:t xml:space="preserve">with the following </w:t>
      </w:r>
      <w:r w:rsidR="00EA7BF5">
        <w:rPr>
          <w:b/>
          <w:bCs/>
        </w:rPr>
        <w:t xml:space="preserve">compromise </w:t>
      </w:r>
      <w:proofErr w:type="gramStart"/>
      <w:r>
        <w:rPr>
          <w:b/>
          <w:bCs/>
        </w:rPr>
        <w:t>proposal</w:t>
      </w:r>
      <w:r w:rsidR="00BB018F">
        <w:rPr>
          <w:b/>
          <w:bCs/>
        </w:rPr>
        <w:t>?</w:t>
      </w:r>
      <w:r>
        <w:rPr>
          <w:b/>
          <w:bCs/>
        </w:rPr>
        <w:t>:</w:t>
      </w:r>
      <w:proofErr w:type="gramEnd"/>
    </w:p>
    <w:p w14:paraId="6143D02D" w14:textId="14B683C9" w:rsidR="00371390" w:rsidRPr="003E263C" w:rsidRDefault="003E263C" w:rsidP="00BB018F">
      <w:pPr>
        <w:ind w:left="432"/>
        <w:rPr>
          <w:b/>
          <w:bCs/>
          <w:i/>
          <w:iCs/>
        </w:rPr>
      </w:pPr>
      <w:r w:rsidRPr="003E263C">
        <w:rPr>
          <w:b/>
          <w:i/>
          <w:iCs/>
        </w:rPr>
        <w:t xml:space="preserve">Proposal: UE stops </w:t>
      </w:r>
      <w:proofErr w:type="spellStart"/>
      <w:r w:rsidRPr="003E263C">
        <w:rPr>
          <w:b/>
          <w:i/>
          <w:iCs/>
        </w:rPr>
        <w:t>ra-ContentionResolutionTimer</w:t>
      </w:r>
      <w:proofErr w:type="spellEnd"/>
      <w:r w:rsidRPr="003E263C">
        <w:rPr>
          <w:b/>
          <w:i/>
          <w:iCs/>
        </w:rPr>
        <w:t xml:space="preserve"> upon receiving PDCCH indicating Msg3 retransmission and then starts </w:t>
      </w:r>
      <w:proofErr w:type="spellStart"/>
      <w:r w:rsidRPr="003E263C">
        <w:rPr>
          <w:b/>
          <w:i/>
          <w:iCs/>
        </w:rPr>
        <w:t>ra-ContentionResolutionTimer</w:t>
      </w:r>
      <w:proofErr w:type="spellEnd"/>
      <w:r w:rsidRPr="003E263C">
        <w:rPr>
          <w:b/>
          <w:i/>
          <w:iCs/>
        </w:rPr>
        <w:t xml:space="preserve"> after the end of the Msg3 retransmission plus UE-gNB RTT.</w:t>
      </w:r>
      <w:r w:rsidR="009F12F9">
        <w:rPr>
          <w:b/>
          <w:i/>
          <w:iCs/>
        </w:rPr>
        <w:t xml:space="preserve"> </w:t>
      </w:r>
      <w:r w:rsidR="00253D27">
        <w:rPr>
          <w:b/>
          <w:bCs/>
          <w:i/>
          <w:iCs/>
          <w:color w:val="0070C0"/>
          <w:u w:val="single"/>
          <w:lang w:val="en-US"/>
        </w:rPr>
        <w:t>I</w:t>
      </w:r>
      <w:r w:rsidR="00253D27" w:rsidRPr="00253D27">
        <w:rPr>
          <w:b/>
          <w:bCs/>
          <w:i/>
          <w:iCs/>
          <w:color w:val="0070C0"/>
          <w:u w:val="single"/>
          <w:lang w:val="en-US"/>
        </w:rPr>
        <w:t xml:space="preserve">mpact to coverage and </w:t>
      </w:r>
      <w:r w:rsidR="00A1354E">
        <w:rPr>
          <w:b/>
          <w:bCs/>
          <w:i/>
          <w:iCs/>
          <w:color w:val="0070C0"/>
          <w:u w:val="single"/>
          <w:lang w:val="en-US"/>
        </w:rPr>
        <w:t xml:space="preserve">possible </w:t>
      </w:r>
      <w:r w:rsidR="00253D27" w:rsidRPr="00253D27">
        <w:rPr>
          <w:b/>
          <w:bCs/>
          <w:i/>
          <w:iCs/>
          <w:color w:val="0070C0"/>
          <w:u w:val="single"/>
          <w:lang w:val="en-US"/>
        </w:rPr>
        <w:t>enhancement</w:t>
      </w:r>
      <w:r w:rsidR="001D4E3A">
        <w:rPr>
          <w:b/>
          <w:bCs/>
          <w:i/>
          <w:iCs/>
          <w:color w:val="0070C0"/>
          <w:u w:val="single"/>
          <w:lang w:val="en-US"/>
        </w:rPr>
        <w:t>s</w:t>
      </w:r>
      <w:r w:rsidR="00253D27" w:rsidRPr="00253D27">
        <w:rPr>
          <w:b/>
          <w:bCs/>
          <w:i/>
          <w:iCs/>
          <w:color w:val="0070C0"/>
          <w:u w:val="single"/>
          <w:lang w:val="en-US"/>
        </w:rPr>
        <w:t xml:space="preserve"> </w:t>
      </w:r>
      <w:r w:rsidR="001D4E3A">
        <w:rPr>
          <w:b/>
          <w:bCs/>
          <w:i/>
          <w:iCs/>
          <w:color w:val="0070C0"/>
          <w:u w:val="single"/>
          <w:lang w:val="en-US"/>
        </w:rPr>
        <w:t>(</w:t>
      </w:r>
      <w:proofErr w:type="gramStart"/>
      <w:r w:rsidR="001D4E3A">
        <w:rPr>
          <w:b/>
          <w:bCs/>
          <w:i/>
          <w:iCs/>
          <w:color w:val="0070C0"/>
          <w:u w:val="single"/>
          <w:lang w:val="en-US"/>
        </w:rPr>
        <w:t>e.g.</w:t>
      </w:r>
      <w:proofErr w:type="gramEnd"/>
      <w:r w:rsidR="001D4E3A">
        <w:rPr>
          <w:b/>
          <w:bCs/>
          <w:i/>
          <w:iCs/>
          <w:color w:val="0070C0"/>
          <w:u w:val="single"/>
          <w:lang w:val="en-US"/>
        </w:rPr>
        <w:t xml:space="preserve"> </w:t>
      </w:r>
      <w:r w:rsidR="00C40DC2">
        <w:rPr>
          <w:b/>
          <w:bCs/>
          <w:i/>
          <w:iCs/>
          <w:color w:val="0070C0"/>
          <w:u w:val="single"/>
          <w:lang w:val="en-US"/>
        </w:rPr>
        <w:t xml:space="preserve">to </w:t>
      </w:r>
      <w:r w:rsidR="00253D27" w:rsidRPr="00253D27">
        <w:rPr>
          <w:b/>
          <w:bCs/>
          <w:i/>
          <w:iCs/>
          <w:color w:val="0070C0"/>
          <w:u w:val="single"/>
          <w:lang w:val="en-US"/>
        </w:rPr>
        <w:t>support MSG3 blind retransmission</w:t>
      </w:r>
      <w:r w:rsidR="001D4E3A">
        <w:rPr>
          <w:b/>
          <w:bCs/>
          <w:i/>
          <w:iCs/>
          <w:color w:val="0070C0"/>
          <w:u w:val="single"/>
          <w:lang w:val="en-US"/>
        </w:rPr>
        <w:t>)</w:t>
      </w:r>
      <w:r w:rsidR="00253D27" w:rsidRPr="00253D27">
        <w:rPr>
          <w:b/>
          <w:bCs/>
          <w:i/>
          <w:iCs/>
          <w:color w:val="0070C0"/>
          <w:u w:val="single"/>
          <w:lang w:val="en-US"/>
        </w:rPr>
        <w:t xml:space="preserve"> </w:t>
      </w:r>
      <w:r w:rsidR="005F47D4">
        <w:rPr>
          <w:b/>
          <w:bCs/>
          <w:i/>
          <w:iCs/>
          <w:color w:val="0070C0"/>
          <w:u w:val="single"/>
          <w:lang w:val="en-US"/>
        </w:rPr>
        <w:t xml:space="preserve">can be </w:t>
      </w:r>
      <w:r w:rsidR="003E0EE9">
        <w:rPr>
          <w:b/>
          <w:bCs/>
          <w:i/>
          <w:iCs/>
          <w:color w:val="0070C0"/>
          <w:u w:val="single"/>
          <w:lang w:val="en-US"/>
        </w:rPr>
        <w:t>considered</w:t>
      </w:r>
      <w:r w:rsidR="00253D27" w:rsidRPr="00253D27">
        <w:rPr>
          <w:b/>
          <w:bCs/>
          <w:i/>
          <w:iCs/>
          <w:color w:val="0070C0"/>
          <w:u w:val="single"/>
          <w:lang w:val="en-US"/>
        </w:rPr>
        <w:t xml:space="preserve"> in the Rel-18 NTN coverage enhancement </w:t>
      </w:r>
      <w:r w:rsidR="004D4073">
        <w:rPr>
          <w:b/>
          <w:bCs/>
          <w:i/>
          <w:iCs/>
          <w:color w:val="0070C0"/>
          <w:u w:val="single"/>
          <w:lang w:val="en-US"/>
        </w:rPr>
        <w:t>SI</w:t>
      </w:r>
      <w:r w:rsidR="00253D27" w:rsidRPr="00253D27">
        <w:rPr>
          <w:b/>
          <w:bCs/>
          <w:i/>
          <w:iCs/>
          <w:color w:val="0070C0"/>
          <w:u w:val="single"/>
          <w:lang w:val="en-US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02A55" w14:paraId="48605966" w14:textId="77777777" w:rsidTr="00C12A78">
        <w:tc>
          <w:tcPr>
            <w:tcW w:w="1496" w:type="dxa"/>
            <w:shd w:val="clear" w:color="auto" w:fill="E7E6E6" w:themeFill="background2"/>
          </w:tcPr>
          <w:p w14:paraId="5586C29C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DE4D0D6" w14:textId="77777777" w:rsidR="00C02A55" w:rsidRDefault="00C02A55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3E2C6660" w14:textId="77777777" w:rsidR="00C02A55" w:rsidRDefault="00C02A55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C02A55" w14:paraId="6285D36C" w14:textId="77777777" w:rsidTr="00C12A78">
        <w:tc>
          <w:tcPr>
            <w:tcW w:w="1496" w:type="dxa"/>
          </w:tcPr>
          <w:p w14:paraId="335286CE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0A6422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B010EB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53A41ECB" w14:textId="77777777" w:rsidTr="00C12A78">
        <w:tc>
          <w:tcPr>
            <w:tcW w:w="1496" w:type="dxa"/>
          </w:tcPr>
          <w:p w14:paraId="430CCBB9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F04ADA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9747473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0A68BC98" w14:textId="77777777" w:rsidTr="00C12A78">
        <w:tc>
          <w:tcPr>
            <w:tcW w:w="1496" w:type="dxa"/>
          </w:tcPr>
          <w:p w14:paraId="5A3E225E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1CB95B13" w14:textId="77777777" w:rsidR="00C02A55" w:rsidRDefault="00C02A55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0DE7A319" w14:textId="77777777" w:rsidR="00C02A55" w:rsidRDefault="00C02A55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C02A55" w14:paraId="30F7D51E" w14:textId="77777777" w:rsidTr="00C12A78">
        <w:tc>
          <w:tcPr>
            <w:tcW w:w="1496" w:type="dxa"/>
          </w:tcPr>
          <w:p w14:paraId="6F17C3C5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DBE5160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944D6F9" w14:textId="77777777" w:rsidR="00C02A55" w:rsidRDefault="00C02A55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C02A55" w14:paraId="07D82A49" w14:textId="77777777" w:rsidTr="00C12A78">
        <w:tc>
          <w:tcPr>
            <w:tcW w:w="1496" w:type="dxa"/>
          </w:tcPr>
          <w:p w14:paraId="2EB79E64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5442889" w14:textId="77777777" w:rsidR="00C02A55" w:rsidRDefault="00C02A55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D3F12D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7F7A2FF9" w14:textId="77777777" w:rsidTr="00C12A78">
        <w:tc>
          <w:tcPr>
            <w:tcW w:w="1496" w:type="dxa"/>
          </w:tcPr>
          <w:p w14:paraId="0ADAEB52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B825021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148C354" w14:textId="77777777" w:rsidR="00C02A55" w:rsidRDefault="00C02A55" w:rsidP="00C12A78">
            <w:pPr>
              <w:rPr>
                <w:rFonts w:eastAsiaTheme="minorEastAsia"/>
              </w:rPr>
            </w:pPr>
          </w:p>
        </w:tc>
      </w:tr>
      <w:tr w:rsidR="00C02A55" w14:paraId="4F4485A5" w14:textId="77777777" w:rsidTr="00C12A78">
        <w:tc>
          <w:tcPr>
            <w:tcW w:w="1496" w:type="dxa"/>
          </w:tcPr>
          <w:p w14:paraId="0D8F6815" w14:textId="77777777" w:rsidR="00C02A55" w:rsidRDefault="00C02A55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5198B496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A54B8DA" w14:textId="77777777" w:rsidR="00C02A55" w:rsidRDefault="00C02A55" w:rsidP="00C12A78">
            <w:pPr>
              <w:rPr>
                <w:rFonts w:eastAsiaTheme="minorEastAsia"/>
                <w:lang w:val="en-US"/>
              </w:rPr>
            </w:pPr>
          </w:p>
        </w:tc>
      </w:tr>
      <w:tr w:rsidR="00C02A55" w14:paraId="5EBADC0A" w14:textId="77777777" w:rsidTr="00C12A78">
        <w:tc>
          <w:tcPr>
            <w:tcW w:w="1496" w:type="dxa"/>
          </w:tcPr>
          <w:p w14:paraId="12C7EDDA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AFC6EAF" w14:textId="77777777" w:rsidR="00C02A55" w:rsidRDefault="00C02A55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12EE2AC" w14:textId="77777777" w:rsidR="00C02A55" w:rsidRDefault="00C02A55" w:rsidP="00C12A78">
            <w:pPr>
              <w:rPr>
                <w:lang w:eastAsia="sv-SE"/>
              </w:rPr>
            </w:pPr>
          </w:p>
        </w:tc>
      </w:tr>
      <w:tr w:rsidR="00C02A55" w14:paraId="7A586581" w14:textId="77777777" w:rsidTr="00C12A78">
        <w:tc>
          <w:tcPr>
            <w:tcW w:w="1496" w:type="dxa"/>
          </w:tcPr>
          <w:p w14:paraId="419859A1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0CB341D8" w14:textId="77777777" w:rsidR="00C02A55" w:rsidRDefault="00C02A55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3F1B277" w14:textId="77777777" w:rsidR="00C02A55" w:rsidRDefault="00C02A55" w:rsidP="00C12A78">
            <w:pPr>
              <w:rPr>
                <w:rFonts w:eastAsia="DengXian"/>
              </w:rPr>
            </w:pPr>
          </w:p>
        </w:tc>
      </w:tr>
    </w:tbl>
    <w:p w14:paraId="35B0EB4E" w14:textId="77777777" w:rsidR="00172261" w:rsidRPr="00371390" w:rsidRDefault="00172261" w:rsidP="007C3FAB"/>
    <w:p w14:paraId="53D4714D" w14:textId="7FF36CFA" w:rsidR="00B03504" w:rsidRPr="00330EFC" w:rsidRDefault="00E54A06" w:rsidP="00A047D1">
      <w:pPr>
        <w:pStyle w:val="Heading1"/>
      </w:pPr>
      <w:r w:rsidRPr="00330EFC">
        <w:t>Other MAC Aspects</w:t>
      </w:r>
    </w:p>
    <w:p w14:paraId="38A8A46A" w14:textId="1CA9B880" w:rsidR="00E54A06" w:rsidRPr="00330EFC" w:rsidRDefault="00A4416C" w:rsidP="00A4416C">
      <w:pPr>
        <w:pStyle w:val="Heading2"/>
      </w:pPr>
      <w:r w:rsidRPr="00330EFC">
        <w:t>LCP</w:t>
      </w:r>
    </w:p>
    <w:p w14:paraId="6EB320DF" w14:textId="3DF5E41A" w:rsidR="00B03504" w:rsidRPr="00567FA7" w:rsidRDefault="002A212E" w:rsidP="00567FA7">
      <w:pPr>
        <w:pStyle w:val="Heading3"/>
      </w:pPr>
      <w:r w:rsidRPr="00567FA7">
        <w:t>DRX and LCP</w:t>
      </w:r>
      <w:r w:rsidR="00B03504" w:rsidRPr="00567FA7">
        <w:t xml:space="preserve"> </w:t>
      </w:r>
      <w:r w:rsidR="008D6FDC">
        <w:t>parameter names</w:t>
      </w:r>
    </w:p>
    <w:p w14:paraId="6900F64F" w14:textId="077D0412" w:rsidR="00B03504" w:rsidRPr="00330EFC" w:rsidRDefault="004A140A" w:rsidP="00B03504">
      <w:r>
        <w:t xml:space="preserve">Based on </w:t>
      </w:r>
      <w:r w:rsidR="00416E86">
        <w:t xml:space="preserve">comment to </w:t>
      </w:r>
      <w:r w:rsidR="002E575A">
        <w:t>o</w:t>
      </w:r>
      <w:proofErr w:type="spellStart"/>
      <w:r w:rsidR="00416E86">
        <w:rPr>
          <w:lang w:val="en-US"/>
        </w:rPr>
        <w:t>ffline</w:t>
      </w:r>
      <w:proofErr w:type="spellEnd"/>
      <w:r w:rsidR="00416E86">
        <w:rPr>
          <w:lang w:val="en-US"/>
        </w:rPr>
        <w:t xml:space="preserve"> </w:t>
      </w:r>
      <w:r w:rsidR="00302697" w:rsidRPr="00BC3176">
        <w:t>[AT116bis][10</w:t>
      </w:r>
      <w:r w:rsidR="00302697">
        <w:t>7</w:t>
      </w:r>
      <w:r w:rsidR="00302697" w:rsidRPr="00BC3176">
        <w:t>]</w:t>
      </w:r>
      <w:r w:rsidR="00416E86">
        <w:rPr>
          <w:lang w:val="en-US"/>
        </w:rPr>
        <w:t xml:space="preserve">, several companies note that </w:t>
      </w:r>
      <w:r w:rsidR="00F301F2" w:rsidRPr="00330EFC">
        <w:t>naming</w:t>
      </w:r>
      <w:r w:rsidR="002A212E" w:rsidRPr="00330EFC">
        <w:t xml:space="preserve">/descriptions </w:t>
      </w:r>
      <w:r w:rsidR="00F301F2" w:rsidRPr="00330EFC">
        <w:t xml:space="preserve">of </w:t>
      </w:r>
      <w:proofErr w:type="spellStart"/>
      <w:r w:rsidR="002A212E" w:rsidRPr="00330EFC">
        <w:rPr>
          <w:i/>
          <w:iCs/>
        </w:rPr>
        <w:t>allowedHARQ</w:t>
      </w:r>
      <w:proofErr w:type="spellEnd"/>
      <w:r w:rsidR="002A212E" w:rsidRPr="00330EFC">
        <w:rPr>
          <w:i/>
          <w:iCs/>
        </w:rPr>
        <w:t>-DRX-LCP,</w:t>
      </w:r>
      <w:r w:rsidR="002A212E" w:rsidRPr="00330EFC">
        <w:t xml:space="preserve"> </w:t>
      </w:r>
      <w:proofErr w:type="spellStart"/>
      <w:r w:rsidR="002A212E" w:rsidRPr="00330EFC">
        <w:rPr>
          <w:i/>
          <w:iCs/>
          <w:lang w:val="en-US" w:eastAsia="ko-KR"/>
        </w:rPr>
        <w:t>uplinkHARQ</w:t>
      </w:r>
      <w:proofErr w:type="spellEnd"/>
      <w:r w:rsidR="002A212E" w:rsidRPr="00330EFC">
        <w:rPr>
          <w:i/>
          <w:iCs/>
          <w:lang w:val="en-US" w:eastAsia="ko-KR"/>
        </w:rPr>
        <w:t xml:space="preserve">-DRX-LCP-Mode </w:t>
      </w:r>
      <w:r w:rsidR="002A212E" w:rsidRPr="00330EFC">
        <w:t xml:space="preserve">and </w:t>
      </w:r>
      <w:r w:rsidR="002A212E" w:rsidRPr="00330EFC">
        <w:rPr>
          <w:lang w:eastAsia="ko-KR"/>
        </w:rPr>
        <w:t xml:space="preserve">HARQ DRX-LCP modes </w:t>
      </w:r>
      <w:r w:rsidR="00416E86">
        <w:rPr>
          <w:lang w:eastAsia="ko-KR"/>
        </w:rPr>
        <w:t xml:space="preserve">should be revised </w:t>
      </w:r>
      <w:r w:rsidR="006453F8" w:rsidRPr="00330EFC">
        <w:t>for further clarity in the specification.</w:t>
      </w:r>
    </w:p>
    <w:p w14:paraId="6838D03B" w14:textId="54081FE6" w:rsidR="00D66BE5" w:rsidRPr="003E58B9" w:rsidRDefault="00D66BE5" w:rsidP="00D66BE5">
      <w:pPr>
        <w:ind w:left="1440" w:hanging="1440"/>
        <w:rPr>
          <w:rFonts w:cs="Arial"/>
          <w:b/>
          <w:bCs/>
        </w:rPr>
      </w:pPr>
      <w:r w:rsidRPr="003E58B9">
        <w:rPr>
          <w:rFonts w:cs="Arial"/>
          <w:b/>
          <w:bCs/>
        </w:rPr>
        <w:t xml:space="preserve">Question </w:t>
      </w:r>
      <w:r w:rsidR="00FE14FE">
        <w:rPr>
          <w:rFonts w:cs="Arial"/>
          <w:b/>
          <w:bCs/>
        </w:rPr>
        <w:t>9</w:t>
      </w:r>
      <w:r w:rsidR="00BE194A">
        <w:rPr>
          <w:rFonts w:cs="Arial"/>
          <w:b/>
          <w:bCs/>
        </w:rPr>
        <w:t>a</w:t>
      </w:r>
      <w:r w:rsidRPr="003E58B9">
        <w:rPr>
          <w:rFonts w:cs="Arial"/>
          <w:b/>
          <w:bCs/>
        </w:rPr>
        <w:t>:</w:t>
      </w:r>
      <w:r w:rsidRPr="003E58B9">
        <w:rPr>
          <w:rFonts w:cs="Arial"/>
          <w:b/>
          <w:bCs/>
        </w:rPr>
        <w:tab/>
        <w:t xml:space="preserve">What is your preferred </w:t>
      </w:r>
      <w:r w:rsidR="00A36266" w:rsidRPr="003E58B9">
        <w:rPr>
          <w:rFonts w:cs="Arial"/>
          <w:b/>
          <w:bCs/>
        </w:rPr>
        <w:t>parameter naming?</w:t>
      </w:r>
    </w:p>
    <w:p w14:paraId="73902829" w14:textId="274E701D" w:rsidR="00A36266" w:rsidRPr="003E58B9" w:rsidRDefault="00A36266" w:rsidP="00A3626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lang w:val="fr-FR"/>
        </w:rPr>
      </w:pPr>
      <w:r w:rsidRPr="003E58B9">
        <w:rPr>
          <w:rFonts w:ascii="Arial" w:hAnsi="Arial" w:cs="Arial"/>
          <w:b/>
          <w:bCs/>
          <w:sz w:val="20"/>
          <w:szCs w:val="20"/>
          <w:lang w:val="fr-FR"/>
        </w:rPr>
        <w:t xml:space="preserve">Option </w:t>
      </w:r>
      <w:proofErr w:type="gramStart"/>
      <w:r w:rsidRPr="003E58B9">
        <w:rPr>
          <w:rFonts w:ascii="Arial" w:hAnsi="Arial" w:cs="Arial"/>
          <w:b/>
          <w:bCs/>
          <w:sz w:val="20"/>
          <w:szCs w:val="20"/>
          <w:lang w:val="fr-FR"/>
        </w:rPr>
        <w:t>1:</w:t>
      </w:r>
      <w:proofErr w:type="gramEnd"/>
      <w:r w:rsidRPr="003E58B9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uplinkHARQ</w:t>
      </w:r>
      <w:proofErr w:type="spellEnd"/>
      <w:r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-mode</w:t>
      </w:r>
      <w:r w:rsidRPr="003E58B9">
        <w:rPr>
          <w:rFonts w:ascii="Arial" w:hAnsi="Arial" w:cs="Arial"/>
          <w:b/>
          <w:bCs/>
          <w:sz w:val="20"/>
          <w:szCs w:val="20"/>
          <w:lang w:val="fr-FR"/>
        </w:rPr>
        <w:t xml:space="preserve">, </w:t>
      </w:r>
      <w:proofErr w:type="spellStart"/>
      <w:r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allowedHARQ</w:t>
      </w:r>
      <w:proofErr w:type="spellEnd"/>
      <w:r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-mode,  and HARQ</w:t>
      </w:r>
      <w:r w:rsidR="003E58B9"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mode A/B</w:t>
      </w:r>
    </w:p>
    <w:p w14:paraId="1C7FF4D2" w14:textId="2B366919" w:rsidR="00426E88" w:rsidRPr="003E58B9" w:rsidRDefault="00A36266" w:rsidP="00426E8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lang w:val="fr-FR"/>
        </w:rPr>
      </w:pPr>
      <w:r w:rsidRPr="003E58B9">
        <w:rPr>
          <w:rFonts w:ascii="Arial" w:hAnsi="Arial" w:cs="Arial"/>
          <w:b/>
          <w:bCs/>
          <w:sz w:val="20"/>
          <w:szCs w:val="20"/>
          <w:lang w:val="fr-FR"/>
        </w:rPr>
        <w:t xml:space="preserve">Option </w:t>
      </w:r>
      <w:proofErr w:type="gramStart"/>
      <w:r w:rsidRPr="003E58B9">
        <w:rPr>
          <w:rFonts w:ascii="Arial" w:hAnsi="Arial" w:cs="Arial"/>
          <w:b/>
          <w:bCs/>
          <w:sz w:val="20"/>
          <w:szCs w:val="20"/>
          <w:lang w:val="fr-FR"/>
        </w:rPr>
        <w:t>2:</w:t>
      </w:r>
      <w:proofErr w:type="gramEnd"/>
      <w:r w:rsidRPr="003E58B9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uplinkHARQ</w:t>
      </w:r>
      <w:proofErr w:type="spellEnd"/>
      <w:r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-DRX-mode, </w:t>
      </w:r>
      <w:proofErr w:type="spellStart"/>
      <w:r w:rsidR="00426E88"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allowedHARQ</w:t>
      </w:r>
      <w:proofErr w:type="spellEnd"/>
      <w:r w:rsidR="00426E88" w:rsidRPr="003E58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-DRX-mode,  and HARQ-DRX mode A/B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BC0991" w14:paraId="34C702D2" w14:textId="77777777" w:rsidTr="00C12A78">
        <w:tc>
          <w:tcPr>
            <w:tcW w:w="1496" w:type="dxa"/>
            <w:shd w:val="clear" w:color="auto" w:fill="E7E6E6" w:themeFill="background2"/>
          </w:tcPr>
          <w:p w14:paraId="1F9A7D78" w14:textId="77777777" w:rsidR="00BC0991" w:rsidRDefault="00BC0991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4CC1992" w14:textId="6BEF1FDD" w:rsidR="00BC0991" w:rsidRDefault="00BC0991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option?</w:t>
            </w:r>
          </w:p>
        </w:tc>
        <w:tc>
          <w:tcPr>
            <w:tcW w:w="6480" w:type="dxa"/>
            <w:shd w:val="clear" w:color="auto" w:fill="E7E6E6" w:themeFill="background2"/>
          </w:tcPr>
          <w:p w14:paraId="24FDB9A0" w14:textId="77777777" w:rsidR="00BC0991" w:rsidRDefault="00BC0991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BC0991" w14:paraId="6E490517" w14:textId="77777777" w:rsidTr="00C12A78">
        <w:tc>
          <w:tcPr>
            <w:tcW w:w="1496" w:type="dxa"/>
          </w:tcPr>
          <w:p w14:paraId="51C40802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87406C5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34AFCC" w14:textId="77777777" w:rsidR="00BC0991" w:rsidRDefault="00BC0991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BC0991" w14:paraId="47E54B58" w14:textId="77777777" w:rsidTr="00C12A78">
        <w:tc>
          <w:tcPr>
            <w:tcW w:w="1496" w:type="dxa"/>
          </w:tcPr>
          <w:p w14:paraId="02553759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A390BB4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982BEFA" w14:textId="77777777" w:rsidR="00BC0991" w:rsidRDefault="00BC0991" w:rsidP="00C12A78">
            <w:pPr>
              <w:rPr>
                <w:rFonts w:eastAsiaTheme="minorEastAsia"/>
              </w:rPr>
            </w:pPr>
          </w:p>
        </w:tc>
      </w:tr>
      <w:tr w:rsidR="00BC0991" w14:paraId="312F04F4" w14:textId="77777777" w:rsidTr="00C12A78">
        <w:tc>
          <w:tcPr>
            <w:tcW w:w="1496" w:type="dxa"/>
          </w:tcPr>
          <w:p w14:paraId="42885698" w14:textId="77777777" w:rsidR="00BC0991" w:rsidRDefault="00BC0991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036EE714" w14:textId="77777777" w:rsidR="00BC0991" w:rsidRDefault="00BC0991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50A3A648" w14:textId="77777777" w:rsidR="00BC0991" w:rsidRDefault="00BC0991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BC0991" w14:paraId="5F6010FA" w14:textId="77777777" w:rsidTr="00C12A78">
        <w:tc>
          <w:tcPr>
            <w:tcW w:w="1496" w:type="dxa"/>
          </w:tcPr>
          <w:p w14:paraId="73DDD496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31776E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4BF7108" w14:textId="77777777" w:rsidR="00BC0991" w:rsidRDefault="00BC0991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BC0991" w14:paraId="2002BE76" w14:textId="77777777" w:rsidTr="00C12A78">
        <w:tc>
          <w:tcPr>
            <w:tcW w:w="1496" w:type="dxa"/>
          </w:tcPr>
          <w:p w14:paraId="03783532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9D61A2" w14:textId="77777777" w:rsidR="00BC0991" w:rsidRDefault="00BC0991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1B74C9B" w14:textId="77777777" w:rsidR="00BC0991" w:rsidRDefault="00BC0991" w:rsidP="00C12A78">
            <w:pPr>
              <w:rPr>
                <w:rFonts w:eastAsiaTheme="minorEastAsia"/>
              </w:rPr>
            </w:pPr>
          </w:p>
        </w:tc>
      </w:tr>
      <w:tr w:rsidR="00BC0991" w14:paraId="77BEB79A" w14:textId="77777777" w:rsidTr="00C12A78">
        <w:tc>
          <w:tcPr>
            <w:tcW w:w="1496" w:type="dxa"/>
          </w:tcPr>
          <w:p w14:paraId="24517AED" w14:textId="77777777" w:rsidR="00BC0991" w:rsidRDefault="00BC0991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4E5A991" w14:textId="77777777" w:rsidR="00BC0991" w:rsidRDefault="00BC0991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9A706DA" w14:textId="77777777" w:rsidR="00BC0991" w:rsidRDefault="00BC0991" w:rsidP="00C12A78">
            <w:pPr>
              <w:rPr>
                <w:rFonts w:eastAsiaTheme="minorEastAsia"/>
              </w:rPr>
            </w:pPr>
          </w:p>
        </w:tc>
      </w:tr>
      <w:tr w:rsidR="00BC0991" w14:paraId="5D46D372" w14:textId="77777777" w:rsidTr="00C12A78">
        <w:tc>
          <w:tcPr>
            <w:tcW w:w="1496" w:type="dxa"/>
          </w:tcPr>
          <w:p w14:paraId="6A968A0D" w14:textId="77777777" w:rsidR="00BC0991" w:rsidRDefault="00BC0991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2C3AFF59" w14:textId="77777777" w:rsidR="00BC0991" w:rsidRDefault="00BC0991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E62BF03" w14:textId="77777777" w:rsidR="00BC0991" w:rsidRDefault="00BC0991" w:rsidP="00C12A78">
            <w:pPr>
              <w:rPr>
                <w:rFonts w:eastAsiaTheme="minorEastAsia"/>
                <w:lang w:val="en-US"/>
              </w:rPr>
            </w:pPr>
          </w:p>
        </w:tc>
      </w:tr>
      <w:tr w:rsidR="00BC0991" w14:paraId="45ADD293" w14:textId="77777777" w:rsidTr="00C12A78">
        <w:tc>
          <w:tcPr>
            <w:tcW w:w="1496" w:type="dxa"/>
          </w:tcPr>
          <w:p w14:paraId="012A91E9" w14:textId="77777777" w:rsidR="00BC0991" w:rsidRDefault="00BC0991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92C54C9" w14:textId="77777777" w:rsidR="00BC0991" w:rsidRDefault="00BC0991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14BD8541" w14:textId="77777777" w:rsidR="00BC0991" w:rsidRDefault="00BC0991" w:rsidP="00C12A78">
            <w:pPr>
              <w:rPr>
                <w:lang w:eastAsia="sv-SE"/>
              </w:rPr>
            </w:pPr>
          </w:p>
        </w:tc>
      </w:tr>
      <w:tr w:rsidR="00BC0991" w14:paraId="14E019A8" w14:textId="77777777" w:rsidTr="00C12A78">
        <w:tc>
          <w:tcPr>
            <w:tcW w:w="1496" w:type="dxa"/>
          </w:tcPr>
          <w:p w14:paraId="38742194" w14:textId="77777777" w:rsidR="00BC0991" w:rsidRDefault="00BC0991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5A38EBE1" w14:textId="77777777" w:rsidR="00BC0991" w:rsidRDefault="00BC0991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4BDEAA8" w14:textId="77777777" w:rsidR="00BC0991" w:rsidRDefault="00BC0991" w:rsidP="00C12A78">
            <w:pPr>
              <w:rPr>
                <w:rFonts w:eastAsia="DengXian"/>
              </w:rPr>
            </w:pPr>
          </w:p>
        </w:tc>
      </w:tr>
    </w:tbl>
    <w:p w14:paraId="0CE6B7F9" w14:textId="22CCBB7E" w:rsidR="00DE4A37" w:rsidRDefault="00DE4A37" w:rsidP="00C1675B">
      <w:pPr>
        <w:rPr>
          <w:b/>
          <w:bCs/>
          <w:u w:val="single"/>
          <w:lang w:val="fr-FR"/>
        </w:rPr>
      </w:pPr>
    </w:p>
    <w:p w14:paraId="438CD8FF" w14:textId="2057A24B" w:rsidR="000100FF" w:rsidRPr="003E58B9" w:rsidRDefault="000100FF" w:rsidP="000100FF">
      <w:pPr>
        <w:ind w:left="1440" w:hanging="1440"/>
        <w:rPr>
          <w:rFonts w:cs="Arial"/>
          <w:b/>
          <w:bCs/>
        </w:rPr>
      </w:pPr>
      <w:r w:rsidRPr="003E58B9">
        <w:rPr>
          <w:rFonts w:cs="Arial"/>
          <w:b/>
          <w:bCs/>
        </w:rPr>
        <w:t xml:space="preserve">Question </w:t>
      </w:r>
      <w:r w:rsidR="00BE194A">
        <w:rPr>
          <w:rFonts w:cs="Arial"/>
          <w:b/>
          <w:bCs/>
        </w:rPr>
        <w:t>9b</w:t>
      </w:r>
      <w:r w:rsidRPr="003E58B9">
        <w:rPr>
          <w:rFonts w:cs="Arial"/>
          <w:b/>
          <w:bCs/>
        </w:rPr>
        <w:t>:</w:t>
      </w:r>
      <w:r w:rsidRPr="003E58B9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Companies are invited to </w:t>
      </w:r>
      <w:r w:rsidR="00A313FB">
        <w:rPr>
          <w:rFonts w:cs="Arial"/>
          <w:b/>
          <w:bCs/>
        </w:rPr>
        <w:t>provide a revised/updated description of any of the above- listed parameters.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8219"/>
      </w:tblGrid>
      <w:tr w:rsidR="00420F69" w14:paraId="422FDB62" w14:textId="77777777" w:rsidTr="00420F69">
        <w:tc>
          <w:tcPr>
            <w:tcW w:w="1496" w:type="dxa"/>
            <w:shd w:val="clear" w:color="auto" w:fill="E7E6E6" w:themeFill="background2"/>
          </w:tcPr>
          <w:p w14:paraId="4C4D50BD" w14:textId="77777777" w:rsidR="00420F69" w:rsidRDefault="00420F69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 w:themeFill="background2"/>
          </w:tcPr>
          <w:p w14:paraId="4052C3D7" w14:textId="2D2E3EB2" w:rsidR="00420F69" w:rsidRDefault="00420F69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Comments </w:t>
            </w:r>
          </w:p>
        </w:tc>
      </w:tr>
      <w:tr w:rsidR="00420F69" w14:paraId="07B2947C" w14:textId="77777777" w:rsidTr="00420F69">
        <w:tc>
          <w:tcPr>
            <w:tcW w:w="1496" w:type="dxa"/>
          </w:tcPr>
          <w:p w14:paraId="410014FF" w14:textId="77777777" w:rsidR="00420F69" w:rsidRDefault="00420F69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119B23A1" w14:textId="77777777" w:rsidR="00420F69" w:rsidRDefault="00420F69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420F69" w14:paraId="0B2BFB37" w14:textId="77777777" w:rsidTr="00420F69">
        <w:tc>
          <w:tcPr>
            <w:tcW w:w="1496" w:type="dxa"/>
          </w:tcPr>
          <w:p w14:paraId="68F706FA" w14:textId="77777777" w:rsidR="00420F69" w:rsidRDefault="00420F69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39ABB42D" w14:textId="77777777" w:rsidR="00420F69" w:rsidRDefault="00420F69" w:rsidP="00C12A78">
            <w:pPr>
              <w:rPr>
                <w:rFonts w:eastAsiaTheme="minorEastAsia"/>
              </w:rPr>
            </w:pPr>
          </w:p>
        </w:tc>
      </w:tr>
      <w:tr w:rsidR="00420F69" w14:paraId="39899217" w14:textId="77777777" w:rsidTr="00420F69">
        <w:tc>
          <w:tcPr>
            <w:tcW w:w="1496" w:type="dxa"/>
          </w:tcPr>
          <w:p w14:paraId="315130CB" w14:textId="77777777" w:rsidR="00420F69" w:rsidRDefault="00420F69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219" w:type="dxa"/>
          </w:tcPr>
          <w:p w14:paraId="5BBE95E6" w14:textId="77777777" w:rsidR="00420F69" w:rsidRDefault="00420F69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420F69" w14:paraId="5175333D" w14:textId="77777777" w:rsidTr="00420F69">
        <w:tc>
          <w:tcPr>
            <w:tcW w:w="1496" w:type="dxa"/>
          </w:tcPr>
          <w:p w14:paraId="6DB647A8" w14:textId="77777777" w:rsidR="00420F69" w:rsidRDefault="00420F69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4F92E558" w14:textId="77777777" w:rsidR="00420F69" w:rsidRDefault="00420F69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420F69" w14:paraId="579DA26D" w14:textId="77777777" w:rsidTr="00420F69">
        <w:tc>
          <w:tcPr>
            <w:tcW w:w="1496" w:type="dxa"/>
          </w:tcPr>
          <w:p w14:paraId="183B95F0" w14:textId="77777777" w:rsidR="00420F69" w:rsidRDefault="00420F69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62EA7529" w14:textId="77777777" w:rsidR="00420F69" w:rsidRDefault="00420F69" w:rsidP="00C12A78">
            <w:pPr>
              <w:rPr>
                <w:rFonts w:eastAsiaTheme="minorEastAsia"/>
              </w:rPr>
            </w:pPr>
          </w:p>
        </w:tc>
      </w:tr>
      <w:tr w:rsidR="00420F69" w14:paraId="78B3BF06" w14:textId="77777777" w:rsidTr="00420F69">
        <w:tc>
          <w:tcPr>
            <w:tcW w:w="1496" w:type="dxa"/>
          </w:tcPr>
          <w:p w14:paraId="556D0517" w14:textId="77777777" w:rsidR="00420F69" w:rsidRDefault="00420F69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2704A828" w14:textId="77777777" w:rsidR="00420F69" w:rsidRDefault="00420F69" w:rsidP="00C12A78">
            <w:pPr>
              <w:rPr>
                <w:rFonts w:eastAsiaTheme="minorEastAsia"/>
              </w:rPr>
            </w:pPr>
          </w:p>
        </w:tc>
      </w:tr>
      <w:tr w:rsidR="00420F69" w14:paraId="1684BFF2" w14:textId="77777777" w:rsidTr="00420F69">
        <w:tc>
          <w:tcPr>
            <w:tcW w:w="1496" w:type="dxa"/>
          </w:tcPr>
          <w:p w14:paraId="22B447BC" w14:textId="77777777" w:rsidR="00420F69" w:rsidRDefault="00420F69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8219" w:type="dxa"/>
          </w:tcPr>
          <w:p w14:paraId="5FA34B18" w14:textId="77777777" w:rsidR="00420F69" w:rsidRDefault="00420F69" w:rsidP="00C12A78">
            <w:pPr>
              <w:rPr>
                <w:rFonts w:eastAsiaTheme="minorEastAsia"/>
                <w:lang w:val="en-US"/>
              </w:rPr>
            </w:pPr>
          </w:p>
        </w:tc>
      </w:tr>
      <w:tr w:rsidR="00420F69" w14:paraId="401E343D" w14:textId="77777777" w:rsidTr="00420F69">
        <w:tc>
          <w:tcPr>
            <w:tcW w:w="1496" w:type="dxa"/>
          </w:tcPr>
          <w:p w14:paraId="7DC473C9" w14:textId="77777777" w:rsidR="00420F69" w:rsidRDefault="00420F69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77959265" w14:textId="77777777" w:rsidR="00420F69" w:rsidRDefault="00420F69" w:rsidP="00C12A78">
            <w:pPr>
              <w:rPr>
                <w:lang w:eastAsia="sv-SE"/>
              </w:rPr>
            </w:pPr>
          </w:p>
        </w:tc>
      </w:tr>
      <w:tr w:rsidR="00420F69" w14:paraId="3105DB05" w14:textId="77777777" w:rsidTr="00420F69">
        <w:tc>
          <w:tcPr>
            <w:tcW w:w="1496" w:type="dxa"/>
          </w:tcPr>
          <w:p w14:paraId="61C6D243" w14:textId="77777777" w:rsidR="00420F69" w:rsidRDefault="00420F69" w:rsidP="00C12A78">
            <w:pPr>
              <w:rPr>
                <w:rFonts w:eastAsia="DengXian"/>
              </w:rPr>
            </w:pPr>
          </w:p>
        </w:tc>
        <w:tc>
          <w:tcPr>
            <w:tcW w:w="8219" w:type="dxa"/>
          </w:tcPr>
          <w:p w14:paraId="181321D6" w14:textId="77777777" w:rsidR="00420F69" w:rsidRDefault="00420F69" w:rsidP="00C12A78">
            <w:pPr>
              <w:rPr>
                <w:rFonts w:eastAsia="DengXian"/>
              </w:rPr>
            </w:pPr>
          </w:p>
        </w:tc>
      </w:tr>
    </w:tbl>
    <w:p w14:paraId="0AE36532" w14:textId="77777777" w:rsidR="00566035" w:rsidRPr="000100FF" w:rsidRDefault="00566035" w:rsidP="00C1675B">
      <w:pPr>
        <w:rPr>
          <w:b/>
          <w:bCs/>
          <w:u w:val="single"/>
          <w:lang w:val="en-US"/>
        </w:rPr>
      </w:pPr>
    </w:p>
    <w:p w14:paraId="7FB3AFE3" w14:textId="502EF940" w:rsidR="00C1675B" w:rsidRPr="00567FA7" w:rsidRDefault="00C1675B" w:rsidP="00567FA7">
      <w:pPr>
        <w:pStyle w:val="Heading3"/>
      </w:pPr>
      <w:r w:rsidRPr="00567FA7">
        <w:t>HARQ mode for PUSCH transmission scheduled by RAR</w:t>
      </w:r>
    </w:p>
    <w:p w14:paraId="4680266A" w14:textId="4219B46F" w:rsidR="00A4416C" w:rsidRPr="00B81C9F" w:rsidRDefault="00B81C9F" w:rsidP="00C1675B">
      <w:pPr>
        <w:rPr>
          <w:rFonts w:cs="Arial"/>
          <w:bCs/>
          <w:color w:val="000000"/>
        </w:rPr>
      </w:pPr>
      <w:r>
        <w:rPr>
          <w:lang w:val="en-US"/>
        </w:rPr>
        <w:t xml:space="preserve">During offline </w:t>
      </w:r>
      <w:r w:rsidR="00493707" w:rsidRPr="00BC3176">
        <w:t>[AT116bis][10</w:t>
      </w:r>
      <w:r w:rsidR="00493707">
        <w:t>7</w:t>
      </w:r>
      <w:r w:rsidR="00493707" w:rsidRPr="00BC3176">
        <w:t>]</w:t>
      </w:r>
      <w:r>
        <w:rPr>
          <w:lang w:val="en-US"/>
        </w:rPr>
        <w:t xml:space="preserve">, </w:t>
      </w:r>
      <w:r w:rsidR="003641E7" w:rsidRPr="003641E7">
        <w:rPr>
          <w:rFonts w:cs="Arial"/>
          <w:bCs/>
          <w:color w:val="000000"/>
        </w:rPr>
        <w:t>HARQ mode for PUSCH transmission scheduled by RAR</w:t>
      </w:r>
      <w:r>
        <w:rPr>
          <w:rFonts w:cs="Arial"/>
          <w:bCs/>
          <w:color w:val="000000"/>
        </w:rPr>
        <w:t xml:space="preserve"> was discussed over multiple rounds. Final round outcome resulted in the following proposal, which was acceptable to </w:t>
      </w:r>
      <w:r w:rsidR="008E0925">
        <w:rPr>
          <w:rFonts w:cs="Arial"/>
          <w:bCs/>
          <w:color w:val="000000"/>
        </w:rPr>
        <w:t>9</w:t>
      </w:r>
      <w:r>
        <w:rPr>
          <w:rFonts w:cs="Arial"/>
          <w:bCs/>
          <w:color w:val="000000"/>
        </w:rPr>
        <w:t>/1</w:t>
      </w:r>
      <w:r w:rsidR="008E0925">
        <w:rPr>
          <w:rFonts w:cs="Arial"/>
          <w:bCs/>
          <w:color w:val="000000"/>
        </w:rPr>
        <w:t>2</w:t>
      </w:r>
      <w:r>
        <w:rPr>
          <w:rFonts w:cs="Arial"/>
          <w:bCs/>
          <w:color w:val="000000"/>
        </w:rPr>
        <w:t xml:space="preserve"> companies:</w:t>
      </w:r>
    </w:p>
    <w:p w14:paraId="18C656E1" w14:textId="1E0B6E8D" w:rsidR="00C26A1C" w:rsidRPr="000B4A19" w:rsidRDefault="00C26A1C" w:rsidP="000B4A19">
      <w:pPr>
        <w:ind w:left="720"/>
        <w:rPr>
          <w:rFonts w:eastAsiaTheme="minorEastAsia"/>
          <w:b/>
          <w:bCs/>
          <w:i/>
          <w:iCs/>
        </w:rPr>
      </w:pPr>
      <w:r w:rsidRPr="000B4A19">
        <w:rPr>
          <w:b/>
          <w:i/>
          <w:iCs/>
          <w:lang w:eastAsia="sv-SE"/>
        </w:rPr>
        <w:t>Proposal</w:t>
      </w:r>
      <w:r w:rsidR="000B4A19" w:rsidRPr="000B4A19">
        <w:rPr>
          <w:b/>
          <w:i/>
          <w:iCs/>
          <w:lang w:eastAsia="sv-SE"/>
        </w:rPr>
        <w:t>:</w:t>
      </w:r>
      <w:r w:rsidRPr="000B4A19">
        <w:rPr>
          <w:b/>
          <w:i/>
          <w:iCs/>
          <w:lang w:eastAsia="sv-SE"/>
        </w:rPr>
        <w:t xml:space="preserve"> </w:t>
      </w:r>
      <w:r w:rsidRPr="000B4A19">
        <w:rPr>
          <w:rFonts w:eastAsiaTheme="minorEastAsia"/>
          <w:b/>
          <w:bCs/>
          <w:i/>
          <w:iCs/>
        </w:rPr>
        <w:t xml:space="preserve">When HARQ process 0 carries PUSCH transmission scheduled by RAR or PUSCH payload of </w:t>
      </w:r>
      <w:proofErr w:type="spellStart"/>
      <w:r w:rsidRPr="000B4A19">
        <w:rPr>
          <w:rFonts w:eastAsiaTheme="minorEastAsia"/>
          <w:b/>
          <w:bCs/>
          <w:i/>
          <w:iCs/>
        </w:rPr>
        <w:t>MsgA</w:t>
      </w:r>
      <w:proofErr w:type="spellEnd"/>
      <w:r w:rsidRPr="000B4A19">
        <w:rPr>
          <w:rFonts w:eastAsiaTheme="minorEastAsia"/>
          <w:b/>
          <w:bCs/>
          <w:i/>
          <w:iCs/>
        </w:rPr>
        <w:t xml:space="preserve">, configuration of HARQ mode and </w:t>
      </w:r>
      <w:proofErr w:type="spellStart"/>
      <w:r w:rsidRPr="000B4A19">
        <w:rPr>
          <w:rFonts w:cs="Arial"/>
          <w:b/>
          <w:i/>
          <w:iCs/>
        </w:rPr>
        <w:t>allowedHARQ</w:t>
      </w:r>
      <w:proofErr w:type="spellEnd"/>
      <w:r w:rsidRPr="000B4A19">
        <w:rPr>
          <w:rFonts w:cs="Arial"/>
          <w:b/>
          <w:i/>
          <w:iCs/>
        </w:rPr>
        <w:t xml:space="preserve">-DRX-LCP </w:t>
      </w:r>
      <w:r w:rsidRPr="000B4A19">
        <w:rPr>
          <w:rFonts w:eastAsiaTheme="minorEastAsia"/>
          <w:b/>
          <w:bCs/>
          <w:i/>
          <w:iCs/>
        </w:rPr>
        <w:t>is up to NW implementation, and UE always follows it (no specification impact).</w:t>
      </w:r>
    </w:p>
    <w:p w14:paraId="272A31D4" w14:textId="59284BCA" w:rsidR="00C26A1C" w:rsidRDefault="00B81C9F" w:rsidP="00C1675B">
      <w:r>
        <w:rPr>
          <w:rFonts w:cs="Arial"/>
        </w:rPr>
        <w:t>During discussion,</w:t>
      </w:r>
      <w:r w:rsidR="001F71C0">
        <w:rPr>
          <w:rFonts w:cs="Arial"/>
        </w:rPr>
        <w:t xml:space="preserve"> the</w:t>
      </w:r>
      <w:r>
        <w:rPr>
          <w:rFonts w:cs="Arial"/>
        </w:rPr>
        <w:t xml:space="preserve"> following technical concern</w:t>
      </w:r>
      <w:r w:rsidR="00991823">
        <w:rPr>
          <w:rFonts w:cs="Arial"/>
        </w:rPr>
        <w:t>s</w:t>
      </w:r>
      <w:r>
        <w:rPr>
          <w:rFonts w:cs="Arial"/>
        </w:rPr>
        <w:t xml:space="preserve"> w</w:t>
      </w:r>
      <w:r w:rsidR="00991823">
        <w:rPr>
          <w:rFonts w:cs="Arial"/>
        </w:rPr>
        <w:t>ere</w:t>
      </w:r>
      <w:r>
        <w:rPr>
          <w:rFonts w:cs="Arial"/>
        </w:rPr>
        <w:t xml:space="preserve"> raised regarding the proposed solution:</w:t>
      </w:r>
    </w:p>
    <w:p w14:paraId="64F08CE6" w14:textId="4657F5F1" w:rsidR="00991823" w:rsidRDefault="00991823" w:rsidP="00991823">
      <w:r w:rsidRPr="00991823">
        <w:rPr>
          <w:b/>
          <w:bCs/>
          <w:u w:val="single"/>
        </w:rPr>
        <w:t>Technical Issue 1)</w:t>
      </w:r>
      <w:r>
        <w:t xml:space="preserve"> we need to clarify whether the configuration of “No HARQ state” is per HARQ process or per UE? </w:t>
      </w:r>
    </w:p>
    <w:p w14:paraId="1110A06A" w14:textId="3625148B" w:rsidR="00991823" w:rsidRPr="004B5071" w:rsidRDefault="00991823" w:rsidP="00CE0D0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4B5071">
        <w:rPr>
          <w:rFonts w:ascii="Arial" w:hAnsi="Arial" w:cs="Arial"/>
          <w:i/>
          <w:iCs/>
          <w:sz w:val="20"/>
          <w:szCs w:val="20"/>
        </w:rPr>
        <w:t>Rapporteur understanding is that based on agreement in RAN2#116e [</w:t>
      </w:r>
      <w:r w:rsidR="00294CBD">
        <w:rPr>
          <w:rFonts w:ascii="Arial" w:hAnsi="Arial" w:cs="Arial"/>
          <w:i/>
          <w:iCs/>
          <w:sz w:val="20"/>
          <w:szCs w:val="20"/>
        </w:rPr>
        <w:t>6</w:t>
      </w:r>
      <w:r w:rsidRPr="004B5071">
        <w:rPr>
          <w:rFonts w:ascii="Arial" w:hAnsi="Arial" w:cs="Arial"/>
          <w:i/>
          <w:iCs/>
          <w:sz w:val="20"/>
          <w:szCs w:val="20"/>
        </w:rPr>
        <w:t xml:space="preserve">]: “if uplinkHARQ-DRX-LCP-Mode-r17 is configured, a HARQ process may be mapped to either ‘HARQ mode A’ or ‘HARQ mode B’.” either all HARQ processes are configured as “no HARQ state” or as “HARQ mode A/B”. This implies that “no HARQ state” is configured </w:t>
      </w:r>
      <w:r w:rsidRPr="0063527D">
        <w:rPr>
          <w:rFonts w:ascii="Arial" w:hAnsi="Arial" w:cs="Arial"/>
          <w:i/>
          <w:iCs/>
          <w:sz w:val="20"/>
          <w:szCs w:val="20"/>
          <w:u w:val="single"/>
        </w:rPr>
        <w:t>per UE</w:t>
      </w:r>
      <w:r w:rsidRPr="004B5071">
        <w:rPr>
          <w:rFonts w:ascii="Arial" w:hAnsi="Arial" w:cs="Arial"/>
          <w:i/>
          <w:iCs/>
          <w:sz w:val="20"/>
          <w:szCs w:val="20"/>
        </w:rPr>
        <w:t>.</w:t>
      </w:r>
    </w:p>
    <w:p w14:paraId="7B5A52EE" w14:textId="3824C2E0" w:rsidR="00991823" w:rsidRPr="004B5071" w:rsidRDefault="00991823" w:rsidP="00991823">
      <w:pPr>
        <w:rPr>
          <w:rFonts w:cs="Arial"/>
        </w:rPr>
      </w:pPr>
      <w:r w:rsidRPr="004B5071">
        <w:rPr>
          <w:rFonts w:cs="Arial"/>
          <w:b/>
          <w:bCs/>
          <w:u w:val="single"/>
        </w:rPr>
        <w:t>Technical Issue 2)</w:t>
      </w:r>
      <w:r w:rsidRPr="004B5071">
        <w:rPr>
          <w:rFonts w:cs="Arial"/>
        </w:rPr>
        <w:t xml:space="preserve"> if network configure HARQ process #0 with no HARQ state, dynamic scheduling may not be able to use this HARQ process since DRX RTT timer </w:t>
      </w:r>
      <w:proofErr w:type="spellStart"/>
      <w:r w:rsidRPr="004B5071">
        <w:rPr>
          <w:rFonts w:cs="Arial"/>
        </w:rPr>
        <w:t>can not</w:t>
      </w:r>
      <w:proofErr w:type="spellEnd"/>
      <w:r w:rsidRPr="004B5071">
        <w:rPr>
          <w:rFonts w:cs="Arial"/>
        </w:rPr>
        <w:t xml:space="preserve"> be extended by RTT.</w:t>
      </w:r>
    </w:p>
    <w:p w14:paraId="7554E390" w14:textId="4854767E" w:rsidR="00991823" w:rsidRPr="004B5071" w:rsidRDefault="00991823" w:rsidP="00CE0D0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4B5071">
        <w:rPr>
          <w:rFonts w:ascii="Arial" w:hAnsi="Arial" w:cs="Arial"/>
          <w:i/>
          <w:iCs/>
          <w:sz w:val="20"/>
          <w:szCs w:val="20"/>
        </w:rPr>
        <w:t xml:space="preserve">Rapporteur understanding </w:t>
      </w:r>
      <w:r w:rsidR="006453D9" w:rsidRPr="004B5071">
        <w:rPr>
          <w:rFonts w:ascii="Arial" w:hAnsi="Arial" w:cs="Arial"/>
          <w:i/>
          <w:iCs/>
          <w:sz w:val="20"/>
          <w:szCs w:val="20"/>
        </w:rPr>
        <w:t xml:space="preserve">is that </w:t>
      </w:r>
      <w:r w:rsidRPr="004B5071">
        <w:rPr>
          <w:rFonts w:ascii="Arial" w:hAnsi="Arial" w:cs="Arial"/>
          <w:i/>
          <w:iCs/>
          <w:sz w:val="20"/>
          <w:szCs w:val="20"/>
        </w:rPr>
        <w:t xml:space="preserve">if a UE is not configured with uplinkHARQ-DRX-LCP-Mode-r17 or </w:t>
      </w:r>
      <w:proofErr w:type="spellStart"/>
      <w:r w:rsidRPr="004B5071">
        <w:rPr>
          <w:rFonts w:ascii="Arial" w:hAnsi="Arial" w:cs="Arial"/>
          <w:i/>
          <w:iCs/>
          <w:sz w:val="20"/>
          <w:szCs w:val="20"/>
        </w:rPr>
        <w:t>allowedHARQ</w:t>
      </w:r>
      <w:proofErr w:type="spellEnd"/>
      <w:r w:rsidRPr="004B5071">
        <w:rPr>
          <w:rFonts w:ascii="Arial" w:hAnsi="Arial" w:cs="Arial"/>
          <w:i/>
          <w:iCs/>
          <w:sz w:val="20"/>
          <w:szCs w:val="20"/>
        </w:rPr>
        <w:t>-DRX-LCP, the LCH mapping rules do not apply.</w:t>
      </w:r>
      <w:r w:rsidR="007B2427" w:rsidRPr="004B5071">
        <w:rPr>
          <w:rFonts w:ascii="Arial" w:hAnsi="Arial" w:cs="Arial"/>
          <w:sz w:val="20"/>
          <w:szCs w:val="20"/>
        </w:rPr>
        <w:t xml:space="preserve"> </w:t>
      </w:r>
      <w:r w:rsidR="007B2427" w:rsidRPr="004B5071">
        <w:rPr>
          <w:rFonts w:ascii="Arial" w:hAnsi="Arial" w:cs="Arial"/>
          <w:i/>
          <w:iCs/>
          <w:sz w:val="20"/>
          <w:szCs w:val="20"/>
        </w:rPr>
        <w:t xml:space="preserve">In this case legacy </w:t>
      </w:r>
      <w:r w:rsidR="00E42E15" w:rsidRPr="004B5071">
        <w:rPr>
          <w:rFonts w:ascii="Arial" w:hAnsi="Arial" w:cs="Arial"/>
          <w:i/>
          <w:iCs/>
          <w:sz w:val="20"/>
          <w:szCs w:val="20"/>
        </w:rPr>
        <w:t xml:space="preserve">LCP </w:t>
      </w:r>
      <w:r w:rsidR="007B2427" w:rsidRPr="004B5071">
        <w:rPr>
          <w:rFonts w:ascii="Arial" w:hAnsi="Arial" w:cs="Arial"/>
          <w:i/>
          <w:iCs/>
          <w:sz w:val="20"/>
          <w:szCs w:val="20"/>
        </w:rPr>
        <w:t xml:space="preserve">operation </w:t>
      </w:r>
      <w:r w:rsidR="00D3731A">
        <w:rPr>
          <w:rFonts w:ascii="Arial" w:hAnsi="Arial" w:cs="Arial"/>
          <w:i/>
          <w:iCs/>
          <w:sz w:val="20"/>
          <w:szCs w:val="20"/>
        </w:rPr>
        <w:t xml:space="preserve">applies </w:t>
      </w:r>
      <w:r w:rsidR="007B2427" w:rsidRPr="004B5071">
        <w:rPr>
          <w:rFonts w:ascii="Arial" w:hAnsi="Arial" w:cs="Arial"/>
          <w:i/>
          <w:iCs/>
          <w:sz w:val="20"/>
          <w:szCs w:val="20"/>
        </w:rPr>
        <w:t>and there should be no issue.</w:t>
      </w:r>
      <w:r w:rsidR="00BE1BE8" w:rsidRPr="004B5071">
        <w:rPr>
          <w:rFonts w:ascii="Arial" w:hAnsi="Arial" w:cs="Arial"/>
          <w:i/>
          <w:iCs/>
          <w:sz w:val="20"/>
          <w:szCs w:val="20"/>
        </w:rPr>
        <w:t xml:space="preserve"> </w:t>
      </w:r>
      <w:r w:rsidR="006C6A0E" w:rsidRPr="004B5071">
        <w:rPr>
          <w:rFonts w:ascii="Arial" w:hAnsi="Arial" w:cs="Arial"/>
          <w:i/>
          <w:iCs/>
          <w:sz w:val="20"/>
          <w:szCs w:val="20"/>
        </w:rPr>
        <w:t>Note: d</w:t>
      </w:r>
      <w:r w:rsidR="00BE1BE8" w:rsidRPr="004B5071">
        <w:rPr>
          <w:rFonts w:ascii="Arial" w:hAnsi="Arial" w:cs="Arial"/>
          <w:i/>
          <w:iCs/>
          <w:sz w:val="20"/>
          <w:szCs w:val="20"/>
        </w:rPr>
        <w:t xml:space="preserve">ynamic scheduling may rely on </w:t>
      </w:r>
      <w:r w:rsidR="00E854AF" w:rsidRPr="004B5071">
        <w:rPr>
          <w:rFonts w:ascii="Arial" w:hAnsi="Arial" w:cs="Arial"/>
          <w:i/>
          <w:iCs/>
          <w:sz w:val="20"/>
          <w:szCs w:val="20"/>
        </w:rPr>
        <w:t xml:space="preserve">e.g., </w:t>
      </w:r>
      <w:r w:rsidR="00BE1BE8" w:rsidRPr="004B5071">
        <w:rPr>
          <w:rFonts w:ascii="Arial" w:hAnsi="Arial" w:cs="Arial"/>
          <w:i/>
          <w:iCs/>
          <w:sz w:val="20"/>
          <w:szCs w:val="20"/>
        </w:rPr>
        <w:t xml:space="preserve">the UE being in Active time for other </w:t>
      </w:r>
      <w:r w:rsidR="00E854AF" w:rsidRPr="004B5071">
        <w:rPr>
          <w:rFonts w:ascii="Arial" w:hAnsi="Arial" w:cs="Arial"/>
          <w:i/>
          <w:iCs/>
          <w:sz w:val="20"/>
          <w:szCs w:val="20"/>
        </w:rPr>
        <w:t>reasons</w:t>
      </w:r>
      <w:r w:rsidR="00C224FD" w:rsidRPr="004B5071">
        <w:rPr>
          <w:rFonts w:ascii="Arial" w:hAnsi="Arial" w:cs="Arial"/>
          <w:i/>
          <w:iCs/>
          <w:sz w:val="20"/>
          <w:szCs w:val="20"/>
        </w:rPr>
        <w:t xml:space="preserve"> if DRX timers prematurely expire</w:t>
      </w:r>
      <w:r w:rsidR="00DE4A37" w:rsidRPr="004B5071">
        <w:rPr>
          <w:rFonts w:ascii="Arial" w:hAnsi="Arial" w:cs="Arial"/>
          <w:i/>
          <w:iCs/>
          <w:sz w:val="20"/>
          <w:szCs w:val="20"/>
        </w:rPr>
        <w:t>.</w:t>
      </w:r>
    </w:p>
    <w:p w14:paraId="26753DBC" w14:textId="33E77F29" w:rsidR="00991823" w:rsidRPr="004B5071" w:rsidRDefault="00FF6CE4" w:rsidP="00991823">
      <w:pPr>
        <w:rPr>
          <w:rFonts w:cs="Arial"/>
        </w:rPr>
      </w:pPr>
      <w:r w:rsidRPr="004B5071">
        <w:rPr>
          <w:rFonts w:cs="Arial"/>
          <w:b/>
          <w:bCs/>
          <w:u w:val="single"/>
        </w:rPr>
        <w:t>Technical Issue 3):</w:t>
      </w:r>
      <w:r w:rsidRPr="004B5071">
        <w:rPr>
          <w:rFonts w:cs="Arial"/>
        </w:rPr>
        <w:t xml:space="preserve"> </w:t>
      </w:r>
      <w:r w:rsidR="00991823" w:rsidRPr="004B5071">
        <w:rPr>
          <w:rFonts w:cs="Arial"/>
        </w:rPr>
        <w:t xml:space="preserve">if network configure HARQ process #0 with </w:t>
      </w:r>
      <w:r w:rsidRPr="004B5071">
        <w:rPr>
          <w:rFonts w:cs="Arial"/>
        </w:rPr>
        <w:t>HARQ</w:t>
      </w:r>
      <w:r w:rsidR="00991823" w:rsidRPr="004B5071">
        <w:rPr>
          <w:rFonts w:cs="Arial"/>
        </w:rPr>
        <w:t xml:space="preserve"> state, it means the LCHs configured with other HARQ state </w:t>
      </w:r>
      <w:proofErr w:type="spellStart"/>
      <w:r w:rsidR="00991823" w:rsidRPr="004B5071">
        <w:rPr>
          <w:rFonts w:cs="Arial"/>
        </w:rPr>
        <w:t>can not</w:t>
      </w:r>
      <w:proofErr w:type="spellEnd"/>
      <w:r w:rsidR="00991823" w:rsidRPr="004B5071">
        <w:rPr>
          <w:rFonts w:cs="Arial"/>
        </w:rPr>
        <w:t xml:space="preserve"> use it even if the RACH is triggered by them due to data arrival. It will greatly increase the delay.</w:t>
      </w:r>
    </w:p>
    <w:p w14:paraId="530617D8" w14:textId="1360E792" w:rsidR="00EC01E5" w:rsidRPr="004B5071" w:rsidRDefault="00EC01E5" w:rsidP="00784DC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B5071">
        <w:rPr>
          <w:rFonts w:ascii="Arial" w:hAnsi="Arial" w:cs="Arial"/>
          <w:i/>
          <w:iCs/>
          <w:sz w:val="20"/>
          <w:szCs w:val="20"/>
        </w:rPr>
        <w:t xml:space="preserve">Rapporteur understanding is that based on </w:t>
      </w:r>
      <w:r w:rsidR="0037147B" w:rsidRPr="004B5071">
        <w:rPr>
          <w:rFonts w:ascii="Arial" w:hAnsi="Arial" w:cs="Arial"/>
          <w:i/>
          <w:iCs/>
          <w:sz w:val="20"/>
          <w:szCs w:val="20"/>
        </w:rPr>
        <w:t xml:space="preserve">RAN2#116bis-e </w:t>
      </w:r>
      <w:r w:rsidRPr="004B5071">
        <w:rPr>
          <w:rFonts w:ascii="Arial" w:hAnsi="Arial" w:cs="Arial"/>
          <w:i/>
          <w:iCs/>
          <w:sz w:val="20"/>
          <w:szCs w:val="20"/>
        </w:rPr>
        <w:t>discussion outcome, majority</w:t>
      </w:r>
      <w:r w:rsidR="005A20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5071">
        <w:rPr>
          <w:rFonts w:ascii="Arial" w:hAnsi="Arial" w:cs="Arial"/>
          <w:i/>
          <w:iCs/>
          <w:sz w:val="20"/>
          <w:szCs w:val="20"/>
        </w:rPr>
        <w:t>think that this can be handled by NW implementation</w:t>
      </w:r>
      <w:r w:rsidR="00CC378E" w:rsidRPr="004B5071">
        <w:rPr>
          <w:rFonts w:ascii="Arial" w:hAnsi="Arial" w:cs="Arial"/>
          <w:i/>
          <w:iCs/>
          <w:sz w:val="20"/>
          <w:szCs w:val="20"/>
        </w:rPr>
        <w:t xml:space="preserve"> without specification impact</w:t>
      </w:r>
      <w:r w:rsidRPr="004B5071">
        <w:rPr>
          <w:rFonts w:ascii="Arial" w:hAnsi="Arial" w:cs="Arial"/>
          <w:i/>
          <w:iCs/>
          <w:sz w:val="20"/>
          <w:szCs w:val="20"/>
        </w:rPr>
        <w:t>.</w:t>
      </w:r>
    </w:p>
    <w:p w14:paraId="5F7B06EE" w14:textId="4571C0F9" w:rsidR="007F1D1E" w:rsidRPr="002E3316" w:rsidRDefault="002E3316" w:rsidP="00EA3AC3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BE194A">
        <w:rPr>
          <w:b/>
          <w:bCs/>
        </w:rPr>
        <w:t>10</w:t>
      </w:r>
      <w:r w:rsidR="00FA20C1">
        <w:rPr>
          <w:b/>
          <w:bCs/>
        </w:rPr>
        <w:t>a</w:t>
      </w:r>
      <w:r w:rsidR="00142A47">
        <w:rPr>
          <w:b/>
          <w:bCs/>
        </w:rPr>
        <w:t>:</w:t>
      </w:r>
      <w:r w:rsidR="00142A47">
        <w:rPr>
          <w:b/>
          <w:bCs/>
        </w:rPr>
        <w:tab/>
        <w:t xml:space="preserve">Companies are invited to comment on </w:t>
      </w:r>
      <w:r w:rsidR="006F089F">
        <w:rPr>
          <w:b/>
          <w:bCs/>
        </w:rPr>
        <w:t>the above technical issues</w:t>
      </w:r>
      <w:r w:rsidR="00EA3AC3">
        <w:rPr>
          <w:b/>
          <w:bCs/>
        </w:rPr>
        <w:t xml:space="preserve"> or </w:t>
      </w:r>
      <w:r w:rsidR="00B278D8">
        <w:rPr>
          <w:b/>
          <w:bCs/>
        </w:rPr>
        <w:t>provide additional comments regarding the above proposal.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8219"/>
      </w:tblGrid>
      <w:tr w:rsidR="003D44EE" w14:paraId="7AE58FF8" w14:textId="77777777" w:rsidTr="00C12A78">
        <w:tc>
          <w:tcPr>
            <w:tcW w:w="1496" w:type="dxa"/>
            <w:shd w:val="clear" w:color="auto" w:fill="E7E6E6" w:themeFill="background2"/>
          </w:tcPr>
          <w:p w14:paraId="42D30297" w14:textId="77777777" w:rsidR="003D44EE" w:rsidRDefault="003D44EE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 w:themeFill="background2"/>
          </w:tcPr>
          <w:p w14:paraId="34173F56" w14:textId="77777777" w:rsidR="003D44EE" w:rsidRDefault="003D44EE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Comments </w:t>
            </w:r>
          </w:p>
        </w:tc>
      </w:tr>
      <w:tr w:rsidR="003D44EE" w14:paraId="49F44849" w14:textId="77777777" w:rsidTr="00C12A78">
        <w:tc>
          <w:tcPr>
            <w:tcW w:w="1496" w:type="dxa"/>
          </w:tcPr>
          <w:p w14:paraId="53D1131B" w14:textId="77777777" w:rsidR="003D44EE" w:rsidRDefault="003D44EE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16D6CFF3" w14:textId="77777777" w:rsidR="003D44EE" w:rsidRDefault="003D44E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D44EE" w14:paraId="4D6D3075" w14:textId="77777777" w:rsidTr="00C12A78">
        <w:tc>
          <w:tcPr>
            <w:tcW w:w="1496" w:type="dxa"/>
          </w:tcPr>
          <w:p w14:paraId="3B85FC66" w14:textId="77777777" w:rsidR="003D44EE" w:rsidRDefault="003D44EE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1E30B3C4" w14:textId="77777777" w:rsidR="003D44EE" w:rsidRDefault="003D44EE" w:rsidP="00C12A78">
            <w:pPr>
              <w:rPr>
                <w:rFonts w:eastAsiaTheme="minorEastAsia"/>
              </w:rPr>
            </w:pPr>
          </w:p>
        </w:tc>
      </w:tr>
      <w:tr w:rsidR="003D44EE" w14:paraId="5267E9B7" w14:textId="77777777" w:rsidTr="00C12A78">
        <w:tc>
          <w:tcPr>
            <w:tcW w:w="1496" w:type="dxa"/>
          </w:tcPr>
          <w:p w14:paraId="70E8D291" w14:textId="77777777" w:rsidR="003D44EE" w:rsidRDefault="003D44EE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219" w:type="dxa"/>
          </w:tcPr>
          <w:p w14:paraId="2EE2EB41" w14:textId="77777777" w:rsidR="003D44EE" w:rsidRDefault="003D44EE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3D44EE" w14:paraId="0BAE6979" w14:textId="77777777" w:rsidTr="00C12A78">
        <w:tc>
          <w:tcPr>
            <w:tcW w:w="1496" w:type="dxa"/>
          </w:tcPr>
          <w:p w14:paraId="777DE7CB" w14:textId="77777777" w:rsidR="003D44EE" w:rsidRDefault="003D44EE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3432608A" w14:textId="77777777" w:rsidR="003D44EE" w:rsidRDefault="003D44E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3D44EE" w14:paraId="72010F84" w14:textId="77777777" w:rsidTr="00C12A78">
        <w:tc>
          <w:tcPr>
            <w:tcW w:w="1496" w:type="dxa"/>
          </w:tcPr>
          <w:p w14:paraId="3D110A8B" w14:textId="77777777" w:rsidR="003D44EE" w:rsidRDefault="003D44EE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51CE4A31" w14:textId="77777777" w:rsidR="003D44EE" w:rsidRDefault="003D44EE" w:rsidP="00C12A78">
            <w:pPr>
              <w:rPr>
                <w:rFonts w:eastAsiaTheme="minorEastAsia"/>
              </w:rPr>
            </w:pPr>
          </w:p>
        </w:tc>
      </w:tr>
      <w:tr w:rsidR="003D44EE" w14:paraId="12546286" w14:textId="77777777" w:rsidTr="00C12A78">
        <w:tc>
          <w:tcPr>
            <w:tcW w:w="1496" w:type="dxa"/>
          </w:tcPr>
          <w:p w14:paraId="2DBD335D" w14:textId="77777777" w:rsidR="003D44EE" w:rsidRDefault="003D44EE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4E684CBA" w14:textId="77777777" w:rsidR="003D44EE" w:rsidRDefault="003D44EE" w:rsidP="00C12A78">
            <w:pPr>
              <w:rPr>
                <w:rFonts w:eastAsiaTheme="minorEastAsia"/>
              </w:rPr>
            </w:pPr>
          </w:p>
        </w:tc>
      </w:tr>
      <w:tr w:rsidR="003D44EE" w14:paraId="2742C223" w14:textId="77777777" w:rsidTr="00C12A78">
        <w:tc>
          <w:tcPr>
            <w:tcW w:w="1496" w:type="dxa"/>
          </w:tcPr>
          <w:p w14:paraId="4A54782F" w14:textId="77777777" w:rsidR="003D44EE" w:rsidRDefault="003D44EE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8219" w:type="dxa"/>
          </w:tcPr>
          <w:p w14:paraId="2593842F" w14:textId="77777777" w:rsidR="003D44EE" w:rsidRDefault="003D44EE" w:rsidP="00C12A78">
            <w:pPr>
              <w:rPr>
                <w:rFonts w:eastAsiaTheme="minorEastAsia"/>
                <w:lang w:val="en-US"/>
              </w:rPr>
            </w:pPr>
          </w:p>
        </w:tc>
      </w:tr>
      <w:tr w:rsidR="003D44EE" w14:paraId="2A310A88" w14:textId="77777777" w:rsidTr="00C12A78">
        <w:tc>
          <w:tcPr>
            <w:tcW w:w="1496" w:type="dxa"/>
          </w:tcPr>
          <w:p w14:paraId="471E81FF" w14:textId="77777777" w:rsidR="003D44EE" w:rsidRDefault="003D44EE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786DDFD6" w14:textId="77777777" w:rsidR="003D44EE" w:rsidRDefault="003D44EE" w:rsidP="00C12A78">
            <w:pPr>
              <w:rPr>
                <w:lang w:eastAsia="sv-SE"/>
              </w:rPr>
            </w:pPr>
          </w:p>
        </w:tc>
      </w:tr>
      <w:tr w:rsidR="003D44EE" w14:paraId="52862824" w14:textId="77777777" w:rsidTr="00C12A78">
        <w:tc>
          <w:tcPr>
            <w:tcW w:w="1496" w:type="dxa"/>
          </w:tcPr>
          <w:p w14:paraId="366DCB90" w14:textId="77777777" w:rsidR="003D44EE" w:rsidRDefault="003D44EE" w:rsidP="00C12A78">
            <w:pPr>
              <w:rPr>
                <w:rFonts w:eastAsia="DengXian"/>
              </w:rPr>
            </w:pPr>
          </w:p>
        </w:tc>
        <w:tc>
          <w:tcPr>
            <w:tcW w:w="8219" w:type="dxa"/>
          </w:tcPr>
          <w:p w14:paraId="2D272A15" w14:textId="77777777" w:rsidR="003D44EE" w:rsidRDefault="003D44EE" w:rsidP="00C12A78">
            <w:pPr>
              <w:rPr>
                <w:rFonts w:eastAsia="DengXian"/>
              </w:rPr>
            </w:pPr>
          </w:p>
        </w:tc>
      </w:tr>
    </w:tbl>
    <w:p w14:paraId="3C354439" w14:textId="7712CEAB" w:rsidR="00566035" w:rsidRDefault="00566035" w:rsidP="00C1675B"/>
    <w:p w14:paraId="278F6B50" w14:textId="0B13AA43" w:rsidR="00007328" w:rsidRDefault="00D9050E" w:rsidP="00C1675B">
      <w:r>
        <w:t>In the RRC open issues email discussion [Pre</w:t>
      </w:r>
      <w:proofErr w:type="gramStart"/>
      <w:r>
        <w:t>117][</w:t>
      </w:r>
      <w:proofErr w:type="gramEnd"/>
      <w:r w:rsidR="003B0F68">
        <w:t>NTN][101], Open issue 19</w:t>
      </w:r>
      <w:r w:rsidR="00AF552C">
        <w:t xml:space="preserve"> describes the following:</w:t>
      </w:r>
    </w:p>
    <w:p w14:paraId="0C77891C" w14:textId="6BE1A7DD" w:rsidR="005E78A8" w:rsidRPr="005E78A8" w:rsidRDefault="005E78A8" w:rsidP="00C1675B">
      <w:pPr>
        <w:rPr>
          <w:i/>
          <w:iCs/>
        </w:rPr>
      </w:pPr>
      <w:r w:rsidRPr="005E78A8">
        <w:rPr>
          <w:b/>
          <w:bCs/>
          <w:i/>
          <w:iCs/>
        </w:rPr>
        <w:t>Open issue 19:</w:t>
      </w:r>
      <w:r w:rsidRPr="005E78A8">
        <w:rPr>
          <w:i/>
          <w:iCs/>
        </w:rPr>
        <w:t xml:space="preserve"> HARQ type for SRBs or RRC message may need to be clarified to guarantee the reliability.</w:t>
      </w:r>
    </w:p>
    <w:p w14:paraId="2DF6AA4B" w14:textId="3C0A6D60" w:rsidR="00FA20C1" w:rsidRPr="005E78A8" w:rsidRDefault="00007328" w:rsidP="005E78A8">
      <w:pPr>
        <w:rPr>
          <w:i/>
          <w:iCs/>
        </w:rPr>
      </w:pPr>
      <w:r w:rsidRPr="005E78A8">
        <w:rPr>
          <w:i/>
          <w:iCs/>
        </w:rPr>
        <w:t>The open issue is about the LCP procedure in MAC, where it is decided to enable configuring either HARQ mode A or Mode B or none (any HARQ mode is fine) for each LCH, and then only allow data from that LCH to be transmitted on a HARQ process configured with that HARQ mode. Then the question is about do we need to enable configuring a HARQ mode also for SRBs. This open issue is moved to [Pre117-</w:t>
      </w:r>
      <w:proofErr w:type="gramStart"/>
      <w:r w:rsidRPr="005E78A8">
        <w:rPr>
          <w:i/>
          <w:iCs/>
        </w:rPr>
        <w:t>e][</w:t>
      </w:r>
      <w:proofErr w:type="gramEnd"/>
      <w:r w:rsidRPr="005E78A8">
        <w:rPr>
          <w:i/>
          <w:iCs/>
        </w:rPr>
        <w:t>NTN][103] MAC open issues.</w:t>
      </w:r>
    </w:p>
    <w:p w14:paraId="64F12C43" w14:textId="1E017268" w:rsidR="009C7D9F" w:rsidRPr="002E3316" w:rsidRDefault="009C7D9F" w:rsidP="009C7D9F">
      <w:pPr>
        <w:ind w:left="1440" w:hanging="1440"/>
        <w:rPr>
          <w:b/>
          <w:bCs/>
        </w:rPr>
      </w:pPr>
      <w:r>
        <w:rPr>
          <w:b/>
          <w:bCs/>
        </w:rPr>
        <w:t>Question 10b:</w:t>
      </w:r>
      <w:r>
        <w:rPr>
          <w:b/>
          <w:bCs/>
        </w:rPr>
        <w:tab/>
        <w:t>Companies are invited to comment on the above issue</w:t>
      </w:r>
      <w:r w:rsidR="00883967">
        <w:rPr>
          <w:b/>
          <w:bCs/>
        </w:rPr>
        <w:t xml:space="preserve"> (e.g., </w:t>
      </w:r>
      <w:r w:rsidR="0066203B">
        <w:rPr>
          <w:b/>
          <w:bCs/>
        </w:rPr>
        <w:t xml:space="preserve">whether </w:t>
      </w:r>
      <w:r w:rsidR="0066203B" w:rsidRPr="0066203B">
        <w:rPr>
          <w:rFonts w:eastAsiaTheme="minorEastAsia"/>
          <w:b/>
          <w:bCs/>
        </w:rPr>
        <w:t xml:space="preserve">configuration of HARQ mode and </w:t>
      </w:r>
      <w:proofErr w:type="spellStart"/>
      <w:r w:rsidR="0066203B" w:rsidRPr="0066203B">
        <w:rPr>
          <w:rFonts w:cs="Arial"/>
          <w:b/>
          <w:i/>
          <w:iCs/>
        </w:rPr>
        <w:t>allowedHARQ</w:t>
      </w:r>
      <w:proofErr w:type="spellEnd"/>
      <w:r w:rsidR="0066203B" w:rsidRPr="0066203B">
        <w:rPr>
          <w:rFonts w:cs="Arial"/>
          <w:b/>
          <w:i/>
          <w:iCs/>
        </w:rPr>
        <w:t>-DRX-LCP</w:t>
      </w:r>
      <w:r w:rsidR="0066203B" w:rsidRPr="0066203B">
        <w:rPr>
          <w:rFonts w:cs="Arial"/>
          <w:b/>
        </w:rPr>
        <w:t xml:space="preserve"> </w:t>
      </w:r>
      <w:r w:rsidR="00883967" w:rsidRPr="00883967">
        <w:rPr>
          <w:b/>
          <w:bCs/>
        </w:rPr>
        <w:t>is applied also for SRBs?</w:t>
      </w:r>
      <w:r w:rsidR="00883967">
        <w:rPr>
          <w:b/>
          <w:bCs/>
        </w:rPr>
        <w:t>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8219"/>
      </w:tblGrid>
      <w:tr w:rsidR="00120072" w14:paraId="12A90619" w14:textId="77777777" w:rsidTr="00C12A78">
        <w:tc>
          <w:tcPr>
            <w:tcW w:w="1496" w:type="dxa"/>
            <w:shd w:val="clear" w:color="auto" w:fill="E7E6E6" w:themeFill="background2"/>
          </w:tcPr>
          <w:p w14:paraId="18A32B69" w14:textId="77777777" w:rsidR="00120072" w:rsidRDefault="0012007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 w:themeFill="background2"/>
          </w:tcPr>
          <w:p w14:paraId="46C51AFC" w14:textId="77777777" w:rsidR="00120072" w:rsidRDefault="00120072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Comments </w:t>
            </w:r>
          </w:p>
        </w:tc>
      </w:tr>
      <w:tr w:rsidR="00120072" w14:paraId="01220778" w14:textId="77777777" w:rsidTr="00C12A78">
        <w:tc>
          <w:tcPr>
            <w:tcW w:w="1496" w:type="dxa"/>
          </w:tcPr>
          <w:p w14:paraId="795BAAAB" w14:textId="77777777" w:rsidR="00120072" w:rsidRDefault="0012007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4CAF6E29" w14:textId="77777777" w:rsidR="00120072" w:rsidRDefault="0012007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120072" w14:paraId="22844178" w14:textId="77777777" w:rsidTr="00C12A78">
        <w:tc>
          <w:tcPr>
            <w:tcW w:w="1496" w:type="dxa"/>
          </w:tcPr>
          <w:p w14:paraId="118541A4" w14:textId="77777777" w:rsidR="00120072" w:rsidRDefault="0012007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4033E927" w14:textId="77777777" w:rsidR="00120072" w:rsidRDefault="00120072" w:rsidP="00C12A78">
            <w:pPr>
              <w:rPr>
                <w:rFonts w:eastAsiaTheme="minorEastAsia"/>
              </w:rPr>
            </w:pPr>
          </w:p>
        </w:tc>
      </w:tr>
      <w:tr w:rsidR="00120072" w14:paraId="0A0B3767" w14:textId="77777777" w:rsidTr="00C12A78">
        <w:tc>
          <w:tcPr>
            <w:tcW w:w="1496" w:type="dxa"/>
          </w:tcPr>
          <w:p w14:paraId="46D04E8B" w14:textId="77777777" w:rsidR="00120072" w:rsidRDefault="0012007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219" w:type="dxa"/>
          </w:tcPr>
          <w:p w14:paraId="4061FBF2" w14:textId="77777777" w:rsidR="00120072" w:rsidRDefault="00120072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20072" w14:paraId="7F7A3994" w14:textId="77777777" w:rsidTr="00C12A78">
        <w:tc>
          <w:tcPr>
            <w:tcW w:w="1496" w:type="dxa"/>
          </w:tcPr>
          <w:p w14:paraId="6B591EA4" w14:textId="77777777" w:rsidR="00120072" w:rsidRDefault="0012007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54F96A92" w14:textId="77777777" w:rsidR="00120072" w:rsidRDefault="0012007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120072" w14:paraId="7B7B2AD0" w14:textId="77777777" w:rsidTr="00C12A78">
        <w:tc>
          <w:tcPr>
            <w:tcW w:w="1496" w:type="dxa"/>
          </w:tcPr>
          <w:p w14:paraId="0EFFDB1B" w14:textId="77777777" w:rsidR="00120072" w:rsidRDefault="0012007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08854380" w14:textId="77777777" w:rsidR="00120072" w:rsidRDefault="00120072" w:rsidP="00C12A78">
            <w:pPr>
              <w:rPr>
                <w:rFonts w:eastAsiaTheme="minorEastAsia"/>
              </w:rPr>
            </w:pPr>
          </w:p>
        </w:tc>
      </w:tr>
      <w:tr w:rsidR="00120072" w14:paraId="42D25208" w14:textId="77777777" w:rsidTr="00C12A78">
        <w:tc>
          <w:tcPr>
            <w:tcW w:w="1496" w:type="dxa"/>
          </w:tcPr>
          <w:p w14:paraId="3F2658EF" w14:textId="77777777" w:rsidR="00120072" w:rsidRDefault="00120072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3D2EADE7" w14:textId="77777777" w:rsidR="00120072" w:rsidRDefault="00120072" w:rsidP="00C12A78">
            <w:pPr>
              <w:rPr>
                <w:rFonts w:eastAsiaTheme="minorEastAsia"/>
              </w:rPr>
            </w:pPr>
          </w:p>
        </w:tc>
      </w:tr>
      <w:tr w:rsidR="00120072" w14:paraId="5357B2D6" w14:textId="77777777" w:rsidTr="00C12A78">
        <w:tc>
          <w:tcPr>
            <w:tcW w:w="1496" w:type="dxa"/>
          </w:tcPr>
          <w:p w14:paraId="19A1D1F4" w14:textId="77777777" w:rsidR="00120072" w:rsidRDefault="00120072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8219" w:type="dxa"/>
          </w:tcPr>
          <w:p w14:paraId="70003755" w14:textId="77777777" w:rsidR="00120072" w:rsidRDefault="00120072" w:rsidP="00C12A78">
            <w:pPr>
              <w:rPr>
                <w:rFonts w:eastAsiaTheme="minorEastAsia"/>
                <w:lang w:val="en-US"/>
              </w:rPr>
            </w:pPr>
          </w:p>
        </w:tc>
      </w:tr>
      <w:tr w:rsidR="00120072" w14:paraId="3B6BB7B5" w14:textId="77777777" w:rsidTr="00C12A78">
        <w:tc>
          <w:tcPr>
            <w:tcW w:w="1496" w:type="dxa"/>
          </w:tcPr>
          <w:p w14:paraId="6674986D" w14:textId="77777777" w:rsidR="00120072" w:rsidRDefault="00120072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220881E3" w14:textId="77777777" w:rsidR="00120072" w:rsidRDefault="00120072" w:rsidP="00C12A78">
            <w:pPr>
              <w:rPr>
                <w:lang w:eastAsia="sv-SE"/>
              </w:rPr>
            </w:pPr>
          </w:p>
        </w:tc>
      </w:tr>
      <w:tr w:rsidR="00120072" w14:paraId="1497CA65" w14:textId="77777777" w:rsidTr="00C12A78">
        <w:tc>
          <w:tcPr>
            <w:tcW w:w="1496" w:type="dxa"/>
          </w:tcPr>
          <w:p w14:paraId="2E737738" w14:textId="77777777" w:rsidR="00120072" w:rsidRDefault="00120072" w:rsidP="00C12A78">
            <w:pPr>
              <w:rPr>
                <w:rFonts w:eastAsia="DengXian"/>
              </w:rPr>
            </w:pPr>
          </w:p>
        </w:tc>
        <w:tc>
          <w:tcPr>
            <w:tcW w:w="8219" w:type="dxa"/>
          </w:tcPr>
          <w:p w14:paraId="1EB1585E" w14:textId="77777777" w:rsidR="00120072" w:rsidRDefault="00120072" w:rsidP="00C12A78">
            <w:pPr>
              <w:rPr>
                <w:rFonts w:eastAsia="DengXian"/>
              </w:rPr>
            </w:pPr>
          </w:p>
        </w:tc>
      </w:tr>
    </w:tbl>
    <w:p w14:paraId="330AC6EF" w14:textId="77777777" w:rsidR="00AF552C" w:rsidRPr="00330EFC" w:rsidRDefault="00AF552C" w:rsidP="00C1675B"/>
    <w:p w14:paraId="3C42B0E8" w14:textId="74A89D1B" w:rsidR="00A4416C" w:rsidRPr="00330EFC" w:rsidRDefault="00A4416C" w:rsidP="00A4416C">
      <w:pPr>
        <w:pStyle w:val="Heading2"/>
      </w:pPr>
      <w:r w:rsidRPr="00330EFC">
        <w:t>Miscellaneous timers</w:t>
      </w:r>
    </w:p>
    <w:p w14:paraId="301E059F" w14:textId="2EAC0FEF" w:rsidR="00CE7246" w:rsidRPr="00567FA7" w:rsidRDefault="00CE7246" w:rsidP="00567FA7">
      <w:pPr>
        <w:pStyle w:val="Heading3"/>
      </w:pPr>
      <w:r w:rsidRPr="00567FA7">
        <w:t>Details of HARQ RTT Tim</w:t>
      </w:r>
      <w:r w:rsidR="00D87B24" w:rsidRPr="00567FA7">
        <w:t>e</w:t>
      </w:r>
      <w:r w:rsidRPr="00567FA7">
        <w:t xml:space="preserve">r </w:t>
      </w:r>
      <w:proofErr w:type="spellStart"/>
      <w:r w:rsidRPr="00567FA7">
        <w:t>extention</w:t>
      </w:r>
      <w:proofErr w:type="spellEnd"/>
    </w:p>
    <w:p w14:paraId="1EF5DA9C" w14:textId="0ED42ACD" w:rsidR="00CB26E3" w:rsidRPr="00391C9A" w:rsidRDefault="00D20140" w:rsidP="00CE7246">
      <w:r>
        <w:t>In Rel-17 NTN, HARQ RTT</w:t>
      </w:r>
      <w:r w:rsidR="00231D4F">
        <w:t xml:space="preserve"> timer</w:t>
      </w:r>
      <w:r>
        <w:t xml:space="preserve"> behaviour is </w:t>
      </w:r>
      <w:r w:rsidR="00521048">
        <w:t>modified</w:t>
      </w:r>
      <w:r>
        <w:t xml:space="preserve"> based on </w:t>
      </w:r>
      <w:r w:rsidR="00830966">
        <w:t xml:space="preserve">configuration of </w:t>
      </w:r>
      <w:r w:rsidR="0043058B" w:rsidRPr="00D759AE">
        <w:rPr>
          <w:i/>
          <w:iCs/>
          <w:noProof/>
          <w:lang w:eastAsia="ko-KR"/>
        </w:rPr>
        <w:t>downlinkHARQ-FeedbackDisabled</w:t>
      </w:r>
      <w:r w:rsidR="0043058B">
        <w:rPr>
          <w:noProof/>
          <w:lang w:eastAsia="ko-KR"/>
        </w:rPr>
        <w:t xml:space="preserve"> and </w:t>
      </w:r>
      <w:r w:rsidR="006679A3" w:rsidRPr="008D640D">
        <w:rPr>
          <w:i/>
          <w:iCs/>
          <w:noProof/>
          <w:lang w:eastAsia="ko-KR"/>
        </w:rPr>
        <w:t>uplinkHARQ-DRX-LCP-Mode</w:t>
      </w:r>
      <w:r w:rsidR="006679A3">
        <w:rPr>
          <w:noProof/>
          <w:lang w:eastAsia="ko-KR"/>
        </w:rPr>
        <w:t>.</w:t>
      </w:r>
      <w:r w:rsidR="006679A3" w:rsidRPr="00804C4B">
        <w:rPr>
          <w:noProof/>
          <w:lang w:eastAsia="ko-KR"/>
        </w:rPr>
        <w:t xml:space="preserve"> </w:t>
      </w:r>
      <w:r w:rsidR="00E84343">
        <w:t xml:space="preserve">As an example, </w:t>
      </w:r>
      <w:r w:rsidR="00391C9A">
        <w:t xml:space="preserve">how the UE sets </w:t>
      </w:r>
      <w:r w:rsidR="00391C9A" w:rsidRPr="00391C9A">
        <w:rPr>
          <w:i/>
          <w:iCs/>
          <w:noProof/>
          <w:lang w:eastAsia="ko-KR"/>
        </w:rPr>
        <w:t>drx-HARQ-RTT-TimerDL</w:t>
      </w:r>
      <w:r w:rsidR="00391C9A">
        <w:rPr>
          <w:noProof/>
          <w:lang w:eastAsia="ko-KR"/>
        </w:rPr>
        <w:t xml:space="preserve"> length in NTN is captured in the NTN MAC running CR as follows</w:t>
      </w:r>
      <w:r w:rsidR="00D008AD">
        <w:rPr>
          <w:noProof/>
          <w:lang w:eastAsia="ko-KR"/>
        </w:rPr>
        <w:t>:</w:t>
      </w:r>
    </w:p>
    <w:p w14:paraId="20773E21" w14:textId="77777777" w:rsidR="00CD3B3D" w:rsidRPr="00CD3B3D" w:rsidRDefault="00CD3B3D" w:rsidP="00CD3B3D">
      <w:pPr>
        <w:pStyle w:val="B1"/>
        <w:rPr>
          <w:noProof/>
          <w:color w:val="0070C0"/>
          <w:u w:val="single"/>
          <w:lang w:eastAsia="ko-KR"/>
        </w:rPr>
      </w:pPr>
      <w:r w:rsidRPr="00CD3B3D">
        <w:rPr>
          <w:noProof/>
          <w:color w:val="0070C0"/>
          <w:u w:val="single"/>
          <w:lang w:eastAsia="ko-KR"/>
        </w:rPr>
        <w:t>1&gt;</w:t>
      </w:r>
      <w:r w:rsidRPr="00CD3B3D">
        <w:rPr>
          <w:noProof/>
          <w:color w:val="0070C0"/>
          <w:u w:val="single"/>
          <w:lang w:eastAsia="ko-KR"/>
        </w:rPr>
        <w:tab/>
        <w:t>if this Serving Cell is part of a non-terrestrial network:</w:t>
      </w:r>
    </w:p>
    <w:p w14:paraId="1997489D" w14:textId="77777777" w:rsidR="00CD3B3D" w:rsidRPr="00CD3B3D" w:rsidRDefault="00CD3B3D" w:rsidP="00CD3B3D">
      <w:pPr>
        <w:pStyle w:val="B2"/>
        <w:rPr>
          <w:noProof/>
          <w:color w:val="0070C0"/>
          <w:u w:val="single"/>
          <w:lang w:eastAsia="ko-KR"/>
        </w:rPr>
      </w:pPr>
      <w:r w:rsidRPr="00CD3B3D">
        <w:rPr>
          <w:noProof/>
          <w:color w:val="0070C0"/>
          <w:u w:val="single"/>
          <w:lang w:eastAsia="ko-KR"/>
        </w:rPr>
        <w:t xml:space="preserve">2&gt; if this Serving cell is configured with </w:t>
      </w:r>
      <w:r w:rsidRPr="00CD3B3D">
        <w:rPr>
          <w:i/>
          <w:iCs/>
          <w:noProof/>
          <w:color w:val="0070C0"/>
          <w:u w:val="single"/>
          <w:lang w:eastAsia="ko-KR"/>
        </w:rPr>
        <w:t>downlinkHARQ-FeedbackDisabled</w:t>
      </w:r>
      <w:r w:rsidRPr="00CD3B3D">
        <w:rPr>
          <w:noProof/>
          <w:color w:val="0070C0"/>
          <w:u w:val="single"/>
          <w:lang w:eastAsia="ko-KR"/>
        </w:rPr>
        <w:t xml:space="preserve"> and DL HARQ feedback is enabled for a HARQ process:</w:t>
      </w:r>
    </w:p>
    <w:p w14:paraId="5BC97398" w14:textId="77777777" w:rsidR="00CD3B3D" w:rsidRPr="00CD3B3D" w:rsidRDefault="00CD3B3D" w:rsidP="00CD3B3D">
      <w:pPr>
        <w:pStyle w:val="B3"/>
        <w:rPr>
          <w:noProof/>
          <w:color w:val="0070C0"/>
          <w:u w:val="single"/>
          <w:lang w:eastAsia="ko-KR"/>
        </w:rPr>
      </w:pPr>
      <w:r w:rsidRPr="00CD3B3D">
        <w:rPr>
          <w:noProof/>
          <w:color w:val="0070C0"/>
          <w:u w:val="single"/>
          <w:lang w:eastAsia="ko-KR"/>
        </w:rPr>
        <w:t xml:space="preserve">3&gt; set </w:t>
      </w:r>
      <w:r w:rsidRPr="00CD3B3D">
        <w:rPr>
          <w:i/>
          <w:iCs/>
          <w:noProof/>
          <w:color w:val="0070C0"/>
          <w:u w:val="single"/>
          <w:lang w:eastAsia="ko-KR"/>
        </w:rPr>
        <w:t>drx-HARQ-RTT-TimerDL</w:t>
      </w:r>
      <w:r w:rsidRPr="00CD3B3D">
        <w:rPr>
          <w:noProof/>
          <w:color w:val="0070C0"/>
          <w:u w:val="single"/>
          <w:lang w:eastAsia="ko-KR"/>
        </w:rPr>
        <w:t xml:space="preserve"> length for the corresponding HARQ process to </w:t>
      </w:r>
      <w:r w:rsidRPr="00CD3B3D">
        <w:rPr>
          <w:i/>
          <w:iCs/>
          <w:noProof/>
          <w:color w:val="0070C0"/>
          <w:u w:val="single"/>
          <w:lang w:eastAsia="ko-KR"/>
        </w:rPr>
        <w:t>drx-HARQ-RTT-TimerDL</w:t>
      </w:r>
      <w:r w:rsidRPr="00CD3B3D">
        <w:rPr>
          <w:noProof/>
          <w:color w:val="0070C0"/>
          <w:u w:val="single"/>
          <w:lang w:eastAsia="ko-KR"/>
        </w:rPr>
        <w:t xml:space="preserve"> included in </w:t>
      </w:r>
      <w:r w:rsidRPr="00CD3B3D">
        <w:rPr>
          <w:i/>
          <w:iCs/>
          <w:noProof/>
          <w:color w:val="0070C0"/>
          <w:u w:val="single"/>
          <w:lang w:eastAsia="ko-KR"/>
        </w:rPr>
        <w:t>DRX-Config</w:t>
      </w:r>
      <w:r w:rsidRPr="00CD3B3D">
        <w:rPr>
          <w:noProof/>
          <w:color w:val="0070C0"/>
          <w:u w:val="single"/>
          <w:lang w:eastAsia="ko-KR"/>
        </w:rPr>
        <w:t xml:space="preserve"> plus UE-gNB RTT.</w:t>
      </w:r>
    </w:p>
    <w:p w14:paraId="5A646FC6" w14:textId="77777777" w:rsidR="00CD3B3D" w:rsidRPr="00CD3B3D" w:rsidRDefault="00CD3B3D" w:rsidP="00CD3B3D">
      <w:pPr>
        <w:pStyle w:val="B2"/>
        <w:rPr>
          <w:noProof/>
          <w:color w:val="0070C0"/>
          <w:u w:val="single"/>
          <w:lang w:eastAsia="ko-KR"/>
        </w:rPr>
      </w:pPr>
      <w:r w:rsidRPr="00CD3B3D">
        <w:rPr>
          <w:noProof/>
          <w:color w:val="0070C0"/>
          <w:u w:val="single"/>
          <w:lang w:eastAsia="ko-KR"/>
        </w:rPr>
        <w:t>2&gt;</w:t>
      </w:r>
      <w:r w:rsidRPr="00CD3B3D">
        <w:rPr>
          <w:noProof/>
          <w:color w:val="0070C0"/>
          <w:u w:val="single"/>
          <w:lang w:eastAsia="ko-KR"/>
        </w:rPr>
        <w:tab/>
        <w:t>else:</w:t>
      </w:r>
    </w:p>
    <w:p w14:paraId="5A20EBCD" w14:textId="77777777" w:rsidR="00CD3B3D" w:rsidRPr="00CD3B3D" w:rsidRDefault="00CD3B3D" w:rsidP="00CD3B3D">
      <w:pPr>
        <w:pStyle w:val="B3"/>
        <w:rPr>
          <w:noProof/>
          <w:color w:val="0070C0"/>
          <w:u w:val="single"/>
          <w:lang w:eastAsia="ko-KR"/>
        </w:rPr>
      </w:pPr>
      <w:r w:rsidRPr="00CD3B3D">
        <w:rPr>
          <w:noProof/>
          <w:color w:val="0070C0"/>
          <w:u w:val="single"/>
          <w:lang w:eastAsia="ko-KR"/>
        </w:rPr>
        <w:lastRenderedPageBreak/>
        <w:t>3&gt;</w:t>
      </w:r>
      <w:r w:rsidRPr="00CD3B3D">
        <w:rPr>
          <w:noProof/>
          <w:color w:val="0070C0"/>
          <w:u w:val="single"/>
          <w:lang w:eastAsia="ko-KR"/>
        </w:rPr>
        <w:tab/>
        <w:t xml:space="preserve">set </w:t>
      </w:r>
      <w:r w:rsidRPr="00CD3B3D">
        <w:rPr>
          <w:i/>
          <w:iCs/>
          <w:noProof/>
          <w:color w:val="0070C0"/>
          <w:u w:val="single"/>
          <w:lang w:eastAsia="ko-KR"/>
        </w:rPr>
        <w:t>drx-HARQ-RTT-TimerDL</w:t>
      </w:r>
      <w:r w:rsidRPr="00CD3B3D">
        <w:rPr>
          <w:noProof/>
          <w:color w:val="0070C0"/>
          <w:u w:val="single"/>
          <w:lang w:eastAsia="ko-KR"/>
        </w:rPr>
        <w:t xml:space="preserve"> length for the corresponding HARQ process to </w:t>
      </w:r>
      <w:r w:rsidRPr="00CD3B3D">
        <w:rPr>
          <w:i/>
          <w:iCs/>
          <w:noProof/>
          <w:color w:val="0070C0"/>
          <w:u w:val="single"/>
          <w:lang w:eastAsia="ko-KR"/>
        </w:rPr>
        <w:t>drx-HARQ-RTT-TimerDL</w:t>
      </w:r>
      <w:r w:rsidRPr="00CD3B3D">
        <w:rPr>
          <w:noProof/>
          <w:color w:val="0070C0"/>
          <w:u w:val="single"/>
          <w:lang w:eastAsia="ko-KR"/>
        </w:rPr>
        <w:t xml:space="preserve"> included in </w:t>
      </w:r>
      <w:r w:rsidRPr="00CD3B3D">
        <w:rPr>
          <w:i/>
          <w:iCs/>
          <w:noProof/>
          <w:color w:val="0070C0"/>
          <w:u w:val="single"/>
          <w:lang w:eastAsia="ko-KR"/>
        </w:rPr>
        <w:t>DRX-Config</w:t>
      </w:r>
      <w:r w:rsidRPr="00CD3B3D">
        <w:rPr>
          <w:noProof/>
          <w:color w:val="0070C0"/>
          <w:u w:val="single"/>
          <w:lang w:eastAsia="ko-KR"/>
        </w:rPr>
        <w:t>.</w:t>
      </w:r>
    </w:p>
    <w:p w14:paraId="71B7C6AD" w14:textId="5705C630" w:rsidR="004B2613" w:rsidRDefault="00391C9A" w:rsidP="00391C9A">
      <w:r>
        <w:t>During CR review</w:t>
      </w:r>
      <w:r w:rsidR="007C6A6A">
        <w:t xml:space="preserve"> in</w:t>
      </w:r>
      <w:r w:rsidR="00D70900">
        <w:t xml:space="preserve"> </w:t>
      </w:r>
      <w:r w:rsidR="007C6A6A" w:rsidRPr="00CC7FB0">
        <w:t>[Post116bis-e][109]</w:t>
      </w:r>
      <w:r>
        <w:t xml:space="preserve">, two </w:t>
      </w:r>
      <w:r w:rsidR="006D76E1">
        <w:t>comments</w:t>
      </w:r>
      <w:r w:rsidR="004B2613">
        <w:t xml:space="preserve"> have been raised regarding current </w:t>
      </w:r>
      <w:r w:rsidR="009778ED">
        <w:t xml:space="preserve">CR </w:t>
      </w:r>
      <w:r w:rsidR="004B2613">
        <w:t xml:space="preserve">implementation of </w:t>
      </w:r>
      <w:r w:rsidR="0032109B">
        <w:t xml:space="preserve">setting HARQ RTT </w:t>
      </w:r>
      <w:r w:rsidR="004B2613">
        <w:t>timer behaviour</w:t>
      </w:r>
      <w:r w:rsidR="00891C84">
        <w:t>:</w:t>
      </w:r>
    </w:p>
    <w:p w14:paraId="708B8B73" w14:textId="4E21B002" w:rsidR="004B2613" w:rsidRDefault="00891C84" w:rsidP="00391C9A">
      <w:r w:rsidRPr="00891C84">
        <w:rPr>
          <w:b/>
          <w:bCs/>
          <w:u w:val="single"/>
        </w:rPr>
        <w:t>Comment 1)</w:t>
      </w:r>
      <w:r>
        <w:t xml:space="preserve"> The use of additional helper variables to set timer length</w:t>
      </w:r>
    </w:p>
    <w:p w14:paraId="7C3F1EEB" w14:textId="67410C09" w:rsidR="00C1120E" w:rsidRDefault="005B4E1A" w:rsidP="00630DDF">
      <w:r>
        <w:rPr>
          <w:iCs/>
          <w:lang w:eastAsia="ko-KR"/>
        </w:rPr>
        <w:t xml:space="preserve">One company </w:t>
      </w:r>
      <w:proofErr w:type="gramStart"/>
      <w:r w:rsidR="00875D5A">
        <w:rPr>
          <w:iCs/>
          <w:lang w:eastAsia="ko-KR"/>
        </w:rPr>
        <w:t>comments</w:t>
      </w:r>
      <w:proofErr w:type="gramEnd"/>
      <w:r>
        <w:rPr>
          <w:iCs/>
          <w:lang w:eastAsia="ko-KR"/>
        </w:rPr>
        <w:t xml:space="preserve"> that w</w:t>
      </w:r>
      <w:r w:rsidR="00630DDF">
        <w:rPr>
          <w:iCs/>
          <w:lang w:eastAsia="ko-KR"/>
        </w:rPr>
        <w:t xml:space="preserve">hen the </w:t>
      </w:r>
      <w:proofErr w:type="spellStart"/>
      <w:r w:rsidR="00630DDF">
        <w:rPr>
          <w:iCs/>
          <w:lang w:eastAsia="ko-KR"/>
        </w:rPr>
        <w:t>drx</w:t>
      </w:r>
      <w:proofErr w:type="spellEnd"/>
      <w:r w:rsidR="00630DDF">
        <w:rPr>
          <w:iCs/>
          <w:lang w:eastAsia="ko-KR"/>
        </w:rPr>
        <w:t xml:space="preserve"> HARQ RTT timers are extended for some HARQ processes and not extended for </w:t>
      </w:r>
      <w:r>
        <w:rPr>
          <w:iCs/>
          <w:lang w:eastAsia="ko-KR"/>
        </w:rPr>
        <w:t>s</w:t>
      </w:r>
      <w:r w:rsidR="00630DDF">
        <w:rPr>
          <w:iCs/>
          <w:lang w:eastAsia="ko-KR"/>
        </w:rPr>
        <w:t>ome HARQ process (in UL respectively DL), the description in MAC spec section 5.7 becomes messy as it in legacy always refer to the RRC parameters (</w:t>
      </w:r>
      <w:proofErr w:type="spellStart"/>
      <w:r w:rsidR="00630DDF" w:rsidRPr="004D5A17">
        <w:rPr>
          <w:i/>
          <w:iCs/>
        </w:rPr>
        <w:t>drx</w:t>
      </w:r>
      <w:proofErr w:type="spellEnd"/>
      <w:r w:rsidR="00630DDF" w:rsidRPr="004D5A17">
        <w:rPr>
          <w:i/>
          <w:iCs/>
        </w:rPr>
        <w:t>-HARQ-RTT-</w:t>
      </w:r>
      <w:proofErr w:type="spellStart"/>
      <w:r w:rsidR="00630DDF" w:rsidRPr="004D5A17">
        <w:rPr>
          <w:i/>
          <w:iCs/>
        </w:rPr>
        <w:t>TimerDL</w:t>
      </w:r>
      <w:proofErr w:type="spellEnd"/>
      <w:r w:rsidR="00630DDF" w:rsidRPr="004D5A17">
        <w:rPr>
          <w:i/>
          <w:iCs/>
        </w:rPr>
        <w:t>/UL</w:t>
      </w:r>
      <w:r w:rsidR="00630DDF">
        <w:t xml:space="preserve">) while the timer values will depend on the HARQ process ID. </w:t>
      </w:r>
    </w:p>
    <w:p w14:paraId="0906FD35" w14:textId="499FCECF" w:rsidR="005F117A" w:rsidRDefault="00F30C7B" w:rsidP="00391C9A">
      <w:r>
        <w:t>They note t</w:t>
      </w:r>
      <w:r w:rsidR="00630DDF">
        <w:t xml:space="preserve">o avoid ambiguity of what the UE shall do with received RRC parameters </w:t>
      </w:r>
      <w:r w:rsidR="00655144">
        <w:t xml:space="preserve">it is </w:t>
      </w:r>
      <w:r w:rsidR="00630DDF">
        <w:t>propose</w:t>
      </w:r>
      <w:r w:rsidR="00655144">
        <w:t>d</w:t>
      </w:r>
      <w:r w:rsidR="00630DDF">
        <w:t xml:space="preserve"> to introduce two helper variables </w:t>
      </w:r>
      <w:r w:rsidR="00630DDF" w:rsidRPr="005E359C">
        <w:rPr>
          <w:i/>
          <w:iCs/>
        </w:rPr>
        <w:t>HARQ_RTT_TIMER_DL</w:t>
      </w:r>
      <w:r w:rsidR="00630DDF">
        <w:t xml:space="preserve"> and </w:t>
      </w:r>
      <w:r w:rsidR="00630DDF" w:rsidRPr="005E359C">
        <w:rPr>
          <w:i/>
          <w:iCs/>
        </w:rPr>
        <w:t>HARQ_RTT_TIMER_UL</w:t>
      </w:r>
      <w:r w:rsidR="005B6669">
        <w:t xml:space="preserve"> to replace</w:t>
      </w:r>
      <w:r w:rsidR="00630DDF">
        <w:t xml:space="preserve"> </w:t>
      </w:r>
      <w:proofErr w:type="spellStart"/>
      <w:r w:rsidR="00630DDF" w:rsidRPr="005E359C">
        <w:rPr>
          <w:i/>
          <w:iCs/>
        </w:rPr>
        <w:t>drx</w:t>
      </w:r>
      <w:proofErr w:type="spellEnd"/>
      <w:r w:rsidR="00630DDF" w:rsidRPr="005E359C">
        <w:rPr>
          <w:i/>
          <w:iCs/>
        </w:rPr>
        <w:t>-HARQ-RTT-</w:t>
      </w:r>
      <w:proofErr w:type="spellStart"/>
      <w:r w:rsidR="00630DDF" w:rsidRPr="005E359C">
        <w:rPr>
          <w:i/>
          <w:iCs/>
        </w:rPr>
        <w:t>TimerDL</w:t>
      </w:r>
      <w:proofErr w:type="spellEnd"/>
      <w:r w:rsidR="005B6669">
        <w:rPr>
          <w:i/>
          <w:iCs/>
        </w:rPr>
        <w:t>/UL</w:t>
      </w:r>
      <w:r w:rsidR="00630DDF">
        <w:t xml:space="preserve"> </w:t>
      </w:r>
      <w:r w:rsidR="005B6669">
        <w:t>in all procedural text</w:t>
      </w:r>
      <w:r w:rsidR="00C1120E">
        <w:t xml:space="preserve"> </w:t>
      </w:r>
      <w:r w:rsidR="00C9075F">
        <w:t>(c</w:t>
      </w:r>
      <w:r w:rsidR="00630DDF">
        <w:t>ompanies are encouraged to refer to R2-2</w:t>
      </w:r>
      <w:r w:rsidR="00AE6EE3">
        <w:t>201629 for</w:t>
      </w:r>
      <w:r w:rsidR="00C1120E">
        <w:t xml:space="preserve"> further discussion and</w:t>
      </w:r>
      <w:r w:rsidR="00AE6EE3">
        <w:t xml:space="preserve"> an example text proposal</w:t>
      </w:r>
      <w:r w:rsidR="00C9075F">
        <w:t>)</w:t>
      </w:r>
      <w:r w:rsidR="00AE6EE3">
        <w:t>.</w:t>
      </w:r>
    </w:p>
    <w:p w14:paraId="02604677" w14:textId="058C2D39" w:rsidR="005F117A" w:rsidRDefault="005F117A" w:rsidP="00391C9A">
      <w:pPr>
        <w:rPr>
          <w:b/>
          <w:bCs/>
        </w:rPr>
      </w:pPr>
      <w:r>
        <w:rPr>
          <w:b/>
          <w:bCs/>
        </w:rPr>
        <w:t xml:space="preserve">Question </w:t>
      </w:r>
      <w:r w:rsidR="00BE194A">
        <w:rPr>
          <w:b/>
          <w:bCs/>
        </w:rPr>
        <w:t>11</w:t>
      </w:r>
      <w:r w:rsidR="007D3158">
        <w:rPr>
          <w:b/>
          <w:bCs/>
        </w:rPr>
        <w:t>:</w:t>
      </w:r>
      <w:r w:rsidR="007D3158">
        <w:rPr>
          <w:b/>
          <w:bCs/>
        </w:rPr>
        <w:tab/>
        <w:t>Wh</w:t>
      </w:r>
      <w:r w:rsidR="005E6FB6">
        <w:rPr>
          <w:b/>
          <w:bCs/>
        </w:rPr>
        <w:t>at</w:t>
      </w:r>
      <w:r w:rsidR="007D3158">
        <w:rPr>
          <w:b/>
          <w:bCs/>
        </w:rPr>
        <w:t xml:space="preserve"> is </w:t>
      </w:r>
      <w:r w:rsidR="005E6FB6">
        <w:rPr>
          <w:b/>
          <w:bCs/>
        </w:rPr>
        <w:t>your</w:t>
      </w:r>
      <w:r w:rsidR="007D3158">
        <w:rPr>
          <w:b/>
          <w:bCs/>
        </w:rPr>
        <w:t xml:space="preserve"> preferred method of implementing HARQ RTT timer extension?</w:t>
      </w:r>
    </w:p>
    <w:p w14:paraId="2C4B18C3" w14:textId="2182A3A0" w:rsidR="007D3158" w:rsidRPr="00EC0C59" w:rsidRDefault="007D3158" w:rsidP="006F02AD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EC0C59">
        <w:rPr>
          <w:rFonts w:ascii="Arial" w:hAnsi="Arial" w:cs="Arial"/>
          <w:b/>
          <w:bCs/>
          <w:sz w:val="20"/>
          <w:szCs w:val="20"/>
        </w:rPr>
        <w:t xml:space="preserve">Option 1: Current </w:t>
      </w:r>
      <w:r w:rsidR="006F02AD" w:rsidRPr="00EC0C59">
        <w:rPr>
          <w:rFonts w:ascii="Arial" w:hAnsi="Arial" w:cs="Arial"/>
          <w:b/>
          <w:bCs/>
          <w:sz w:val="20"/>
          <w:szCs w:val="20"/>
        </w:rPr>
        <w:t>implementation</w:t>
      </w:r>
      <w:r w:rsidR="00BA5D74" w:rsidRPr="00EC0C59">
        <w:rPr>
          <w:rFonts w:ascii="Arial" w:hAnsi="Arial" w:cs="Arial"/>
          <w:b/>
          <w:bCs/>
          <w:sz w:val="20"/>
          <w:szCs w:val="20"/>
        </w:rPr>
        <w:t xml:space="preserve"> is sufficient</w:t>
      </w:r>
    </w:p>
    <w:p w14:paraId="52574EB2" w14:textId="647101B4" w:rsidR="00BA5D74" w:rsidRPr="00EC0C59" w:rsidRDefault="00BA5D74" w:rsidP="00EC0C59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EC0C59">
        <w:rPr>
          <w:rFonts w:ascii="Arial" w:hAnsi="Arial" w:cs="Arial"/>
          <w:b/>
          <w:bCs/>
          <w:sz w:val="20"/>
          <w:szCs w:val="20"/>
        </w:rPr>
        <w:t>Option 2:</w:t>
      </w:r>
      <w:r w:rsidR="005F35FD" w:rsidRPr="00EC0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0C59">
        <w:rPr>
          <w:rFonts w:ascii="Arial" w:hAnsi="Arial" w:cs="Arial"/>
          <w:b/>
          <w:bCs/>
          <w:sz w:val="20"/>
          <w:szCs w:val="20"/>
        </w:rPr>
        <w:t xml:space="preserve">Introduce new helper variables </w:t>
      </w:r>
      <w:r w:rsidR="001B5AE6" w:rsidRPr="001B5AE6">
        <w:rPr>
          <w:rFonts w:ascii="Arial" w:hAnsi="Arial" w:cs="Arial"/>
          <w:b/>
          <w:bCs/>
          <w:i/>
          <w:iCs/>
          <w:sz w:val="20"/>
          <w:szCs w:val="20"/>
        </w:rPr>
        <w:t>HARQ_RTT_TIMER_DL</w:t>
      </w:r>
      <w:r w:rsidR="001B5AE6" w:rsidRPr="001B5AE6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1B5AE6" w:rsidRPr="001B5AE6">
        <w:rPr>
          <w:rFonts w:ascii="Arial" w:hAnsi="Arial" w:cs="Arial"/>
          <w:b/>
          <w:bCs/>
          <w:i/>
          <w:iCs/>
          <w:sz w:val="20"/>
          <w:szCs w:val="20"/>
        </w:rPr>
        <w:t>HARQ_RTT_TIMER_UL</w:t>
      </w:r>
      <w:r w:rsidR="001B5A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0C59">
        <w:rPr>
          <w:rFonts w:ascii="Arial" w:hAnsi="Arial" w:cs="Arial"/>
          <w:b/>
          <w:bCs/>
          <w:sz w:val="20"/>
          <w:szCs w:val="20"/>
        </w:rPr>
        <w:t xml:space="preserve">to replace existing </w:t>
      </w:r>
      <w:r w:rsidRPr="00B900CF">
        <w:rPr>
          <w:rFonts w:ascii="Arial" w:hAnsi="Arial" w:cs="Arial"/>
          <w:b/>
          <w:bCs/>
          <w:sz w:val="20"/>
          <w:szCs w:val="20"/>
        </w:rPr>
        <w:t xml:space="preserve">instances of </w:t>
      </w:r>
      <w:proofErr w:type="spellStart"/>
      <w:r w:rsidRPr="00B900CF">
        <w:rPr>
          <w:rFonts w:ascii="Arial" w:hAnsi="Arial" w:cs="Arial"/>
          <w:b/>
          <w:bCs/>
          <w:i/>
          <w:iCs/>
          <w:sz w:val="20"/>
          <w:szCs w:val="20"/>
        </w:rPr>
        <w:t>drx</w:t>
      </w:r>
      <w:proofErr w:type="spellEnd"/>
      <w:r w:rsidRPr="00B900CF">
        <w:rPr>
          <w:rFonts w:ascii="Arial" w:hAnsi="Arial" w:cs="Arial"/>
          <w:b/>
          <w:bCs/>
          <w:i/>
          <w:iCs/>
          <w:sz w:val="20"/>
          <w:szCs w:val="20"/>
        </w:rPr>
        <w:t>-HARQ-RTT</w:t>
      </w:r>
      <w:r w:rsidR="006E7944" w:rsidRPr="00B900CF">
        <w:rPr>
          <w:rFonts w:ascii="Arial" w:hAnsi="Arial" w:cs="Arial"/>
          <w:b/>
          <w:bCs/>
          <w:i/>
          <w:iCs/>
          <w:sz w:val="20"/>
          <w:szCs w:val="20"/>
        </w:rPr>
        <w:t>-</w:t>
      </w:r>
      <w:proofErr w:type="spellStart"/>
      <w:r w:rsidRPr="00B900CF">
        <w:rPr>
          <w:rFonts w:ascii="Arial" w:hAnsi="Arial" w:cs="Arial"/>
          <w:b/>
          <w:bCs/>
          <w:i/>
          <w:iCs/>
          <w:sz w:val="20"/>
          <w:szCs w:val="20"/>
        </w:rPr>
        <w:t>TimerUL</w:t>
      </w:r>
      <w:proofErr w:type="spellEnd"/>
      <w:r w:rsidRPr="00B900CF">
        <w:rPr>
          <w:rFonts w:ascii="Arial" w:hAnsi="Arial" w:cs="Arial"/>
          <w:b/>
          <w:bCs/>
          <w:i/>
          <w:iCs/>
          <w:sz w:val="20"/>
          <w:szCs w:val="20"/>
        </w:rPr>
        <w:t>/DL</w:t>
      </w:r>
      <w:r w:rsidR="005E6FB6" w:rsidRPr="00B900CF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C755E" w14:paraId="19B952F3" w14:textId="77777777" w:rsidTr="00C12A78">
        <w:tc>
          <w:tcPr>
            <w:tcW w:w="1496" w:type="dxa"/>
            <w:shd w:val="clear" w:color="auto" w:fill="E7E6E6" w:themeFill="background2"/>
          </w:tcPr>
          <w:p w14:paraId="48C3CB83" w14:textId="77777777" w:rsidR="008C755E" w:rsidRDefault="008C755E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A633C01" w14:textId="77777777" w:rsidR="008C755E" w:rsidRDefault="008C755E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option?</w:t>
            </w:r>
          </w:p>
        </w:tc>
        <w:tc>
          <w:tcPr>
            <w:tcW w:w="6480" w:type="dxa"/>
            <w:shd w:val="clear" w:color="auto" w:fill="E7E6E6" w:themeFill="background2"/>
          </w:tcPr>
          <w:p w14:paraId="6C01BCEA" w14:textId="77777777" w:rsidR="008C755E" w:rsidRDefault="008C755E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C755E" w14:paraId="01754075" w14:textId="77777777" w:rsidTr="00C12A78">
        <w:tc>
          <w:tcPr>
            <w:tcW w:w="1496" w:type="dxa"/>
          </w:tcPr>
          <w:p w14:paraId="75AFE427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7D0AEFD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BD625CF" w14:textId="77777777" w:rsidR="008C755E" w:rsidRDefault="008C755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8C755E" w14:paraId="1998EC39" w14:textId="77777777" w:rsidTr="00C12A78">
        <w:tc>
          <w:tcPr>
            <w:tcW w:w="1496" w:type="dxa"/>
          </w:tcPr>
          <w:p w14:paraId="0A367C35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47BD77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3C7D1F" w14:textId="77777777" w:rsidR="008C755E" w:rsidRDefault="008C755E" w:rsidP="00C12A78">
            <w:pPr>
              <w:rPr>
                <w:rFonts w:eastAsiaTheme="minorEastAsia"/>
              </w:rPr>
            </w:pPr>
          </w:p>
        </w:tc>
      </w:tr>
      <w:tr w:rsidR="008C755E" w14:paraId="785A8737" w14:textId="77777777" w:rsidTr="00C12A78">
        <w:tc>
          <w:tcPr>
            <w:tcW w:w="1496" w:type="dxa"/>
          </w:tcPr>
          <w:p w14:paraId="1AAB1802" w14:textId="77777777" w:rsidR="008C755E" w:rsidRDefault="008C755E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30C4BB47" w14:textId="77777777" w:rsidR="008C755E" w:rsidRDefault="008C755E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06514F44" w14:textId="77777777" w:rsidR="008C755E" w:rsidRDefault="008C755E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8C755E" w14:paraId="0C50758D" w14:textId="77777777" w:rsidTr="00C12A78">
        <w:tc>
          <w:tcPr>
            <w:tcW w:w="1496" w:type="dxa"/>
          </w:tcPr>
          <w:p w14:paraId="44024CEE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74E1B5B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A7C442D" w14:textId="77777777" w:rsidR="008C755E" w:rsidRDefault="008C755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8C755E" w14:paraId="68A685C6" w14:textId="77777777" w:rsidTr="00C12A78">
        <w:tc>
          <w:tcPr>
            <w:tcW w:w="1496" w:type="dxa"/>
          </w:tcPr>
          <w:p w14:paraId="05BA57CD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8C70214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5A7925A" w14:textId="77777777" w:rsidR="008C755E" w:rsidRDefault="008C755E" w:rsidP="00C12A78">
            <w:pPr>
              <w:rPr>
                <w:rFonts w:eastAsiaTheme="minorEastAsia"/>
              </w:rPr>
            </w:pPr>
          </w:p>
        </w:tc>
      </w:tr>
      <w:tr w:rsidR="008C755E" w14:paraId="0CE25BF1" w14:textId="77777777" w:rsidTr="00C12A78">
        <w:tc>
          <w:tcPr>
            <w:tcW w:w="1496" w:type="dxa"/>
          </w:tcPr>
          <w:p w14:paraId="5766D92A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FA6111A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0EADB0D" w14:textId="77777777" w:rsidR="008C755E" w:rsidRDefault="008C755E" w:rsidP="00C12A78">
            <w:pPr>
              <w:rPr>
                <w:rFonts w:eastAsiaTheme="minorEastAsia"/>
              </w:rPr>
            </w:pPr>
          </w:p>
        </w:tc>
      </w:tr>
      <w:tr w:rsidR="008C755E" w14:paraId="131C341C" w14:textId="77777777" w:rsidTr="00C12A78">
        <w:tc>
          <w:tcPr>
            <w:tcW w:w="1496" w:type="dxa"/>
          </w:tcPr>
          <w:p w14:paraId="62EDD456" w14:textId="77777777" w:rsidR="008C755E" w:rsidRDefault="008C755E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58F7D263" w14:textId="77777777" w:rsidR="008C755E" w:rsidRDefault="008C755E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64F166D" w14:textId="77777777" w:rsidR="008C755E" w:rsidRDefault="008C755E" w:rsidP="00C12A78">
            <w:pPr>
              <w:rPr>
                <w:rFonts w:eastAsiaTheme="minorEastAsia"/>
                <w:lang w:val="en-US"/>
              </w:rPr>
            </w:pPr>
          </w:p>
        </w:tc>
      </w:tr>
      <w:tr w:rsidR="008C755E" w14:paraId="448856FA" w14:textId="77777777" w:rsidTr="00C12A78">
        <w:tc>
          <w:tcPr>
            <w:tcW w:w="1496" w:type="dxa"/>
          </w:tcPr>
          <w:p w14:paraId="3C07C7DA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18ABA15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121180D6" w14:textId="77777777" w:rsidR="008C755E" w:rsidRDefault="008C755E" w:rsidP="00C12A78">
            <w:pPr>
              <w:rPr>
                <w:lang w:eastAsia="sv-SE"/>
              </w:rPr>
            </w:pPr>
          </w:p>
        </w:tc>
      </w:tr>
      <w:tr w:rsidR="008C755E" w14:paraId="0D55BBDF" w14:textId="77777777" w:rsidTr="00C12A78">
        <w:tc>
          <w:tcPr>
            <w:tcW w:w="1496" w:type="dxa"/>
          </w:tcPr>
          <w:p w14:paraId="3D7D885E" w14:textId="77777777" w:rsidR="008C755E" w:rsidRDefault="008C755E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13E545EF" w14:textId="77777777" w:rsidR="008C755E" w:rsidRDefault="008C755E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DB895BF" w14:textId="77777777" w:rsidR="008C755E" w:rsidRDefault="008C755E" w:rsidP="00C12A78">
            <w:pPr>
              <w:rPr>
                <w:rFonts w:eastAsia="DengXian"/>
              </w:rPr>
            </w:pPr>
          </w:p>
        </w:tc>
      </w:tr>
    </w:tbl>
    <w:p w14:paraId="711C432E" w14:textId="77777777" w:rsidR="00566035" w:rsidRDefault="00566035" w:rsidP="00391C9A"/>
    <w:p w14:paraId="074D8152" w14:textId="6D26FC2C" w:rsidR="004B2613" w:rsidRPr="00891C84" w:rsidRDefault="00891C84" w:rsidP="00391C9A">
      <w:pPr>
        <w:rPr>
          <w:lang w:val="de-DE"/>
        </w:rPr>
      </w:pPr>
      <w:r>
        <w:rPr>
          <w:b/>
          <w:bCs/>
          <w:u w:val="single"/>
        </w:rPr>
        <w:t xml:space="preserve">Comment 2) </w:t>
      </w:r>
      <w:r w:rsidRPr="00891C84">
        <w:t>The location of specification text setting the timer length</w:t>
      </w:r>
    </w:p>
    <w:p w14:paraId="59102FA3" w14:textId="1B31DD73" w:rsidR="00492722" w:rsidRDefault="00492722" w:rsidP="005E6FB6">
      <w:pPr>
        <w:rPr>
          <w:rStyle w:val="cf01"/>
        </w:rPr>
      </w:pPr>
      <w:r w:rsidRPr="00492722">
        <w:rPr>
          <w:rStyle w:val="cf01"/>
          <w:rFonts w:ascii="Arial" w:hAnsi="Arial" w:cs="Arial"/>
          <w:sz w:val="20"/>
          <w:szCs w:val="20"/>
        </w:rPr>
        <w:t xml:space="preserve">Considering agreement that </w:t>
      </w:r>
      <w:proofErr w:type="spellStart"/>
      <w:r w:rsidRPr="00492722">
        <w:rPr>
          <w:rStyle w:val="cf11"/>
          <w:rFonts w:ascii="Arial" w:hAnsi="Arial" w:cs="Arial"/>
          <w:sz w:val="20"/>
          <w:szCs w:val="20"/>
        </w:rPr>
        <w:t>uplinkHARQ</w:t>
      </w:r>
      <w:proofErr w:type="spellEnd"/>
      <w:r w:rsidRPr="00492722">
        <w:rPr>
          <w:rStyle w:val="cf11"/>
          <w:rFonts w:ascii="Arial" w:hAnsi="Arial" w:cs="Arial"/>
          <w:sz w:val="20"/>
          <w:szCs w:val="20"/>
        </w:rPr>
        <w:t xml:space="preserve">-DRX-LCP-Mode </w:t>
      </w:r>
      <w:r w:rsidRPr="00492722">
        <w:rPr>
          <w:rStyle w:val="cf01"/>
          <w:rFonts w:ascii="Arial" w:hAnsi="Arial" w:cs="Arial"/>
          <w:sz w:val="20"/>
          <w:szCs w:val="20"/>
        </w:rPr>
        <w:t>also applies to CG, a unified procedure</w:t>
      </w:r>
      <w:r w:rsidR="00A83F10" w:rsidRPr="00492722">
        <w:rPr>
          <w:rStyle w:val="cf01"/>
          <w:rFonts w:ascii="Arial" w:hAnsi="Arial" w:cs="Arial"/>
          <w:sz w:val="20"/>
          <w:szCs w:val="20"/>
        </w:rPr>
        <w:t xml:space="preserve"> to modify RTT timer length</w:t>
      </w:r>
      <w:r w:rsidRPr="00492722">
        <w:rPr>
          <w:rStyle w:val="cf01"/>
          <w:rFonts w:ascii="Arial" w:hAnsi="Arial" w:cs="Arial"/>
          <w:sz w:val="20"/>
          <w:szCs w:val="20"/>
        </w:rPr>
        <w:t xml:space="preserve"> </w:t>
      </w:r>
      <w:r>
        <w:rPr>
          <w:rStyle w:val="cf01"/>
          <w:rFonts w:ascii="Arial" w:hAnsi="Arial" w:cs="Arial"/>
          <w:sz w:val="20"/>
          <w:szCs w:val="20"/>
        </w:rPr>
        <w:t>was introduced in lates</w:t>
      </w:r>
      <w:r w:rsidR="00A83F10">
        <w:rPr>
          <w:rStyle w:val="cf01"/>
          <w:rFonts w:ascii="Arial" w:hAnsi="Arial" w:cs="Arial"/>
          <w:sz w:val="20"/>
          <w:szCs w:val="20"/>
        </w:rPr>
        <w:t xml:space="preserve">t MAC running CR </w:t>
      </w:r>
      <w:r w:rsidR="00A83F10" w:rsidRPr="00492722">
        <w:rPr>
          <w:rStyle w:val="cf01"/>
          <w:rFonts w:ascii="Arial" w:hAnsi="Arial" w:cs="Arial"/>
          <w:sz w:val="20"/>
          <w:szCs w:val="20"/>
        </w:rPr>
        <w:t>to simplify specification</w:t>
      </w:r>
      <w:r w:rsidR="00A83F10">
        <w:rPr>
          <w:rStyle w:val="cf01"/>
          <w:rFonts w:ascii="Arial" w:hAnsi="Arial" w:cs="Arial"/>
          <w:sz w:val="20"/>
          <w:szCs w:val="20"/>
        </w:rPr>
        <w:t>.</w:t>
      </w:r>
      <w:r w:rsidR="00B3561C">
        <w:rPr>
          <w:rStyle w:val="cf01"/>
          <w:rFonts w:ascii="Arial" w:hAnsi="Arial" w:cs="Arial"/>
          <w:sz w:val="20"/>
          <w:szCs w:val="20"/>
        </w:rPr>
        <w:t xml:space="preserve"> </w:t>
      </w:r>
      <w:r w:rsidR="001F393A">
        <w:rPr>
          <w:rStyle w:val="cf01"/>
          <w:rFonts w:ascii="Arial" w:hAnsi="Arial" w:cs="Arial"/>
          <w:sz w:val="20"/>
          <w:szCs w:val="20"/>
        </w:rPr>
        <w:t>o</w:t>
      </w:r>
      <w:r w:rsidR="00B3561C">
        <w:rPr>
          <w:rStyle w:val="cf01"/>
          <w:rFonts w:ascii="Arial" w:hAnsi="Arial" w:cs="Arial"/>
          <w:sz w:val="20"/>
          <w:szCs w:val="20"/>
        </w:rPr>
        <w:t xml:space="preserve">ne company comments that </w:t>
      </w:r>
      <w:r w:rsidR="00B3561C" w:rsidRPr="00B3561C">
        <w:rPr>
          <w:rStyle w:val="cf01"/>
          <w:rFonts w:ascii="Arial" w:hAnsi="Arial" w:cs="Arial"/>
          <w:sz w:val="20"/>
          <w:szCs w:val="20"/>
        </w:rPr>
        <w:t xml:space="preserve">DRX RTT timer </w:t>
      </w:r>
      <w:r w:rsidR="00C6797D">
        <w:rPr>
          <w:rStyle w:val="cf01"/>
          <w:rFonts w:ascii="Arial" w:hAnsi="Arial" w:cs="Arial"/>
          <w:sz w:val="20"/>
          <w:szCs w:val="20"/>
        </w:rPr>
        <w:t xml:space="preserve">length cannot be set </w:t>
      </w:r>
      <w:r w:rsidR="00C6797D" w:rsidRPr="00B3561C">
        <w:rPr>
          <w:rStyle w:val="cf01"/>
          <w:rFonts w:ascii="Arial" w:hAnsi="Arial" w:cs="Arial"/>
          <w:sz w:val="20"/>
          <w:szCs w:val="20"/>
        </w:rPr>
        <w:t>with UE-gNB RTT</w:t>
      </w:r>
      <w:r w:rsidR="00C6797D">
        <w:rPr>
          <w:rStyle w:val="cf01"/>
          <w:rFonts w:ascii="Arial" w:hAnsi="Arial" w:cs="Arial"/>
          <w:sz w:val="20"/>
          <w:szCs w:val="20"/>
        </w:rPr>
        <w:t xml:space="preserve"> at the start of DRX section</w:t>
      </w:r>
      <w:r w:rsidR="00B3561C" w:rsidRPr="00B3561C">
        <w:rPr>
          <w:rStyle w:val="cf01"/>
          <w:rFonts w:ascii="Arial" w:hAnsi="Arial" w:cs="Arial"/>
          <w:sz w:val="20"/>
          <w:szCs w:val="20"/>
        </w:rPr>
        <w:t xml:space="preserve">. </w:t>
      </w:r>
      <w:r w:rsidR="002100DA">
        <w:rPr>
          <w:rStyle w:val="cf01"/>
          <w:rFonts w:ascii="Arial" w:hAnsi="Arial" w:cs="Arial"/>
          <w:sz w:val="20"/>
          <w:szCs w:val="20"/>
        </w:rPr>
        <w:t>This is b</w:t>
      </w:r>
      <w:r w:rsidR="00B3561C" w:rsidRPr="00B3561C">
        <w:rPr>
          <w:rStyle w:val="cf01"/>
          <w:rFonts w:ascii="Arial" w:hAnsi="Arial" w:cs="Arial"/>
          <w:sz w:val="20"/>
          <w:szCs w:val="20"/>
        </w:rPr>
        <w:t xml:space="preserve">ecause UE will set the DRX RTT with the current UE-gNB RTT instead of the UE-gNB RTT when DRX RTT is </w:t>
      </w:r>
      <w:proofErr w:type="gramStart"/>
      <w:r w:rsidR="00B3561C" w:rsidRPr="00B3561C">
        <w:rPr>
          <w:rStyle w:val="cf01"/>
          <w:rFonts w:ascii="Arial" w:hAnsi="Arial" w:cs="Arial"/>
          <w:sz w:val="20"/>
          <w:szCs w:val="20"/>
        </w:rPr>
        <w:t>actually started</w:t>
      </w:r>
      <w:proofErr w:type="gramEnd"/>
      <w:r w:rsidR="00B3561C" w:rsidRPr="00B3561C">
        <w:rPr>
          <w:rStyle w:val="cf01"/>
          <w:rFonts w:ascii="Arial" w:hAnsi="Arial" w:cs="Arial"/>
          <w:sz w:val="20"/>
          <w:szCs w:val="20"/>
        </w:rPr>
        <w:t>. Thus, UE can only set the DRX RTT timer right before DRX RTT is started/restarted.</w:t>
      </w:r>
    </w:p>
    <w:p w14:paraId="52449550" w14:textId="3C692387" w:rsidR="005E6FB6" w:rsidRPr="005A1BFD" w:rsidRDefault="005E6FB6" w:rsidP="005E6FB6">
      <w:pPr>
        <w:rPr>
          <w:rFonts w:cs="Arial"/>
          <w:b/>
          <w:bCs/>
        </w:rPr>
      </w:pPr>
      <w:r w:rsidRPr="005A1BFD">
        <w:rPr>
          <w:rFonts w:cs="Arial"/>
          <w:b/>
          <w:bCs/>
        </w:rPr>
        <w:t xml:space="preserve">Question </w:t>
      </w:r>
      <w:r w:rsidR="00BE194A">
        <w:rPr>
          <w:rFonts w:cs="Arial"/>
          <w:b/>
          <w:bCs/>
        </w:rPr>
        <w:t>12</w:t>
      </w:r>
      <w:r w:rsidRPr="005A1BFD">
        <w:rPr>
          <w:rFonts w:cs="Arial"/>
          <w:b/>
          <w:bCs/>
        </w:rPr>
        <w:t>:</w:t>
      </w:r>
      <w:r w:rsidRPr="005A1BFD">
        <w:rPr>
          <w:rFonts w:cs="Arial"/>
          <w:b/>
          <w:bCs/>
        </w:rPr>
        <w:tab/>
        <w:t xml:space="preserve">What is your preferred </w:t>
      </w:r>
      <w:r w:rsidR="003622E6" w:rsidRPr="005A1BFD">
        <w:rPr>
          <w:rFonts w:cs="Arial"/>
          <w:b/>
          <w:bCs/>
        </w:rPr>
        <w:t>location for</w:t>
      </w:r>
      <w:r w:rsidRPr="005A1BFD">
        <w:rPr>
          <w:rFonts w:cs="Arial"/>
          <w:b/>
          <w:bCs/>
        </w:rPr>
        <w:t xml:space="preserve"> HARQ RTT timer extension</w:t>
      </w:r>
      <w:r w:rsidR="003622E6" w:rsidRPr="005A1BFD">
        <w:rPr>
          <w:rFonts w:cs="Arial"/>
          <w:b/>
          <w:bCs/>
        </w:rPr>
        <w:t xml:space="preserve"> text</w:t>
      </w:r>
      <w:r w:rsidRPr="005A1BFD">
        <w:rPr>
          <w:rFonts w:cs="Arial"/>
          <w:b/>
          <w:bCs/>
        </w:rPr>
        <w:t>?</w:t>
      </w:r>
    </w:p>
    <w:p w14:paraId="2C210F6E" w14:textId="77777777" w:rsidR="005E6FB6" w:rsidRPr="005A1BFD" w:rsidRDefault="005E6FB6" w:rsidP="005E6FB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5A1BFD">
        <w:rPr>
          <w:rFonts w:ascii="Arial" w:hAnsi="Arial" w:cs="Arial"/>
          <w:b/>
          <w:bCs/>
          <w:sz w:val="20"/>
          <w:szCs w:val="20"/>
        </w:rPr>
        <w:t>Option 1: Current implementation is sufficient</w:t>
      </w:r>
    </w:p>
    <w:p w14:paraId="0B59C1FC" w14:textId="136D8A40" w:rsidR="005E6FB6" w:rsidRPr="005A1BFD" w:rsidRDefault="005E6FB6" w:rsidP="005E6FB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5A1BFD"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6E7944" w:rsidRPr="005A1BFD">
        <w:rPr>
          <w:rFonts w:ascii="Arial" w:hAnsi="Arial" w:cs="Arial"/>
          <w:b/>
          <w:bCs/>
          <w:sz w:val="20"/>
          <w:szCs w:val="20"/>
        </w:rPr>
        <w:t>Repeated at each instance prior to star</w:t>
      </w:r>
      <w:r w:rsidR="0041367A" w:rsidRPr="005A1BFD">
        <w:rPr>
          <w:rFonts w:ascii="Arial" w:hAnsi="Arial" w:cs="Arial"/>
          <w:b/>
          <w:bCs/>
          <w:sz w:val="20"/>
          <w:szCs w:val="20"/>
        </w:rPr>
        <w:t>t of</w:t>
      </w:r>
      <w:r w:rsidR="006E7944" w:rsidRPr="005A1BF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E7944" w:rsidRPr="005A1BFD">
        <w:rPr>
          <w:rFonts w:ascii="Arial" w:hAnsi="Arial" w:cs="Arial"/>
          <w:b/>
          <w:bCs/>
          <w:i/>
          <w:iCs/>
          <w:sz w:val="20"/>
          <w:szCs w:val="20"/>
        </w:rPr>
        <w:t>drx</w:t>
      </w:r>
      <w:proofErr w:type="spellEnd"/>
      <w:r w:rsidR="006E7944" w:rsidRPr="005A1BFD">
        <w:rPr>
          <w:rFonts w:ascii="Arial" w:hAnsi="Arial" w:cs="Arial"/>
          <w:b/>
          <w:bCs/>
          <w:i/>
          <w:iCs/>
          <w:sz w:val="20"/>
          <w:szCs w:val="20"/>
        </w:rPr>
        <w:t>-HARQ-RTT-</w:t>
      </w:r>
      <w:proofErr w:type="spellStart"/>
      <w:r w:rsidR="006E7944" w:rsidRPr="005A1BFD">
        <w:rPr>
          <w:rFonts w:ascii="Arial" w:hAnsi="Arial" w:cs="Arial"/>
          <w:b/>
          <w:bCs/>
          <w:i/>
          <w:iCs/>
          <w:sz w:val="20"/>
          <w:szCs w:val="20"/>
        </w:rPr>
        <w:t>TimerUL</w:t>
      </w:r>
      <w:proofErr w:type="spellEnd"/>
      <w:r w:rsidR="006E7944" w:rsidRPr="005A1BFD">
        <w:rPr>
          <w:rFonts w:ascii="Arial" w:hAnsi="Arial" w:cs="Arial"/>
          <w:b/>
          <w:bCs/>
          <w:i/>
          <w:iCs/>
          <w:sz w:val="20"/>
          <w:szCs w:val="20"/>
        </w:rPr>
        <w:t>/DL.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C755E" w14:paraId="3E053D43" w14:textId="77777777" w:rsidTr="00C12A78">
        <w:tc>
          <w:tcPr>
            <w:tcW w:w="1496" w:type="dxa"/>
            <w:shd w:val="clear" w:color="auto" w:fill="E7E6E6" w:themeFill="background2"/>
          </w:tcPr>
          <w:p w14:paraId="17FD39C7" w14:textId="77777777" w:rsidR="008C755E" w:rsidRDefault="008C755E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89E4ABA" w14:textId="77777777" w:rsidR="008C755E" w:rsidRDefault="008C755E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option?</w:t>
            </w:r>
          </w:p>
        </w:tc>
        <w:tc>
          <w:tcPr>
            <w:tcW w:w="6480" w:type="dxa"/>
            <w:shd w:val="clear" w:color="auto" w:fill="E7E6E6" w:themeFill="background2"/>
          </w:tcPr>
          <w:p w14:paraId="1BA5ADB2" w14:textId="77777777" w:rsidR="008C755E" w:rsidRDefault="008C755E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C755E" w14:paraId="5FA3B662" w14:textId="77777777" w:rsidTr="00C12A78">
        <w:tc>
          <w:tcPr>
            <w:tcW w:w="1496" w:type="dxa"/>
          </w:tcPr>
          <w:p w14:paraId="6A0C04A3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A1ABE20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FCB475" w14:textId="77777777" w:rsidR="008C755E" w:rsidRDefault="008C755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8C755E" w14:paraId="4D0372F2" w14:textId="77777777" w:rsidTr="00C12A78">
        <w:tc>
          <w:tcPr>
            <w:tcW w:w="1496" w:type="dxa"/>
          </w:tcPr>
          <w:p w14:paraId="2698AB30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C2542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35E2022" w14:textId="77777777" w:rsidR="008C755E" w:rsidRDefault="008C755E" w:rsidP="00C12A78">
            <w:pPr>
              <w:rPr>
                <w:rFonts w:eastAsiaTheme="minorEastAsia"/>
              </w:rPr>
            </w:pPr>
          </w:p>
        </w:tc>
      </w:tr>
      <w:tr w:rsidR="008C755E" w14:paraId="1AB18ED5" w14:textId="77777777" w:rsidTr="00C12A78">
        <w:tc>
          <w:tcPr>
            <w:tcW w:w="1496" w:type="dxa"/>
          </w:tcPr>
          <w:p w14:paraId="185D8967" w14:textId="77777777" w:rsidR="008C755E" w:rsidRDefault="008C755E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576D05F0" w14:textId="77777777" w:rsidR="008C755E" w:rsidRDefault="008C755E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0C89BA02" w14:textId="77777777" w:rsidR="008C755E" w:rsidRDefault="008C755E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8C755E" w14:paraId="7359BB8B" w14:textId="77777777" w:rsidTr="00C12A78">
        <w:tc>
          <w:tcPr>
            <w:tcW w:w="1496" w:type="dxa"/>
          </w:tcPr>
          <w:p w14:paraId="28C14C62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A9C1EA0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24F9D7D" w14:textId="77777777" w:rsidR="008C755E" w:rsidRDefault="008C755E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8C755E" w14:paraId="57B23C85" w14:textId="77777777" w:rsidTr="00C12A78">
        <w:tc>
          <w:tcPr>
            <w:tcW w:w="1496" w:type="dxa"/>
          </w:tcPr>
          <w:p w14:paraId="547CBC81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0588830" w14:textId="77777777" w:rsidR="008C755E" w:rsidRDefault="008C755E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6D85C8" w14:textId="77777777" w:rsidR="008C755E" w:rsidRDefault="008C755E" w:rsidP="00C12A78">
            <w:pPr>
              <w:rPr>
                <w:rFonts w:eastAsiaTheme="minorEastAsia"/>
              </w:rPr>
            </w:pPr>
          </w:p>
        </w:tc>
      </w:tr>
      <w:tr w:rsidR="008C755E" w14:paraId="2590AFD5" w14:textId="77777777" w:rsidTr="00C12A78">
        <w:tc>
          <w:tcPr>
            <w:tcW w:w="1496" w:type="dxa"/>
          </w:tcPr>
          <w:p w14:paraId="6BC8A5B0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B8935F2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9E732B2" w14:textId="77777777" w:rsidR="008C755E" w:rsidRDefault="008C755E" w:rsidP="00C12A78">
            <w:pPr>
              <w:rPr>
                <w:rFonts w:eastAsiaTheme="minorEastAsia"/>
              </w:rPr>
            </w:pPr>
          </w:p>
        </w:tc>
      </w:tr>
      <w:tr w:rsidR="008C755E" w14:paraId="2F70BCC5" w14:textId="77777777" w:rsidTr="00C12A78">
        <w:tc>
          <w:tcPr>
            <w:tcW w:w="1496" w:type="dxa"/>
          </w:tcPr>
          <w:p w14:paraId="3AB637B3" w14:textId="77777777" w:rsidR="008C755E" w:rsidRDefault="008C755E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7B83A624" w14:textId="77777777" w:rsidR="008C755E" w:rsidRDefault="008C755E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0489A44C" w14:textId="77777777" w:rsidR="008C755E" w:rsidRDefault="008C755E" w:rsidP="00C12A78">
            <w:pPr>
              <w:rPr>
                <w:rFonts w:eastAsiaTheme="minorEastAsia"/>
                <w:lang w:val="en-US"/>
              </w:rPr>
            </w:pPr>
          </w:p>
        </w:tc>
      </w:tr>
      <w:tr w:rsidR="008C755E" w14:paraId="4A2C60BE" w14:textId="77777777" w:rsidTr="00C12A78">
        <w:tc>
          <w:tcPr>
            <w:tcW w:w="1496" w:type="dxa"/>
          </w:tcPr>
          <w:p w14:paraId="13069E25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FEDBD57" w14:textId="77777777" w:rsidR="008C755E" w:rsidRDefault="008C755E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E85B2E2" w14:textId="77777777" w:rsidR="008C755E" w:rsidRDefault="008C755E" w:rsidP="00C12A78">
            <w:pPr>
              <w:rPr>
                <w:lang w:eastAsia="sv-SE"/>
              </w:rPr>
            </w:pPr>
          </w:p>
        </w:tc>
      </w:tr>
      <w:tr w:rsidR="008C755E" w14:paraId="6E8AC58C" w14:textId="77777777" w:rsidTr="00C12A78">
        <w:tc>
          <w:tcPr>
            <w:tcW w:w="1496" w:type="dxa"/>
          </w:tcPr>
          <w:p w14:paraId="23882E4B" w14:textId="77777777" w:rsidR="008C755E" w:rsidRDefault="008C755E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A64C1D9" w14:textId="77777777" w:rsidR="008C755E" w:rsidRDefault="008C755E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66D6A10" w14:textId="77777777" w:rsidR="008C755E" w:rsidRDefault="008C755E" w:rsidP="00C12A78">
            <w:pPr>
              <w:rPr>
                <w:rFonts w:eastAsia="DengXian"/>
              </w:rPr>
            </w:pPr>
          </w:p>
        </w:tc>
      </w:tr>
    </w:tbl>
    <w:p w14:paraId="473192AA" w14:textId="77777777" w:rsidR="00B03504" w:rsidRPr="00330EFC" w:rsidRDefault="00B03504" w:rsidP="007C3FAB"/>
    <w:p w14:paraId="3FE220C1" w14:textId="024B46A6" w:rsidR="00066F0A" w:rsidRPr="007B6B6E" w:rsidRDefault="00066F0A" w:rsidP="007B6B6E">
      <w:pPr>
        <w:pStyle w:val="Heading3"/>
      </w:pPr>
      <w:r w:rsidRPr="007B6B6E">
        <w:t xml:space="preserve">Extension of the </w:t>
      </w:r>
      <w:proofErr w:type="spellStart"/>
      <w:r w:rsidRPr="007B6B6E">
        <w:rPr>
          <w:i/>
          <w:iCs/>
        </w:rPr>
        <w:t>configuredGrantTimer</w:t>
      </w:r>
      <w:proofErr w:type="spellEnd"/>
      <w:r w:rsidR="00C70CF8" w:rsidRPr="007B6B6E">
        <w:t>.</w:t>
      </w:r>
    </w:p>
    <w:p w14:paraId="587D2985" w14:textId="6FFD8B34" w:rsidR="003C3C93" w:rsidRPr="00B81C9F" w:rsidRDefault="003C3C93" w:rsidP="003C3C93">
      <w:pPr>
        <w:rPr>
          <w:rFonts w:cs="Arial"/>
          <w:bCs/>
          <w:color w:val="000000"/>
        </w:rPr>
      </w:pPr>
      <w:r>
        <w:rPr>
          <w:lang w:val="en-US"/>
        </w:rPr>
        <w:t xml:space="preserve">During offline </w:t>
      </w:r>
      <w:r w:rsidR="00493707" w:rsidRPr="00BC3176">
        <w:t>[AT116bis][10</w:t>
      </w:r>
      <w:r w:rsidR="00493707">
        <w:t>7</w:t>
      </w:r>
      <w:r w:rsidR="00493707" w:rsidRPr="00BC3176">
        <w:t>]</w:t>
      </w:r>
      <w:r>
        <w:rPr>
          <w:lang w:val="en-US"/>
        </w:rPr>
        <w:t xml:space="preserve">, </w:t>
      </w:r>
      <w:r>
        <w:rPr>
          <w:rFonts w:cs="Arial"/>
          <w:bCs/>
          <w:color w:val="000000"/>
        </w:rPr>
        <w:t xml:space="preserve">extension of the </w:t>
      </w:r>
      <w:proofErr w:type="spellStart"/>
      <w:r>
        <w:rPr>
          <w:rFonts w:cs="Arial"/>
          <w:bCs/>
          <w:i/>
          <w:iCs/>
          <w:color w:val="000000"/>
        </w:rPr>
        <w:t>configuredGrantTimer</w:t>
      </w:r>
      <w:proofErr w:type="spellEnd"/>
      <w:r>
        <w:rPr>
          <w:rFonts w:cs="Arial"/>
          <w:bCs/>
          <w:color w:val="000000"/>
        </w:rPr>
        <w:t xml:space="preserve"> was discussed over multiple rounds. Final round outcome resulted in</w:t>
      </w:r>
      <w:r w:rsidR="00C42FA3">
        <w:rPr>
          <w:rFonts w:cs="Arial"/>
          <w:bCs/>
          <w:color w:val="000000"/>
        </w:rPr>
        <w:t xml:space="preserve"> several observations, which led to</w:t>
      </w:r>
      <w:r>
        <w:rPr>
          <w:rFonts w:cs="Arial"/>
          <w:bCs/>
          <w:color w:val="000000"/>
        </w:rPr>
        <w:t xml:space="preserve"> the following proposal</w:t>
      </w:r>
      <w:r w:rsidR="00C42FA3">
        <w:rPr>
          <w:rFonts w:cs="Arial"/>
          <w:bCs/>
          <w:color w:val="000000"/>
        </w:rPr>
        <w:t>:</w:t>
      </w:r>
    </w:p>
    <w:p w14:paraId="38208004" w14:textId="6330E8DE" w:rsidR="009D7A96" w:rsidRPr="00F12E0D" w:rsidRDefault="009D7A96" w:rsidP="009D7A96">
      <w:pPr>
        <w:ind w:left="2160" w:hanging="1440"/>
        <w:rPr>
          <w:bCs/>
          <w:i/>
          <w:iCs/>
        </w:rPr>
      </w:pPr>
      <w:r w:rsidRPr="00F12E0D">
        <w:rPr>
          <w:b/>
          <w:i/>
          <w:iCs/>
          <w:lang w:eastAsia="sv-SE"/>
        </w:rPr>
        <w:t xml:space="preserve">Proposal: </w:t>
      </w:r>
      <w:proofErr w:type="spellStart"/>
      <w:r w:rsidRPr="00F12E0D">
        <w:rPr>
          <w:b/>
          <w:i/>
          <w:iCs/>
          <w:lang w:eastAsia="sv-SE"/>
        </w:rPr>
        <w:t>configuredGrantTimer</w:t>
      </w:r>
      <w:proofErr w:type="spellEnd"/>
      <w:r w:rsidRPr="00F12E0D">
        <w:rPr>
          <w:b/>
          <w:i/>
          <w:iCs/>
          <w:lang w:eastAsia="sv-SE"/>
        </w:rPr>
        <w:t xml:space="preserve"> length is extended by UE-gNB RTT in NTN.</w:t>
      </w:r>
    </w:p>
    <w:p w14:paraId="1370CD2D" w14:textId="74165E6C" w:rsidR="00260261" w:rsidRPr="00260261" w:rsidRDefault="00260261" w:rsidP="00B673F2">
      <w:pPr>
        <w:rPr>
          <w:rFonts w:cs="Arial"/>
        </w:rPr>
      </w:pPr>
      <w:r>
        <w:rPr>
          <w:rFonts w:cs="Arial"/>
        </w:rPr>
        <w:t xml:space="preserve">During subsequent discussion, </w:t>
      </w:r>
      <w:r w:rsidR="00835BD8">
        <w:rPr>
          <w:rFonts w:cs="Arial"/>
        </w:rPr>
        <w:t xml:space="preserve">several technical issues were raised regarding the </w:t>
      </w:r>
      <w:r w:rsidR="006140DB">
        <w:rPr>
          <w:rFonts w:cs="Arial"/>
        </w:rPr>
        <w:t>proposed solution</w:t>
      </w:r>
      <w:r w:rsidR="002627F0">
        <w:rPr>
          <w:rFonts w:cs="Arial"/>
        </w:rPr>
        <w:t>:</w:t>
      </w:r>
    </w:p>
    <w:p w14:paraId="2B2774E0" w14:textId="1D279AF8" w:rsidR="004D56F2" w:rsidRDefault="00E47989" w:rsidP="00B673F2">
      <w:pPr>
        <w:rPr>
          <w:rFonts w:cs="Arial"/>
        </w:rPr>
      </w:pPr>
      <w:r w:rsidRPr="00084D27">
        <w:rPr>
          <w:rFonts w:cs="Arial"/>
          <w:b/>
          <w:bCs/>
          <w:u w:val="single"/>
        </w:rPr>
        <w:t>Technical Issue 1):</w:t>
      </w:r>
      <w:r w:rsidRPr="002A54D4">
        <w:rPr>
          <w:rFonts w:cs="Arial"/>
          <w:b/>
          <w:bCs/>
        </w:rPr>
        <w:t xml:space="preserve"> </w:t>
      </w:r>
      <w:r>
        <w:rPr>
          <w:rFonts w:cs="Arial"/>
        </w:rPr>
        <w:t>Mismatch between UE and gNB</w:t>
      </w:r>
    </w:p>
    <w:p w14:paraId="63CAA922" w14:textId="239B735E" w:rsidR="00E47989" w:rsidRPr="00084D27" w:rsidRDefault="00745046" w:rsidP="00084D27">
      <w:pPr>
        <w:rPr>
          <w:rFonts w:cs="Arial"/>
        </w:rPr>
      </w:pPr>
      <w:r w:rsidRPr="00084D27">
        <w:rPr>
          <w:rFonts w:cs="Arial"/>
        </w:rPr>
        <w:t xml:space="preserve">Mismatch between UE and gNB making the UE not transmit when the gNB expects the UE to (UE misses a CG opportunity) or making the gNB not decoding a CG when the UE transmits (This is maybe not a severe issue as it shall not happen frequently). </w:t>
      </w:r>
    </w:p>
    <w:p w14:paraId="2EA193D9" w14:textId="05409495" w:rsidR="00E47989" w:rsidRPr="003D378A" w:rsidRDefault="00422E2D" w:rsidP="00CE3BF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3D378A">
        <w:rPr>
          <w:rFonts w:ascii="Arial" w:hAnsi="Arial" w:cs="Arial"/>
          <w:i/>
          <w:iCs/>
          <w:sz w:val="20"/>
          <w:szCs w:val="20"/>
        </w:rPr>
        <w:t xml:space="preserve">Rapporteur notes that based on past discussion outcome </w:t>
      </w:r>
      <w:r w:rsidR="004B5071" w:rsidRPr="003D378A">
        <w:rPr>
          <w:rFonts w:ascii="Arial" w:hAnsi="Arial" w:cs="Arial"/>
          <w:i/>
          <w:iCs/>
          <w:sz w:val="20"/>
          <w:szCs w:val="20"/>
        </w:rPr>
        <w:t xml:space="preserve">companies recognize this </w:t>
      </w:r>
      <w:r w:rsidR="003352C5" w:rsidRPr="003D378A">
        <w:rPr>
          <w:rFonts w:ascii="Arial" w:hAnsi="Arial" w:cs="Arial"/>
          <w:i/>
          <w:iCs/>
          <w:sz w:val="20"/>
          <w:szCs w:val="20"/>
        </w:rPr>
        <w:t>a</w:t>
      </w:r>
      <w:r w:rsidR="004B5071" w:rsidRPr="003D378A">
        <w:rPr>
          <w:rFonts w:ascii="Arial" w:hAnsi="Arial" w:cs="Arial"/>
          <w:i/>
          <w:iCs/>
          <w:sz w:val="20"/>
          <w:szCs w:val="20"/>
        </w:rPr>
        <w:t>s an issue,</w:t>
      </w:r>
      <w:r w:rsidR="003352C5" w:rsidRPr="003D378A">
        <w:rPr>
          <w:rFonts w:ascii="Arial" w:hAnsi="Arial" w:cs="Arial"/>
          <w:i/>
          <w:iCs/>
          <w:sz w:val="20"/>
          <w:szCs w:val="20"/>
        </w:rPr>
        <w:t xml:space="preserve"> however </w:t>
      </w:r>
      <w:r w:rsidR="003352C5" w:rsidRPr="003D378A">
        <w:rPr>
          <w:rFonts w:ascii="Arial" w:hAnsi="Arial" w:cs="Arial"/>
          <w:bCs/>
          <w:i/>
          <w:iCs/>
          <w:sz w:val="20"/>
          <w:szCs w:val="20"/>
          <w:lang w:eastAsia="sv-SE"/>
        </w:rPr>
        <w:t>a large majority (8/11) think this may be handled by existing mechanisms with no further specification impact.</w:t>
      </w:r>
    </w:p>
    <w:p w14:paraId="3B088E99" w14:textId="59272E99" w:rsidR="00E47989" w:rsidRPr="00084D27" w:rsidRDefault="00E47989" w:rsidP="00084D27">
      <w:pPr>
        <w:rPr>
          <w:rFonts w:cs="Arial"/>
        </w:rPr>
      </w:pPr>
      <w:r w:rsidRPr="00084D27">
        <w:rPr>
          <w:rFonts w:cs="Arial"/>
          <w:b/>
          <w:bCs/>
          <w:u w:val="single"/>
        </w:rPr>
        <w:t>Technical Issue 2):</w:t>
      </w:r>
      <w:r w:rsidRPr="002A54D4">
        <w:rPr>
          <w:rFonts w:cs="Arial"/>
        </w:rPr>
        <w:t xml:space="preserve"> </w:t>
      </w:r>
      <w:r w:rsidR="00084D27" w:rsidRPr="00084D27">
        <w:rPr>
          <w:rFonts w:cs="Arial"/>
        </w:rPr>
        <w:t>gNB resource planning</w:t>
      </w:r>
    </w:p>
    <w:p w14:paraId="04B1267B" w14:textId="3E589C59" w:rsidR="00F047E5" w:rsidRDefault="00745046" w:rsidP="00084D27">
      <w:pPr>
        <w:rPr>
          <w:rFonts w:cs="Arial"/>
        </w:rPr>
      </w:pPr>
      <w:r w:rsidRPr="00084D27">
        <w:rPr>
          <w:rFonts w:cs="Arial"/>
        </w:rPr>
        <w:t xml:space="preserve">gNB cannot plan the future resource usage as gNB cannot know how the UE-gNB RTT will vary in advance. In legacy periodicity times </w:t>
      </w:r>
      <w:proofErr w:type="spellStart"/>
      <w:r w:rsidRPr="00084D27">
        <w:rPr>
          <w:rFonts w:cs="Arial"/>
        </w:rPr>
        <w:t>configuredGrantTimer</w:t>
      </w:r>
      <w:proofErr w:type="spellEnd"/>
      <w:r w:rsidRPr="00084D27">
        <w:rPr>
          <w:rFonts w:cs="Arial"/>
        </w:rPr>
        <w:t xml:space="preserve"> gives the time that the timer will be running. A change to base the running of this timer on the UE-gNB RTT means the gNB do not know in advance when in time a CG will be reused by one UE. It also means that the running time of this timer for different UEs will vary differently depending on where in a cell they are located. The gNB may handle thousands of UEs, and not knowing how a CG-config will be used by the UEs is a new limitation for the gNB that it would need to handle the overhead from. This decreases the possibility for the gNB to use CG for as many users as possible. </w:t>
      </w:r>
    </w:p>
    <w:p w14:paraId="10BC43C7" w14:textId="1619FFDC" w:rsidR="00F047E5" w:rsidRDefault="00F047E5" w:rsidP="00696D7C">
      <w:pPr>
        <w:rPr>
          <w:lang w:val="en-US"/>
        </w:rPr>
      </w:pPr>
      <w:r w:rsidRPr="00FC68CA">
        <w:rPr>
          <w:b/>
          <w:bCs/>
          <w:u w:val="single"/>
          <w:lang w:val="en-US"/>
        </w:rPr>
        <w:t>Technical Issue 3)</w:t>
      </w:r>
      <w:r>
        <w:rPr>
          <w:lang w:val="en-US"/>
        </w:rPr>
        <w:t xml:space="preserve"> Overhead</w:t>
      </w:r>
    </w:p>
    <w:p w14:paraId="4455437B" w14:textId="0FE41BBB" w:rsidR="00745046" w:rsidRDefault="00745046" w:rsidP="00696D7C">
      <w:pPr>
        <w:rPr>
          <w:lang w:val="en-US"/>
        </w:rPr>
      </w:pPr>
      <w:r>
        <w:rPr>
          <w:lang w:val="en-US"/>
        </w:rPr>
        <w:t xml:space="preserve">Using a new field configuredGrantTimer-r17 of 8 bits will not lead to any overhead, as </w:t>
      </w:r>
      <w:proofErr w:type="spellStart"/>
      <w:r>
        <w:rPr>
          <w:lang w:val="en-US"/>
        </w:rPr>
        <w:t>configuredGrantTimer</w:t>
      </w:r>
      <w:proofErr w:type="spellEnd"/>
      <w:r>
        <w:rPr>
          <w:lang w:val="en-US"/>
        </w:rPr>
        <w:t xml:space="preserve"> is an optional parameter.</w:t>
      </w:r>
    </w:p>
    <w:p w14:paraId="36856FD8" w14:textId="444D76FB" w:rsidR="003D378A" w:rsidRPr="003D378A" w:rsidRDefault="003D378A" w:rsidP="00E4331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3D378A">
        <w:rPr>
          <w:rFonts w:ascii="Arial" w:hAnsi="Arial" w:cs="Arial"/>
          <w:i/>
          <w:iCs/>
          <w:sz w:val="20"/>
          <w:szCs w:val="20"/>
        </w:rPr>
        <w:t xml:space="preserve">Rapporteur </w:t>
      </w:r>
      <w:r w:rsidR="00867721">
        <w:rPr>
          <w:rFonts w:ascii="Arial" w:hAnsi="Arial" w:cs="Arial"/>
          <w:i/>
          <w:iCs/>
          <w:sz w:val="20"/>
          <w:szCs w:val="20"/>
        </w:rPr>
        <w:t>agrees</w:t>
      </w:r>
      <w:r w:rsidRPr="003D378A">
        <w:rPr>
          <w:rFonts w:ascii="Arial" w:hAnsi="Arial" w:cs="Arial"/>
          <w:i/>
          <w:iCs/>
          <w:sz w:val="20"/>
          <w:szCs w:val="20"/>
        </w:rPr>
        <w:t xml:space="preserve"> </w:t>
      </w:r>
      <w:r w:rsidR="005433CE">
        <w:rPr>
          <w:rFonts w:ascii="Arial" w:hAnsi="Arial" w:cs="Arial"/>
          <w:i/>
          <w:iCs/>
          <w:sz w:val="20"/>
          <w:szCs w:val="20"/>
        </w:rPr>
        <w:t>a new IE</w:t>
      </w:r>
      <w:r w:rsidR="00415B2B">
        <w:rPr>
          <w:rFonts w:ascii="Arial" w:hAnsi="Arial" w:cs="Arial"/>
          <w:i/>
          <w:iCs/>
          <w:sz w:val="20"/>
          <w:szCs w:val="20"/>
        </w:rPr>
        <w:t xml:space="preserve"> of 8 bits</w:t>
      </w:r>
      <w:r w:rsidR="005433CE">
        <w:rPr>
          <w:rFonts w:ascii="Arial" w:hAnsi="Arial" w:cs="Arial"/>
          <w:i/>
          <w:iCs/>
          <w:sz w:val="20"/>
          <w:szCs w:val="20"/>
        </w:rPr>
        <w:t xml:space="preserve"> </w:t>
      </w:r>
      <w:r w:rsidR="00491EF7">
        <w:rPr>
          <w:rFonts w:ascii="Arial" w:hAnsi="Arial" w:cs="Arial"/>
          <w:i/>
          <w:iCs/>
          <w:sz w:val="20"/>
          <w:szCs w:val="20"/>
        </w:rPr>
        <w:t>does</w:t>
      </w:r>
      <w:r w:rsidR="005433CE">
        <w:rPr>
          <w:rFonts w:ascii="Arial" w:hAnsi="Arial" w:cs="Arial"/>
          <w:i/>
          <w:iCs/>
          <w:sz w:val="20"/>
          <w:szCs w:val="20"/>
        </w:rPr>
        <w:t xml:space="preserve"> not increase overhead</w:t>
      </w:r>
      <w:r w:rsidR="009948A9">
        <w:rPr>
          <w:rFonts w:ascii="Arial" w:hAnsi="Arial" w:cs="Arial"/>
          <w:i/>
          <w:iCs/>
          <w:sz w:val="20"/>
          <w:szCs w:val="20"/>
        </w:rPr>
        <w:t>.</w:t>
      </w:r>
      <w:r w:rsidR="007D2CED">
        <w:rPr>
          <w:rFonts w:ascii="Arial" w:hAnsi="Arial" w:cs="Arial"/>
          <w:i/>
          <w:iCs/>
          <w:sz w:val="20"/>
          <w:szCs w:val="20"/>
        </w:rPr>
        <w:t xml:space="preserve"> </w:t>
      </w:r>
      <w:r w:rsidR="009948A9">
        <w:rPr>
          <w:rFonts w:ascii="Arial" w:hAnsi="Arial" w:cs="Arial"/>
          <w:i/>
          <w:iCs/>
          <w:sz w:val="20"/>
          <w:szCs w:val="20"/>
        </w:rPr>
        <w:t>H</w:t>
      </w:r>
      <w:r w:rsidR="007D2CED">
        <w:rPr>
          <w:rFonts w:ascii="Arial" w:hAnsi="Arial" w:cs="Arial"/>
          <w:i/>
          <w:iCs/>
          <w:sz w:val="20"/>
          <w:szCs w:val="20"/>
        </w:rPr>
        <w:t>owever</w:t>
      </w:r>
      <w:r w:rsidR="009948A9">
        <w:rPr>
          <w:rFonts w:ascii="Arial" w:hAnsi="Arial" w:cs="Arial"/>
          <w:i/>
          <w:iCs/>
          <w:sz w:val="20"/>
          <w:szCs w:val="20"/>
        </w:rPr>
        <w:t>,</w:t>
      </w:r>
      <w:r w:rsidR="007D2CE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based on past discussion a</w:t>
      </w:r>
      <w:r w:rsidRPr="003D378A">
        <w:rPr>
          <w:rFonts w:ascii="Arial" w:hAnsi="Arial" w:cs="Arial"/>
          <w:i/>
          <w:iCs/>
          <w:sz w:val="20"/>
          <w:szCs w:val="20"/>
        </w:rPr>
        <w:t xml:space="preserve"> majority (7/11) do no not think that values in Option 2 can be selected to </w:t>
      </w:r>
      <w:r w:rsidRPr="007D2CED">
        <w:rPr>
          <w:rFonts w:ascii="Arial" w:hAnsi="Arial" w:cs="Arial"/>
          <w:i/>
          <w:iCs/>
          <w:color w:val="C00000"/>
          <w:sz w:val="20"/>
          <w:szCs w:val="20"/>
        </w:rPr>
        <w:t xml:space="preserve">balance overhead and </w:t>
      </w:r>
      <w:r w:rsidRPr="0010748D">
        <w:rPr>
          <w:rFonts w:ascii="Arial" w:hAnsi="Arial" w:cs="Arial"/>
          <w:i/>
          <w:iCs/>
          <w:color w:val="C00000"/>
          <w:sz w:val="20"/>
          <w:szCs w:val="20"/>
        </w:rPr>
        <w:t>approximately compensate UE-gNB RTT.</w:t>
      </w:r>
      <w:r w:rsidR="0010748D">
        <w:rPr>
          <w:rFonts w:ascii="Arial" w:hAnsi="Arial" w:cs="Arial"/>
          <w:i/>
          <w:iCs/>
          <w:sz w:val="20"/>
          <w:szCs w:val="20"/>
        </w:rPr>
        <w:t xml:space="preserve"> </w:t>
      </w:r>
      <w:r w:rsidR="0010748D" w:rsidRPr="0010748D">
        <w:rPr>
          <w:rFonts w:ascii="Arial" w:hAnsi="Arial" w:cs="Arial"/>
          <w:i/>
          <w:iCs/>
          <w:sz w:val="20"/>
          <w:szCs w:val="20"/>
        </w:rPr>
        <w:t>Comments</w:t>
      </w:r>
      <w:r w:rsidR="0010748D">
        <w:rPr>
          <w:rFonts w:ascii="Arial" w:hAnsi="Arial" w:cs="Arial"/>
          <w:i/>
          <w:iCs/>
          <w:sz w:val="20"/>
          <w:szCs w:val="20"/>
        </w:rPr>
        <w:t xml:space="preserve"> should therefore focus on whether </w:t>
      </w:r>
      <w:r w:rsidR="007D2CED">
        <w:rPr>
          <w:rFonts w:ascii="Arial" w:hAnsi="Arial" w:cs="Arial"/>
          <w:i/>
          <w:iCs/>
          <w:sz w:val="20"/>
          <w:szCs w:val="20"/>
        </w:rPr>
        <w:t xml:space="preserve">companies think 8 bits is sufficient to </w:t>
      </w:r>
      <w:r w:rsidR="00D87061">
        <w:rPr>
          <w:rFonts w:ascii="Arial" w:hAnsi="Arial" w:cs="Arial"/>
          <w:i/>
          <w:iCs/>
          <w:sz w:val="20"/>
          <w:szCs w:val="20"/>
        </w:rPr>
        <w:t>approximately compensate UE-gNB RTT.</w:t>
      </w:r>
    </w:p>
    <w:p w14:paraId="5181C7B5" w14:textId="1C83FC77" w:rsidR="00403957" w:rsidRPr="002E3316" w:rsidRDefault="00403957" w:rsidP="00403957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BE194A">
        <w:rPr>
          <w:b/>
          <w:bCs/>
        </w:rPr>
        <w:t>13</w:t>
      </w:r>
      <w:r>
        <w:rPr>
          <w:b/>
          <w:bCs/>
        </w:rPr>
        <w:t>:</w:t>
      </w:r>
      <w:r>
        <w:rPr>
          <w:b/>
          <w:bCs/>
        </w:rPr>
        <w:tab/>
        <w:t>Companies are invited to comment on the above technical issues or provide additional comments regarding the above proposal.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8219"/>
      </w:tblGrid>
      <w:tr w:rsidR="00E771F2" w14:paraId="7D3A7BF0" w14:textId="77777777" w:rsidTr="00C12A78">
        <w:tc>
          <w:tcPr>
            <w:tcW w:w="1496" w:type="dxa"/>
            <w:shd w:val="clear" w:color="auto" w:fill="E7E6E6" w:themeFill="background2"/>
          </w:tcPr>
          <w:p w14:paraId="03F65A44" w14:textId="77777777" w:rsidR="00E771F2" w:rsidRDefault="00E771F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 w:themeFill="background2"/>
          </w:tcPr>
          <w:p w14:paraId="1CF1A458" w14:textId="77777777" w:rsidR="00E771F2" w:rsidRDefault="00E771F2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Comments </w:t>
            </w:r>
          </w:p>
        </w:tc>
      </w:tr>
      <w:tr w:rsidR="00E771F2" w14:paraId="06812CBD" w14:textId="77777777" w:rsidTr="00C12A78">
        <w:tc>
          <w:tcPr>
            <w:tcW w:w="1496" w:type="dxa"/>
          </w:tcPr>
          <w:p w14:paraId="47B19A54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037A50FA" w14:textId="77777777" w:rsidR="00E771F2" w:rsidRDefault="00E771F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E771F2" w14:paraId="33EE0A63" w14:textId="77777777" w:rsidTr="00C12A78">
        <w:tc>
          <w:tcPr>
            <w:tcW w:w="1496" w:type="dxa"/>
          </w:tcPr>
          <w:p w14:paraId="249DFEB1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5C409056" w14:textId="77777777" w:rsidR="00E771F2" w:rsidRDefault="00E771F2" w:rsidP="00C12A78">
            <w:pPr>
              <w:rPr>
                <w:rFonts w:eastAsiaTheme="minorEastAsia"/>
              </w:rPr>
            </w:pPr>
          </w:p>
        </w:tc>
      </w:tr>
      <w:tr w:rsidR="00E771F2" w14:paraId="219F9DB6" w14:textId="77777777" w:rsidTr="00C12A78">
        <w:tc>
          <w:tcPr>
            <w:tcW w:w="1496" w:type="dxa"/>
          </w:tcPr>
          <w:p w14:paraId="4E1134F5" w14:textId="77777777" w:rsidR="00E771F2" w:rsidRDefault="00E771F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219" w:type="dxa"/>
          </w:tcPr>
          <w:p w14:paraId="05296F4D" w14:textId="77777777" w:rsidR="00E771F2" w:rsidRDefault="00E771F2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E771F2" w14:paraId="61B159BC" w14:textId="77777777" w:rsidTr="00C12A78">
        <w:tc>
          <w:tcPr>
            <w:tcW w:w="1496" w:type="dxa"/>
          </w:tcPr>
          <w:p w14:paraId="03722690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4D3E14D0" w14:textId="77777777" w:rsidR="00E771F2" w:rsidRDefault="00E771F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E771F2" w14:paraId="62DD6EE3" w14:textId="77777777" w:rsidTr="00C12A78">
        <w:tc>
          <w:tcPr>
            <w:tcW w:w="1496" w:type="dxa"/>
          </w:tcPr>
          <w:p w14:paraId="6BCC69E5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1C0765E9" w14:textId="77777777" w:rsidR="00E771F2" w:rsidRDefault="00E771F2" w:rsidP="00C12A78">
            <w:pPr>
              <w:rPr>
                <w:rFonts w:eastAsiaTheme="minorEastAsia"/>
              </w:rPr>
            </w:pPr>
          </w:p>
        </w:tc>
      </w:tr>
      <w:tr w:rsidR="00E771F2" w14:paraId="4B41D52E" w14:textId="77777777" w:rsidTr="00C12A78">
        <w:tc>
          <w:tcPr>
            <w:tcW w:w="1496" w:type="dxa"/>
          </w:tcPr>
          <w:p w14:paraId="63F3F319" w14:textId="77777777" w:rsidR="00E771F2" w:rsidRDefault="00E771F2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20C1F0DB" w14:textId="77777777" w:rsidR="00E771F2" w:rsidRDefault="00E771F2" w:rsidP="00C12A78">
            <w:pPr>
              <w:rPr>
                <w:rFonts w:eastAsiaTheme="minorEastAsia"/>
              </w:rPr>
            </w:pPr>
          </w:p>
        </w:tc>
      </w:tr>
      <w:tr w:rsidR="00E771F2" w14:paraId="4D3233C3" w14:textId="77777777" w:rsidTr="00C12A78">
        <w:tc>
          <w:tcPr>
            <w:tcW w:w="1496" w:type="dxa"/>
          </w:tcPr>
          <w:p w14:paraId="379C1476" w14:textId="77777777" w:rsidR="00E771F2" w:rsidRDefault="00E771F2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8219" w:type="dxa"/>
          </w:tcPr>
          <w:p w14:paraId="79C9C908" w14:textId="77777777" w:rsidR="00E771F2" w:rsidRDefault="00E771F2" w:rsidP="00C12A78">
            <w:pPr>
              <w:rPr>
                <w:rFonts w:eastAsiaTheme="minorEastAsia"/>
                <w:lang w:val="en-US"/>
              </w:rPr>
            </w:pPr>
          </w:p>
        </w:tc>
      </w:tr>
      <w:tr w:rsidR="00E771F2" w14:paraId="520E7247" w14:textId="77777777" w:rsidTr="00C12A78">
        <w:tc>
          <w:tcPr>
            <w:tcW w:w="1496" w:type="dxa"/>
          </w:tcPr>
          <w:p w14:paraId="19F8A36C" w14:textId="77777777" w:rsidR="00E771F2" w:rsidRDefault="00E771F2" w:rsidP="00C12A78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72A22911" w14:textId="77777777" w:rsidR="00E771F2" w:rsidRDefault="00E771F2" w:rsidP="00C12A78">
            <w:pPr>
              <w:rPr>
                <w:lang w:eastAsia="sv-SE"/>
              </w:rPr>
            </w:pPr>
          </w:p>
        </w:tc>
      </w:tr>
      <w:tr w:rsidR="00E771F2" w14:paraId="4DD666D1" w14:textId="77777777" w:rsidTr="00C12A78">
        <w:tc>
          <w:tcPr>
            <w:tcW w:w="1496" w:type="dxa"/>
          </w:tcPr>
          <w:p w14:paraId="0F42E670" w14:textId="77777777" w:rsidR="00E771F2" w:rsidRDefault="00E771F2" w:rsidP="00C12A78">
            <w:pPr>
              <w:rPr>
                <w:rFonts w:eastAsia="DengXian"/>
              </w:rPr>
            </w:pPr>
          </w:p>
        </w:tc>
        <w:tc>
          <w:tcPr>
            <w:tcW w:w="8219" w:type="dxa"/>
          </w:tcPr>
          <w:p w14:paraId="148F0598" w14:textId="77777777" w:rsidR="00E771F2" w:rsidRDefault="00E771F2" w:rsidP="00C12A78">
            <w:pPr>
              <w:rPr>
                <w:rFonts w:eastAsia="DengXian"/>
              </w:rPr>
            </w:pPr>
          </w:p>
        </w:tc>
      </w:tr>
    </w:tbl>
    <w:p w14:paraId="35CFCBAC" w14:textId="77777777" w:rsidR="00566035" w:rsidRPr="00330EFC" w:rsidRDefault="00566035" w:rsidP="006A72F7">
      <w:pPr>
        <w:rPr>
          <w:b/>
          <w:bCs/>
          <w:u w:val="single"/>
        </w:rPr>
      </w:pPr>
    </w:p>
    <w:p w14:paraId="499B304F" w14:textId="13D64087" w:rsidR="00793893" w:rsidRPr="00330EFC" w:rsidRDefault="006A72F7" w:rsidP="007C3FAB">
      <w:pPr>
        <w:pStyle w:val="Heading2"/>
      </w:pPr>
      <w:r w:rsidRPr="00330EFC">
        <w:lastRenderedPageBreak/>
        <w:t xml:space="preserve">Other </w:t>
      </w:r>
      <w:r w:rsidR="001169CC" w:rsidRPr="00330EFC">
        <w:t>Issues</w:t>
      </w:r>
    </w:p>
    <w:p w14:paraId="5CC77D37" w14:textId="01958B0C" w:rsidR="006A72F7" w:rsidRPr="00567FA7" w:rsidRDefault="006A72F7" w:rsidP="00567FA7">
      <w:pPr>
        <w:pStyle w:val="Heading3"/>
      </w:pPr>
      <w:r w:rsidRPr="00567FA7">
        <w:t>Identification of non-terrestrial network</w:t>
      </w:r>
      <w:r w:rsidR="00E93AD5" w:rsidRPr="00567FA7">
        <w:t xml:space="preserve"> cells</w:t>
      </w:r>
    </w:p>
    <w:p w14:paraId="2551A1C8" w14:textId="0EF21E88" w:rsidR="00E3424A" w:rsidRDefault="00320480" w:rsidP="00D55173">
      <w:pPr>
        <w:rPr>
          <w:lang w:val="en-US"/>
        </w:rPr>
      </w:pPr>
      <w:r>
        <w:rPr>
          <w:lang w:val="en-US"/>
        </w:rPr>
        <w:t xml:space="preserve">To identify when UE is to perform </w:t>
      </w:r>
      <w:r w:rsidR="00F40B85">
        <w:rPr>
          <w:lang w:val="en-US"/>
        </w:rPr>
        <w:t>NTN-specific actions (</w:t>
      </w:r>
      <w:r>
        <w:rPr>
          <w:lang w:val="en-US"/>
        </w:rPr>
        <w:t>e.g., timer extensions to accommodate addition RTT</w:t>
      </w:r>
      <w:r w:rsidR="00F40B85">
        <w:rPr>
          <w:lang w:val="en-US"/>
        </w:rPr>
        <w:t>)</w:t>
      </w:r>
      <w:r w:rsidR="00721CE2">
        <w:rPr>
          <w:lang w:val="en-US"/>
        </w:rPr>
        <w:t xml:space="preserve"> text such as the following is used in the current version of the running NTN MAC CR</w:t>
      </w:r>
      <w:r w:rsidR="00325023">
        <w:rPr>
          <w:lang w:val="en-US"/>
        </w:rPr>
        <w:t xml:space="preserve"> [</w:t>
      </w:r>
      <w:r w:rsidR="00493707">
        <w:rPr>
          <w:lang w:val="en-US"/>
        </w:rPr>
        <w:t>2</w:t>
      </w:r>
      <w:r w:rsidR="00325023">
        <w:rPr>
          <w:lang w:val="en-US"/>
        </w:rPr>
        <w:t>]</w:t>
      </w:r>
      <w:r w:rsidR="00721CE2">
        <w:rPr>
          <w:lang w:val="en-US"/>
        </w:rPr>
        <w:t>:</w:t>
      </w:r>
    </w:p>
    <w:p w14:paraId="23CE72C5" w14:textId="77777777" w:rsidR="008F1D47" w:rsidRPr="008F1D47" w:rsidRDefault="008F1D47" w:rsidP="008F1D47">
      <w:pPr>
        <w:pStyle w:val="B1"/>
        <w:rPr>
          <w:noProof/>
          <w:color w:val="0070C0"/>
          <w:u w:val="single"/>
          <w:lang w:eastAsia="ko-KR"/>
        </w:rPr>
      </w:pPr>
      <w:r w:rsidRPr="008F1D47">
        <w:rPr>
          <w:noProof/>
          <w:color w:val="0070C0"/>
          <w:u w:val="single"/>
          <w:lang w:eastAsia="ko-KR"/>
        </w:rPr>
        <w:t>1&gt;</w:t>
      </w:r>
      <w:r w:rsidRPr="008F1D47">
        <w:rPr>
          <w:noProof/>
          <w:color w:val="0070C0"/>
          <w:u w:val="single"/>
          <w:lang w:eastAsia="ko-KR"/>
        </w:rPr>
        <w:tab/>
      </w:r>
      <w:r w:rsidRPr="008F1D47">
        <w:rPr>
          <w:noProof/>
          <w:color w:val="0070C0"/>
          <w:highlight w:val="yellow"/>
          <w:u w:val="single"/>
          <w:lang w:eastAsia="ko-KR"/>
        </w:rPr>
        <w:t>if this Serving Cell is part of a non-terrestrial network:</w:t>
      </w:r>
    </w:p>
    <w:p w14:paraId="4215ACDC" w14:textId="77777777" w:rsidR="008F1D47" w:rsidRPr="008F1D47" w:rsidRDefault="008F1D47" w:rsidP="008F1D47">
      <w:pPr>
        <w:pStyle w:val="B2"/>
        <w:rPr>
          <w:noProof/>
          <w:color w:val="0070C0"/>
          <w:u w:val="single"/>
          <w:lang w:eastAsia="ko-KR"/>
        </w:rPr>
      </w:pPr>
      <w:r w:rsidRPr="008F1D47">
        <w:rPr>
          <w:noProof/>
          <w:color w:val="0070C0"/>
          <w:u w:val="single"/>
          <w:lang w:eastAsia="ko-KR"/>
        </w:rPr>
        <w:t xml:space="preserve">2&gt; if this Serving cell is configured with </w:t>
      </w:r>
      <w:r w:rsidRPr="008F1D47">
        <w:rPr>
          <w:i/>
          <w:iCs/>
          <w:noProof/>
          <w:color w:val="0070C0"/>
          <w:u w:val="single"/>
          <w:lang w:eastAsia="ko-KR"/>
        </w:rPr>
        <w:t>downlinkHARQ-FeedbackDisabled</w:t>
      </w:r>
      <w:r w:rsidRPr="008F1D47">
        <w:rPr>
          <w:noProof/>
          <w:color w:val="0070C0"/>
          <w:u w:val="single"/>
          <w:lang w:eastAsia="ko-KR"/>
        </w:rPr>
        <w:t xml:space="preserve"> and DL HARQ feedback is enabled for a HARQ process:</w:t>
      </w:r>
    </w:p>
    <w:p w14:paraId="54953DBA" w14:textId="77777777" w:rsidR="008F1D47" w:rsidRPr="008F1D47" w:rsidRDefault="008F1D47" w:rsidP="008F1D47">
      <w:pPr>
        <w:pStyle w:val="B3"/>
        <w:rPr>
          <w:noProof/>
          <w:color w:val="0070C0"/>
          <w:u w:val="single"/>
          <w:lang w:eastAsia="ko-KR"/>
        </w:rPr>
      </w:pPr>
      <w:r w:rsidRPr="008F1D47">
        <w:rPr>
          <w:noProof/>
          <w:color w:val="0070C0"/>
          <w:u w:val="single"/>
          <w:lang w:eastAsia="ko-KR"/>
        </w:rPr>
        <w:t xml:space="preserve">3&gt; set </w:t>
      </w:r>
      <w:r w:rsidRPr="008F1D47">
        <w:rPr>
          <w:i/>
          <w:iCs/>
          <w:noProof/>
          <w:color w:val="0070C0"/>
          <w:u w:val="single"/>
          <w:lang w:eastAsia="ko-KR"/>
        </w:rPr>
        <w:t>drx-HARQ-RTT-TimerDL</w:t>
      </w:r>
      <w:r w:rsidRPr="008F1D47">
        <w:rPr>
          <w:noProof/>
          <w:color w:val="0070C0"/>
          <w:u w:val="single"/>
          <w:lang w:eastAsia="ko-KR"/>
        </w:rPr>
        <w:t xml:space="preserve"> length for the corresponding HARQ process to </w:t>
      </w:r>
      <w:r w:rsidRPr="008F1D47">
        <w:rPr>
          <w:i/>
          <w:iCs/>
          <w:noProof/>
          <w:color w:val="0070C0"/>
          <w:u w:val="single"/>
          <w:lang w:eastAsia="ko-KR"/>
        </w:rPr>
        <w:t>drx-HARQ-RTT-TimerDL</w:t>
      </w:r>
      <w:r w:rsidRPr="008F1D47">
        <w:rPr>
          <w:noProof/>
          <w:color w:val="0070C0"/>
          <w:u w:val="single"/>
          <w:lang w:eastAsia="ko-KR"/>
        </w:rPr>
        <w:t xml:space="preserve"> included in </w:t>
      </w:r>
      <w:r w:rsidRPr="008F1D47">
        <w:rPr>
          <w:i/>
          <w:iCs/>
          <w:noProof/>
          <w:color w:val="0070C0"/>
          <w:u w:val="single"/>
          <w:lang w:eastAsia="ko-KR"/>
        </w:rPr>
        <w:t>DRX-Config</w:t>
      </w:r>
      <w:r w:rsidRPr="008F1D47">
        <w:rPr>
          <w:noProof/>
          <w:color w:val="0070C0"/>
          <w:u w:val="single"/>
          <w:lang w:eastAsia="ko-KR"/>
        </w:rPr>
        <w:t xml:space="preserve"> plus UE-gNB RTT.</w:t>
      </w:r>
    </w:p>
    <w:p w14:paraId="1E180D61" w14:textId="62F9B6A6" w:rsidR="008F1D47" w:rsidRPr="008F1D47" w:rsidRDefault="00A27CA6" w:rsidP="008F1D47">
      <w:pPr>
        <w:pStyle w:val="B3"/>
        <w:rPr>
          <w:noProof/>
          <w:color w:val="0070C0"/>
          <w:u w:val="single"/>
          <w:lang w:eastAsia="ko-KR"/>
        </w:rPr>
      </w:pPr>
      <w:r>
        <w:rPr>
          <w:noProof/>
          <w:color w:val="0070C0"/>
          <w:u w:val="single"/>
          <w:lang w:eastAsia="ko-KR"/>
        </w:rPr>
        <w:t>….</w:t>
      </w:r>
    </w:p>
    <w:p w14:paraId="43C8E231" w14:textId="37316D12" w:rsidR="00721CE2" w:rsidRPr="00721CE2" w:rsidRDefault="006114CC" w:rsidP="00D55173">
      <w:r>
        <w:t>This has led to the following Editor’s Note:</w:t>
      </w:r>
    </w:p>
    <w:p w14:paraId="63031ABD" w14:textId="77777777" w:rsidR="008F0C52" w:rsidRPr="007B2F77" w:rsidRDefault="008F0C52" w:rsidP="008F0C52">
      <w:pPr>
        <w:pStyle w:val="EditorsNote"/>
        <w:rPr>
          <w:lang w:eastAsia="ko-KR"/>
        </w:rPr>
      </w:pPr>
      <w:r>
        <w:rPr>
          <w:lang w:eastAsia="ko-KR"/>
        </w:rPr>
        <w:t>Editor’s note: How UE detects cell originates from a non-terrestrial network to be confirmed by RAN2.</w:t>
      </w:r>
    </w:p>
    <w:p w14:paraId="205CA847" w14:textId="5763EEAE" w:rsidR="00BD3BC9" w:rsidRDefault="00013254" w:rsidP="00D55173">
      <w:r>
        <w:t>In RAN2</w:t>
      </w:r>
      <w:r w:rsidR="00F134F9">
        <w:t>#116bis-e, the following was agreed [</w:t>
      </w:r>
      <w:r w:rsidR="00294CBD">
        <w:t>7</w:t>
      </w:r>
      <w:r w:rsidR="00F134F9">
        <w:t>]:</w:t>
      </w:r>
    </w:p>
    <w:p w14:paraId="5874A83F" w14:textId="116AFB68" w:rsidR="00F134F9" w:rsidRPr="00F134F9" w:rsidRDefault="00F134F9" w:rsidP="00F134F9">
      <w:pPr>
        <w:ind w:left="432"/>
        <w:rPr>
          <w:i/>
          <w:iCs/>
        </w:rPr>
      </w:pPr>
      <w:r w:rsidRPr="00F134F9">
        <w:rPr>
          <w:sz w:val="2"/>
          <w:szCs w:val="2"/>
        </w:rPr>
        <w:t>1.</w:t>
      </w:r>
      <w:r w:rsidRPr="00F134F9">
        <w:rPr>
          <w:i/>
          <w:iCs/>
        </w:rPr>
        <w:t>UE can know the NW type implicitly no later than SIB1 reception, there is no explicit NW type indication in SIB1.</w:t>
      </w:r>
    </w:p>
    <w:p w14:paraId="5952B92B" w14:textId="57CE6322" w:rsidR="00F134F9" w:rsidRDefault="00087F06" w:rsidP="00D55173">
      <w:r>
        <w:t>RAN2 therefore needs to conclude whether existing t</w:t>
      </w:r>
      <w:r w:rsidR="00C66496">
        <w:t xml:space="preserve">ext referring to non-terrestrial networks </w:t>
      </w:r>
      <w:r>
        <w:t>in MAC running CR is sufficient, or if additional clari</w:t>
      </w:r>
      <w:r w:rsidR="0041475E">
        <w:t>fication</w:t>
      </w:r>
      <w:r>
        <w:t xml:space="preserve"> is needed how the UE implicitly detects</w:t>
      </w:r>
      <w:r w:rsidR="00E60168">
        <w:t xml:space="preserve"> NTN NW type.</w:t>
      </w:r>
    </w:p>
    <w:p w14:paraId="0EDEF0ED" w14:textId="43FDD8A7" w:rsidR="004F39A2" w:rsidRPr="004F39A2" w:rsidRDefault="004F39A2" w:rsidP="00F878F8">
      <w:pPr>
        <w:ind w:left="1440" w:hanging="1440"/>
        <w:rPr>
          <w:b/>
          <w:bCs/>
        </w:rPr>
      </w:pPr>
      <w:r>
        <w:rPr>
          <w:b/>
          <w:bCs/>
        </w:rPr>
        <w:t xml:space="preserve">Question </w:t>
      </w:r>
      <w:r w:rsidR="00BE194A">
        <w:rPr>
          <w:b/>
          <w:bCs/>
        </w:rPr>
        <w:t>14</w:t>
      </w:r>
      <w:r>
        <w:rPr>
          <w:b/>
          <w:bCs/>
        </w:rPr>
        <w:t>:</w:t>
      </w:r>
      <w:r w:rsidR="00F878F8">
        <w:rPr>
          <w:b/>
          <w:bCs/>
        </w:rPr>
        <w:tab/>
      </w:r>
      <w:r w:rsidR="00E7265E">
        <w:rPr>
          <w:b/>
          <w:bCs/>
        </w:rPr>
        <w:t xml:space="preserve">Does </w:t>
      </w:r>
      <w:r w:rsidR="00352023">
        <w:rPr>
          <w:b/>
          <w:bCs/>
        </w:rPr>
        <w:t xml:space="preserve">MAC specification require further clarification on how </w:t>
      </w:r>
      <w:r w:rsidR="00F878F8" w:rsidRPr="00F878F8">
        <w:rPr>
          <w:b/>
          <w:bCs/>
          <w:lang w:eastAsia="ko-KR"/>
        </w:rPr>
        <w:t>UE detects</w:t>
      </w:r>
      <w:r w:rsidR="004511C6">
        <w:rPr>
          <w:b/>
          <w:bCs/>
          <w:lang w:eastAsia="ko-KR"/>
        </w:rPr>
        <w:t xml:space="preserve"> a</w:t>
      </w:r>
      <w:r w:rsidR="00F878F8" w:rsidRPr="00F878F8">
        <w:rPr>
          <w:b/>
          <w:bCs/>
          <w:lang w:eastAsia="ko-KR"/>
        </w:rPr>
        <w:t xml:space="preserve"> cell originates from a non-terrestrial</w:t>
      </w:r>
      <w:r w:rsidR="0078388E">
        <w:rPr>
          <w:b/>
          <w:bCs/>
          <w:lang w:eastAsia="ko-KR"/>
        </w:rPr>
        <w:t xml:space="preserve"> network</w:t>
      </w:r>
      <w:r w:rsidR="00352023">
        <w:rPr>
          <w:b/>
          <w:bCs/>
          <w:lang w:eastAsia="ko-KR"/>
        </w:rPr>
        <w:t>?</w:t>
      </w:r>
      <w:r w:rsidR="0078388E">
        <w:rPr>
          <w:b/>
          <w:bCs/>
          <w:lang w:eastAsia="ko-KR"/>
        </w:rPr>
        <w:t xml:space="preserve"> If ‘Yes</w:t>
      </w:r>
      <w:r w:rsidR="003651BA">
        <w:rPr>
          <w:b/>
          <w:bCs/>
          <w:lang w:eastAsia="ko-KR"/>
        </w:rPr>
        <w:t>’</w:t>
      </w:r>
      <w:r w:rsidR="004C1454">
        <w:rPr>
          <w:b/>
          <w:bCs/>
          <w:lang w:eastAsia="ko-KR"/>
        </w:rPr>
        <w:t>,</w:t>
      </w:r>
      <w:r w:rsidR="003651BA">
        <w:rPr>
          <w:b/>
          <w:bCs/>
          <w:lang w:eastAsia="ko-KR"/>
        </w:rPr>
        <w:t xml:space="preserve"> please describe</w:t>
      </w:r>
      <w:r w:rsidR="004511C6">
        <w:rPr>
          <w:b/>
          <w:bCs/>
          <w:lang w:eastAsia="ko-KR"/>
        </w:rPr>
        <w:t xml:space="preserve"> how.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771F2" w14:paraId="61AE73C7" w14:textId="77777777" w:rsidTr="00C12A78">
        <w:tc>
          <w:tcPr>
            <w:tcW w:w="1496" w:type="dxa"/>
            <w:shd w:val="clear" w:color="auto" w:fill="E7E6E6" w:themeFill="background2"/>
          </w:tcPr>
          <w:p w14:paraId="121932EE" w14:textId="77777777" w:rsidR="00E771F2" w:rsidRDefault="00E771F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BC390A0" w14:textId="77777777" w:rsidR="00E771F2" w:rsidRDefault="00E771F2" w:rsidP="00C12A7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489044DB" w14:textId="77777777" w:rsidR="00E771F2" w:rsidRDefault="00E771F2" w:rsidP="00C12A7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E771F2" w14:paraId="42B9EF35" w14:textId="77777777" w:rsidTr="00C12A78">
        <w:tc>
          <w:tcPr>
            <w:tcW w:w="1496" w:type="dxa"/>
          </w:tcPr>
          <w:p w14:paraId="7C9C7A8C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A164439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43FFD1" w14:textId="77777777" w:rsidR="00E771F2" w:rsidRDefault="00E771F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E771F2" w14:paraId="2CC8FF3B" w14:textId="77777777" w:rsidTr="00C12A78">
        <w:tc>
          <w:tcPr>
            <w:tcW w:w="1496" w:type="dxa"/>
          </w:tcPr>
          <w:p w14:paraId="721AAEE0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3B36D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CF70D5F" w14:textId="77777777" w:rsidR="00E771F2" w:rsidRDefault="00E771F2" w:rsidP="00C12A78">
            <w:pPr>
              <w:rPr>
                <w:rFonts w:eastAsiaTheme="minorEastAsia"/>
              </w:rPr>
            </w:pPr>
          </w:p>
        </w:tc>
      </w:tr>
      <w:tr w:rsidR="00E771F2" w14:paraId="16050272" w14:textId="77777777" w:rsidTr="00C12A78">
        <w:tc>
          <w:tcPr>
            <w:tcW w:w="1496" w:type="dxa"/>
          </w:tcPr>
          <w:p w14:paraId="35F44EE1" w14:textId="77777777" w:rsidR="00E771F2" w:rsidRDefault="00E771F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7882DC69" w14:textId="77777777" w:rsidR="00E771F2" w:rsidRDefault="00E771F2" w:rsidP="00C12A7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4F4E9DB5" w14:textId="77777777" w:rsidR="00E771F2" w:rsidRDefault="00E771F2" w:rsidP="00C12A7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E771F2" w14:paraId="7034E60D" w14:textId="77777777" w:rsidTr="00C12A78">
        <w:tc>
          <w:tcPr>
            <w:tcW w:w="1496" w:type="dxa"/>
          </w:tcPr>
          <w:p w14:paraId="593B9326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D88FA6F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AFC6829" w14:textId="77777777" w:rsidR="00E771F2" w:rsidRDefault="00E771F2" w:rsidP="00C12A78">
            <w:pPr>
              <w:rPr>
                <w:rFonts w:eastAsiaTheme="minorEastAsia"/>
                <w:highlight w:val="yellow"/>
              </w:rPr>
            </w:pPr>
          </w:p>
        </w:tc>
      </w:tr>
      <w:tr w:rsidR="00E771F2" w14:paraId="11129485" w14:textId="77777777" w:rsidTr="00C12A78">
        <w:tc>
          <w:tcPr>
            <w:tcW w:w="1496" w:type="dxa"/>
          </w:tcPr>
          <w:p w14:paraId="386A75FC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3D28B9" w14:textId="77777777" w:rsidR="00E771F2" w:rsidRDefault="00E771F2" w:rsidP="00C12A7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0503BCA" w14:textId="77777777" w:rsidR="00E771F2" w:rsidRDefault="00E771F2" w:rsidP="00C12A78">
            <w:pPr>
              <w:rPr>
                <w:rFonts w:eastAsiaTheme="minorEastAsia"/>
              </w:rPr>
            </w:pPr>
          </w:p>
        </w:tc>
      </w:tr>
      <w:tr w:rsidR="00E771F2" w14:paraId="701A053A" w14:textId="77777777" w:rsidTr="00C12A78">
        <w:tc>
          <w:tcPr>
            <w:tcW w:w="1496" w:type="dxa"/>
          </w:tcPr>
          <w:p w14:paraId="10D86785" w14:textId="77777777" w:rsidR="00E771F2" w:rsidRDefault="00E771F2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9080B71" w14:textId="77777777" w:rsidR="00E771F2" w:rsidRDefault="00E771F2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4ABDBBF" w14:textId="77777777" w:rsidR="00E771F2" w:rsidRDefault="00E771F2" w:rsidP="00C12A78">
            <w:pPr>
              <w:rPr>
                <w:rFonts w:eastAsiaTheme="minorEastAsia"/>
              </w:rPr>
            </w:pPr>
          </w:p>
        </w:tc>
      </w:tr>
      <w:tr w:rsidR="00E771F2" w14:paraId="068F8913" w14:textId="77777777" w:rsidTr="00C12A78">
        <w:tc>
          <w:tcPr>
            <w:tcW w:w="1496" w:type="dxa"/>
          </w:tcPr>
          <w:p w14:paraId="31476FEB" w14:textId="77777777" w:rsidR="00E771F2" w:rsidRDefault="00E771F2" w:rsidP="00C12A7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1C9D48F0" w14:textId="77777777" w:rsidR="00E771F2" w:rsidRDefault="00E771F2" w:rsidP="00C12A7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903EC5D" w14:textId="77777777" w:rsidR="00E771F2" w:rsidRDefault="00E771F2" w:rsidP="00C12A78">
            <w:pPr>
              <w:rPr>
                <w:rFonts w:eastAsiaTheme="minorEastAsia"/>
                <w:lang w:val="en-US"/>
              </w:rPr>
            </w:pPr>
          </w:p>
        </w:tc>
      </w:tr>
      <w:tr w:rsidR="00E771F2" w14:paraId="6F2A794B" w14:textId="77777777" w:rsidTr="00C12A78">
        <w:tc>
          <w:tcPr>
            <w:tcW w:w="1496" w:type="dxa"/>
          </w:tcPr>
          <w:p w14:paraId="4B8A56D9" w14:textId="77777777" w:rsidR="00E771F2" w:rsidRDefault="00E771F2" w:rsidP="00C12A7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5329E79" w14:textId="77777777" w:rsidR="00E771F2" w:rsidRDefault="00E771F2" w:rsidP="00C12A78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1F6410D" w14:textId="77777777" w:rsidR="00E771F2" w:rsidRDefault="00E771F2" w:rsidP="00C12A78">
            <w:pPr>
              <w:rPr>
                <w:lang w:eastAsia="sv-SE"/>
              </w:rPr>
            </w:pPr>
          </w:p>
        </w:tc>
      </w:tr>
      <w:tr w:rsidR="00E771F2" w14:paraId="5C5E18E6" w14:textId="77777777" w:rsidTr="00C12A78">
        <w:tc>
          <w:tcPr>
            <w:tcW w:w="1496" w:type="dxa"/>
          </w:tcPr>
          <w:p w14:paraId="4B7C2FD3" w14:textId="77777777" w:rsidR="00E771F2" w:rsidRDefault="00E771F2" w:rsidP="00C12A78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6439BF9" w14:textId="77777777" w:rsidR="00E771F2" w:rsidRDefault="00E771F2" w:rsidP="00C12A7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AC395FF" w14:textId="77777777" w:rsidR="00E771F2" w:rsidRDefault="00E771F2" w:rsidP="00C12A78">
            <w:pPr>
              <w:rPr>
                <w:rFonts w:eastAsia="DengXian"/>
              </w:rPr>
            </w:pPr>
          </w:p>
        </w:tc>
      </w:tr>
    </w:tbl>
    <w:p w14:paraId="30128A8C" w14:textId="77777777" w:rsidR="00BD3BC9" w:rsidRDefault="00BD3BC9" w:rsidP="00D55173">
      <w:pPr>
        <w:rPr>
          <w:lang w:val="en-US"/>
        </w:rPr>
      </w:pPr>
    </w:p>
    <w:p w14:paraId="2ECC914A" w14:textId="73EC0CB3" w:rsidR="00D50E26" w:rsidRDefault="00D50E26" w:rsidP="00D50E26">
      <w:pPr>
        <w:pStyle w:val="Heading1"/>
      </w:pPr>
      <w:r>
        <w:t>Sum</w:t>
      </w:r>
      <w:r w:rsidR="00335F9E">
        <w:t>m</w:t>
      </w:r>
      <w:r>
        <w:t>ary</w:t>
      </w:r>
    </w:p>
    <w:p w14:paraId="74C33C1E" w14:textId="68D04EE8" w:rsidR="00D50E26" w:rsidRPr="00D50E26" w:rsidRDefault="00D50E26" w:rsidP="00D50E26">
      <w:pPr>
        <w:jc w:val="center"/>
      </w:pPr>
      <w:r>
        <w:t>&lt;</w:t>
      </w:r>
      <w:r w:rsidRPr="00D50E26">
        <w:rPr>
          <w:highlight w:val="yellow"/>
        </w:rPr>
        <w:t>To be generated based on company input</w:t>
      </w:r>
      <w:r>
        <w:t>&gt;</w:t>
      </w:r>
    </w:p>
    <w:p w14:paraId="2631297C" w14:textId="0102B0D5" w:rsidR="00845F2F" w:rsidRDefault="00845F2F" w:rsidP="0042669D">
      <w:pPr>
        <w:pStyle w:val="Heading1"/>
      </w:pPr>
      <w:r>
        <w:t>Conclusions</w:t>
      </w:r>
    </w:p>
    <w:p w14:paraId="454C7ACC" w14:textId="097704ED" w:rsidR="00845F2F" w:rsidRPr="00845F2F" w:rsidRDefault="00D50E26" w:rsidP="00D50E26">
      <w:pPr>
        <w:jc w:val="center"/>
      </w:pPr>
      <w:r>
        <w:t>&lt;</w:t>
      </w:r>
      <w:r w:rsidRPr="00D50E26">
        <w:rPr>
          <w:highlight w:val="yellow"/>
        </w:rPr>
        <w:t>To be generated based on company input</w:t>
      </w:r>
      <w:r>
        <w:t>&gt;</w:t>
      </w:r>
    </w:p>
    <w:p w14:paraId="08702C84" w14:textId="50ADCD02" w:rsidR="00D50E26" w:rsidRPr="00BC3176" w:rsidRDefault="00D50E26" w:rsidP="00D50E26">
      <w:pPr>
        <w:pStyle w:val="Heading1"/>
      </w:pPr>
      <w:r w:rsidRPr="00BC3176">
        <w:t>References</w:t>
      </w:r>
    </w:p>
    <w:p w14:paraId="07090FC4" w14:textId="5958AD6F" w:rsidR="00763733" w:rsidRDefault="00571D9B" w:rsidP="00763733">
      <w:pPr>
        <w:pStyle w:val="Reference"/>
        <w:tabs>
          <w:tab w:val="left" w:pos="567"/>
        </w:tabs>
      </w:pPr>
      <w:r w:rsidRPr="00BC3176">
        <w:t>R2-2201755</w:t>
      </w:r>
      <w:r w:rsidR="00291E98" w:rsidRPr="00BC3176">
        <w:t xml:space="preserve"> –</w:t>
      </w:r>
      <w:r w:rsidRPr="00BC3176">
        <w:t xml:space="preserve"> Summary of [AT116bis][</w:t>
      </w:r>
      <w:proofErr w:type="gramStart"/>
      <w:r w:rsidRPr="00BC3176">
        <w:t>101][</w:t>
      </w:r>
      <w:proofErr w:type="gramEnd"/>
      <w:r w:rsidRPr="00BC3176">
        <w:t>NTN] RACH aspects (OPPO)</w:t>
      </w:r>
    </w:p>
    <w:p w14:paraId="3A0256AA" w14:textId="22BCFBD8" w:rsidR="00993AA1" w:rsidRDefault="00993AA1" w:rsidP="00763733">
      <w:pPr>
        <w:pStyle w:val="Reference"/>
        <w:tabs>
          <w:tab w:val="left" w:pos="567"/>
        </w:tabs>
      </w:pPr>
      <w:r>
        <w:t xml:space="preserve">R2-2201899 </w:t>
      </w:r>
      <w:r w:rsidR="00EA5810">
        <w:t>–</w:t>
      </w:r>
      <w:r>
        <w:t xml:space="preserve"> </w:t>
      </w:r>
      <w:r w:rsidR="00EA5810">
        <w:t xml:space="preserve">[DRAFT] </w:t>
      </w:r>
      <w:r w:rsidR="00FB043E">
        <w:t>38.321 running NTN CR (InterDigital)</w:t>
      </w:r>
    </w:p>
    <w:p w14:paraId="47164D15" w14:textId="203D6BA0" w:rsidR="00FB043E" w:rsidRDefault="00FB043E" w:rsidP="00763733">
      <w:pPr>
        <w:pStyle w:val="Reference"/>
        <w:tabs>
          <w:tab w:val="left" w:pos="567"/>
        </w:tabs>
      </w:pPr>
      <w:r>
        <w:lastRenderedPageBreak/>
        <w:t>R2-</w:t>
      </w:r>
      <w:r w:rsidR="006C64D5">
        <w:t xml:space="preserve">2201739 – </w:t>
      </w:r>
      <w:r w:rsidR="006C64D5" w:rsidRPr="006C64D5">
        <w:t>Summary of [AT116bis-e][</w:t>
      </w:r>
      <w:proofErr w:type="gramStart"/>
      <w:r w:rsidR="006C64D5" w:rsidRPr="006C64D5">
        <w:t>107][</w:t>
      </w:r>
      <w:proofErr w:type="gramEnd"/>
      <w:r w:rsidR="006C64D5" w:rsidRPr="006C64D5">
        <w:t>NTN] Other MAC issues</w:t>
      </w:r>
      <w:r w:rsidR="006C64D5">
        <w:t xml:space="preserve"> (InterDigital)</w:t>
      </w:r>
    </w:p>
    <w:p w14:paraId="49EAF84F" w14:textId="37323372" w:rsidR="006C64D5" w:rsidRDefault="006C64D5" w:rsidP="00763733">
      <w:pPr>
        <w:pStyle w:val="Reference"/>
        <w:tabs>
          <w:tab w:val="left" w:pos="567"/>
        </w:tabs>
      </w:pPr>
      <w:r>
        <w:t xml:space="preserve">R2-2201849 – </w:t>
      </w:r>
      <w:r w:rsidRPr="006C64D5">
        <w:t>Summary of [AT116bis-e][</w:t>
      </w:r>
      <w:proofErr w:type="gramStart"/>
      <w:r w:rsidRPr="006C64D5">
        <w:t>107][</w:t>
      </w:r>
      <w:proofErr w:type="gramEnd"/>
      <w:r w:rsidRPr="006C64D5">
        <w:t>NTN] Other MAC issues</w:t>
      </w:r>
      <w:r w:rsidR="007E76AA">
        <w:t xml:space="preserve"> Phase 2</w:t>
      </w:r>
      <w:r>
        <w:t xml:space="preserve"> (InterDigital)</w:t>
      </w:r>
    </w:p>
    <w:p w14:paraId="1BEC780E" w14:textId="7824772D" w:rsidR="0041751D" w:rsidRDefault="00CC7FB0" w:rsidP="00763733">
      <w:pPr>
        <w:pStyle w:val="Reference"/>
        <w:tabs>
          <w:tab w:val="left" w:pos="567"/>
        </w:tabs>
      </w:pPr>
      <w:r>
        <w:t>R2-2201900</w:t>
      </w:r>
      <w:r w:rsidR="007C6A6A">
        <w:t xml:space="preserve"> –</w:t>
      </w:r>
      <w:r w:rsidR="00ED5646">
        <w:t xml:space="preserve"> </w:t>
      </w:r>
      <w:r w:rsidR="007C6A6A">
        <w:t>Summ</w:t>
      </w:r>
      <w:r w:rsidR="00ED5646">
        <w:t>a</w:t>
      </w:r>
      <w:r w:rsidR="007C6A6A">
        <w:t xml:space="preserve">ry of </w:t>
      </w:r>
      <w:r w:rsidRPr="00CC7FB0">
        <w:t>[Post116bis-e][</w:t>
      </w:r>
      <w:proofErr w:type="gramStart"/>
      <w:r w:rsidRPr="00CC7FB0">
        <w:t>109][</w:t>
      </w:r>
      <w:proofErr w:type="gramEnd"/>
      <w:r w:rsidRPr="00CC7FB0">
        <w:t>NTN] MAC running CR and list of open issues (InterDigital)</w:t>
      </w:r>
    </w:p>
    <w:p w14:paraId="22BC6CA9" w14:textId="3B6DD7B7" w:rsidR="00751DA0" w:rsidRDefault="008A11E6" w:rsidP="00763733">
      <w:pPr>
        <w:pStyle w:val="Reference"/>
        <w:tabs>
          <w:tab w:val="left" w:pos="567"/>
        </w:tabs>
      </w:pPr>
      <w:r>
        <w:t xml:space="preserve">R2-2201970 </w:t>
      </w:r>
      <w:r w:rsidR="00B874F0">
        <w:t>–</w:t>
      </w:r>
      <w:r>
        <w:t xml:space="preserve"> </w:t>
      </w:r>
      <w:r w:rsidR="00D8617C">
        <w:t>Report of 3GPP TSG RAN WG2 meeting #116-e (ETSI MCC)</w:t>
      </w:r>
    </w:p>
    <w:p w14:paraId="413440FD" w14:textId="1CAFF5B9" w:rsidR="00ED5646" w:rsidRPr="00BC3176" w:rsidRDefault="004759EC" w:rsidP="00763733">
      <w:pPr>
        <w:pStyle w:val="Reference"/>
        <w:tabs>
          <w:tab w:val="left" w:pos="567"/>
        </w:tabs>
      </w:pPr>
      <w:r>
        <w:t>Draft_R2-116bise_Meeting_Report_v1</w:t>
      </w:r>
      <w:r w:rsidR="00D8617C">
        <w:t xml:space="preserve"> (ETSI MCC)</w:t>
      </w:r>
    </w:p>
    <w:p w14:paraId="251E3959" w14:textId="165DA324" w:rsidR="003A0FB9" w:rsidRDefault="003A0FB9" w:rsidP="003A0FB9">
      <w:pPr>
        <w:pStyle w:val="Heading1"/>
      </w:pPr>
      <w:r w:rsidRPr="00BC3176">
        <w:t>Appendix</w:t>
      </w:r>
      <w:r>
        <w:t xml:space="preserve">: </w:t>
      </w:r>
      <w:r w:rsidR="007F5101">
        <w:t>Remaining o</w:t>
      </w:r>
      <w:r>
        <w:t>pen issues</w:t>
      </w:r>
    </w:p>
    <w:p w14:paraId="63C3AF82" w14:textId="7B29440C" w:rsidR="00392FD9" w:rsidRPr="00392FD9" w:rsidRDefault="00392FD9" w:rsidP="00392FD9">
      <w:r>
        <w:t>The following are identified open issues from R2-2201900 which have not been covered under the scope of this discussion.</w:t>
      </w:r>
    </w:p>
    <w:p w14:paraId="13F0EF17" w14:textId="1588D9C0" w:rsidR="003A0FB9" w:rsidRDefault="00427102" w:rsidP="00427102">
      <w:pPr>
        <w:pStyle w:val="Heading2"/>
      </w:pPr>
      <w:r>
        <w:t>To be addressed by CR editor</w:t>
      </w:r>
    </w:p>
    <w:p w14:paraId="4952F50E" w14:textId="77777777" w:rsidR="00397FAC" w:rsidRDefault="00397FAC" w:rsidP="00397FAC">
      <w:pPr>
        <w:rPr>
          <w:u w:val="single"/>
        </w:rPr>
      </w:pPr>
      <w:r>
        <w:rPr>
          <w:b/>
          <w:bCs/>
          <w:highlight w:val="yellow"/>
          <w:u w:val="single"/>
        </w:rPr>
        <w:t>Open Issue 4:</w:t>
      </w:r>
      <w:r>
        <w:rPr>
          <w:u w:val="single"/>
        </w:rPr>
        <w:t xml:space="preserve"> Event triggering for UE-specific TA reporting</w:t>
      </w:r>
    </w:p>
    <w:p w14:paraId="0E8FEED5" w14:textId="14CCB15E" w:rsidR="00397FAC" w:rsidRDefault="00397FAC" w:rsidP="00397FAC">
      <w:pPr>
        <w:rPr>
          <w:lang w:val="en-US"/>
        </w:rPr>
      </w:pPr>
      <w:r>
        <w:rPr>
          <w:lang w:val="en-US"/>
        </w:rPr>
        <w:t>RAN2 to finalize details regarding event-triggered TA reporting for UE in RRC Connected in RRC specification, with update to MAC as needed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parameter name of offset threshold). NOTE: This is not to define new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, but to update MAC specification based on RRC.</w:t>
      </w:r>
    </w:p>
    <w:p w14:paraId="192EF935" w14:textId="77777777" w:rsidR="00C83B5D" w:rsidRDefault="00C83B5D" w:rsidP="00C83B5D">
      <w:pPr>
        <w:rPr>
          <w:b/>
          <w:bCs/>
          <w:u w:val="single"/>
        </w:rPr>
      </w:pPr>
      <w:r w:rsidRPr="00C83B5D">
        <w:rPr>
          <w:b/>
          <w:bCs/>
          <w:highlight w:val="yellow"/>
          <w:u w:val="single"/>
        </w:rPr>
        <w:t>Open Issue 5: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Details of UE-specific </w:t>
      </w:r>
      <w:proofErr w:type="spellStart"/>
      <w:r>
        <w:rPr>
          <w:u w:val="single"/>
        </w:rPr>
        <w:t>K_Offset</w:t>
      </w:r>
      <w:proofErr w:type="spellEnd"/>
      <w:r>
        <w:rPr>
          <w:u w:val="single"/>
        </w:rPr>
        <w:t xml:space="preserve"> and TA reporting MAC CEs</w:t>
      </w:r>
    </w:p>
    <w:p w14:paraId="154B5377" w14:textId="5E9FE4A7" w:rsidR="00C83B5D" w:rsidRPr="00B023AD" w:rsidRDefault="00C83B5D" w:rsidP="00B023AD">
      <w:pPr>
        <w:spacing w:line="256" w:lineRule="auto"/>
        <w:rPr>
          <w:rFonts w:cs="Arial"/>
          <w:lang w:val="de-DE"/>
        </w:rPr>
      </w:pPr>
      <w:r w:rsidRPr="00B023AD">
        <w:rPr>
          <w:rFonts w:cs="Arial"/>
          <w:lang w:eastAsia="x-none"/>
        </w:rPr>
        <w:t xml:space="preserve">Additional details of </w:t>
      </w:r>
      <w:proofErr w:type="spellStart"/>
      <w:r w:rsidRPr="00B023AD">
        <w:rPr>
          <w:rFonts w:cs="Arial"/>
          <w:lang w:eastAsia="x-none"/>
        </w:rPr>
        <w:t>K_Offset</w:t>
      </w:r>
      <w:proofErr w:type="spellEnd"/>
      <w:r w:rsidRPr="00B023AD">
        <w:rPr>
          <w:rFonts w:cs="Arial"/>
          <w:lang w:eastAsia="x-none"/>
        </w:rPr>
        <w:t xml:space="preserve"> MAC CE </w:t>
      </w:r>
      <w:r w:rsidR="00B023AD">
        <w:rPr>
          <w:rFonts w:cs="Arial"/>
          <w:lang w:eastAsia="x-none"/>
        </w:rPr>
        <w:t xml:space="preserve">can be updated </w:t>
      </w:r>
      <w:r w:rsidRPr="00B023AD">
        <w:rPr>
          <w:rFonts w:cs="Arial"/>
          <w:lang w:eastAsia="x-none"/>
        </w:rPr>
        <w:t>as needed.</w:t>
      </w:r>
    </w:p>
    <w:p w14:paraId="301E0C17" w14:textId="4BDADFAD" w:rsidR="00383122" w:rsidRDefault="00383122" w:rsidP="00383122">
      <w:pPr>
        <w:rPr>
          <w:b/>
          <w:bCs/>
          <w:u w:val="single"/>
        </w:rPr>
      </w:pPr>
      <w:r w:rsidRPr="00383122">
        <w:rPr>
          <w:b/>
          <w:bCs/>
          <w:highlight w:val="yellow"/>
          <w:u w:val="single"/>
        </w:rPr>
        <w:t>Open Issue 12:</w:t>
      </w:r>
      <w:r>
        <w:rPr>
          <w:b/>
          <w:bCs/>
          <w:u w:val="single"/>
        </w:rPr>
        <w:t xml:space="preserve"> </w:t>
      </w:r>
      <w:r>
        <w:rPr>
          <w:u w:val="single"/>
        </w:rPr>
        <w:t>Details of SR-Prohibit Timer extension</w:t>
      </w:r>
      <w:r w:rsidR="00433EAC">
        <w:rPr>
          <w:u w:val="single"/>
        </w:rPr>
        <w:t xml:space="preserve"> – MAC impact</w:t>
      </w:r>
      <w:r>
        <w:rPr>
          <w:u w:val="single"/>
        </w:rPr>
        <w:t>.</w:t>
      </w:r>
    </w:p>
    <w:p w14:paraId="0BC29B9C" w14:textId="68D73C1D" w:rsidR="00383122" w:rsidRDefault="00383122" w:rsidP="00383122">
      <w:pPr>
        <w:rPr>
          <w:rFonts w:cs="Arial"/>
        </w:rPr>
      </w:pPr>
      <w:r>
        <w:rPr>
          <w:rFonts w:cs="Arial"/>
        </w:rPr>
        <w:t xml:space="preserve">RAN2 to confirm values included in new </w:t>
      </w:r>
      <w:r>
        <w:rPr>
          <w:rFonts w:cs="Arial"/>
          <w:i/>
          <w:iCs/>
        </w:rPr>
        <w:t>sr-ProhibitTimerExt-r17</w:t>
      </w:r>
      <w:r>
        <w:rPr>
          <w:rFonts w:cs="Arial"/>
        </w:rPr>
        <w:t xml:space="preserve"> IE in RRC discussion. MAC CR can be updated if any impact identified</w:t>
      </w:r>
      <w:r w:rsidR="00A6141B">
        <w:rPr>
          <w:rFonts w:cs="Arial"/>
        </w:rPr>
        <w:t>.</w:t>
      </w:r>
    </w:p>
    <w:p w14:paraId="38F713A2" w14:textId="6B30D079" w:rsidR="00427102" w:rsidRDefault="00427102" w:rsidP="00427102">
      <w:pPr>
        <w:pStyle w:val="Heading2"/>
      </w:pPr>
      <w:r>
        <w:t>To be addressed by contribution</w:t>
      </w:r>
      <w:r w:rsidR="00C25662">
        <w:t xml:space="preserve"> to RAN2#117e</w:t>
      </w:r>
    </w:p>
    <w:p w14:paraId="1BE0E8DE" w14:textId="77777777" w:rsidR="002D4E18" w:rsidRDefault="002D4E18" w:rsidP="002D4E18">
      <w:pPr>
        <w:rPr>
          <w:b/>
          <w:bCs/>
          <w:u w:val="single"/>
        </w:rPr>
      </w:pPr>
      <w:r>
        <w:rPr>
          <w:b/>
          <w:bCs/>
          <w:highlight w:val="cyan"/>
          <w:u w:val="single"/>
        </w:rPr>
        <w:t>Open Issue 14:</w:t>
      </w:r>
      <w:r>
        <w:rPr>
          <w:b/>
          <w:bCs/>
          <w:u w:val="single"/>
        </w:rPr>
        <w:t xml:space="preserve"> </w:t>
      </w:r>
      <w:proofErr w:type="spellStart"/>
      <w:r>
        <w:rPr>
          <w:rFonts w:eastAsiaTheme="minorEastAsia"/>
          <w:u w:val="single"/>
        </w:rPr>
        <w:t>drx</w:t>
      </w:r>
      <w:proofErr w:type="spellEnd"/>
      <w:r>
        <w:rPr>
          <w:rFonts w:eastAsiaTheme="minorEastAsia"/>
          <w:u w:val="single"/>
        </w:rPr>
        <w:t>-HARQ-RTT-</w:t>
      </w:r>
      <w:proofErr w:type="spellStart"/>
      <w:r>
        <w:rPr>
          <w:rFonts w:eastAsiaTheme="minorEastAsia"/>
          <w:u w:val="single"/>
        </w:rPr>
        <w:t>TimerDL</w:t>
      </w:r>
      <w:proofErr w:type="spellEnd"/>
      <w:r>
        <w:rPr>
          <w:rFonts w:eastAsiaTheme="minorEastAsia"/>
          <w:u w:val="single"/>
        </w:rPr>
        <w:t>/UL behaviour for HARQ feedback enabled and UL HARQ state A</w:t>
      </w:r>
    </w:p>
    <w:p w14:paraId="1E525F12" w14:textId="77777777" w:rsidR="002D4E18" w:rsidRDefault="002D4E18" w:rsidP="002D4E18">
      <w:pPr>
        <w:rPr>
          <w:rFonts w:eastAsiaTheme="minorEastAsia"/>
        </w:rPr>
      </w:pPr>
      <w:r>
        <w:rPr>
          <w:rFonts w:eastAsiaTheme="minorEastAsia"/>
        </w:rPr>
        <w:t xml:space="preserve">RAN2 to discuss UE DRX behaviour when PDCCH indicates a UL/DL transmission doesn’t consider the case where </w:t>
      </w:r>
      <w:proofErr w:type="spellStart"/>
      <w:r>
        <w:rPr>
          <w:rFonts w:eastAsiaTheme="minorEastAsia"/>
        </w:rPr>
        <w:t>drx</w:t>
      </w:r>
      <w:proofErr w:type="spellEnd"/>
      <w:r>
        <w:rPr>
          <w:rFonts w:eastAsiaTheme="minorEastAsia"/>
        </w:rPr>
        <w:t>-HARQ-RTT-</w:t>
      </w:r>
      <w:proofErr w:type="spellStart"/>
      <w:r>
        <w:rPr>
          <w:rFonts w:eastAsiaTheme="minorEastAsia"/>
        </w:rPr>
        <w:t>TimerUL</w:t>
      </w:r>
      <w:proofErr w:type="spellEnd"/>
      <w:r>
        <w:rPr>
          <w:rFonts w:eastAsiaTheme="minorEastAsia"/>
        </w:rPr>
        <w:t xml:space="preserve">/DL for the corresponding HARQ process has already been running. (Companies are referred to </w:t>
      </w:r>
      <w:hyperlink r:id="rId10" w:history="1">
        <w:r>
          <w:rPr>
            <w:rStyle w:val="Hyperlink"/>
            <w:rFonts w:eastAsiaTheme="minorEastAsia"/>
          </w:rPr>
          <w:t>R2-2201739</w:t>
        </w:r>
      </w:hyperlink>
      <w:r>
        <w:rPr>
          <w:rFonts w:eastAsiaTheme="minorEastAsia"/>
        </w:rPr>
        <w:t>, Section 5.2 for additional details).</w:t>
      </w:r>
    </w:p>
    <w:p w14:paraId="3D395AD8" w14:textId="77777777" w:rsidR="002D4E18" w:rsidRDefault="002D4E18" w:rsidP="002D4E18">
      <w:pPr>
        <w:rPr>
          <w:rFonts w:eastAsia="DengXian" w:cs="Arial"/>
          <w:u w:val="single"/>
          <w:lang w:eastAsia="en-US"/>
        </w:rPr>
      </w:pPr>
      <w:r>
        <w:rPr>
          <w:b/>
          <w:bCs/>
          <w:highlight w:val="cyan"/>
          <w:u w:val="single"/>
        </w:rPr>
        <w:t>Open Issue 15:</w:t>
      </w:r>
      <w:r>
        <w:rPr>
          <w:b/>
          <w:bCs/>
          <w:u w:val="single"/>
        </w:rPr>
        <w:t xml:space="preserve"> </w:t>
      </w:r>
      <w:r>
        <w:rPr>
          <w:rFonts w:eastAsia="DengXian" w:cs="Arial"/>
          <w:u w:val="single"/>
          <w:lang w:eastAsia="en-US"/>
        </w:rPr>
        <w:t xml:space="preserve">Repetition transmission based HARQ retransmission </w:t>
      </w:r>
    </w:p>
    <w:p w14:paraId="5C5EDFF7" w14:textId="77777777" w:rsidR="002D4E18" w:rsidRDefault="002D4E18" w:rsidP="002D4E18">
      <w:pPr>
        <w:rPr>
          <w:rFonts w:eastAsia="DengXian" w:cs="Arial"/>
          <w:lang w:eastAsia="en-US"/>
        </w:rPr>
      </w:pPr>
      <w:r>
        <w:rPr>
          <w:rFonts w:eastAsia="DengXian" w:cs="Arial"/>
          <w:lang w:eastAsia="en-US"/>
        </w:rPr>
        <w:t xml:space="preserve">RAN2 to discuss whether repetition transmission based HARQ retransmission is always allowed and is explicitly indicated via DCI or semi-statically with RRC signalling (as in legacy). </w:t>
      </w:r>
      <w:r>
        <w:rPr>
          <w:rFonts w:eastAsiaTheme="minorEastAsia"/>
        </w:rPr>
        <w:t xml:space="preserve">(Companies are referred to </w:t>
      </w:r>
      <w:hyperlink r:id="rId11" w:history="1">
        <w:r>
          <w:rPr>
            <w:rStyle w:val="Hyperlink"/>
            <w:rFonts w:eastAsiaTheme="minorEastAsia"/>
          </w:rPr>
          <w:t>R2-2201739</w:t>
        </w:r>
      </w:hyperlink>
      <w:r>
        <w:rPr>
          <w:rFonts w:eastAsiaTheme="minorEastAsia"/>
        </w:rPr>
        <w:t>, Section 5.2 for additional details).</w:t>
      </w:r>
      <w:r>
        <w:rPr>
          <w:rFonts w:eastAsia="DengXian" w:cs="Arial"/>
          <w:lang w:eastAsia="en-US"/>
        </w:rPr>
        <w:t xml:space="preserve"> </w:t>
      </w:r>
    </w:p>
    <w:p w14:paraId="5952C2FD" w14:textId="77777777" w:rsidR="002D4E18" w:rsidRDefault="002D4E18" w:rsidP="002D4E18">
      <w:pPr>
        <w:rPr>
          <w:b/>
          <w:bCs/>
          <w:u w:val="single"/>
        </w:rPr>
      </w:pPr>
      <w:r>
        <w:rPr>
          <w:b/>
          <w:bCs/>
          <w:highlight w:val="cyan"/>
          <w:u w:val="single"/>
        </w:rPr>
        <w:t>Open Issue 16:</w:t>
      </w:r>
      <w:r>
        <w:rPr>
          <w:b/>
          <w:bCs/>
          <w:u w:val="single"/>
        </w:rPr>
        <w:t xml:space="preserve"> </w:t>
      </w:r>
      <w:r>
        <w:rPr>
          <w:u w:val="single"/>
        </w:rPr>
        <w:t>details of DRX behaviour after sending SR and msg3 for CFRA</w:t>
      </w:r>
    </w:p>
    <w:p w14:paraId="570F4B29" w14:textId="77777777" w:rsidR="002D4E18" w:rsidRDefault="002D4E18" w:rsidP="002D4E18">
      <w:pPr>
        <w:rPr>
          <w:rFonts w:eastAsiaTheme="minorEastAsia" w:cs="Arial"/>
        </w:rPr>
      </w:pPr>
      <w:r>
        <w:rPr>
          <w:rFonts w:eastAsiaTheme="minorEastAsia" w:cs="Arial"/>
        </w:rPr>
        <w:t xml:space="preserve">RAN2 to discuss whether: </w:t>
      </w:r>
    </w:p>
    <w:p w14:paraId="00C34947" w14:textId="77777777" w:rsidR="002D4E18" w:rsidRDefault="002D4E18" w:rsidP="002D4E18">
      <w:pPr>
        <w:pStyle w:val="ListParagraph"/>
        <w:numPr>
          <w:ilvl w:val="0"/>
          <w:numId w:val="40"/>
        </w:numPr>
        <w:spacing w:line="25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for DRX in NTN, in the case that a UE sends an SR, the UE enters Active time to monitor for a response after an offset time has elapsed.</w:t>
      </w:r>
    </w:p>
    <w:p w14:paraId="5EDED30D" w14:textId="77777777" w:rsidR="002D4E18" w:rsidRDefault="002D4E18" w:rsidP="002D4E18">
      <w:pPr>
        <w:pStyle w:val="ListParagraph"/>
        <w:numPr>
          <w:ilvl w:val="0"/>
          <w:numId w:val="40"/>
        </w:numPr>
        <w:spacing w:line="25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In the case that a UE sends msg3 as response to a RAR message during CFRA, the UE enters Active time when an offset time has elapsed.</w:t>
      </w:r>
    </w:p>
    <w:p w14:paraId="255384A6" w14:textId="77777777" w:rsidR="002D4E18" w:rsidRDefault="002D4E18" w:rsidP="002D4E18">
      <w:pPr>
        <w:rPr>
          <w:rFonts w:eastAsiaTheme="minorEastAsia"/>
        </w:rPr>
      </w:pPr>
      <w:r>
        <w:rPr>
          <w:rFonts w:eastAsiaTheme="minorEastAsia"/>
        </w:rPr>
        <w:t xml:space="preserve">(Companies are referred to </w:t>
      </w:r>
      <w:hyperlink r:id="rId12" w:history="1">
        <w:r>
          <w:rPr>
            <w:rStyle w:val="Hyperlink"/>
            <w:rFonts w:eastAsiaTheme="minorEastAsia"/>
          </w:rPr>
          <w:t>R2-2201739</w:t>
        </w:r>
      </w:hyperlink>
      <w:r>
        <w:rPr>
          <w:rFonts w:eastAsiaTheme="minorEastAsia"/>
        </w:rPr>
        <w:t>, Section 5.2 for additional details).</w:t>
      </w:r>
    </w:p>
    <w:p w14:paraId="0189B43A" w14:textId="77777777" w:rsidR="002D4E18" w:rsidRDefault="002D4E18" w:rsidP="002D4E18">
      <w:pPr>
        <w:rPr>
          <w:u w:val="single"/>
        </w:rPr>
      </w:pPr>
      <w:r>
        <w:rPr>
          <w:b/>
          <w:bCs/>
          <w:highlight w:val="cyan"/>
          <w:u w:val="single"/>
        </w:rPr>
        <w:t>Open Issue 17:</w:t>
      </w:r>
      <w:r>
        <w:rPr>
          <w:u w:val="single"/>
        </w:rPr>
        <w:t xml:space="preserve"> UL synchronization failure</w:t>
      </w:r>
    </w:p>
    <w:p w14:paraId="1AD3B4EB" w14:textId="77777777" w:rsidR="002D4E18" w:rsidRDefault="002D4E18" w:rsidP="002D4E18">
      <w:r>
        <w:t>RAN2 to discuss how to handle UL synchronization failure due to the validity timer expiry (discussed in R2-2201755 but no conclusion)</w:t>
      </w:r>
    </w:p>
    <w:p w14:paraId="41900AF2" w14:textId="77777777" w:rsidR="002D4E18" w:rsidRDefault="002D4E18" w:rsidP="002D4E18">
      <w:pPr>
        <w:rPr>
          <w:rFonts w:eastAsiaTheme="minorEastAsia"/>
          <w:u w:val="single"/>
        </w:rPr>
      </w:pPr>
      <w:r>
        <w:rPr>
          <w:b/>
          <w:bCs/>
          <w:highlight w:val="cyan"/>
          <w:u w:val="single"/>
        </w:rPr>
        <w:t>Open Issue 18:</w:t>
      </w:r>
      <w:r>
        <w:rPr>
          <w:u w:val="single"/>
        </w:rPr>
        <w:t xml:space="preserve"> </w:t>
      </w:r>
      <w:r>
        <w:rPr>
          <w:rFonts w:eastAsiaTheme="minorEastAsia"/>
          <w:u w:val="single"/>
        </w:rPr>
        <w:t xml:space="preserve">DL MAC CE execution delay </w:t>
      </w:r>
    </w:p>
    <w:p w14:paraId="4E00AD65" w14:textId="2950E0D8" w:rsidR="002D4E18" w:rsidRDefault="002D4E18" w:rsidP="002D4E18">
      <w:pPr>
        <w:rPr>
          <w:rFonts w:eastAsiaTheme="minorEastAsia"/>
        </w:rPr>
      </w:pPr>
      <w:r>
        <w:rPr>
          <w:rFonts w:eastAsiaTheme="minorEastAsia"/>
        </w:rPr>
        <w:t>RAN2 to discuss if we need to capture the DL MAC CE execution delay by K_MAC agreed by RAN1.</w:t>
      </w:r>
    </w:p>
    <w:p w14:paraId="0DFC58B9" w14:textId="5ED60DA7" w:rsidR="00B9075C" w:rsidRDefault="00B9075C" w:rsidP="00B9075C">
      <w:pPr>
        <w:rPr>
          <w:rFonts w:eastAsiaTheme="minorEastAsia"/>
          <w:u w:val="single"/>
        </w:rPr>
      </w:pPr>
      <w:r>
        <w:rPr>
          <w:b/>
          <w:bCs/>
          <w:highlight w:val="cyan"/>
          <w:u w:val="single"/>
        </w:rPr>
        <w:t>Open Issue 19:</w:t>
      </w:r>
      <w:r>
        <w:rPr>
          <w:u w:val="single"/>
        </w:rPr>
        <w:t xml:space="preserve"> </w:t>
      </w:r>
      <w:r>
        <w:rPr>
          <w:rFonts w:eastAsiaTheme="minorEastAsia"/>
          <w:u w:val="single"/>
        </w:rPr>
        <w:t xml:space="preserve">UE location information for </w:t>
      </w:r>
      <w:proofErr w:type="spellStart"/>
      <w:r>
        <w:rPr>
          <w:rFonts w:eastAsiaTheme="minorEastAsia"/>
          <w:u w:val="single"/>
        </w:rPr>
        <w:t>pruposes</w:t>
      </w:r>
      <w:proofErr w:type="spellEnd"/>
      <w:r>
        <w:rPr>
          <w:rFonts w:eastAsiaTheme="minorEastAsia"/>
          <w:u w:val="single"/>
        </w:rPr>
        <w:t xml:space="preserve"> of TA reporting </w:t>
      </w:r>
    </w:p>
    <w:p w14:paraId="14A8EC7B" w14:textId="1D4EBAEB" w:rsidR="002D4E18" w:rsidRPr="005F4AE4" w:rsidRDefault="00B9075C" w:rsidP="002D4E18">
      <w:pPr>
        <w:rPr>
          <w:rFonts w:cs="Arial"/>
          <w:lang w:eastAsia="x-none"/>
        </w:rPr>
      </w:pPr>
      <w:r w:rsidRPr="00330EFC">
        <w:rPr>
          <w:rFonts w:cs="Arial"/>
        </w:rPr>
        <w:t>RAN2 to confirm support of UE location information for purposes of TA reporting.</w:t>
      </w:r>
    </w:p>
    <w:sectPr w:rsidR="002D4E18" w:rsidRPr="005F4AE4"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8C99" w14:textId="77777777" w:rsidR="00A87EEF" w:rsidRDefault="00A87EEF">
      <w:pPr>
        <w:spacing w:after="0"/>
      </w:pPr>
      <w:r>
        <w:separator/>
      </w:r>
    </w:p>
  </w:endnote>
  <w:endnote w:type="continuationSeparator" w:id="0">
    <w:p w14:paraId="7DA7D266" w14:textId="77777777" w:rsidR="00A87EEF" w:rsidRDefault="00A87E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07A" w14:textId="4489DA6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468F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468F"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32D8" w14:textId="77777777" w:rsidR="00A87EEF" w:rsidRDefault="00A87EEF">
      <w:pPr>
        <w:spacing w:after="0"/>
      </w:pPr>
      <w:r>
        <w:separator/>
      </w:r>
    </w:p>
  </w:footnote>
  <w:footnote w:type="continuationSeparator" w:id="0">
    <w:p w14:paraId="577750F8" w14:textId="77777777" w:rsidR="00A87EEF" w:rsidRDefault="00A87E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84" type="#_x0000_t75" style="width:763.2pt;height:547.2pt" o:bullet="t">
        <v:imagedata r:id="rId1" o:title="clip_image001"/>
      </v:shape>
    </w:pict>
  </w:numPicBullet>
  <w:abstractNum w:abstractNumId="0" w15:restartNumberingAfterBreak="0">
    <w:nsid w:val="00AE34F1"/>
    <w:multiLevelType w:val="hybridMultilevel"/>
    <w:tmpl w:val="882EE0CA"/>
    <w:lvl w:ilvl="0" w:tplc="A6187904">
      <w:start w:val="2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843B72"/>
    <w:multiLevelType w:val="hybridMultilevel"/>
    <w:tmpl w:val="966C27E6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7E01"/>
    <w:multiLevelType w:val="hybridMultilevel"/>
    <w:tmpl w:val="9B4E8C1C"/>
    <w:lvl w:ilvl="0" w:tplc="3B3AB49E">
      <w:start w:val="51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85F28"/>
    <w:multiLevelType w:val="hybridMultilevel"/>
    <w:tmpl w:val="8B34D02A"/>
    <w:lvl w:ilvl="0" w:tplc="234A20B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E079B"/>
    <w:multiLevelType w:val="hybridMultilevel"/>
    <w:tmpl w:val="0B180470"/>
    <w:lvl w:ilvl="0" w:tplc="92FA0876">
      <w:start w:val="1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D6CBE"/>
    <w:multiLevelType w:val="hybridMultilevel"/>
    <w:tmpl w:val="BA92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0E2F"/>
    <w:multiLevelType w:val="hybridMultilevel"/>
    <w:tmpl w:val="975E9D04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3B2F"/>
    <w:multiLevelType w:val="hybridMultilevel"/>
    <w:tmpl w:val="C2DAA1E6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80D60"/>
    <w:multiLevelType w:val="hybridMultilevel"/>
    <w:tmpl w:val="A06C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2" w15:restartNumberingAfterBreak="0">
    <w:nsid w:val="29486DAE"/>
    <w:multiLevelType w:val="hybridMultilevel"/>
    <w:tmpl w:val="7AF224FE"/>
    <w:lvl w:ilvl="0" w:tplc="031E02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7176"/>
    <w:multiLevelType w:val="hybridMultilevel"/>
    <w:tmpl w:val="22D6EE12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7542F"/>
    <w:multiLevelType w:val="hybridMultilevel"/>
    <w:tmpl w:val="3E4680FC"/>
    <w:lvl w:ilvl="0" w:tplc="CB1455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3639F"/>
    <w:multiLevelType w:val="hybridMultilevel"/>
    <w:tmpl w:val="4DF05AF6"/>
    <w:lvl w:ilvl="0" w:tplc="A6187904">
      <w:start w:val="22"/>
      <w:numFmt w:val="bullet"/>
      <w:lvlText w:val="-"/>
      <w:lvlJc w:val="left"/>
      <w:pPr>
        <w:ind w:left="72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297D3C"/>
    <w:multiLevelType w:val="hybridMultilevel"/>
    <w:tmpl w:val="DD78CCC4"/>
    <w:lvl w:ilvl="0" w:tplc="695A03DE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11870A6"/>
    <w:multiLevelType w:val="hybridMultilevel"/>
    <w:tmpl w:val="40C639AC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2F3A"/>
    <w:multiLevelType w:val="multilevel"/>
    <w:tmpl w:val="4AF42F3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1B78A6"/>
    <w:multiLevelType w:val="hybridMultilevel"/>
    <w:tmpl w:val="82BAB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03A13"/>
    <w:multiLevelType w:val="hybridMultilevel"/>
    <w:tmpl w:val="615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157A8"/>
    <w:multiLevelType w:val="hybridMultilevel"/>
    <w:tmpl w:val="4554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E3DB5"/>
    <w:multiLevelType w:val="hybridMultilevel"/>
    <w:tmpl w:val="369AFD00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BD60B9"/>
    <w:multiLevelType w:val="hybridMultilevel"/>
    <w:tmpl w:val="A5FA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D668A"/>
    <w:multiLevelType w:val="hybridMultilevel"/>
    <w:tmpl w:val="C5365E60"/>
    <w:lvl w:ilvl="0" w:tplc="62B2A45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02D0"/>
    <w:multiLevelType w:val="hybridMultilevel"/>
    <w:tmpl w:val="3E78EAD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C7098"/>
    <w:multiLevelType w:val="hybridMultilevel"/>
    <w:tmpl w:val="FCB0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526A5"/>
    <w:multiLevelType w:val="hybridMultilevel"/>
    <w:tmpl w:val="CB8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652A4"/>
    <w:multiLevelType w:val="hybridMultilevel"/>
    <w:tmpl w:val="9EA0D478"/>
    <w:lvl w:ilvl="0" w:tplc="EBA6047E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7C435D66"/>
    <w:multiLevelType w:val="multilevel"/>
    <w:tmpl w:val="7C435D6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FC2233"/>
    <w:multiLevelType w:val="hybridMultilevel"/>
    <w:tmpl w:val="489AC39E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55F9C"/>
    <w:multiLevelType w:val="hybridMultilevel"/>
    <w:tmpl w:val="5D48178A"/>
    <w:lvl w:ilvl="0" w:tplc="911C5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EC52CD1"/>
    <w:multiLevelType w:val="hybridMultilevel"/>
    <w:tmpl w:val="EB12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14"/>
  </w:num>
  <w:num w:numId="6">
    <w:abstractNumId w:val="26"/>
  </w:num>
  <w:num w:numId="7">
    <w:abstractNumId w:val="13"/>
  </w:num>
  <w:num w:numId="8">
    <w:abstractNumId w:val="6"/>
  </w:num>
  <w:num w:numId="9">
    <w:abstractNumId w:val="20"/>
  </w:num>
  <w:num w:numId="10">
    <w:abstractNumId w:val="5"/>
  </w:num>
  <w:num w:numId="11">
    <w:abstractNumId w:val="24"/>
  </w:num>
  <w:num w:numId="12">
    <w:abstractNumId w:val="9"/>
  </w:num>
  <w:num w:numId="13">
    <w:abstractNumId w:val="28"/>
  </w:num>
  <w:num w:numId="14">
    <w:abstractNumId w:val="0"/>
  </w:num>
  <w:num w:numId="15">
    <w:abstractNumId w:val="1"/>
  </w:num>
  <w:num w:numId="16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3"/>
  </w:num>
  <w:num w:numId="19">
    <w:abstractNumId w:val="2"/>
  </w:num>
  <w:num w:numId="20">
    <w:abstractNumId w:val="4"/>
  </w:num>
  <w:num w:numId="21">
    <w:abstractNumId w:val="29"/>
  </w:num>
  <w:num w:numId="22">
    <w:abstractNumId w:val="18"/>
  </w:num>
  <w:num w:numId="23">
    <w:abstractNumId w:val="7"/>
  </w:num>
  <w:num w:numId="24">
    <w:abstractNumId w:val="10"/>
  </w:num>
  <w:num w:numId="25">
    <w:abstractNumId w:val="31"/>
  </w:num>
  <w:num w:numId="26">
    <w:abstractNumId w:val="34"/>
  </w:num>
  <w:num w:numId="27">
    <w:abstractNumId w:val="17"/>
  </w:num>
  <w:num w:numId="28">
    <w:abstractNumId w:val="21"/>
  </w:num>
  <w:num w:numId="29">
    <w:abstractNumId w:val="11"/>
  </w:num>
  <w:num w:numId="30">
    <w:abstractNumId w:val="16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27"/>
  </w:num>
  <w:num w:numId="41">
    <w:abstractNumId w:val="4"/>
  </w:num>
  <w:num w:numId="42">
    <w:abstractNumId w:val="25"/>
  </w:num>
  <w:num w:numId="43">
    <w:abstractNumId w:val="12"/>
  </w:num>
  <w:num w:numId="4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307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3AB4"/>
    <w:rsid w:val="0000524E"/>
    <w:rsid w:val="0000658E"/>
    <w:rsid w:val="00007328"/>
    <w:rsid w:val="000100FF"/>
    <w:rsid w:val="00010419"/>
    <w:rsid w:val="0001154B"/>
    <w:rsid w:val="00012DE0"/>
    <w:rsid w:val="00013254"/>
    <w:rsid w:val="00013648"/>
    <w:rsid w:val="0001484B"/>
    <w:rsid w:val="00015B78"/>
    <w:rsid w:val="000177E1"/>
    <w:rsid w:val="0003045E"/>
    <w:rsid w:val="00032FB8"/>
    <w:rsid w:val="00035F71"/>
    <w:rsid w:val="00036FC2"/>
    <w:rsid w:val="00037DC0"/>
    <w:rsid w:val="0004173F"/>
    <w:rsid w:val="000417A5"/>
    <w:rsid w:val="00041B58"/>
    <w:rsid w:val="00042012"/>
    <w:rsid w:val="00042A44"/>
    <w:rsid w:val="00042C7E"/>
    <w:rsid w:val="00043692"/>
    <w:rsid w:val="00043ED9"/>
    <w:rsid w:val="00045ACE"/>
    <w:rsid w:val="00046221"/>
    <w:rsid w:val="0004634B"/>
    <w:rsid w:val="00046A4A"/>
    <w:rsid w:val="00047BC0"/>
    <w:rsid w:val="00050DC2"/>
    <w:rsid w:val="00053367"/>
    <w:rsid w:val="00053705"/>
    <w:rsid w:val="0005377A"/>
    <w:rsid w:val="000600DC"/>
    <w:rsid w:val="000602E0"/>
    <w:rsid w:val="00061BD8"/>
    <w:rsid w:val="00062DF3"/>
    <w:rsid w:val="00063382"/>
    <w:rsid w:val="00064052"/>
    <w:rsid w:val="00065F0E"/>
    <w:rsid w:val="00066F0A"/>
    <w:rsid w:val="000674C7"/>
    <w:rsid w:val="00067D96"/>
    <w:rsid w:val="00070917"/>
    <w:rsid w:val="00074109"/>
    <w:rsid w:val="00075632"/>
    <w:rsid w:val="00075654"/>
    <w:rsid w:val="00076214"/>
    <w:rsid w:val="00076A34"/>
    <w:rsid w:val="00077E4A"/>
    <w:rsid w:val="00082A10"/>
    <w:rsid w:val="00084D27"/>
    <w:rsid w:val="00087659"/>
    <w:rsid w:val="0008793C"/>
    <w:rsid w:val="00087F06"/>
    <w:rsid w:val="00087F51"/>
    <w:rsid w:val="000902CC"/>
    <w:rsid w:val="000912BF"/>
    <w:rsid w:val="00091494"/>
    <w:rsid w:val="000A331D"/>
    <w:rsid w:val="000A514F"/>
    <w:rsid w:val="000A577C"/>
    <w:rsid w:val="000A7347"/>
    <w:rsid w:val="000A7743"/>
    <w:rsid w:val="000B2778"/>
    <w:rsid w:val="000B2C3A"/>
    <w:rsid w:val="000B324C"/>
    <w:rsid w:val="000B3CE8"/>
    <w:rsid w:val="000B3F22"/>
    <w:rsid w:val="000B4A19"/>
    <w:rsid w:val="000B4FEA"/>
    <w:rsid w:val="000C0D80"/>
    <w:rsid w:val="000C2B9B"/>
    <w:rsid w:val="000C31DF"/>
    <w:rsid w:val="000C37D6"/>
    <w:rsid w:val="000C3FA9"/>
    <w:rsid w:val="000C4463"/>
    <w:rsid w:val="000C5C3E"/>
    <w:rsid w:val="000C684D"/>
    <w:rsid w:val="000C7809"/>
    <w:rsid w:val="000D06B0"/>
    <w:rsid w:val="000D21BC"/>
    <w:rsid w:val="000D27D5"/>
    <w:rsid w:val="000D2FF1"/>
    <w:rsid w:val="000D73FC"/>
    <w:rsid w:val="000D75C8"/>
    <w:rsid w:val="000E0A41"/>
    <w:rsid w:val="000E28C2"/>
    <w:rsid w:val="000E37AA"/>
    <w:rsid w:val="000E4192"/>
    <w:rsid w:val="000E5B7E"/>
    <w:rsid w:val="000E661B"/>
    <w:rsid w:val="000E6BA4"/>
    <w:rsid w:val="000E6DFA"/>
    <w:rsid w:val="000E7256"/>
    <w:rsid w:val="000F0FFB"/>
    <w:rsid w:val="000F339D"/>
    <w:rsid w:val="000F5F2A"/>
    <w:rsid w:val="00101224"/>
    <w:rsid w:val="00101A4E"/>
    <w:rsid w:val="001023F4"/>
    <w:rsid w:val="00103AD3"/>
    <w:rsid w:val="001047A1"/>
    <w:rsid w:val="00105094"/>
    <w:rsid w:val="00106FB0"/>
    <w:rsid w:val="0010709F"/>
    <w:rsid w:val="0010748D"/>
    <w:rsid w:val="00107B0C"/>
    <w:rsid w:val="00107CAC"/>
    <w:rsid w:val="001100E4"/>
    <w:rsid w:val="00111969"/>
    <w:rsid w:val="001128BF"/>
    <w:rsid w:val="001140EC"/>
    <w:rsid w:val="001155C4"/>
    <w:rsid w:val="001169CC"/>
    <w:rsid w:val="00120072"/>
    <w:rsid w:val="0012020D"/>
    <w:rsid w:val="001217FB"/>
    <w:rsid w:val="00123280"/>
    <w:rsid w:val="00126507"/>
    <w:rsid w:val="0012794F"/>
    <w:rsid w:val="00130489"/>
    <w:rsid w:val="00130A37"/>
    <w:rsid w:val="00131FE2"/>
    <w:rsid w:val="00132148"/>
    <w:rsid w:val="00132ED2"/>
    <w:rsid w:val="0013328F"/>
    <w:rsid w:val="001334F9"/>
    <w:rsid w:val="00133563"/>
    <w:rsid w:val="00134210"/>
    <w:rsid w:val="00134D81"/>
    <w:rsid w:val="00136B4E"/>
    <w:rsid w:val="00142A47"/>
    <w:rsid w:val="00143787"/>
    <w:rsid w:val="001444C1"/>
    <w:rsid w:val="00145CF0"/>
    <w:rsid w:val="00146400"/>
    <w:rsid w:val="00151900"/>
    <w:rsid w:val="001524D5"/>
    <w:rsid w:val="0015525D"/>
    <w:rsid w:val="00155464"/>
    <w:rsid w:val="0015601C"/>
    <w:rsid w:val="001569CF"/>
    <w:rsid w:val="001613B5"/>
    <w:rsid w:val="00161A8A"/>
    <w:rsid w:val="00165546"/>
    <w:rsid w:val="0016579C"/>
    <w:rsid w:val="00165D99"/>
    <w:rsid w:val="00165F37"/>
    <w:rsid w:val="00166C9B"/>
    <w:rsid w:val="0016770C"/>
    <w:rsid w:val="001720D9"/>
    <w:rsid w:val="00172261"/>
    <w:rsid w:val="0017738D"/>
    <w:rsid w:val="0018130B"/>
    <w:rsid w:val="00181521"/>
    <w:rsid w:val="00183A81"/>
    <w:rsid w:val="00184D10"/>
    <w:rsid w:val="0018687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8DA"/>
    <w:rsid w:val="001951D6"/>
    <w:rsid w:val="00195212"/>
    <w:rsid w:val="00196B27"/>
    <w:rsid w:val="001A113C"/>
    <w:rsid w:val="001A2E24"/>
    <w:rsid w:val="001A39AC"/>
    <w:rsid w:val="001A4793"/>
    <w:rsid w:val="001A6BF5"/>
    <w:rsid w:val="001A7445"/>
    <w:rsid w:val="001B20F4"/>
    <w:rsid w:val="001B2A99"/>
    <w:rsid w:val="001B3633"/>
    <w:rsid w:val="001B36F8"/>
    <w:rsid w:val="001B5AE6"/>
    <w:rsid w:val="001C06E0"/>
    <w:rsid w:val="001C134F"/>
    <w:rsid w:val="001C1CCF"/>
    <w:rsid w:val="001C322B"/>
    <w:rsid w:val="001C3F59"/>
    <w:rsid w:val="001C5013"/>
    <w:rsid w:val="001C5412"/>
    <w:rsid w:val="001C649A"/>
    <w:rsid w:val="001C7ABB"/>
    <w:rsid w:val="001D23DA"/>
    <w:rsid w:val="001D4E3A"/>
    <w:rsid w:val="001D6B5F"/>
    <w:rsid w:val="001D6D3A"/>
    <w:rsid w:val="001D768F"/>
    <w:rsid w:val="001E0BA7"/>
    <w:rsid w:val="001E22E0"/>
    <w:rsid w:val="001E387D"/>
    <w:rsid w:val="001E4BBE"/>
    <w:rsid w:val="001E59A5"/>
    <w:rsid w:val="001E69CB"/>
    <w:rsid w:val="001E6C1D"/>
    <w:rsid w:val="001E79F4"/>
    <w:rsid w:val="001F19E9"/>
    <w:rsid w:val="001F3222"/>
    <w:rsid w:val="001F393A"/>
    <w:rsid w:val="001F6A8A"/>
    <w:rsid w:val="001F71C0"/>
    <w:rsid w:val="0020114F"/>
    <w:rsid w:val="0020130B"/>
    <w:rsid w:val="00201F2D"/>
    <w:rsid w:val="0020360C"/>
    <w:rsid w:val="00204427"/>
    <w:rsid w:val="002057E4"/>
    <w:rsid w:val="00205C86"/>
    <w:rsid w:val="00205E23"/>
    <w:rsid w:val="00205FE7"/>
    <w:rsid w:val="00206B80"/>
    <w:rsid w:val="002100DA"/>
    <w:rsid w:val="00210166"/>
    <w:rsid w:val="00210511"/>
    <w:rsid w:val="00212155"/>
    <w:rsid w:val="00212479"/>
    <w:rsid w:val="00214E6A"/>
    <w:rsid w:val="00217CB7"/>
    <w:rsid w:val="00221768"/>
    <w:rsid w:val="0022272A"/>
    <w:rsid w:val="002229E7"/>
    <w:rsid w:val="00222A81"/>
    <w:rsid w:val="00223CDE"/>
    <w:rsid w:val="002241DD"/>
    <w:rsid w:val="00225497"/>
    <w:rsid w:val="002255E8"/>
    <w:rsid w:val="00226700"/>
    <w:rsid w:val="00231BD9"/>
    <w:rsid w:val="00231D4F"/>
    <w:rsid w:val="002320A5"/>
    <w:rsid w:val="00232820"/>
    <w:rsid w:val="0023291F"/>
    <w:rsid w:val="00235591"/>
    <w:rsid w:val="00235AD5"/>
    <w:rsid w:val="0023685B"/>
    <w:rsid w:val="00236A30"/>
    <w:rsid w:val="0023799E"/>
    <w:rsid w:val="00240D04"/>
    <w:rsid w:val="0024278C"/>
    <w:rsid w:val="002447FD"/>
    <w:rsid w:val="00244C54"/>
    <w:rsid w:val="00244D98"/>
    <w:rsid w:val="00245C42"/>
    <w:rsid w:val="00246B8E"/>
    <w:rsid w:val="00246C19"/>
    <w:rsid w:val="0024700B"/>
    <w:rsid w:val="00247097"/>
    <w:rsid w:val="0024763F"/>
    <w:rsid w:val="002501DA"/>
    <w:rsid w:val="00250E95"/>
    <w:rsid w:val="00252871"/>
    <w:rsid w:val="00253D27"/>
    <w:rsid w:val="0025624D"/>
    <w:rsid w:val="00257B30"/>
    <w:rsid w:val="00260261"/>
    <w:rsid w:val="002627F0"/>
    <w:rsid w:val="00264014"/>
    <w:rsid w:val="00266393"/>
    <w:rsid w:val="00266559"/>
    <w:rsid w:val="00267AC4"/>
    <w:rsid w:val="00267CF0"/>
    <w:rsid w:val="00275D83"/>
    <w:rsid w:val="00280218"/>
    <w:rsid w:val="002804AE"/>
    <w:rsid w:val="00283988"/>
    <w:rsid w:val="00283B04"/>
    <w:rsid w:val="00283CCC"/>
    <w:rsid w:val="00286356"/>
    <w:rsid w:val="0028647C"/>
    <w:rsid w:val="00291969"/>
    <w:rsid w:val="00291E98"/>
    <w:rsid w:val="00293D3D"/>
    <w:rsid w:val="00294AD9"/>
    <w:rsid w:val="00294CBD"/>
    <w:rsid w:val="0029706B"/>
    <w:rsid w:val="00297144"/>
    <w:rsid w:val="002A2050"/>
    <w:rsid w:val="002A212E"/>
    <w:rsid w:val="002A54D4"/>
    <w:rsid w:val="002A54DD"/>
    <w:rsid w:val="002A7390"/>
    <w:rsid w:val="002B0BD2"/>
    <w:rsid w:val="002B0E33"/>
    <w:rsid w:val="002B35AB"/>
    <w:rsid w:val="002B56DB"/>
    <w:rsid w:val="002B5926"/>
    <w:rsid w:val="002B5D84"/>
    <w:rsid w:val="002C1397"/>
    <w:rsid w:val="002C4C84"/>
    <w:rsid w:val="002C5EA4"/>
    <w:rsid w:val="002C73A3"/>
    <w:rsid w:val="002C7497"/>
    <w:rsid w:val="002C79F0"/>
    <w:rsid w:val="002D09CB"/>
    <w:rsid w:val="002D19F9"/>
    <w:rsid w:val="002D1A9C"/>
    <w:rsid w:val="002D2A1D"/>
    <w:rsid w:val="002D3C8A"/>
    <w:rsid w:val="002D3D25"/>
    <w:rsid w:val="002D3DE4"/>
    <w:rsid w:val="002D4071"/>
    <w:rsid w:val="002D4E18"/>
    <w:rsid w:val="002D5542"/>
    <w:rsid w:val="002D6BAE"/>
    <w:rsid w:val="002D7427"/>
    <w:rsid w:val="002E0043"/>
    <w:rsid w:val="002E0F72"/>
    <w:rsid w:val="002E2E35"/>
    <w:rsid w:val="002E3316"/>
    <w:rsid w:val="002E3889"/>
    <w:rsid w:val="002E52B1"/>
    <w:rsid w:val="002E575A"/>
    <w:rsid w:val="002E7711"/>
    <w:rsid w:val="002E7BD4"/>
    <w:rsid w:val="002F0EFD"/>
    <w:rsid w:val="002F129C"/>
    <w:rsid w:val="002F1976"/>
    <w:rsid w:val="002F1B2E"/>
    <w:rsid w:val="002F1D27"/>
    <w:rsid w:val="002F2CAD"/>
    <w:rsid w:val="002F2D7C"/>
    <w:rsid w:val="002F3704"/>
    <w:rsid w:val="002F5F2D"/>
    <w:rsid w:val="002F6671"/>
    <w:rsid w:val="002F7911"/>
    <w:rsid w:val="00300452"/>
    <w:rsid w:val="00302697"/>
    <w:rsid w:val="0030644D"/>
    <w:rsid w:val="00307112"/>
    <w:rsid w:val="003072A7"/>
    <w:rsid w:val="00307A29"/>
    <w:rsid w:val="00307F77"/>
    <w:rsid w:val="00310B84"/>
    <w:rsid w:val="0031270A"/>
    <w:rsid w:val="00314970"/>
    <w:rsid w:val="0031684F"/>
    <w:rsid w:val="00316D10"/>
    <w:rsid w:val="00317AFA"/>
    <w:rsid w:val="00320480"/>
    <w:rsid w:val="0032109B"/>
    <w:rsid w:val="00322F6D"/>
    <w:rsid w:val="00323A1D"/>
    <w:rsid w:val="0032485A"/>
    <w:rsid w:val="00324A2C"/>
    <w:rsid w:val="00325023"/>
    <w:rsid w:val="00326093"/>
    <w:rsid w:val="00326597"/>
    <w:rsid w:val="00327F16"/>
    <w:rsid w:val="00330B3E"/>
    <w:rsid w:val="00330C8F"/>
    <w:rsid w:val="00330EFC"/>
    <w:rsid w:val="00332242"/>
    <w:rsid w:val="00332528"/>
    <w:rsid w:val="00332B85"/>
    <w:rsid w:val="00332B8E"/>
    <w:rsid w:val="003349EB"/>
    <w:rsid w:val="003350AA"/>
    <w:rsid w:val="003352C5"/>
    <w:rsid w:val="00335916"/>
    <w:rsid w:val="00335DAF"/>
    <w:rsid w:val="00335ED5"/>
    <w:rsid w:val="00335F9E"/>
    <w:rsid w:val="00336253"/>
    <w:rsid w:val="003363CF"/>
    <w:rsid w:val="0033787A"/>
    <w:rsid w:val="00341691"/>
    <w:rsid w:val="00341DE3"/>
    <w:rsid w:val="0034371B"/>
    <w:rsid w:val="00343A73"/>
    <w:rsid w:val="003463E7"/>
    <w:rsid w:val="003476F2"/>
    <w:rsid w:val="0035026C"/>
    <w:rsid w:val="00350F84"/>
    <w:rsid w:val="003519ED"/>
    <w:rsid w:val="00352023"/>
    <w:rsid w:val="00352BF5"/>
    <w:rsid w:val="0035323C"/>
    <w:rsid w:val="003535FD"/>
    <w:rsid w:val="00361A09"/>
    <w:rsid w:val="003622E6"/>
    <w:rsid w:val="003630A9"/>
    <w:rsid w:val="00363DE9"/>
    <w:rsid w:val="003641E7"/>
    <w:rsid w:val="003651BA"/>
    <w:rsid w:val="003676E4"/>
    <w:rsid w:val="00367729"/>
    <w:rsid w:val="003707A4"/>
    <w:rsid w:val="00371390"/>
    <w:rsid w:val="0037147B"/>
    <w:rsid w:val="00373D66"/>
    <w:rsid w:val="00377174"/>
    <w:rsid w:val="00381027"/>
    <w:rsid w:val="00383122"/>
    <w:rsid w:val="00383D4F"/>
    <w:rsid w:val="003846D6"/>
    <w:rsid w:val="00384979"/>
    <w:rsid w:val="00385387"/>
    <w:rsid w:val="00387C9B"/>
    <w:rsid w:val="00391C9A"/>
    <w:rsid w:val="00392C77"/>
    <w:rsid w:val="00392FD9"/>
    <w:rsid w:val="00393711"/>
    <w:rsid w:val="00393FA6"/>
    <w:rsid w:val="00394CF3"/>
    <w:rsid w:val="0039750E"/>
    <w:rsid w:val="00397FAC"/>
    <w:rsid w:val="003A0FB9"/>
    <w:rsid w:val="003A122D"/>
    <w:rsid w:val="003A2818"/>
    <w:rsid w:val="003A2C98"/>
    <w:rsid w:val="003A3926"/>
    <w:rsid w:val="003B0F68"/>
    <w:rsid w:val="003B129F"/>
    <w:rsid w:val="003B2233"/>
    <w:rsid w:val="003B4F6D"/>
    <w:rsid w:val="003B587F"/>
    <w:rsid w:val="003C0A21"/>
    <w:rsid w:val="003C157F"/>
    <w:rsid w:val="003C3C93"/>
    <w:rsid w:val="003C6BED"/>
    <w:rsid w:val="003C6DA9"/>
    <w:rsid w:val="003D08EB"/>
    <w:rsid w:val="003D1C05"/>
    <w:rsid w:val="003D2B16"/>
    <w:rsid w:val="003D378A"/>
    <w:rsid w:val="003D3BD7"/>
    <w:rsid w:val="003D44EE"/>
    <w:rsid w:val="003D6720"/>
    <w:rsid w:val="003D74F8"/>
    <w:rsid w:val="003E0EE9"/>
    <w:rsid w:val="003E1038"/>
    <w:rsid w:val="003E263C"/>
    <w:rsid w:val="003E3336"/>
    <w:rsid w:val="003E478A"/>
    <w:rsid w:val="003E58B9"/>
    <w:rsid w:val="003E6C21"/>
    <w:rsid w:val="003F0CA6"/>
    <w:rsid w:val="003F2172"/>
    <w:rsid w:val="003F4162"/>
    <w:rsid w:val="003F593A"/>
    <w:rsid w:val="003F5BD1"/>
    <w:rsid w:val="003F6088"/>
    <w:rsid w:val="003F7C29"/>
    <w:rsid w:val="00400A5B"/>
    <w:rsid w:val="00400D39"/>
    <w:rsid w:val="00401B33"/>
    <w:rsid w:val="0040383C"/>
    <w:rsid w:val="00403957"/>
    <w:rsid w:val="004040A2"/>
    <w:rsid w:val="00405534"/>
    <w:rsid w:val="004056BB"/>
    <w:rsid w:val="004072BB"/>
    <w:rsid w:val="00410497"/>
    <w:rsid w:val="00410802"/>
    <w:rsid w:val="004110E0"/>
    <w:rsid w:val="0041367A"/>
    <w:rsid w:val="0041475E"/>
    <w:rsid w:val="00415484"/>
    <w:rsid w:val="00415B2B"/>
    <w:rsid w:val="00416D88"/>
    <w:rsid w:val="00416E86"/>
    <w:rsid w:val="0041751D"/>
    <w:rsid w:val="004201EF"/>
    <w:rsid w:val="00420F69"/>
    <w:rsid w:val="00421337"/>
    <w:rsid w:val="004219CE"/>
    <w:rsid w:val="00422E2D"/>
    <w:rsid w:val="0042382D"/>
    <w:rsid w:val="00423A5C"/>
    <w:rsid w:val="0042455A"/>
    <w:rsid w:val="004257EE"/>
    <w:rsid w:val="004263CE"/>
    <w:rsid w:val="0042669D"/>
    <w:rsid w:val="00426E88"/>
    <w:rsid w:val="00427102"/>
    <w:rsid w:val="004278CE"/>
    <w:rsid w:val="0043058B"/>
    <w:rsid w:val="00430C7E"/>
    <w:rsid w:val="00432B70"/>
    <w:rsid w:val="00433EAC"/>
    <w:rsid w:val="004351AC"/>
    <w:rsid w:val="00440C2E"/>
    <w:rsid w:val="00442888"/>
    <w:rsid w:val="00443664"/>
    <w:rsid w:val="004439A4"/>
    <w:rsid w:val="00443DC7"/>
    <w:rsid w:val="00444699"/>
    <w:rsid w:val="004457D1"/>
    <w:rsid w:val="004475D4"/>
    <w:rsid w:val="004478B6"/>
    <w:rsid w:val="0045074B"/>
    <w:rsid w:val="004511C6"/>
    <w:rsid w:val="004512BF"/>
    <w:rsid w:val="00451891"/>
    <w:rsid w:val="00455ED9"/>
    <w:rsid w:val="0046183E"/>
    <w:rsid w:val="00462319"/>
    <w:rsid w:val="0046505F"/>
    <w:rsid w:val="004654FB"/>
    <w:rsid w:val="004661EE"/>
    <w:rsid w:val="00470A28"/>
    <w:rsid w:val="0047175C"/>
    <w:rsid w:val="004759EC"/>
    <w:rsid w:val="00476420"/>
    <w:rsid w:val="00477830"/>
    <w:rsid w:val="0048757F"/>
    <w:rsid w:val="00490EEE"/>
    <w:rsid w:val="00491DCF"/>
    <w:rsid w:val="00491E83"/>
    <w:rsid w:val="00491EF7"/>
    <w:rsid w:val="004924E0"/>
    <w:rsid w:val="00492722"/>
    <w:rsid w:val="00493707"/>
    <w:rsid w:val="004942BF"/>
    <w:rsid w:val="00496F59"/>
    <w:rsid w:val="004A140A"/>
    <w:rsid w:val="004A47EA"/>
    <w:rsid w:val="004A5DF4"/>
    <w:rsid w:val="004A6240"/>
    <w:rsid w:val="004A6A30"/>
    <w:rsid w:val="004B0786"/>
    <w:rsid w:val="004B086B"/>
    <w:rsid w:val="004B2613"/>
    <w:rsid w:val="004B4A2A"/>
    <w:rsid w:val="004B5071"/>
    <w:rsid w:val="004B74F4"/>
    <w:rsid w:val="004B7BF5"/>
    <w:rsid w:val="004C1454"/>
    <w:rsid w:val="004C2228"/>
    <w:rsid w:val="004C395D"/>
    <w:rsid w:val="004C44F8"/>
    <w:rsid w:val="004C5294"/>
    <w:rsid w:val="004C5BD6"/>
    <w:rsid w:val="004D04FB"/>
    <w:rsid w:val="004D0526"/>
    <w:rsid w:val="004D171C"/>
    <w:rsid w:val="004D2467"/>
    <w:rsid w:val="004D2D4F"/>
    <w:rsid w:val="004D3FEF"/>
    <w:rsid w:val="004D4073"/>
    <w:rsid w:val="004D56F2"/>
    <w:rsid w:val="004D5A17"/>
    <w:rsid w:val="004D64B1"/>
    <w:rsid w:val="004D7D37"/>
    <w:rsid w:val="004E08DF"/>
    <w:rsid w:val="004E41ED"/>
    <w:rsid w:val="004E5533"/>
    <w:rsid w:val="004E5B76"/>
    <w:rsid w:val="004F034E"/>
    <w:rsid w:val="004F0EB9"/>
    <w:rsid w:val="004F102D"/>
    <w:rsid w:val="004F2C33"/>
    <w:rsid w:val="004F39A2"/>
    <w:rsid w:val="004F5F31"/>
    <w:rsid w:val="00500A87"/>
    <w:rsid w:val="005040BC"/>
    <w:rsid w:val="00504FB3"/>
    <w:rsid w:val="0050577F"/>
    <w:rsid w:val="00506005"/>
    <w:rsid w:val="00514FE8"/>
    <w:rsid w:val="00515333"/>
    <w:rsid w:val="00515955"/>
    <w:rsid w:val="00516388"/>
    <w:rsid w:val="005203A6"/>
    <w:rsid w:val="00521048"/>
    <w:rsid w:val="00521D13"/>
    <w:rsid w:val="00521F3D"/>
    <w:rsid w:val="00521FE5"/>
    <w:rsid w:val="005220A4"/>
    <w:rsid w:val="00523E36"/>
    <w:rsid w:val="00524920"/>
    <w:rsid w:val="00524DBE"/>
    <w:rsid w:val="00524F25"/>
    <w:rsid w:val="00527338"/>
    <w:rsid w:val="00530FD1"/>
    <w:rsid w:val="00531216"/>
    <w:rsid w:val="005316A3"/>
    <w:rsid w:val="005316F2"/>
    <w:rsid w:val="00531BCD"/>
    <w:rsid w:val="0053274B"/>
    <w:rsid w:val="00534D4D"/>
    <w:rsid w:val="00534DBB"/>
    <w:rsid w:val="00536103"/>
    <w:rsid w:val="005376CD"/>
    <w:rsid w:val="00542333"/>
    <w:rsid w:val="005433CE"/>
    <w:rsid w:val="00543AA6"/>
    <w:rsid w:val="00545CBD"/>
    <w:rsid w:val="00547B61"/>
    <w:rsid w:val="005512F2"/>
    <w:rsid w:val="0055197A"/>
    <w:rsid w:val="00553032"/>
    <w:rsid w:val="00553742"/>
    <w:rsid w:val="005547B0"/>
    <w:rsid w:val="00555438"/>
    <w:rsid w:val="00561CA9"/>
    <w:rsid w:val="00565D3C"/>
    <w:rsid w:val="00566035"/>
    <w:rsid w:val="00566A43"/>
    <w:rsid w:val="00567FA7"/>
    <w:rsid w:val="005710A5"/>
    <w:rsid w:val="00571D9B"/>
    <w:rsid w:val="005741CC"/>
    <w:rsid w:val="005760EE"/>
    <w:rsid w:val="00577193"/>
    <w:rsid w:val="00580126"/>
    <w:rsid w:val="00580F8E"/>
    <w:rsid w:val="00581E12"/>
    <w:rsid w:val="00583A89"/>
    <w:rsid w:val="00583F62"/>
    <w:rsid w:val="00584F43"/>
    <w:rsid w:val="005856A4"/>
    <w:rsid w:val="00592308"/>
    <w:rsid w:val="00592349"/>
    <w:rsid w:val="005926C0"/>
    <w:rsid w:val="00594B3C"/>
    <w:rsid w:val="005A1831"/>
    <w:rsid w:val="005A1BFD"/>
    <w:rsid w:val="005A20AF"/>
    <w:rsid w:val="005A4853"/>
    <w:rsid w:val="005A5775"/>
    <w:rsid w:val="005A5BDA"/>
    <w:rsid w:val="005A7ABA"/>
    <w:rsid w:val="005B0E65"/>
    <w:rsid w:val="005B150C"/>
    <w:rsid w:val="005B1C64"/>
    <w:rsid w:val="005B2133"/>
    <w:rsid w:val="005B29E0"/>
    <w:rsid w:val="005B34C4"/>
    <w:rsid w:val="005B3534"/>
    <w:rsid w:val="005B4E1A"/>
    <w:rsid w:val="005B4F50"/>
    <w:rsid w:val="005B5B7D"/>
    <w:rsid w:val="005B6669"/>
    <w:rsid w:val="005B795D"/>
    <w:rsid w:val="005C1960"/>
    <w:rsid w:val="005C1DEF"/>
    <w:rsid w:val="005C57D0"/>
    <w:rsid w:val="005C5949"/>
    <w:rsid w:val="005C669B"/>
    <w:rsid w:val="005C66CD"/>
    <w:rsid w:val="005C6BE1"/>
    <w:rsid w:val="005C7D1C"/>
    <w:rsid w:val="005D10E0"/>
    <w:rsid w:val="005D54D0"/>
    <w:rsid w:val="005E0BFA"/>
    <w:rsid w:val="005E2B4E"/>
    <w:rsid w:val="005E2F0C"/>
    <w:rsid w:val="005E40AC"/>
    <w:rsid w:val="005E6390"/>
    <w:rsid w:val="005E6DCF"/>
    <w:rsid w:val="005E6F10"/>
    <w:rsid w:val="005E6FB6"/>
    <w:rsid w:val="005E78A8"/>
    <w:rsid w:val="005E7CBC"/>
    <w:rsid w:val="005F0535"/>
    <w:rsid w:val="005F117A"/>
    <w:rsid w:val="005F15E8"/>
    <w:rsid w:val="005F20B0"/>
    <w:rsid w:val="005F2F77"/>
    <w:rsid w:val="005F31B3"/>
    <w:rsid w:val="005F35FD"/>
    <w:rsid w:val="005F41C7"/>
    <w:rsid w:val="005F4441"/>
    <w:rsid w:val="005F47D4"/>
    <w:rsid w:val="005F4AE4"/>
    <w:rsid w:val="005F4E02"/>
    <w:rsid w:val="005F53B9"/>
    <w:rsid w:val="005F6AB9"/>
    <w:rsid w:val="006019EA"/>
    <w:rsid w:val="00605061"/>
    <w:rsid w:val="006050A2"/>
    <w:rsid w:val="0060699A"/>
    <w:rsid w:val="00606EA5"/>
    <w:rsid w:val="00607583"/>
    <w:rsid w:val="00607779"/>
    <w:rsid w:val="00607B22"/>
    <w:rsid w:val="006114CC"/>
    <w:rsid w:val="00613C8B"/>
    <w:rsid w:val="00613E90"/>
    <w:rsid w:val="006140DB"/>
    <w:rsid w:val="00614706"/>
    <w:rsid w:val="00614BAF"/>
    <w:rsid w:val="00617391"/>
    <w:rsid w:val="006213D5"/>
    <w:rsid w:val="00621FCA"/>
    <w:rsid w:val="00624C90"/>
    <w:rsid w:val="00626355"/>
    <w:rsid w:val="00630DB5"/>
    <w:rsid w:val="00630DDF"/>
    <w:rsid w:val="00634BD8"/>
    <w:rsid w:val="0063527D"/>
    <w:rsid w:val="00635364"/>
    <w:rsid w:val="00636810"/>
    <w:rsid w:val="006400EA"/>
    <w:rsid w:val="00640688"/>
    <w:rsid w:val="00640849"/>
    <w:rsid w:val="00640E86"/>
    <w:rsid w:val="00643A9F"/>
    <w:rsid w:val="006453D9"/>
    <w:rsid w:val="006453F8"/>
    <w:rsid w:val="00651402"/>
    <w:rsid w:val="0065194F"/>
    <w:rsid w:val="00652211"/>
    <w:rsid w:val="006522D2"/>
    <w:rsid w:val="006532D2"/>
    <w:rsid w:val="00653439"/>
    <w:rsid w:val="006538DC"/>
    <w:rsid w:val="00654EEB"/>
    <w:rsid w:val="00654F4C"/>
    <w:rsid w:val="00655144"/>
    <w:rsid w:val="006560E0"/>
    <w:rsid w:val="0065634F"/>
    <w:rsid w:val="006566FE"/>
    <w:rsid w:val="006574AD"/>
    <w:rsid w:val="00660522"/>
    <w:rsid w:val="0066083A"/>
    <w:rsid w:val="00661446"/>
    <w:rsid w:val="00661F67"/>
    <w:rsid w:val="0066203B"/>
    <w:rsid w:val="006627CA"/>
    <w:rsid w:val="00664626"/>
    <w:rsid w:val="00664A38"/>
    <w:rsid w:val="006654D4"/>
    <w:rsid w:val="006657ED"/>
    <w:rsid w:val="00665EFC"/>
    <w:rsid w:val="00666580"/>
    <w:rsid w:val="006679A3"/>
    <w:rsid w:val="00670239"/>
    <w:rsid w:val="006751C0"/>
    <w:rsid w:val="0067649A"/>
    <w:rsid w:val="006777B3"/>
    <w:rsid w:val="00680338"/>
    <w:rsid w:val="006810DE"/>
    <w:rsid w:val="00681C4F"/>
    <w:rsid w:val="00681D47"/>
    <w:rsid w:val="00681EF3"/>
    <w:rsid w:val="00683272"/>
    <w:rsid w:val="006838F2"/>
    <w:rsid w:val="006902AE"/>
    <w:rsid w:val="00690A48"/>
    <w:rsid w:val="006923A8"/>
    <w:rsid w:val="00692468"/>
    <w:rsid w:val="006929B8"/>
    <w:rsid w:val="00692A22"/>
    <w:rsid w:val="00693F36"/>
    <w:rsid w:val="0069452E"/>
    <w:rsid w:val="00695418"/>
    <w:rsid w:val="00696175"/>
    <w:rsid w:val="00696D7C"/>
    <w:rsid w:val="006977CC"/>
    <w:rsid w:val="0069790A"/>
    <w:rsid w:val="00697E1B"/>
    <w:rsid w:val="006A3685"/>
    <w:rsid w:val="006A4787"/>
    <w:rsid w:val="006A52E6"/>
    <w:rsid w:val="006A7264"/>
    <w:rsid w:val="006A72F7"/>
    <w:rsid w:val="006B1003"/>
    <w:rsid w:val="006B15C1"/>
    <w:rsid w:val="006B1D68"/>
    <w:rsid w:val="006B2A9F"/>
    <w:rsid w:val="006B4D68"/>
    <w:rsid w:val="006C20E4"/>
    <w:rsid w:val="006C5050"/>
    <w:rsid w:val="006C64D5"/>
    <w:rsid w:val="006C6A0E"/>
    <w:rsid w:val="006D351C"/>
    <w:rsid w:val="006D6959"/>
    <w:rsid w:val="006D715A"/>
    <w:rsid w:val="006D76E1"/>
    <w:rsid w:val="006E088C"/>
    <w:rsid w:val="006E1685"/>
    <w:rsid w:val="006E1AB7"/>
    <w:rsid w:val="006E3B56"/>
    <w:rsid w:val="006E454E"/>
    <w:rsid w:val="006E5913"/>
    <w:rsid w:val="006E7944"/>
    <w:rsid w:val="006F02AD"/>
    <w:rsid w:val="006F089F"/>
    <w:rsid w:val="006F3AE8"/>
    <w:rsid w:val="006F3CE0"/>
    <w:rsid w:val="006F4824"/>
    <w:rsid w:val="006F4C33"/>
    <w:rsid w:val="006F66D5"/>
    <w:rsid w:val="006F752C"/>
    <w:rsid w:val="0070274C"/>
    <w:rsid w:val="00702D16"/>
    <w:rsid w:val="00703766"/>
    <w:rsid w:val="007057FF"/>
    <w:rsid w:val="00705A57"/>
    <w:rsid w:val="00706157"/>
    <w:rsid w:val="007064AB"/>
    <w:rsid w:val="00707EC9"/>
    <w:rsid w:val="00710564"/>
    <w:rsid w:val="00710728"/>
    <w:rsid w:val="00711852"/>
    <w:rsid w:val="00712685"/>
    <w:rsid w:val="0071397C"/>
    <w:rsid w:val="007151EF"/>
    <w:rsid w:val="0071632B"/>
    <w:rsid w:val="00721CE2"/>
    <w:rsid w:val="007227E6"/>
    <w:rsid w:val="0072280A"/>
    <w:rsid w:val="00724ABF"/>
    <w:rsid w:val="00725A5D"/>
    <w:rsid w:val="0072631E"/>
    <w:rsid w:val="007268A1"/>
    <w:rsid w:val="00727935"/>
    <w:rsid w:val="00733E3E"/>
    <w:rsid w:val="00734487"/>
    <w:rsid w:val="00734D0C"/>
    <w:rsid w:val="00735FBF"/>
    <w:rsid w:val="0074048D"/>
    <w:rsid w:val="00742BD8"/>
    <w:rsid w:val="00743880"/>
    <w:rsid w:val="00745046"/>
    <w:rsid w:val="00745E52"/>
    <w:rsid w:val="00747236"/>
    <w:rsid w:val="007505C6"/>
    <w:rsid w:val="00751750"/>
    <w:rsid w:val="00751DA0"/>
    <w:rsid w:val="007532A7"/>
    <w:rsid w:val="007535D2"/>
    <w:rsid w:val="0075378D"/>
    <w:rsid w:val="007542F6"/>
    <w:rsid w:val="00757E5A"/>
    <w:rsid w:val="007628B2"/>
    <w:rsid w:val="00763733"/>
    <w:rsid w:val="0076526C"/>
    <w:rsid w:val="0076583E"/>
    <w:rsid w:val="00765D30"/>
    <w:rsid w:val="007708A6"/>
    <w:rsid w:val="00771382"/>
    <w:rsid w:val="00771A4A"/>
    <w:rsid w:val="00772D9B"/>
    <w:rsid w:val="007731C9"/>
    <w:rsid w:val="00773E97"/>
    <w:rsid w:val="007740F7"/>
    <w:rsid w:val="00774669"/>
    <w:rsid w:val="007747CA"/>
    <w:rsid w:val="00776D2C"/>
    <w:rsid w:val="0078079B"/>
    <w:rsid w:val="00781AC0"/>
    <w:rsid w:val="00781FB3"/>
    <w:rsid w:val="00782864"/>
    <w:rsid w:val="0078388E"/>
    <w:rsid w:val="00784195"/>
    <w:rsid w:val="00787908"/>
    <w:rsid w:val="00787AE6"/>
    <w:rsid w:val="00790FC8"/>
    <w:rsid w:val="00792234"/>
    <w:rsid w:val="00792DB5"/>
    <w:rsid w:val="00793893"/>
    <w:rsid w:val="00796D96"/>
    <w:rsid w:val="00797807"/>
    <w:rsid w:val="007A0BC6"/>
    <w:rsid w:val="007A29C0"/>
    <w:rsid w:val="007A3F6E"/>
    <w:rsid w:val="007B2427"/>
    <w:rsid w:val="007B2432"/>
    <w:rsid w:val="007B2AAD"/>
    <w:rsid w:val="007B3FCD"/>
    <w:rsid w:val="007B40C9"/>
    <w:rsid w:val="007B4675"/>
    <w:rsid w:val="007B4EAD"/>
    <w:rsid w:val="007B5213"/>
    <w:rsid w:val="007B658C"/>
    <w:rsid w:val="007B6B6E"/>
    <w:rsid w:val="007B73E6"/>
    <w:rsid w:val="007B7F4D"/>
    <w:rsid w:val="007C1BA1"/>
    <w:rsid w:val="007C2767"/>
    <w:rsid w:val="007C3FAB"/>
    <w:rsid w:val="007C457B"/>
    <w:rsid w:val="007C6476"/>
    <w:rsid w:val="007C6A6A"/>
    <w:rsid w:val="007C72CA"/>
    <w:rsid w:val="007D2CED"/>
    <w:rsid w:val="007D3158"/>
    <w:rsid w:val="007D3F29"/>
    <w:rsid w:val="007D46B2"/>
    <w:rsid w:val="007D4DD5"/>
    <w:rsid w:val="007D50CD"/>
    <w:rsid w:val="007D62CB"/>
    <w:rsid w:val="007E5E05"/>
    <w:rsid w:val="007E6CE4"/>
    <w:rsid w:val="007E76AA"/>
    <w:rsid w:val="007E777A"/>
    <w:rsid w:val="007F1D1E"/>
    <w:rsid w:val="007F2EF1"/>
    <w:rsid w:val="007F3E48"/>
    <w:rsid w:val="007F3EBE"/>
    <w:rsid w:val="007F5101"/>
    <w:rsid w:val="007F7D18"/>
    <w:rsid w:val="00800D4D"/>
    <w:rsid w:val="00800F41"/>
    <w:rsid w:val="0080334D"/>
    <w:rsid w:val="008060F1"/>
    <w:rsid w:val="00806E83"/>
    <w:rsid w:val="00807B04"/>
    <w:rsid w:val="00807C10"/>
    <w:rsid w:val="00813DB9"/>
    <w:rsid w:val="00815123"/>
    <w:rsid w:val="008167F5"/>
    <w:rsid w:val="008177C1"/>
    <w:rsid w:val="00820141"/>
    <w:rsid w:val="00821818"/>
    <w:rsid w:val="00821B79"/>
    <w:rsid w:val="008231A7"/>
    <w:rsid w:val="00823501"/>
    <w:rsid w:val="00823F89"/>
    <w:rsid w:val="0082601F"/>
    <w:rsid w:val="00826501"/>
    <w:rsid w:val="008275A0"/>
    <w:rsid w:val="0082781F"/>
    <w:rsid w:val="00830966"/>
    <w:rsid w:val="00830A7B"/>
    <w:rsid w:val="00831737"/>
    <w:rsid w:val="0083457C"/>
    <w:rsid w:val="00835BD8"/>
    <w:rsid w:val="008365B9"/>
    <w:rsid w:val="0083680C"/>
    <w:rsid w:val="00841847"/>
    <w:rsid w:val="00844E2D"/>
    <w:rsid w:val="00845596"/>
    <w:rsid w:val="00845F2F"/>
    <w:rsid w:val="00846980"/>
    <w:rsid w:val="00846AF6"/>
    <w:rsid w:val="0084760F"/>
    <w:rsid w:val="0084776D"/>
    <w:rsid w:val="00851BC4"/>
    <w:rsid w:val="0085474D"/>
    <w:rsid w:val="00855872"/>
    <w:rsid w:val="00855936"/>
    <w:rsid w:val="00856837"/>
    <w:rsid w:val="008613F0"/>
    <w:rsid w:val="00867721"/>
    <w:rsid w:val="00870DC1"/>
    <w:rsid w:val="00872254"/>
    <w:rsid w:val="00872BD8"/>
    <w:rsid w:val="0087413F"/>
    <w:rsid w:val="008752B1"/>
    <w:rsid w:val="00875D5A"/>
    <w:rsid w:val="00881279"/>
    <w:rsid w:val="00882262"/>
    <w:rsid w:val="0088280D"/>
    <w:rsid w:val="00882AB6"/>
    <w:rsid w:val="00883967"/>
    <w:rsid w:val="008871DD"/>
    <w:rsid w:val="00890CDB"/>
    <w:rsid w:val="00891C84"/>
    <w:rsid w:val="00892181"/>
    <w:rsid w:val="00892CF7"/>
    <w:rsid w:val="00895199"/>
    <w:rsid w:val="0089564D"/>
    <w:rsid w:val="00895A08"/>
    <w:rsid w:val="0089601F"/>
    <w:rsid w:val="00896ED0"/>
    <w:rsid w:val="0089716A"/>
    <w:rsid w:val="0089775A"/>
    <w:rsid w:val="008A07ED"/>
    <w:rsid w:val="008A11E6"/>
    <w:rsid w:val="008A3045"/>
    <w:rsid w:val="008A5794"/>
    <w:rsid w:val="008B04FF"/>
    <w:rsid w:val="008B0C64"/>
    <w:rsid w:val="008B1B19"/>
    <w:rsid w:val="008B26C8"/>
    <w:rsid w:val="008B2D80"/>
    <w:rsid w:val="008B3379"/>
    <w:rsid w:val="008B49BB"/>
    <w:rsid w:val="008B5187"/>
    <w:rsid w:val="008B54DF"/>
    <w:rsid w:val="008B6BAB"/>
    <w:rsid w:val="008C0E23"/>
    <w:rsid w:val="008C2E85"/>
    <w:rsid w:val="008C2F97"/>
    <w:rsid w:val="008C37C1"/>
    <w:rsid w:val="008C4D5F"/>
    <w:rsid w:val="008C4EDD"/>
    <w:rsid w:val="008C628E"/>
    <w:rsid w:val="008C755E"/>
    <w:rsid w:val="008D00E4"/>
    <w:rsid w:val="008D3342"/>
    <w:rsid w:val="008D3722"/>
    <w:rsid w:val="008D4DF9"/>
    <w:rsid w:val="008D6FDC"/>
    <w:rsid w:val="008E0925"/>
    <w:rsid w:val="008E646C"/>
    <w:rsid w:val="008F0C52"/>
    <w:rsid w:val="008F1D47"/>
    <w:rsid w:val="008F2892"/>
    <w:rsid w:val="008F2EFE"/>
    <w:rsid w:val="008F344A"/>
    <w:rsid w:val="008F3EDC"/>
    <w:rsid w:val="008F4977"/>
    <w:rsid w:val="008F54F8"/>
    <w:rsid w:val="008F6B7C"/>
    <w:rsid w:val="008F7B81"/>
    <w:rsid w:val="00900EB8"/>
    <w:rsid w:val="00900F8E"/>
    <w:rsid w:val="00902BCE"/>
    <w:rsid w:val="00906147"/>
    <w:rsid w:val="00906B1D"/>
    <w:rsid w:val="00907EF8"/>
    <w:rsid w:val="00912670"/>
    <w:rsid w:val="00913DDB"/>
    <w:rsid w:val="00914334"/>
    <w:rsid w:val="0091532D"/>
    <w:rsid w:val="00916EF4"/>
    <w:rsid w:val="00917912"/>
    <w:rsid w:val="00917D1D"/>
    <w:rsid w:val="00920D0B"/>
    <w:rsid w:val="00920D8A"/>
    <w:rsid w:val="00922074"/>
    <w:rsid w:val="009228C4"/>
    <w:rsid w:val="00922930"/>
    <w:rsid w:val="00923B7B"/>
    <w:rsid w:val="009270C1"/>
    <w:rsid w:val="00927EB5"/>
    <w:rsid w:val="009327A4"/>
    <w:rsid w:val="009339C3"/>
    <w:rsid w:val="009348B6"/>
    <w:rsid w:val="0093522D"/>
    <w:rsid w:val="00936D92"/>
    <w:rsid w:val="00940B67"/>
    <w:rsid w:val="00941921"/>
    <w:rsid w:val="00941BE9"/>
    <w:rsid w:val="00941D6F"/>
    <w:rsid w:val="00942192"/>
    <w:rsid w:val="0094223E"/>
    <w:rsid w:val="00942972"/>
    <w:rsid w:val="00942E35"/>
    <w:rsid w:val="00947838"/>
    <w:rsid w:val="009506DB"/>
    <w:rsid w:val="00950C7D"/>
    <w:rsid w:val="00951A14"/>
    <w:rsid w:val="009543F3"/>
    <w:rsid w:val="0095445C"/>
    <w:rsid w:val="0095481B"/>
    <w:rsid w:val="009548FD"/>
    <w:rsid w:val="009553BB"/>
    <w:rsid w:val="00956142"/>
    <w:rsid w:val="00956513"/>
    <w:rsid w:val="00956585"/>
    <w:rsid w:val="00960450"/>
    <w:rsid w:val="00960916"/>
    <w:rsid w:val="00962675"/>
    <w:rsid w:val="00962AF7"/>
    <w:rsid w:val="0096396F"/>
    <w:rsid w:val="00970CA9"/>
    <w:rsid w:val="009729A2"/>
    <w:rsid w:val="009730F4"/>
    <w:rsid w:val="00973A96"/>
    <w:rsid w:val="00974D8D"/>
    <w:rsid w:val="00974F0F"/>
    <w:rsid w:val="009778ED"/>
    <w:rsid w:val="00977B50"/>
    <w:rsid w:val="00977F82"/>
    <w:rsid w:val="00980158"/>
    <w:rsid w:val="009803E3"/>
    <w:rsid w:val="009807EC"/>
    <w:rsid w:val="00981751"/>
    <w:rsid w:val="00982617"/>
    <w:rsid w:val="00985278"/>
    <w:rsid w:val="00985833"/>
    <w:rsid w:val="00987185"/>
    <w:rsid w:val="00987BF7"/>
    <w:rsid w:val="0099095E"/>
    <w:rsid w:val="00991823"/>
    <w:rsid w:val="00993AA1"/>
    <w:rsid w:val="009948A9"/>
    <w:rsid w:val="009A2731"/>
    <w:rsid w:val="009A2956"/>
    <w:rsid w:val="009A3B85"/>
    <w:rsid w:val="009A7259"/>
    <w:rsid w:val="009B06B6"/>
    <w:rsid w:val="009B0CCA"/>
    <w:rsid w:val="009B3294"/>
    <w:rsid w:val="009B3598"/>
    <w:rsid w:val="009B4166"/>
    <w:rsid w:val="009C1DE2"/>
    <w:rsid w:val="009C2976"/>
    <w:rsid w:val="009C2F4D"/>
    <w:rsid w:val="009C41EE"/>
    <w:rsid w:val="009C4C4F"/>
    <w:rsid w:val="009C6A36"/>
    <w:rsid w:val="009C7D9F"/>
    <w:rsid w:val="009D030C"/>
    <w:rsid w:val="009D1A15"/>
    <w:rsid w:val="009D290C"/>
    <w:rsid w:val="009D3169"/>
    <w:rsid w:val="009D3D34"/>
    <w:rsid w:val="009D43B0"/>
    <w:rsid w:val="009D5CF3"/>
    <w:rsid w:val="009D7A96"/>
    <w:rsid w:val="009E16BD"/>
    <w:rsid w:val="009E1DFB"/>
    <w:rsid w:val="009E4B17"/>
    <w:rsid w:val="009F0C16"/>
    <w:rsid w:val="009F0CBF"/>
    <w:rsid w:val="009F0CCB"/>
    <w:rsid w:val="009F12F9"/>
    <w:rsid w:val="009F1F38"/>
    <w:rsid w:val="009F2585"/>
    <w:rsid w:val="009F3AAF"/>
    <w:rsid w:val="009F47B9"/>
    <w:rsid w:val="009F4D3F"/>
    <w:rsid w:val="009F6187"/>
    <w:rsid w:val="009F6406"/>
    <w:rsid w:val="009F7F27"/>
    <w:rsid w:val="00A01BA0"/>
    <w:rsid w:val="00A02FB4"/>
    <w:rsid w:val="00A03BB4"/>
    <w:rsid w:val="00A047D1"/>
    <w:rsid w:val="00A06688"/>
    <w:rsid w:val="00A06F34"/>
    <w:rsid w:val="00A12A21"/>
    <w:rsid w:val="00A12A2A"/>
    <w:rsid w:val="00A132DA"/>
    <w:rsid w:val="00A1350D"/>
    <w:rsid w:val="00A1354E"/>
    <w:rsid w:val="00A14868"/>
    <w:rsid w:val="00A159A1"/>
    <w:rsid w:val="00A15E06"/>
    <w:rsid w:val="00A169BE"/>
    <w:rsid w:val="00A17B31"/>
    <w:rsid w:val="00A25D4E"/>
    <w:rsid w:val="00A27A72"/>
    <w:rsid w:val="00A27CA6"/>
    <w:rsid w:val="00A30CE4"/>
    <w:rsid w:val="00A313FB"/>
    <w:rsid w:val="00A32264"/>
    <w:rsid w:val="00A327EA"/>
    <w:rsid w:val="00A33728"/>
    <w:rsid w:val="00A34116"/>
    <w:rsid w:val="00A361F5"/>
    <w:rsid w:val="00A36266"/>
    <w:rsid w:val="00A40E0C"/>
    <w:rsid w:val="00A410F8"/>
    <w:rsid w:val="00A43DE8"/>
    <w:rsid w:val="00A4416C"/>
    <w:rsid w:val="00A45149"/>
    <w:rsid w:val="00A452B1"/>
    <w:rsid w:val="00A4616C"/>
    <w:rsid w:val="00A463E9"/>
    <w:rsid w:val="00A47832"/>
    <w:rsid w:val="00A53C6A"/>
    <w:rsid w:val="00A5482D"/>
    <w:rsid w:val="00A55734"/>
    <w:rsid w:val="00A5600E"/>
    <w:rsid w:val="00A60FF9"/>
    <w:rsid w:val="00A6141B"/>
    <w:rsid w:val="00A61F72"/>
    <w:rsid w:val="00A62E57"/>
    <w:rsid w:val="00A638AA"/>
    <w:rsid w:val="00A6523C"/>
    <w:rsid w:val="00A657E7"/>
    <w:rsid w:val="00A66636"/>
    <w:rsid w:val="00A6736C"/>
    <w:rsid w:val="00A67481"/>
    <w:rsid w:val="00A67A3F"/>
    <w:rsid w:val="00A7178F"/>
    <w:rsid w:val="00A71EC6"/>
    <w:rsid w:val="00A74223"/>
    <w:rsid w:val="00A7423C"/>
    <w:rsid w:val="00A80493"/>
    <w:rsid w:val="00A81015"/>
    <w:rsid w:val="00A81A50"/>
    <w:rsid w:val="00A81C84"/>
    <w:rsid w:val="00A83A48"/>
    <w:rsid w:val="00A83F10"/>
    <w:rsid w:val="00A84D1C"/>
    <w:rsid w:val="00A84E72"/>
    <w:rsid w:val="00A84EB0"/>
    <w:rsid w:val="00A86F95"/>
    <w:rsid w:val="00A8735A"/>
    <w:rsid w:val="00A87EEF"/>
    <w:rsid w:val="00A90D93"/>
    <w:rsid w:val="00A92869"/>
    <w:rsid w:val="00A92AEE"/>
    <w:rsid w:val="00A94CAE"/>
    <w:rsid w:val="00A94ECA"/>
    <w:rsid w:val="00AA078A"/>
    <w:rsid w:val="00AA0CFE"/>
    <w:rsid w:val="00AA1FF3"/>
    <w:rsid w:val="00AA39F9"/>
    <w:rsid w:val="00AA7283"/>
    <w:rsid w:val="00AB13B2"/>
    <w:rsid w:val="00AB1CDD"/>
    <w:rsid w:val="00AB2682"/>
    <w:rsid w:val="00AB4280"/>
    <w:rsid w:val="00AB438B"/>
    <w:rsid w:val="00AB4D80"/>
    <w:rsid w:val="00AB52F3"/>
    <w:rsid w:val="00AB5686"/>
    <w:rsid w:val="00AB5C41"/>
    <w:rsid w:val="00AB5E65"/>
    <w:rsid w:val="00AB6422"/>
    <w:rsid w:val="00AC0FB7"/>
    <w:rsid w:val="00AC1B18"/>
    <w:rsid w:val="00AC211F"/>
    <w:rsid w:val="00AC230E"/>
    <w:rsid w:val="00AC488E"/>
    <w:rsid w:val="00AC4D9C"/>
    <w:rsid w:val="00AC536B"/>
    <w:rsid w:val="00AC5E5A"/>
    <w:rsid w:val="00AC76A8"/>
    <w:rsid w:val="00AD3483"/>
    <w:rsid w:val="00AD4338"/>
    <w:rsid w:val="00AD4D72"/>
    <w:rsid w:val="00AD51D7"/>
    <w:rsid w:val="00AD7D5A"/>
    <w:rsid w:val="00AD7E34"/>
    <w:rsid w:val="00AE097C"/>
    <w:rsid w:val="00AE10B1"/>
    <w:rsid w:val="00AE1635"/>
    <w:rsid w:val="00AE2931"/>
    <w:rsid w:val="00AE32BF"/>
    <w:rsid w:val="00AE45A6"/>
    <w:rsid w:val="00AE6EE3"/>
    <w:rsid w:val="00AE7509"/>
    <w:rsid w:val="00AF4CEA"/>
    <w:rsid w:val="00AF552C"/>
    <w:rsid w:val="00B023AD"/>
    <w:rsid w:val="00B026FE"/>
    <w:rsid w:val="00B02E2C"/>
    <w:rsid w:val="00B03504"/>
    <w:rsid w:val="00B05D00"/>
    <w:rsid w:val="00B05E5C"/>
    <w:rsid w:val="00B07D46"/>
    <w:rsid w:val="00B10FA1"/>
    <w:rsid w:val="00B1100C"/>
    <w:rsid w:val="00B11201"/>
    <w:rsid w:val="00B11E66"/>
    <w:rsid w:val="00B1217F"/>
    <w:rsid w:val="00B12C4F"/>
    <w:rsid w:val="00B12E1B"/>
    <w:rsid w:val="00B1460C"/>
    <w:rsid w:val="00B149E1"/>
    <w:rsid w:val="00B151A5"/>
    <w:rsid w:val="00B15415"/>
    <w:rsid w:val="00B17AE1"/>
    <w:rsid w:val="00B22A3A"/>
    <w:rsid w:val="00B22C40"/>
    <w:rsid w:val="00B2425E"/>
    <w:rsid w:val="00B262BB"/>
    <w:rsid w:val="00B278D8"/>
    <w:rsid w:val="00B32AB8"/>
    <w:rsid w:val="00B348F9"/>
    <w:rsid w:val="00B34F86"/>
    <w:rsid w:val="00B3523E"/>
    <w:rsid w:val="00B3561C"/>
    <w:rsid w:val="00B35D11"/>
    <w:rsid w:val="00B36F72"/>
    <w:rsid w:val="00B41E12"/>
    <w:rsid w:val="00B42E71"/>
    <w:rsid w:val="00B44108"/>
    <w:rsid w:val="00B44F9C"/>
    <w:rsid w:val="00B450EB"/>
    <w:rsid w:val="00B46652"/>
    <w:rsid w:val="00B4669A"/>
    <w:rsid w:val="00B51818"/>
    <w:rsid w:val="00B528B1"/>
    <w:rsid w:val="00B54A11"/>
    <w:rsid w:val="00B54BD9"/>
    <w:rsid w:val="00B56255"/>
    <w:rsid w:val="00B62481"/>
    <w:rsid w:val="00B642AA"/>
    <w:rsid w:val="00B65BDC"/>
    <w:rsid w:val="00B66117"/>
    <w:rsid w:val="00B66137"/>
    <w:rsid w:val="00B66EA6"/>
    <w:rsid w:val="00B673F2"/>
    <w:rsid w:val="00B713BF"/>
    <w:rsid w:val="00B72978"/>
    <w:rsid w:val="00B73CCE"/>
    <w:rsid w:val="00B768C9"/>
    <w:rsid w:val="00B771AE"/>
    <w:rsid w:val="00B80F13"/>
    <w:rsid w:val="00B81C9F"/>
    <w:rsid w:val="00B8245A"/>
    <w:rsid w:val="00B82BBD"/>
    <w:rsid w:val="00B82E2D"/>
    <w:rsid w:val="00B83144"/>
    <w:rsid w:val="00B836CF"/>
    <w:rsid w:val="00B84019"/>
    <w:rsid w:val="00B85A3F"/>
    <w:rsid w:val="00B86081"/>
    <w:rsid w:val="00B860AA"/>
    <w:rsid w:val="00B861F6"/>
    <w:rsid w:val="00B86A57"/>
    <w:rsid w:val="00B874F0"/>
    <w:rsid w:val="00B900CF"/>
    <w:rsid w:val="00B9075C"/>
    <w:rsid w:val="00B9145B"/>
    <w:rsid w:val="00B91D89"/>
    <w:rsid w:val="00B94374"/>
    <w:rsid w:val="00B9468F"/>
    <w:rsid w:val="00B94F15"/>
    <w:rsid w:val="00B95878"/>
    <w:rsid w:val="00B9587C"/>
    <w:rsid w:val="00B95CD9"/>
    <w:rsid w:val="00B96EC3"/>
    <w:rsid w:val="00B970EF"/>
    <w:rsid w:val="00B9780D"/>
    <w:rsid w:val="00BA255E"/>
    <w:rsid w:val="00BA3708"/>
    <w:rsid w:val="00BA469E"/>
    <w:rsid w:val="00BA46EC"/>
    <w:rsid w:val="00BA491C"/>
    <w:rsid w:val="00BA52F3"/>
    <w:rsid w:val="00BA5ACE"/>
    <w:rsid w:val="00BA5D74"/>
    <w:rsid w:val="00BA6175"/>
    <w:rsid w:val="00BA717B"/>
    <w:rsid w:val="00BB018F"/>
    <w:rsid w:val="00BB0C5A"/>
    <w:rsid w:val="00BB1968"/>
    <w:rsid w:val="00BB1B11"/>
    <w:rsid w:val="00BB1B9A"/>
    <w:rsid w:val="00BB38BB"/>
    <w:rsid w:val="00BB5360"/>
    <w:rsid w:val="00BB5838"/>
    <w:rsid w:val="00BB5AE4"/>
    <w:rsid w:val="00BB76BF"/>
    <w:rsid w:val="00BC0991"/>
    <w:rsid w:val="00BC243E"/>
    <w:rsid w:val="00BC3176"/>
    <w:rsid w:val="00BC65B8"/>
    <w:rsid w:val="00BC7293"/>
    <w:rsid w:val="00BD1033"/>
    <w:rsid w:val="00BD2C77"/>
    <w:rsid w:val="00BD35CA"/>
    <w:rsid w:val="00BD3BC9"/>
    <w:rsid w:val="00BD435D"/>
    <w:rsid w:val="00BD5E12"/>
    <w:rsid w:val="00BD5FCB"/>
    <w:rsid w:val="00BD634C"/>
    <w:rsid w:val="00BD7D07"/>
    <w:rsid w:val="00BE0604"/>
    <w:rsid w:val="00BE1698"/>
    <w:rsid w:val="00BE194A"/>
    <w:rsid w:val="00BE1BE8"/>
    <w:rsid w:val="00BE4ABE"/>
    <w:rsid w:val="00BE7652"/>
    <w:rsid w:val="00BE7CD9"/>
    <w:rsid w:val="00BF120A"/>
    <w:rsid w:val="00BF1FD3"/>
    <w:rsid w:val="00BF2B06"/>
    <w:rsid w:val="00BF428E"/>
    <w:rsid w:val="00BF5D77"/>
    <w:rsid w:val="00BF6350"/>
    <w:rsid w:val="00BF7866"/>
    <w:rsid w:val="00BF7CEB"/>
    <w:rsid w:val="00C01479"/>
    <w:rsid w:val="00C01988"/>
    <w:rsid w:val="00C01F4A"/>
    <w:rsid w:val="00C02A55"/>
    <w:rsid w:val="00C03154"/>
    <w:rsid w:val="00C05720"/>
    <w:rsid w:val="00C073F4"/>
    <w:rsid w:val="00C1120E"/>
    <w:rsid w:val="00C11581"/>
    <w:rsid w:val="00C11673"/>
    <w:rsid w:val="00C11D71"/>
    <w:rsid w:val="00C16287"/>
    <w:rsid w:val="00C164F7"/>
    <w:rsid w:val="00C1675B"/>
    <w:rsid w:val="00C2013D"/>
    <w:rsid w:val="00C20DAE"/>
    <w:rsid w:val="00C224E2"/>
    <w:rsid w:val="00C224FD"/>
    <w:rsid w:val="00C2274A"/>
    <w:rsid w:val="00C243C0"/>
    <w:rsid w:val="00C25662"/>
    <w:rsid w:val="00C25DDF"/>
    <w:rsid w:val="00C26A1C"/>
    <w:rsid w:val="00C27BF8"/>
    <w:rsid w:val="00C30F70"/>
    <w:rsid w:val="00C31C5F"/>
    <w:rsid w:val="00C31EE6"/>
    <w:rsid w:val="00C323DE"/>
    <w:rsid w:val="00C3262C"/>
    <w:rsid w:val="00C33CF1"/>
    <w:rsid w:val="00C34FB0"/>
    <w:rsid w:val="00C36CC0"/>
    <w:rsid w:val="00C37EC7"/>
    <w:rsid w:val="00C40BC4"/>
    <w:rsid w:val="00C40DC2"/>
    <w:rsid w:val="00C42132"/>
    <w:rsid w:val="00C42344"/>
    <w:rsid w:val="00C4274D"/>
    <w:rsid w:val="00C42FA3"/>
    <w:rsid w:val="00C43EFD"/>
    <w:rsid w:val="00C468F5"/>
    <w:rsid w:val="00C46FEF"/>
    <w:rsid w:val="00C50091"/>
    <w:rsid w:val="00C5021B"/>
    <w:rsid w:val="00C516B2"/>
    <w:rsid w:val="00C52554"/>
    <w:rsid w:val="00C55465"/>
    <w:rsid w:val="00C560E7"/>
    <w:rsid w:val="00C565DE"/>
    <w:rsid w:val="00C56CC8"/>
    <w:rsid w:val="00C5702C"/>
    <w:rsid w:val="00C576CF"/>
    <w:rsid w:val="00C61E7B"/>
    <w:rsid w:val="00C6277A"/>
    <w:rsid w:val="00C62EAA"/>
    <w:rsid w:val="00C642F8"/>
    <w:rsid w:val="00C66496"/>
    <w:rsid w:val="00C6797D"/>
    <w:rsid w:val="00C70CF8"/>
    <w:rsid w:val="00C73B31"/>
    <w:rsid w:val="00C74532"/>
    <w:rsid w:val="00C76877"/>
    <w:rsid w:val="00C80452"/>
    <w:rsid w:val="00C80DC0"/>
    <w:rsid w:val="00C823F6"/>
    <w:rsid w:val="00C83B5D"/>
    <w:rsid w:val="00C83B7E"/>
    <w:rsid w:val="00C83BFC"/>
    <w:rsid w:val="00C84595"/>
    <w:rsid w:val="00C86086"/>
    <w:rsid w:val="00C87867"/>
    <w:rsid w:val="00C9075F"/>
    <w:rsid w:val="00C90B51"/>
    <w:rsid w:val="00C911C1"/>
    <w:rsid w:val="00C92889"/>
    <w:rsid w:val="00C93393"/>
    <w:rsid w:val="00C9491F"/>
    <w:rsid w:val="00C969DC"/>
    <w:rsid w:val="00CA0801"/>
    <w:rsid w:val="00CA3DE8"/>
    <w:rsid w:val="00CA60B6"/>
    <w:rsid w:val="00CA6364"/>
    <w:rsid w:val="00CA7303"/>
    <w:rsid w:val="00CB26E3"/>
    <w:rsid w:val="00CB3778"/>
    <w:rsid w:val="00CB4382"/>
    <w:rsid w:val="00CB65FC"/>
    <w:rsid w:val="00CC0AEB"/>
    <w:rsid w:val="00CC0EBB"/>
    <w:rsid w:val="00CC378E"/>
    <w:rsid w:val="00CC413F"/>
    <w:rsid w:val="00CC4475"/>
    <w:rsid w:val="00CC6226"/>
    <w:rsid w:val="00CC7FB0"/>
    <w:rsid w:val="00CD05AE"/>
    <w:rsid w:val="00CD3B3D"/>
    <w:rsid w:val="00CD556B"/>
    <w:rsid w:val="00CD74DB"/>
    <w:rsid w:val="00CE0D0C"/>
    <w:rsid w:val="00CE21FD"/>
    <w:rsid w:val="00CE3BFC"/>
    <w:rsid w:val="00CE42A4"/>
    <w:rsid w:val="00CE536E"/>
    <w:rsid w:val="00CE7246"/>
    <w:rsid w:val="00CF0E66"/>
    <w:rsid w:val="00CF26AE"/>
    <w:rsid w:val="00CF57A2"/>
    <w:rsid w:val="00CF6E4D"/>
    <w:rsid w:val="00CF7A6D"/>
    <w:rsid w:val="00CF7ADE"/>
    <w:rsid w:val="00D008AD"/>
    <w:rsid w:val="00D00D01"/>
    <w:rsid w:val="00D01D99"/>
    <w:rsid w:val="00D02C92"/>
    <w:rsid w:val="00D03657"/>
    <w:rsid w:val="00D03F8C"/>
    <w:rsid w:val="00D078ED"/>
    <w:rsid w:val="00D107C5"/>
    <w:rsid w:val="00D12A09"/>
    <w:rsid w:val="00D13A19"/>
    <w:rsid w:val="00D20140"/>
    <w:rsid w:val="00D2143A"/>
    <w:rsid w:val="00D214E6"/>
    <w:rsid w:val="00D214F9"/>
    <w:rsid w:val="00D24BF1"/>
    <w:rsid w:val="00D25754"/>
    <w:rsid w:val="00D261AE"/>
    <w:rsid w:val="00D27A60"/>
    <w:rsid w:val="00D31B66"/>
    <w:rsid w:val="00D33A8B"/>
    <w:rsid w:val="00D34AEF"/>
    <w:rsid w:val="00D361F0"/>
    <w:rsid w:val="00D3731A"/>
    <w:rsid w:val="00D4068D"/>
    <w:rsid w:val="00D42982"/>
    <w:rsid w:val="00D4309F"/>
    <w:rsid w:val="00D435F9"/>
    <w:rsid w:val="00D43E18"/>
    <w:rsid w:val="00D4629D"/>
    <w:rsid w:val="00D462C1"/>
    <w:rsid w:val="00D46414"/>
    <w:rsid w:val="00D470D7"/>
    <w:rsid w:val="00D471CA"/>
    <w:rsid w:val="00D47429"/>
    <w:rsid w:val="00D47BAF"/>
    <w:rsid w:val="00D5008B"/>
    <w:rsid w:val="00D50E26"/>
    <w:rsid w:val="00D52628"/>
    <w:rsid w:val="00D536E6"/>
    <w:rsid w:val="00D54FFA"/>
    <w:rsid w:val="00D55173"/>
    <w:rsid w:val="00D558D2"/>
    <w:rsid w:val="00D5633B"/>
    <w:rsid w:val="00D610A8"/>
    <w:rsid w:val="00D6161A"/>
    <w:rsid w:val="00D6291E"/>
    <w:rsid w:val="00D636D2"/>
    <w:rsid w:val="00D64830"/>
    <w:rsid w:val="00D6521A"/>
    <w:rsid w:val="00D652E7"/>
    <w:rsid w:val="00D66BE5"/>
    <w:rsid w:val="00D67288"/>
    <w:rsid w:val="00D70900"/>
    <w:rsid w:val="00D71E4B"/>
    <w:rsid w:val="00D71F5B"/>
    <w:rsid w:val="00D723C5"/>
    <w:rsid w:val="00D73B5D"/>
    <w:rsid w:val="00D74D6F"/>
    <w:rsid w:val="00D774BE"/>
    <w:rsid w:val="00D80291"/>
    <w:rsid w:val="00D80B8D"/>
    <w:rsid w:val="00D815D9"/>
    <w:rsid w:val="00D85FEA"/>
    <w:rsid w:val="00D8617C"/>
    <w:rsid w:val="00D8651D"/>
    <w:rsid w:val="00D86A85"/>
    <w:rsid w:val="00D87061"/>
    <w:rsid w:val="00D87AC9"/>
    <w:rsid w:val="00D87B24"/>
    <w:rsid w:val="00D9050E"/>
    <w:rsid w:val="00D90A80"/>
    <w:rsid w:val="00D9590D"/>
    <w:rsid w:val="00D97922"/>
    <w:rsid w:val="00DA0409"/>
    <w:rsid w:val="00DA055F"/>
    <w:rsid w:val="00DA1436"/>
    <w:rsid w:val="00DA15B2"/>
    <w:rsid w:val="00DA30BF"/>
    <w:rsid w:val="00DA37C3"/>
    <w:rsid w:val="00DA3DF7"/>
    <w:rsid w:val="00DA4CD5"/>
    <w:rsid w:val="00DA56C2"/>
    <w:rsid w:val="00DA7097"/>
    <w:rsid w:val="00DA736F"/>
    <w:rsid w:val="00DB0CE6"/>
    <w:rsid w:val="00DB29EF"/>
    <w:rsid w:val="00DB37B4"/>
    <w:rsid w:val="00DB58F4"/>
    <w:rsid w:val="00DB5942"/>
    <w:rsid w:val="00DB59CE"/>
    <w:rsid w:val="00DC067C"/>
    <w:rsid w:val="00DC0A7B"/>
    <w:rsid w:val="00DC31F0"/>
    <w:rsid w:val="00DC3527"/>
    <w:rsid w:val="00DC36F7"/>
    <w:rsid w:val="00DC3B79"/>
    <w:rsid w:val="00DD0A16"/>
    <w:rsid w:val="00DD243F"/>
    <w:rsid w:val="00DD4E46"/>
    <w:rsid w:val="00DD6BCF"/>
    <w:rsid w:val="00DE0160"/>
    <w:rsid w:val="00DE0398"/>
    <w:rsid w:val="00DE30A6"/>
    <w:rsid w:val="00DE4200"/>
    <w:rsid w:val="00DE4A37"/>
    <w:rsid w:val="00DE4BD5"/>
    <w:rsid w:val="00DE5D07"/>
    <w:rsid w:val="00DE6AA5"/>
    <w:rsid w:val="00DE7663"/>
    <w:rsid w:val="00DF319C"/>
    <w:rsid w:val="00DF3D80"/>
    <w:rsid w:val="00DF3E46"/>
    <w:rsid w:val="00DF3F48"/>
    <w:rsid w:val="00DF5A5E"/>
    <w:rsid w:val="00DF65EC"/>
    <w:rsid w:val="00E013C6"/>
    <w:rsid w:val="00E016D4"/>
    <w:rsid w:val="00E022C4"/>
    <w:rsid w:val="00E02606"/>
    <w:rsid w:val="00E0598C"/>
    <w:rsid w:val="00E100FC"/>
    <w:rsid w:val="00E108BA"/>
    <w:rsid w:val="00E10B02"/>
    <w:rsid w:val="00E10D9B"/>
    <w:rsid w:val="00E12CDC"/>
    <w:rsid w:val="00E147C4"/>
    <w:rsid w:val="00E16A3A"/>
    <w:rsid w:val="00E16BC6"/>
    <w:rsid w:val="00E17FDF"/>
    <w:rsid w:val="00E203D6"/>
    <w:rsid w:val="00E2059D"/>
    <w:rsid w:val="00E20E66"/>
    <w:rsid w:val="00E220B6"/>
    <w:rsid w:val="00E225AC"/>
    <w:rsid w:val="00E262F6"/>
    <w:rsid w:val="00E263D1"/>
    <w:rsid w:val="00E26AAA"/>
    <w:rsid w:val="00E27A5E"/>
    <w:rsid w:val="00E305A1"/>
    <w:rsid w:val="00E3424A"/>
    <w:rsid w:val="00E34774"/>
    <w:rsid w:val="00E36154"/>
    <w:rsid w:val="00E36223"/>
    <w:rsid w:val="00E36AD3"/>
    <w:rsid w:val="00E4270E"/>
    <w:rsid w:val="00E42E15"/>
    <w:rsid w:val="00E4313C"/>
    <w:rsid w:val="00E4331A"/>
    <w:rsid w:val="00E4504A"/>
    <w:rsid w:val="00E4709A"/>
    <w:rsid w:val="00E4751C"/>
    <w:rsid w:val="00E47989"/>
    <w:rsid w:val="00E47D89"/>
    <w:rsid w:val="00E47E64"/>
    <w:rsid w:val="00E51692"/>
    <w:rsid w:val="00E51702"/>
    <w:rsid w:val="00E51E0B"/>
    <w:rsid w:val="00E54A06"/>
    <w:rsid w:val="00E57E7B"/>
    <w:rsid w:val="00E60168"/>
    <w:rsid w:val="00E6118C"/>
    <w:rsid w:val="00E61C60"/>
    <w:rsid w:val="00E625B8"/>
    <w:rsid w:val="00E630A0"/>
    <w:rsid w:val="00E63B4E"/>
    <w:rsid w:val="00E63BB9"/>
    <w:rsid w:val="00E6726D"/>
    <w:rsid w:val="00E6742C"/>
    <w:rsid w:val="00E7265E"/>
    <w:rsid w:val="00E73B8F"/>
    <w:rsid w:val="00E749EC"/>
    <w:rsid w:val="00E75936"/>
    <w:rsid w:val="00E75DC1"/>
    <w:rsid w:val="00E771F2"/>
    <w:rsid w:val="00E77220"/>
    <w:rsid w:val="00E77BCC"/>
    <w:rsid w:val="00E808C8"/>
    <w:rsid w:val="00E84343"/>
    <w:rsid w:val="00E854AF"/>
    <w:rsid w:val="00E8637C"/>
    <w:rsid w:val="00E87BED"/>
    <w:rsid w:val="00E93256"/>
    <w:rsid w:val="00E93AD5"/>
    <w:rsid w:val="00E93D02"/>
    <w:rsid w:val="00E967D4"/>
    <w:rsid w:val="00E97780"/>
    <w:rsid w:val="00EA048E"/>
    <w:rsid w:val="00EA1284"/>
    <w:rsid w:val="00EA349A"/>
    <w:rsid w:val="00EA3AC3"/>
    <w:rsid w:val="00EA5810"/>
    <w:rsid w:val="00EA6041"/>
    <w:rsid w:val="00EA794D"/>
    <w:rsid w:val="00EA7BF5"/>
    <w:rsid w:val="00EA7D49"/>
    <w:rsid w:val="00EB298B"/>
    <w:rsid w:val="00EB3234"/>
    <w:rsid w:val="00EB465B"/>
    <w:rsid w:val="00EB5062"/>
    <w:rsid w:val="00EB5786"/>
    <w:rsid w:val="00EB6654"/>
    <w:rsid w:val="00EB6844"/>
    <w:rsid w:val="00EC01E5"/>
    <w:rsid w:val="00EC0C59"/>
    <w:rsid w:val="00EC0DF6"/>
    <w:rsid w:val="00EC108B"/>
    <w:rsid w:val="00EC226B"/>
    <w:rsid w:val="00EC418F"/>
    <w:rsid w:val="00EC61DF"/>
    <w:rsid w:val="00EC6A2E"/>
    <w:rsid w:val="00EC73B6"/>
    <w:rsid w:val="00ED0650"/>
    <w:rsid w:val="00ED3E53"/>
    <w:rsid w:val="00ED452A"/>
    <w:rsid w:val="00ED4972"/>
    <w:rsid w:val="00ED5307"/>
    <w:rsid w:val="00ED5646"/>
    <w:rsid w:val="00ED7680"/>
    <w:rsid w:val="00EE11F3"/>
    <w:rsid w:val="00EE3EC1"/>
    <w:rsid w:val="00EE5C18"/>
    <w:rsid w:val="00EE5F44"/>
    <w:rsid w:val="00EE7064"/>
    <w:rsid w:val="00EF0014"/>
    <w:rsid w:val="00EF0572"/>
    <w:rsid w:val="00EF12E1"/>
    <w:rsid w:val="00EF2A48"/>
    <w:rsid w:val="00EF4BB0"/>
    <w:rsid w:val="00EF69DF"/>
    <w:rsid w:val="00EF6C03"/>
    <w:rsid w:val="00EF6FE5"/>
    <w:rsid w:val="00EF74BB"/>
    <w:rsid w:val="00F00A92"/>
    <w:rsid w:val="00F02840"/>
    <w:rsid w:val="00F02DFE"/>
    <w:rsid w:val="00F031A5"/>
    <w:rsid w:val="00F03418"/>
    <w:rsid w:val="00F038DD"/>
    <w:rsid w:val="00F047E5"/>
    <w:rsid w:val="00F10B3A"/>
    <w:rsid w:val="00F12B66"/>
    <w:rsid w:val="00F12E0D"/>
    <w:rsid w:val="00F13198"/>
    <w:rsid w:val="00F134F9"/>
    <w:rsid w:val="00F1428E"/>
    <w:rsid w:val="00F14484"/>
    <w:rsid w:val="00F16BFD"/>
    <w:rsid w:val="00F1730D"/>
    <w:rsid w:val="00F17C91"/>
    <w:rsid w:val="00F17FF2"/>
    <w:rsid w:val="00F225B5"/>
    <w:rsid w:val="00F24D57"/>
    <w:rsid w:val="00F2534E"/>
    <w:rsid w:val="00F25D09"/>
    <w:rsid w:val="00F265FF"/>
    <w:rsid w:val="00F26934"/>
    <w:rsid w:val="00F301F2"/>
    <w:rsid w:val="00F306EF"/>
    <w:rsid w:val="00F30C7B"/>
    <w:rsid w:val="00F3291C"/>
    <w:rsid w:val="00F33123"/>
    <w:rsid w:val="00F34A20"/>
    <w:rsid w:val="00F34F32"/>
    <w:rsid w:val="00F35D04"/>
    <w:rsid w:val="00F35F63"/>
    <w:rsid w:val="00F40B85"/>
    <w:rsid w:val="00F420B9"/>
    <w:rsid w:val="00F42DF0"/>
    <w:rsid w:val="00F43298"/>
    <w:rsid w:val="00F45CF4"/>
    <w:rsid w:val="00F45EF8"/>
    <w:rsid w:val="00F474F7"/>
    <w:rsid w:val="00F507E0"/>
    <w:rsid w:val="00F50ABF"/>
    <w:rsid w:val="00F51A1C"/>
    <w:rsid w:val="00F51D7A"/>
    <w:rsid w:val="00F55D89"/>
    <w:rsid w:val="00F56A06"/>
    <w:rsid w:val="00F5751C"/>
    <w:rsid w:val="00F57ABC"/>
    <w:rsid w:val="00F60450"/>
    <w:rsid w:val="00F60EBA"/>
    <w:rsid w:val="00F613CA"/>
    <w:rsid w:val="00F61A1C"/>
    <w:rsid w:val="00F64263"/>
    <w:rsid w:val="00F64BB1"/>
    <w:rsid w:val="00F65BAC"/>
    <w:rsid w:val="00F66E3E"/>
    <w:rsid w:val="00F67102"/>
    <w:rsid w:val="00F70F79"/>
    <w:rsid w:val="00F74D3A"/>
    <w:rsid w:val="00F74FDC"/>
    <w:rsid w:val="00F755E1"/>
    <w:rsid w:val="00F75A22"/>
    <w:rsid w:val="00F778C6"/>
    <w:rsid w:val="00F81A75"/>
    <w:rsid w:val="00F827C2"/>
    <w:rsid w:val="00F83000"/>
    <w:rsid w:val="00F84D16"/>
    <w:rsid w:val="00F85607"/>
    <w:rsid w:val="00F86129"/>
    <w:rsid w:val="00F862ED"/>
    <w:rsid w:val="00F878F8"/>
    <w:rsid w:val="00F87B20"/>
    <w:rsid w:val="00F9141D"/>
    <w:rsid w:val="00F96733"/>
    <w:rsid w:val="00F97495"/>
    <w:rsid w:val="00F976FD"/>
    <w:rsid w:val="00F97B22"/>
    <w:rsid w:val="00FA20C1"/>
    <w:rsid w:val="00FA22EB"/>
    <w:rsid w:val="00FA2940"/>
    <w:rsid w:val="00FA29D0"/>
    <w:rsid w:val="00FA3A0E"/>
    <w:rsid w:val="00FA3E50"/>
    <w:rsid w:val="00FA6014"/>
    <w:rsid w:val="00FA72DA"/>
    <w:rsid w:val="00FA7F14"/>
    <w:rsid w:val="00FB043E"/>
    <w:rsid w:val="00FB0649"/>
    <w:rsid w:val="00FB171A"/>
    <w:rsid w:val="00FB1B1E"/>
    <w:rsid w:val="00FB37C2"/>
    <w:rsid w:val="00FB3FDC"/>
    <w:rsid w:val="00FB484F"/>
    <w:rsid w:val="00FB577A"/>
    <w:rsid w:val="00FB6278"/>
    <w:rsid w:val="00FB7F9B"/>
    <w:rsid w:val="00FC2D4C"/>
    <w:rsid w:val="00FC59C3"/>
    <w:rsid w:val="00FC68CA"/>
    <w:rsid w:val="00FC76F4"/>
    <w:rsid w:val="00FC77AA"/>
    <w:rsid w:val="00FD0B5A"/>
    <w:rsid w:val="00FD0FFE"/>
    <w:rsid w:val="00FD15E8"/>
    <w:rsid w:val="00FD2794"/>
    <w:rsid w:val="00FD3456"/>
    <w:rsid w:val="00FD40A8"/>
    <w:rsid w:val="00FD4300"/>
    <w:rsid w:val="00FD5183"/>
    <w:rsid w:val="00FD637A"/>
    <w:rsid w:val="00FD72EE"/>
    <w:rsid w:val="00FE14FE"/>
    <w:rsid w:val="00FE1D0F"/>
    <w:rsid w:val="00FE21F4"/>
    <w:rsid w:val="00FE6975"/>
    <w:rsid w:val="00FE6DA9"/>
    <w:rsid w:val="00FF07A0"/>
    <w:rsid w:val="00FF0AB5"/>
    <w:rsid w:val="00FF33DC"/>
    <w:rsid w:val="00FF678F"/>
    <w:rsid w:val="00FF6CE4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56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?? 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59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22176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879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apple-converted-space">
    <w:name w:val="apple-converted-space"/>
    <w:qFormat/>
    <w:rsid w:val="00C86086"/>
  </w:style>
  <w:style w:type="paragraph" w:styleId="BodyText">
    <w:name w:val="Body Text"/>
    <w:basedOn w:val="Normal"/>
    <w:link w:val="BodyTextChar"/>
    <w:rsid w:val="004D04FB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D04FB"/>
    <w:rPr>
      <w:rFonts w:ascii="Arial" w:hAnsi="Arial"/>
    </w:rPr>
  </w:style>
  <w:style w:type="paragraph" w:customStyle="1" w:styleId="pf0">
    <w:name w:val="pf0"/>
    <w:basedOn w:val="Normal"/>
    <w:rsid w:val="002B0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2B0BD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6D35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5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22E0"/>
    <w:rPr>
      <w:b/>
      <w:bCs/>
    </w:rPr>
  </w:style>
  <w:style w:type="character" w:customStyle="1" w:styleId="B1Char">
    <w:name w:val="B1 Char"/>
    <w:qFormat/>
    <w:rsid w:val="00565D3C"/>
    <w:rPr>
      <w:rFonts w:eastAsia="Times New Roman"/>
    </w:rPr>
  </w:style>
  <w:style w:type="character" w:customStyle="1" w:styleId="B3Char">
    <w:name w:val="B3 Char"/>
    <w:qFormat/>
    <w:rsid w:val="00565D3C"/>
    <w:rPr>
      <w:rFonts w:eastAsia="Times New Roman"/>
    </w:rPr>
  </w:style>
  <w:style w:type="paragraph" w:customStyle="1" w:styleId="EditorsNote">
    <w:name w:val="Editor's Note"/>
    <w:basedOn w:val="Heading4"/>
    <w:link w:val="EditorsNoteChar"/>
    <w:rsid w:val="00BB76BF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aliases w:val="EN Char"/>
    <w:link w:val="EditorsNote"/>
    <w:qFormat/>
    <w:locked/>
    <w:rsid w:val="00BB76BF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rsid w:val="0047175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47175C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sid w:val="00630DDF"/>
    <w:rPr>
      <w:lang w:val="en-GB"/>
    </w:rPr>
  </w:style>
  <w:style w:type="paragraph" w:customStyle="1" w:styleId="NO">
    <w:name w:val="NO"/>
    <w:basedOn w:val="Normal"/>
    <w:link w:val="NOChar"/>
    <w:qFormat/>
    <w:rsid w:val="00630DDF"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rsid w:val="00492722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6bis-e/Inbox/R2-2201739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6bis-e/Inbox/R2-2201739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ran/WG2_RL2/TSGR2_116bis-e/Inbox/R2-220173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6141</TotalTime>
  <Pages>13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RAN2#116bise</cp:lastModifiedBy>
  <cp:revision>756</cp:revision>
  <dcterms:created xsi:type="dcterms:W3CDTF">2022-01-27T11:36:00Z</dcterms:created>
  <dcterms:modified xsi:type="dcterms:W3CDTF">2022-02-09T13:50:00Z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</Properties>
</file>