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w:t>
      </w:r>
      <w:proofErr w:type="gramEnd"/>
      <w:r w:rsidR="00CA4BBF" w:rsidRPr="00CA4BBF">
        <w:rPr>
          <w:sz w:val="22"/>
          <w:szCs w:val="22"/>
        </w:rPr>
        <w:t>888][SON/MDT]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1"/>
        <w:numPr>
          <w:ilvl w:val="0"/>
          <w:numId w:val="16"/>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All the related invited inputs on these proposals should be taken into account.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a8"/>
      </w:pPr>
    </w:p>
    <w:p w14:paraId="04737DE8" w14:textId="1B1897F9" w:rsidR="00613EF9" w:rsidRPr="00766703" w:rsidRDefault="001B2689" w:rsidP="00E83C01">
      <w:pPr>
        <w:pStyle w:val="a8"/>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325807" w:rsidP="003B6A42">
            <w:pPr>
              <w:snapToGrid w:val="0"/>
              <w:spacing w:before="120"/>
              <w:rPr>
                <w:rFonts w:ascii="Arial" w:hAnsi="Arial" w:cs="Arial"/>
              </w:rPr>
            </w:pPr>
            <w:hyperlink r:id="rId12" w:history="1">
              <w:r w:rsidR="00E41CF6" w:rsidRPr="000D6753">
                <w:rPr>
                  <w:rStyle w:val="af"/>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456C3A" w:rsidRPr="00CC30E1" w14:paraId="4323967C" w14:textId="77777777" w:rsidTr="0099581A">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BB80D"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6480C514"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1581DC"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Marco.belleschi@ericsson.com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8A328AE" w:rsidR="001B2689" w:rsidRPr="00CC30E1" w:rsidRDefault="006960B2" w:rsidP="003B6A42">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356A8214" w14:textId="1FC94171" w:rsidR="001B2689" w:rsidRPr="00CC30E1" w:rsidRDefault="006960B2" w:rsidP="003B6A42">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63B5CFDD" w:rsidR="001B2689" w:rsidRPr="00CC30E1" w:rsidRDefault="006960B2" w:rsidP="003B6A42">
            <w:pPr>
              <w:snapToGrid w:val="0"/>
              <w:spacing w:before="120"/>
              <w:rPr>
                <w:rFonts w:ascii="Arial" w:hAnsi="Arial" w:cs="Arial"/>
                <w:lang w:eastAsia="en-US"/>
              </w:rPr>
            </w:pPr>
            <w:r>
              <w:rPr>
                <w:rFonts w:ascii="Arial" w:hAnsi="Arial" w:cs="Arial"/>
                <w:lang w:eastAsia="en-US"/>
              </w:rPr>
              <w:t>kimba@vivo.com</w:t>
            </w: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FC37BBA" w:rsidR="001B2689" w:rsidRPr="00CC30E1" w:rsidRDefault="0099581A" w:rsidP="003B6A42">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58D9B90B" w14:textId="3AFB2321" w:rsidR="001B2689" w:rsidRPr="00CC30E1" w:rsidRDefault="0099581A" w:rsidP="003B6A42">
            <w:pPr>
              <w:snapToGrid w:val="0"/>
              <w:spacing w:before="120"/>
              <w:rPr>
                <w:rFonts w:ascii="Arial" w:hAnsi="Arial" w:cs="Arial"/>
                <w:lang w:eastAsia="zh-CN"/>
              </w:rPr>
            </w:pPr>
            <w:proofErr w:type="spellStart"/>
            <w:r>
              <w:rPr>
                <w:rFonts w:ascii="Arial" w:hAnsi="Arial" w:cs="Arial" w:hint="eastAsia"/>
                <w:lang w:eastAsia="zh-CN"/>
              </w:rPr>
              <w:t>Jie</w:t>
            </w:r>
            <w:proofErr w:type="spellEnd"/>
            <w:r>
              <w:rPr>
                <w:rFonts w:ascii="Arial" w:hAnsi="Arial" w:cs="Arial" w:hint="eastAsia"/>
                <w:lang w:eastAsia="zh-CN"/>
              </w:rPr>
              <w:t xml:space="preserv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2991355C" w:rsidR="001B2689" w:rsidRPr="00CC30E1" w:rsidRDefault="0099581A" w:rsidP="003B6A42">
            <w:pPr>
              <w:snapToGrid w:val="0"/>
              <w:spacing w:before="120"/>
              <w:rPr>
                <w:rFonts w:ascii="Arial" w:hAnsi="Arial" w:cs="Arial"/>
                <w:lang w:eastAsia="zh-CN"/>
              </w:rPr>
            </w:pPr>
            <w:r>
              <w:rPr>
                <w:rFonts w:ascii="Arial" w:hAnsi="Arial" w:cs="Arial" w:hint="eastAsia"/>
                <w:lang w:eastAsia="zh-CN"/>
              </w:rPr>
              <w:t>shijie@catt.cn</w:t>
            </w:r>
          </w:p>
        </w:tc>
      </w:tr>
      <w:tr w:rsidR="00E149A6"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0FCCB7FC" w:rsidR="00E149A6" w:rsidRPr="00CC30E1" w:rsidRDefault="00E149A6" w:rsidP="003B6A42">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1E36E2E4" w14:textId="3BBAE6B6" w:rsidR="00E149A6" w:rsidRPr="00CC30E1" w:rsidRDefault="00E149A6" w:rsidP="003B6A42">
            <w:pPr>
              <w:snapToGrid w:val="0"/>
              <w:spacing w:before="120"/>
              <w:rPr>
                <w:rFonts w:ascii="Arial" w:hAnsi="Arial" w:cs="Arial"/>
                <w:lang w:val="en-US"/>
              </w:rPr>
            </w:pPr>
            <w:r>
              <w:rPr>
                <w:rFonts w:ascii="Arial" w:hAnsi="Arial" w:cs="Arial" w:hint="eastAsia"/>
                <w:lang w:eastAsia="zh-CN"/>
              </w:rPr>
              <w:t>Ningjuan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0C31AC63" w:rsidR="00E149A6" w:rsidRPr="00CC30E1" w:rsidRDefault="00E149A6" w:rsidP="003B6A42">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8"/>
        <w:rPr>
          <w:b/>
          <w:bCs/>
        </w:rPr>
      </w:pPr>
    </w:p>
    <w:p w14:paraId="34412299" w14:textId="310BFDE1" w:rsidR="004000E8" w:rsidRDefault="00230D18" w:rsidP="00EB3578">
      <w:pPr>
        <w:pStyle w:val="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21"/>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zh-CN"/>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99581A" w:rsidRPr="005268AE" w:rsidRDefault="0099581A"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Need to clarify.</w:t>
            </w:r>
          </w:p>
          <w:p w14:paraId="3C9F79B7" w14:textId="1A2179C5" w:rsidR="00A4572B" w:rsidRPr="00A4572B" w:rsidRDefault="00A4572B" w:rsidP="003B6A42">
            <w:pPr>
              <w:rPr>
                <w:rFonts w:ascii="Arial" w:eastAsia="Malgun Gothic" w:hAnsi="Arial" w:cs="Arial"/>
                <w:bCs/>
                <w:lang w:eastAsia="ko-KR"/>
              </w:rPr>
            </w:pPr>
            <w:r>
              <w:rPr>
                <w:rFonts w:ascii="Arial" w:eastAsia="Malgun Gothic"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Malgun Gothic" w:hAnsi="Arial" w:cs="Arial" w:hint="eastAsia"/>
                <w:bCs/>
                <w:lang w:eastAsia="ko-KR"/>
              </w:rPr>
              <w:t xml:space="preserve">However, </w:t>
            </w:r>
            <w:r>
              <w:rPr>
                <w:rFonts w:ascii="Arial" w:eastAsia="Malgun Gothic" w:hAnsi="Arial" w:cs="Arial"/>
                <w:bCs/>
                <w:lang w:eastAsia="ko-KR"/>
              </w:rPr>
              <w:t xml:space="preserve">in the proposal, </w:t>
            </w:r>
            <w:r w:rsidR="00495FF6">
              <w:rPr>
                <w:rFonts w:ascii="Arial" w:eastAsia="Malgun Gothic" w:hAnsi="Arial" w:cs="Arial"/>
                <w:bCs/>
                <w:lang w:eastAsia="ko-KR"/>
              </w:rPr>
              <w:t xml:space="preserve">we assume that </w:t>
            </w:r>
            <w:r>
              <w:rPr>
                <w:rFonts w:ascii="Arial" w:eastAsia="Malgun Gothic"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r w:rsidRPr="00FE430E">
              <w:rPr>
                <w:rFonts w:ascii="Arial" w:hAnsi="Arial" w:cs="Arial"/>
              </w:rPr>
              <w:t>Agree with Qualcomm</w:t>
            </w:r>
          </w:p>
        </w:tc>
      </w:tr>
      <w:tr w:rsidR="00456C3A" w14:paraId="68439C13" w14:textId="77777777" w:rsidTr="0099581A">
        <w:trPr>
          <w:trHeight w:val="429"/>
        </w:trPr>
        <w:tc>
          <w:tcPr>
            <w:tcW w:w="2027" w:type="dxa"/>
          </w:tcPr>
          <w:p w14:paraId="4668C07C" w14:textId="77777777" w:rsidR="00456C3A" w:rsidRDefault="00456C3A" w:rsidP="0099581A">
            <w:pPr>
              <w:rPr>
                <w:rFonts w:ascii="Arial" w:hAnsi="Arial" w:cs="Arial"/>
                <w:b/>
                <w:bCs/>
              </w:rPr>
            </w:pPr>
            <w:r>
              <w:rPr>
                <w:rFonts w:ascii="Arial" w:hAnsi="Arial" w:cs="Arial"/>
                <w:b/>
                <w:bCs/>
              </w:rPr>
              <w:t>Ericsson</w:t>
            </w:r>
          </w:p>
        </w:tc>
        <w:tc>
          <w:tcPr>
            <w:tcW w:w="2646" w:type="dxa"/>
          </w:tcPr>
          <w:p w14:paraId="3BAD38B4" w14:textId="77777777" w:rsidR="00456C3A" w:rsidRPr="00DF457B" w:rsidRDefault="00456C3A" w:rsidP="0099581A">
            <w:pPr>
              <w:rPr>
                <w:rFonts w:ascii="Arial" w:hAnsi="Arial" w:cs="Arial"/>
              </w:rPr>
            </w:pPr>
            <w:r w:rsidRPr="00DF457B">
              <w:rPr>
                <w:rFonts w:ascii="Arial" w:hAnsi="Arial" w:cs="Arial"/>
              </w:rPr>
              <w:t>No</w:t>
            </w:r>
          </w:p>
        </w:tc>
        <w:tc>
          <w:tcPr>
            <w:tcW w:w="5812" w:type="dxa"/>
          </w:tcPr>
          <w:p w14:paraId="7F653232" w14:textId="77777777" w:rsidR="00456C3A" w:rsidRDefault="00456C3A" w:rsidP="0099581A">
            <w:pPr>
              <w:rPr>
                <w:rFonts w:ascii="Arial" w:hAnsi="Arial" w:cs="Arial"/>
                <w:b/>
                <w:bCs/>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r>
            <w:r w:rsidRPr="00591583">
              <w:rPr>
                <w:rFonts w:ascii="Arial" w:hAnsi="Arial" w:cs="Arial"/>
                <w:sz w:val="20"/>
                <w:szCs w:val="20"/>
                <w:lang w:val="en-US"/>
              </w:rPr>
              <w:t xml:space="preserve">What Qualcomm is saying is correct, but how many data the UE includes in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can be known by the network already (since the network knows the size of the UL grant) or i</w:t>
            </w:r>
            <w:r>
              <w:rPr>
                <w:rFonts w:ascii="Arial" w:hAnsi="Arial" w:cs="Arial"/>
                <w:sz w:val="20"/>
                <w:szCs w:val="20"/>
                <w:lang w:val="en-US"/>
              </w:rPr>
              <w:t>f we assume that the network may forget this information, i</w:t>
            </w:r>
            <w:r w:rsidRPr="00591583">
              <w:rPr>
                <w:rFonts w:ascii="Arial" w:hAnsi="Arial" w:cs="Arial"/>
                <w:sz w:val="20"/>
                <w:szCs w:val="20"/>
                <w:lang w:val="en-US"/>
              </w:rPr>
              <w:t xml:space="preserve">t can be </w:t>
            </w:r>
            <w:r w:rsidRPr="00591583">
              <w:rPr>
                <w:rFonts w:ascii="Arial" w:hAnsi="Arial" w:cs="Arial"/>
                <w:sz w:val="20"/>
                <w:szCs w:val="20"/>
                <w:lang w:val="en-US"/>
              </w:rPr>
              <w:lastRenderedPageBreak/>
              <w:t xml:space="preserve">enforced by additional information provided by the UE (as discussed in proposal 13, </w:t>
            </w:r>
            <w:proofErr w:type="spellStart"/>
            <w:r w:rsidRPr="00591583">
              <w:rPr>
                <w:rFonts w:ascii="Arial" w:hAnsi="Arial" w:cs="Arial"/>
                <w:sz w:val="20"/>
                <w:szCs w:val="20"/>
                <w:lang w:val="en-US"/>
              </w:rPr>
              <w:t>i.e</w:t>
            </w:r>
            <w:proofErr w:type="spellEnd"/>
            <w:r w:rsidRPr="00591583">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grant configuration</w:t>
            </w:r>
            <w:r>
              <w:rPr>
                <w:rFonts w:ascii="Arial" w:hAnsi="Arial" w:cs="Arial"/>
                <w:sz w:val="20"/>
                <w:szCs w:val="20"/>
                <w:lang w:val="en-US"/>
              </w:rPr>
              <w:t>, so that the network can balance 2-step RA robustness with 2-step RA efficiency.</w:t>
            </w:r>
          </w:p>
        </w:tc>
      </w:tr>
      <w:tr w:rsidR="00650A9B" w14:paraId="38D7BC9A" w14:textId="77777777" w:rsidTr="00C159F1">
        <w:trPr>
          <w:trHeight w:val="429"/>
        </w:trPr>
        <w:tc>
          <w:tcPr>
            <w:tcW w:w="2027" w:type="dxa"/>
          </w:tcPr>
          <w:p w14:paraId="00DBF56E" w14:textId="3B992A02" w:rsidR="00650A9B" w:rsidRPr="006960B2" w:rsidRDefault="006960B2" w:rsidP="003B6A42">
            <w:pPr>
              <w:rPr>
                <w:rFonts w:ascii="Arial" w:hAnsi="Arial" w:cs="Arial"/>
                <w:bCs/>
                <w:lang w:val="en-GB"/>
              </w:rPr>
            </w:pPr>
            <w:r w:rsidRPr="006960B2">
              <w:rPr>
                <w:rFonts w:ascii="Arial" w:hAnsi="Arial" w:cs="Arial"/>
                <w:bCs/>
                <w:lang w:val="en-GB"/>
              </w:rPr>
              <w:lastRenderedPageBreak/>
              <w:t>vivo</w:t>
            </w:r>
          </w:p>
        </w:tc>
        <w:tc>
          <w:tcPr>
            <w:tcW w:w="2646" w:type="dxa"/>
          </w:tcPr>
          <w:p w14:paraId="11631BAF" w14:textId="51F9E8CD" w:rsidR="00650A9B" w:rsidRPr="006960B2" w:rsidRDefault="006960B2" w:rsidP="003B6A42">
            <w:pPr>
              <w:rPr>
                <w:rFonts w:ascii="Arial" w:hAnsi="Arial" w:cs="Arial"/>
                <w:bCs/>
              </w:rPr>
            </w:pPr>
            <w:r w:rsidRPr="006960B2">
              <w:rPr>
                <w:rFonts w:ascii="Arial" w:hAnsi="Arial" w:cs="Arial"/>
                <w:bCs/>
              </w:rPr>
              <w:t>Yes</w:t>
            </w:r>
          </w:p>
        </w:tc>
        <w:tc>
          <w:tcPr>
            <w:tcW w:w="5812" w:type="dxa"/>
          </w:tcPr>
          <w:p w14:paraId="2229CE30" w14:textId="4EAA0F4D" w:rsidR="00650A9B" w:rsidRPr="006960B2" w:rsidRDefault="006960B2" w:rsidP="003B6A42">
            <w:pPr>
              <w:rPr>
                <w:rFonts w:ascii="Arial" w:hAnsi="Arial" w:cs="Arial"/>
                <w:bCs/>
              </w:rPr>
            </w:pPr>
            <w:r w:rsidRPr="006960B2">
              <w:rPr>
                <w:rFonts w:ascii="Arial" w:hAnsi="Arial" w:cs="Arial"/>
                <w:bCs/>
              </w:rPr>
              <w:t>Agree with Qualcomm</w:t>
            </w:r>
          </w:p>
        </w:tc>
      </w:tr>
      <w:tr w:rsidR="0099581A" w14:paraId="632E308F" w14:textId="77777777" w:rsidTr="00C159F1">
        <w:trPr>
          <w:trHeight w:val="429"/>
        </w:trPr>
        <w:tc>
          <w:tcPr>
            <w:tcW w:w="2027" w:type="dxa"/>
          </w:tcPr>
          <w:p w14:paraId="476B21C5" w14:textId="0D38D9A6" w:rsidR="0099581A" w:rsidRDefault="0099581A" w:rsidP="003B6A42">
            <w:pPr>
              <w:rPr>
                <w:rFonts w:ascii="Arial" w:hAnsi="Arial" w:cs="Arial"/>
                <w:b/>
                <w:bCs/>
              </w:rPr>
            </w:pPr>
            <w:r w:rsidRPr="00655E72">
              <w:rPr>
                <w:rFonts w:ascii="Arial" w:eastAsia="Malgun Gothic" w:hAnsi="Arial" w:cs="Arial" w:hint="eastAsia"/>
                <w:bCs/>
                <w:lang w:eastAsia="ko-KR"/>
              </w:rPr>
              <w:t>CATT</w:t>
            </w:r>
          </w:p>
        </w:tc>
        <w:tc>
          <w:tcPr>
            <w:tcW w:w="2646" w:type="dxa"/>
          </w:tcPr>
          <w:p w14:paraId="73FB5F2D" w14:textId="3B230228" w:rsidR="0099581A" w:rsidRDefault="00836931" w:rsidP="003B6A42">
            <w:pPr>
              <w:rPr>
                <w:rFonts w:ascii="Arial" w:hAnsi="Arial" w:cs="Arial"/>
                <w:b/>
                <w:bCs/>
                <w:lang w:eastAsia="zh-CN"/>
              </w:rPr>
            </w:pPr>
            <w:r>
              <w:rPr>
                <w:rFonts w:ascii="Arial" w:hAnsi="Arial" w:cs="Arial" w:hint="eastAsia"/>
                <w:b/>
                <w:bCs/>
                <w:lang w:eastAsia="zh-CN"/>
              </w:rPr>
              <w:t>-</w:t>
            </w:r>
          </w:p>
        </w:tc>
        <w:tc>
          <w:tcPr>
            <w:tcW w:w="5812" w:type="dxa"/>
          </w:tcPr>
          <w:p w14:paraId="0D7F2EAC" w14:textId="59027D29" w:rsidR="0099581A" w:rsidRDefault="0099581A" w:rsidP="003B6A42">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transmitted payload has real impacts on success of MSGA transmission.Therefore, we slightly perfer the transmitted payload. </w:t>
            </w:r>
            <w:r>
              <w:rPr>
                <w:rFonts w:ascii="Arial" w:eastAsia="等线" w:hAnsi="Arial" w:cs="Arial"/>
                <w:bCs/>
                <w:lang w:eastAsia="zh-CN"/>
              </w:rPr>
              <w:t>H</w:t>
            </w:r>
            <w:r>
              <w:rPr>
                <w:rFonts w:ascii="Arial" w:eastAsia="等线" w:hAnsi="Arial" w:cs="Arial" w:hint="eastAsia"/>
                <w:bCs/>
                <w:lang w:eastAsia="zh-CN"/>
              </w:rPr>
              <w:t xml:space="preserve">owever, the </w:t>
            </w:r>
            <w:r w:rsidRPr="007D46EE">
              <w:rPr>
                <w:rFonts w:ascii="Arial" w:eastAsia="等线" w:hAnsi="Arial" w:cs="Arial"/>
                <w:bCs/>
                <w:lang w:eastAsia="zh-CN"/>
              </w:rPr>
              <w:t>buffer size</w:t>
            </w:r>
            <w:r>
              <w:rPr>
                <w:rFonts w:ascii="Arial" w:eastAsia="等线" w:hAnsi="Arial" w:cs="Arial" w:hint="eastAsia"/>
                <w:bCs/>
                <w:lang w:eastAsia="zh-CN"/>
              </w:rPr>
              <w:t xml:space="preserve"> can help the network allocates suitable resources,</w:t>
            </w:r>
            <w:r w:rsidRPr="007D46EE">
              <w:rPr>
                <w:rFonts w:ascii="Arial" w:eastAsia="等线" w:hAnsi="Arial" w:cs="Arial"/>
                <w:bCs/>
                <w:lang w:eastAsia="zh-CN"/>
              </w:rPr>
              <w:t xml:space="preserve"> </w:t>
            </w:r>
            <w:r>
              <w:rPr>
                <w:rFonts w:ascii="Arial" w:eastAsia="等线" w:hAnsi="Arial" w:cs="Arial" w:hint="eastAsia"/>
                <w:bCs/>
                <w:lang w:eastAsia="zh-CN"/>
              </w:rPr>
              <w:t>we can also accept the majority view.</w:t>
            </w:r>
          </w:p>
        </w:tc>
      </w:tr>
      <w:tr w:rsidR="00E149A6" w14:paraId="6D1F0B5B" w14:textId="77777777" w:rsidTr="00C159F1">
        <w:trPr>
          <w:trHeight w:val="429"/>
        </w:trPr>
        <w:tc>
          <w:tcPr>
            <w:tcW w:w="2027" w:type="dxa"/>
          </w:tcPr>
          <w:p w14:paraId="7E09C100" w14:textId="3A64E632" w:rsidR="00E149A6" w:rsidRDefault="00E149A6" w:rsidP="003B6A42">
            <w:pPr>
              <w:rPr>
                <w:rFonts w:ascii="Arial" w:hAnsi="Arial" w:cs="Arial"/>
                <w:b/>
                <w:bCs/>
              </w:rPr>
            </w:pPr>
            <w:r w:rsidRPr="005366BE">
              <w:rPr>
                <w:rFonts w:ascii="Arial" w:hAnsi="Arial" w:cs="Arial"/>
                <w:bCs/>
              </w:rPr>
              <w:t>S</w:t>
            </w:r>
            <w:r w:rsidRPr="005366BE">
              <w:rPr>
                <w:rFonts w:ascii="Arial" w:hAnsi="Arial" w:cs="Arial" w:hint="eastAsia"/>
                <w:bCs/>
              </w:rPr>
              <w:t xml:space="preserve">harp </w:t>
            </w:r>
          </w:p>
        </w:tc>
        <w:tc>
          <w:tcPr>
            <w:tcW w:w="2646" w:type="dxa"/>
          </w:tcPr>
          <w:p w14:paraId="573E2226" w14:textId="4BDFEB19" w:rsidR="00E149A6" w:rsidRDefault="00E149A6" w:rsidP="003B6A42">
            <w:pPr>
              <w:rPr>
                <w:rFonts w:ascii="Arial" w:hAnsi="Arial" w:cs="Arial"/>
                <w:b/>
                <w:bCs/>
              </w:rPr>
            </w:pPr>
            <w:r w:rsidRPr="005366BE">
              <w:rPr>
                <w:rFonts w:ascii="Arial" w:hAnsi="Arial" w:cs="Arial" w:hint="eastAsia"/>
                <w:bCs/>
              </w:rPr>
              <w:t>No</w:t>
            </w:r>
          </w:p>
        </w:tc>
        <w:tc>
          <w:tcPr>
            <w:tcW w:w="5812" w:type="dxa"/>
          </w:tcPr>
          <w:p w14:paraId="05B0DD1B" w14:textId="684AFD3D" w:rsidR="00E149A6" w:rsidRDefault="00E149A6" w:rsidP="003B6A42">
            <w:pPr>
              <w:rPr>
                <w:rFonts w:ascii="Arial" w:hAnsi="Arial" w:cs="Arial"/>
                <w:b/>
                <w:bCs/>
              </w:rPr>
            </w:pPr>
            <w:r>
              <w:rPr>
                <w:rFonts w:ascii="Arial" w:eastAsia="等线" w:hAnsi="Arial" w:cs="Arial" w:hint="eastAsia"/>
                <w:bCs/>
                <w:lang w:eastAsia="zh-CN"/>
              </w:rPr>
              <w:t>A</w:t>
            </w:r>
            <w:r w:rsidRPr="005366BE">
              <w:rPr>
                <w:rFonts w:ascii="Arial" w:hAnsi="Arial" w:cs="Arial" w:hint="eastAsia"/>
                <w:bCs/>
              </w:rPr>
              <w:t>gree with Ericsson,</w:t>
            </w:r>
            <w:r>
              <w:rPr>
                <w:rFonts w:ascii="Arial" w:eastAsia="等线" w:hAnsi="Arial" w:cs="Arial" w:hint="eastAsia"/>
                <w:bCs/>
                <w:lang w:eastAsia="zh-CN"/>
              </w:rPr>
              <w:t xml:space="preserve"> we also understand </w:t>
            </w:r>
            <w:r>
              <w:rPr>
                <w:rFonts w:ascii="Arial" w:eastAsia="等线" w:hAnsi="Arial" w:cs="Arial" w:hint="eastAsia"/>
                <w:sz w:val="20"/>
                <w:szCs w:val="20"/>
                <w:lang w:val="en-US" w:eastAsia="zh-CN"/>
              </w:rPr>
              <w:t>the purpose</w:t>
            </w:r>
            <w:r w:rsidRPr="00591583">
              <w:rPr>
                <w:rFonts w:ascii="Arial" w:hAnsi="Arial" w:cs="Arial"/>
                <w:sz w:val="20"/>
                <w:szCs w:val="20"/>
                <w:lang w:val="en-US"/>
              </w:rPr>
              <w:t xml:space="preser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configuration</w:t>
            </w:r>
            <w:r>
              <w:rPr>
                <w:rFonts w:ascii="Arial" w:eastAsia="等线" w:hAnsi="Arial" w:cs="Arial" w:hint="eastAsia"/>
                <w:sz w:val="20"/>
                <w:szCs w:val="20"/>
                <w:lang w:val="en-US" w:eastAsia="zh-CN"/>
              </w:rPr>
              <w:t>.</w:t>
            </w: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zh-CN"/>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9581A" w:rsidRDefault="0099581A"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99581A" w:rsidRDefault="0099581A" w:rsidP="00C15635">
                            <w:pPr>
                              <w:pStyle w:val="Doc-text2"/>
                              <w:tabs>
                                <w:tab w:val="clear" w:pos="1622"/>
                                <w:tab w:val="left" w:pos="1276"/>
                              </w:tabs>
                              <w:ind w:left="426"/>
                              <w:rPr>
                                <w:lang w:eastAsia="zh-CN"/>
                              </w:rPr>
                            </w:pPr>
                          </w:p>
                          <w:p w14:paraId="7E4FF9A0" w14:textId="15448226" w:rsidR="0099581A" w:rsidRDefault="0099581A"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99581A" w:rsidRDefault="0099581A" w:rsidP="00C159F1">
                            <w:pPr>
                              <w:pStyle w:val="Doc-text2"/>
                              <w:tabs>
                                <w:tab w:val="clear" w:pos="1622"/>
                                <w:tab w:val="left" w:pos="1276"/>
                              </w:tabs>
                              <w:ind w:left="423" w:firstLine="0"/>
                            </w:pPr>
                          </w:p>
                          <w:p w14:paraId="5D286C2E" w14:textId="76595D10" w:rsidR="0099581A" w:rsidRPr="007731F6" w:rsidRDefault="0099581A"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afa"/>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lastRenderedPageBreak/>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r>
              <w:rPr>
                <w:rFonts w:ascii="Arial" w:eastAsia="Malgun Gothic" w:hAnsi="Arial" w:cs="Arial"/>
                <w:bCs/>
                <w:lang w:eastAsia="ko-KR"/>
              </w:rPr>
              <w:t xml:space="preserve">with the example of the proposal: </w:t>
            </w:r>
            <w:r w:rsidRPr="00A4572B">
              <w:rPr>
                <w:rFonts w:ascii="Arial" w:eastAsia="Malgun Gothic" w:hAnsi="Arial" w:cs="Arial"/>
                <w:bCs/>
                <w:lang w:eastAsia="ko-KR"/>
              </w:rPr>
              <w:t>ENUMERATED {noPayload,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OK with the moderator’s proposal</w:t>
            </w:r>
          </w:p>
        </w:tc>
      </w:tr>
      <w:tr w:rsidR="00456C3A" w:rsidRPr="00196ADB" w14:paraId="6034C395" w14:textId="77777777" w:rsidTr="0099581A">
        <w:trPr>
          <w:trHeight w:val="429"/>
        </w:trPr>
        <w:tc>
          <w:tcPr>
            <w:tcW w:w="2081" w:type="dxa"/>
          </w:tcPr>
          <w:p w14:paraId="156A6F9C" w14:textId="77777777" w:rsidR="00456C3A" w:rsidRPr="00196ADB" w:rsidRDefault="00456C3A" w:rsidP="0099581A">
            <w:pPr>
              <w:rPr>
                <w:rFonts w:ascii="Arial" w:hAnsi="Arial" w:cs="Arial"/>
              </w:rPr>
            </w:pPr>
            <w:r w:rsidRPr="00196ADB">
              <w:rPr>
                <w:rFonts w:ascii="Arial" w:hAnsi="Arial" w:cs="Arial"/>
              </w:rPr>
              <w:t>Ericsson</w:t>
            </w:r>
          </w:p>
        </w:tc>
        <w:tc>
          <w:tcPr>
            <w:tcW w:w="2592" w:type="dxa"/>
          </w:tcPr>
          <w:p w14:paraId="2F4862CE" w14:textId="77777777" w:rsidR="00456C3A" w:rsidRPr="00196ADB" w:rsidRDefault="00456C3A" w:rsidP="0099581A">
            <w:pPr>
              <w:rPr>
                <w:rFonts w:ascii="Arial" w:hAnsi="Arial" w:cs="Arial"/>
              </w:rPr>
            </w:pPr>
            <w:r w:rsidRPr="00196ADB">
              <w:rPr>
                <w:rFonts w:ascii="Arial" w:hAnsi="Arial" w:cs="Arial"/>
              </w:rPr>
              <w:t>Option A</w:t>
            </w:r>
          </w:p>
        </w:tc>
        <w:tc>
          <w:tcPr>
            <w:tcW w:w="5954" w:type="dxa"/>
          </w:tcPr>
          <w:p w14:paraId="070335FB"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13A9A0E" w14:textId="77777777" w:rsidR="00456C3A" w:rsidRPr="00196ADB" w:rsidRDefault="00456C3A" w:rsidP="0099581A">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18050B" w14:paraId="4107D9D0" w14:textId="77777777" w:rsidTr="006441ED">
        <w:trPr>
          <w:trHeight w:val="429"/>
        </w:trPr>
        <w:tc>
          <w:tcPr>
            <w:tcW w:w="2081" w:type="dxa"/>
          </w:tcPr>
          <w:p w14:paraId="7F103996" w14:textId="61CA2439" w:rsidR="0018050B" w:rsidRPr="006960B2" w:rsidRDefault="006960B2" w:rsidP="003B6A42">
            <w:pPr>
              <w:rPr>
                <w:rFonts w:ascii="Arial" w:hAnsi="Arial" w:cs="Arial"/>
                <w:bCs/>
                <w:lang w:val="en-US"/>
              </w:rPr>
            </w:pPr>
            <w:r w:rsidRPr="006960B2">
              <w:rPr>
                <w:rFonts w:ascii="Arial" w:hAnsi="Arial" w:cs="Arial"/>
                <w:bCs/>
                <w:lang w:val="en-US"/>
              </w:rPr>
              <w:t>vivo</w:t>
            </w:r>
          </w:p>
        </w:tc>
        <w:tc>
          <w:tcPr>
            <w:tcW w:w="2592" w:type="dxa"/>
          </w:tcPr>
          <w:p w14:paraId="2C7E2A00" w14:textId="55E8D3B9" w:rsidR="0018050B" w:rsidRPr="006960B2" w:rsidRDefault="006960B2" w:rsidP="003B6A42">
            <w:pPr>
              <w:rPr>
                <w:rFonts w:ascii="Arial" w:hAnsi="Arial" w:cs="Arial"/>
                <w:bCs/>
              </w:rPr>
            </w:pPr>
            <w:r w:rsidRPr="006960B2">
              <w:rPr>
                <w:rFonts w:ascii="Arial" w:hAnsi="Arial" w:cs="Arial"/>
                <w:bCs/>
              </w:rPr>
              <w:t>B</w:t>
            </w:r>
          </w:p>
        </w:tc>
        <w:tc>
          <w:tcPr>
            <w:tcW w:w="5954" w:type="dxa"/>
          </w:tcPr>
          <w:p w14:paraId="7F1E1B3C" w14:textId="253B36D5" w:rsidR="0018050B" w:rsidRPr="006960B2" w:rsidRDefault="006960B2" w:rsidP="003B6A42">
            <w:pPr>
              <w:rPr>
                <w:rFonts w:ascii="Arial" w:hAnsi="Arial" w:cs="Arial"/>
                <w:b/>
                <w:bCs/>
              </w:rPr>
            </w:pPr>
            <w:r w:rsidRPr="006960B2">
              <w:rPr>
                <w:rFonts w:ascii="Arial" w:hAnsi="Arial" w:cs="Arial"/>
              </w:rPr>
              <w:t>ENUMERATED {noPayload, sizeRange1, sizeRange2, sizeRange3, sizeRange4, sizeRange5, spare1, spare0} is fine</w:t>
            </w:r>
          </w:p>
        </w:tc>
      </w:tr>
      <w:tr w:rsidR="0099581A" w14:paraId="6F362833" w14:textId="77777777" w:rsidTr="006441ED">
        <w:trPr>
          <w:trHeight w:val="429"/>
        </w:trPr>
        <w:tc>
          <w:tcPr>
            <w:tcW w:w="2081" w:type="dxa"/>
          </w:tcPr>
          <w:p w14:paraId="653BD4B4" w14:textId="51CD8370" w:rsidR="0099581A" w:rsidRDefault="0099581A" w:rsidP="003B6A42">
            <w:pPr>
              <w:rPr>
                <w:rFonts w:ascii="Arial" w:hAnsi="Arial" w:cs="Arial"/>
                <w:b/>
                <w:bCs/>
              </w:rPr>
            </w:pPr>
            <w:r w:rsidRPr="007D46EE">
              <w:rPr>
                <w:rFonts w:ascii="Arial" w:eastAsia="Malgun Gothic" w:hAnsi="Arial" w:cs="Arial" w:hint="eastAsia"/>
                <w:bCs/>
                <w:lang w:eastAsia="ko-KR"/>
              </w:rPr>
              <w:t>CATT</w:t>
            </w:r>
          </w:p>
        </w:tc>
        <w:tc>
          <w:tcPr>
            <w:tcW w:w="2592" w:type="dxa"/>
          </w:tcPr>
          <w:p w14:paraId="435BFCEB" w14:textId="54383FAB" w:rsidR="0099581A" w:rsidRDefault="0099581A" w:rsidP="003B6A42">
            <w:pPr>
              <w:rPr>
                <w:rFonts w:ascii="Arial" w:hAnsi="Arial" w:cs="Arial"/>
                <w:b/>
                <w:bCs/>
              </w:rPr>
            </w:pPr>
            <w:r>
              <w:rPr>
                <w:rFonts w:ascii="Arial" w:eastAsia="等线" w:hAnsi="Arial" w:cs="Arial"/>
                <w:bCs/>
                <w:lang w:eastAsia="zh-CN"/>
              </w:rPr>
              <w:t>O</w:t>
            </w:r>
            <w:r>
              <w:rPr>
                <w:rFonts w:ascii="Arial" w:eastAsia="等线" w:hAnsi="Arial" w:cs="Arial" w:hint="eastAsia"/>
                <w:bCs/>
                <w:lang w:eastAsia="zh-CN"/>
              </w:rPr>
              <w:t>ption B</w:t>
            </w:r>
          </w:p>
        </w:tc>
        <w:tc>
          <w:tcPr>
            <w:tcW w:w="5954" w:type="dxa"/>
          </w:tcPr>
          <w:p w14:paraId="3B02A30E" w14:textId="0CEF771D" w:rsidR="0099581A" w:rsidRDefault="0099581A" w:rsidP="003B6A42">
            <w:pPr>
              <w:rPr>
                <w:rFonts w:ascii="Arial" w:hAnsi="Arial" w:cs="Arial"/>
                <w:b/>
                <w:bCs/>
              </w:rPr>
            </w:pPr>
            <w:r>
              <w:rPr>
                <w:rFonts w:ascii="Arial" w:eastAsia="等线" w:hAnsi="Arial" w:cs="Arial"/>
                <w:bCs/>
                <w:lang w:eastAsia="zh-CN"/>
              </w:rPr>
              <w:t>F</w:t>
            </w:r>
            <w:r>
              <w:rPr>
                <w:rFonts w:ascii="Arial" w:eastAsia="等线" w:hAnsi="Arial" w:cs="Arial" w:hint="eastAsia"/>
                <w:bCs/>
                <w:lang w:eastAsia="zh-CN"/>
              </w:rPr>
              <w:t>ine with option B.</w:t>
            </w:r>
          </w:p>
        </w:tc>
      </w:tr>
      <w:tr w:rsidR="00E149A6" w14:paraId="785DF496" w14:textId="77777777" w:rsidTr="006441ED">
        <w:trPr>
          <w:trHeight w:val="429"/>
        </w:trPr>
        <w:tc>
          <w:tcPr>
            <w:tcW w:w="2081" w:type="dxa"/>
          </w:tcPr>
          <w:p w14:paraId="0BB11DBF" w14:textId="1415AE13" w:rsidR="00E149A6" w:rsidRDefault="00E149A6" w:rsidP="003B6A42">
            <w:pPr>
              <w:rPr>
                <w:rFonts w:ascii="Arial" w:hAnsi="Arial" w:cs="Arial"/>
                <w:b/>
                <w:bCs/>
              </w:rPr>
            </w:pPr>
            <w:r w:rsidRPr="00DF48D0">
              <w:rPr>
                <w:rFonts w:ascii="Arial" w:hAnsi="Arial" w:cs="Arial"/>
                <w:bCs/>
              </w:rPr>
              <w:t>S</w:t>
            </w:r>
            <w:r w:rsidRPr="00DF48D0">
              <w:rPr>
                <w:rFonts w:ascii="Arial" w:hAnsi="Arial" w:cs="Arial" w:hint="eastAsia"/>
                <w:bCs/>
              </w:rPr>
              <w:t xml:space="preserve">harp </w:t>
            </w:r>
          </w:p>
        </w:tc>
        <w:tc>
          <w:tcPr>
            <w:tcW w:w="2592" w:type="dxa"/>
          </w:tcPr>
          <w:p w14:paraId="24CEED8C" w14:textId="1EC3B9FD" w:rsidR="00E149A6" w:rsidRDefault="00E149A6" w:rsidP="003B6A42">
            <w:pPr>
              <w:rPr>
                <w:rFonts w:ascii="Arial" w:hAnsi="Arial" w:cs="Arial"/>
                <w:b/>
                <w:bCs/>
              </w:rPr>
            </w:pPr>
            <w:r w:rsidRPr="00DF48D0">
              <w:rPr>
                <w:rFonts w:ascii="Arial" w:hAnsi="Arial" w:cs="Arial"/>
                <w:sz w:val="20"/>
                <w:szCs w:val="20"/>
                <w:lang w:val="en-US"/>
              </w:rPr>
              <w:t>O</w:t>
            </w:r>
            <w:r w:rsidRPr="00DF48D0">
              <w:rPr>
                <w:rFonts w:ascii="Arial" w:hAnsi="Arial" w:cs="Arial" w:hint="eastAsia"/>
                <w:sz w:val="20"/>
                <w:szCs w:val="20"/>
                <w:lang w:val="en-US"/>
              </w:rPr>
              <w:t>ption A</w:t>
            </w:r>
          </w:p>
        </w:tc>
        <w:tc>
          <w:tcPr>
            <w:tcW w:w="5954" w:type="dxa"/>
          </w:tcPr>
          <w:p w14:paraId="317BE070" w14:textId="55C2E365" w:rsidR="00E149A6" w:rsidRDefault="00E149A6" w:rsidP="003B6A42">
            <w:pPr>
              <w:rPr>
                <w:rFonts w:ascii="Arial" w:hAnsi="Arial" w:cs="Arial"/>
                <w:b/>
                <w:bCs/>
              </w:rPr>
            </w:pPr>
            <w:r w:rsidRPr="00DF48D0">
              <w:rPr>
                <w:rFonts w:ascii="Arial" w:hAnsi="Arial" w:cs="Arial"/>
                <w:sz w:val="20"/>
                <w:szCs w:val="20"/>
                <w:lang w:val="en-US"/>
              </w:rPr>
              <w:t>U</w:t>
            </w:r>
            <w:r w:rsidRPr="00DF48D0">
              <w:rPr>
                <w:rFonts w:ascii="Arial" w:hAnsi="Arial" w:cs="Arial" w:hint="eastAsia"/>
                <w:sz w:val="20"/>
                <w:szCs w:val="20"/>
                <w:lang w:val="en-US"/>
              </w:rPr>
              <w:t>sing 3 bits to reduce the overhead as proposed by Qualcomm is preferred.</w:t>
            </w: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In addition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99581A" w:rsidRDefault="0099581A" w:rsidP="00C15635">
                            <w:pPr>
                              <w:pStyle w:val="Doc-text2"/>
                              <w:tabs>
                                <w:tab w:val="clear" w:pos="1622"/>
                              </w:tabs>
                              <w:ind w:left="426"/>
                              <w:rPr>
                                <w:lang w:eastAsia="zh-CN"/>
                              </w:rPr>
                            </w:pPr>
                            <w:r>
                              <w:t>Proposal 13</w:t>
                            </w:r>
                            <w:r>
                              <w:tab/>
                            </w:r>
                            <w:r w:rsidRPr="003A5006">
                              <w:rPr>
                                <w:lang w:val="en-GB"/>
                              </w:rPr>
                              <w:t xml:space="preserve"> </w:t>
                            </w:r>
                            <w:r>
                              <w:rPr>
                                <w:lang w:val="en-GB"/>
                              </w:rPr>
                              <w:t xml:space="preserve"> </w:t>
                            </w:r>
                            <w:r>
                              <w:t>RAN2 to discuss the inclusion of one or more of the following PUSCH resource parameters (4/10 do not support, 4/10 support, 2/10 support it tentatively):</w:t>
                            </w:r>
                          </w:p>
                          <w:p w14:paraId="3EC8A74E" w14:textId="77777777" w:rsidR="0099581A" w:rsidRDefault="0099581A" w:rsidP="00C15635">
                            <w:pPr>
                              <w:pStyle w:val="Doc-text2"/>
                              <w:tabs>
                                <w:tab w:val="clear" w:pos="1622"/>
                              </w:tabs>
                              <w:ind w:left="426"/>
                            </w:pPr>
                            <w:r>
                              <w:t>a.</w:t>
                            </w:r>
                            <w:r>
                              <w:tab/>
                              <w:t>msgA-MCS (4 bits)</w:t>
                            </w:r>
                          </w:p>
                          <w:p w14:paraId="32C7400A" w14:textId="77777777" w:rsidR="0099581A" w:rsidRDefault="0099581A" w:rsidP="00C15635">
                            <w:pPr>
                              <w:pStyle w:val="Doc-text2"/>
                              <w:tabs>
                                <w:tab w:val="clear" w:pos="1622"/>
                              </w:tabs>
                              <w:ind w:left="426"/>
                            </w:pPr>
                            <w:r>
                              <w:t>b.</w:t>
                            </w:r>
                            <w:r>
                              <w:tab/>
                              <w:t>nrofPRBs-PerMsgA-PO (5 bits)</w:t>
                            </w:r>
                          </w:p>
                          <w:p w14:paraId="20F09E45" w14:textId="77777777" w:rsidR="0099581A" w:rsidRDefault="0099581A" w:rsidP="00C15635">
                            <w:pPr>
                              <w:pStyle w:val="Doc-text2"/>
                              <w:tabs>
                                <w:tab w:val="clear" w:pos="1622"/>
                              </w:tabs>
                              <w:ind w:left="426"/>
                            </w:pPr>
                            <w:r>
                              <w:t>c.</w:t>
                            </w:r>
                            <w:r>
                              <w:tab/>
                              <w:t>msgA-PUSCH-TimeDomainAllocation (4 bits)</w:t>
                            </w:r>
                          </w:p>
                          <w:p w14:paraId="49F4805A" w14:textId="77777777" w:rsidR="0099581A" w:rsidRDefault="0099581A" w:rsidP="00C15635">
                            <w:pPr>
                              <w:pStyle w:val="Doc-text2"/>
                              <w:tabs>
                                <w:tab w:val="clear" w:pos="1622"/>
                              </w:tabs>
                              <w:ind w:left="426"/>
                            </w:pPr>
                            <w:r>
                              <w:t>d.</w:t>
                            </w:r>
                            <w:r>
                              <w:tab/>
                              <w:t>frequencyStartMsgA-PUSCH (9 bits)</w:t>
                            </w:r>
                          </w:p>
                          <w:p w14:paraId="43ECDAE1" w14:textId="77777777" w:rsidR="0099581A" w:rsidRDefault="0099581A" w:rsidP="00C15635">
                            <w:pPr>
                              <w:pStyle w:val="Doc-text2"/>
                              <w:tabs>
                                <w:tab w:val="clear" w:pos="1622"/>
                              </w:tabs>
                              <w:ind w:left="426"/>
                            </w:pPr>
                            <w:r>
                              <w:t>e.</w:t>
                            </w:r>
                            <w:r>
                              <w:tab/>
                              <w:t>nrofMsgA-PO-FDM (2 bits)</w:t>
                            </w:r>
                          </w:p>
                          <w:p w14:paraId="131D7388" w14:textId="6993AC8C"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r>
        <w:rPr>
          <w:lang w:val="en-GB"/>
        </w:rPr>
        <w:t>In order to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afa"/>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r>
              <w:rPr>
                <w:rFonts w:ascii="Arial" w:eastAsia="Malgun Gothic" w:hAnsi="Arial" w:cs="Arial"/>
                <w:bCs/>
                <w:lang w:eastAsia="ko-KR"/>
              </w:rPr>
              <w:t>with Qualcomm’s view.</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These paramters should not be agreed</w:t>
            </w:r>
            <w:r>
              <w:rPr>
                <w:rFonts w:ascii="Arial" w:eastAsia="Malgun Gothic" w:hAnsi="Arial" w:cs="Arial"/>
                <w:bCs/>
                <w:lang w:eastAsia="ko-KR"/>
              </w:rPr>
              <w:t xml:space="preserve"> if most companies don‘t support. </w:t>
            </w:r>
            <w:r w:rsidR="00495FF6">
              <w:rPr>
                <w:rFonts w:ascii="Arial" w:eastAsia="Malgun Gothic" w:hAnsi="Arial" w:cs="Arial"/>
                <w:bCs/>
                <w:lang w:eastAsia="ko-KR"/>
              </w:rPr>
              <w:t>Note that we do the functional freeze in this meeting.</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r w:rsidRPr="00F604D7">
              <w:rPr>
                <w:rFonts w:ascii="Arial" w:hAnsi="Arial" w:cs="Arial"/>
                <w:bCs/>
              </w:rPr>
              <w:t>NA</w:t>
            </w:r>
          </w:p>
        </w:tc>
        <w:tc>
          <w:tcPr>
            <w:tcW w:w="1133" w:type="dxa"/>
          </w:tcPr>
          <w:p w14:paraId="0B3E2180" w14:textId="79229EB5" w:rsidR="00FE430E" w:rsidRDefault="00FE430E" w:rsidP="00FE430E">
            <w:pPr>
              <w:rPr>
                <w:rFonts w:ascii="Arial" w:hAnsi="Arial" w:cs="Arial"/>
                <w:b/>
                <w:bCs/>
              </w:rPr>
            </w:pPr>
            <w:r w:rsidRPr="00F604D7">
              <w:rPr>
                <w:rFonts w:ascii="Arial" w:hAnsi="Arial" w:cs="Arial"/>
                <w:bCs/>
              </w:rPr>
              <w:t>NA</w:t>
            </w:r>
          </w:p>
        </w:tc>
        <w:tc>
          <w:tcPr>
            <w:tcW w:w="1133" w:type="dxa"/>
          </w:tcPr>
          <w:p w14:paraId="4F04A3C8" w14:textId="402F7BB1" w:rsidR="00FE430E" w:rsidRDefault="00FE430E" w:rsidP="00FE430E">
            <w:pPr>
              <w:rPr>
                <w:rFonts w:ascii="Arial" w:hAnsi="Arial" w:cs="Arial"/>
                <w:b/>
                <w:bCs/>
              </w:rPr>
            </w:pPr>
            <w:r w:rsidRPr="00F604D7">
              <w:rPr>
                <w:rFonts w:ascii="Arial" w:hAnsi="Arial" w:cs="Arial"/>
                <w:bCs/>
              </w:rPr>
              <w:t>NA</w:t>
            </w:r>
          </w:p>
        </w:tc>
        <w:tc>
          <w:tcPr>
            <w:tcW w:w="1028" w:type="dxa"/>
          </w:tcPr>
          <w:p w14:paraId="175444FD" w14:textId="78A90B8A" w:rsidR="00FE430E" w:rsidRDefault="00FE430E" w:rsidP="00FE430E">
            <w:pPr>
              <w:rPr>
                <w:rFonts w:ascii="Arial" w:hAnsi="Arial" w:cs="Arial"/>
                <w:b/>
                <w:bCs/>
              </w:rPr>
            </w:pPr>
            <w:r w:rsidRPr="00F604D7">
              <w:rPr>
                <w:rFonts w:ascii="Arial" w:hAnsi="Arial" w:cs="Arial"/>
                <w:bCs/>
              </w:rPr>
              <w:t>NA</w:t>
            </w:r>
          </w:p>
        </w:tc>
        <w:tc>
          <w:tcPr>
            <w:tcW w:w="1110" w:type="dxa"/>
          </w:tcPr>
          <w:p w14:paraId="636583C4" w14:textId="082CAFF6" w:rsidR="00FE430E" w:rsidRDefault="00FE430E" w:rsidP="00FE430E">
            <w:pPr>
              <w:rPr>
                <w:rFonts w:ascii="Arial" w:hAnsi="Arial" w:cs="Arial"/>
                <w:b/>
                <w:bCs/>
              </w:rPr>
            </w:pPr>
            <w:r w:rsidRPr="00F604D7">
              <w:rPr>
                <w:rFonts w:ascii="Arial" w:hAnsi="Arial" w:cs="Arial"/>
                <w:bCs/>
              </w:rPr>
              <w:t>NA</w:t>
            </w:r>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6C3A" w14:paraId="1509D4A6" w14:textId="77777777" w:rsidTr="0099581A">
        <w:trPr>
          <w:trHeight w:val="429"/>
        </w:trPr>
        <w:tc>
          <w:tcPr>
            <w:tcW w:w="2118" w:type="dxa"/>
          </w:tcPr>
          <w:p w14:paraId="03CFF7D2" w14:textId="77777777" w:rsidR="00456C3A" w:rsidRPr="00456C3A" w:rsidRDefault="00456C3A" w:rsidP="0099581A">
            <w:pPr>
              <w:rPr>
                <w:rFonts w:ascii="Arial" w:hAnsi="Arial" w:cs="Arial"/>
              </w:rPr>
            </w:pPr>
            <w:r w:rsidRPr="00456C3A">
              <w:rPr>
                <w:rFonts w:ascii="Arial" w:hAnsi="Arial" w:cs="Arial"/>
              </w:rPr>
              <w:t>Ericsson</w:t>
            </w:r>
          </w:p>
        </w:tc>
        <w:tc>
          <w:tcPr>
            <w:tcW w:w="1133" w:type="dxa"/>
          </w:tcPr>
          <w:p w14:paraId="5C62E497"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58E862A0"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661C71EF" w14:textId="77777777" w:rsidR="00456C3A" w:rsidRPr="00456C3A" w:rsidRDefault="00456C3A" w:rsidP="0099581A">
            <w:pPr>
              <w:rPr>
                <w:rFonts w:ascii="Arial" w:hAnsi="Arial" w:cs="Arial"/>
              </w:rPr>
            </w:pPr>
            <w:r w:rsidRPr="00456C3A">
              <w:rPr>
                <w:rFonts w:ascii="Arial" w:hAnsi="Arial" w:cs="Arial"/>
              </w:rPr>
              <w:t>A</w:t>
            </w:r>
          </w:p>
        </w:tc>
        <w:tc>
          <w:tcPr>
            <w:tcW w:w="1028" w:type="dxa"/>
          </w:tcPr>
          <w:p w14:paraId="6C4BC78C" w14:textId="77777777" w:rsidR="00456C3A" w:rsidRPr="00456C3A" w:rsidRDefault="00456C3A" w:rsidP="0099581A">
            <w:pPr>
              <w:rPr>
                <w:rFonts w:ascii="Arial" w:hAnsi="Arial" w:cs="Arial"/>
              </w:rPr>
            </w:pPr>
            <w:r w:rsidRPr="00456C3A">
              <w:rPr>
                <w:rFonts w:ascii="Arial" w:hAnsi="Arial" w:cs="Arial"/>
              </w:rPr>
              <w:t>A</w:t>
            </w:r>
          </w:p>
        </w:tc>
        <w:tc>
          <w:tcPr>
            <w:tcW w:w="1110" w:type="dxa"/>
          </w:tcPr>
          <w:p w14:paraId="32332B04" w14:textId="77777777" w:rsidR="00456C3A" w:rsidRPr="00456C3A" w:rsidRDefault="00456C3A" w:rsidP="0099581A">
            <w:pPr>
              <w:rPr>
                <w:rFonts w:ascii="Arial" w:hAnsi="Arial" w:cs="Arial"/>
              </w:rPr>
            </w:pPr>
            <w:r w:rsidRPr="00456C3A">
              <w:rPr>
                <w:rFonts w:ascii="Arial" w:hAnsi="Arial" w:cs="Arial"/>
              </w:rPr>
              <w:t>A</w:t>
            </w:r>
          </w:p>
        </w:tc>
        <w:tc>
          <w:tcPr>
            <w:tcW w:w="3828" w:type="dxa"/>
          </w:tcPr>
          <w:p w14:paraId="7005F451"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We see benefits to include this information. </w:t>
            </w:r>
          </w:p>
          <w:p w14:paraId="2F7ACCA6" w14:textId="77777777" w:rsidR="00456C3A" w:rsidRDefault="00456C3A" w:rsidP="0099581A">
            <w:pPr>
              <w:rPr>
                <w:rFonts w:ascii="Arial" w:hAnsi="Arial" w:cs="Arial"/>
                <w:b/>
                <w:bCs/>
              </w:rPr>
            </w:pPr>
            <w:r w:rsidRPr="001B16EB">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rsidR="0099581A" w14:paraId="5ADF7500" w14:textId="0AAC897A" w:rsidTr="00803F5F">
        <w:trPr>
          <w:trHeight w:val="429"/>
        </w:trPr>
        <w:tc>
          <w:tcPr>
            <w:tcW w:w="2118" w:type="dxa"/>
          </w:tcPr>
          <w:p w14:paraId="1EA9AFC0" w14:textId="2D1E69C5" w:rsidR="0099581A" w:rsidRPr="00214663" w:rsidRDefault="0099581A" w:rsidP="00F604D7">
            <w:pPr>
              <w:rPr>
                <w:rFonts w:ascii="Arial" w:hAnsi="Arial" w:cs="Arial"/>
                <w:bCs/>
                <w:lang w:val="en-GB"/>
              </w:rPr>
            </w:pPr>
            <w:r>
              <w:rPr>
                <w:rFonts w:ascii="Arial" w:eastAsia="等线" w:hAnsi="Arial" w:cs="Arial" w:hint="eastAsia"/>
                <w:bCs/>
                <w:lang w:eastAsia="zh-CN"/>
              </w:rPr>
              <w:t>CATT</w:t>
            </w:r>
          </w:p>
        </w:tc>
        <w:tc>
          <w:tcPr>
            <w:tcW w:w="1133" w:type="dxa"/>
          </w:tcPr>
          <w:p w14:paraId="6EC80A80" w14:textId="02CC6E15"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6EB714A8" w14:textId="77A7C1FD"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54EB4E70" w14:textId="79CA071D" w:rsidR="0099581A" w:rsidRDefault="0099581A" w:rsidP="00F604D7">
            <w:pPr>
              <w:rPr>
                <w:rFonts w:ascii="Arial" w:hAnsi="Arial" w:cs="Arial"/>
                <w:b/>
                <w:bCs/>
              </w:rPr>
            </w:pPr>
            <w:r>
              <w:rPr>
                <w:rFonts w:ascii="Arial" w:eastAsia="等线" w:hAnsi="Arial" w:cs="Arial" w:hint="eastAsia"/>
                <w:bCs/>
                <w:lang w:eastAsia="zh-CN"/>
              </w:rPr>
              <w:t>A</w:t>
            </w:r>
          </w:p>
        </w:tc>
        <w:tc>
          <w:tcPr>
            <w:tcW w:w="1028" w:type="dxa"/>
          </w:tcPr>
          <w:p w14:paraId="303BA9BE" w14:textId="567FCC35" w:rsidR="0099581A" w:rsidRDefault="0099581A" w:rsidP="00F604D7">
            <w:pPr>
              <w:rPr>
                <w:rFonts w:ascii="Arial" w:hAnsi="Arial" w:cs="Arial"/>
                <w:b/>
                <w:bCs/>
              </w:rPr>
            </w:pPr>
            <w:r>
              <w:rPr>
                <w:rFonts w:ascii="Arial" w:eastAsia="等线" w:hAnsi="Arial" w:cs="Arial" w:hint="eastAsia"/>
                <w:bCs/>
                <w:lang w:eastAsia="zh-CN"/>
              </w:rPr>
              <w:t>A</w:t>
            </w:r>
          </w:p>
        </w:tc>
        <w:tc>
          <w:tcPr>
            <w:tcW w:w="1110" w:type="dxa"/>
          </w:tcPr>
          <w:p w14:paraId="56F6A3E8" w14:textId="7FCA0403" w:rsidR="0099581A" w:rsidRDefault="0099581A" w:rsidP="00F604D7">
            <w:pPr>
              <w:rPr>
                <w:rFonts w:ascii="Arial" w:hAnsi="Arial" w:cs="Arial"/>
                <w:b/>
                <w:bCs/>
              </w:rPr>
            </w:pPr>
            <w:r>
              <w:rPr>
                <w:rFonts w:ascii="Arial" w:eastAsia="等线" w:hAnsi="Arial" w:cs="Arial" w:hint="eastAsia"/>
                <w:bCs/>
                <w:lang w:eastAsia="zh-CN"/>
              </w:rPr>
              <w:t>A</w:t>
            </w:r>
          </w:p>
        </w:tc>
        <w:tc>
          <w:tcPr>
            <w:tcW w:w="3828" w:type="dxa"/>
          </w:tcPr>
          <w:p w14:paraId="1822C119" w14:textId="0408E37A" w:rsidR="0099581A" w:rsidRPr="006355E0" w:rsidRDefault="0099581A" w:rsidP="00F604D7">
            <w:pPr>
              <w:rPr>
                <w:rFonts w:ascii="Arial" w:hAnsi="Arial" w:cs="Arial"/>
                <w:bCs/>
              </w:rPr>
            </w:pPr>
            <w:bookmarkStart w:id="2" w:name="OLE_LINK10"/>
            <w:bookmarkStart w:id="3" w:name="OLE_LINK11"/>
            <w:r>
              <w:rPr>
                <w:rFonts w:ascii="Arial" w:eastAsia="等线" w:hAnsi="Arial" w:cs="Arial"/>
                <w:bCs/>
                <w:lang w:eastAsia="zh-CN"/>
              </w:rPr>
              <w:t>T</w:t>
            </w:r>
            <w:r>
              <w:rPr>
                <w:rFonts w:ascii="Arial" w:eastAsia="等线" w:hAnsi="Arial" w:cs="Arial" w:hint="eastAsia"/>
                <w:bCs/>
                <w:lang w:eastAsia="zh-CN"/>
              </w:rPr>
              <w:t xml:space="preserve">he above parameters is useful for MSGA PUSCH resources optimization. </w:t>
            </w:r>
            <w:r>
              <w:rPr>
                <w:rFonts w:ascii="Arial" w:eastAsia="等线" w:hAnsi="Arial" w:cs="Arial"/>
                <w:bCs/>
                <w:lang w:eastAsia="zh-CN"/>
              </w:rPr>
              <w:t>W</w:t>
            </w:r>
            <w:r>
              <w:rPr>
                <w:rFonts w:ascii="Arial" w:eastAsia="等线" w:hAnsi="Arial" w:cs="Arial" w:hint="eastAsia"/>
                <w:bCs/>
                <w:lang w:eastAsia="zh-CN"/>
              </w:rPr>
              <w:t>e can accept to include the above parameters in RA report.</w:t>
            </w:r>
            <w:bookmarkEnd w:id="2"/>
            <w:bookmarkEnd w:id="3"/>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31"/>
      </w:pPr>
      <w:r>
        <w:lastRenderedPageBreak/>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af7"/>
        <w:numPr>
          <w:ilvl w:val="1"/>
          <w:numId w:val="18"/>
        </w:numPr>
        <w:rPr>
          <w:rFonts w:ascii="Arial" w:eastAsia="宋体" w:hAnsi="Arial" w:cs="Arial"/>
          <w:color w:val="FF0000"/>
          <w:sz w:val="20"/>
          <w:szCs w:val="20"/>
          <w:lang w:val="en-GB" w:eastAsia="ja-JP"/>
        </w:rPr>
      </w:pPr>
      <w:r w:rsidRPr="00AA41F0">
        <w:rPr>
          <w:rFonts w:ascii="Arial" w:eastAsia="宋体" w:hAnsi="Arial" w:cs="Arial"/>
          <w:b/>
          <w:bCs/>
          <w:color w:val="FF0000"/>
          <w:sz w:val="20"/>
          <w:szCs w:val="20"/>
          <w:u w:val="single"/>
          <w:lang w:val="en-GB" w:eastAsia="ja-JP"/>
        </w:rPr>
        <w:t>Question-4:</w:t>
      </w:r>
      <w:r w:rsidRPr="00AA41F0">
        <w:rPr>
          <w:rFonts w:ascii="Arial" w:eastAsia="宋体"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afa"/>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99581A">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99581A">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99581A">
            <w:pPr>
              <w:rPr>
                <w:rFonts w:ascii="Arial" w:hAnsi="Arial" w:cs="Arial"/>
                <w:b/>
                <w:bCs/>
              </w:rPr>
            </w:pPr>
          </w:p>
        </w:tc>
        <w:tc>
          <w:tcPr>
            <w:tcW w:w="8316" w:type="dxa"/>
          </w:tcPr>
          <w:p w14:paraId="2E499EC7" w14:textId="77777777" w:rsidR="0066109B" w:rsidRDefault="0066109B" w:rsidP="0099581A">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99581A">
            <w:pPr>
              <w:rPr>
                <w:rFonts w:ascii="Arial" w:hAnsi="Arial" w:cs="Arial"/>
                <w:b/>
                <w:bCs/>
              </w:rPr>
            </w:pPr>
          </w:p>
        </w:tc>
        <w:tc>
          <w:tcPr>
            <w:tcW w:w="8316" w:type="dxa"/>
          </w:tcPr>
          <w:p w14:paraId="2BE5F4C6" w14:textId="77777777" w:rsidR="0066109B" w:rsidRDefault="0066109B" w:rsidP="0099581A">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99581A">
            <w:pPr>
              <w:rPr>
                <w:rFonts w:ascii="Arial" w:hAnsi="Arial" w:cs="Arial"/>
                <w:b/>
                <w:bCs/>
              </w:rPr>
            </w:pPr>
          </w:p>
        </w:tc>
        <w:tc>
          <w:tcPr>
            <w:tcW w:w="8316" w:type="dxa"/>
          </w:tcPr>
          <w:p w14:paraId="3563FA09" w14:textId="77777777" w:rsidR="0066109B" w:rsidRDefault="0066109B" w:rsidP="0099581A">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99581A">
            <w:pPr>
              <w:rPr>
                <w:rFonts w:ascii="Arial" w:hAnsi="Arial" w:cs="Arial"/>
                <w:b/>
                <w:bCs/>
              </w:rPr>
            </w:pPr>
          </w:p>
        </w:tc>
        <w:tc>
          <w:tcPr>
            <w:tcW w:w="8316" w:type="dxa"/>
          </w:tcPr>
          <w:p w14:paraId="7D3A7EC9" w14:textId="77777777" w:rsidR="0066109B" w:rsidRDefault="0066109B" w:rsidP="0099581A">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99581A">
            <w:pPr>
              <w:rPr>
                <w:rFonts w:ascii="Arial" w:hAnsi="Arial" w:cs="Arial"/>
                <w:b/>
                <w:bCs/>
              </w:rPr>
            </w:pPr>
          </w:p>
        </w:tc>
        <w:tc>
          <w:tcPr>
            <w:tcW w:w="8316" w:type="dxa"/>
          </w:tcPr>
          <w:p w14:paraId="0A03927C" w14:textId="77777777" w:rsidR="0066109B" w:rsidRDefault="0066109B" w:rsidP="0099581A">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99581A">
            <w:pPr>
              <w:rPr>
                <w:rFonts w:ascii="Arial" w:hAnsi="Arial" w:cs="Arial"/>
                <w:b/>
                <w:bCs/>
              </w:rPr>
            </w:pPr>
          </w:p>
        </w:tc>
        <w:tc>
          <w:tcPr>
            <w:tcW w:w="8316" w:type="dxa"/>
          </w:tcPr>
          <w:p w14:paraId="33BF5862" w14:textId="77777777" w:rsidR="0066109B" w:rsidRDefault="0066109B" w:rsidP="0099581A">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99581A">
            <w:pPr>
              <w:rPr>
                <w:rFonts w:ascii="Arial" w:hAnsi="Arial" w:cs="Arial"/>
                <w:b/>
                <w:bCs/>
              </w:rPr>
            </w:pPr>
          </w:p>
        </w:tc>
        <w:tc>
          <w:tcPr>
            <w:tcW w:w="8316" w:type="dxa"/>
          </w:tcPr>
          <w:p w14:paraId="7CB43F78" w14:textId="77777777" w:rsidR="0066109B" w:rsidRDefault="0066109B" w:rsidP="0099581A">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99581A">
            <w:pPr>
              <w:rPr>
                <w:rFonts w:ascii="Arial" w:hAnsi="Arial" w:cs="Arial"/>
                <w:b/>
                <w:bCs/>
              </w:rPr>
            </w:pPr>
          </w:p>
        </w:tc>
        <w:tc>
          <w:tcPr>
            <w:tcW w:w="8316" w:type="dxa"/>
          </w:tcPr>
          <w:p w14:paraId="14A807B1" w14:textId="77777777" w:rsidR="0066109B" w:rsidRDefault="0066109B" w:rsidP="0099581A">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21"/>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zh-CN"/>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99581A" w:rsidRPr="004D3C40" w:rsidRDefault="0099581A" w:rsidP="00C15635">
                            <w:pPr>
                              <w:pStyle w:val="Doc-text2"/>
                              <w:tabs>
                                <w:tab w:val="clear" w:pos="1622"/>
                              </w:tabs>
                              <w:ind w:left="426"/>
                              <w:rPr>
                                <w:lang w:eastAsia="zh-CN"/>
                              </w:rPr>
                            </w:pPr>
                            <w:r>
                              <w:t>Proposal 17</w:t>
                            </w:r>
                            <w:r w:rsidRPr="00BC4E89">
                              <w:rPr>
                                <w:lang w:val="en-GB"/>
                              </w:rPr>
                              <w:t xml:space="preserve"> </w:t>
                            </w:r>
                            <w:r>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r>
              <w:rPr>
                <w:rFonts w:ascii="Arial" w:hAnsi="Arial" w:cs="Arial"/>
                <w:b/>
                <w:bCs/>
              </w:rPr>
              <w:t>No</w:t>
            </w:r>
          </w:p>
        </w:tc>
        <w:tc>
          <w:tcPr>
            <w:tcW w:w="5812" w:type="dxa"/>
          </w:tcPr>
          <w:p w14:paraId="79FFD327" w14:textId="77777777" w:rsidR="00D508DA" w:rsidRDefault="00D508DA" w:rsidP="003B6A42">
            <w:pPr>
              <w:rPr>
                <w:rFonts w:ascii="Arial" w:hAnsi="Arial" w:cs="Arial"/>
                <w:b/>
                <w:bCs/>
              </w:rPr>
            </w:pPr>
          </w:p>
        </w:tc>
      </w:tr>
      <w:tr w:rsidR="002336D0" w14:paraId="1C12B2FC" w14:textId="77777777" w:rsidTr="0099581A">
        <w:trPr>
          <w:trHeight w:val="429"/>
        </w:trPr>
        <w:tc>
          <w:tcPr>
            <w:tcW w:w="2027" w:type="dxa"/>
          </w:tcPr>
          <w:p w14:paraId="2206DEF9" w14:textId="77777777" w:rsidR="002336D0" w:rsidRDefault="002336D0" w:rsidP="0099581A">
            <w:pPr>
              <w:rPr>
                <w:rFonts w:ascii="Arial" w:hAnsi="Arial" w:cs="Arial"/>
                <w:b/>
                <w:bCs/>
              </w:rPr>
            </w:pPr>
            <w:r>
              <w:rPr>
                <w:rFonts w:ascii="Arial" w:hAnsi="Arial" w:cs="Arial"/>
                <w:b/>
                <w:bCs/>
              </w:rPr>
              <w:t>Ericsson</w:t>
            </w:r>
          </w:p>
        </w:tc>
        <w:tc>
          <w:tcPr>
            <w:tcW w:w="2646" w:type="dxa"/>
          </w:tcPr>
          <w:p w14:paraId="7CA4C0C8" w14:textId="77777777" w:rsidR="002336D0" w:rsidRDefault="002336D0" w:rsidP="0099581A">
            <w:pPr>
              <w:rPr>
                <w:rFonts w:ascii="Arial" w:hAnsi="Arial" w:cs="Arial"/>
                <w:b/>
                <w:bCs/>
              </w:rPr>
            </w:pPr>
            <w:r>
              <w:rPr>
                <w:rFonts w:ascii="Arial" w:hAnsi="Arial" w:cs="Arial"/>
                <w:b/>
                <w:bCs/>
              </w:rPr>
              <w:t>Yes, but</w:t>
            </w:r>
          </w:p>
        </w:tc>
        <w:tc>
          <w:tcPr>
            <w:tcW w:w="5812" w:type="dxa"/>
          </w:tcPr>
          <w:p w14:paraId="5784C00D" w14:textId="77777777" w:rsidR="002336D0" w:rsidRDefault="002336D0" w:rsidP="0099581A">
            <w:pPr>
              <w:rPr>
                <w:rFonts w:ascii="Arial" w:hAnsi="Arial" w:cs="Arial"/>
                <w:sz w:val="20"/>
                <w:szCs w:val="20"/>
                <w:lang w:val="en-US"/>
              </w:rPr>
            </w:pPr>
            <w:r>
              <w:rPr>
                <w:rFonts w:ascii="Arial" w:hAnsi="Arial" w:cs="Arial"/>
                <w:sz w:val="20"/>
                <w:szCs w:val="20"/>
                <w:lang w:val="en-US"/>
              </w:rPr>
              <w:t>W</w:t>
            </w:r>
            <w:r w:rsidRPr="004E76AF">
              <w:rPr>
                <w:rFonts w:ascii="Arial" w:hAnsi="Arial" w:cs="Arial"/>
                <w:sz w:val="20"/>
                <w:szCs w:val="20"/>
                <w:lang w:val="en-US"/>
              </w:rPr>
              <w:t>e have strong concerns</w:t>
            </w:r>
            <w:r>
              <w:rPr>
                <w:rFonts w:ascii="Arial" w:hAnsi="Arial" w:cs="Arial"/>
                <w:b/>
                <w:bCs/>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1AC89542" w14:textId="1608B83C" w:rsidR="002336D0" w:rsidRDefault="002336D0" w:rsidP="0099581A">
            <w:pPr>
              <w:rPr>
                <w:rFonts w:ascii="Arial" w:hAnsi="Arial" w:cs="Arial"/>
                <w:b/>
                <w:bCs/>
              </w:rPr>
            </w:pPr>
            <w:r>
              <w:rPr>
                <w:rFonts w:ascii="Arial" w:hAnsi="Arial" w:cs="Arial"/>
                <w:sz w:val="20"/>
                <w:szCs w:val="20"/>
                <w:lang w:val="en-US"/>
              </w:rPr>
              <w:t xml:space="preserve">So we are ok with this proposal, but RAN2 should aim at reducing as much as possible the size of the newly included information. To this end, we propose in our replies to the next </w:t>
            </w:r>
            <w:r>
              <w:rPr>
                <w:rFonts w:ascii="Arial" w:hAnsi="Arial" w:cs="Arial"/>
                <w:sz w:val="20"/>
                <w:szCs w:val="20"/>
                <w:lang w:val="en-US"/>
              </w:rPr>
              <w:lastRenderedPageBreak/>
              <w:t>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w:t>
            </w:r>
            <w:r w:rsidR="005A7256">
              <w:rPr>
                <w:rFonts w:ascii="Arial" w:hAnsi="Arial" w:cs="Arial"/>
                <w:sz w:val="20"/>
                <w:szCs w:val="20"/>
                <w:lang w:val="en-US"/>
              </w:rPr>
              <w:t>use cases</w:t>
            </w:r>
            <w:r>
              <w:rPr>
                <w:rFonts w:ascii="Arial" w:hAnsi="Arial" w:cs="Arial"/>
                <w:sz w:val="20"/>
                <w:szCs w:val="20"/>
                <w:lang w:val="en-US"/>
              </w:rPr>
              <w:t>, i.e. when T304 is running.</w:t>
            </w:r>
          </w:p>
        </w:tc>
      </w:tr>
      <w:tr w:rsidR="00D508DA" w14:paraId="66428F69" w14:textId="77777777" w:rsidTr="00E54A1D">
        <w:trPr>
          <w:trHeight w:val="429"/>
        </w:trPr>
        <w:tc>
          <w:tcPr>
            <w:tcW w:w="2027" w:type="dxa"/>
          </w:tcPr>
          <w:p w14:paraId="52BE3039" w14:textId="37CC05F6" w:rsidR="00D508DA" w:rsidRPr="002336D0" w:rsidRDefault="00214663" w:rsidP="003B6A42">
            <w:pPr>
              <w:rPr>
                <w:rFonts w:ascii="Arial" w:hAnsi="Arial" w:cs="Arial"/>
                <w:b/>
                <w:bCs/>
                <w:lang w:val="en-GB"/>
              </w:rPr>
            </w:pPr>
            <w:r>
              <w:rPr>
                <w:rFonts w:ascii="Arial" w:hAnsi="Arial" w:cs="Arial"/>
                <w:b/>
                <w:bCs/>
                <w:lang w:val="en-GB"/>
              </w:rPr>
              <w:lastRenderedPageBreak/>
              <w:t>vivo</w:t>
            </w:r>
          </w:p>
        </w:tc>
        <w:tc>
          <w:tcPr>
            <w:tcW w:w="2646" w:type="dxa"/>
          </w:tcPr>
          <w:p w14:paraId="654CE075" w14:textId="05018405" w:rsidR="00D508DA" w:rsidRDefault="00214663" w:rsidP="003B6A42">
            <w:pPr>
              <w:rPr>
                <w:rFonts w:ascii="Arial" w:hAnsi="Arial" w:cs="Arial"/>
                <w:b/>
                <w:bCs/>
              </w:rPr>
            </w:pPr>
            <w:r>
              <w:rPr>
                <w:rFonts w:ascii="Arial" w:hAnsi="Arial" w:cs="Arial"/>
                <w:b/>
                <w:bCs/>
              </w:rPr>
              <w:t>No</w:t>
            </w:r>
          </w:p>
        </w:tc>
        <w:tc>
          <w:tcPr>
            <w:tcW w:w="5812" w:type="dxa"/>
          </w:tcPr>
          <w:p w14:paraId="514BDBF8" w14:textId="77777777" w:rsidR="00D508DA" w:rsidRDefault="00D508DA" w:rsidP="003B6A42">
            <w:pPr>
              <w:rPr>
                <w:rFonts w:ascii="Arial" w:hAnsi="Arial" w:cs="Arial"/>
                <w:b/>
                <w:bCs/>
              </w:rPr>
            </w:pPr>
          </w:p>
        </w:tc>
      </w:tr>
      <w:tr w:rsidR="0099581A" w14:paraId="6BA4E279" w14:textId="77777777" w:rsidTr="00E54A1D">
        <w:trPr>
          <w:trHeight w:val="429"/>
        </w:trPr>
        <w:tc>
          <w:tcPr>
            <w:tcW w:w="2027" w:type="dxa"/>
          </w:tcPr>
          <w:p w14:paraId="22849294" w14:textId="4307E3D5" w:rsidR="0099581A" w:rsidRDefault="0099581A" w:rsidP="003B6A42">
            <w:pPr>
              <w:rPr>
                <w:rFonts w:ascii="Arial" w:hAnsi="Arial" w:cs="Arial"/>
                <w:b/>
                <w:bCs/>
              </w:rPr>
            </w:pPr>
            <w:r>
              <w:rPr>
                <w:rFonts w:ascii="Arial" w:hAnsi="Arial" w:cs="Arial"/>
                <w:bCs/>
              </w:rPr>
              <w:t>CATT</w:t>
            </w:r>
          </w:p>
        </w:tc>
        <w:tc>
          <w:tcPr>
            <w:tcW w:w="2646" w:type="dxa"/>
          </w:tcPr>
          <w:p w14:paraId="52F7ECAA" w14:textId="20BC3EB1" w:rsidR="0099581A" w:rsidRDefault="0099581A" w:rsidP="003B6A42">
            <w:pPr>
              <w:rPr>
                <w:rFonts w:ascii="Arial" w:hAnsi="Arial" w:cs="Arial"/>
                <w:b/>
                <w:bCs/>
              </w:rPr>
            </w:pPr>
            <w:r>
              <w:rPr>
                <w:rFonts w:ascii="Arial" w:hAnsi="Arial" w:cs="Arial" w:hint="eastAsia"/>
                <w:bCs/>
                <w:lang w:eastAsia="zh-CN"/>
              </w:rPr>
              <w:t>No</w:t>
            </w:r>
          </w:p>
        </w:tc>
        <w:tc>
          <w:tcPr>
            <w:tcW w:w="5812" w:type="dxa"/>
          </w:tcPr>
          <w:p w14:paraId="0C3F18BE" w14:textId="77777777" w:rsidR="0099581A" w:rsidRDefault="0099581A" w:rsidP="003B6A42">
            <w:pPr>
              <w:rPr>
                <w:rFonts w:ascii="Arial" w:hAnsi="Arial" w:cs="Arial"/>
                <w:b/>
                <w:bCs/>
              </w:rPr>
            </w:pPr>
          </w:p>
        </w:tc>
      </w:tr>
      <w:tr w:rsidR="00E149A6" w14:paraId="65320E46" w14:textId="77777777" w:rsidTr="00E54A1D">
        <w:trPr>
          <w:trHeight w:val="429"/>
        </w:trPr>
        <w:tc>
          <w:tcPr>
            <w:tcW w:w="2027" w:type="dxa"/>
          </w:tcPr>
          <w:p w14:paraId="2F9137AA" w14:textId="669126EF" w:rsidR="00E149A6" w:rsidRDefault="00E149A6" w:rsidP="003B6A42">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2646" w:type="dxa"/>
          </w:tcPr>
          <w:p w14:paraId="71114A66" w14:textId="698F7AE9" w:rsidR="00E149A6" w:rsidRDefault="00E149A6" w:rsidP="003B6A42">
            <w:pPr>
              <w:rPr>
                <w:rFonts w:ascii="Arial" w:hAnsi="Arial" w:cs="Arial"/>
                <w:b/>
                <w:bCs/>
              </w:rPr>
            </w:pPr>
            <w:r>
              <w:rPr>
                <w:rFonts w:ascii="Arial" w:eastAsia="等线" w:hAnsi="Arial" w:cs="Arial" w:hint="eastAsia"/>
                <w:b/>
                <w:bCs/>
                <w:lang w:eastAsia="zh-CN"/>
              </w:rPr>
              <w:t>No</w:t>
            </w:r>
          </w:p>
        </w:tc>
        <w:tc>
          <w:tcPr>
            <w:tcW w:w="5812" w:type="dxa"/>
          </w:tcPr>
          <w:p w14:paraId="3F601C7F" w14:textId="77777777" w:rsidR="00E149A6" w:rsidRDefault="00E149A6"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zh-CN"/>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99581A" w:rsidRDefault="0099581A"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99581A" w:rsidRDefault="0099581A" w:rsidP="00C15635">
                            <w:pPr>
                              <w:pStyle w:val="Doc-text2"/>
                              <w:tabs>
                                <w:tab w:val="clear" w:pos="1622"/>
                              </w:tabs>
                              <w:ind w:left="426"/>
                            </w:pPr>
                            <w:r>
                              <w:t>a.</w:t>
                            </w:r>
                            <w:r>
                              <w:tab/>
                              <w:t>when failureType is set to randomAccessProblem</w:t>
                            </w:r>
                          </w:p>
                          <w:p w14:paraId="0E6302E8" w14:textId="77777777" w:rsidR="0099581A" w:rsidRDefault="0099581A" w:rsidP="00C15635">
                            <w:pPr>
                              <w:pStyle w:val="Doc-text2"/>
                              <w:tabs>
                                <w:tab w:val="clear" w:pos="1622"/>
                              </w:tabs>
                              <w:ind w:left="426"/>
                            </w:pPr>
                            <w:r>
                              <w:t>b.</w:t>
                            </w:r>
                            <w:r>
                              <w:tab/>
                              <w:t>when failureType is set to beamFailureRecoveryFailure</w:t>
                            </w:r>
                          </w:p>
                          <w:p w14:paraId="70B8702C" w14:textId="04F3450A" w:rsidR="0099581A" w:rsidRPr="00DF2B4F" w:rsidRDefault="0099581A"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r>
        <w:rPr>
          <w:lang w:val="en-GB"/>
        </w:rPr>
        <w:t>In order to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afa"/>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r w:rsidRPr="00393E5F">
              <w:rPr>
                <w:rFonts w:ascii="Arial" w:eastAsia="Malgun Gothic" w:hAnsi="Arial" w:cs="Arial"/>
                <w:bCs/>
                <w:lang w:eastAsia="ko-KR"/>
              </w:rPr>
              <w:t>It seems b</w:t>
            </w:r>
            <w:r w:rsidRPr="00393E5F">
              <w:rPr>
                <w:rFonts w:ascii="Arial" w:eastAsia="Malgun Gothic" w:hAnsi="Arial" w:cs="Arial" w:hint="eastAsia"/>
                <w:bCs/>
                <w:lang w:eastAsia="ko-KR"/>
              </w:rPr>
              <w:t xml:space="preserve">eneficial </w:t>
            </w:r>
            <w:r>
              <w:rPr>
                <w:rFonts w:ascii="Arial" w:eastAsia="Malgun Gothic"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2336D0" w14:paraId="44FD939C" w14:textId="77777777" w:rsidTr="0099581A">
        <w:trPr>
          <w:trHeight w:val="429"/>
        </w:trPr>
        <w:tc>
          <w:tcPr>
            <w:tcW w:w="2018" w:type="dxa"/>
          </w:tcPr>
          <w:p w14:paraId="68A2ACF7" w14:textId="77777777" w:rsidR="002336D0" w:rsidRPr="00B74383" w:rsidRDefault="002336D0" w:rsidP="0099581A">
            <w:pPr>
              <w:rPr>
                <w:rFonts w:ascii="Arial" w:hAnsi="Arial" w:cs="Arial"/>
                <w:bCs/>
                <w:lang w:eastAsia="ko-KR"/>
              </w:rPr>
            </w:pPr>
            <w:r w:rsidRPr="00B74383">
              <w:rPr>
                <w:rFonts w:ascii="Arial" w:hAnsi="Arial" w:cs="Arial"/>
                <w:bCs/>
                <w:lang w:eastAsia="ko-KR"/>
              </w:rPr>
              <w:t>Ericsson</w:t>
            </w:r>
          </w:p>
        </w:tc>
        <w:tc>
          <w:tcPr>
            <w:tcW w:w="1028" w:type="dxa"/>
          </w:tcPr>
          <w:p w14:paraId="43D267F5" w14:textId="77777777" w:rsidR="002336D0" w:rsidRPr="00B74383" w:rsidRDefault="002336D0" w:rsidP="0099581A">
            <w:pPr>
              <w:rPr>
                <w:rFonts w:ascii="Arial" w:hAnsi="Arial" w:cs="Arial"/>
                <w:bCs/>
                <w:lang w:eastAsia="ko-KR"/>
              </w:rPr>
            </w:pPr>
            <w:r w:rsidRPr="00B74383">
              <w:rPr>
                <w:rFonts w:ascii="Arial" w:hAnsi="Arial" w:cs="Arial"/>
                <w:bCs/>
                <w:lang w:eastAsia="ko-KR"/>
              </w:rPr>
              <w:t xml:space="preserve">A (but only when T304 is </w:t>
            </w:r>
            <w:r w:rsidRPr="00B74383">
              <w:rPr>
                <w:rFonts w:ascii="Arial" w:hAnsi="Arial" w:cs="Arial"/>
                <w:bCs/>
                <w:lang w:eastAsia="ko-KR"/>
              </w:rPr>
              <w:lastRenderedPageBreak/>
              <w:t>also running</w:t>
            </w:r>
          </w:p>
        </w:tc>
        <w:tc>
          <w:tcPr>
            <w:tcW w:w="1028" w:type="dxa"/>
          </w:tcPr>
          <w:p w14:paraId="79EAEEE1" w14:textId="77777777" w:rsidR="002336D0" w:rsidRPr="00B74383" w:rsidRDefault="002336D0" w:rsidP="0099581A">
            <w:pPr>
              <w:rPr>
                <w:rFonts w:ascii="Arial" w:hAnsi="Arial" w:cs="Arial"/>
                <w:bCs/>
                <w:lang w:eastAsia="ko-KR"/>
              </w:rPr>
            </w:pPr>
            <w:r w:rsidRPr="00B74383">
              <w:rPr>
                <w:rFonts w:ascii="Arial" w:hAnsi="Arial" w:cs="Arial"/>
                <w:bCs/>
                <w:lang w:eastAsia="ko-KR"/>
              </w:rPr>
              <w:lastRenderedPageBreak/>
              <w:t>NA</w:t>
            </w:r>
          </w:p>
        </w:tc>
        <w:tc>
          <w:tcPr>
            <w:tcW w:w="1028" w:type="dxa"/>
          </w:tcPr>
          <w:p w14:paraId="44DB1584" w14:textId="77777777" w:rsidR="002336D0" w:rsidRPr="00B74383" w:rsidRDefault="002336D0" w:rsidP="0099581A">
            <w:pPr>
              <w:rPr>
                <w:rFonts w:ascii="Arial" w:hAnsi="Arial" w:cs="Arial"/>
                <w:bCs/>
                <w:lang w:eastAsia="ko-KR"/>
              </w:rPr>
            </w:pPr>
            <w:r w:rsidRPr="00B74383">
              <w:rPr>
                <w:rFonts w:ascii="Arial" w:hAnsi="Arial" w:cs="Arial"/>
                <w:bCs/>
                <w:lang w:eastAsia="ko-KR"/>
              </w:rPr>
              <w:t>A</w:t>
            </w:r>
          </w:p>
        </w:tc>
        <w:tc>
          <w:tcPr>
            <w:tcW w:w="4926" w:type="dxa"/>
          </w:tcPr>
          <w:p w14:paraId="23D53276" w14:textId="77777777" w:rsidR="002336D0" w:rsidRDefault="002336D0" w:rsidP="0099581A">
            <w:pPr>
              <w:rPr>
                <w:rFonts w:ascii="Arial" w:hAnsi="Arial" w:cs="Arial"/>
                <w:b/>
                <w:bCs/>
              </w:rPr>
            </w:pPr>
            <w:r w:rsidRPr="00B74383">
              <w:rPr>
                <w:rFonts w:ascii="Arial" w:eastAsia="Malgun Gothic" w:hAnsi="Arial" w:cs="Arial"/>
                <w:bCs/>
                <w:lang w:eastAsia="ko-KR"/>
              </w:rPr>
              <w:t xml:space="preserve">In order to reduce the size of the information included in the SCGFailureInformation, we should only focus on MRO use cases. Option b is not due to MRO issues, and also option a </w:t>
            </w:r>
            <w:r w:rsidRPr="00B74383">
              <w:rPr>
                <w:rFonts w:ascii="Arial" w:eastAsia="Malgun Gothic" w:hAnsi="Arial" w:cs="Arial"/>
                <w:bCs/>
                <w:lang w:eastAsia="ko-KR"/>
              </w:rPr>
              <w:lastRenderedPageBreak/>
              <w:t>(random access problems) may not be due to MRO issues especially if T304 is not running.</w:t>
            </w:r>
          </w:p>
        </w:tc>
      </w:tr>
      <w:tr w:rsidR="00214663" w14:paraId="70166E22" w14:textId="77777777" w:rsidTr="00C777BB">
        <w:trPr>
          <w:trHeight w:val="429"/>
        </w:trPr>
        <w:tc>
          <w:tcPr>
            <w:tcW w:w="2018" w:type="dxa"/>
          </w:tcPr>
          <w:p w14:paraId="21EB06CF" w14:textId="7A71464B" w:rsidR="00214663" w:rsidRPr="002336D0" w:rsidRDefault="00214663" w:rsidP="00214663">
            <w:pPr>
              <w:rPr>
                <w:rFonts w:ascii="Arial" w:hAnsi="Arial" w:cs="Arial"/>
                <w:b/>
                <w:bCs/>
                <w:lang w:val="en-GB"/>
              </w:rPr>
            </w:pPr>
            <w:r>
              <w:rPr>
                <w:rFonts w:ascii="Arial" w:hAnsi="Arial" w:cs="Arial"/>
                <w:b/>
                <w:bCs/>
                <w:lang w:val="en-GB"/>
              </w:rPr>
              <w:lastRenderedPageBreak/>
              <w:t>vivo</w:t>
            </w:r>
          </w:p>
        </w:tc>
        <w:tc>
          <w:tcPr>
            <w:tcW w:w="1028" w:type="dxa"/>
          </w:tcPr>
          <w:p w14:paraId="3623DEDE" w14:textId="36DA6978" w:rsidR="00214663" w:rsidRDefault="00214663" w:rsidP="00214663">
            <w:pPr>
              <w:rPr>
                <w:rFonts w:ascii="Arial" w:hAnsi="Arial" w:cs="Arial"/>
                <w:b/>
                <w:bCs/>
              </w:rPr>
            </w:pPr>
            <w:r>
              <w:rPr>
                <w:rFonts w:ascii="Arial" w:hAnsi="Arial" w:cs="Arial"/>
                <w:b/>
                <w:bCs/>
              </w:rPr>
              <w:t>A</w:t>
            </w:r>
          </w:p>
        </w:tc>
        <w:tc>
          <w:tcPr>
            <w:tcW w:w="1028" w:type="dxa"/>
          </w:tcPr>
          <w:p w14:paraId="1929B787" w14:textId="740CFC61" w:rsidR="00214663" w:rsidRDefault="00214663" w:rsidP="00214663">
            <w:pPr>
              <w:rPr>
                <w:rFonts w:ascii="Arial" w:hAnsi="Arial" w:cs="Arial"/>
                <w:b/>
                <w:bCs/>
              </w:rPr>
            </w:pPr>
            <w:r>
              <w:rPr>
                <w:rFonts w:ascii="Arial" w:hAnsi="Arial" w:cs="Arial"/>
                <w:b/>
                <w:bCs/>
              </w:rPr>
              <w:t>A</w:t>
            </w:r>
          </w:p>
        </w:tc>
        <w:tc>
          <w:tcPr>
            <w:tcW w:w="1028" w:type="dxa"/>
          </w:tcPr>
          <w:p w14:paraId="70727774" w14:textId="313B02A3" w:rsidR="00214663" w:rsidRDefault="00214663" w:rsidP="00214663">
            <w:pPr>
              <w:rPr>
                <w:rFonts w:ascii="Arial" w:hAnsi="Arial" w:cs="Arial"/>
                <w:b/>
                <w:bCs/>
              </w:rPr>
            </w:pPr>
            <w:r>
              <w:rPr>
                <w:rFonts w:ascii="Arial" w:hAnsi="Arial" w:cs="Arial"/>
                <w:b/>
                <w:bCs/>
              </w:rPr>
              <w:t>A</w:t>
            </w:r>
          </w:p>
        </w:tc>
        <w:tc>
          <w:tcPr>
            <w:tcW w:w="4926" w:type="dxa"/>
          </w:tcPr>
          <w:p w14:paraId="1850D55F" w14:textId="1F4FF84F" w:rsidR="00214663" w:rsidRDefault="00214663" w:rsidP="00214663">
            <w:pPr>
              <w:rPr>
                <w:rFonts w:ascii="Arial" w:hAnsi="Arial" w:cs="Arial"/>
                <w:b/>
                <w:bCs/>
              </w:rPr>
            </w:pPr>
          </w:p>
        </w:tc>
      </w:tr>
      <w:tr w:rsidR="00BC3EF0" w14:paraId="73EFE4AD" w14:textId="77777777" w:rsidTr="00C777BB">
        <w:trPr>
          <w:trHeight w:val="429"/>
        </w:trPr>
        <w:tc>
          <w:tcPr>
            <w:tcW w:w="2018" w:type="dxa"/>
          </w:tcPr>
          <w:p w14:paraId="278BF947" w14:textId="4701CF81" w:rsidR="00BC3EF0" w:rsidRDefault="00BC3EF0" w:rsidP="00214663">
            <w:pPr>
              <w:rPr>
                <w:rFonts w:ascii="Arial" w:hAnsi="Arial" w:cs="Arial"/>
                <w:b/>
                <w:bCs/>
              </w:rPr>
            </w:pPr>
            <w:r w:rsidRPr="008B7CD4">
              <w:rPr>
                <w:rFonts w:ascii="Arial" w:eastAsia="Malgun Gothic" w:hAnsi="Arial" w:cs="Arial" w:hint="eastAsia"/>
                <w:bCs/>
                <w:lang w:eastAsia="ko-KR"/>
              </w:rPr>
              <w:t>CATT</w:t>
            </w:r>
          </w:p>
        </w:tc>
        <w:tc>
          <w:tcPr>
            <w:tcW w:w="1028" w:type="dxa"/>
          </w:tcPr>
          <w:p w14:paraId="323051C9" w14:textId="2B825F88"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02BE57A0" w14:textId="4397ABD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5B34532A" w14:textId="2CA7286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4926" w:type="dxa"/>
          </w:tcPr>
          <w:p w14:paraId="1562374B" w14:textId="77777777" w:rsidR="00BC3EF0" w:rsidRDefault="00BC3EF0" w:rsidP="00214663">
            <w:pPr>
              <w:rPr>
                <w:rFonts w:ascii="Arial" w:hAnsi="Arial" w:cs="Arial"/>
                <w:b/>
                <w:bCs/>
              </w:rPr>
            </w:pPr>
          </w:p>
        </w:tc>
      </w:tr>
      <w:tr w:rsidR="00E149A6" w14:paraId="0B9C1B33" w14:textId="77777777" w:rsidTr="00C777BB">
        <w:trPr>
          <w:trHeight w:val="429"/>
        </w:trPr>
        <w:tc>
          <w:tcPr>
            <w:tcW w:w="2018" w:type="dxa"/>
          </w:tcPr>
          <w:p w14:paraId="5524B609" w14:textId="73CC4970" w:rsidR="00E149A6" w:rsidRDefault="00E149A6" w:rsidP="00214663">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028" w:type="dxa"/>
          </w:tcPr>
          <w:p w14:paraId="5481316D" w14:textId="7F2A36A9" w:rsidR="00E149A6" w:rsidRDefault="00E149A6" w:rsidP="00214663">
            <w:pPr>
              <w:rPr>
                <w:rFonts w:ascii="Arial" w:hAnsi="Arial" w:cs="Arial"/>
                <w:b/>
                <w:bCs/>
              </w:rPr>
            </w:pPr>
            <w:r>
              <w:rPr>
                <w:rFonts w:ascii="Arial" w:hAnsi="Arial" w:cs="Arial"/>
                <w:b/>
                <w:bCs/>
              </w:rPr>
              <w:t>A</w:t>
            </w:r>
          </w:p>
        </w:tc>
        <w:tc>
          <w:tcPr>
            <w:tcW w:w="1028" w:type="dxa"/>
          </w:tcPr>
          <w:p w14:paraId="7B51F7B7" w14:textId="117FDDAB" w:rsidR="00E149A6" w:rsidRDefault="00E149A6" w:rsidP="00214663">
            <w:pPr>
              <w:rPr>
                <w:rFonts w:ascii="Arial" w:hAnsi="Arial" w:cs="Arial"/>
                <w:b/>
                <w:bCs/>
              </w:rPr>
            </w:pPr>
            <w:r>
              <w:rPr>
                <w:rFonts w:ascii="Arial" w:hAnsi="Arial" w:cs="Arial"/>
                <w:b/>
                <w:bCs/>
              </w:rPr>
              <w:t>A</w:t>
            </w:r>
          </w:p>
        </w:tc>
        <w:tc>
          <w:tcPr>
            <w:tcW w:w="1028" w:type="dxa"/>
          </w:tcPr>
          <w:p w14:paraId="12990E83" w14:textId="7167AEBA" w:rsidR="00E149A6" w:rsidRDefault="00E149A6" w:rsidP="00214663">
            <w:pPr>
              <w:rPr>
                <w:rFonts w:ascii="Arial" w:hAnsi="Arial" w:cs="Arial"/>
                <w:b/>
                <w:bCs/>
              </w:rPr>
            </w:pPr>
            <w:r>
              <w:rPr>
                <w:rFonts w:ascii="Arial" w:hAnsi="Arial" w:cs="Arial"/>
                <w:b/>
                <w:bCs/>
              </w:rPr>
              <w:t>A</w:t>
            </w:r>
          </w:p>
        </w:tc>
        <w:tc>
          <w:tcPr>
            <w:tcW w:w="4926" w:type="dxa"/>
          </w:tcPr>
          <w:p w14:paraId="497AEB27" w14:textId="77777777" w:rsidR="00E149A6" w:rsidRDefault="00E149A6" w:rsidP="00214663">
            <w:pPr>
              <w:rPr>
                <w:rFonts w:ascii="Arial" w:hAnsi="Arial" w:cs="Arial"/>
                <w:b/>
                <w:bCs/>
              </w:rPr>
            </w:pPr>
          </w:p>
        </w:tc>
      </w:tr>
      <w:tr w:rsidR="00214663" w14:paraId="3C4B4976" w14:textId="77777777" w:rsidTr="00C777BB">
        <w:trPr>
          <w:trHeight w:val="429"/>
        </w:trPr>
        <w:tc>
          <w:tcPr>
            <w:tcW w:w="2018" w:type="dxa"/>
          </w:tcPr>
          <w:p w14:paraId="7ECC39CE" w14:textId="77777777" w:rsidR="00214663" w:rsidRDefault="00214663" w:rsidP="00214663">
            <w:pPr>
              <w:rPr>
                <w:rFonts w:ascii="Arial" w:hAnsi="Arial" w:cs="Arial"/>
                <w:b/>
                <w:bCs/>
              </w:rPr>
            </w:pPr>
          </w:p>
        </w:tc>
        <w:tc>
          <w:tcPr>
            <w:tcW w:w="1028" w:type="dxa"/>
          </w:tcPr>
          <w:p w14:paraId="73E6C1C9" w14:textId="77777777" w:rsidR="00214663" w:rsidRDefault="00214663" w:rsidP="00214663">
            <w:pPr>
              <w:rPr>
                <w:rFonts w:ascii="Arial" w:hAnsi="Arial" w:cs="Arial"/>
                <w:b/>
                <w:bCs/>
              </w:rPr>
            </w:pPr>
          </w:p>
        </w:tc>
        <w:tc>
          <w:tcPr>
            <w:tcW w:w="1028" w:type="dxa"/>
          </w:tcPr>
          <w:p w14:paraId="76A53CD1" w14:textId="77777777" w:rsidR="00214663" w:rsidRDefault="00214663" w:rsidP="00214663">
            <w:pPr>
              <w:rPr>
                <w:rFonts w:ascii="Arial" w:hAnsi="Arial" w:cs="Arial"/>
                <w:b/>
                <w:bCs/>
              </w:rPr>
            </w:pPr>
          </w:p>
        </w:tc>
        <w:tc>
          <w:tcPr>
            <w:tcW w:w="1028" w:type="dxa"/>
          </w:tcPr>
          <w:p w14:paraId="3C1B276B" w14:textId="77777777" w:rsidR="00214663" w:rsidRDefault="00214663" w:rsidP="00214663">
            <w:pPr>
              <w:rPr>
                <w:rFonts w:ascii="Arial" w:hAnsi="Arial" w:cs="Arial"/>
                <w:b/>
                <w:bCs/>
              </w:rPr>
            </w:pPr>
          </w:p>
        </w:tc>
        <w:tc>
          <w:tcPr>
            <w:tcW w:w="4926" w:type="dxa"/>
          </w:tcPr>
          <w:p w14:paraId="5AB3BC4A" w14:textId="77777777" w:rsidR="00214663" w:rsidRDefault="00214663" w:rsidP="00214663">
            <w:pPr>
              <w:rPr>
                <w:rFonts w:ascii="Arial" w:hAnsi="Arial" w:cs="Arial"/>
                <w:b/>
                <w:bCs/>
              </w:rPr>
            </w:pPr>
          </w:p>
        </w:tc>
      </w:tr>
      <w:tr w:rsidR="00214663" w14:paraId="519E5576" w14:textId="77777777" w:rsidTr="00C777BB">
        <w:trPr>
          <w:trHeight w:val="429"/>
        </w:trPr>
        <w:tc>
          <w:tcPr>
            <w:tcW w:w="2018" w:type="dxa"/>
          </w:tcPr>
          <w:p w14:paraId="2F4E00E5" w14:textId="77777777" w:rsidR="00214663" w:rsidRDefault="00214663" w:rsidP="00214663">
            <w:pPr>
              <w:rPr>
                <w:rFonts w:ascii="Arial" w:hAnsi="Arial" w:cs="Arial"/>
                <w:b/>
                <w:bCs/>
              </w:rPr>
            </w:pPr>
          </w:p>
        </w:tc>
        <w:tc>
          <w:tcPr>
            <w:tcW w:w="1028" w:type="dxa"/>
          </w:tcPr>
          <w:p w14:paraId="41719057" w14:textId="77777777" w:rsidR="00214663" w:rsidRDefault="00214663" w:rsidP="00214663">
            <w:pPr>
              <w:rPr>
                <w:rFonts w:ascii="Arial" w:hAnsi="Arial" w:cs="Arial"/>
                <w:b/>
                <w:bCs/>
              </w:rPr>
            </w:pPr>
          </w:p>
        </w:tc>
        <w:tc>
          <w:tcPr>
            <w:tcW w:w="1028" w:type="dxa"/>
          </w:tcPr>
          <w:p w14:paraId="3CBB291B" w14:textId="77777777" w:rsidR="00214663" w:rsidRDefault="00214663" w:rsidP="00214663">
            <w:pPr>
              <w:rPr>
                <w:rFonts w:ascii="Arial" w:hAnsi="Arial" w:cs="Arial"/>
                <w:b/>
                <w:bCs/>
              </w:rPr>
            </w:pPr>
          </w:p>
        </w:tc>
        <w:tc>
          <w:tcPr>
            <w:tcW w:w="1028" w:type="dxa"/>
          </w:tcPr>
          <w:p w14:paraId="7324BFEE" w14:textId="77777777" w:rsidR="00214663" w:rsidRDefault="00214663" w:rsidP="00214663">
            <w:pPr>
              <w:rPr>
                <w:rFonts w:ascii="Arial" w:hAnsi="Arial" w:cs="Arial"/>
                <w:b/>
                <w:bCs/>
              </w:rPr>
            </w:pPr>
          </w:p>
        </w:tc>
        <w:tc>
          <w:tcPr>
            <w:tcW w:w="4926" w:type="dxa"/>
          </w:tcPr>
          <w:p w14:paraId="343E35AF" w14:textId="77777777" w:rsidR="00214663" w:rsidRDefault="00214663" w:rsidP="00214663">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zh-CN"/>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99581A" w:rsidRDefault="0099581A" w:rsidP="0061340A">
                            <w:pPr>
                              <w:pStyle w:val="Doc-text2"/>
                              <w:ind w:left="426"/>
                            </w:pPr>
                          </w:p>
                          <w:p w14:paraId="35861681" w14:textId="59444479" w:rsidR="0099581A" w:rsidRPr="00DF2B4F" w:rsidRDefault="0099581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proofErr w:type="gramStart"/>
      <w:r w:rsidR="00E1331D" w:rsidRPr="00EB3578">
        <w:rPr>
          <w:rFonts w:ascii="Arial" w:eastAsia="MS Mincho" w:hAnsi="Arial"/>
          <w:szCs w:val="24"/>
          <w:lang w:eastAsia="x-none"/>
        </w:rPr>
        <w:t>]</w:t>
      </w:r>
      <w:proofErr w:type="gramEnd"/>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proofErr w:type="gram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w:t>
      </w:r>
      <w:proofErr w:type="gram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af7"/>
        <w:numPr>
          <w:ilvl w:val="0"/>
          <w:numId w:val="23"/>
        </w:numPr>
      </w:pPr>
      <w:r>
        <w:t xml:space="preserve">previousPSCellID </w:t>
      </w:r>
    </w:p>
    <w:p w14:paraId="011C5A14" w14:textId="77777777" w:rsidR="00EB3578" w:rsidRDefault="00EB3578" w:rsidP="00EB3578">
      <w:pPr>
        <w:pStyle w:val="af7"/>
        <w:numPr>
          <w:ilvl w:val="0"/>
          <w:numId w:val="23"/>
        </w:numPr>
      </w:pPr>
      <w:r>
        <w:t>failedPSCellID</w:t>
      </w:r>
    </w:p>
    <w:p w14:paraId="1B731B56" w14:textId="37B85622" w:rsidR="00EB3578" w:rsidRDefault="00EB3578" w:rsidP="00EB3578">
      <w:pPr>
        <w:pStyle w:val="af7"/>
        <w:numPr>
          <w:ilvl w:val="0"/>
          <w:numId w:val="23"/>
        </w:numPr>
      </w:pPr>
      <w:r>
        <w:t>timeSCGFailure</w:t>
      </w:r>
    </w:p>
    <w:p w14:paraId="35CD17EA" w14:textId="77777777" w:rsidR="00EB3578" w:rsidRDefault="00EB3578" w:rsidP="00EB3578">
      <w:pPr>
        <w:pStyle w:val="af7"/>
      </w:pPr>
    </w:p>
    <w:p w14:paraId="2AFD3D21" w14:textId="764B70CE"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In order to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afa"/>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As we</w:t>
            </w:r>
            <w:r>
              <w:rPr>
                <w:rFonts w:ascii="Arial" w:eastAsia="Malgun Gothic" w:hAnsi="Arial" w:cs="Arial"/>
                <w:bCs/>
                <w:lang w:eastAsia="ko-KR"/>
              </w:rPr>
              <w:t xml:space="preserve"> currently</w:t>
            </w:r>
            <w:r w:rsidR="00F3185D">
              <w:rPr>
                <w:rFonts w:ascii="Arial" w:eastAsia="Malgun Gothic" w:hAnsi="Arial" w:cs="Arial" w:hint="eastAsia"/>
                <w:bCs/>
                <w:lang w:eastAsia="ko-KR"/>
              </w:rPr>
              <w:t xml:space="preserve"> consider</w:t>
            </w:r>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r>
              <w:rPr>
                <w:rFonts w:ascii="Arial" w:eastAsia="Malgun Gothic" w:hAnsi="Arial" w:cs="Arial" w:hint="eastAsia"/>
                <w:bCs/>
                <w:lang w:eastAsia="ko-KR"/>
              </w:rPr>
              <w:t>discussion</w:t>
            </w:r>
            <w:r>
              <w:rPr>
                <w:rFonts w:ascii="Arial" w:eastAsia="Malgun Gothic" w:hAnsi="Arial" w:cs="Arial"/>
                <w:bCs/>
                <w:lang w:eastAsia="ko-KR"/>
              </w:rPr>
              <w:t xml:space="preserve"> and agreements already made in RAN3</w:t>
            </w:r>
            <w:r>
              <w:rPr>
                <w:rFonts w:ascii="Arial" w:eastAsia="Malgun Gothic" w:hAnsi="Arial" w:cs="Arial" w:hint="eastAsia"/>
                <w:bCs/>
                <w:lang w:eastAsia="ko-KR"/>
              </w:rPr>
              <w:t>, these para</w:t>
            </w:r>
            <w:r>
              <w:rPr>
                <w:rFonts w:ascii="Arial" w:eastAsia="Malgun Gothic"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lastRenderedPageBreak/>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2336D0" w:rsidRPr="0038653B" w14:paraId="6DE2F4D4" w14:textId="77777777" w:rsidTr="0099581A">
        <w:trPr>
          <w:trHeight w:val="429"/>
        </w:trPr>
        <w:tc>
          <w:tcPr>
            <w:tcW w:w="1696" w:type="dxa"/>
          </w:tcPr>
          <w:p w14:paraId="7C95E0A3" w14:textId="77777777" w:rsidR="002336D0" w:rsidRDefault="002336D0" w:rsidP="0099581A">
            <w:pPr>
              <w:rPr>
                <w:rFonts w:ascii="Arial" w:hAnsi="Arial" w:cs="Arial"/>
                <w:b/>
                <w:bCs/>
              </w:rPr>
            </w:pPr>
            <w:r>
              <w:rPr>
                <w:rFonts w:ascii="Arial" w:hAnsi="Arial" w:cs="Arial"/>
                <w:b/>
                <w:bCs/>
              </w:rPr>
              <w:t>Ericsson</w:t>
            </w:r>
          </w:p>
        </w:tc>
        <w:tc>
          <w:tcPr>
            <w:tcW w:w="1134" w:type="dxa"/>
          </w:tcPr>
          <w:p w14:paraId="1CD7D6B6" w14:textId="77777777" w:rsidR="002336D0" w:rsidRDefault="002336D0" w:rsidP="0099581A">
            <w:pPr>
              <w:rPr>
                <w:rFonts w:ascii="Arial" w:hAnsi="Arial" w:cs="Arial"/>
                <w:b/>
                <w:bCs/>
              </w:rPr>
            </w:pPr>
            <w:r>
              <w:rPr>
                <w:rFonts w:ascii="Arial" w:hAnsi="Arial" w:cs="Arial"/>
                <w:b/>
                <w:bCs/>
              </w:rPr>
              <w:t>NA</w:t>
            </w:r>
          </w:p>
        </w:tc>
        <w:tc>
          <w:tcPr>
            <w:tcW w:w="1134" w:type="dxa"/>
          </w:tcPr>
          <w:p w14:paraId="1F54C395" w14:textId="77777777" w:rsidR="002336D0" w:rsidRDefault="002336D0" w:rsidP="0099581A">
            <w:pPr>
              <w:rPr>
                <w:rFonts w:ascii="Arial" w:hAnsi="Arial" w:cs="Arial"/>
                <w:b/>
                <w:bCs/>
              </w:rPr>
            </w:pPr>
            <w:r>
              <w:rPr>
                <w:rFonts w:ascii="Arial" w:hAnsi="Arial" w:cs="Arial"/>
                <w:b/>
                <w:bCs/>
              </w:rPr>
              <w:t>NA</w:t>
            </w:r>
          </w:p>
        </w:tc>
        <w:tc>
          <w:tcPr>
            <w:tcW w:w="1134" w:type="dxa"/>
          </w:tcPr>
          <w:p w14:paraId="11DFFF34" w14:textId="77777777" w:rsidR="002336D0" w:rsidRDefault="002336D0" w:rsidP="0099581A">
            <w:pPr>
              <w:rPr>
                <w:rFonts w:ascii="Arial" w:hAnsi="Arial" w:cs="Arial"/>
                <w:b/>
                <w:bCs/>
              </w:rPr>
            </w:pPr>
            <w:r>
              <w:rPr>
                <w:rFonts w:ascii="Arial" w:hAnsi="Arial" w:cs="Arial"/>
                <w:b/>
                <w:bCs/>
              </w:rPr>
              <w:t>NA</w:t>
            </w:r>
          </w:p>
        </w:tc>
        <w:tc>
          <w:tcPr>
            <w:tcW w:w="4962" w:type="dxa"/>
          </w:tcPr>
          <w:p w14:paraId="0E42D50F" w14:textId="77777777" w:rsidR="00AB179F" w:rsidRDefault="002336D0" w:rsidP="0099581A">
            <w:pPr>
              <w:rPr>
                <w:rFonts w:ascii="Arial" w:eastAsia="Malgun Gothic" w:hAnsi="Arial" w:cs="Arial"/>
                <w:bCs/>
                <w:sz w:val="20"/>
                <w:szCs w:val="20"/>
                <w:lang w:eastAsia="ko-KR"/>
              </w:rPr>
            </w:pPr>
            <w:r w:rsidRPr="0038653B">
              <w:rPr>
                <w:rFonts w:ascii="Arial" w:eastAsia="Malgun Gothic" w:hAnsi="Arial" w:cs="Arial"/>
                <w:bCs/>
                <w:sz w:val="20"/>
                <w:szCs w:val="20"/>
                <w:lang w:eastAsia="ko-KR"/>
              </w:rPr>
              <w:t xml:space="preserve">The SCGFailureInformation is a real time message, and at the moment of its transmisson the network still has the UE context available. </w:t>
            </w:r>
          </w:p>
          <w:p w14:paraId="594E19B9" w14:textId="301841F1" w:rsidR="002336D0" w:rsidRDefault="00AB179F" w:rsidP="0099581A">
            <w:pPr>
              <w:rPr>
                <w:rFonts w:ascii="Arial" w:eastAsia="Malgun Gothic" w:hAnsi="Arial" w:cs="Arial"/>
                <w:bCs/>
                <w:sz w:val="20"/>
                <w:szCs w:val="20"/>
                <w:lang w:eastAsia="ko-KR"/>
              </w:rPr>
            </w:pPr>
            <w:r>
              <w:rPr>
                <w:rFonts w:ascii="Arial" w:eastAsia="Malgun Gothic" w:hAnsi="Arial" w:cs="Arial"/>
                <w:bCs/>
                <w:sz w:val="20"/>
                <w:szCs w:val="20"/>
                <w:lang w:eastAsia="ko-KR"/>
              </w:rPr>
              <w:t>So in particular,</w:t>
            </w:r>
            <w:r w:rsidR="002336D0" w:rsidRPr="0038653B">
              <w:rPr>
                <w:rFonts w:ascii="Arial" w:eastAsia="Malgun Gothic" w:hAnsi="Arial" w:cs="Arial"/>
                <w:bCs/>
                <w:sz w:val="20"/>
                <w:szCs w:val="20"/>
                <w:lang w:eastAsia="ko-KR"/>
              </w:rPr>
              <w:t xml:space="preserve"> it is not clear why the network cannot know which </w:t>
            </w:r>
            <w:r w:rsidR="00F70008">
              <w:rPr>
                <w:rFonts w:ascii="Arial" w:eastAsia="Malgun Gothic" w:hAnsi="Arial" w:cs="Arial"/>
                <w:bCs/>
                <w:sz w:val="20"/>
                <w:szCs w:val="20"/>
                <w:lang w:eastAsia="ko-KR"/>
              </w:rPr>
              <w:t xml:space="preserve">were </w:t>
            </w:r>
            <w:r w:rsidR="002336D0" w:rsidRPr="0038653B">
              <w:rPr>
                <w:rFonts w:ascii="Arial" w:eastAsia="Malgun Gothic" w:hAnsi="Arial" w:cs="Arial"/>
                <w:bCs/>
                <w:sz w:val="20"/>
                <w:szCs w:val="20"/>
                <w:lang w:eastAsia="ko-KR"/>
              </w:rPr>
              <w:t>the previousPSCellID and the failed PSCell ID. As we analyzed in our paper R2-2203465 both for the case of MN initiated change and SN initiated change</w:t>
            </w:r>
            <w:r w:rsidR="006677BD">
              <w:rPr>
                <w:rFonts w:ascii="Arial" w:eastAsia="Malgun Gothic" w:hAnsi="Arial" w:cs="Arial"/>
                <w:bCs/>
                <w:sz w:val="20"/>
                <w:szCs w:val="20"/>
                <w:lang w:eastAsia="ko-KR"/>
              </w:rPr>
              <w:t>, the network has such information still available</w:t>
            </w:r>
            <w:r w:rsidR="002336D0">
              <w:rPr>
                <w:rFonts w:ascii="Arial" w:eastAsia="Malgun Gothic" w:hAnsi="Arial" w:cs="Arial"/>
                <w:bCs/>
                <w:sz w:val="20"/>
                <w:szCs w:val="20"/>
                <w:lang w:eastAsia="ko-KR"/>
              </w:rPr>
              <w:t>.</w:t>
            </w:r>
          </w:p>
          <w:p w14:paraId="243DB203" w14:textId="77777777" w:rsidR="002336D0" w:rsidRPr="0038653B" w:rsidRDefault="002336D0" w:rsidP="0099581A">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same applies also for the timeSCGFailure, because </w:t>
            </w:r>
            <w:r w:rsidRPr="0038653B">
              <w:rPr>
                <w:rFonts w:ascii="Arial" w:eastAsia="Malgun Gothic" w:hAnsi="Arial" w:cs="Arial"/>
                <w:bCs/>
                <w:sz w:val="20"/>
                <w:szCs w:val="20"/>
                <w:lang w:eastAsia="ko-KR"/>
              </w:rPr>
              <w:t>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EA55CA" w14:paraId="0AB166C9" w14:textId="77777777" w:rsidTr="00CA1070">
        <w:trPr>
          <w:trHeight w:val="429"/>
        </w:trPr>
        <w:tc>
          <w:tcPr>
            <w:tcW w:w="1696" w:type="dxa"/>
          </w:tcPr>
          <w:p w14:paraId="60E27B8E" w14:textId="00B21296" w:rsidR="00EA55CA" w:rsidRPr="002336D0" w:rsidRDefault="00EA55CA" w:rsidP="00EA55CA">
            <w:pPr>
              <w:rPr>
                <w:rFonts w:ascii="Arial" w:hAnsi="Arial" w:cs="Arial"/>
                <w:b/>
                <w:bCs/>
                <w:lang w:val="en-GB"/>
              </w:rPr>
            </w:pPr>
            <w:r>
              <w:rPr>
                <w:rFonts w:ascii="Arial" w:hAnsi="Arial" w:cs="Arial"/>
                <w:b/>
                <w:bCs/>
                <w:lang w:val="en-GB"/>
              </w:rPr>
              <w:t>vivo</w:t>
            </w:r>
          </w:p>
        </w:tc>
        <w:tc>
          <w:tcPr>
            <w:tcW w:w="1134" w:type="dxa"/>
          </w:tcPr>
          <w:p w14:paraId="61BFDEC7" w14:textId="4A7FB86B" w:rsidR="00EA55CA" w:rsidRDefault="00EA55CA" w:rsidP="00EA55CA">
            <w:pPr>
              <w:rPr>
                <w:rFonts w:ascii="Arial" w:hAnsi="Arial" w:cs="Arial"/>
                <w:b/>
                <w:bCs/>
              </w:rPr>
            </w:pPr>
            <w:r>
              <w:rPr>
                <w:rFonts w:ascii="Arial" w:hAnsi="Arial" w:cs="Arial"/>
                <w:b/>
                <w:bCs/>
              </w:rPr>
              <w:t>A</w:t>
            </w:r>
          </w:p>
        </w:tc>
        <w:tc>
          <w:tcPr>
            <w:tcW w:w="1134" w:type="dxa"/>
          </w:tcPr>
          <w:p w14:paraId="18D257D4" w14:textId="20D2B5FE" w:rsidR="00EA55CA" w:rsidRDefault="00EA55CA" w:rsidP="00EA55CA">
            <w:pPr>
              <w:rPr>
                <w:rFonts w:ascii="Arial" w:hAnsi="Arial" w:cs="Arial"/>
                <w:b/>
                <w:bCs/>
              </w:rPr>
            </w:pPr>
            <w:r>
              <w:rPr>
                <w:rFonts w:ascii="Arial" w:hAnsi="Arial" w:cs="Arial"/>
                <w:b/>
                <w:bCs/>
              </w:rPr>
              <w:t>A</w:t>
            </w:r>
          </w:p>
        </w:tc>
        <w:tc>
          <w:tcPr>
            <w:tcW w:w="1134" w:type="dxa"/>
          </w:tcPr>
          <w:p w14:paraId="58802A32" w14:textId="4E9C9D66" w:rsidR="00EA55CA" w:rsidRDefault="00EA55CA" w:rsidP="00EA55CA">
            <w:pPr>
              <w:rPr>
                <w:rFonts w:ascii="Arial" w:hAnsi="Arial" w:cs="Arial"/>
                <w:b/>
                <w:bCs/>
              </w:rPr>
            </w:pPr>
            <w:r>
              <w:rPr>
                <w:rFonts w:ascii="Arial" w:hAnsi="Arial" w:cs="Arial"/>
                <w:b/>
                <w:bCs/>
              </w:rPr>
              <w:t>A</w:t>
            </w:r>
          </w:p>
        </w:tc>
        <w:tc>
          <w:tcPr>
            <w:tcW w:w="4962" w:type="dxa"/>
          </w:tcPr>
          <w:p w14:paraId="176EA4B5" w14:textId="77777777" w:rsidR="00EA55CA" w:rsidRDefault="00EA55CA" w:rsidP="00EA55CA">
            <w:pPr>
              <w:rPr>
                <w:rFonts w:ascii="Arial" w:hAnsi="Arial" w:cs="Arial"/>
                <w:b/>
                <w:bCs/>
              </w:rPr>
            </w:pPr>
          </w:p>
        </w:tc>
      </w:tr>
      <w:tr w:rsidR="00BC3EF0" w14:paraId="20CD46A7" w14:textId="77777777" w:rsidTr="00CA1070">
        <w:trPr>
          <w:trHeight w:val="429"/>
        </w:trPr>
        <w:tc>
          <w:tcPr>
            <w:tcW w:w="1696" w:type="dxa"/>
          </w:tcPr>
          <w:p w14:paraId="52C0D4E1" w14:textId="56D6DB5C" w:rsidR="00BC3EF0" w:rsidRDefault="00BC3EF0" w:rsidP="00EA55CA">
            <w:pPr>
              <w:rPr>
                <w:rFonts w:ascii="Arial" w:hAnsi="Arial" w:cs="Arial"/>
                <w:b/>
                <w:bCs/>
              </w:rPr>
            </w:pPr>
            <w:r w:rsidRPr="008B7CD4">
              <w:rPr>
                <w:rFonts w:ascii="Arial" w:eastAsia="Malgun Gothic" w:hAnsi="Arial" w:cs="Arial" w:hint="eastAsia"/>
                <w:bCs/>
                <w:lang w:eastAsia="ko-KR"/>
              </w:rPr>
              <w:t>CATT</w:t>
            </w:r>
          </w:p>
        </w:tc>
        <w:tc>
          <w:tcPr>
            <w:tcW w:w="1134" w:type="dxa"/>
          </w:tcPr>
          <w:p w14:paraId="3FDAD35F" w14:textId="0BAA3FC0"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48EBB94E" w14:textId="1D5C6EBC"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1630CBFE" w14:textId="7E10EECC" w:rsidR="00BC3EF0" w:rsidRDefault="00BC3EF0" w:rsidP="00EA55CA">
            <w:pPr>
              <w:rPr>
                <w:rFonts w:ascii="Arial" w:hAnsi="Arial" w:cs="Arial"/>
                <w:b/>
                <w:bCs/>
              </w:rPr>
            </w:pPr>
            <w:r w:rsidRPr="008B7CD4">
              <w:rPr>
                <w:rFonts w:ascii="Arial" w:eastAsia="Malgun Gothic" w:hAnsi="Arial" w:cs="Arial"/>
                <w:bCs/>
                <w:lang w:eastAsia="ko-KR"/>
              </w:rPr>
              <w:t>P</w:t>
            </w:r>
          </w:p>
        </w:tc>
        <w:tc>
          <w:tcPr>
            <w:tcW w:w="4962" w:type="dxa"/>
          </w:tcPr>
          <w:p w14:paraId="6A217689" w14:textId="6AA5F368" w:rsidR="00BC3EF0" w:rsidRDefault="00BC3EF0" w:rsidP="00EA55CA">
            <w:pPr>
              <w:rPr>
                <w:rFonts w:ascii="Arial" w:hAnsi="Arial" w:cs="Arial"/>
                <w:b/>
                <w:bCs/>
              </w:rPr>
            </w:pPr>
            <w:r w:rsidRPr="008B7CD4">
              <w:rPr>
                <w:rFonts w:ascii="Arial" w:eastAsia="Malgun Gothic" w:hAnsi="Arial" w:cs="Arial" w:hint="eastAsia"/>
                <w:bCs/>
                <w:lang w:eastAsia="ko-KR"/>
              </w:rPr>
              <w:t xml:space="preserve">These parameters are needed and can not be deduce from the legacy parameters in SCGFailureInformation message by the NW, at least in some cases. </w:t>
            </w:r>
            <w:r w:rsidRPr="008B7CD4">
              <w:rPr>
                <w:rFonts w:ascii="Arial" w:eastAsia="Malgun Gothic" w:hAnsi="Arial" w:cs="Arial"/>
                <w:bCs/>
                <w:lang w:eastAsia="ko-KR"/>
              </w:rPr>
              <w:t>T</w:t>
            </w:r>
            <w:r w:rsidRPr="008B7CD4">
              <w:rPr>
                <w:rFonts w:ascii="Arial" w:eastAsia="Malgun Gothic" w:hAnsi="Arial" w:cs="Arial" w:hint="eastAsia"/>
                <w:bCs/>
                <w:lang w:eastAsia="ko-KR"/>
              </w:rPr>
              <w:t>herefore we think it is better to follow RAN3</w:t>
            </w:r>
            <w:r w:rsidRPr="008B7CD4">
              <w:rPr>
                <w:rFonts w:ascii="Arial" w:eastAsia="Malgun Gothic" w:hAnsi="Arial" w:cs="Arial"/>
                <w:bCs/>
                <w:lang w:eastAsia="ko-KR"/>
              </w:rPr>
              <w:t>’</w:t>
            </w:r>
            <w:r w:rsidRPr="008B7CD4">
              <w:rPr>
                <w:rFonts w:ascii="Arial" w:eastAsia="Malgun Gothic" w:hAnsi="Arial" w:cs="Arial" w:hint="eastAsia"/>
                <w:bCs/>
                <w:lang w:eastAsia="ko-KR"/>
              </w:rPr>
              <w:t>s request.</w:t>
            </w:r>
          </w:p>
        </w:tc>
      </w:tr>
      <w:tr w:rsidR="00E149A6" w14:paraId="4D0EF59D" w14:textId="77777777" w:rsidTr="00CA1070">
        <w:trPr>
          <w:trHeight w:val="429"/>
        </w:trPr>
        <w:tc>
          <w:tcPr>
            <w:tcW w:w="1696" w:type="dxa"/>
          </w:tcPr>
          <w:p w14:paraId="7E1C492F" w14:textId="566F0BE9" w:rsidR="00E149A6" w:rsidRDefault="00E149A6" w:rsidP="00EA55CA">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134" w:type="dxa"/>
          </w:tcPr>
          <w:p w14:paraId="7C9B599B" w14:textId="7D28CBB9" w:rsidR="00E149A6" w:rsidRDefault="00E149A6" w:rsidP="00EA55CA">
            <w:pPr>
              <w:rPr>
                <w:rFonts w:ascii="Arial" w:hAnsi="Arial" w:cs="Arial"/>
                <w:b/>
                <w:bCs/>
              </w:rPr>
            </w:pPr>
            <w:r>
              <w:rPr>
                <w:rFonts w:ascii="Arial" w:hAnsi="Arial" w:cs="Arial"/>
                <w:b/>
                <w:bCs/>
              </w:rPr>
              <w:t>A</w:t>
            </w:r>
          </w:p>
        </w:tc>
        <w:tc>
          <w:tcPr>
            <w:tcW w:w="1134" w:type="dxa"/>
          </w:tcPr>
          <w:p w14:paraId="6EC98E89" w14:textId="211C6F7F" w:rsidR="00E149A6" w:rsidRDefault="00E149A6" w:rsidP="00EA55CA">
            <w:pPr>
              <w:rPr>
                <w:rFonts w:ascii="Arial" w:hAnsi="Arial" w:cs="Arial"/>
                <w:b/>
                <w:bCs/>
              </w:rPr>
            </w:pPr>
            <w:r>
              <w:rPr>
                <w:rFonts w:ascii="Arial" w:hAnsi="Arial" w:cs="Arial"/>
                <w:b/>
                <w:bCs/>
              </w:rPr>
              <w:t>A</w:t>
            </w:r>
          </w:p>
        </w:tc>
        <w:tc>
          <w:tcPr>
            <w:tcW w:w="1134" w:type="dxa"/>
          </w:tcPr>
          <w:p w14:paraId="456E0818" w14:textId="5AEE1534" w:rsidR="00E149A6" w:rsidRDefault="00E149A6" w:rsidP="00EA55CA">
            <w:pPr>
              <w:rPr>
                <w:rFonts w:ascii="Arial" w:hAnsi="Arial" w:cs="Arial"/>
                <w:b/>
                <w:bCs/>
              </w:rPr>
            </w:pPr>
            <w:r>
              <w:rPr>
                <w:rFonts w:ascii="Arial" w:eastAsia="等线" w:hAnsi="Arial" w:cs="Arial" w:hint="eastAsia"/>
                <w:b/>
                <w:bCs/>
                <w:lang w:eastAsia="zh-CN"/>
              </w:rPr>
              <w:t>NA</w:t>
            </w:r>
          </w:p>
        </w:tc>
        <w:tc>
          <w:tcPr>
            <w:tcW w:w="4962" w:type="dxa"/>
          </w:tcPr>
          <w:p w14:paraId="477ACCC8" w14:textId="77777777" w:rsidR="00E149A6" w:rsidRDefault="00E149A6" w:rsidP="00EA55CA">
            <w:pPr>
              <w:rPr>
                <w:rFonts w:ascii="Arial" w:hAnsi="Arial" w:cs="Arial"/>
                <w:b/>
                <w:bCs/>
              </w:rPr>
            </w:pPr>
          </w:p>
        </w:tc>
      </w:tr>
      <w:tr w:rsidR="00EA55CA" w14:paraId="788A096F" w14:textId="77777777" w:rsidTr="00CA1070">
        <w:trPr>
          <w:trHeight w:val="429"/>
        </w:trPr>
        <w:tc>
          <w:tcPr>
            <w:tcW w:w="1696" w:type="dxa"/>
          </w:tcPr>
          <w:p w14:paraId="51F16386" w14:textId="77777777" w:rsidR="00EA55CA" w:rsidRDefault="00EA55CA" w:rsidP="00EA55CA">
            <w:pPr>
              <w:rPr>
                <w:rFonts w:ascii="Arial" w:hAnsi="Arial" w:cs="Arial"/>
                <w:b/>
                <w:bCs/>
              </w:rPr>
            </w:pPr>
          </w:p>
        </w:tc>
        <w:tc>
          <w:tcPr>
            <w:tcW w:w="1134" w:type="dxa"/>
          </w:tcPr>
          <w:p w14:paraId="24C09E71" w14:textId="77777777" w:rsidR="00EA55CA" w:rsidRDefault="00EA55CA" w:rsidP="00EA55CA">
            <w:pPr>
              <w:rPr>
                <w:rFonts w:ascii="Arial" w:hAnsi="Arial" w:cs="Arial"/>
                <w:b/>
                <w:bCs/>
              </w:rPr>
            </w:pPr>
          </w:p>
        </w:tc>
        <w:tc>
          <w:tcPr>
            <w:tcW w:w="1134" w:type="dxa"/>
          </w:tcPr>
          <w:p w14:paraId="0C8B1737" w14:textId="77777777" w:rsidR="00EA55CA" w:rsidRDefault="00EA55CA" w:rsidP="00EA55CA">
            <w:pPr>
              <w:rPr>
                <w:rFonts w:ascii="Arial" w:hAnsi="Arial" w:cs="Arial"/>
                <w:b/>
                <w:bCs/>
              </w:rPr>
            </w:pPr>
          </w:p>
        </w:tc>
        <w:tc>
          <w:tcPr>
            <w:tcW w:w="1134" w:type="dxa"/>
          </w:tcPr>
          <w:p w14:paraId="4F065B5E" w14:textId="77777777" w:rsidR="00EA55CA" w:rsidRDefault="00EA55CA" w:rsidP="00EA55CA">
            <w:pPr>
              <w:rPr>
                <w:rFonts w:ascii="Arial" w:hAnsi="Arial" w:cs="Arial"/>
                <w:b/>
                <w:bCs/>
              </w:rPr>
            </w:pPr>
          </w:p>
        </w:tc>
        <w:tc>
          <w:tcPr>
            <w:tcW w:w="4962" w:type="dxa"/>
          </w:tcPr>
          <w:p w14:paraId="41C9DF58" w14:textId="77777777" w:rsidR="00EA55CA" w:rsidRDefault="00EA55CA" w:rsidP="00EA55CA">
            <w:pPr>
              <w:rPr>
                <w:rFonts w:ascii="Arial" w:hAnsi="Arial" w:cs="Arial"/>
                <w:b/>
                <w:bCs/>
              </w:rPr>
            </w:pPr>
          </w:p>
        </w:tc>
      </w:tr>
      <w:tr w:rsidR="00EA55CA" w14:paraId="41909AFB" w14:textId="77777777" w:rsidTr="00CA1070">
        <w:trPr>
          <w:trHeight w:val="429"/>
        </w:trPr>
        <w:tc>
          <w:tcPr>
            <w:tcW w:w="1696" w:type="dxa"/>
          </w:tcPr>
          <w:p w14:paraId="6298D8B0" w14:textId="77777777" w:rsidR="00EA55CA" w:rsidRDefault="00EA55CA" w:rsidP="00EA55CA">
            <w:pPr>
              <w:rPr>
                <w:rFonts w:ascii="Arial" w:hAnsi="Arial" w:cs="Arial"/>
                <w:b/>
                <w:bCs/>
              </w:rPr>
            </w:pPr>
          </w:p>
        </w:tc>
        <w:tc>
          <w:tcPr>
            <w:tcW w:w="1134" w:type="dxa"/>
          </w:tcPr>
          <w:p w14:paraId="156337A7" w14:textId="77777777" w:rsidR="00EA55CA" w:rsidRDefault="00EA55CA" w:rsidP="00EA55CA">
            <w:pPr>
              <w:rPr>
                <w:rFonts w:ascii="Arial" w:hAnsi="Arial" w:cs="Arial"/>
                <w:b/>
                <w:bCs/>
              </w:rPr>
            </w:pPr>
          </w:p>
        </w:tc>
        <w:tc>
          <w:tcPr>
            <w:tcW w:w="1134" w:type="dxa"/>
          </w:tcPr>
          <w:p w14:paraId="1A5AABB5" w14:textId="77777777" w:rsidR="00EA55CA" w:rsidRDefault="00EA55CA" w:rsidP="00EA55CA">
            <w:pPr>
              <w:rPr>
                <w:rFonts w:ascii="Arial" w:hAnsi="Arial" w:cs="Arial"/>
                <w:b/>
                <w:bCs/>
              </w:rPr>
            </w:pPr>
          </w:p>
        </w:tc>
        <w:tc>
          <w:tcPr>
            <w:tcW w:w="1134" w:type="dxa"/>
          </w:tcPr>
          <w:p w14:paraId="2379EE69" w14:textId="77777777" w:rsidR="00EA55CA" w:rsidRDefault="00EA55CA" w:rsidP="00EA55CA">
            <w:pPr>
              <w:rPr>
                <w:rFonts w:ascii="Arial" w:hAnsi="Arial" w:cs="Arial"/>
                <w:b/>
                <w:bCs/>
              </w:rPr>
            </w:pPr>
          </w:p>
        </w:tc>
        <w:tc>
          <w:tcPr>
            <w:tcW w:w="4962" w:type="dxa"/>
          </w:tcPr>
          <w:p w14:paraId="3916FA64" w14:textId="77777777" w:rsidR="00EA55CA" w:rsidRDefault="00EA55CA" w:rsidP="00EA55CA">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4" w:name="_Toc94273160"/>
      <w:bookmarkStart w:id="5" w:name="_Toc93932676"/>
      <w:bookmarkStart w:id="6" w:name="_Toc92978237"/>
      <w:bookmarkStart w:id="7" w:name="_Toc90578237"/>
      <w:bookmarkStart w:id="8"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1 bit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4"/>
      <w:bookmarkEnd w:id="5"/>
      <w:bookmarkEnd w:id="6"/>
      <w:bookmarkEnd w:id="7"/>
      <w:bookmarkEnd w:id="8"/>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proofErr w:type="gramStart"/>
      <w:r w:rsidR="0066109B">
        <w:rPr>
          <w:rFonts w:ascii="Arial" w:hAnsi="Arial" w:cs="Arial"/>
          <w:lang w:val="en-US"/>
        </w:rPr>
        <w:t>]</w:t>
      </w:r>
      <w:proofErr w:type="gramEnd"/>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lastRenderedPageBreak/>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r w:rsidR="008E4DB2">
        <w:rPr>
          <w:color w:val="FF0000"/>
          <w:lang w:val="en-GB"/>
        </w:rPr>
        <w:t>at the moment of SCG failure</w:t>
      </w:r>
      <w:r w:rsidRPr="00CA4BBF">
        <w:rPr>
          <w:color w:val="FF0000"/>
          <w:lang w:val="en-GB"/>
        </w:rPr>
        <w:t>?</w:t>
      </w:r>
    </w:p>
    <w:p w14:paraId="0F8D6568" w14:textId="77777777" w:rsidR="00B329F8" w:rsidRDefault="00B329F8" w:rsidP="00B329F8"/>
    <w:tbl>
      <w:tblPr>
        <w:tblStyle w:val="afa"/>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r>
              <w:rPr>
                <w:rFonts w:ascii="Arial" w:eastAsia="Malgun Gothic"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r>
              <w:rPr>
                <w:rFonts w:ascii="Arial" w:hAnsi="Arial" w:cs="Arial"/>
                <w:bCs/>
              </w:rPr>
              <w:t>No</w:t>
            </w:r>
          </w:p>
        </w:tc>
        <w:tc>
          <w:tcPr>
            <w:tcW w:w="6578" w:type="dxa"/>
          </w:tcPr>
          <w:p w14:paraId="147E080C" w14:textId="77777777" w:rsidR="00B329F8" w:rsidRDefault="00B329F8" w:rsidP="00E531ED">
            <w:pPr>
              <w:rPr>
                <w:rFonts w:ascii="Arial" w:hAnsi="Arial" w:cs="Arial"/>
                <w:b/>
                <w:bCs/>
              </w:rPr>
            </w:pPr>
          </w:p>
        </w:tc>
      </w:tr>
      <w:tr w:rsidR="00452C51" w:rsidRPr="00FE5030" w14:paraId="294A3109" w14:textId="77777777" w:rsidTr="0099581A">
        <w:trPr>
          <w:trHeight w:val="429"/>
        </w:trPr>
        <w:tc>
          <w:tcPr>
            <w:tcW w:w="2027" w:type="dxa"/>
          </w:tcPr>
          <w:p w14:paraId="7F3B2C89" w14:textId="77777777" w:rsidR="00452C51" w:rsidRPr="00B61233" w:rsidRDefault="00452C51" w:rsidP="0099581A">
            <w:pPr>
              <w:rPr>
                <w:rFonts w:ascii="Arial" w:hAnsi="Arial" w:cs="Arial"/>
                <w:bCs/>
              </w:rPr>
            </w:pPr>
            <w:r>
              <w:rPr>
                <w:rFonts w:ascii="Arial" w:hAnsi="Arial" w:cs="Arial"/>
                <w:bCs/>
              </w:rPr>
              <w:t>Ericsson</w:t>
            </w:r>
          </w:p>
        </w:tc>
        <w:tc>
          <w:tcPr>
            <w:tcW w:w="1738" w:type="dxa"/>
          </w:tcPr>
          <w:p w14:paraId="1C287703" w14:textId="77777777" w:rsidR="00452C51" w:rsidRPr="00B61233" w:rsidRDefault="00452C51" w:rsidP="0099581A">
            <w:pPr>
              <w:rPr>
                <w:rFonts w:ascii="Arial" w:hAnsi="Arial" w:cs="Arial"/>
                <w:bCs/>
              </w:rPr>
            </w:pPr>
            <w:r>
              <w:rPr>
                <w:rFonts w:ascii="Arial" w:hAnsi="Arial" w:cs="Arial"/>
                <w:bCs/>
              </w:rPr>
              <w:t>No</w:t>
            </w:r>
          </w:p>
        </w:tc>
        <w:tc>
          <w:tcPr>
            <w:tcW w:w="6578" w:type="dxa"/>
          </w:tcPr>
          <w:p w14:paraId="576A6FA7" w14:textId="77777777" w:rsidR="00452C51" w:rsidRPr="00FE5030" w:rsidRDefault="00452C51" w:rsidP="0099581A">
            <w:pPr>
              <w:rPr>
                <w:rFonts w:ascii="Arial" w:hAnsi="Arial" w:cs="Arial"/>
                <w:sz w:val="20"/>
                <w:szCs w:val="20"/>
              </w:rPr>
            </w:pPr>
            <w:r w:rsidRPr="00FE5030">
              <w:rPr>
                <w:rFonts w:ascii="Arial" w:hAnsi="Arial" w:cs="Arial"/>
                <w:sz w:val="20"/>
                <w:szCs w:val="20"/>
              </w:rPr>
              <w:t>It is not needed if it is agreed that the RA Information are included in the SCGFailureInformation due to random access problem when T304 is also running (as we propose in Q6)</w:t>
            </w:r>
            <w:r w:rsidRPr="00FE5030">
              <w:rPr>
                <w:sz w:val="20"/>
                <w:szCs w:val="20"/>
              </w:rPr>
              <w:t xml:space="preserve"> </w:t>
            </w:r>
          </w:p>
        </w:tc>
      </w:tr>
      <w:tr w:rsidR="00B329F8" w14:paraId="056B3B5E" w14:textId="77777777" w:rsidTr="00A120C7">
        <w:trPr>
          <w:trHeight w:val="429"/>
        </w:trPr>
        <w:tc>
          <w:tcPr>
            <w:tcW w:w="2027" w:type="dxa"/>
          </w:tcPr>
          <w:p w14:paraId="3357D532" w14:textId="2B288922" w:rsidR="00B329F8" w:rsidRPr="00452C51" w:rsidRDefault="00A267B9" w:rsidP="00E531ED">
            <w:pPr>
              <w:rPr>
                <w:rFonts w:ascii="Arial" w:hAnsi="Arial" w:cs="Arial"/>
                <w:b/>
                <w:bCs/>
                <w:lang w:val="en-GB"/>
              </w:rPr>
            </w:pPr>
            <w:r>
              <w:rPr>
                <w:rFonts w:ascii="Arial" w:hAnsi="Arial" w:cs="Arial"/>
                <w:b/>
                <w:bCs/>
                <w:lang w:val="en-GB"/>
              </w:rPr>
              <w:t>vivo</w:t>
            </w:r>
          </w:p>
        </w:tc>
        <w:tc>
          <w:tcPr>
            <w:tcW w:w="1738" w:type="dxa"/>
          </w:tcPr>
          <w:p w14:paraId="4B9ABA94" w14:textId="20CE4C5D" w:rsidR="00B329F8" w:rsidRDefault="00A267B9" w:rsidP="00E531ED">
            <w:pPr>
              <w:rPr>
                <w:rFonts w:ascii="Arial" w:hAnsi="Arial" w:cs="Arial"/>
                <w:b/>
                <w:bCs/>
              </w:rPr>
            </w:pPr>
            <w:r>
              <w:rPr>
                <w:rFonts w:ascii="Arial" w:hAnsi="Arial" w:cs="Arial"/>
                <w:b/>
                <w:bCs/>
              </w:rPr>
              <w:t>No</w:t>
            </w:r>
          </w:p>
        </w:tc>
        <w:tc>
          <w:tcPr>
            <w:tcW w:w="6578" w:type="dxa"/>
          </w:tcPr>
          <w:p w14:paraId="09F48A53" w14:textId="77777777" w:rsidR="00B329F8" w:rsidRDefault="00B329F8" w:rsidP="00E531ED">
            <w:pPr>
              <w:rPr>
                <w:rFonts w:ascii="Arial" w:hAnsi="Arial" w:cs="Arial"/>
                <w:b/>
                <w:bCs/>
              </w:rPr>
            </w:pPr>
          </w:p>
        </w:tc>
      </w:tr>
      <w:tr w:rsidR="00BC3EF0" w14:paraId="4678AC96" w14:textId="77777777" w:rsidTr="00A120C7">
        <w:trPr>
          <w:trHeight w:val="429"/>
        </w:trPr>
        <w:tc>
          <w:tcPr>
            <w:tcW w:w="2027" w:type="dxa"/>
          </w:tcPr>
          <w:p w14:paraId="7DD134E0" w14:textId="10C32560" w:rsidR="00BC3EF0" w:rsidRDefault="00BC3EF0" w:rsidP="00E531ED">
            <w:pPr>
              <w:rPr>
                <w:rFonts w:ascii="Arial" w:hAnsi="Arial" w:cs="Arial"/>
                <w:b/>
                <w:bCs/>
              </w:rPr>
            </w:pPr>
            <w:r w:rsidRPr="008B7CD4">
              <w:rPr>
                <w:rFonts w:ascii="Arial" w:eastAsia="Malgun Gothic" w:hAnsi="Arial" w:cs="Arial" w:hint="eastAsia"/>
                <w:bCs/>
                <w:lang w:eastAsia="ko-KR"/>
              </w:rPr>
              <w:t>CATT</w:t>
            </w:r>
          </w:p>
        </w:tc>
        <w:tc>
          <w:tcPr>
            <w:tcW w:w="1738" w:type="dxa"/>
          </w:tcPr>
          <w:p w14:paraId="5DE66A43" w14:textId="297D8E3F" w:rsidR="00BC3EF0" w:rsidRDefault="00BC3EF0" w:rsidP="00E531ED">
            <w:pPr>
              <w:rPr>
                <w:rFonts w:ascii="Arial" w:hAnsi="Arial" w:cs="Arial"/>
                <w:b/>
                <w:bCs/>
              </w:rPr>
            </w:pPr>
            <w:r w:rsidRPr="008B7CD4">
              <w:rPr>
                <w:rFonts w:ascii="Arial" w:eastAsia="Malgun Gothic" w:hAnsi="Arial" w:cs="Arial" w:hint="eastAsia"/>
                <w:bCs/>
                <w:lang w:eastAsia="ko-KR"/>
              </w:rPr>
              <w:t>No</w:t>
            </w:r>
          </w:p>
        </w:tc>
        <w:tc>
          <w:tcPr>
            <w:tcW w:w="6578" w:type="dxa"/>
          </w:tcPr>
          <w:p w14:paraId="6B8773F7" w14:textId="77777777" w:rsidR="00BC3EF0" w:rsidRDefault="00BC3EF0" w:rsidP="00E531ED">
            <w:pPr>
              <w:rPr>
                <w:rFonts w:ascii="Arial" w:hAnsi="Arial" w:cs="Arial"/>
                <w:b/>
                <w:bCs/>
              </w:rPr>
            </w:pPr>
          </w:p>
        </w:tc>
      </w:tr>
      <w:tr w:rsidR="00E149A6" w14:paraId="0A1C0CDC" w14:textId="77777777" w:rsidTr="00A120C7">
        <w:trPr>
          <w:trHeight w:val="429"/>
        </w:trPr>
        <w:tc>
          <w:tcPr>
            <w:tcW w:w="2027" w:type="dxa"/>
          </w:tcPr>
          <w:p w14:paraId="1E81D906" w14:textId="472D9932" w:rsidR="00E149A6" w:rsidRDefault="00E149A6" w:rsidP="00E531ED">
            <w:pPr>
              <w:rPr>
                <w:rFonts w:ascii="Arial" w:hAnsi="Arial" w:cs="Arial"/>
                <w:b/>
                <w:bCs/>
              </w:rPr>
            </w:pPr>
            <w:r w:rsidRPr="006069E4">
              <w:rPr>
                <w:rFonts w:ascii="Arial" w:hAnsi="Arial" w:cs="Arial"/>
                <w:bCs/>
              </w:rPr>
              <w:t>S</w:t>
            </w:r>
            <w:r w:rsidRPr="006069E4">
              <w:rPr>
                <w:rFonts w:ascii="Arial" w:hAnsi="Arial" w:cs="Arial" w:hint="eastAsia"/>
                <w:bCs/>
              </w:rPr>
              <w:t xml:space="preserve">harp </w:t>
            </w:r>
          </w:p>
        </w:tc>
        <w:tc>
          <w:tcPr>
            <w:tcW w:w="1738" w:type="dxa"/>
          </w:tcPr>
          <w:p w14:paraId="766F8F8C" w14:textId="3B5AFF96" w:rsidR="00E149A6" w:rsidRDefault="00E149A6" w:rsidP="00E531ED">
            <w:pPr>
              <w:rPr>
                <w:rFonts w:ascii="Arial" w:hAnsi="Arial" w:cs="Arial"/>
                <w:b/>
                <w:bCs/>
              </w:rPr>
            </w:pPr>
            <w:r w:rsidRPr="006069E4">
              <w:rPr>
                <w:rFonts w:ascii="Arial" w:hAnsi="Arial" w:cs="Arial" w:hint="eastAsia"/>
                <w:bCs/>
              </w:rPr>
              <w:t>No</w:t>
            </w:r>
          </w:p>
        </w:tc>
        <w:tc>
          <w:tcPr>
            <w:tcW w:w="6578" w:type="dxa"/>
          </w:tcPr>
          <w:p w14:paraId="30E2DBEE" w14:textId="77777777" w:rsidR="00E149A6" w:rsidRDefault="00E149A6"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31"/>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af7"/>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sidR="00AE57D2">
        <w:rPr>
          <w:rFonts w:ascii="Arial" w:eastAsia="宋体" w:hAnsi="Arial" w:cs="Arial"/>
          <w:b/>
          <w:bCs/>
          <w:color w:val="FF0000"/>
          <w:sz w:val="20"/>
          <w:szCs w:val="20"/>
          <w:u w:val="single"/>
          <w:lang w:val="en-GB" w:eastAsia="ja-JP"/>
        </w:rPr>
        <w:t>9</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 xml:space="preserve">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enhancements</w:t>
      </w:r>
      <w:r w:rsidRPr="0066109B">
        <w:rPr>
          <w:rFonts w:ascii="Arial" w:eastAsia="宋体" w:hAnsi="Arial" w:cs="Arial"/>
          <w:color w:val="FF0000"/>
          <w:sz w:val="20"/>
          <w:szCs w:val="20"/>
          <w:lang w:val="en-GB" w:eastAsia="ja-JP"/>
        </w:rPr>
        <w:t>?</w:t>
      </w:r>
    </w:p>
    <w:p w14:paraId="2596AFB0" w14:textId="1CB092F1" w:rsidR="00B329F8" w:rsidRDefault="00B329F8" w:rsidP="002C1756">
      <w:pPr>
        <w:jc w:val="both"/>
      </w:pPr>
    </w:p>
    <w:tbl>
      <w:tblPr>
        <w:tblStyle w:val="afa"/>
        <w:tblW w:w="10343" w:type="dxa"/>
        <w:tblLook w:val="04A0" w:firstRow="1" w:lastRow="0" w:firstColumn="1" w:lastColumn="0" w:noHBand="0" w:noVBand="1"/>
      </w:tblPr>
      <w:tblGrid>
        <w:gridCol w:w="2027"/>
        <w:gridCol w:w="8316"/>
      </w:tblGrid>
      <w:tr w:rsidR="009552BA" w14:paraId="4123E0DB" w14:textId="77777777" w:rsidTr="0099581A">
        <w:trPr>
          <w:trHeight w:val="429"/>
        </w:trPr>
        <w:tc>
          <w:tcPr>
            <w:tcW w:w="2027" w:type="dxa"/>
          </w:tcPr>
          <w:p w14:paraId="0D58D4E8" w14:textId="77777777" w:rsidR="009552BA" w:rsidRDefault="009552BA" w:rsidP="0099581A">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99581A">
            <w:pPr>
              <w:jc w:val="center"/>
              <w:rPr>
                <w:rFonts w:ascii="Arial" w:hAnsi="Arial" w:cs="Arial"/>
                <w:b/>
                <w:bCs/>
              </w:rPr>
            </w:pPr>
            <w:r>
              <w:rPr>
                <w:rFonts w:ascii="Arial" w:hAnsi="Arial" w:cs="Arial"/>
                <w:b/>
                <w:bCs/>
                <w:sz w:val="20"/>
                <w:szCs w:val="20"/>
              </w:rPr>
              <w:t>Comments</w:t>
            </w:r>
          </w:p>
        </w:tc>
      </w:tr>
      <w:tr w:rsidR="00452C51" w14:paraId="7CEF5FDF" w14:textId="77777777" w:rsidTr="0099581A">
        <w:trPr>
          <w:trHeight w:val="429"/>
        </w:trPr>
        <w:tc>
          <w:tcPr>
            <w:tcW w:w="2027" w:type="dxa"/>
          </w:tcPr>
          <w:p w14:paraId="036339EF" w14:textId="77777777" w:rsidR="00452C51" w:rsidRDefault="00452C51" w:rsidP="0099581A">
            <w:pPr>
              <w:rPr>
                <w:rFonts w:ascii="Arial" w:hAnsi="Arial" w:cs="Arial"/>
                <w:b/>
                <w:bCs/>
              </w:rPr>
            </w:pPr>
            <w:r>
              <w:rPr>
                <w:rFonts w:ascii="Arial" w:hAnsi="Arial" w:cs="Arial"/>
                <w:b/>
                <w:bCs/>
              </w:rPr>
              <w:t>Ericsson</w:t>
            </w:r>
          </w:p>
        </w:tc>
        <w:tc>
          <w:tcPr>
            <w:tcW w:w="8316" w:type="dxa"/>
          </w:tcPr>
          <w:p w14:paraId="10B22F56" w14:textId="77777777" w:rsidR="00452C51" w:rsidRDefault="00452C51" w:rsidP="0099581A">
            <w:pPr>
              <w:rPr>
                <w:rFonts w:ascii="Arial" w:eastAsia="宋体" w:hAnsi="Arial" w:cs="Arial"/>
                <w:sz w:val="20"/>
                <w:szCs w:val="20"/>
                <w:lang w:val="en-GB"/>
              </w:rPr>
            </w:pPr>
            <w:r w:rsidRPr="009C193B">
              <w:rPr>
                <w:rFonts w:ascii="Arial" w:eastAsia="宋体" w:hAnsi="Arial" w:cs="Arial"/>
                <w:sz w:val="20"/>
                <w:szCs w:val="20"/>
                <w:lang w:val="en-GB"/>
              </w:rPr>
              <w:t xml:space="preserve">In order to reduce the size of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we propose including in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only the </w:t>
            </w:r>
            <w:proofErr w:type="spellStart"/>
            <w:r w:rsidRPr="009C193B">
              <w:rPr>
                <w:rFonts w:ascii="Arial" w:eastAsia="宋体" w:hAnsi="Arial" w:cs="Arial"/>
                <w:sz w:val="20"/>
                <w:szCs w:val="20"/>
                <w:lang w:val="en-GB"/>
              </w:rPr>
              <w:t>perRAInfoList</w:t>
            </w:r>
            <w:proofErr w:type="spellEnd"/>
            <w:r w:rsidRPr="009C193B">
              <w:rPr>
                <w:rFonts w:ascii="Arial" w:eastAsia="宋体" w:hAnsi="Arial" w:cs="Arial"/>
                <w:sz w:val="20"/>
                <w:szCs w:val="20"/>
                <w:lang w:val="en-GB"/>
              </w:rPr>
              <w:t xml:space="preserve">, rather than the full RA Information. </w:t>
            </w:r>
          </w:p>
          <w:p w14:paraId="1ECEC1D9" w14:textId="69690907" w:rsidR="00452C51" w:rsidRDefault="00452C51" w:rsidP="0099581A">
            <w:pPr>
              <w:rPr>
                <w:rFonts w:ascii="Arial" w:hAnsi="Arial" w:cs="Arial"/>
                <w:b/>
                <w:bCs/>
              </w:rPr>
            </w:pPr>
            <w:r>
              <w:rPr>
                <w:rFonts w:ascii="Arial" w:eastAsia="宋体" w:hAnsi="Arial"/>
                <w:sz w:val="20"/>
                <w:szCs w:val="20"/>
                <w:lang w:val="en-GB"/>
              </w:rPr>
              <w:t xml:space="preserve">The </w:t>
            </w:r>
            <w:proofErr w:type="spellStart"/>
            <w:r>
              <w:rPr>
                <w:rFonts w:ascii="Arial" w:eastAsia="宋体" w:hAnsi="Arial"/>
                <w:sz w:val="20"/>
                <w:szCs w:val="20"/>
                <w:lang w:val="en-GB"/>
              </w:rPr>
              <w:t>SCGFailureInformation</w:t>
            </w:r>
            <w:proofErr w:type="spellEnd"/>
            <w:r>
              <w:rPr>
                <w:rFonts w:ascii="Arial" w:eastAsia="宋体" w:hAnsi="Arial"/>
                <w:sz w:val="20"/>
                <w:szCs w:val="20"/>
                <w:lang w:val="en-GB"/>
              </w:rPr>
              <w:t xml:space="preserve"> is a real time message transmitted when the NW still has the UE context </w:t>
            </w:r>
            <w:r w:rsidR="0024140E">
              <w:rPr>
                <w:rFonts w:ascii="Arial" w:eastAsia="宋体" w:hAnsi="Arial"/>
                <w:sz w:val="20"/>
                <w:szCs w:val="20"/>
                <w:lang w:val="en-GB"/>
              </w:rPr>
              <w:t xml:space="preserve">available </w:t>
            </w:r>
            <w:r>
              <w:rPr>
                <w:rFonts w:ascii="Arial" w:eastAsia="宋体" w:hAnsi="Arial"/>
                <w:sz w:val="20"/>
                <w:szCs w:val="20"/>
                <w:lang w:val="en-GB"/>
              </w:rPr>
              <w:t>for this UE</w:t>
            </w:r>
            <w:r w:rsidRPr="009C193B">
              <w:rPr>
                <w:rFonts w:ascii="Arial" w:eastAsia="宋体" w:hAnsi="Arial"/>
                <w:sz w:val="20"/>
                <w:szCs w:val="20"/>
                <w:lang w:val="en-GB"/>
              </w:rPr>
              <w:t xml:space="preserve">. Hence </w:t>
            </w:r>
            <w:r>
              <w:rPr>
                <w:rFonts w:ascii="Arial" w:eastAsia="宋体" w:hAnsi="Arial"/>
                <w:sz w:val="20"/>
                <w:szCs w:val="20"/>
                <w:lang w:val="en-GB"/>
              </w:rPr>
              <w:t>a</w:t>
            </w:r>
            <w:r w:rsidRPr="00260E9C">
              <w:rPr>
                <w:rFonts w:ascii="Arial" w:eastAsia="宋体" w:hAnsi="Arial"/>
                <w:sz w:val="20"/>
                <w:szCs w:val="20"/>
                <w:lang w:val="en-GB"/>
              </w:rPr>
              <w:t xml:space="preserve">ll the RA information </w:t>
            </w:r>
            <w:r w:rsidRPr="009C193B">
              <w:rPr>
                <w:rFonts w:ascii="Arial" w:eastAsia="宋体" w:hAnsi="Arial"/>
                <w:sz w:val="20"/>
                <w:szCs w:val="20"/>
                <w:lang w:val="en-GB"/>
              </w:rPr>
              <w:t xml:space="preserve">can be implicitly derived by the network in this case. Thus, it is sufficient to include only </w:t>
            </w:r>
            <w:proofErr w:type="spellStart"/>
            <w:r w:rsidRPr="009C193B">
              <w:rPr>
                <w:rFonts w:ascii="Arial" w:eastAsia="宋体" w:hAnsi="Arial"/>
                <w:sz w:val="20"/>
                <w:szCs w:val="20"/>
                <w:lang w:val="en-GB"/>
              </w:rPr>
              <w:t>perRAInfoList</w:t>
            </w:r>
            <w:proofErr w:type="spellEnd"/>
            <w:r w:rsidRPr="009C193B">
              <w:rPr>
                <w:rFonts w:ascii="Arial" w:eastAsia="宋体" w:hAnsi="Arial"/>
                <w:sz w:val="20"/>
                <w:szCs w:val="20"/>
                <w:lang w:val="en-GB"/>
              </w:rPr>
              <w:t xml:space="preserve"> instead of the entire </w:t>
            </w:r>
            <w:proofErr w:type="spellStart"/>
            <w:r w:rsidRPr="009C193B">
              <w:rPr>
                <w:rFonts w:ascii="Arial" w:eastAsia="宋体" w:hAnsi="Arial"/>
                <w:sz w:val="20"/>
                <w:szCs w:val="20"/>
                <w:lang w:val="en-GB"/>
              </w:rPr>
              <w:t>ra-InformationCommon</w:t>
            </w:r>
            <w:proofErr w:type="spellEnd"/>
            <w:r w:rsidRPr="009C193B">
              <w:rPr>
                <w:rFonts w:ascii="Arial" w:eastAsia="宋体" w:hAnsi="Arial"/>
                <w:sz w:val="20"/>
                <w:szCs w:val="20"/>
                <w:lang w:val="en-GB"/>
              </w:rPr>
              <w:t>. Similar size reduction is already performed for CEF Report.</w:t>
            </w:r>
          </w:p>
        </w:tc>
      </w:tr>
      <w:tr w:rsidR="009552BA" w14:paraId="64D738F7" w14:textId="77777777" w:rsidTr="0099581A">
        <w:trPr>
          <w:trHeight w:val="429"/>
        </w:trPr>
        <w:tc>
          <w:tcPr>
            <w:tcW w:w="2027" w:type="dxa"/>
          </w:tcPr>
          <w:p w14:paraId="187619C9" w14:textId="77777777" w:rsidR="009552BA" w:rsidRDefault="009552BA" w:rsidP="0099581A">
            <w:pPr>
              <w:rPr>
                <w:rFonts w:ascii="Arial" w:hAnsi="Arial" w:cs="Arial"/>
                <w:b/>
                <w:bCs/>
              </w:rPr>
            </w:pPr>
          </w:p>
        </w:tc>
        <w:tc>
          <w:tcPr>
            <w:tcW w:w="8316" w:type="dxa"/>
          </w:tcPr>
          <w:p w14:paraId="05C800E6" w14:textId="77777777" w:rsidR="009552BA" w:rsidRDefault="009552BA" w:rsidP="0099581A">
            <w:pPr>
              <w:rPr>
                <w:rFonts w:ascii="Arial" w:hAnsi="Arial" w:cs="Arial"/>
                <w:b/>
                <w:bCs/>
              </w:rPr>
            </w:pPr>
          </w:p>
        </w:tc>
      </w:tr>
      <w:tr w:rsidR="009552BA" w14:paraId="25099879" w14:textId="77777777" w:rsidTr="0099581A">
        <w:trPr>
          <w:trHeight w:val="429"/>
        </w:trPr>
        <w:tc>
          <w:tcPr>
            <w:tcW w:w="2027" w:type="dxa"/>
          </w:tcPr>
          <w:p w14:paraId="2FB14B86" w14:textId="77777777" w:rsidR="009552BA" w:rsidRDefault="009552BA" w:rsidP="0099581A">
            <w:pPr>
              <w:rPr>
                <w:rFonts w:ascii="Arial" w:hAnsi="Arial" w:cs="Arial"/>
                <w:b/>
                <w:bCs/>
              </w:rPr>
            </w:pPr>
          </w:p>
        </w:tc>
        <w:tc>
          <w:tcPr>
            <w:tcW w:w="8316" w:type="dxa"/>
          </w:tcPr>
          <w:p w14:paraId="3FAB2DD2" w14:textId="77777777" w:rsidR="009552BA" w:rsidRDefault="009552BA" w:rsidP="0099581A">
            <w:pPr>
              <w:rPr>
                <w:rFonts w:ascii="Arial" w:hAnsi="Arial" w:cs="Arial"/>
                <w:b/>
                <w:bCs/>
              </w:rPr>
            </w:pPr>
          </w:p>
        </w:tc>
      </w:tr>
      <w:tr w:rsidR="009552BA" w14:paraId="000858C3" w14:textId="77777777" w:rsidTr="0099581A">
        <w:trPr>
          <w:trHeight w:val="429"/>
        </w:trPr>
        <w:tc>
          <w:tcPr>
            <w:tcW w:w="2027" w:type="dxa"/>
          </w:tcPr>
          <w:p w14:paraId="7C2B22DC" w14:textId="77777777" w:rsidR="009552BA" w:rsidRDefault="009552BA" w:rsidP="0099581A">
            <w:pPr>
              <w:rPr>
                <w:rFonts w:ascii="Arial" w:hAnsi="Arial" w:cs="Arial"/>
                <w:b/>
                <w:bCs/>
              </w:rPr>
            </w:pPr>
          </w:p>
        </w:tc>
        <w:tc>
          <w:tcPr>
            <w:tcW w:w="8316" w:type="dxa"/>
          </w:tcPr>
          <w:p w14:paraId="1DE54803" w14:textId="77777777" w:rsidR="009552BA" w:rsidRDefault="009552BA" w:rsidP="0099581A">
            <w:pPr>
              <w:rPr>
                <w:rFonts w:ascii="Arial" w:hAnsi="Arial" w:cs="Arial"/>
                <w:b/>
                <w:bCs/>
              </w:rPr>
            </w:pPr>
          </w:p>
        </w:tc>
      </w:tr>
      <w:tr w:rsidR="009552BA" w14:paraId="21C5B5A6" w14:textId="77777777" w:rsidTr="0099581A">
        <w:trPr>
          <w:trHeight w:val="429"/>
        </w:trPr>
        <w:tc>
          <w:tcPr>
            <w:tcW w:w="2027" w:type="dxa"/>
          </w:tcPr>
          <w:p w14:paraId="5B41D0C2" w14:textId="77777777" w:rsidR="009552BA" w:rsidRDefault="009552BA" w:rsidP="0099581A">
            <w:pPr>
              <w:rPr>
                <w:rFonts w:ascii="Arial" w:hAnsi="Arial" w:cs="Arial"/>
                <w:b/>
                <w:bCs/>
              </w:rPr>
            </w:pPr>
          </w:p>
        </w:tc>
        <w:tc>
          <w:tcPr>
            <w:tcW w:w="8316" w:type="dxa"/>
          </w:tcPr>
          <w:p w14:paraId="06F28ADB" w14:textId="77777777" w:rsidR="009552BA" w:rsidRDefault="009552BA" w:rsidP="0099581A">
            <w:pPr>
              <w:rPr>
                <w:rFonts w:ascii="Arial" w:hAnsi="Arial" w:cs="Arial"/>
                <w:b/>
                <w:bCs/>
              </w:rPr>
            </w:pPr>
          </w:p>
        </w:tc>
      </w:tr>
      <w:tr w:rsidR="009552BA" w14:paraId="05149E52" w14:textId="77777777" w:rsidTr="0099581A">
        <w:trPr>
          <w:trHeight w:val="429"/>
        </w:trPr>
        <w:tc>
          <w:tcPr>
            <w:tcW w:w="2027" w:type="dxa"/>
          </w:tcPr>
          <w:p w14:paraId="38D65CB9" w14:textId="77777777" w:rsidR="009552BA" w:rsidRDefault="009552BA" w:rsidP="0099581A">
            <w:pPr>
              <w:rPr>
                <w:rFonts w:ascii="Arial" w:hAnsi="Arial" w:cs="Arial"/>
                <w:b/>
                <w:bCs/>
              </w:rPr>
            </w:pPr>
          </w:p>
        </w:tc>
        <w:tc>
          <w:tcPr>
            <w:tcW w:w="8316" w:type="dxa"/>
          </w:tcPr>
          <w:p w14:paraId="12B0009F" w14:textId="77777777" w:rsidR="009552BA" w:rsidRDefault="009552BA" w:rsidP="0099581A">
            <w:pPr>
              <w:rPr>
                <w:rFonts w:ascii="Arial" w:hAnsi="Arial" w:cs="Arial"/>
                <w:b/>
                <w:bCs/>
              </w:rPr>
            </w:pPr>
          </w:p>
        </w:tc>
      </w:tr>
      <w:tr w:rsidR="009552BA" w14:paraId="4453063F" w14:textId="77777777" w:rsidTr="0099581A">
        <w:trPr>
          <w:trHeight w:val="429"/>
        </w:trPr>
        <w:tc>
          <w:tcPr>
            <w:tcW w:w="2027" w:type="dxa"/>
          </w:tcPr>
          <w:p w14:paraId="030A5901" w14:textId="77777777" w:rsidR="009552BA" w:rsidRDefault="009552BA" w:rsidP="0099581A">
            <w:pPr>
              <w:rPr>
                <w:rFonts w:ascii="Arial" w:hAnsi="Arial" w:cs="Arial"/>
                <w:b/>
                <w:bCs/>
              </w:rPr>
            </w:pPr>
          </w:p>
        </w:tc>
        <w:tc>
          <w:tcPr>
            <w:tcW w:w="8316" w:type="dxa"/>
          </w:tcPr>
          <w:p w14:paraId="3F052B18" w14:textId="77777777" w:rsidR="009552BA" w:rsidRDefault="009552BA" w:rsidP="0099581A">
            <w:pPr>
              <w:rPr>
                <w:rFonts w:ascii="Arial" w:hAnsi="Arial" w:cs="Arial"/>
                <w:b/>
                <w:bCs/>
              </w:rPr>
            </w:pPr>
          </w:p>
        </w:tc>
      </w:tr>
      <w:tr w:rsidR="009552BA" w14:paraId="0ACEF936" w14:textId="77777777" w:rsidTr="0099581A">
        <w:trPr>
          <w:trHeight w:val="429"/>
        </w:trPr>
        <w:tc>
          <w:tcPr>
            <w:tcW w:w="2027" w:type="dxa"/>
          </w:tcPr>
          <w:p w14:paraId="40237727" w14:textId="77777777" w:rsidR="009552BA" w:rsidRDefault="009552BA" w:rsidP="0099581A">
            <w:pPr>
              <w:rPr>
                <w:rFonts w:ascii="Arial" w:hAnsi="Arial" w:cs="Arial"/>
                <w:b/>
                <w:bCs/>
              </w:rPr>
            </w:pPr>
          </w:p>
        </w:tc>
        <w:tc>
          <w:tcPr>
            <w:tcW w:w="8316" w:type="dxa"/>
          </w:tcPr>
          <w:p w14:paraId="2B9EEBF6" w14:textId="77777777" w:rsidR="009552BA" w:rsidRDefault="009552BA" w:rsidP="0099581A">
            <w:pPr>
              <w:rPr>
                <w:rFonts w:ascii="Arial" w:hAnsi="Arial" w:cs="Arial"/>
                <w:b/>
                <w:bCs/>
              </w:rPr>
            </w:pPr>
          </w:p>
        </w:tc>
      </w:tr>
      <w:tr w:rsidR="009552BA" w14:paraId="22E3D42B" w14:textId="77777777" w:rsidTr="0099581A">
        <w:trPr>
          <w:trHeight w:val="429"/>
        </w:trPr>
        <w:tc>
          <w:tcPr>
            <w:tcW w:w="2027" w:type="dxa"/>
          </w:tcPr>
          <w:p w14:paraId="413B52FA" w14:textId="77777777" w:rsidR="009552BA" w:rsidRDefault="009552BA" w:rsidP="0099581A">
            <w:pPr>
              <w:rPr>
                <w:rFonts w:ascii="Arial" w:hAnsi="Arial" w:cs="Arial"/>
                <w:b/>
                <w:bCs/>
              </w:rPr>
            </w:pPr>
          </w:p>
        </w:tc>
        <w:tc>
          <w:tcPr>
            <w:tcW w:w="8316" w:type="dxa"/>
          </w:tcPr>
          <w:p w14:paraId="1BEB09CE" w14:textId="77777777" w:rsidR="009552BA" w:rsidRDefault="009552BA" w:rsidP="0099581A">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21"/>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9" w:name="_Toc93932635"/>
      <w:bookmarkStart w:id="10" w:name="_Toc94273135"/>
      <w:bookmarkStart w:id="11"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9"/>
      <w:bookmarkEnd w:id="10"/>
      <w:bookmarkEnd w:id="11"/>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proofErr w:type="gramStart"/>
      <w:r w:rsidR="009130A0">
        <w:rPr>
          <w:rFonts w:ascii="Arial" w:hAnsi="Arial" w:cs="Arial"/>
        </w:rPr>
        <w:t>]</w:t>
      </w:r>
      <w:proofErr w:type="gramEnd"/>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Given that from the submitted contributions there is a majority of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afa"/>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2079" w:type="dxa"/>
          </w:tcPr>
          <w:p w14:paraId="1AE92B15" w14:textId="68D92D97" w:rsidR="00184870"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r>
              <w:rPr>
                <w:rFonts w:ascii="Arial" w:hAnsi="Arial" w:cs="Arial"/>
                <w:b/>
                <w:bCs/>
              </w:rPr>
              <w:t>No</w:t>
            </w:r>
          </w:p>
        </w:tc>
        <w:tc>
          <w:tcPr>
            <w:tcW w:w="6379" w:type="dxa"/>
          </w:tcPr>
          <w:p w14:paraId="0AE25220" w14:textId="77777777" w:rsidR="00184870" w:rsidRDefault="00184870" w:rsidP="00C11233">
            <w:pPr>
              <w:rPr>
                <w:rFonts w:ascii="Arial" w:hAnsi="Arial" w:cs="Arial"/>
                <w:b/>
                <w:bCs/>
              </w:rPr>
            </w:pPr>
          </w:p>
        </w:tc>
      </w:tr>
      <w:tr w:rsidR="00452C51" w:rsidRPr="002374F0" w14:paraId="777D8B62" w14:textId="77777777" w:rsidTr="0099581A">
        <w:trPr>
          <w:trHeight w:val="429"/>
        </w:trPr>
        <w:tc>
          <w:tcPr>
            <w:tcW w:w="2027" w:type="dxa"/>
          </w:tcPr>
          <w:p w14:paraId="104064E9" w14:textId="77777777" w:rsidR="00452C51" w:rsidRDefault="00452C51" w:rsidP="0099581A">
            <w:pPr>
              <w:rPr>
                <w:rFonts w:ascii="Arial" w:hAnsi="Arial" w:cs="Arial"/>
                <w:b/>
                <w:bCs/>
              </w:rPr>
            </w:pPr>
            <w:r>
              <w:rPr>
                <w:rFonts w:ascii="Arial" w:hAnsi="Arial" w:cs="Arial"/>
                <w:b/>
                <w:bCs/>
              </w:rPr>
              <w:t>Ericsson</w:t>
            </w:r>
          </w:p>
        </w:tc>
        <w:tc>
          <w:tcPr>
            <w:tcW w:w="2079" w:type="dxa"/>
          </w:tcPr>
          <w:p w14:paraId="116BEFF3" w14:textId="77777777" w:rsidR="00452C51" w:rsidRDefault="00452C51" w:rsidP="0099581A">
            <w:pPr>
              <w:rPr>
                <w:rFonts w:ascii="Arial" w:hAnsi="Arial" w:cs="Arial"/>
                <w:b/>
                <w:bCs/>
              </w:rPr>
            </w:pPr>
            <w:r>
              <w:rPr>
                <w:rFonts w:ascii="Arial" w:hAnsi="Arial" w:cs="Arial"/>
                <w:b/>
                <w:bCs/>
              </w:rPr>
              <w:t>No</w:t>
            </w:r>
          </w:p>
        </w:tc>
        <w:tc>
          <w:tcPr>
            <w:tcW w:w="6379" w:type="dxa"/>
          </w:tcPr>
          <w:p w14:paraId="74E104AE" w14:textId="77777777" w:rsidR="00452C51" w:rsidRPr="002374F0" w:rsidRDefault="00452C51" w:rsidP="0099581A">
            <w:pPr>
              <w:rPr>
                <w:rFonts w:ascii="Arial" w:hAnsi="Arial" w:cs="Arial"/>
                <w:sz w:val="20"/>
                <w:szCs w:val="20"/>
              </w:rPr>
            </w:pPr>
            <w:r w:rsidRPr="002374F0">
              <w:rPr>
                <w:rFonts w:ascii="Arial" w:hAnsi="Arial" w:cs="Arial"/>
                <w:sz w:val="20"/>
                <w:szCs w:val="20"/>
              </w:rPr>
              <w:t>Since the threshold is expressed in percentage rather than in absoluted value, it should be ok to have the same threshold for any T312. We are however also ok to have separate T312 thresholds if there are strong concerns.</w:t>
            </w:r>
          </w:p>
        </w:tc>
      </w:tr>
      <w:tr w:rsidR="00184870" w14:paraId="1E4FF5C9" w14:textId="77777777" w:rsidTr="00AA41F0">
        <w:trPr>
          <w:trHeight w:val="429"/>
        </w:trPr>
        <w:tc>
          <w:tcPr>
            <w:tcW w:w="2027" w:type="dxa"/>
          </w:tcPr>
          <w:p w14:paraId="5BE0C0D4" w14:textId="3C0A9813" w:rsidR="00184870" w:rsidRPr="00452C51" w:rsidRDefault="00A267B9" w:rsidP="00C11233">
            <w:pPr>
              <w:rPr>
                <w:rFonts w:ascii="Arial" w:hAnsi="Arial" w:cs="Arial"/>
                <w:b/>
                <w:bCs/>
                <w:lang w:val="en-GB"/>
              </w:rPr>
            </w:pPr>
            <w:r>
              <w:rPr>
                <w:rFonts w:ascii="Arial" w:hAnsi="Arial" w:cs="Arial"/>
                <w:b/>
                <w:bCs/>
                <w:lang w:val="en-GB"/>
              </w:rPr>
              <w:t>vivo</w:t>
            </w:r>
          </w:p>
        </w:tc>
        <w:tc>
          <w:tcPr>
            <w:tcW w:w="2079" w:type="dxa"/>
          </w:tcPr>
          <w:p w14:paraId="58526B37" w14:textId="24001F1E" w:rsidR="00184870" w:rsidRDefault="00A267B9" w:rsidP="00C11233">
            <w:pPr>
              <w:rPr>
                <w:rFonts w:ascii="Arial" w:hAnsi="Arial" w:cs="Arial"/>
                <w:b/>
                <w:bCs/>
              </w:rPr>
            </w:pPr>
            <w:r>
              <w:rPr>
                <w:rFonts w:ascii="Arial" w:hAnsi="Arial" w:cs="Arial"/>
                <w:b/>
                <w:bCs/>
              </w:rPr>
              <w:t>No</w:t>
            </w:r>
          </w:p>
        </w:tc>
        <w:tc>
          <w:tcPr>
            <w:tcW w:w="6379" w:type="dxa"/>
          </w:tcPr>
          <w:p w14:paraId="6CE813E4" w14:textId="77777777" w:rsidR="00184870" w:rsidRDefault="00184870" w:rsidP="00C11233">
            <w:pPr>
              <w:rPr>
                <w:rFonts w:ascii="Arial" w:hAnsi="Arial" w:cs="Arial"/>
                <w:b/>
                <w:bCs/>
              </w:rPr>
            </w:pPr>
          </w:p>
        </w:tc>
      </w:tr>
      <w:tr w:rsidR="00836931" w14:paraId="5FB57557" w14:textId="77777777" w:rsidTr="00AA41F0">
        <w:trPr>
          <w:trHeight w:val="429"/>
        </w:trPr>
        <w:tc>
          <w:tcPr>
            <w:tcW w:w="2027" w:type="dxa"/>
          </w:tcPr>
          <w:p w14:paraId="7C94DF7B" w14:textId="15FE4EDA"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2079" w:type="dxa"/>
          </w:tcPr>
          <w:p w14:paraId="764E6C1D" w14:textId="5823CC6C"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379" w:type="dxa"/>
          </w:tcPr>
          <w:p w14:paraId="39968D3F" w14:textId="77777777" w:rsidR="00836931" w:rsidRDefault="00836931" w:rsidP="00C11233">
            <w:pPr>
              <w:rPr>
                <w:rFonts w:ascii="Arial" w:hAnsi="Arial" w:cs="Arial"/>
                <w:b/>
                <w:bCs/>
              </w:rPr>
            </w:pPr>
          </w:p>
        </w:tc>
      </w:tr>
      <w:tr w:rsidR="00E149A6" w14:paraId="172328B4" w14:textId="77777777" w:rsidTr="00AA41F0">
        <w:trPr>
          <w:trHeight w:val="429"/>
        </w:trPr>
        <w:tc>
          <w:tcPr>
            <w:tcW w:w="2027" w:type="dxa"/>
          </w:tcPr>
          <w:p w14:paraId="4F636112" w14:textId="1065C440" w:rsidR="00E149A6" w:rsidRDefault="00E149A6" w:rsidP="00C11233">
            <w:pPr>
              <w:rPr>
                <w:rFonts w:ascii="Arial" w:hAnsi="Arial" w:cs="Arial"/>
                <w:b/>
                <w:bCs/>
              </w:rPr>
            </w:pPr>
            <w:r w:rsidRPr="006069E4">
              <w:rPr>
                <w:rFonts w:ascii="Arial" w:hAnsi="Arial" w:cs="Arial"/>
                <w:bCs/>
              </w:rPr>
              <w:t>S</w:t>
            </w:r>
            <w:r w:rsidRPr="006069E4">
              <w:rPr>
                <w:rFonts w:ascii="Arial" w:hAnsi="Arial" w:cs="Arial" w:hint="eastAsia"/>
                <w:bCs/>
              </w:rPr>
              <w:t xml:space="preserve">harp </w:t>
            </w:r>
          </w:p>
        </w:tc>
        <w:tc>
          <w:tcPr>
            <w:tcW w:w="2079" w:type="dxa"/>
          </w:tcPr>
          <w:p w14:paraId="328FE0E8" w14:textId="2B268B2A" w:rsidR="00E149A6" w:rsidRDefault="00E149A6" w:rsidP="00C11233">
            <w:pPr>
              <w:rPr>
                <w:rFonts w:ascii="Arial" w:hAnsi="Arial" w:cs="Arial"/>
                <w:b/>
                <w:bCs/>
              </w:rPr>
            </w:pPr>
            <w:r w:rsidRPr="006069E4">
              <w:rPr>
                <w:rFonts w:ascii="Arial" w:hAnsi="Arial" w:cs="Arial" w:hint="eastAsia"/>
                <w:bCs/>
              </w:rPr>
              <w:t>No</w:t>
            </w:r>
          </w:p>
        </w:tc>
        <w:tc>
          <w:tcPr>
            <w:tcW w:w="6379" w:type="dxa"/>
          </w:tcPr>
          <w:p w14:paraId="54B3F74D" w14:textId="77777777" w:rsidR="00E149A6" w:rsidRDefault="00E149A6"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2" w:name="_Toc93932632"/>
      <w:bookmarkStart w:id="13" w:name="_Toc92789294"/>
      <w:bookmarkStart w:id="14" w:name="_Toc94273132"/>
      <w:bookmarkStart w:id="15"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Given that the T312 is associated to the measurement identity, RAN2 to discuss whether to clarify in the specification in which cases the SHR is generated, e.g. one of the following:</w:t>
      </w:r>
      <w:bookmarkStart w:id="16" w:name="_Toc93932633"/>
      <w:bookmarkStart w:id="17" w:name="_Toc92978194"/>
      <w:bookmarkStart w:id="18" w:name="_Toc94273133"/>
      <w:bookmarkStart w:id="19" w:name="_Toc92789295"/>
      <w:bookmarkEnd w:id="12"/>
      <w:bookmarkEnd w:id="13"/>
      <w:bookmarkEnd w:id="14"/>
      <w:bookmarkEnd w:id="15"/>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20" w:name="_Toc92978195"/>
      <w:bookmarkStart w:id="21" w:name="_Toc94273134"/>
      <w:bookmarkStart w:id="22" w:name="_Toc93932634"/>
      <w:bookmarkStart w:id="23" w:name="_Toc92789296"/>
      <w:bookmarkEnd w:id="16"/>
      <w:bookmarkEnd w:id="17"/>
      <w:bookmarkEnd w:id="18"/>
      <w:bookmarkEnd w:id="19"/>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20"/>
      <w:bookmarkEnd w:id="21"/>
      <w:bookmarkEnd w:id="22"/>
      <w:bookmarkEnd w:id="23"/>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proofErr w:type="gramStart"/>
      <w:r w:rsidR="00EF3BE9">
        <w:rPr>
          <w:rFonts w:ascii="Arial" w:hAnsi="Arial" w:cs="Arial"/>
        </w:rPr>
        <w:t>]</w:t>
      </w:r>
      <w:proofErr w:type="gramEnd"/>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proofErr w:type="gramStart"/>
      <w:r w:rsidR="00EF3BE9">
        <w:rPr>
          <w:rFonts w:ascii="Arial" w:hAnsi="Arial" w:cs="Arial"/>
        </w:rPr>
        <w:t>]</w:t>
      </w:r>
      <w:proofErr w:type="gramEnd"/>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afa"/>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No</w:t>
            </w:r>
          </w:p>
        </w:tc>
        <w:tc>
          <w:tcPr>
            <w:tcW w:w="6578" w:type="dxa"/>
          </w:tcPr>
          <w:p w14:paraId="71D3141A" w14:textId="20BDFAD8"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Preferable with option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r>
              <w:rPr>
                <w:rFonts w:ascii="Arial" w:hAnsi="Arial" w:cs="Arial"/>
                <w:b/>
                <w:bCs/>
              </w:rPr>
              <w:t>No</w:t>
            </w:r>
          </w:p>
        </w:tc>
        <w:tc>
          <w:tcPr>
            <w:tcW w:w="6578" w:type="dxa"/>
          </w:tcPr>
          <w:p w14:paraId="1F983C2E" w14:textId="77777777" w:rsidR="005E2A5C" w:rsidRDefault="005E2A5C" w:rsidP="00C11233">
            <w:pPr>
              <w:rPr>
                <w:rFonts w:ascii="Arial" w:hAnsi="Arial" w:cs="Arial"/>
                <w:b/>
                <w:bCs/>
              </w:rPr>
            </w:pPr>
          </w:p>
        </w:tc>
      </w:tr>
      <w:tr w:rsidR="00452C51" w14:paraId="1F18D91F" w14:textId="77777777" w:rsidTr="0099581A">
        <w:trPr>
          <w:trHeight w:val="429"/>
        </w:trPr>
        <w:tc>
          <w:tcPr>
            <w:tcW w:w="2027" w:type="dxa"/>
          </w:tcPr>
          <w:p w14:paraId="0DA12FBF" w14:textId="77777777" w:rsidR="00452C51" w:rsidRDefault="00452C51" w:rsidP="0099581A">
            <w:pPr>
              <w:rPr>
                <w:rFonts w:ascii="Arial" w:hAnsi="Arial" w:cs="Arial"/>
                <w:b/>
                <w:bCs/>
              </w:rPr>
            </w:pPr>
            <w:r>
              <w:rPr>
                <w:rFonts w:ascii="Arial" w:hAnsi="Arial" w:cs="Arial"/>
                <w:b/>
                <w:bCs/>
              </w:rPr>
              <w:t>Ericsson</w:t>
            </w:r>
          </w:p>
        </w:tc>
        <w:tc>
          <w:tcPr>
            <w:tcW w:w="1738" w:type="dxa"/>
          </w:tcPr>
          <w:p w14:paraId="7BB17CB6" w14:textId="77777777" w:rsidR="00452C51" w:rsidRDefault="00452C51" w:rsidP="0099581A">
            <w:pPr>
              <w:rPr>
                <w:rFonts w:ascii="Arial" w:hAnsi="Arial" w:cs="Arial"/>
                <w:b/>
                <w:bCs/>
              </w:rPr>
            </w:pPr>
            <w:r>
              <w:rPr>
                <w:rFonts w:ascii="Arial" w:hAnsi="Arial" w:cs="Arial"/>
                <w:b/>
                <w:bCs/>
              </w:rPr>
              <w:t>No</w:t>
            </w:r>
          </w:p>
        </w:tc>
        <w:tc>
          <w:tcPr>
            <w:tcW w:w="6578" w:type="dxa"/>
          </w:tcPr>
          <w:p w14:paraId="630A5983" w14:textId="77777777" w:rsidR="00452C51" w:rsidRDefault="00452C51" w:rsidP="0099581A">
            <w:pPr>
              <w:rPr>
                <w:rFonts w:ascii="Arial" w:hAnsi="Arial" w:cs="Arial"/>
                <w:b/>
                <w:bCs/>
              </w:rPr>
            </w:pPr>
          </w:p>
        </w:tc>
      </w:tr>
      <w:tr w:rsidR="005E2A5C" w14:paraId="68AAF49F" w14:textId="77777777" w:rsidTr="00EF3BE9">
        <w:trPr>
          <w:trHeight w:val="429"/>
        </w:trPr>
        <w:tc>
          <w:tcPr>
            <w:tcW w:w="2027" w:type="dxa"/>
          </w:tcPr>
          <w:p w14:paraId="51D188E2" w14:textId="5312905B" w:rsidR="005E2A5C" w:rsidRDefault="00A267B9" w:rsidP="00C11233">
            <w:pPr>
              <w:rPr>
                <w:rFonts w:ascii="Arial" w:hAnsi="Arial" w:cs="Arial"/>
                <w:b/>
                <w:bCs/>
              </w:rPr>
            </w:pPr>
            <w:r>
              <w:rPr>
                <w:rFonts w:ascii="Arial" w:hAnsi="Arial" w:cs="Arial"/>
                <w:b/>
                <w:bCs/>
              </w:rPr>
              <w:t>vivo</w:t>
            </w:r>
          </w:p>
        </w:tc>
        <w:tc>
          <w:tcPr>
            <w:tcW w:w="1738" w:type="dxa"/>
          </w:tcPr>
          <w:p w14:paraId="6E7D2688" w14:textId="4266AAB7" w:rsidR="005E2A5C" w:rsidRDefault="00A267B9" w:rsidP="00C11233">
            <w:pPr>
              <w:rPr>
                <w:rFonts w:ascii="Arial" w:hAnsi="Arial" w:cs="Arial"/>
                <w:b/>
                <w:bCs/>
              </w:rPr>
            </w:pPr>
            <w:r>
              <w:rPr>
                <w:rFonts w:ascii="Arial" w:hAnsi="Arial" w:cs="Arial"/>
                <w:b/>
                <w:bCs/>
              </w:rPr>
              <w:t>No</w:t>
            </w:r>
          </w:p>
        </w:tc>
        <w:tc>
          <w:tcPr>
            <w:tcW w:w="6578" w:type="dxa"/>
          </w:tcPr>
          <w:p w14:paraId="523C26D7" w14:textId="77777777" w:rsidR="005E2A5C" w:rsidRDefault="005E2A5C" w:rsidP="00C11233">
            <w:pPr>
              <w:rPr>
                <w:rFonts w:ascii="Arial" w:hAnsi="Arial" w:cs="Arial"/>
                <w:b/>
                <w:bCs/>
              </w:rPr>
            </w:pPr>
          </w:p>
        </w:tc>
      </w:tr>
      <w:tr w:rsidR="00836931" w14:paraId="2097BE94" w14:textId="77777777" w:rsidTr="00EF3BE9">
        <w:trPr>
          <w:trHeight w:val="429"/>
        </w:trPr>
        <w:tc>
          <w:tcPr>
            <w:tcW w:w="2027" w:type="dxa"/>
          </w:tcPr>
          <w:p w14:paraId="017774E5" w14:textId="4D118DFF"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1738" w:type="dxa"/>
          </w:tcPr>
          <w:p w14:paraId="5ECC35B4" w14:textId="35816054"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578" w:type="dxa"/>
          </w:tcPr>
          <w:p w14:paraId="5B35234A" w14:textId="77777777" w:rsidR="00836931" w:rsidRDefault="00836931" w:rsidP="00C11233">
            <w:pPr>
              <w:rPr>
                <w:rFonts w:ascii="Arial" w:hAnsi="Arial" w:cs="Arial"/>
                <w:b/>
                <w:bCs/>
              </w:rPr>
            </w:pPr>
          </w:p>
        </w:tc>
      </w:tr>
      <w:tr w:rsidR="00E149A6" w14:paraId="51E60304" w14:textId="77777777" w:rsidTr="00EF3BE9">
        <w:trPr>
          <w:trHeight w:val="429"/>
        </w:trPr>
        <w:tc>
          <w:tcPr>
            <w:tcW w:w="2027" w:type="dxa"/>
          </w:tcPr>
          <w:p w14:paraId="7876EE6E" w14:textId="00323658" w:rsidR="00E149A6" w:rsidRDefault="00E149A6" w:rsidP="00C11233">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1738" w:type="dxa"/>
          </w:tcPr>
          <w:p w14:paraId="05A5FAC9" w14:textId="215B6B91" w:rsidR="00E149A6" w:rsidRDefault="00E149A6" w:rsidP="00C11233">
            <w:pPr>
              <w:rPr>
                <w:rFonts w:ascii="Arial" w:hAnsi="Arial" w:cs="Arial"/>
                <w:b/>
                <w:bCs/>
              </w:rPr>
            </w:pPr>
            <w:r w:rsidRPr="006069E4">
              <w:rPr>
                <w:rFonts w:ascii="Arial" w:eastAsia="Malgun Gothic" w:hAnsi="Arial" w:cs="Arial"/>
                <w:bCs/>
                <w:lang w:eastAsia="ko-KR"/>
              </w:rPr>
              <w:t>Y</w:t>
            </w:r>
            <w:r w:rsidRPr="006069E4">
              <w:rPr>
                <w:rFonts w:ascii="Arial" w:eastAsia="Malgun Gothic" w:hAnsi="Arial" w:cs="Arial" w:hint="eastAsia"/>
                <w:bCs/>
                <w:lang w:eastAsia="ko-KR"/>
              </w:rPr>
              <w:t xml:space="preserve">es </w:t>
            </w:r>
          </w:p>
        </w:tc>
        <w:tc>
          <w:tcPr>
            <w:tcW w:w="6578" w:type="dxa"/>
          </w:tcPr>
          <w:p w14:paraId="4B3A69DA" w14:textId="77777777" w:rsidR="00E149A6" w:rsidRPr="00302745" w:rsidRDefault="00E149A6" w:rsidP="00C2196D">
            <w:pPr>
              <w:rPr>
                <w:rFonts w:ascii="Arial" w:eastAsia="等线" w:hAnsi="Arial" w:cs="Arial"/>
                <w:bCs/>
                <w:sz w:val="21"/>
                <w:lang w:eastAsia="zh-CN"/>
              </w:rPr>
            </w:pPr>
            <w:r w:rsidRPr="00302745">
              <w:rPr>
                <w:rFonts w:ascii="Arial" w:eastAsia="Malgun Gothic" w:hAnsi="Arial" w:cs="Arial"/>
                <w:bCs/>
                <w:sz w:val="21"/>
                <w:lang w:eastAsia="ko-KR"/>
              </w:rPr>
              <w:t>F</w:t>
            </w:r>
            <w:r w:rsidRPr="00302745">
              <w:rPr>
                <w:rFonts w:ascii="Arial" w:eastAsia="Malgun Gothic" w:hAnsi="Arial" w:cs="Arial" w:hint="eastAsia"/>
                <w:bCs/>
                <w:sz w:val="21"/>
                <w:lang w:eastAsia="ko-KR"/>
              </w:rPr>
              <w:t xml:space="preserve">irstly, we consider T312 is kind of a short T310, which is running when the radio link of the source cell is not good. </w:t>
            </w:r>
            <w:r w:rsidRPr="00302745">
              <w:rPr>
                <w:rFonts w:ascii="Arial" w:eastAsia="Malgun Gothic" w:hAnsi="Arial" w:cs="Arial"/>
                <w:bCs/>
                <w:sz w:val="21"/>
                <w:lang w:eastAsia="ko-KR"/>
              </w:rPr>
              <w:t>I</w:t>
            </w:r>
            <w:r w:rsidRPr="00302745">
              <w:rPr>
                <w:rFonts w:ascii="Arial" w:eastAsia="Malgun Gothic" w:hAnsi="Arial" w:cs="Arial" w:hint="eastAsia"/>
                <w:bCs/>
                <w:sz w:val="21"/>
                <w:lang w:eastAsia="ko-KR"/>
              </w:rPr>
              <w:t xml:space="preserve">f a T312 running value is above the threshold, it means the handover is not optimal and SHR should be generated , no matter the T312 is associated to a meas ID associated to the taerget or not. </w:t>
            </w:r>
          </w:p>
          <w:p w14:paraId="4B929835" w14:textId="1AFB9FB2" w:rsidR="00E149A6" w:rsidRDefault="00E149A6" w:rsidP="00C11233">
            <w:pPr>
              <w:rPr>
                <w:rFonts w:ascii="Arial" w:hAnsi="Arial" w:cs="Arial"/>
                <w:b/>
                <w:bCs/>
              </w:rPr>
            </w:pPr>
            <w:r w:rsidRPr="00302745">
              <w:rPr>
                <w:rFonts w:ascii="Arial" w:eastAsia="等线" w:hAnsi="Arial" w:cs="Arial"/>
                <w:bCs/>
                <w:sz w:val="21"/>
                <w:lang w:eastAsia="zh-CN"/>
              </w:rPr>
              <w:t>S</w:t>
            </w:r>
            <w:r w:rsidRPr="00302745">
              <w:rPr>
                <w:rFonts w:ascii="Arial" w:eastAsia="等线" w:hAnsi="Arial" w:cs="Arial" w:hint="eastAsia"/>
                <w:bCs/>
                <w:sz w:val="21"/>
                <w:lang w:eastAsia="zh-CN"/>
              </w:rPr>
              <w:t>econdly, though UE can be configured with more than one T312 value, only one T312 is running at a time on UE. If T312 is started with T312 value configured for cell A(non-target cell), UE will not start a</w:t>
            </w:r>
            <w:r w:rsidRPr="00302745">
              <w:rPr>
                <w:rFonts w:ascii="Arial" w:eastAsia="等线" w:hAnsi="Arial" w:cs="Arial"/>
                <w:bCs/>
                <w:sz w:val="21"/>
                <w:lang w:eastAsia="zh-CN"/>
              </w:rPr>
              <w:t>nother</w:t>
            </w:r>
            <w:r w:rsidRPr="00302745">
              <w:rPr>
                <w:rFonts w:ascii="Arial" w:eastAsia="等线" w:hAnsi="Arial" w:cs="Arial" w:hint="eastAsia"/>
                <w:bCs/>
                <w:sz w:val="21"/>
                <w:lang w:eastAsia="zh-CN"/>
              </w:rPr>
              <w:t xml:space="preserve"> T312 for cell B(target cell) as there is already a running T312, but this does not mean condition for starting T312 for cell B is not fullfiled.</w:t>
            </w:r>
            <w:r>
              <w:rPr>
                <w:color w:val="FF0000"/>
                <w:lang w:val="en-GB"/>
              </w:rPr>
              <w:t xml:space="preserve"> </w:t>
            </w: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4" w:name="_Toc92978165"/>
      <w:bookmarkStart w:id="25" w:name="_Toc94273115"/>
      <w:bookmarkStart w:id="26" w:name="_Toc93932606"/>
      <w:bookmarkStart w:id="27"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8" w:name="_Toc93932607"/>
      <w:bookmarkStart w:id="29" w:name="_Toc92978166"/>
      <w:bookmarkStart w:id="30" w:name="_Toc94273116"/>
      <w:bookmarkStart w:id="31" w:name="_Toc90578207"/>
      <w:bookmarkEnd w:id="24"/>
      <w:bookmarkEnd w:id="25"/>
      <w:bookmarkEnd w:id="26"/>
      <w:bookmarkEnd w:id="27"/>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2" w:name="_Toc92978167"/>
      <w:bookmarkStart w:id="33" w:name="_Toc90578208"/>
      <w:bookmarkStart w:id="34" w:name="_Toc94273117"/>
      <w:bookmarkStart w:id="35" w:name="_Toc93932608"/>
      <w:bookmarkEnd w:id="28"/>
      <w:bookmarkEnd w:id="29"/>
      <w:bookmarkEnd w:id="30"/>
      <w:bookmarkEnd w:id="31"/>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6" w:name="_Toc90578209"/>
      <w:bookmarkStart w:id="37" w:name="_Toc94273118"/>
      <w:bookmarkStart w:id="38" w:name="_Toc93932609"/>
      <w:bookmarkStart w:id="39" w:name="_Toc92978168"/>
      <w:bookmarkEnd w:id="32"/>
      <w:bookmarkEnd w:id="33"/>
      <w:bookmarkEnd w:id="34"/>
      <w:bookmarkEnd w:id="35"/>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40" w:name="_Toc92978169"/>
      <w:bookmarkStart w:id="41" w:name="_Toc93932610"/>
      <w:bookmarkStart w:id="42" w:name="_Toc90578210"/>
      <w:bookmarkStart w:id="43" w:name="_Toc94273119"/>
      <w:bookmarkEnd w:id="36"/>
      <w:bookmarkEnd w:id="37"/>
      <w:bookmarkEnd w:id="38"/>
      <w:bookmarkEnd w:id="39"/>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4" w:name="_Toc92978170"/>
      <w:bookmarkStart w:id="45" w:name="_Toc93932611"/>
      <w:bookmarkStart w:id="46" w:name="_Toc90578211"/>
      <w:bookmarkStart w:id="47" w:name="_Toc94273120"/>
      <w:bookmarkEnd w:id="40"/>
      <w:bookmarkEnd w:id="41"/>
      <w:bookmarkEnd w:id="42"/>
      <w:bookmarkEnd w:id="43"/>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RLF-Report should be merged with the SHR if the SHR has not been sent yet at the moment of RLF-Report generation, or the SHR should be merged in the RLF-Report.</w:t>
      </w:r>
      <w:bookmarkStart w:id="48" w:name="_Toc93932612"/>
      <w:bookmarkStart w:id="49" w:name="_Toc94273121"/>
      <w:bookmarkStart w:id="50" w:name="_Toc92978171"/>
      <w:bookmarkStart w:id="51" w:name="_Toc90578212"/>
      <w:bookmarkEnd w:id="44"/>
      <w:bookmarkEnd w:id="45"/>
      <w:bookmarkEnd w:id="46"/>
      <w:bookmarkEnd w:id="47"/>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8"/>
      <w:bookmarkEnd w:id="49"/>
      <w:bookmarkEnd w:id="50"/>
      <w:bookmarkEnd w:id="51"/>
    </w:p>
    <w:p w14:paraId="4D96C171" w14:textId="7E9493D2" w:rsidR="00DE6B55" w:rsidRDefault="00DE6B55" w:rsidP="00324615">
      <w:pPr>
        <w:jc w:val="both"/>
        <w:rPr>
          <w:rFonts w:ascii="Arial" w:hAnsi="Arial" w:cs="Arial"/>
        </w:rPr>
      </w:pPr>
      <w:r w:rsidRPr="00324615">
        <w:rPr>
          <w:rFonts w:ascii="Arial" w:hAnsi="Arial" w:cs="Arial"/>
        </w:rPr>
        <w:t>In order to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afa"/>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6D7FCC59" w14:textId="72BD8563" w:rsidR="0016116B" w:rsidRPr="00FC3944" w:rsidRDefault="00FC3944" w:rsidP="00683F65">
            <w:pPr>
              <w:rPr>
                <w:rFonts w:ascii="Arial" w:eastAsia="Malgun Gothic" w:hAnsi="Arial" w:cs="Arial"/>
                <w:bCs/>
                <w:lang w:eastAsia="ko-KR"/>
              </w:rPr>
            </w:pPr>
            <w:r>
              <w:rPr>
                <w:rFonts w:ascii="Arial" w:eastAsia="Malgun Gothic" w:hAnsi="Arial" w:cs="Arial" w:hint="eastAsia"/>
                <w:bCs/>
                <w:lang w:eastAsia="ko-KR"/>
              </w:rPr>
              <w:t>NA</w:t>
            </w:r>
          </w:p>
        </w:tc>
        <w:tc>
          <w:tcPr>
            <w:tcW w:w="3020" w:type="dxa"/>
          </w:tcPr>
          <w:p w14:paraId="71B1014D" w14:textId="6296C7B6" w:rsidR="0016116B" w:rsidRDefault="00FC3944" w:rsidP="00683F65">
            <w:pPr>
              <w:rPr>
                <w:rFonts w:ascii="Arial" w:eastAsia="Malgun Gothic" w:hAnsi="Arial" w:cs="Arial"/>
                <w:bCs/>
                <w:lang w:eastAsia="ko-KR"/>
              </w:rPr>
            </w:pPr>
            <w:r>
              <w:rPr>
                <w:rFonts w:ascii="Arial" w:eastAsia="Malgun Gothic" w:hAnsi="Arial" w:cs="Arial"/>
                <w:bCs/>
                <w:lang w:eastAsia="ko-KR"/>
              </w:rPr>
              <w:t xml:space="preserve">Since we prefer a simple way in retrieval procedure, </w:t>
            </w:r>
            <w:r>
              <w:rPr>
                <w:rFonts w:ascii="Arial" w:eastAsia="Malgun Gothic" w:hAnsi="Arial" w:cs="Arial"/>
                <w:bCs/>
                <w:lang w:eastAsia="ko-KR"/>
              </w:rPr>
              <w:lastRenderedPageBreak/>
              <w:t>we do not support e.</w:t>
            </w:r>
          </w:p>
          <w:p w14:paraId="68119891" w14:textId="5A601383" w:rsidR="00FC3944" w:rsidRPr="00FC3944" w:rsidRDefault="00FC3944" w:rsidP="00683F65">
            <w:pPr>
              <w:rPr>
                <w:rFonts w:ascii="Arial" w:eastAsia="Malgun Gothic" w:hAnsi="Arial" w:cs="Arial"/>
                <w:bCs/>
                <w:lang w:eastAsia="ko-KR"/>
              </w:rPr>
            </w:pPr>
            <w:r>
              <w:rPr>
                <w:rFonts w:ascii="Arial" w:eastAsia="Malgun Gothic"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lastRenderedPageBreak/>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r>
              <w:rPr>
                <w:rFonts w:ascii="Arial" w:hAnsi="Arial" w:cs="Arial"/>
                <w:b/>
                <w:bCs/>
              </w:rPr>
              <w:t>NA</w:t>
            </w:r>
          </w:p>
        </w:tc>
        <w:tc>
          <w:tcPr>
            <w:tcW w:w="1134" w:type="dxa"/>
          </w:tcPr>
          <w:p w14:paraId="7446E2BF" w14:textId="6BC90E6E" w:rsidR="0016116B" w:rsidRDefault="001D4060" w:rsidP="00C11233">
            <w:pPr>
              <w:rPr>
                <w:rFonts w:ascii="Arial" w:hAnsi="Arial" w:cs="Arial"/>
                <w:b/>
                <w:bCs/>
              </w:rPr>
            </w:pPr>
            <w:r>
              <w:rPr>
                <w:rFonts w:ascii="Arial" w:hAnsi="Arial" w:cs="Arial"/>
                <w:b/>
                <w:bCs/>
              </w:rPr>
              <w:t>NA</w:t>
            </w:r>
          </w:p>
        </w:tc>
        <w:tc>
          <w:tcPr>
            <w:tcW w:w="1134" w:type="dxa"/>
          </w:tcPr>
          <w:p w14:paraId="5F0D4C25" w14:textId="54E223C5" w:rsidR="0016116B" w:rsidRDefault="001D4060" w:rsidP="00C11233">
            <w:pPr>
              <w:rPr>
                <w:rFonts w:ascii="Arial" w:hAnsi="Arial" w:cs="Arial"/>
                <w:b/>
                <w:bCs/>
              </w:rPr>
            </w:pPr>
            <w:r>
              <w:rPr>
                <w:rFonts w:ascii="Arial" w:hAnsi="Arial" w:cs="Arial"/>
                <w:b/>
                <w:bCs/>
              </w:rPr>
              <w:t>NA</w:t>
            </w:r>
          </w:p>
        </w:tc>
        <w:tc>
          <w:tcPr>
            <w:tcW w:w="1134" w:type="dxa"/>
          </w:tcPr>
          <w:p w14:paraId="18EA45BA" w14:textId="79AC0933" w:rsidR="0016116B" w:rsidRDefault="001D4060" w:rsidP="00C11233">
            <w:pPr>
              <w:rPr>
                <w:rFonts w:ascii="Arial" w:hAnsi="Arial" w:cs="Arial"/>
                <w:b/>
                <w:bCs/>
              </w:rPr>
            </w:pPr>
            <w:r>
              <w:rPr>
                <w:rFonts w:ascii="Arial" w:hAnsi="Arial" w:cs="Arial"/>
                <w:b/>
                <w:bCs/>
              </w:rPr>
              <w:t>NA</w:t>
            </w:r>
          </w:p>
        </w:tc>
        <w:tc>
          <w:tcPr>
            <w:tcW w:w="1134" w:type="dxa"/>
          </w:tcPr>
          <w:p w14:paraId="08590BF7" w14:textId="4450ECD4" w:rsidR="0016116B" w:rsidRDefault="001D4060" w:rsidP="00C11233">
            <w:pPr>
              <w:rPr>
                <w:rFonts w:ascii="Arial" w:hAnsi="Arial" w:cs="Arial"/>
                <w:b/>
                <w:bCs/>
              </w:rPr>
            </w:pPr>
            <w:r>
              <w:rPr>
                <w:rFonts w:ascii="Arial" w:hAnsi="Arial" w:cs="Arial"/>
                <w:b/>
                <w:bCs/>
              </w:rPr>
              <w:t>NA</w:t>
            </w:r>
          </w:p>
        </w:tc>
        <w:tc>
          <w:tcPr>
            <w:tcW w:w="949" w:type="dxa"/>
          </w:tcPr>
          <w:p w14:paraId="50FB5D7C" w14:textId="10FDE554" w:rsidR="0016116B" w:rsidRDefault="001D4060" w:rsidP="00683F65">
            <w:pPr>
              <w:rPr>
                <w:rFonts w:ascii="Arial" w:hAnsi="Arial" w:cs="Arial"/>
                <w:b/>
                <w:bCs/>
              </w:rPr>
            </w:pPr>
            <w:r>
              <w:rPr>
                <w:rFonts w:ascii="Arial" w:hAnsi="Arial" w:cs="Arial"/>
                <w:b/>
                <w:bCs/>
              </w:rPr>
              <w:t>NA</w:t>
            </w:r>
          </w:p>
        </w:tc>
        <w:tc>
          <w:tcPr>
            <w:tcW w:w="3020" w:type="dxa"/>
          </w:tcPr>
          <w:p w14:paraId="3F5EE79F" w14:textId="4A450F95" w:rsidR="0016116B" w:rsidRDefault="001D4060" w:rsidP="00683F65">
            <w:pPr>
              <w:rPr>
                <w:rFonts w:ascii="Arial" w:hAnsi="Arial" w:cs="Arial"/>
                <w:b/>
                <w:bCs/>
              </w:rPr>
            </w:pPr>
            <w:r>
              <w:rPr>
                <w:rFonts w:ascii="Arial" w:hAnsi="Arial" w:cs="Arial"/>
                <w:b/>
                <w:bCs/>
              </w:rPr>
              <w:t>In our contribution we should how the issue can be easily solved by reasonbly smart network implementation without any standards impact</w:t>
            </w:r>
          </w:p>
        </w:tc>
      </w:tr>
      <w:tr w:rsidR="00452C51" w:rsidRPr="00E0397C" w14:paraId="65AD4BB6" w14:textId="77777777" w:rsidTr="0099581A">
        <w:trPr>
          <w:trHeight w:val="429"/>
        </w:trPr>
        <w:tc>
          <w:tcPr>
            <w:tcW w:w="1560" w:type="dxa"/>
          </w:tcPr>
          <w:p w14:paraId="2829251C" w14:textId="77777777" w:rsidR="00452C51" w:rsidRPr="0003301B" w:rsidRDefault="00452C51" w:rsidP="0099581A">
            <w:pPr>
              <w:rPr>
                <w:rFonts w:ascii="Arial" w:hAnsi="Arial" w:cs="Arial"/>
              </w:rPr>
            </w:pPr>
            <w:r w:rsidRPr="0003301B">
              <w:rPr>
                <w:rFonts w:ascii="Arial" w:hAnsi="Arial" w:cs="Arial"/>
              </w:rPr>
              <w:t>Ericsson</w:t>
            </w:r>
          </w:p>
        </w:tc>
        <w:tc>
          <w:tcPr>
            <w:tcW w:w="1134" w:type="dxa"/>
          </w:tcPr>
          <w:p w14:paraId="4D816A5A" w14:textId="77777777" w:rsidR="00452C51" w:rsidRPr="0003301B" w:rsidRDefault="00452C51" w:rsidP="0099581A">
            <w:pPr>
              <w:rPr>
                <w:rFonts w:ascii="Arial" w:hAnsi="Arial" w:cs="Arial"/>
              </w:rPr>
            </w:pPr>
            <w:r>
              <w:rPr>
                <w:rFonts w:ascii="Arial" w:hAnsi="Arial" w:cs="Arial"/>
              </w:rPr>
              <w:t>P</w:t>
            </w:r>
          </w:p>
        </w:tc>
        <w:tc>
          <w:tcPr>
            <w:tcW w:w="1134" w:type="dxa"/>
          </w:tcPr>
          <w:p w14:paraId="78D9EDF6" w14:textId="0DF1B51E" w:rsidR="00452C51" w:rsidRPr="0003301B" w:rsidRDefault="00452C51" w:rsidP="0099581A">
            <w:pPr>
              <w:rPr>
                <w:rFonts w:ascii="Arial" w:hAnsi="Arial" w:cs="Arial"/>
              </w:rPr>
            </w:pPr>
            <w:r>
              <w:rPr>
                <w:rFonts w:ascii="Arial" w:hAnsi="Arial" w:cs="Arial"/>
              </w:rPr>
              <w:t>A</w:t>
            </w:r>
          </w:p>
        </w:tc>
        <w:tc>
          <w:tcPr>
            <w:tcW w:w="1134" w:type="dxa"/>
          </w:tcPr>
          <w:p w14:paraId="5B8AEC74" w14:textId="77777777" w:rsidR="00452C51" w:rsidRPr="0003301B" w:rsidRDefault="00452C51" w:rsidP="0099581A">
            <w:pPr>
              <w:rPr>
                <w:rFonts w:ascii="Arial" w:hAnsi="Arial" w:cs="Arial"/>
              </w:rPr>
            </w:pPr>
            <w:r w:rsidRPr="0003301B">
              <w:rPr>
                <w:rFonts w:ascii="Arial" w:hAnsi="Arial" w:cs="Arial"/>
              </w:rPr>
              <w:t>A</w:t>
            </w:r>
          </w:p>
        </w:tc>
        <w:tc>
          <w:tcPr>
            <w:tcW w:w="1134" w:type="dxa"/>
          </w:tcPr>
          <w:p w14:paraId="7B9E022B" w14:textId="77777777" w:rsidR="00452C51" w:rsidRPr="0003301B" w:rsidRDefault="00452C51" w:rsidP="0099581A">
            <w:pPr>
              <w:rPr>
                <w:rFonts w:ascii="Arial" w:hAnsi="Arial" w:cs="Arial"/>
              </w:rPr>
            </w:pPr>
            <w:r w:rsidRPr="0003301B">
              <w:rPr>
                <w:rFonts w:ascii="Arial" w:hAnsi="Arial" w:cs="Arial"/>
              </w:rPr>
              <w:t>NA</w:t>
            </w:r>
          </w:p>
        </w:tc>
        <w:tc>
          <w:tcPr>
            <w:tcW w:w="1134" w:type="dxa"/>
          </w:tcPr>
          <w:p w14:paraId="77C61844" w14:textId="77777777" w:rsidR="00452C51" w:rsidRPr="0003301B" w:rsidRDefault="00452C51" w:rsidP="0099581A">
            <w:pPr>
              <w:rPr>
                <w:rFonts w:ascii="Arial" w:hAnsi="Arial" w:cs="Arial"/>
              </w:rPr>
            </w:pPr>
            <w:r w:rsidRPr="0003301B">
              <w:rPr>
                <w:rFonts w:ascii="Arial" w:hAnsi="Arial" w:cs="Arial"/>
              </w:rPr>
              <w:t>A</w:t>
            </w:r>
          </w:p>
        </w:tc>
        <w:tc>
          <w:tcPr>
            <w:tcW w:w="949" w:type="dxa"/>
          </w:tcPr>
          <w:p w14:paraId="059DD13B" w14:textId="77777777" w:rsidR="00452C51" w:rsidRPr="0003301B" w:rsidRDefault="00452C51" w:rsidP="0099581A">
            <w:pPr>
              <w:rPr>
                <w:rFonts w:ascii="Arial" w:hAnsi="Arial" w:cs="Arial"/>
              </w:rPr>
            </w:pPr>
            <w:r w:rsidRPr="0003301B">
              <w:rPr>
                <w:rFonts w:ascii="Arial" w:hAnsi="Arial" w:cs="Arial"/>
              </w:rPr>
              <w:t>NA</w:t>
            </w:r>
          </w:p>
        </w:tc>
        <w:tc>
          <w:tcPr>
            <w:tcW w:w="3020" w:type="dxa"/>
          </w:tcPr>
          <w:p w14:paraId="127086E6" w14:textId="77777777" w:rsidR="00452C51" w:rsidRDefault="00452C51" w:rsidP="0099581A">
            <w:pPr>
              <w:rPr>
                <w:rFonts w:ascii="Arial" w:hAnsi="Arial" w:cs="Arial"/>
              </w:rPr>
            </w:pPr>
            <w:r w:rsidRPr="00E0397C">
              <w:rPr>
                <w:rFonts w:ascii="Arial" w:hAnsi="Arial" w:cs="Arial"/>
                <w:b/>
                <w:bCs/>
                <w:u w:val="single"/>
              </w:rPr>
              <w:t>D:</w:t>
            </w:r>
            <w:r>
              <w:rPr>
                <w:rFonts w:ascii="Arial" w:hAnsi="Arial" w:cs="Arial"/>
              </w:rPr>
              <w:t xml:space="preserve"> </w:t>
            </w:r>
            <w:r w:rsidRPr="0003301B">
              <w:rPr>
                <w:rFonts w:ascii="Arial" w:hAnsi="Arial" w:cs="Arial"/>
              </w:rPr>
              <w:t>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w:t>
            </w:r>
            <w:r>
              <w:rPr>
                <w:rFonts w:ascii="Arial" w:hAnsi="Arial" w:cs="Arial"/>
              </w:rPr>
              <w:t xml:space="preserve"> Further, the timestamp would need to always be included in the SHR becuase at the moment of the SHR generation, the UE does not know whether an RLF will happen. Therefore that will create considerable overhead in the SHR.</w:t>
            </w:r>
          </w:p>
          <w:p w14:paraId="01F3DD75" w14:textId="77777777" w:rsidR="00452C51" w:rsidRDefault="00452C51" w:rsidP="0099581A">
            <w:pPr>
              <w:rPr>
                <w:rFonts w:ascii="Arial" w:hAnsi="Arial" w:cs="Arial"/>
              </w:rPr>
            </w:pPr>
            <w:r>
              <w:rPr>
                <w:rFonts w:ascii="Arial" w:hAnsi="Arial" w:cs="Arial"/>
              </w:rPr>
              <w:t>In additon the format of the time-stamp is needed to be agreed and given te limited time it may not be possible in this Rel.</w:t>
            </w:r>
          </w:p>
          <w:p w14:paraId="038371F4" w14:textId="77777777" w:rsidR="00452C51" w:rsidRDefault="00452C51" w:rsidP="0099581A">
            <w:pPr>
              <w:rPr>
                <w:rFonts w:ascii="Arial" w:hAnsi="Arial" w:cs="Arial"/>
              </w:rPr>
            </w:pPr>
            <w:r w:rsidRPr="00E0397C">
              <w:rPr>
                <w:rFonts w:ascii="Arial" w:hAnsi="Arial" w:cs="Arial"/>
                <w:b/>
                <w:bCs/>
                <w:u w:val="single"/>
              </w:rPr>
              <w:t>F:</w:t>
            </w:r>
            <w:r>
              <w:rPr>
                <w:rFonts w:ascii="Arial" w:hAnsi="Arial" w:cs="Arial"/>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2016CD8C" w14:textId="77777777" w:rsidR="00452C51" w:rsidRDefault="000E5C7E" w:rsidP="0099581A">
            <w:pPr>
              <w:rPr>
                <w:rFonts w:ascii="Arial" w:hAnsi="Arial" w:cs="Arial"/>
              </w:rPr>
            </w:pPr>
            <w:r>
              <w:rPr>
                <w:rFonts w:ascii="Arial" w:hAnsi="Arial" w:cs="Arial"/>
                <w:b/>
                <w:bCs/>
                <w:u w:val="single"/>
              </w:rPr>
              <w:t>A/</w:t>
            </w:r>
            <w:r w:rsidR="00452C51" w:rsidRPr="00C92690">
              <w:rPr>
                <w:rFonts w:ascii="Arial" w:hAnsi="Arial" w:cs="Arial"/>
                <w:b/>
                <w:bCs/>
                <w:u w:val="single"/>
              </w:rPr>
              <w:t>B:</w:t>
            </w:r>
            <w:r w:rsidR="00452C51">
              <w:rPr>
                <w:rFonts w:ascii="Arial" w:hAnsi="Arial" w:cs="Arial"/>
              </w:rPr>
              <w:t xml:space="preserve"> B is similar at A, with </w:t>
            </w:r>
            <w:r w:rsidR="00452C51">
              <w:rPr>
                <w:rFonts w:ascii="Arial" w:hAnsi="Arial" w:cs="Arial"/>
              </w:rPr>
              <w:lastRenderedPageBreak/>
              <w:t>the difference that B does not work in case the SHR is transmitted to the network before the RLF-Report is generated. On the other hand, A will work also in this case, since in that case the RLF-Report will indicate that an SHR has been already transmitted.</w:t>
            </w:r>
            <w:r w:rsidR="00452C51">
              <w:rPr>
                <w:rFonts w:ascii="Arial" w:hAnsi="Arial" w:cs="Arial"/>
              </w:rPr>
              <w:br/>
              <w:t>Hence, we prefer A over B.</w:t>
            </w:r>
          </w:p>
          <w:p w14:paraId="64B743B4" w14:textId="4ED1FB59" w:rsidR="000E5C7E" w:rsidRPr="00E0397C" w:rsidRDefault="000E5C7E" w:rsidP="0099581A">
            <w:pPr>
              <w:rPr>
                <w:rFonts w:ascii="Arial" w:hAnsi="Arial" w:cs="Arial"/>
              </w:rPr>
            </w:pPr>
            <w:r>
              <w:rPr>
                <w:rFonts w:ascii="Arial" w:hAnsi="Arial" w:cs="Arial"/>
              </w:rPr>
              <w:t>However, if the intention is to use B when the RLF occurs before sending the SHR to the network, then also B can be acceptable, since it will aid the network to know that at recept</w:t>
            </w:r>
            <w:r w:rsidR="008B16B0">
              <w:rPr>
                <w:rFonts w:ascii="Arial" w:hAnsi="Arial" w:cs="Arial"/>
              </w:rPr>
              <w:t>ion of</w:t>
            </w:r>
            <w:r>
              <w:rPr>
                <w:rFonts w:ascii="Arial" w:hAnsi="Arial" w:cs="Arial"/>
              </w:rPr>
              <w:t xml:space="preserve"> the SHR (or RLF</w:t>
            </w:r>
            <w:r w:rsidR="008B16B0">
              <w:rPr>
                <w:rFonts w:ascii="Arial" w:hAnsi="Arial" w:cs="Arial"/>
              </w:rPr>
              <w:t xml:space="preserve"> report</w:t>
            </w:r>
            <w:r>
              <w:rPr>
                <w:rFonts w:ascii="Arial" w:hAnsi="Arial" w:cs="Arial"/>
              </w:rPr>
              <w:t>)</w:t>
            </w:r>
            <w:r w:rsidR="008B16B0">
              <w:rPr>
                <w:rFonts w:ascii="Arial" w:hAnsi="Arial" w:cs="Arial"/>
              </w:rPr>
              <w:t xml:space="preserve"> there is another report available. In this way the network can for example decide to immediately </w:t>
            </w:r>
            <w:r w:rsidR="005E1371">
              <w:rPr>
                <w:rFonts w:ascii="Arial" w:hAnsi="Arial" w:cs="Arial"/>
              </w:rPr>
              <w:t xml:space="preserve">fetch after the reception of the SHR (RLF-Report) </w:t>
            </w:r>
            <w:r w:rsidR="008B16B0">
              <w:rPr>
                <w:rFonts w:ascii="Arial" w:hAnsi="Arial" w:cs="Arial"/>
              </w:rPr>
              <w:t>also the RLF-Report (SHR). So from this perspective A/B can also work together.</w:t>
            </w:r>
          </w:p>
        </w:tc>
      </w:tr>
      <w:tr w:rsidR="00A267B9" w14:paraId="2E6DE1E3" w14:textId="6C2C73D3" w:rsidTr="00993A5D">
        <w:trPr>
          <w:trHeight w:val="429"/>
        </w:trPr>
        <w:tc>
          <w:tcPr>
            <w:tcW w:w="1560" w:type="dxa"/>
          </w:tcPr>
          <w:p w14:paraId="61D9F028" w14:textId="4A2E2349" w:rsidR="00A267B9" w:rsidRDefault="00A267B9" w:rsidP="00A267B9">
            <w:pPr>
              <w:rPr>
                <w:rFonts w:ascii="Arial" w:hAnsi="Arial" w:cs="Arial"/>
                <w:b/>
                <w:bCs/>
              </w:rPr>
            </w:pPr>
            <w:r>
              <w:rPr>
                <w:rFonts w:ascii="Arial" w:hAnsi="Arial" w:cs="Arial"/>
                <w:b/>
                <w:bCs/>
              </w:rPr>
              <w:lastRenderedPageBreak/>
              <w:t>vivo</w:t>
            </w:r>
          </w:p>
        </w:tc>
        <w:tc>
          <w:tcPr>
            <w:tcW w:w="1134" w:type="dxa"/>
          </w:tcPr>
          <w:p w14:paraId="00DF0766" w14:textId="23202726"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072B97DE" w14:textId="238AB047"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4FFCDCD8" w14:textId="1A99549C"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23DBE134" w14:textId="074F9CB9"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794BE681" w14:textId="143C1397" w:rsidR="00A267B9" w:rsidRDefault="00A267B9"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5F809AE3" w14:textId="5FC84C0A" w:rsidR="00A267B9" w:rsidRDefault="00A267B9" w:rsidP="00A267B9">
            <w:pPr>
              <w:rPr>
                <w:rFonts w:ascii="Arial" w:hAnsi="Arial" w:cs="Arial"/>
                <w:b/>
                <w:bCs/>
              </w:rPr>
            </w:pPr>
            <w:r>
              <w:rPr>
                <w:rFonts w:ascii="Arial" w:eastAsia="Malgun Gothic" w:hAnsi="Arial" w:cs="Arial" w:hint="eastAsia"/>
                <w:bCs/>
                <w:lang w:eastAsia="ko-KR"/>
              </w:rPr>
              <w:t>NA</w:t>
            </w:r>
          </w:p>
        </w:tc>
        <w:tc>
          <w:tcPr>
            <w:tcW w:w="3020" w:type="dxa"/>
          </w:tcPr>
          <w:p w14:paraId="00644437" w14:textId="77777777" w:rsidR="00A267B9" w:rsidRDefault="00A267B9" w:rsidP="00A267B9">
            <w:pPr>
              <w:rPr>
                <w:rFonts w:ascii="Arial" w:hAnsi="Arial" w:cs="Arial"/>
                <w:b/>
                <w:bCs/>
              </w:rPr>
            </w:pPr>
          </w:p>
        </w:tc>
      </w:tr>
      <w:tr w:rsidR="00836931" w14:paraId="7FF5EEB3" w14:textId="12EB8802" w:rsidTr="00993A5D">
        <w:trPr>
          <w:trHeight w:val="429"/>
        </w:trPr>
        <w:tc>
          <w:tcPr>
            <w:tcW w:w="1560" w:type="dxa"/>
          </w:tcPr>
          <w:p w14:paraId="487F9652" w14:textId="410D0C78" w:rsidR="00836931" w:rsidRDefault="00836931" w:rsidP="00A267B9">
            <w:pPr>
              <w:rPr>
                <w:rFonts w:ascii="Arial" w:hAnsi="Arial" w:cs="Arial"/>
                <w:b/>
                <w:bCs/>
              </w:rPr>
            </w:pPr>
            <w:r w:rsidRPr="008B7CD4">
              <w:rPr>
                <w:rFonts w:ascii="Arial" w:eastAsia="Malgun Gothic" w:hAnsi="Arial" w:cs="Arial" w:hint="eastAsia"/>
                <w:bCs/>
                <w:lang w:eastAsia="ko-KR"/>
              </w:rPr>
              <w:t>CATT</w:t>
            </w:r>
          </w:p>
        </w:tc>
        <w:tc>
          <w:tcPr>
            <w:tcW w:w="1134" w:type="dxa"/>
          </w:tcPr>
          <w:p w14:paraId="61B6A99B" w14:textId="2CA43B40"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3795915A" w14:textId="3381D00E"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71101A4B" w14:textId="16177FB5" w:rsidR="00836931" w:rsidRDefault="00836931" w:rsidP="00A267B9">
            <w:pPr>
              <w:rPr>
                <w:rFonts w:ascii="Arial" w:hAnsi="Arial" w:cs="Arial"/>
                <w:b/>
                <w:bCs/>
              </w:rPr>
            </w:pPr>
            <w:r w:rsidRPr="008B7CD4">
              <w:rPr>
                <w:rFonts w:ascii="Arial" w:eastAsia="Malgun Gothic" w:hAnsi="Arial" w:cs="Arial" w:hint="eastAsia"/>
                <w:bCs/>
                <w:lang w:eastAsia="ko-KR"/>
              </w:rPr>
              <w:t>P</w:t>
            </w:r>
          </w:p>
        </w:tc>
        <w:tc>
          <w:tcPr>
            <w:tcW w:w="1134" w:type="dxa"/>
          </w:tcPr>
          <w:p w14:paraId="3DF37B55" w14:textId="1E8AF555" w:rsidR="00836931" w:rsidRDefault="00836931" w:rsidP="00A267B9">
            <w:pPr>
              <w:rPr>
                <w:rFonts w:ascii="Arial" w:hAnsi="Arial" w:cs="Arial"/>
                <w:b/>
                <w:bCs/>
              </w:rPr>
            </w:pPr>
            <w:r w:rsidRPr="008B7CD4">
              <w:rPr>
                <w:rFonts w:ascii="Arial" w:eastAsia="Malgun Gothic" w:hAnsi="Arial" w:cs="Arial" w:hint="eastAsia"/>
                <w:bCs/>
                <w:lang w:eastAsia="ko-KR"/>
              </w:rPr>
              <w:t>A</w:t>
            </w:r>
          </w:p>
        </w:tc>
        <w:tc>
          <w:tcPr>
            <w:tcW w:w="1134" w:type="dxa"/>
          </w:tcPr>
          <w:p w14:paraId="629EF6FA" w14:textId="53F288A8"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949" w:type="dxa"/>
          </w:tcPr>
          <w:p w14:paraId="1F3D39E2" w14:textId="1A717983"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3020" w:type="dxa"/>
          </w:tcPr>
          <w:p w14:paraId="0E4F6053"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 xml:space="preserve">For a and b, we think when the source gNB receives the indicator, the source gNB can also not identify the </w:t>
            </w:r>
            <w:r w:rsidRPr="008B7CD4">
              <w:rPr>
                <w:rFonts w:ascii="Arial" w:eastAsia="Malgun Gothic" w:hAnsi="Arial" w:cs="Arial"/>
                <w:bCs/>
                <w:lang w:eastAsia="ko-KR"/>
              </w:rPr>
              <w:t>associated</w:t>
            </w:r>
            <w:r w:rsidRPr="008B7CD4">
              <w:rPr>
                <w:rFonts w:ascii="Arial" w:eastAsia="Malgun Gothic" w:hAnsi="Arial" w:cs="Arial" w:hint="eastAsia"/>
                <w:bCs/>
                <w:lang w:eastAsia="ko-KR"/>
              </w:rPr>
              <w:t xml:space="preserve"> report for same HO.</w:t>
            </w:r>
          </w:p>
          <w:p w14:paraId="162EF971"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We prefer c as it has g</w:t>
            </w:r>
            <w:r w:rsidRPr="008B7CD4">
              <w:rPr>
                <w:rFonts w:ascii="Arial" w:eastAsia="Malgun Gothic" w:hAnsi="Arial" w:cs="Arial"/>
                <w:bCs/>
                <w:lang w:eastAsia="ko-KR"/>
              </w:rPr>
              <w:t>reat probability</w:t>
            </w:r>
            <w:r w:rsidRPr="008B7CD4">
              <w:rPr>
                <w:rFonts w:ascii="Arial" w:eastAsia="Malgun Gothic" w:hAnsi="Arial" w:cs="Arial" w:hint="eastAsia"/>
                <w:bCs/>
                <w:lang w:eastAsia="ko-KR"/>
              </w:rPr>
              <w:t xml:space="preserve"> to address the issue and we only need to introduce C-RNTI in SHR (C-RNTI has been included in RLF report). In addition, d is also acceptable to us to</w:t>
            </w:r>
            <w:r w:rsidRPr="008B7CD4">
              <w:rPr>
                <w:rFonts w:ascii="Arial" w:eastAsia="Malgun Gothic" w:hAnsi="Arial" w:cs="Arial"/>
                <w:bCs/>
                <w:lang w:eastAsia="ko-KR"/>
              </w:rPr>
              <w:t xml:space="preserve"> further </w:t>
            </w:r>
            <w:r w:rsidRPr="008B7CD4">
              <w:rPr>
                <w:rFonts w:ascii="Arial" w:eastAsia="Malgun Gothic" w:hAnsi="Arial" w:cs="Arial" w:hint="eastAsia"/>
                <w:bCs/>
                <w:lang w:eastAsia="ko-KR"/>
              </w:rPr>
              <w:t>identify for network.</w:t>
            </w:r>
          </w:p>
          <w:p w14:paraId="70CD5E62" w14:textId="23241AC0" w:rsidR="00836931" w:rsidRDefault="00836931" w:rsidP="00A267B9">
            <w:pPr>
              <w:rPr>
                <w:rFonts w:ascii="Arial" w:hAnsi="Arial" w:cs="Arial"/>
                <w:b/>
                <w:bCs/>
              </w:rPr>
            </w:pPr>
            <w:r w:rsidRPr="008B7CD4">
              <w:rPr>
                <w:rFonts w:ascii="Arial" w:eastAsia="Malgun Gothic" w:hAnsi="Arial" w:cs="Arial" w:hint="eastAsia"/>
                <w:bCs/>
                <w:lang w:eastAsia="ko-KR"/>
              </w:rPr>
              <w:t xml:space="preserve">For e and f, we do not support as we prefer a simple way, supporting e and f will introduce some </w:t>
            </w:r>
            <w:r w:rsidRPr="008B7CD4">
              <w:rPr>
                <w:rFonts w:ascii="Arial" w:eastAsia="Malgun Gothic" w:hAnsi="Arial" w:cs="Arial"/>
                <w:bCs/>
                <w:lang w:eastAsia="ko-KR"/>
              </w:rPr>
              <w:t>complexity</w:t>
            </w:r>
            <w:r>
              <w:rPr>
                <w:rFonts w:ascii="Arial" w:eastAsia="Malgun Gothic" w:hAnsi="Arial" w:cs="Arial" w:hint="eastAsia"/>
                <w:bCs/>
                <w:lang w:eastAsia="ko-KR"/>
              </w:rPr>
              <w:t xml:space="preserve"> such as how the UE </w:t>
            </w:r>
            <w:r>
              <w:rPr>
                <w:rFonts w:ascii="Arial" w:eastAsia="等线" w:hAnsi="Arial" w:cs="Arial" w:hint="eastAsia"/>
                <w:bCs/>
                <w:lang w:eastAsia="zh-CN"/>
              </w:rPr>
              <w:t>and</w:t>
            </w:r>
            <w:r>
              <w:rPr>
                <w:rFonts w:ascii="Arial" w:eastAsia="Malgun Gothic" w:hAnsi="Arial" w:cs="Arial" w:hint="eastAsia"/>
                <w:bCs/>
                <w:lang w:eastAsia="ko-KR"/>
              </w:rPr>
              <w:t xml:space="preserve"> network perform</w:t>
            </w:r>
            <w:r w:rsidRPr="008B7CD4">
              <w:rPr>
                <w:rFonts w:ascii="Arial" w:eastAsia="Malgun Gothic" w:hAnsi="Arial" w:cs="Arial" w:hint="eastAsia"/>
                <w:bCs/>
                <w:lang w:eastAsia="ko-KR"/>
              </w:rPr>
              <w:t xml:space="preserve"> if the SHR has been send to network</w:t>
            </w:r>
            <w:r>
              <w:rPr>
                <w:rFonts w:ascii="Arial" w:eastAsia="等线" w:hAnsi="Arial" w:cs="Arial" w:hint="eastAsia"/>
                <w:bCs/>
                <w:lang w:eastAsia="zh-CN"/>
              </w:rPr>
              <w:t>,</w:t>
            </w:r>
            <w:r w:rsidRPr="008B7CD4">
              <w:rPr>
                <w:rFonts w:ascii="Arial" w:eastAsia="Malgun Gothic" w:hAnsi="Arial" w:cs="Arial" w:hint="eastAsia"/>
                <w:bCs/>
                <w:lang w:eastAsia="ko-KR"/>
              </w:rPr>
              <w:t xml:space="preserve"> or the </w:t>
            </w:r>
            <w:r w:rsidRPr="008B7CD4">
              <w:rPr>
                <w:rFonts w:ascii="Arial" w:eastAsia="Malgun Gothic" w:hAnsi="Arial" w:cs="Arial"/>
                <w:bCs/>
                <w:lang w:eastAsia="ko-KR"/>
              </w:rPr>
              <w:t>accurate</w:t>
            </w:r>
            <w:r w:rsidRPr="008B7CD4">
              <w:rPr>
                <w:rFonts w:ascii="Arial" w:eastAsia="Malgun Gothic" w:hAnsi="Arial" w:cs="Arial" w:hint="eastAsia"/>
                <w:bCs/>
                <w:lang w:eastAsia="ko-KR"/>
              </w:rPr>
              <w:t xml:space="preserve"> </w:t>
            </w:r>
            <w:r w:rsidRPr="008B7CD4">
              <w:rPr>
                <w:rFonts w:ascii="Arial" w:eastAsia="Malgun Gothic" w:hAnsi="Arial" w:cs="Arial"/>
                <w:bCs/>
                <w:lang w:eastAsia="ko-KR"/>
              </w:rPr>
              <w:t>duration</w:t>
            </w:r>
            <w:r>
              <w:rPr>
                <w:rFonts w:ascii="Arial" w:eastAsia="Malgun Gothic" w:hAnsi="Arial" w:cs="Arial" w:hint="eastAsia"/>
                <w:bCs/>
                <w:lang w:eastAsia="ko-KR"/>
              </w:rPr>
              <w:t xml:space="preserve"> for </w:t>
            </w:r>
            <w:r w:rsidRPr="008B7CD4">
              <w:rPr>
                <w:rFonts w:ascii="Arial" w:eastAsia="Malgun Gothic" w:hAnsi="Arial" w:cs="Arial" w:hint="eastAsia"/>
                <w:bCs/>
                <w:lang w:eastAsia="ko-KR"/>
              </w:rPr>
              <w:t xml:space="preserve">the </w:t>
            </w:r>
            <w:r w:rsidRPr="008B7CD4">
              <w:rPr>
                <w:rFonts w:ascii="Arial" w:eastAsia="Malgun Gothic" w:hAnsi="Arial" w:cs="Arial"/>
                <w:bCs/>
                <w:lang w:eastAsia="ko-KR"/>
              </w:rPr>
              <w:t>certain time window</w:t>
            </w:r>
            <w:r w:rsidRPr="008B7CD4">
              <w:rPr>
                <w:rFonts w:ascii="Arial" w:eastAsia="Malgun Gothic" w:hAnsi="Arial" w:cs="Arial" w:hint="eastAsia"/>
                <w:bCs/>
                <w:lang w:eastAsia="ko-KR"/>
              </w:rPr>
              <w:t>.</w:t>
            </w:r>
          </w:p>
        </w:tc>
      </w:tr>
      <w:tr w:rsidR="00E149A6" w14:paraId="6E8F701D" w14:textId="266AB9ED" w:rsidTr="00993A5D">
        <w:trPr>
          <w:trHeight w:val="429"/>
        </w:trPr>
        <w:tc>
          <w:tcPr>
            <w:tcW w:w="1560" w:type="dxa"/>
          </w:tcPr>
          <w:p w14:paraId="18D35466" w14:textId="31A14215" w:rsidR="00E149A6" w:rsidRDefault="00E149A6" w:rsidP="00A267B9">
            <w:pPr>
              <w:rPr>
                <w:rFonts w:ascii="Arial" w:hAnsi="Arial" w:cs="Arial"/>
                <w:b/>
                <w:bCs/>
              </w:rPr>
            </w:pPr>
            <w:r>
              <w:rPr>
                <w:rFonts w:ascii="Arial" w:eastAsia="等线" w:hAnsi="Arial" w:cs="Arial"/>
                <w:b/>
                <w:bCs/>
                <w:lang w:eastAsia="zh-CN"/>
              </w:rPr>
              <w:lastRenderedPageBreak/>
              <w:t>S</w:t>
            </w:r>
            <w:r>
              <w:rPr>
                <w:rFonts w:ascii="Arial" w:eastAsia="等线" w:hAnsi="Arial" w:cs="Arial" w:hint="eastAsia"/>
                <w:b/>
                <w:bCs/>
                <w:lang w:eastAsia="zh-CN"/>
              </w:rPr>
              <w:t xml:space="preserve">harp </w:t>
            </w:r>
          </w:p>
        </w:tc>
        <w:tc>
          <w:tcPr>
            <w:tcW w:w="1134" w:type="dxa"/>
          </w:tcPr>
          <w:p w14:paraId="7E597AD5" w14:textId="1270DF65" w:rsidR="00E149A6" w:rsidRDefault="00E149A6"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1134" w:type="dxa"/>
          </w:tcPr>
          <w:p w14:paraId="49CA3CE8" w14:textId="0F36EF46" w:rsidR="00E149A6" w:rsidRDefault="00E149A6" w:rsidP="00A267B9">
            <w:pPr>
              <w:rPr>
                <w:rFonts w:ascii="Arial" w:hAnsi="Arial" w:cs="Arial"/>
                <w:b/>
                <w:bCs/>
              </w:rPr>
            </w:pPr>
            <w:r>
              <w:rPr>
                <w:rFonts w:ascii="Arial" w:eastAsia="Malgun Gothic" w:hAnsi="Arial" w:cs="Arial" w:hint="eastAsia"/>
                <w:bCs/>
                <w:lang w:eastAsia="ko-KR"/>
              </w:rPr>
              <w:t>NA</w:t>
            </w:r>
          </w:p>
        </w:tc>
        <w:tc>
          <w:tcPr>
            <w:tcW w:w="1134" w:type="dxa"/>
          </w:tcPr>
          <w:p w14:paraId="2D876C18" w14:textId="49861224" w:rsidR="00E149A6" w:rsidRDefault="00E149A6" w:rsidP="00A267B9">
            <w:pPr>
              <w:rPr>
                <w:rFonts w:ascii="Arial" w:hAnsi="Arial" w:cs="Arial"/>
                <w:b/>
                <w:bCs/>
              </w:rPr>
            </w:pPr>
            <w:r>
              <w:rPr>
                <w:rFonts w:ascii="Arial" w:eastAsia="Malgun Gothic" w:hAnsi="Arial" w:cs="Arial" w:hint="eastAsia"/>
                <w:bCs/>
                <w:lang w:eastAsia="ko-KR"/>
              </w:rPr>
              <w:t>A</w:t>
            </w:r>
          </w:p>
        </w:tc>
        <w:tc>
          <w:tcPr>
            <w:tcW w:w="1134" w:type="dxa"/>
          </w:tcPr>
          <w:p w14:paraId="6D6BA5E8" w14:textId="7E04873F" w:rsidR="00E149A6" w:rsidRPr="00E149A6" w:rsidRDefault="00E149A6" w:rsidP="00A267B9">
            <w:pPr>
              <w:rPr>
                <w:rFonts w:ascii="Arial" w:eastAsia="等线" w:hAnsi="Arial" w:cs="Arial"/>
                <w:b/>
                <w:bCs/>
                <w:lang w:eastAsia="zh-CN"/>
              </w:rPr>
            </w:pPr>
            <w:r>
              <w:rPr>
                <w:rFonts w:ascii="Arial" w:eastAsia="等线" w:hAnsi="Arial" w:cs="Arial" w:hint="eastAsia"/>
                <w:bCs/>
                <w:lang w:eastAsia="zh-CN"/>
              </w:rPr>
              <w:t>A</w:t>
            </w:r>
          </w:p>
        </w:tc>
        <w:tc>
          <w:tcPr>
            <w:tcW w:w="1134" w:type="dxa"/>
          </w:tcPr>
          <w:p w14:paraId="523A6C2A" w14:textId="4B4A7D41" w:rsidR="00E149A6" w:rsidRDefault="00E149A6"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1B38870A" w14:textId="03B415A9" w:rsidR="00E149A6" w:rsidRDefault="00E149A6" w:rsidP="00A267B9">
            <w:pPr>
              <w:rPr>
                <w:rFonts w:ascii="Arial" w:hAnsi="Arial" w:cs="Arial"/>
                <w:b/>
                <w:bCs/>
              </w:rPr>
            </w:pPr>
            <w:r>
              <w:rPr>
                <w:rFonts w:ascii="Arial" w:eastAsia="Malgun Gothic" w:hAnsi="Arial" w:cs="Arial" w:hint="eastAsia"/>
                <w:bCs/>
                <w:lang w:eastAsia="ko-KR"/>
              </w:rPr>
              <w:t>NA</w:t>
            </w:r>
          </w:p>
        </w:tc>
        <w:tc>
          <w:tcPr>
            <w:tcW w:w="3020" w:type="dxa"/>
          </w:tcPr>
          <w:p w14:paraId="676B81B3" w14:textId="5617E4E7" w:rsidR="00E149A6" w:rsidRDefault="00E149A6" w:rsidP="00E149A6">
            <w:pPr>
              <w:rPr>
                <w:rFonts w:ascii="Arial" w:hAnsi="Arial" w:cs="Arial"/>
                <w:b/>
                <w:bCs/>
              </w:rPr>
            </w:pPr>
            <w:r w:rsidRPr="007127D8">
              <w:rPr>
                <w:rFonts w:ascii="Arial" w:eastAsia="等线" w:hAnsi="Arial" w:cs="Arial"/>
                <w:bCs/>
                <w:lang w:eastAsia="zh-CN"/>
              </w:rPr>
              <w:t>S</w:t>
            </w:r>
            <w:r w:rsidRPr="007127D8">
              <w:rPr>
                <w:rFonts w:ascii="Arial" w:eastAsia="等线" w:hAnsi="Arial" w:cs="Arial" w:hint="eastAsia"/>
                <w:bCs/>
                <w:lang w:eastAsia="zh-CN"/>
              </w:rPr>
              <w:t xml:space="preserve">hare the same view with Apple, </w:t>
            </w:r>
            <w:r>
              <w:rPr>
                <w:rFonts w:ascii="Arial" w:eastAsia="等线" w:hAnsi="Arial" w:cs="Arial" w:hint="eastAsia"/>
                <w:bCs/>
                <w:lang w:eastAsia="zh-CN"/>
              </w:rPr>
              <w:t>but option c/d is considerred accesptable.</w:t>
            </w:r>
          </w:p>
        </w:tc>
      </w:tr>
      <w:tr w:rsidR="00A267B9" w14:paraId="414C8C4F" w14:textId="4B528BA7" w:rsidTr="00993A5D">
        <w:trPr>
          <w:trHeight w:val="429"/>
        </w:trPr>
        <w:tc>
          <w:tcPr>
            <w:tcW w:w="1560" w:type="dxa"/>
          </w:tcPr>
          <w:p w14:paraId="0FCCEE97" w14:textId="77777777" w:rsidR="00A267B9" w:rsidRDefault="00A267B9" w:rsidP="00A267B9">
            <w:pPr>
              <w:rPr>
                <w:rFonts w:ascii="Arial" w:hAnsi="Arial" w:cs="Arial"/>
                <w:b/>
                <w:bCs/>
              </w:rPr>
            </w:pPr>
          </w:p>
        </w:tc>
        <w:tc>
          <w:tcPr>
            <w:tcW w:w="1134" w:type="dxa"/>
          </w:tcPr>
          <w:p w14:paraId="43E9D99E" w14:textId="77777777" w:rsidR="00A267B9" w:rsidRDefault="00A267B9" w:rsidP="00A267B9">
            <w:pPr>
              <w:rPr>
                <w:rFonts w:ascii="Arial" w:hAnsi="Arial" w:cs="Arial"/>
                <w:b/>
                <w:bCs/>
              </w:rPr>
            </w:pPr>
          </w:p>
        </w:tc>
        <w:tc>
          <w:tcPr>
            <w:tcW w:w="1134" w:type="dxa"/>
          </w:tcPr>
          <w:p w14:paraId="7D4E562A" w14:textId="77777777" w:rsidR="00A267B9" w:rsidRDefault="00A267B9" w:rsidP="00A267B9">
            <w:pPr>
              <w:rPr>
                <w:rFonts w:ascii="Arial" w:hAnsi="Arial" w:cs="Arial"/>
                <w:b/>
                <w:bCs/>
              </w:rPr>
            </w:pPr>
          </w:p>
        </w:tc>
        <w:tc>
          <w:tcPr>
            <w:tcW w:w="1134" w:type="dxa"/>
          </w:tcPr>
          <w:p w14:paraId="6934D373" w14:textId="77777777" w:rsidR="00A267B9" w:rsidRDefault="00A267B9" w:rsidP="00A267B9">
            <w:pPr>
              <w:rPr>
                <w:rFonts w:ascii="Arial" w:hAnsi="Arial" w:cs="Arial"/>
                <w:b/>
                <w:bCs/>
              </w:rPr>
            </w:pPr>
          </w:p>
        </w:tc>
        <w:tc>
          <w:tcPr>
            <w:tcW w:w="1134" w:type="dxa"/>
          </w:tcPr>
          <w:p w14:paraId="2C8B9276" w14:textId="77777777" w:rsidR="00A267B9" w:rsidRDefault="00A267B9" w:rsidP="00A267B9">
            <w:pPr>
              <w:rPr>
                <w:rFonts w:ascii="Arial" w:hAnsi="Arial" w:cs="Arial"/>
                <w:b/>
                <w:bCs/>
              </w:rPr>
            </w:pPr>
          </w:p>
        </w:tc>
        <w:tc>
          <w:tcPr>
            <w:tcW w:w="1134" w:type="dxa"/>
          </w:tcPr>
          <w:p w14:paraId="28186847" w14:textId="77777777" w:rsidR="00A267B9" w:rsidRDefault="00A267B9" w:rsidP="00A267B9">
            <w:pPr>
              <w:rPr>
                <w:rFonts w:ascii="Arial" w:hAnsi="Arial" w:cs="Arial"/>
                <w:b/>
                <w:bCs/>
              </w:rPr>
            </w:pPr>
          </w:p>
        </w:tc>
        <w:tc>
          <w:tcPr>
            <w:tcW w:w="949" w:type="dxa"/>
          </w:tcPr>
          <w:p w14:paraId="4F76C38C" w14:textId="77777777" w:rsidR="00A267B9" w:rsidRDefault="00A267B9" w:rsidP="00A267B9">
            <w:pPr>
              <w:rPr>
                <w:rFonts w:ascii="Arial" w:hAnsi="Arial" w:cs="Arial"/>
                <w:b/>
                <w:bCs/>
              </w:rPr>
            </w:pPr>
          </w:p>
        </w:tc>
        <w:tc>
          <w:tcPr>
            <w:tcW w:w="3020" w:type="dxa"/>
          </w:tcPr>
          <w:p w14:paraId="38C455C4" w14:textId="77777777" w:rsidR="00A267B9" w:rsidRDefault="00A267B9" w:rsidP="00A267B9">
            <w:pPr>
              <w:rPr>
                <w:rFonts w:ascii="Arial" w:hAnsi="Arial" w:cs="Arial"/>
                <w:b/>
                <w:bCs/>
              </w:rPr>
            </w:pPr>
          </w:p>
        </w:tc>
      </w:tr>
      <w:tr w:rsidR="00A267B9" w14:paraId="340B4A42" w14:textId="0005EEC9" w:rsidTr="00993A5D">
        <w:trPr>
          <w:trHeight w:val="429"/>
        </w:trPr>
        <w:tc>
          <w:tcPr>
            <w:tcW w:w="1560" w:type="dxa"/>
          </w:tcPr>
          <w:p w14:paraId="30AF80B3" w14:textId="77777777" w:rsidR="00A267B9" w:rsidRDefault="00A267B9" w:rsidP="00A267B9">
            <w:pPr>
              <w:rPr>
                <w:rFonts w:ascii="Arial" w:hAnsi="Arial" w:cs="Arial"/>
                <w:b/>
                <w:bCs/>
              </w:rPr>
            </w:pPr>
          </w:p>
        </w:tc>
        <w:tc>
          <w:tcPr>
            <w:tcW w:w="1134" w:type="dxa"/>
          </w:tcPr>
          <w:p w14:paraId="57E9303D" w14:textId="77777777" w:rsidR="00A267B9" w:rsidRDefault="00A267B9" w:rsidP="00A267B9">
            <w:pPr>
              <w:rPr>
                <w:rFonts w:ascii="Arial" w:hAnsi="Arial" w:cs="Arial"/>
                <w:b/>
                <w:bCs/>
              </w:rPr>
            </w:pPr>
          </w:p>
        </w:tc>
        <w:tc>
          <w:tcPr>
            <w:tcW w:w="1134" w:type="dxa"/>
          </w:tcPr>
          <w:p w14:paraId="27EC6C81" w14:textId="77777777" w:rsidR="00A267B9" w:rsidRDefault="00A267B9" w:rsidP="00A267B9">
            <w:pPr>
              <w:rPr>
                <w:rFonts w:ascii="Arial" w:hAnsi="Arial" w:cs="Arial"/>
                <w:b/>
                <w:bCs/>
              </w:rPr>
            </w:pPr>
          </w:p>
        </w:tc>
        <w:tc>
          <w:tcPr>
            <w:tcW w:w="1134" w:type="dxa"/>
          </w:tcPr>
          <w:p w14:paraId="34E68ABF" w14:textId="77777777" w:rsidR="00A267B9" w:rsidRDefault="00A267B9" w:rsidP="00A267B9">
            <w:pPr>
              <w:rPr>
                <w:rFonts w:ascii="Arial" w:hAnsi="Arial" w:cs="Arial"/>
                <w:b/>
                <w:bCs/>
              </w:rPr>
            </w:pPr>
          </w:p>
        </w:tc>
        <w:tc>
          <w:tcPr>
            <w:tcW w:w="1134" w:type="dxa"/>
          </w:tcPr>
          <w:p w14:paraId="19A113F5" w14:textId="77777777" w:rsidR="00A267B9" w:rsidRDefault="00A267B9" w:rsidP="00A267B9">
            <w:pPr>
              <w:rPr>
                <w:rFonts w:ascii="Arial" w:hAnsi="Arial" w:cs="Arial"/>
                <w:b/>
                <w:bCs/>
              </w:rPr>
            </w:pPr>
          </w:p>
        </w:tc>
        <w:tc>
          <w:tcPr>
            <w:tcW w:w="1134" w:type="dxa"/>
          </w:tcPr>
          <w:p w14:paraId="6A1427C3" w14:textId="77777777" w:rsidR="00A267B9" w:rsidRDefault="00A267B9" w:rsidP="00A267B9">
            <w:pPr>
              <w:rPr>
                <w:rFonts w:ascii="Arial" w:hAnsi="Arial" w:cs="Arial"/>
                <w:b/>
                <w:bCs/>
              </w:rPr>
            </w:pPr>
          </w:p>
        </w:tc>
        <w:tc>
          <w:tcPr>
            <w:tcW w:w="949" w:type="dxa"/>
          </w:tcPr>
          <w:p w14:paraId="20EC473E" w14:textId="77777777" w:rsidR="00A267B9" w:rsidRDefault="00A267B9" w:rsidP="00A267B9">
            <w:pPr>
              <w:rPr>
                <w:rFonts w:ascii="Arial" w:hAnsi="Arial" w:cs="Arial"/>
                <w:b/>
                <w:bCs/>
              </w:rPr>
            </w:pPr>
          </w:p>
        </w:tc>
        <w:tc>
          <w:tcPr>
            <w:tcW w:w="3020" w:type="dxa"/>
          </w:tcPr>
          <w:p w14:paraId="7EA637DC" w14:textId="77777777" w:rsidR="00A267B9" w:rsidRDefault="00A267B9" w:rsidP="00A267B9">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31"/>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af7"/>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Pr>
          <w:rFonts w:ascii="Arial" w:eastAsia="宋体" w:hAnsi="Arial" w:cs="Arial"/>
          <w:b/>
          <w:bCs/>
          <w:color w:val="FF0000"/>
          <w:sz w:val="20"/>
          <w:szCs w:val="20"/>
          <w:u w:val="single"/>
          <w:lang w:val="en-GB" w:eastAsia="ja-JP"/>
        </w:rPr>
        <w:t>1</w:t>
      </w:r>
      <w:r w:rsidR="00AE57D2">
        <w:rPr>
          <w:rFonts w:ascii="Arial" w:eastAsia="宋体" w:hAnsi="Arial" w:cs="Arial"/>
          <w:b/>
          <w:bCs/>
          <w:color w:val="FF0000"/>
          <w:sz w:val="20"/>
          <w:szCs w:val="20"/>
          <w:u w:val="single"/>
          <w:lang w:val="en-GB" w:eastAsia="ja-JP"/>
        </w:rPr>
        <w:t>3</w:t>
      </w:r>
      <w:bookmarkStart w:id="52" w:name="_GoBack"/>
      <w:bookmarkEnd w:id="52"/>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related to the SHR</w:t>
      </w:r>
      <w:r w:rsidRPr="0066109B">
        <w:rPr>
          <w:rFonts w:ascii="Arial" w:eastAsia="宋体" w:hAnsi="Arial" w:cs="Arial"/>
          <w:color w:val="FF0000"/>
          <w:sz w:val="20"/>
          <w:szCs w:val="20"/>
          <w:lang w:val="en-GB" w:eastAsia="ja-JP"/>
        </w:rPr>
        <w:t>?</w:t>
      </w:r>
    </w:p>
    <w:p w14:paraId="627C448B" w14:textId="77777777" w:rsidR="001D5377" w:rsidRDefault="001D5377" w:rsidP="001D5377">
      <w:pPr>
        <w:jc w:val="both"/>
      </w:pPr>
    </w:p>
    <w:tbl>
      <w:tblPr>
        <w:tblStyle w:val="afa"/>
        <w:tblW w:w="10343" w:type="dxa"/>
        <w:tblLook w:val="04A0" w:firstRow="1" w:lastRow="0" w:firstColumn="1" w:lastColumn="0" w:noHBand="0" w:noVBand="1"/>
      </w:tblPr>
      <w:tblGrid>
        <w:gridCol w:w="2027"/>
        <w:gridCol w:w="8316"/>
      </w:tblGrid>
      <w:tr w:rsidR="001D5377" w14:paraId="2C6C499A" w14:textId="77777777" w:rsidTr="0099581A">
        <w:trPr>
          <w:trHeight w:val="429"/>
        </w:trPr>
        <w:tc>
          <w:tcPr>
            <w:tcW w:w="2027" w:type="dxa"/>
          </w:tcPr>
          <w:p w14:paraId="545E8267" w14:textId="77777777" w:rsidR="001D5377" w:rsidRDefault="001D5377" w:rsidP="0099581A">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99581A">
            <w:pPr>
              <w:jc w:val="center"/>
              <w:rPr>
                <w:rFonts w:ascii="Arial" w:hAnsi="Arial" w:cs="Arial"/>
                <w:b/>
                <w:bCs/>
              </w:rPr>
            </w:pPr>
            <w:r>
              <w:rPr>
                <w:rFonts w:ascii="Arial" w:hAnsi="Arial" w:cs="Arial"/>
                <w:b/>
                <w:bCs/>
                <w:sz w:val="20"/>
                <w:szCs w:val="20"/>
              </w:rPr>
              <w:t>Comments</w:t>
            </w:r>
          </w:p>
        </w:tc>
      </w:tr>
      <w:tr w:rsidR="00E149A6" w14:paraId="00600295" w14:textId="77777777" w:rsidTr="0099581A">
        <w:trPr>
          <w:trHeight w:val="429"/>
        </w:trPr>
        <w:tc>
          <w:tcPr>
            <w:tcW w:w="2027" w:type="dxa"/>
          </w:tcPr>
          <w:p w14:paraId="51506E10" w14:textId="07B38B67" w:rsidR="00E149A6" w:rsidRDefault="00E149A6" w:rsidP="0099581A">
            <w:pPr>
              <w:rPr>
                <w:rFonts w:ascii="Arial" w:hAnsi="Arial" w:cs="Arial"/>
                <w:b/>
                <w:bCs/>
              </w:rPr>
            </w:pPr>
            <w:r>
              <w:rPr>
                <w:rFonts w:ascii="Arial" w:eastAsia="等线" w:hAnsi="Arial" w:cs="Arial"/>
                <w:b/>
                <w:bCs/>
                <w:lang w:eastAsia="zh-CN"/>
              </w:rPr>
              <w:t>S</w:t>
            </w:r>
            <w:r>
              <w:rPr>
                <w:rFonts w:ascii="Arial" w:eastAsia="等线" w:hAnsi="Arial" w:cs="Arial" w:hint="eastAsia"/>
                <w:b/>
                <w:bCs/>
                <w:lang w:eastAsia="zh-CN"/>
              </w:rPr>
              <w:t xml:space="preserve">harp </w:t>
            </w:r>
          </w:p>
        </w:tc>
        <w:tc>
          <w:tcPr>
            <w:tcW w:w="8316" w:type="dxa"/>
          </w:tcPr>
          <w:p w14:paraId="159B42D8" w14:textId="0DF7A5CB" w:rsidR="00E149A6" w:rsidRDefault="00E149A6" w:rsidP="0099581A">
            <w:pPr>
              <w:rPr>
                <w:rFonts w:ascii="Arial" w:hAnsi="Arial" w:cs="Arial"/>
                <w:b/>
                <w:bCs/>
              </w:rPr>
            </w:pPr>
            <w:r w:rsidRPr="00270BCB">
              <w:rPr>
                <w:rFonts w:ascii="Arial" w:eastAsia="等线" w:hAnsi="Arial" w:cs="Arial"/>
                <w:bCs/>
                <w:sz w:val="21"/>
                <w:lang w:eastAsia="zh-CN"/>
              </w:rPr>
              <w:t>I</w:t>
            </w:r>
            <w:r w:rsidRPr="00270BCB">
              <w:rPr>
                <w:rFonts w:ascii="Arial" w:eastAsia="等线" w:hAnsi="Arial" w:cs="Arial" w:hint="eastAsia"/>
                <w:bCs/>
                <w:sz w:val="21"/>
                <w:lang w:eastAsia="zh-CN"/>
              </w:rPr>
              <w:t xml:space="preserve">t seems to us the restriction that SHR is not </w:t>
            </w:r>
            <w:r w:rsidRPr="00270BCB">
              <w:rPr>
                <w:rFonts w:ascii="Arial" w:eastAsia="等线" w:hAnsi="Arial" w:cs="Arial"/>
                <w:bCs/>
                <w:sz w:val="21"/>
                <w:lang w:eastAsia="zh-CN"/>
              </w:rPr>
              <w:t>triggered</w:t>
            </w:r>
            <w:r w:rsidRPr="00270BCB">
              <w:rPr>
                <w:rFonts w:ascii="Arial" w:eastAsia="等线" w:hAnsi="Arial" w:cs="Arial" w:hint="eastAsia"/>
                <w:bCs/>
                <w:sz w:val="21"/>
                <w:lang w:eastAsia="zh-CN"/>
              </w:rPr>
              <w:t xml:space="preserve"> in case of the successful CHO recovery has not been implemented in the running CR, so we propose to add this restriction (as in our contribution R2-2202940).</w:t>
            </w:r>
          </w:p>
        </w:tc>
      </w:tr>
      <w:tr w:rsidR="001D5377" w14:paraId="75956C5D" w14:textId="77777777" w:rsidTr="0099581A">
        <w:trPr>
          <w:trHeight w:val="429"/>
        </w:trPr>
        <w:tc>
          <w:tcPr>
            <w:tcW w:w="2027" w:type="dxa"/>
          </w:tcPr>
          <w:p w14:paraId="7E4FC4C0" w14:textId="77777777" w:rsidR="001D5377" w:rsidRDefault="001D5377" w:rsidP="0099581A">
            <w:pPr>
              <w:rPr>
                <w:rFonts w:ascii="Arial" w:hAnsi="Arial" w:cs="Arial"/>
                <w:b/>
                <w:bCs/>
              </w:rPr>
            </w:pPr>
          </w:p>
        </w:tc>
        <w:tc>
          <w:tcPr>
            <w:tcW w:w="8316" w:type="dxa"/>
          </w:tcPr>
          <w:p w14:paraId="553BE38D" w14:textId="77777777" w:rsidR="001D5377" w:rsidRDefault="001D5377" w:rsidP="0099581A">
            <w:pPr>
              <w:rPr>
                <w:rFonts w:ascii="Arial" w:hAnsi="Arial" w:cs="Arial"/>
                <w:b/>
                <w:bCs/>
              </w:rPr>
            </w:pPr>
          </w:p>
        </w:tc>
      </w:tr>
      <w:tr w:rsidR="001D5377" w14:paraId="2BC2E63F" w14:textId="77777777" w:rsidTr="0099581A">
        <w:trPr>
          <w:trHeight w:val="429"/>
        </w:trPr>
        <w:tc>
          <w:tcPr>
            <w:tcW w:w="2027" w:type="dxa"/>
          </w:tcPr>
          <w:p w14:paraId="006B2B51" w14:textId="77777777" w:rsidR="001D5377" w:rsidRDefault="001D5377" w:rsidP="0099581A">
            <w:pPr>
              <w:rPr>
                <w:rFonts w:ascii="Arial" w:hAnsi="Arial" w:cs="Arial"/>
                <w:b/>
                <w:bCs/>
              </w:rPr>
            </w:pPr>
          </w:p>
        </w:tc>
        <w:tc>
          <w:tcPr>
            <w:tcW w:w="8316" w:type="dxa"/>
          </w:tcPr>
          <w:p w14:paraId="2A697BE6" w14:textId="77777777" w:rsidR="001D5377" w:rsidRDefault="001D5377" w:rsidP="0099581A">
            <w:pPr>
              <w:rPr>
                <w:rFonts w:ascii="Arial" w:hAnsi="Arial" w:cs="Arial"/>
                <w:b/>
                <w:bCs/>
              </w:rPr>
            </w:pPr>
          </w:p>
        </w:tc>
      </w:tr>
      <w:tr w:rsidR="001D5377" w14:paraId="38B94D10" w14:textId="77777777" w:rsidTr="0099581A">
        <w:trPr>
          <w:trHeight w:val="429"/>
        </w:trPr>
        <w:tc>
          <w:tcPr>
            <w:tcW w:w="2027" w:type="dxa"/>
          </w:tcPr>
          <w:p w14:paraId="6F07CCFF" w14:textId="77777777" w:rsidR="001D5377" w:rsidRDefault="001D5377" w:rsidP="0099581A">
            <w:pPr>
              <w:rPr>
                <w:rFonts w:ascii="Arial" w:hAnsi="Arial" w:cs="Arial"/>
                <w:b/>
                <w:bCs/>
              </w:rPr>
            </w:pPr>
          </w:p>
        </w:tc>
        <w:tc>
          <w:tcPr>
            <w:tcW w:w="8316" w:type="dxa"/>
          </w:tcPr>
          <w:p w14:paraId="19504D7C" w14:textId="77777777" w:rsidR="001D5377" w:rsidRDefault="001D5377" w:rsidP="0099581A">
            <w:pPr>
              <w:rPr>
                <w:rFonts w:ascii="Arial" w:hAnsi="Arial" w:cs="Arial"/>
                <w:b/>
                <w:bCs/>
              </w:rPr>
            </w:pPr>
          </w:p>
        </w:tc>
      </w:tr>
      <w:tr w:rsidR="001D5377" w14:paraId="72567271" w14:textId="77777777" w:rsidTr="0099581A">
        <w:trPr>
          <w:trHeight w:val="429"/>
        </w:trPr>
        <w:tc>
          <w:tcPr>
            <w:tcW w:w="2027" w:type="dxa"/>
          </w:tcPr>
          <w:p w14:paraId="37CE2F70" w14:textId="77777777" w:rsidR="001D5377" w:rsidRDefault="001D5377" w:rsidP="0099581A">
            <w:pPr>
              <w:rPr>
                <w:rFonts w:ascii="Arial" w:hAnsi="Arial" w:cs="Arial"/>
                <w:b/>
                <w:bCs/>
              </w:rPr>
            </w:pPr>
          </w:p>
        </w:tc>
        <w:tc>
          <w:tcPr>
            <w:tcW w:w="8316" w:type="dxa"/>
          </w:tcPr>
          <w:p w14:paraId="7BFEA03E" w14:textId="77777777" w:rsidR="001D5377" w:rsidRDefault="001D5377" w:rsidP="0099581A">
            <w:pPr>
              <w:rPr>
                <w:rFonts w:ascii="Arial" w:hAnsi="Arial" w:cs="Arial"/>
                <w:b/>
                <w:bCs/>
              </w:rPr>
            </w:pPr>
          </w:p>
        </w:tc>
      </w:tr>
      <w:tr w:rsidR="001D5377" w14:paraId="74D099D8" w14:textId="77777777" w:rsidTr="0099581A">
        <w:trPr>
          <w:trHeight w:val="429"/>
        </w:trPr>
        <w:tc>
          <w:tcPr>
            <w:tcW w:w="2027" w:type="dxa"/>
          </w:tcPr>
          <w:p w14:paraId="79714611" w14:textId="77777777" w:rsidR="001D5377" w:rsidRDefault="001D5377" w:rsidP="0099581A">
            <w:pPr>
              <w:rPr>
                <w:rFonts w:ascii="Arial" w:hAnsi="Arial" w:cs="Arial"/>
                <w:b/>
                <w:bCs/>
              </w:rPr>
            </w:pPr>
          </w:p>
        </w:tc>
        <w:tc>
          <w:tcPr>
            <w:tcW w:w="8316" w:type="dxa"/>
          </w:tcPr>
          <w:p w14:paraId="099A0579" w14:textId="77777777" w:rsidR="001D5377" w:rsidRDefault="001D5377" w:rsidP="0099581A">
            <w:pPr>
              <w:rPr>
                <w:rFonts w:ascii="Arial" w:hAnsi="Arial" w:cs="Arial"/>
                <w:b/>
                <w:bCs/>
              </w:rPr>
            </w:pPr>
          </w:p>
        </w:tc>
      </w:tr>
      <w:tr w:rsidR="001D5377" w14:paraId="57B55172" w14:textId="77777777" w:rsidTr="0099581A">
        <w:trPr>
          <w:trHeight w:val="429"/>
        </w:trPr>
        <w:tc>
          <w:tcPr>
            <w:tcW w:w="2027" w:type="dxa"/>
          </w:tcPr>
          <w:p w14:paraId="01AAD7BA" w14:textId="77777777" w:rsidR="001D5377" w:rsidRDefault="001D5377" w:rsidP="0099581A">
            <w:pPr>
              <w:rPr>
                <w:rFonts w:ascii="Arial" w:hAnsi="Arial" w:cs="Arial"/>
                <w:b/>
                <w:bCs/>
              </w:rPr>
            </w:pPr>
          </w:p>
        </w:tc>
        <w:tc>
          <w:tcPr>
            <w:tcW w:w="8316" w:type="dxa"/>
          </w:tcPr>
          <w:p w14:paraId="1222AF8C" w14:textId="77777777" w:rsidR="001D5377" w:rsidRDefault="001D5377" w:rsidP="0099581A">
            <w:pPr>
              <w:rPr>
                <w:rFonts w:ascii="Arial" w:hAnsi="Arial" w:cs="Arial"/>
                <w:b/>
                <w:bCs/>
              </w:rPr>
            </w:pPr>
          </w:p>
        </w:tc>
      </w:tr>
      <w:tr w:rsidR="001D5377" w14:paraId="0D2D0A50" w14:textId="77777777" w:rsidTr="0099581A">
        <w:trPr>
          <w:trHeight w:val="429"/>
        </w:trPr>
        <w:tc>
          <w:tcPr>
            <w:tcW w:w="2027" w:type="dxa"/>
          </w:tcPr>
          <w:p w14:paraId="62026D1C" w14:textId="77777777" w:rsidR="001D5377" w:rsidRDefault="001D5377" w:rsidP="0099581A">
            <w:pPr>
              <w:rPr>
                <w:rFonts w:ascii="Arial" w:hAnsi="Arial" w:cs="Arial"/>
                <w:b/>
                <w:bCs/>
              </w:rPr>
            </w:pPr>
          </w:p>
        </w:tc>
        <w:tc>
          <w:tcPr>
            <w:tcW w:w="8316" w:type="dxa"/>
          </w:tcPr>
          <w:p w14:paraId="1220BE31" w14:textId="77777777" w:rsidR="001D5377" w:rsidRDefault="001D5377" w:rsidP="0099581A">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1"/>
        <w:numPr>
          <w:ilvl w:val="0"/>
          <w:numId w:val="16"/>
        </w:numPr>
      </w:pPr>
      <w:r>
        <w:t xml:space="preserve"> </w:t>
      </w:r>
      <w:r w:rsidR="00513CEB">
        <w:t>Conclusion</w:t>
      </w:r>
    </w:p>
    <w:p w14:paraId="0089C6DB" w14:textId="06602054" w:rsidR="00C01F33" w:rsidRDefault="005D45C5" w:rsidP="00B11B74">
      <w:pPr>
        <w:pStyle w:val="a8"/>
        <w:rPr>
          <w:b/>
          <w:bCs/>
        </w:rPr>
      </w:pPr>
      <w:bookmarkStart w:id="53" w:name="_In-sequence_SDU_delivery"/>
      <w:bookmarkEnd w:id="53"/>
      <w:r w:rsidRPr="000431B8">
        <w:rPr>
          <w:b/>
          <w:bCs/>
          <w:highlight w:val="yellow"/>
        </w:rPr>
        <w:t>To be added later.</w:t>
      </w:r>
    </w:p>
    <w:p w14:paraId="30C4DBC2" w14:textId="77777777" w:rsidR="005D45C5" w:rsidRDefault="005D45C5" w:rsidP="00B11B74">
      <w:pPr>
        <w:pStyle w:val="a8"/>
        <w:rPr>
          <w:b/>
          <w:bCs/>
        </w:rPr>
      </w:pPr>
    </w:p>
    <w:p w14:paraId="6340FEB5" w14:textId="0428258C" w:rsidR="001A50E4" w:rsidRDefault="001A50E4" w:rsidP="00EB3578">
      <w:pPr>
        <w:pStyle w:val="1"/>
        <w:numPr>
          <w:ilvl w:val="0"/>
          <w:numId w:val="16"/>
        </w:numPr>
      </w:pPr>
      <w:r>
        <w:t xml:space="preserve"> References</w:t>
      </w:r>
    </w:p>
    <w:p w14:paraId="232EC8C7" w14:textId="26A4FBEE" w:rsidR="00174843" w:rsidRDefault="00174843" w:rsidP="00EA40BB">
      <w:pPr>
        <w:pStyle w:val="a8"/>
        <w:rPr>
          <w:sz w:val="18"/>
          <w:szCs w:val="18"/>
          <w:lang w:val="en-US"/>
        </w:rPr>
      </w:pPr>
      <w:bookmarkStart w:id="54" w:name="_Ref92875836"/>
    </w:p>
    <w:p w14:paraId="648FC324" w14:textId="2037A163" w:rsidR="001A50E4" w:rsidRPr="001A50E4" w:rsidRDefault="001A50E4" w:rsidP="00EB3578">
      <w:pPr>
        <w:pStyle w:val="a8"/>
        <w:numPr>
          <w:ilvl w:val="0"/>
          <w:numId w:val="20"/>
        </w:numPr>
        <w:overflowPunct/>
        <w:autoSpaceDE/>
        <w:autoSpaceDN/>
        <w:adjustRightInd/>
        <w:textAlignment w:val="auto"/>
        <w:rPr>
          <w:lang w:val="en-US"/>
        </w:rPr>
      </w:pPr>
      <w:r w:rsidRPr="001A50E4">
        <w:rPr>
          <w:lang w:val="en-US"/>
        </w:rPr>
        <w:t>R2-2203754 - SON related open issue list (Ericsson) - 3GPP TSG-RAN WG2 #117-e, 21th February– 3rd March 2022.</w:t>
      </w:r>
    </w:p>
    <w:bookmarkStart w:id="55" w:name="_Ref96520553"/>
    <w:p w14:paraId="29F9666C" w14:textId="7EBBECFE" w:rsidR="001A50E4" w:rsidRPr="0030109D" w:rsidRDefault="001A50E4" w:rsidP="00EB3578">
      <w:pPr>
        <w:pStyle w:val="a8"/>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3">
        <w:r w:rsidRPr="001A50E4">
          <w:rPr>
            <w:lang w:val="en-US"/>
          </w:rPr>
          <w:t>Detailed information required for MRO for SN change failure</w:t>
        </w:r>
      </w:hyperlink>
      <w:r w:rsidRPr="001A50E4">
        <w:rPr>
          <w:lang w:val="en-US"/>
        </w:rPr>
        <w:tab/>
        <w:t>Nokia, Nokia Shanghai Bell</w:t>
      </w:r>
      <w:bookmarkEnd w:id="54"/>
      <w:bookmarkEnd w:id="55"/>
    </w:p>
    <w:bookmarkStart w:id="56" w:name="_Ref96520554"/>
    <w:p w14:paraId="22A8183E" w14:textId="21FDE1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4">
        <w:r w:rsidRPr="0030109D">
          <w:rPr>
            <w:lang w:val="en-US"/>
          </w:rPr>
          <w:t>Discussion on SgNB MRO related open issues</w:t>
        </w:r>
      </w:hyperlink>
      <w:r>
        <w:rPr>
          <w:lang w:val="en-US"/>
        </w:rPr>
        <w:t xml:space="preserve">, </w:t>
      </w:r>
      <w:r w:rsidRPr="0030109D">
        <w:rPr>
          <w:lang w:val="en-US"/>
        </w:rPr>
        <w:t xml:space="preserve">Huawei, </w:t>
      </w:r>
      <w:proofErr w:type="spellStart"/>
      <w:r w:rsidRPr="0030109D">
        <w:rPr>
          <w:lang w:val="en-US"/>
        </w:rPr>
        <w:t>HiSilicon</w:t>
      </w:r>
      <w:bookmarkEnd w:id="56"/>
      <w:proofErr w:type="spellEnd"/>
    </w:p>
    <w:bookmarkStart w:id="57" w:name="_Ref96520555"/>
    <w:p w14:paraId="68618600" w14:textId="02E0D8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5">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7"/>
      <w:proofErr w:type="spellEnd"/>
    </w:p>
    <w:bookmarkStart w:id="58" w:name="_Ref96520557"/>
    <w:p w14:paraId="5E50FE08" w14:textId="597AE9B9" w:rsidR="0030109D" w:rsidRPr="0030109D" w:rsidRDefault="0030109D" w:rsidP="00EB3578">
      <w:pPr>
        <w:pStyle w:val="a8"/>
        <w:numPr>
          <w:ilvl w:val="0"/>
          <w:numId w:val="20"/>
        </w:numPr>
        <w:overflowPunct/>
        <w:autoSpaceDE/>
        <w:autoSpaceDN/>
        <w:adjustRightInd/>
        <w:textAlignment w:val="auto"/>
        <w:rPr>
          <w:lang w:val="en-US"/>
        </w:rPr>
      </w:pPr>
      <w:r w:rsidRPr="0030109D">
        <w:lastRenderedPageBreak/>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CATT</w:t>
      </w:r>
      <w:bookmarkEnd w:id="58"/>
    </w:p>
    <w:bookmarkStart w:id="59" w:name="_Ref96520582"/>
    <w:p w14:paraId="4B5DE54D" w14:textId="0CF56228"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7">
        <w:r w:rsidRPr="0030109D">
          <w:rPr>
            <w:lang w:val="en-US"/>
          </w:rPr>
          <w:t>Discussion on SON related open issues</w:t>
        </w:r>
      </w:hyperlink>
      <w:r>
        <w:rPr>
          <w:lang w:val="en-US"/>
        </w:rPr>
        <w:t xml:space="preserve">, </w:t>
      </w:r>
      <w:r w:rsidRPr="0030109D">
        <w:rPr>
          <w:lang w:val="en-US"/>
        </w:rPr>
        <w:t>LG Electronics</w:t>
      </w:r>
      <w:bookmarkEnd w:id="59"/>
    </w:p>
    <w:bookmarkStart w:id="60" w:name="_Ref96520558"/>
    <w:p w14:paraId="079F136F" w14:textId="3F73D4FE" w:rsid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8">
        <w:r w:rsidRPr="0030109D">
          <w:rPr>
            <w:lang w:val="en-US"/>
          </w:rPr>
          <w:t>Leftovers for MRO for SN</w:t>
        </w:r>
      </w:hyperlink>
      <w:r>
        <w:rPr>
          <w:lang w:val="en-US"/>
        </w:rPr>
        <w:t xml:space="preserve">, </w:t>
      </w:r>
      <w:r w:rsidRPr="0030109D">
        <w:rPr>
          <w:lang w:val="en-US"/>
        </w:rPr>
        <w:t>CMCC</w:t>
      </w:r>
      <w:bookmarkEnd w:id="60"/>
    </w:p>
    <w:bookmarkStart w:id="61" w:name="_Ref96520649"/>
    <w:p w14:paraId="21938698" w14:textId="36948BF1" w:rsidR="00A120C7" w:rsidRDefault="00E1331D" w:rsidP="00A120C7">
      <w:pPr>
        <w:pStyle w:val="a8"/>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9">
        <w:r w:rsidRPr="00E1331D">
          <w:rPr>
            <w:lang w:val="en-US"/>
          </w:rPr>
          <w:t>On PSCell MHI and SCG MRO enhancements</w:t>
        </w:r>
      </w:hyperlink>
      <w:r>
        <w:rPr>
          <w:lang w:val="en-US"/>
        </w:rPr>
        <w:t xml:space="preserve">, </w:t>
      </w:r>
      <w:r w:rsidRPr="00E1331D">
        <w:rPr>
          <w:lang w:val="en-US"/>
        </w:rPr>
        <w:t>Ericsson</w:t>
      </w:r>
      <w:bookmarkEnd w:id="61"/>
    </w:p>
    <w:bookmarkStart w:id="62" w:name="_Ref96522521"/>
    <w:p w14:paraId="7BC965D4" w14:textId="4A1D9B50" w:rsidR="00F90A61" w:rsidRDefault="00F90A61" w:rsidP="00A120C7">
      <w:pPr>
        <w:pStyle w:val="a8"/>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20">
        <w:r w:rsidRPr="00F90A61">
          <w:rPr>
            <w:lang w:val="en-US"/>
          </w:rPr>
          <w:t>HO related SON changes</w:t>
        </w:r>
      </w:hyperlink>
      <w:r>
        <w:rPr>
          <w:lang w:val="en-US"/>
        </w:rPr>
        <w:t xml:space="preserve">, </w:t>
      </w:r>
      <w:r w:rsidRPr="00F90A61">
        <w:rPr>
          <w:lang w:val="en-US"/>
        </w:rPr>
        <w:t>Qualcomm Incorporated</w:t>
      </w:r>
      <w:bookmarkEnd w:id="62"/>
    </w:p>
    <w:bookmarkStart w:id="63" w:name="_Ref96522553"/>
    <w:p w14:paraId="6CDC2DC4" w14:textId="0E24578F"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1">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3"/>
      <w:proofErr w:type="spellEnd"/>
    </w:p>
    <w:bookmarkStart w:id="64" w:name="_Ref96522562"/>
    <w:p w14:paraId="607BB3C7" w14:textId="34E5106C"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2">
        <w:r w:rsidRPr="003314A4">
          <w:rPr>
            <w:lang w:val="en-US"/>
          </w:rPr>
          <w:t>Leftovers for SHR</w:t>
        </w:r>
      </w:hyperlink>
      <w:r>
        <w:rPr>
          <w:lang w:val="en-US"/>
        </w:rPr>
        <w:t xml:space="preserve">, </w:t>
      </w:r>
      <w:r w:rsidRPr="003314A4">
        <w:rPr>
          <w:lang w:val="en-US"/>
        </w:rPr>
        <w:t>CMCC</w:t>
      </w:r>
      <w:bookmarkEnd w:id="64"/>
    </w:p>
    <w:bookmarkStart w:id="65" w:name="_Ref96522549"/>
    <w:p w14:paraId="55F61678" w14:textId="5142E348"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3">
        <w:r w:rsidRPr="003314A4">
          <w:rPr>
            <w:lang w:val="en-US"/>
          </w:rPr>
          <w:t>MRO-related remaining open issues</w:t>
        </w:r>
      </w:hyperlink>
      <w:r>
        <w:rPr>
          <w:lang w:val="en-US"/>
        </w:rPr>
        <w:t xml:space="preserve">, </w:t>
      </w:r>
      <w:r w:rsidRPr="003314A4">
        <w:rPr>
          <w:lang w:val="en-US"/>
        </w:rPr>
        <w:t>Apple</w:t>
      </w:r>
      <w:bookmarkEnd w:id="65"/>
    </w:p>
    <w:bookmarkStart w:id="66" w:name="_Ref96522551"/>
    <w:p w14:paraId="2869A5EB" w14:textId="6C249A8A" w:rsidR="003314A4" w:rsidRPr="00A120C7"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4">
        <w:r w:rsidRPr="003314A4">
          <w:rPr>
            <w:lang w:val="en-US"/>
          </w:rPr>
          <w:t>Handover-related SON aspects</w:t>
        </w:r>
      </w:hyperlink>
      <w:r>
        <w:rPr>
          <w:lang w:val="en-US"/>
        </w:rPr>
        <w:t xml:space="preserve">, </w:t>
      </w:r>
      <w:r w:rsidRPr="003314A4">
        <w:rPr>
          <w:lang w:val="en-US"/>
        </w:rPr>
        <w:t>Ericsson</w:t>
      </w:r>
      <w:bookmarkEnd w:id="66"/>
    </w:p>
    <w:sectPr w:rsidR="003314A4" w:rsidRPr="00A120C7" w:rsidSect="00304290">
      <w:footerReference w:type="default" r:id="rId25"/>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95B3E" w14:textId="77777777" w:rsidR="00325807" w:rsidRDefault="00325807">
      <w:r>
        <w:separator/>
      </w:r>
    </w:p>
  </w:endnote>
  <w:endnote w:type="continuationSeparator" w:id="0">
    <w:p w14:paraId="65C19716" w14:textId="77777777" w:rsidR="00325807" w:rsidRDefault="00325807">
      <w:r>
        <w:continuationSeparator/>
      </w:r>
    </w:p>
  </w:endnote>
  <w:endnote w:type="continuationNotice" w:id="1">
    <w:p w14:paraId="53C89199" w14:textId="77777777" w:rsidR="00325807" w:rsidRDefault="00325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7553" w14:textId="78DEECCE" w:rsidR="0099581A" w:rsidRDefault="0099581A">
    <w:pPr>
      <w:pStyle w:val="ac"/>
    </w:pPr>
  </w:p>
  <w:p w14:paraId="07FBC261" w14:textId="77777777" w:rsidR="0099581A" w:rsidRDefault="009958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61790" w14:textId="77777777" w:rsidR="00325807" w:rsidRDefault="00325807">
      <w:r>
        <w:separator/>
      </w:r>
    </w:p>
  </w:footnote>
  <w:footnote w:type="continuationSeparator" w:id="0">
    <w:p w14:paraId="2979A25F" w14:textId="77777777" w:rsidR="00325807" w:rsidRDefault="00325807">
      <w:r>
        <w:continuationSeparator/>
      </w:r>
    </w:p>
  </w:footnote>
  <w:footnote w:type="continuationNotice" w:id="1">
    <w:p w14:paraId="2FC352BF" w14:textId="77777777" w:rsidR="00325807" w:rsidRDefault="0032580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a2"/>
    <w:uiPriority w:val="99"/>
    <w:semiHidden/>
    <w:unhideWhenUsed/>
    <w:rsid w:val="00E41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a2"/>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395.zip" TargetMode="External"/><Relationship Id="rId18" Type="http://schemas.openxmlformats.org/officeDocument/2006/relationships/hyperlink" Target="https://ericsson.sharepoint.com/R2-22027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icsson.sharepoint.com/R2-2203014.zip" TargetMode="External"/><Relationship Id="rId7" Type="http://schemas.microsoft.com/office/2007/relationships/stylesWithEffects" Target="stylesWithEffects.xml"/><Relationship Id="rId12" Type="http://schemas.openxmlformats.org/officeDocument/2006/relationships/hyperlink" Target="mailto:rkum@qti.qualcomm.com" TargetMode="External"/><Relationship Id="rId17" Type="http://schemas.openxmlformats.org/officeDocument/2006/relationships/hyperlink" Target="https://ericsson.sharepoint.com/R2-22027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202801.zip" TargetMode="External"/><Relationship Id="rId20" Type="http://schemas.openxmlformats.org/officeDocument/2006/relationships/hyperlink" Target="https://ericsson.sharepoint.com/R2-22034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ricsson.sharepoint.com/R2-2203464.zip" TargetMode="External"/><Relationship Id="rId5" Type="http://schemas.openxmlformats.org/officeDocument/2006/relationships/numbering" Target="numbering.xml"/><Relationship Id="rId15" Type="http://schemas.openxmlformats.org/officeDocument/2006/relationships/hyperlink" Target="https://ericsson.sharepoint.com/R2-2202973.zip" TargetMode="External"/><Relationship Id="rId23" Type="http://schemas.openxmlformats.org/officeDocument/2006/relationships/hyperlink" Target="https://ericsson.sharepoint.com/R2-2202591.zip" TargetMode="External"/><Relationship Id="rId10" Type="http://schemas.openxmlformats.org/officeDocument/2006/relationships/footnotes" Target="footnotes.xml"/><Relationship Id="rId19" Type="http://schemas.openxmlformats.org/officeDocument/2006/relationships/hyperlink" Target="https://ericsson.sharepoint.com/R2-22034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3015.zip" TargetMode="External"/><Relationship Id="rId22" Type="http://schemas.openxmlformats.org/officeDocument/2006/relationships/hyperlink" Target="https://ericsson.sharepoint.com/R2-22027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38DC8E1-9C54-4245-AD81-A25CF66D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4546</Words>
  <Characters>25913</Characters>
  <Application>Microsoft Office Word</Application>
  <DocSecurity>0</DocSecurity>
  <Lines>215</Lines>
  <Paragraphs>60</Paragraphs>
  <ScaleCrop>false</ScaleCrop>
  <HeadingPairs>
    <vt:vector size="6" baseType="variant">
      <vt:variant>
        <vt:lpstr>Title</vt:lpstr>
      </vt:variant>
      <vt:variant>
        <vt:i4>1</vt:i4>
      </vt:variant>
      <vt:variant>
        <vt:lpstr>Headings</vt:lpstr>
      </vt:variant>
      <vt:variant>
        <vt:i4>10</vt:i4>
      </vt:variant>
      <vt:variant>
        <vt:lpstr>제목</vt:lpstr>
      </vt:variant>
      <vt:variant>
        <vt:i4>1</vt:i4>
      </vt:variant>
    </vt:vector>
  </HeadingPairs>
  <TitlesOfParts>
    <vt:vector size="12" baseType="lpstr">
      <vt:lpstr/>
      <vt:lpstr>Introduction</vt:lpstr>
      <vt:lpstr>Discussion</vt:lpstr>
      <vt:lpstr>    Two-Step RA </vt:lpstr>
      <vt:lpstr>        2.1.1	Others</vt:lpstr>
      <vt:lpstr>    SCG Failure Information</vt:lpstr>
      <vt:lpstr>        2.2.1	Others</vt:lpstr>
      <vt:lpstr>    SHR</vt:lpstr>
      <vt:lpstr>        Others</vt:lpstr>
      <vt:lpstr>Conclusion</vt:lpstr>
      <vt:lpstr>References</vt:lpstr>
      <vt:lpstr/>
    </vt:vector>
  </TitlesOfParts>
  <Company/>
  <LinksUpToDate>false</LinksUpToDate>
  <CharactersWithSpaces>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Sharp</cp:lastModifiedBy>
  <cp:revision>3</cp:revision>
  <dcterms:created xsi:type="dcterms:W3CDTF">2022-02-25T03:02:00Z</dcterms:created>
  <dcterms:modified xsi:type="dcterms:W3CDTF">2022-02-25T03:27:00Z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