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93E96" w14:textId="77777777" w:rsidR="00557427" w:rsidRDefault="00115ABF">
      <w:pPr>
        <w:pStyle w:val="3GPPHeader"/>
        <w:spacing w:after="60"/>
      </w:pPr>
      <w:r>
        <w:t>3GPP TSG-RAN WG2 #117-e</w:t>
      </w:r>
      <w:r>
        <w:tab/>
      </w:r>
      <w:r>
        <w:rPr>
          <w:sz w:val="32"/>
          <w:szCs w:val="32"/>
        </w:rPr>
        <w:t>R2-220</w:t>
      </w:r>
      <w:r>
        <w:rPr>
          <w:sz w:val="32"/>
          <w:szCs w:val="32"/>
          <w:highlight w:val="yellow"/>
        </w:rPr>
        <w:t>xxxx</w:t>
      </w:r>
    </w:p>
    <w:p w14:paraId="4122C713" w14:textId="77777777" w:rsidR="00557427" w:rsidRDefault="00115ABF">
      <w:pPr>
        <w:pStyle w:val="3GPPHeader"/>
      </w:pPr>
      <w:r>
        <w:t>Electronic meeting, 21</w:t>
      </w:r>
      <w:r>
        <w:rPr>
          <w:vertAlign w:val="superscript"/>
        </w:rPr>
        <w:t>st</w:t>
      </w:r>
      <w:r>
        <w:t xml:space="preserve"> February – 3</w:t>
      </w:r>
      <w:r>
        <w:rPr>
          <w:vertAlign w:val="superscript"/>
        </w:rPr>
        <w:t>rd</w:t>
      </w:r>
      <w:r>
        <w:t xml:space="preserve"> March 2022</w:t>
      </w:r>
    </w:p>
    <w:p w14:paraId="6E3C01C9" w14:textId="77777777" w:rsidR="00557427" w:rsidRDefault="00557427">
      <w:pPr>
        <w:pStyle w:val="3GPPHeader"/>
      </w:pPr>
    </w:p>
    <w:p w14:paraId="0F1D6CB7" w14:textId="77777777" w:rsidR="00557427" w:rsidRDefault="00115ABF">
      <w:pPr>
        <w:pStyle w:val="3GPPHeader"/>
        <w:rPr>
          <w:sz w:val="22"/>
          <w:szCs w:val="22"/>
          <w:lang w:val="en-US"/>
        </w:rPr>
      </w:pPr>
      <w:r>
        <w:rPr>
          <w:sz w:val="22"/>
          <w:szCs w:val="22"/>
          <w:lang w:val="en-US"/>
        </w:rPr>
        <w:t>Agenda Item:</w:t>
      </w:r>
      <w:r>
        <w:rPr>
          <w:sz w:val="22"/>
          <w:szCs w:val="22"/>
          <w:lang w:val="en-US"/>
        </w:rPr>
        <w:tab/>
        <w:t>8.7.1</w:t>
      </w:r>
    </w:p>
    <w:p w14:paraId="76E06325" w14:textId="77777777" w:rsidR="00557427" w:rsidRDefault="00115ABF">
      <w:pPr>
        <w:pStyle w:val="3GPPHeader"/>
        <w:rPr>
          <w:sz w:val="22"/>
          <w:szCs w:val="22"/>
        </w:rPr>
      </w:pPr>
      <w:r>
        <w:rPr>
          <w:sz w:val="22"/>
          <w:szCs w:val="22"/>
        </w:rPr>
        <w:t>Source:</w:t>
      </w:r>
      <w:r>
        <w:rPr>
          <w:sz w:val="22"/>
          <w:szCs w:val="22"/>
        </w:rPr>
        <w:tab/>
        <w:t>Ericsson</w:t>
      </w:r>
    </w:p>
    <w:p w14:paraId="19488B43" w14:textId="77777777" w:rsidR="00557427" w:rsidRDefault="00115ABF">
      <w:pPr>
        <w:pStyle w:val="3GPPHeader"/>
        <w:rPr>
          <w:sz w:val="22"/>
          <w:szCs w:val="22"/>
        </w:rPr>
      </w:pPr>
      <w:r>
        <w:rPr>
          <w:sz w:val="22"/>
          <w:szCs w:val="22"/>
        </w:rPr>
        <w:t>Title:</w:t>
      </w:r>
      <w:r>
        <w:rPr>
          <w:sz w:val="22"/>
          <w:szCs w:val="22"/>
        </w:rPr>
        <w:tab/>
        <w:t>[AT117-e][611][Relay] Way forward on FFs in 38.304</w:t>
      </w:r>
    </w:p>
    <w:p w14:paraId="0F1356E5" w14:textId="77777777" w:rsidR="00557427" w:rsidRDefault="00115ABF">
      <w:pPr>
        <w:pStyle w:val="3GPPHeader"/>
        <w:rPr>
          <w:sz w:val="22"/>
          <w:szCs w:val="22"/>
        </w:rPr>
      </w:pPr>
      <w:r>
        <w:rPr>
          <w:sz w:val="22"/>
          <w:szCs w:val="22"/>
        </w:rPr>
        <w:t>Document for:</w:t>
      </w:r>
      <w:r>
        <w:rPr>
          <w:sz w:val="22"/>
          <w:szCs w:val="22"/>
        </w:rPr>
        <w:tab/>
        <w:t>Discussion, Decision</w:t>
      </w:r>
    </w:p>
    <w:p w14:paraId="73F94297" w14:textId="77777777" w:rsidR="00557427" w:rsidRDefault="00557427">
      <w:pPr>
        <w:rPr>
          <w:lang w:val="en-US"/>
        </w:rPr>
      </w:pPr>
    </w:p>
    <w:p w14:paraId="3C7C8BEC" w14:textId="77777777" w:rsidR="00557427" w:rsidRDefault="00115ABF">
      <w:pPr>
        <w:pStyle w:val="Heading1"/>
      </w:pPr>
      <w:r>
        <w:t>1</w:t>
      </w:r>
      <w:r>
        <w:tab/>
        <w:t>Introduction</w:t>
      </w:r>
    </w:p>
    <w:p w14:paraId="1110BA53" w14:textId="77777777" w:rsidR="00557427" w:rsidRDefault="00115ABF">
      <w:pPr>
        <w:jc w:val="both"/>
        <w:rPr>
          <w:rFonts w:ascii="Arial" w:hAnsi="Arial" w:cs="Arial"/>
          <w:sz w:val="20"/>
          <w:szCs w:val="20"/>
          <w:lang w:val="en-US"/>
        </w:rPr>
      </w:pPr>
      <w:r>
        <w:rPr>
          <w:rFonts w:ascii="Arial" w:hAnsi="Arial" w:cs="Arial"/>
          <w:sz w:val="20"/>
          <w:szCs w:val="20"/>
          <w:lang w:val="en-US"/>
        </w:rPr>
        <w:t xml:space="preserve"> </w:t>
      </w:r>
    </w:p>
    <w:p w14:paraId="49C8B09C" w14:textId="77777777" w:rsidR="00557427" w:rsidRDefault="00115ABF">
      <w:pPr>
        <w:pStyle w:val="BodyText"/>
      </w:pPr>
      <w:r>
        <w:t>The following document is to provide and collect input about a way forward in resolving the remaining open issues present in the running CR for 38.304 for SL relay. Also, this is related to the following email discussion:</w:t>
      </w:r>
    </w:p>
    <w:p w14:paraId="332C1BD3" w14:textId="77777777" w:rsidR="00557427" w:rsidRDefault="00115ABF">
      <w:pPr>
        <w:pStyle w:val="emaildiscussion0"/>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lang w:val="en-US"/>
        </w:rPr>
        <w:t></w:t>
      </w:r>
      <w:r>
        <w:rPr>
          <w:rStyle w:val="apple-converted-space"/>
          <w:color w:val="000000"/>
          <w:sz w:val="14"/>
          <w:szCs w:val="14"/>
          <w:lang w:val="en-US"/>
        </w:rPr>
        <w:t> </w:t>
      </w:r>
      <w:r>
        <w:rPr>
          <w:rFonts w:ascii="Arial" w:hAnsi="Arial" w:cs="Arial"/>
          <w:b/>
          <w:bCs/>
          <w:color w:val="000000"/>
          <w:sz w:val="22"/>
          <w:szCs w:val="22"/>
          <w:lang w:val="en-GB"/>
        </w:rPr>
        <w:t>[AT117-e][611][Relay] Relay running CR to 38.304 (Ericsson)</w:t>
      </w:r>
    </w:p>
    <w:p w14:paraId="3E344E9C" w14:textId="77777777" w:rsidR="00557427" w:rsidRDefault="00115ABF">
      <w:pPr>
        <w:pStyle w:val="emaildiscussion2"/>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Scope: Review and update the CR in R2-2203324.</w:t>
      </w:r>
    </w:p>
    <w:p w14:paraId="77B89228" w14:textId="77777777" w:rsidR="00557427" w:rsidRDefault="00115ABF">
      <w:pPr>
        <w:pStyle w:val="emaildiscussion2"/>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Intended outcome: Agreeable CR</w:t>
      </w:r>
    </w:p>
    <w:p w14:paraId="7ECC006A" w14:textId="77777777" w:rsidR="00557427" w:rsidRDefault="00115ABF">
      <w:pPr>
        <w:pStyle w:val="emaildiscussion2"/>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Deadline:  Tuesday 2022-03-01 1200 UTC</w:t>
      </w:r>
    </w:p>
    <w:p w14:paraId="7338D452" w14:textId="77777777" w:rsidR="00557427" w:rsidRDefault="00557427">
      <w:pPr>
        <w:pStyle w:val="BodyText"/>
      </w:pPr>
    </w:p>
    <w:p w14:paraId="66364AB1" w14:textId="77777777" w:rsidR="00557427" w:rsidRDefault="00115ABF">
      <w:pPr>
        <w:pStyle w:val="Heading1"/>
      </w:pPr>
      <w:r>
        <w:t>2</w:t>
      </w:r>
      <w:r>
        <w:tab/>
        <w:t>Contact information</w:t>
      </w:r>
    </w:p>
    <w:tbl>
      <w:tblPr>
        <w:tblStyle w:val="TableGrid"/>
        <w:tblW w:w="0" w:type="auto"/>
        <w:tblLook w:val="04A0" w:firstRow="1" w:lastRow="0" w:firstColumn="1" w:lastColumn="0" w:noHBand="0" w:noVBand="1"/>
      </w:tblPr>
      <w:tblGrid>
        <w:gridCol w:w="2122"/>
        <w:gridCol w:w="2693"/>
        <w:gridCol w:w="4814"/>
      </w:tblGrid>
      <w:tr w:rsidR="00557427" w14:paraId="5A727908" w14:textId="77777777">
        <w:tc>
          <w:tcPr>
            <w:tcW w:w="2122" w:type="dxa"/>
            <w:shd w:val="clear" w:color="auto" w:fill="5B9BD5" w:themeFill="accent5"/>
          </w:tcPr>
          <w:p w14:paraId="4BDC60B6" w14:textId="77777777" w:rsidR="00557427" w:rsidRDefault="00115ABF">
            <w:pPr>
              <w:pStyle w:val="Proposal"/>
              <w:numPr>
                <w:ilvl w:val="0"/>
                <w:numId w:val="0"/>
              </w:numPr>
              <w:jc w:val="center"/>
              <w:rPr>
                <w:color w:val="FFFFFF" w:themeColor="background1"/>
              </w:rPr>
            </w:pPr>
            <w:r>
              <w:rPr>
                <w:color w:val="FFFFFF" w:themeColor="background1"/>
              </w:rPr>
              <w:t>Company</w:t>
            </w:r>
          </w:p>
        </w:tc>
        <w:tc>
          <w:tcPr>
            <w:tcW w:w="2693" w:type="dxa"/>
            <w:shd w:val="clear" w:color="auto" w:fill="5B9BD5" w:themeFill="accent5"/>
          </w:tcPr>
          <w:p w14:paraId="6076FBFC" w14:textId="77777777" w:rsidR="00557427" w:rsidRDefault="00115ABF">
            <w:pPr>
              <w:pStyle w:val="Proposal"/>
              <w:numPr>
                <w:ilvl w:val="0"/>
                <w:numId w:val="0"/>
              </w:numPr>
              <w:jc w:val="center"/>
              <w:rPr>
                <w:color w:val="FFFFFF" w:themeColor="background1"/>
              </w:rPr>
            </w:pPr>
            <w:r>
              <w:rPr>
                <w:color w:val="FFFFFF" w:themeColor="background1"/>
              </w:rPr>
              <w:t>Name</w:t>
            </w:r>
          </w:p>
        </w:tc>
        <w:tc>
          <w:tcPr>
            <w:tcW w:w="4814" w:type="dxa"/>
            <w:shd w:val="clear" w:color="auto" w:fill="5B9BD5" w:themeFill="accent5"/>
          </w:tcPr>
          <w:p w14:paraId="4FADD288" w14:textId="77777777" w:rsidR="00557427" w:rsidRDefault="00115ABF">
            <w:pPr>
              <w:pStyle w:val="Proposal"/>
              <w:numPr>
                <w:ilvl w:val="0"/>
                <w:numId w:val="0"/>
              </w:numPr>
              <w:jc w:val="center"/>
              <w:rPr>
                <w:color w:val="FFFFFF" w:themeColor="background1"/>
              </w:rPr>
            </w:pPr>
            <w:r>
              <w:rPr>
                <w:color w:val="FFFFFF" w:themeColor="background1"/>
              </w:rPr>
              <w:t>Email address</w:t>
            </w:r>
          </w:p>
        </w:tc>
      </w:tr>
      <w:tr w:rsidR="00557427" w14:paraId="026C0EBB" w14:textId="77777777">
        <w:tc>
          <w:tcPr>
            <w:tcW w:w="2122" w:type="dxa"/>
          </w:tcPr>
          <w:p w14:paraId="749A08A3" w14:textId="77777777" w:rsidR="00557427" w:rsidRDefault="00115ABF">
            <w:pPr>
              <w:pStyle w:val="Proposal"/>
              <w:numPr>
                <w:ilvl w:val="0"/>
                <w:numId w:val="0"/>
              </w:numPr>
            </w:pPr>
            <w:r>
              <w:t>OPPO</w:t>
            </w:r>
          </w:p>
        </w:tc>
        <w:tc>
          <w:tcPr>
            <w:tcW w:w="2693" w:type="dxa"/>
          </w:tcPr>
          <w:p w14:paraId="544A4229" w14:textId="77777777" w:rsidR="00557427" w:rsidRDefault="00115ABF">
            <w:pPr>
              <w:pStyle w:val="Proposal"/>
              <w:numPr>
                <w:ilvl w:val="0"/>
                <w:numId w:val="0"/>
              </w:numPr>
            </w:pPr>
            <w:r>
              <w:t>Bingxue Leng</w:t>
            </w:r>
          </w:p>
        </w:tc>
        <w:tc>
          <w:tcPr>
            <w:tcW w:w="4814" w:type="dxa"/>
          </w:tcPr>
          <w:p w14:paraId="3FD8FCEE" w14:textId="77777777" w:rsidR="00557427" w:rsidRDefault="00115ABF">
            <w:pPr>
              <w:pStyle w:val="Proposal"/>
              <w:numPr>
                <w:ilvl w:val="0"/>
                <w:numId w:val="0"/>
              </w:numPr>
            </w:pPr>
            <w:r>
              <w:t>lengbingxue@oppo.com</w:t>
            </w:r>
          </w:p>
        </w:tc>
      </w:tr>
      <w:tr w:rsidR="00557427" w14:paraId="757D0A22" w14:textId="77777777">
        <w:tc>
          <w:tcPr>
            <w:tcW w:w="2122" w:type="dxa"/>
          </w:tcPr>
          <w:p w14:paraId="067DCE5D" w14:textId="77777777" w:rsidR="00557427" w:rsidRDefault="00115ABF">
            <w:pPr>
              <w:pStyle w:val="Proposal"/>
              <w:numPr>
                <w:ilvl w:val="0"/>
                <w:numId w:val="0"/>
              </w:numPr>
            </w:pPr>
            <w:r>
              <w:rPr>
                <w:rFonts w:hint="eastAsia"/>
              </w:rPr>
              <w:t>X</w:t>
            </w:r>
            <w:r>
              <w:t>iaomi</w:t>
            </w:r>
          </w:p>
        </w:tc>
        <w:tc>
          <w:tcPr>
            <w:tcW w:w="2693" w:type="dxa"/>
          </w:tcPr>
          <w:p w14:paraId="236282A2" w14:textId="77777777" w:rsidR="00557427" w:rsidRDefault="00115ABF">
            <w:pPr>
              <w:pStyle w:val="Proposal"/>
              <w:numPr>
                <w:ilvl w:val="0"/>
                <w:numId w:val="0"/>
              </w:numPr>
            </w:pPr>
            <w:r>
              <w:rPr>
                <w:rFonts w:hint="eastAsia"/>
              </w:rPr>
              <w:t>Xing Yang</w:t>
            </w:r>
          </w:p>
        </w:tc>
        <w:tc>
          <w:tcPr>
            <w:tcW w:w="4814" w:type="dxa"/>
          </w:tcPr>
          <w:p w14:paraId="153A37D8" w14:textId="77777777" w:rsidR="00557427" w:rsidRDefault="00115ABF">
            <w:pPr>
              <w:pStyle w:val="Proposal"/>
              <w:numPr>
                <w:ilvl w:val="0"/>
                <w:numId w:val="0"/>
              </w:numPr>
            </w:pPr>
            <w:r>
              <w:t>Y</w:t>
            </w:r>
            <w:r>
              <w:rPr>
                <w:rFonts w:hint="eastAsia"/>
              </w:rPr>
              <w:t>angxing1</w:t>
            </w:r>
            <w:r>
              <w:t>@xiaomi.com</w:t>
            </w:r>
          </w:p>
        </w:tc>
      </w:tr>
      <w:tr w:rsidR="00557427" w14:paraId="4FBB50C4" w14:textId="77777777">
        <w:tc>
          <w:tcPr>
            <w:tcW w:w="2122" w:type="dxa"/>
          </w:tcPr>
          <w:p w14:paraId="58FAA66F" w14:textId="77777777" w:rsidR="00557427" w:rsidRDefault="00115ABF">
            <w:pPr>
              <w:pStyle w:val="Proposal"/>
              <w:numPr>
                <w:ilvl w:val="0"/>
                <w:numId w:val="0"/>
              </w:numPr>
            </w:pPr>
            <w:r>
              <w:rPr>
                <w:rFonts w:ascii="Malgun Gothic" w:eastAsia="Malgun Gothic" w:hAnsi="Malgun Gothic" w:hint="eastAsia"/>
                <w:lang w:eastAsia="ko-KR"/>
              </w:rPr>
              <w:t>Samsung</w:t>
            </w:r>
          </w:p>
        </w:tc>
        <w:tc>
          <w:tcPr>
            <w:tcW w:w="2693" w:type="dxa"/>
          </w:tcPr>
          <w:p w14:paraId="22CFDE19" w14:textId="77777777" w:rsidR="00557427" w:rsidRDefault="00115ABF">
            <w:pPr>
              <w:pStyle w:val="Proposal"/>
              <w:numPr>
                <w:ilvl w:val="0"/>
                <w:numId w:val="0"/>
              </w:numPr>
              <w:rPr>
                <w:rFonts w:eastAsia="Malgun Gothic"/>
                <w:lang w:eastAsia="ko-KR"/>
              </w:rPr>
            </w:pPr>
            <w:r>
              <w:rPr>
                <w:rFonts w:eastAsia="Malgun Gothic" w:hint="eastAsia"/>
                <w:lang w:eastAsia="ko-KR"/>
              </w:rPr>
              <w:t>Hyunjeong Kang</w:t>
            </w:r>
          </w:p>
        </w:tc>
        <w:tc>
          <w:tcPr>
            <w:tcW w:w="4814" w:type="dxa"/>
          </w:tcPr>
          <w:p w14:paraId="1B881C88" w14:textId="77777777" w:rsidR="00557427" w:rsidRDefault="00115ABF">
            <w:pPr>
              <w:pStyle w:val="Proposal"/>
              <w:numPr>
                <w:ilvl w:val="0"/>
                <w:numId w:val="0"/>
              </w:numPr>
              <w:rPr>
                <w:rFonts w:eastAsia="Malgun Gothic"/>
                <w:lang w:eastAsia="ko-KR"/>
              </w:rPr>
            </w:pPr>
            <w:r>
              <w:rPr>
                <w:rFonts w:eastAsia="Malgun Gothic"/>
                <w:lang w:eastAsia="ko-KR"/>
              </w:rPr>
              <w:t>h</w:t>
            </w:r>
            <w:r>
              <w:rPr>
                <w:rFonts w:eastAsia="Malgun Gothic" w:hint="eastAsia"/>
                <w:lang w:eastAsia="ko-KR"/>
              </w:rPr>
              <w:t>yunjeong.</w:t>
            </w:r>
            <w:r>
              <w:rPr>
                <w:rFonts w:eastAsia="Malgun Gothic"/>
                <w:lang w:eastAsia="ko-KR"/>
              </w:rPr>
              <w:t>kang@samsung.com</w:t>
            </w:r>
          </w:p>
        </w:tc>
      </w:tr>
      <w:tr w:rsidR="00557427" w14:paraId="49C18F6F" w14:textId="77777777">
        <w:tc>
          <w:tcPr>
            <w:tcW w:w="2122" w:type="dxa"/>
          </w:tcPr>
          <w:p w14:paraId="6016545B" w14:textId="77777777" w:rsidR="00557427" w:rsidRDefault="00115ABF">
            <w:pPr>
              <w:pStyle w:val="Proposal"/>
              <w:numPr>
                <w:ilvl w:val="0"/>
                <w:numId w:val="0"/>
              </w:numPr>
              <w:rPr>
                <w:rFonts w:eastAsia="SimSun"/>
                <w:lang w:val="en-US"/>
              </w:rPr>
            </w:pPr>
            <w:r>
              <w:rPr>
                <w:rFonts w:eastAsia="SimSun" w:hint="eastAsia"/>
                <w:lang w:val="en-US"/>
              </w:rPr>
              <w:t>ZTE</w:t>
            </w:r>
          </w:p>
        </w:tc>
        <w:tc>
          <w:tcPr>
            <w:tcW w:w="2693" w:type="dxa"/>
          </w:tcPr>
          <w:p w14:paraId="53AF0924" w14:textId="77777777" w:rsidR="00557427" w:rsidRDefault="00115ABF">
            <w:pPr>
              <w:pStyle w:val="Proposal"/>
              <w:numPr>
                <w:ilvl w:val="0"/>
                <w:numId w:val="0"/>
              </w:numPr>
              <w:rPr>
                <w:rFonts w:eastAsia="SimSun"/>
                <w:lang w:val="en-US"/>
              </w:rPr>
            </w:pPr>
            <w:r>
              <w:rPr>
                <w:rFonts w:eastAsia="SimSun" w:hint="eastAsia"/>
                <w:lang w:val="en-US"/>
              </w:rPr>
              <w:t>Lin Chen</w:t>
            </w:r>
          </w:p>
        </w:tc>
        <w:tc>
          <w:tcPr>
            <w:tcW w:w="4814" w:type="dxa"/>
          </w:tcPr>
          <w:p w14:paraId="7CFE7AFF" w14:textId="77777777" w:rsidR="00557427" w:rsidRDefault="00115ABF">
            <w:pPr>
              <w:pStyle w:val="Proposal"/>
              <w:numPr>
                <w:ilvl w:val="0"/>
                <w:numId w:val="0"/>
              </w:numPr>
              <w:rPr>
                <w:rFonts w:eastAsia="SimSun"/>
                <w:lang w:val="en-US"/>
              </w:rPr>
            </w:pPr>
            <w:r>
              <w:rPr>
                <w:rFonts w:eastAsia="SimSun" w:hint="eastAsia"/>
                <w:lang w:val="en-US"/>
              </w:rPr>
              <w:t>chen.lin23@zte.com.cn</w:t>
            </w:r>
          </w:p>
        </w:tc>
      </w:tr>
      <w:tr w:rsidR="00557427" w14:paraId="2E59DFE7" w14:textId="77777777">
        <w:tc>
          <w:tcPr>
            <w:tcW w:w="2122" w:type="dxa"/>
          </w:tcPr>
          <w:p w14:paraId="21A86679" w14:textId="77777777" w:rsidR="00557427" w:rsidRPr="004F3728" w:rsidRDefault="004F3728">
            <w:pPr>
              <w:pStyle w:val="Proposal"/>
              <w:numPr>
                <w:ilvl w:val="0"/>
                <w:numId w:val="0"/>
              </w:numPr>
              <w:rPr>
                <w:rFonts w:eastAsiaTheme="minorEastAsia"/>
                <w:lang w:eastAsia="zh-CN"/>
              </w:rPr>
            </w:pPr>
            <w:r>
              <w:rPr>
                <w:rFonts w:eastAsiaTheme="minorEastAsia" w:hint="eastAsia"/>
                <w:lang w:eastAsia="zh-CN"/>
              </w:rPr>
              <w:t>CATT</w:t>
            </w:r>
          </w:p>
        </w:tc>
        <w:tc>
          <w:tcPr>
            <w:tcW w:w="2693" w:type="dxa"/>
          </w:tcPr>
          <w:p w14:paraId="546FFEEE" w14:textId="77777777" w:rsidR="00557427" w:rsidRPr="004F3728" w:rsidRDefault="004F3728">
            <w:pPr>
              <w:pStyle w:val="Proposal"/>
              <w:numPr>
                <w:ilvl w:val="0"/>
                <w:numId w:val="0"/>
              </w:numPr>
              <w:rPr>
                <w:rFonts w:eastAsiaTheme="minorEastAsia"/>
                <w:lang w:eastAsia="zh-CN"/>
              </w:rPr>
            </w:pPr>
            <w:r>
              <w:rPr>
                <w:rFonts w:eastAsiaTheme="minorEastAsia" w:hint="eastAsia"/>
                <w:lang w:eastAsia="zh-CN"/>
              </w:rPr>
              <w:t>Hao Xu</w:t>
            </w:r>
          </w:p>
        </w:tc>
        <w:tc>
          <w:tcPr>
            <w:tcW w:w="4814" w:type="dxa"/>
          </w:tcPr>
          <w:p w14:paraId="6793DB88" w14:textId="77777777" w:rsidR="00557427" w:rsidRPr="004F3728" w:rsidRDefault="004F3728">
            <w:pPr>
              <w:pStyle w:val="Proposal"/>
              <w:numPr>
                <w:ilvl w:val="0"/>
                <w:numId w:val="0"/>
              </w:numPr>
              <w:rPr>
                <w:rFonts w:eastAsiaTheme="minorEastAsia"/>
                <w:lang w:eastAsia="zh-CN"/>
              </w:rPr>
            </w:pPr>
            <w:r>
              <w:rPr>
                <w:rFonts w:eastAsiaTheme="minorEastAsia" w:hint="eastAsia"/>
                <w:lang w:eastAsia="zh-CN"/>
              </w:rPr>
              <w:t>xuhao@catt.cn</w:t>
            </w:r>
          </w:p>
        </w:tc>
      </w:tr>
      <w:tr w:rsidR="00A119DB" w14:paraId="124CA708" w14:textId="77777777">
        <w:tc>
          <w:tcPr>
            <w:tcW w:w="2122" w:type="dxa"/>
          </w:tcPr>
          <w:p w14:paraId="6CE8AD84" w14:textId="6DA4269C" w:rsidR="00A119DB" w:rsidRDefault="00A119DB" w:rsidP="00A119DB">
            <w:pPr>
              <w:pStyle w:val="Proposal"/>
              <w:numPr>
                <w:ilvl w:val="0"/>
                <w:numId w:val="0"/>
              </w:numPr>
            </w:pPr>
            <w:r>
              <w:t>Nokia</w:t>
            </w:r>
          </w:p>
        </w:tc>
        <w:tc>
          <w:tcPr>
            <w:tcW w:w="2693" w:type="dxa"/>
          </w:tcPr>
          <w:p w14:paraId="3555A55A" w14:textId="4D6A1DDD" w:rsidR="00A119DB" w:rsidRDefault="00A119DB" w:rsidP="00A119DB">
            <w:pPr>
              <w:pStyle w:val="Proposal"/>
              <w:numPr>
                <w:ilvl w:val="0"/>
                <w:numId w:val="0"/>
              </w:numPr>
            </w:pPr>
            <w:r>
              <w:t>Gyuri Wolfner</w:t>
            </w:r>
          </w:p>
        </w:tc>
        <w:tc>
          <w:tcPr>
            <w:tcW w:w="4814" w:type="dxa"/>
          </w:tcPr>
          <w:p w14:paraId="31B54609" w14:textId="7B089667" w:rsidR="00A119DB" w:rsidRDefault="00A119DB" w:rsidP="00A119DB">
            <w:pPr>
              <w:pStyle w:val="Proposal"/>
              <w:numPr>
                <w:ilvl w:val="0"/>
                <w:numId w:val="0"/>
              </w:numPr>
            </w:pPr>
            <w:r>
              <w:t>gyorgy.wolfner@nokia.com</w:t>
            </w:r>
          </w:p>
        </w:tc>
      </w:tr>
      <w:tr w:rsidR="00A119DB" w14:paraId="05F26AE6" w14:textId="77777777">
        <w:tc>
          <w:tcPr>
            <w:tcW w:w="2122" w:type="dxa"/>
          </w:tcPr>
          <w:p w14:paraId="69355A66" w14:textId="19053DC0" w:rsidR="00A119DB" w:rsidRPr="00E76B5F" w:rsidRDefault="00E76B5F" w:rsidP="00A119DB">
            <w:pPr>
              <w:pStyle w:val="Proposal"/>
              <w:numPr>
                <w:ilvl w:val="0"/>
                <w:numId w:val="0"/>
              </w:numPr>
              <w:rPr>
                <w:lang w:val="en-US"/>
              </w:rPr>
            </w:pPr>
            <w:r>
              <w:rPr>
                <w:rFonts w:asciiTheme="minorEastAsia" w:eastAsiaTheme="minorEastAsia" w:hAnsiTheme="minorEastAsia" w:hint="eastAsia"/>
                <w:lang w:eastAsia="zh-CN"/>
              </w:rPr>
              <w:t>Qualcomm</w:t>
            </w:r>
            <w:r>
              <w:t xml:space="preserve"> </w:t>
            </w:r>
          </w:p>
        </w:tc>
        <w:tc>
          <w:tcPr>
            <w:tcW w:w="2693" w:type="dxa"/>
          </w:tcPr>
          <w:p w14:paraId="3ED9D98A" w14:textId="3B81A463" w:rsidR="00A119DB" w:rsidRDefault="00E76B5F" w:rsidP="00A119DB">
            <w:pPr>
              <w:pStyle w:val="Proposal"/>
              <w:numPr>
                <w:ilvl w:val="0"/>
                <w:numId w:val="0"/>
              </w:numPr>
            </w:pPr>
            <w:r>
              <w:t>Peng Cheng</w:t>
            </w:r>
          </w:p>
        </w:tc>
        <w:tc>
          <w:tcPr>
            <w:tcW w:w="4814" w:type="dxa"/>
          </w:tcPr>
          <w:p w14:paraId="467B5ED8" w14:textId="00792929" w:rsidR="00A119DB" w:rsidRDefault="00E76B5F" w:rsidP="00A119DB">
            <w:pPr>
              <w:pStyle w:val="Proposal"/>
              <w:numPr>
                <w:ilvl w:val="0"/>
                <w:numId w:val="0"/>
              </w:numPr>
            </w:pPr>
            <w:r>
              <w:t>chengp@qti.qualcomm.com</w:t>
            </w:r>
          </w:p>
        </w:tc>
      </w:tr>
    </w:tbl>
    <w:p w14:paraId="48EF5F2F" w14:textId="77777777" w:rsidR="00557427" w:rsidRDefault="00557427">
      <w:pPr>
        <w:pStyle w:val="BodyText"/>
      </w:pPr>
    </w:p>
    <w:p w14:paraId="222365BE" w14:textId="77777777" w:rsidR="00557427" w:rsidRDefault="00115ABF">
      <w:pPr>
        <w:pStyle w:val="Heading1"/>
      </w:pPr>
      <w:bookmarkStart w:id="0" w:name="_Ref178064866"/>
      <w:r>
        <w:t>3</w:t>
      </w:r>
      <w:r>
        <w:tab/>
        <w:t>Discussion</w:t>
      </w:r>
      <w:bookmarkEnd w:id="0"/>
    </w:p>
    <w:p w14:paraId="4302F16E" w14:textId="77777777" w:rsidR="00557427" w:rsidRDefault="00115ABF">
      <w:pPr>
        <w:pStyle w:val="Heading2"/>
      </w:pPr>
      <w:r>
        <w:t>3.1</w:t>
      </w:r>
      <w:r>
        <w:tab/>
        <w:t>FFS1: whether the U2N Remote UE paging reception when connected to a U2N Relay UE needs to be clarified.</w:t>
      </w:r>
    </w:p>
    <w:p w14:paraId="62F4E6C5" w14:textId="77777777" w:rsidR="00557427" w:rsidRDefault="00115ABF">
      <w:pPr>
        <w:pStyle w:val="BodyText"/>
        <w:rPr>
          <w:lang w:eastAsia="ja-JP"/>
        </w:rPr>
      </w:pPr>
      <w:r>
        <w:rPr>
          <w:lang w:eastAsia="ja-JP"/>
        </w:rPr>
        <w:t>This open issue relates to the fact that a U2N Remote UE may handle the reception of the paging message differently from that one of a normal UE. Indeed, this is the case since a remote UE receive the paging not directly from the network but via the relay UE.</w:t>
      </w:r>
    </w:p>
    <w:p w14:paraId="6845FD4A" w14:textId="77777777" w:rsidR="00557427" w:rsidRDefault="00115ABF">
      <w:pPr>
        <w:pStyle w:val="BodyText"/>
        <w:rPr>
          <w:lang w:eastAsia="ja-JP"/>
        </w:rPr>
      </w:pPr>
      <w:r>
        <w:rPr>
          <w:lang w:eastAsia="ja-JP"/>
        </w:rPr>
        <w:t xml:space="preserve">Nevertheless, according to the current agreements, there is no impact on this section related to the remote UE’s actions (e.g., how the UE determines PO and monitor for the reception of a paging message).  </w:t>
      </w:r>
      <w:r>
        <w:rPr>
          <w:lang w:eastAsia="ja-JP"/>
        </w:rPr>
        <w:lastRenderedPageBreak/>
        <w:t>Therefore, the proposal is to remove this editor’s note for the time being and come back to this only if future agreements have an impact on this section.</w:t>
      </w:r>
    </w:p>
    <w:p w14:paraId="6012E509" w14:textId="77777777" w:rsidR="00557427" w:rsidRDefault="00115ABF">
      <w:pPr>
        <w:pStyle w:val="Proposal"/>
      </w:pPr>
      <w:r>
        <w:t>RAN2 to remove the following editor’s note in 38.304 running CR: “</w:t>
      </w:r>
      <w:r>
        <w:rPr>
          <w:i/>
          <w:iCs/>
        </w:rPr>
        <w:t>Editor’s Note: FFS whether the U2N Remote UE paging reception when connected to a U2N Relay UE needs to be clarified.</w:t>
      </w:r>
      <w:r>
        <w:t>”</w:t>
      </w:r>
    </w:p>
    <w:p w14:paraId="4FE96C5A" w14:textId="77777777" w:rsidR="00557427" w:rsidRDefault="00557427">
      <w:pPr>
        <w:pStyle w:val="Proposal"/>
        <w:numPr>
          <w:ilvl w:val="0"/>
          <w:numId w:val="0"/>
        </w:numPr>
        <w:ind w:left="1701" w:hanging="1701"/>
      </w:pPr>
    </w:p>
    <w:p w14:paraId="48EE899E" w14:textId="77777777" w:rsidR="00557427" w:rsidRDefault="00115ABF">
      <w:pPr>
        <w:pStyle w:val="BodyText"/>
      </w:pPr>
      <w:r>
        <w:rPr>
          <w:b/>
          <w:bCs/>
        </w:rPr>
        <w:t>Question 1:</w:t>
      </w:r>
      <w:r>
        <w:t xml:space="preserve"> Do companies agree with Proposal 1?</w:t>
      </w:r>
    </w:p>
    <w:tbl>
      <w:tblPr>
        <w:tblStyle w:val="TableGrid"/>
        <w:tblW w:w="0" w:type="auto"/>
        <w:tblLook w:val="04A0" w:firstRow="1" w:lastRow="0" w:firstColumn="1" w:lastColumn="0" w:noHBand="0" w:noVBand="1"/>
      </w:tblPr>
      <w:tblGrid>
        <w:gridCol w:w="1980"/>
        <w:gridCol w:w="1276"/>
        <w:gridCol w:w="6373"/>
      </w:tblGrid>
      <w:tr w:rsidR="00557427" w14:paraId="00EB09A4" w14:textId="77777777">
        <w:tc>
          <w:tcPr>
            <w:tcW w:w="1980" w:type="dxa"/>
            <w:shd w:val="clear" w:color="auto" w:fill="5B9BD5" w:themeFill="accent5"/>
          </w:tcPr>
          <w:p w14:paraId="022252D6" w14:textId="77777777" w:rsidR="00557427" w:rsidRDefault="00115ABF">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79D08673" w14:textId="77777777" w:rsidR="00557427" w:rsidRDefault="00115ABF">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FC2D826" w14:textId="77777777" w:rsidR="00557427" w:rsidRDefault="00115ABF">
            <w:pPr>
              <w:pStyle w:val="Proposal"/>
              <w:numPr>
                <w:ilvl w:val="0"/>
                <w:numId w:val="0"/>
              </w:numPr>
              <w:jc w:val="center"/>
              <w:rPr>
                <w:color w:val="FFFFFF" w:themeColor="background1"/>
              </w:rPr>
            </w:pPr>
            <w:r>
              <w:rPr>
                <w:color w:val="FFFFFF" w:themeColor="background1"/>
              </w:rPr>
              <w:t>Comments</w:t>
            </w:r>
          </w:p>
        </w:tc>
      </w:tr>
      <w:tr w:rsidR="00557427" w14:paraId="41C4C536" w14:textId="77777777">
        <w:tc>
          <w:tcPr>
            <w:tcW w:w="1980" w:type="dxa"/>
          </w:tcPr>
          <w:p w14:paraId="53DD9844" w14:textId="77777777" w:rsidR="00557427" w:rsidRDefault="00115ABF">
            <w:pPr>
              <w:pStyle w:val="Proposal"/>
              <w:numPr>
                <w:ilvl w:val="0"/>
                <w:numId w:val="0"/>
              </w:numPr>
            </w:pPr>
            <w:r>
              <w:t>OPPO</w:t>
            </w:r>
          </w:p>
        </w:tc>
        <w:tc>
          <w:tcPr>
            <w:tcW w:w="1276" w:type="dxa"/>
          </w:tcPr>
          <w:p w14:paraId="772751AD" w14:textId="77777777" w:rsidR="00557427" w:rsidRDefault="00115ABF">
            <w:pPr>
              <w:pStyle w:val="Proposal"/>
              <w:numPr>
                <w:ilvl w:val="0"/>
                <w:numId w:val="0"/>
              </w:numPr>
            </w:pPr>
            <w:r>
              <w:t>Yes</w:t>
            </w:r>
          </w:p>
        </w:tc>
        <w:tc>
          <w:tcPr>
            <w:tcW w:w="6373" w:type="dxa"/>
          </w:tcPr>
          <w:p w14:paraId="3A755182" w14:textId="77777777" w:rsidR="00557427" w:rsidRDefault="00557427">
            <w:pPr>
              <w:pStyle w:val="Proposal"/>
              <w:numPr>
                <w:ilvl w:val="0"/>
                <w:numId w:val="0"/>
              </w:numPr>
            </w:pPr>
          </w:p>
        </w:tc>
      </w:tr>
      <w:tr w:rsidR="00557427" w14:paraId="750EEB39" w14:textId="77777777">
        <w:tc>
          <w:tcPr>
            <w:tcW w:w="1980" w:type="dxa"/>
          </w:tcPr>
          <w:p w14:paraId="34CE926B" w14:textId="77777777" w:rsidR="00557427" w:rsidRDefault="00115ABF">
            <w:pPr>
              <w:pStyle w:val="Proposal"/>
              <w:numPr>
                <w:ilvl w:val="0"/>
                <w:numId w:val="0"/>
              </w:numPr>
            </w:pPr>
            <w:r>
              <w:rPr>
                <w:rFonts w:hint="eastAsia"/>
              </w:rPr>
              <w:t>X</w:t>
            </w:r>
            <w:r>
              <w:t>iaomi</w:t>
            </w:r>
          </w:p>
        </w:tc>
        <w:tc>
          <w:tcPr>
            <w:tcW w:w="1276" w:type="dxa"/>
          </w:tcPr>
          <w:p w14:paraId="73D3D8A0" w14:textId="77777777" w:rsidR="00557427" w:rsidRDefault="00115ABF">
            <w:pPr>
              <w:pStyle w:val="Proposal"/>
              <w:numPr>
                <w:ilvl w:val="0"/>
                <w:numId w:val="0"/>
              </w:numPr>
            </w:pPr>
            <w:r>
              <w:t>Comments</w:t>
            </w:r>
          </w:p>
        </w:tc>
        <w:tc>
          <w:tcPr>
            <w:tcW w:w="6373" w:type="dxa"/>
          </w:tcPr>
          <w:p w14:paraId="212A7673" w14:textId="77777777" w:rsidR="00557427" w:rsidRDefault="00115ABF">
            <w:pPr>
              <w:pStyle w:val="Proposal"/>
              <w:numPr>
                <w:ilvl w:val="0"/>
                <w:numId w:val="0"/>
              </w:numPr>
            </w:pPr>
            <w:r>
              <w:rPr>
                <w:rFonts w:hint="eastAsia"/>
              </w:rPr>
              <w:t xml:space="preserve">We can remove the </w:t>
            </w:r>
            <w:r>
              <w:t>EN</w:t>
            </w:r>
            <w:r>
              <w:rPr>
                <w:rFonts w:hint="eastAsia"/>
              </w:rPr>
              <w:t xml:space="preserve">. </w:t>
            </w:r>
            <w:r>
              <w:t>But we understand remote UE doesn’t need to monitor PO to receive paging message. So, a NOTE may be helpful to clarify this.</w:t>
            </w:r>
          </w:p>
        </w:tc>
      </w:tr>
      <w:tr w:rsidR="00557427" w14:paraId="3E7C5F25" w14:textId="77777777">
        <w:tc>
          <w:tcPr>
            <w:tcW w:w="1980" w:type="dxa"/>
          </w:tcPr>
          <w:p w14:paraId="5862D48E" w14:textId="77777777" w:rsidR="00557427" w:rsidRDefault="00115ABF">
            <w:pPr>
              <w:pStyle w:val="Proposal"/>
              <w:numPr>
                <w:ilvl w:val="0"/>
                <w:numId w:val="0"/>
              </w:numPr>
              <w:rPr>
                <w:rFonts w:eastAsia="Malgun Gothic"/>
                <w:lang w:eastAsia="ko-KR"/>
              </w:rPr>
            </w:pPr>
            <w:r>
              <w:rPr>
                <w:rFonts w:eastAsia="Malgun Gothic" w:hint="eastAsia"/>
                <w:lang w:eastAsia="ko-KR"/>
              </w:rPr>
              <w:t>Samsung</w:t>
            </w:r>
          </w:p>
        </w:tc>
        <w:tc>
          <w:tcPr>
            <w:tcW w:w="1276" w:type="dxa"/>
          </w:tcPr>
          <w:p w14:paraId="62812653" w14:textId="77777777" w:rsidR="00557427" w:rsidRDefault="00115ABF">
            <w:pPr>
              <w:pStyle w:val="Proposal"/>
              <w:numPr>
                <w:ilvl w:val="0"/>
                <w:numId w:val="0"/>
              </w:numPr>
              <w:rPr>
                <w:rFonts w:eastAsia="Malgun Gothic"/>
                <w:lang w:eastAsia="ko-KR"/>
              </w:rPr>
            </w:pPr>
            <w:r>
              <w:rPr>
                <w:rFonts w:eastAsia="Malgun Gothic" w:hint="eastAsia"/>
                <w:lang w:eastAsia="ko-KR"/>
              </w:rPr>
              <w:t>See comment</w:t>
            </w:r>
          </w:p>
        </w:tc>
        <w:tc>
          <w:tcPr>
            <w:tcW w:w="6373" w:type="dxa"/>
          </w:tcPr>
          <w:p w14:paraId="0FA816B9" w14:textId="77777777" w:rsidR="00557427" w:rsidRDefault="00115ABF">
            <w:pPr>
              <w:pStyle w:val="Proposal"/>
              <w:numPr>
                <w:ilvl w:val="0"/>
                <w:numId w:val="0"/>
              </w:numPr>
              <w:rPr>
                <w:rFonts w:eastAsia="Malgun Gothic"/>
                <w:lang w:eastAsia="ko-KR"/>
              </w:rPr>
            </w:pPr>
            <w:r>
              <w:rPr>
                <w:rFonts w:eastAsia="Malgun Gothic" w:hint="eastAsia"/>
                <w:lang w:eastAsia="ko-KR"/>
              </w:rPr>
              <w:t xml:space="preserve">We have a similar comment </w:t>
            </w:r>
            <w:r>
              <w:rPr>
                <w:rFonts w:eastAsia="Malgun Gothic"/>
                <w:lang w:eastAsia="ko-KR"/>
              </w:rPr>
              <w:t xml:space="preserve">as Xiaomi on a NOTE to clarify </w:t>
            </w:r>
            <w:r>
              <w:rPr>
                <w:rFonts w:eastAsia="Malgun Gothic" w:hint="eastAsia"/>
                <w:lang w:eastAsia="ko-KR"/>
              </w:rPr>
              <w:t xml:space="preserve">that </w:t>
            </w:r>
            <w:r>
              <w:rPr>
                <w:rFonts w:eastAsia="Malgun Gothic"/>
                <w:lang w:eastAsia="ko-KR"/>
              </w:rPr>
              <w:t>when connected to a U2N Relay UE, Remote</w:t>
            </w:r>
            <w:r>
              <w:rPr>
                <w:rFonts w:eastAsia="Malgun Gothic" w:hint="eastAsia"/>
                <w:lang w:eastAsia="ko-KR"/>
              </w:rPr>
              <w:t xml:space="preserve"> </w:t>
            </w:r>
            <w:r>
              <w:rPr>
                <w:rFonts w:eastAsia="Malgun Gothic"/>
                <w:lang w:eastAsia="ko-KR"/>
              </w:rPr>
              <w:t>UE does not have to monitor PO to receive paging.</w:t>
            </w:r>
          </w:p>
        </w:tc>
      </w:tr>
      <w:tr w:rsidR="00557427" w14:paraId="4B7241E5" w14:textId="77777777">
        <w:tc>
          <w:tcPr>
            <w:tcW w:w="1980" w:type="dxa"/>
          </w:tcPr>
          <w:p w14:paraId="445AE12A" w14:textId="77777777" w:rsidR="00557427" w:rsidRDefault="00115ABF">
            <w:pPr>
              <w:pStyle w:val="Proposal"/>
              <w:numPr>
                <w:ilvl w:val="0"/>
                <w:numId w:val="0"/>
              </w:numPr>
              <w:rPr>
                <w:rFonts w:eastAsia="SimSun"/>
                <w:lang w:val="en-US"/>
              </w:rPr>
            </w:pPr>
            <w:r>
              <w:rPr>
                <w:rFonts w:eastAsia="SimSun" w:hint="eastAsia"/>
                <w:lang w:val="en-US"/>
              </w:rPr>
              <w:t>ZTE</w:t>
            </w:r>
          </w:p>
        </w:tc>
        <w:tc>
          <w:tcPr>
            <w:tcW w:w="1276" w:type="dxa"/>
          </w:tcPr>
          <w:p w14:paraId="6D7CD01D" w14:textId="77777777" w:rsidR="00557427" w:rsidRDefault="00115ABF">
            <w:pPr>
              <w:pStyle w:val="Proposal"/>
              <w:numPr>
                <w:ilvl w:val="0"/>
                <w:numId w:val="0"/>
              </w:numPr>
              <w:rPr>
                <w:rFonts w:eastAsia="SimSun"/>
                <w:lang w:val="en-US"/>
              </w:rPr>
            </w:pPr>
            <w:r>
              <w:rPr>
                <w:rFonts w:eastAsia="SimSun" w:hint="eastAsia"/>
                <w:lang w:val="en-US"/>
              </w:rPr>
              <w:t>Yes</w:t>
            </w:r>
          </w:p>
        </w:tc>
        <w:tc>
          <w:tcPr>
            <w:tcW w:w="6373" w:type="dxa"/>
          </w:tcPr>
          <w:p w14:paraId="6848C9CA" w14:textId="77777777" w:rsidR="00557427" w:rsidRDefault="00115ABF">
            <w:pPr>
              <w:pStyle w:val="Proposal"/>
              <w:numPr>
                <w:ilvl w:val="0"/>
                <w:numId w:val="0"/>
              </w:numPr>
              <w:rPr>
                <w:rFonts w:eastAsia="SimSun"/>
                <w:lang w:val="en-US"/>
              </w:rPr>
            </w:pPr>
            <w:r>
              <w:rPr>
                <w:rFonts w:eastAsia="SimSun" w:hint="eastAsia"/>
                <w:lang w:val="en-US"/>
              </w:rPr>
              <w:t>The description of Remote UE</w:t>
            </w:r>
            <w:r>
              <w:rPr>
                <w:rFonts w:eastAsia="SimSun"/>
                <w:lang w:val="en-US"/>
              </w:rPr>
              <w:t>’</w:t>
            </w:r>
            <w:r>
              <w:rPr>
                <w:rFonts w:eastAsia="SimSun" w:hint="eastAsia"/>
                <w:lang w:val="en-US"/>
              </w:rPr>
              <w:t xml:space="preserve">s paging processing can be found in 300 and 331. The note in 38.304 can be removed. </w:t>
            </w:r>
          </w:p>
        </w:tc>
      </w:tr>
      <w:tr w:rsidR="00557427" w14:paraId="6186D639" w14:textId="77777777">
        <w:tc>
          <w:tcPr>
            <w:tcW w:w="1980" w:type="dxa"/>
          </w:tcPr>
          <w:p w14:paraId="7956BD2A" w14:textId="77777777" w:rsidR="00557427" w:rsidRPr="00D623A7" w:rsidRDefault="00D623A7">
            <w:pPr>
              <w:pStyle w:val="Proposal"/>
              <w:numPr>
                <w:ilvl w:val="0"/>
                <w:numId w:val="0"/>
              </w:numPr>
            </w:pPr>
            <w:r>
              <w:rPr>
                <w:rFonts w:hint="eastAsia"/>
              </w:rPr>
              <w:t>CATT</w:t>
            </w:r>
          </w:p>
        </w:tc>
        <w:tc>
          <w:tcPr>
            <w:tcW w:w="1276" w:type="dxa"/>
          </w:tcPr>
          <w:p w14:paraId="0FA3DF55" w14:textId="77777777" w:rsidR="00557427" w:rsidRDefault="00D623A7">
            <w:pPr>
              <w:pStyle w:val="Proposal"/>
              <w:numPr>
                <w:ilvl w:val="0"/>
                <w:numId w:val="0"/>
              </w:numPr>
            </w:pPr>
            <w:r>
              <w:rPr>
                <w:rFonts w:eastAsia="SimSun" w:hint="eastAsia"/>
                <w:lang w:val="en-US"/>
              </w:rPr>
              <w:t>Yes</w:t>
            </w:r>
          </w:p>
        </w:tc>
        <w:tc>
          <w:tcPr>
            <w:tcW w:w="6373" w:type="dxa"/>
          </w:tcPr>
          <w:p w14:paraId="1CBB8916" w14:textId="77777777" w:rsidR="00557427" w:rsidRDefault="00557427">
            <w:pPr>
              <w:pStyle w:val="Proposal"/>
              <w:numPr>
                <w:ilvl w:val="0"/>
                <w:numId w:val="0"/>
              </w:numPr>
            </w:pPr>
          </w:p>
        </w:tc>
      </w:tr>
      <w:tr w:rsidR="00A119DB" w14:paraId="6F9EDBAA" w14:textId="77777777">
        <w:tc>
          <w:tcPr>
            <w:tcW w:w="1980" w:type="dxa"/>
          </w:tcPr>
          <w:p w14:paraId="30F2D613" w14:textId="1BD6E62C" w:rsidR="00A119DB" w:rsidRDefault="00A119DB" w:rsidP="00A119DB">
            <w:pPr>
              <w:pStyle w:val="Proposal"/>
              <w:numPr>
                <w:ilvl w:val="0"/>
                <w:numId w:val="0"/>
              </w:numPr>
            </w:pPr>
            <w:r>
              <w:t>Nokia</w:t>
            </w:r>
          </w:p>
        </w:tc>
        <w:tc>
          <w:tcPr>
            <w:tcW w:w="1276" w:type="dxa"/>
          </w:tcPr>
          <w:p w14:paraId="6F0B61FA" w14:textId="7EBE056D" w:rsidR="00A119DB" w:rsidRDefault="00A119DB" w:rsidP="00A119DB">
            <w:pPr>
              <w:pStyle w:val="Proposal"/>
              <w:numPr>
                <w:ilvl w:val="0"/>
                <w:numId w:val="0"/>
              </w:numPr>
              <w:rPr>
                <w:rFonts w:eastAsia="SimSun"/>
                <w:lang w:val="en-US"/>
              </w:rPr>
            </w:pPr>
            <w:r>
              <w:t>Yes, but</w:t>
            </w:r>
          </w:p>
        </w:tc>
        <w:tc>
          <w:tcPr>
            <w:tcW w:w="6373" w:type="dxa"/>
          </w:tcPr>
          <w:p w14:paraId="22BAB42D" w14:textId="2A1795E6" w:rsidR="00A119DB" w:rsidRDefault="00A119DB" w:rsidP="00A119DB">
            <w:pPr>
              <w:pStyle w:val="Proposal"/>
              <w:numPr>
                <w:ilvl w:val="0"/>
                <w:numId w:val="0"/>
              </w:numPr>
            </w:pPr>
            <w:r>
              <w:t xml:space="preserve">OK to remove the EN, but as commented above </w:t>
            </w:r>
            <w:r w:rsidR="007D4CFE">
              <w:t xml:space="preserve">we also think </w:t>
            </w:r>
            <w:r>
              <w:t xml:space="preserve">a clarification is needed that remote UE does not monitor POs. </w:t>
            </w:r>
          </w:p>
        </w:tc>
      </w:tr>
      <w:tr w:rsidR="00A119DB" w14:paraId="32B5C5F8" w14:textId="77777777">
        <w:tc>
          <w:tcPr>
            <w:tcW w:w="1980" w:type="dxa"/>
          </w:tcPr>
          <w:p w14:paraId="32126C30" w14:textId="24C1070C" w:rsidR="00A119DB" w:rsidRDefault="00597070">
            <w:pPr>
              <w:pStyle w:val="Proposal"/>
              <w:numPr>
                <w:ilvl w:val="0"/>
                <w:numId w:val="0"/>
              </w:numPr>
            </w:pPr>
            <w:r>
              <w:t>Apple</w:t>
            </w:r>
          </w:p>
        </w:tc>
        <w:tc>
          <w:tcPr>
            <w:tcW w:w="1276" w:type="dxa"/>
          </w:tcPr>
          <w:p w14:paraId="07CD306D" w14:textId="0EB0661C" w:rsidR="00A119DB" w:rsidRDefault="00597070">
            <w:pPr>
              <w:pStyle w:val="Proposal"/>
              <w:numPr>
                <w:ilvl w:val="0"/>
                <w:numId w:val="0"/>
              </w:numPr>
              <w:rPr>
                <w:rFonts w:eastAsia="SimSun"/>
                <w:lang w:val="en-US"/>
              </w:rPr>
            </w:pPr>
            <w:r>
              <w:rPr>
                <w:rFonts w:eastAsia="SimSun"/>
                <w:lang w:val="en-US"/>
              </w:rPr>
              <w:t>Comment</w:t>
            </w:r>
          </w:p>
        </w:tc>
        <w:tc>
          <w:tcPr>
            <w:tcW w:w="6373" w:type="dxa"/>
          </w:tcPr>
          <w:p w14:paraId="65C787E8" w14:textId="6DF7DDF2" w:rsidR="00A119DB" w:rsidRDefault="00597070">
            <w:pPr>
              <w:pStyle w:val="Proposal"/>
              <w:numPr>
                <w:ilvl w:val="0"/>
                <w:numId w:val="0"/>
              </w:numPr>
            </w:pPr>
            <w:r>
              <w:t>Agree with Xiaomi that adding a NOTE may be helpful</w:t>
            </w:r>
          </w:p>
        </w:tc>
      </w:tr>
      <w:tr w:rsidR="001275EB" w14:paraId="4777004D" w14:textId="77777777">
        <w:tc>
          <w:tcPr>
            <w:tcW w:w="1980" w:type="dxa"/>
          </w:tcPr>
          <w:p w14:paraId="075D6398" w14:textId="6AC3AD78" w:rsidR="001275EB" w:rsidRDefault="001275EB">
            <w:pPr>
              <w:pStyle w:val="Proposal"/>
              <w:numPr>
                <w:ilvl w:val="0"/>
                <w:numId w:val="0"/>
              </w:numPr>
            </w:pPr>
            <w:r>
              <w:t>Qualcomm</w:t>
            </w:r>
          </w:p>
        </w:tc>
        <w:tc>
          <w:tcPr>
            <w:tcW w:w="1276" w:type="dxa"/>
          </w:tcPr>
          <w:p w14:paraId="24C26D20" w14:textId="4383BF9E" w:rsidR="001275EB" w:rsidRDefault="001275EB">
            <w:pPr>
              <w:pStyle w:val="Proposal"/>
              <w:numPr>
                <w:ilvl w:val="0"/>
                <w:numId w:val="0"/>
              </w:numPr>
              <w:rPr>
                <w:rFonts w:eastAsia="SimSun"/>
                <w:lang w:val="en-US"/>
              </w:rPr>
            </w:pPr>
            <w:r>
              <w:rPr>
                <w:rFonts w:eastAsia="SimSun"/>
                <w:lang w:val="en-US"/>
              </w:rPr>
              <w:t>Yes</w:t>
            </w:r>
          </w:p>
        </w:tc>
        <w:tc>
          <w:tcPr>
            <w:tcW w:w="6373" w:type="dxa"/>
          </w:tcPr>
          <w:p w14:paraId="51E13339" w14:textId="1FCE6D7A" w:rsidR="001275EB" w:rsidRDefault="006B2803">
            <w:pPr>
              <w:pStyle w:val="Proposal"/>
              <w:numPr>
                <w:ilvl w:val="0"/>
                <w:numId w:val="0"/>
              </w:numPr>
            </w:pPr>
            <w:r>
              <w:t xml:space="preserve">No strong view on adding the NOTE mentioned by Xiaomi. </w:t>
            </w:r>
          </w:p>
        </w:tc>
      </w:tr>
    </w:tbl>
    <w:p w14:paraId="0CD5429E" w14:textId="77777777" w:rsidR="00557427" w:rsidRDefault="00557427">
      <w:pPr>
        <w:pStyle w:val="Proposal"/>
        <w:numPr>
          <w:ilvl w:val="0"/>
          <w:numId w:val="0"/>
        </w:numPr>
        <w:ind w:left="1701" w:hanging="1701"/>
      </w:pPr>
    </w:p>
    <w:p w14:paraId="6C696F2D" w14:textId="77777777" w:rsidR="00557427" w:rsidRDefault="00115ABF">
      <w:pPr>
        <w:pStyle w:val="Heading2"/>
      </w:pPr>
      <w:r>
        <w:t>3.2</w:t>
      </w:r>
      <w:r>
        <w:tab/>
        <w:t>FFS2: whether a new section (i.e., Section 9) should be created for NR Sidelink discovery</w:t>
      </w:r>
    </w:p>
    <w:p w14:paraId="23DB1200" w14:textId="77777777" w:rsidR="00557427" w:rsidRDefault="00115ABF">
      <w:pPr>
        <w:pStyle w:val="BodyText"/>
        <w:rPr>
          <w:lang w:eastAsia="ja-JP"/>
        </w:rPr>
      </w:pPr>
      <w:r>
        <w:rPr>
          <w:lang w:eastAsia="ja-JP"/>
        </w:rPr>
        <w:t>So far what has been agreed for sidelink discovery do not pose a huge difference in term of cell selection and reselection for the case of sidelink relay. On top of this, the relay selection and reselection action are captured in 38.331 (RRC) and thus the impact on 38.304 is limited from this point of view.</w:t>
      </w:r>
    </w:p>
    <w:p w14:paraId="264E5F32" w14:textId="77777777" w:rsidR="00557427" w:rsidRDefault="00115ABF">
      <w:pPr>
        <w:pStyle w:val="BodyText"/>
        <w:rPr>
          <w:lang w:eastAsia="ja-JP"/>
        </w:rPr>
      </w:pPr>
      <w:r>
        <w:rPr>
          <w:lang w:eastAsia="ja-JP"/>
        </w:rPr>
        <w:t>Even if creating a whole new section, it may be clean for sidelink relay, repeating most of the action that are already present in section 8.1 and 8.2 it may be an overkill and also repetitive. Therefore, the proposal is to delete the editor’s note reuse the existing sections 8.1 and 8.2 for sidelink relay.</w:t>
      </w:r>
    </w:p>
    <w:p w14:paraId="27A6C8CC" w14:textId="77777777" w:rsidR="00557427" w:rsidRDefault="00115ABF">
      <w:pPr>
        <w:pStyle w:val="Proposal"/>
      </w:pPr>
      <w:r>
        <w:t>No new sub-section for sidelink relay is created in Section 8 of TS 38.304.</w:t>
      </w:r>
    </w:p>
    <w:p w14:paraId="44720676" w14:textId="77777777" w:rsidR="00557427" w:rsidRDefault="00115ABF">
      <w:pPr>
        <w:pStyle w:val="Proposal"/>
      </w:pPr>
      <w:r>
        <w:t>RAN2 to remove the following editor’s note in 38.304 running CR: “</w:t>
      </w:r>
      <w:r>
        <w:rPr>
          <w:i/>
          <w:iCs/>
        </w:rPr>
        <w:t>Editor’s Note: FFS whether a new section (i.e., Section 9) should be created for NR Sidelink discovery.</w:t>
      </w:r>
      <w:r>
        <w:t>”</w:t>
      </w:r>
    </w:p>
    <w:p w14:paraId="656EBA3A" w14:textId="77777777" w:rsidR="00557427" w:rsidRDefault="00557427">
      <w:pPr>
        <w:pStyle w:val="BodyText"/>
        <w:rPr>
          <w:b/>
          <w:bCs/>
        </w:rPr>
      </w:pPr>
    </w:p>
    <w:p w14:paraId="63EB2958" w14:textId="77777777" w:rsidR="00557427" w:rsidRDefault="00115ABF">
      <w:pPr>
        <w:pStyle w:val="BodyText"/>
      </w:pPr>
      <w:r>
        <w:rPr>
          <w:b/>
          <w:bCs/>
        </w:rPr>
        <w:t>Question 2:</w:t>
      </w:r>
      <w:r>
        <w:t xml:space="preserve"> Do companies agree with Proposal 2 and Proposal 3?</w:t>
      </w:r>
    </w:p>
    <w:tbl>
      <w:tblPr>
        <w:tblStyle w:val="TableGrid"/>
        <w:tblW w:w="0" w:type="auto"/>
        <w:tblLook w:val="04A0" w:firstRow="1" w:lastRow="0" w:firstColumn="1" w:lastColumn="0" w:noHBand="0" w:noVBand="1"/>
      </w:tblPr>
      <w:tblGrid>
        <w:gridCol w:w="1980"/>
        <w:gridCol w:w="1276"/>
        <w:gridCol w:w="6373"/>
      </w:tblGrid>
      <w:tr w:rsidR="00557427" w14:paraId="01D44F54" w14:textId="77777777">
        <w:tc>
          <w:tcPr>
            <w:tcW w:w="1980" w:type="dxa"/>
            <w:shd w:val="clear" w:color="auto" w:fill="5B9BD5" w:themeFill="accent5"/>
          </w:tcPr>
          <w:p w14:paraId="4F9E12D9" w14:textId="77777777" w:rsidR="00557427" w:rsidRDefault="00115ABF">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7E45EEA9" w14:textId="77777777" w:rsidR="00557427" w:rsidRDefault="00115ABF">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5BE1D5CF" w14:textId="77777777" w:rsidR="00557427" w:rsidRDefault="00115ABF">
            <w:pPr>
              <w:pStyle w:val="Proposal"/>
              <w:numPr>
                <w:ilvl w:val="0"/>
                <w:numId w:val="0"/>
              </w:numPr>
              <w:jc w:val="center"/>
              <w:rPr>
                <w:color w:val="FFFFFF" w:themeColor="background1"/>
              </w:rPr>
            </w:pPr>
            <w:r>
              <w:rPr>
                <w:color w:val="FFFFFF" w:themeColor="background1"/>
              </w:rPr>
              <w:t>Comments</w:t>
            </w:r>
          </w:p>
        </w:tc>
      </w:tr>
      <w:tr w:rsidR="00557427" w14:paraId="463EB46F" w14:textId="77777777">
        <w:tc>
          <w:tcPr>
            <w:tcW w:w="1980" w:type="dxa"/>
          </w:tcPr>
          <w:p w14:paraId="48F3F6EC" w14:textId="77777777" w:rsidR="00557427" w:rsidRDefault="00115ABF">
            <w:pPr>
              <w:pStyle w:val="Proposal"/>
              <w:numPr>
                <w:ilvl w:val="0"/>
                <w:numId w:val="0"/>
              </w:numPr>
            </w:pPr>
            <w:r>
              <w:t>OPPO</w:t>
            </w:r>
          </w:p>
        </w:tc>
        <w:tc>
          <w:tcPr>
            <w:tcW w:w="1276" w:type="dxa"/>
          </w:tcPr>
          <w:p w14:paraId="5254986C" w14:textId="77777777" w:rsidR="00557427" w:rsidRDefault="00115ABF">
            <w:pPr>
              <w:pStyle w:val="Proposal"/>
              <w:numPr>
                <w:ilvl w:val="0"/>
                <w:numId w:val="0"/>
              </w:numPr>
            </w:pPr>
            <w:r>
              <w:t>Yes</w:t>
            </w:r>
          </w:p>
        </w:tc>
        <w:tc>
          <w:tcPr>
            <w:tcW w:w="6373" w:type="dxa"/>
          </w:tcPr>
          <w:p w14:paraId="12684C2A" w14:textId="77777777" w:rsidR="00557427" w:rsidRDefault="00557427">
            <w:pPr>
              <w:pStyle w:val="Proposal"/>
              <w:numPr>
                <w:ilvl w:val="0"/>
                <w:numId w:val="0"/>
              </w:numPr>
            </w:pPr>
          </w:p>
        </w:tc>
      </w:tr>
      <w:tr w:rsidR="00557427" w14:paraId="60B2D5BF" w14:textId="77777777">
        <w:tc>
          <w:tcPr>
            <w:tcW w:w="1980" w:type="dxa"/>
          </w:tcPr>
          <w:p w14:paraId="6E9CE39C" w14:textId="77777777" w:rsidR="00557427" w:rsidRDefault="00115ABF">
            <w:pPr>
              <w:pStyle w:val="Proposal"/>
              <w:numPr>
                <w:ilvl w:val="0"/>
                <w:numId w:val="0"/>
              </w:numPr>
            </w:pPr>
            <w:r>
              <w:rPr>
                <w:rFonts w:hint="eastAsia"/>
              </w:rPr>
              <w:t>Xiaomi</w:t>
            </w:r>
          </w:p>
        </w:tc>
        <w:tc>
          <w:tcPr>
            <w:tcW w:w="1276" w:type="dxa"/>
          </w:tcPr>
          <w:p w14:paraId="13D4B6FC" w14:textId="77777777" w:rsidR="00557427" w:rsidRDefault="00115ABF">
            <w:pPr>
              <w:pStyle w:val="Proposal"/>
              <w:numPr>
                <w:ilvl w:val="0"/>
                <w:numId w:val="0"/>
              </w:numPr>
            </w:pPr>
            <w:r>
              <w:rPr>
                <w:rFonts w:hint="eastAsia"/>
              </w:rPr>
              <w:t>Yes</w:t>
            </w:r>
          </w:p>
        </w:tc>
        <w:tc>
          <w:tcPr>
            <w:tcW w:w="6373" w:type="dxa"/>
          </w:tcPr>
          <w:p w14:paraId="627C96D2" w14:textId="77777777" w:rsidR="00557427" w:rsidRDefault="00557427">
            <w:pPr>
              <w:pStyle w:val="Proposal"/>
              <w:numPr>
                <w:ilvl w:val="0"/>
                <w:numId w:val="0"/>
              </w:numPr>
            </w:pPr>
          </w:p>
        </w:tc>
      </w:tr>
      <w:tr w:rsidR="00557427" w14:paraId="21CC9952" w14:textId="77777777">
        <w:tc>
          <w:tcPr>
            <w:tcW w:w="1980" w:type="dxa"/>
          </w:tcPr>
          <w:p w14:paraId="47BEE9F6" w14:textId="77777777" w:rsidR="00557427" w:rsidRDefault="00115ABF">
            <w:pPr>
              <w:pStyle w:val="Proposal"/>
              <w:numPr>
                <w:ilvl w:val="0"/>
                <w:numId w:val="0"/>
              </w:numPr>
              <w:rPr>
                <w:rFonts w:eastAsia="Malgun Gothic"/>
                <w:lang w:eastAsia="ko-KR"/>
              </w:rPr>
            </w:pPr>
            <w:r>
              <w:rPr>
                <w:rFonts w:eastAsia="Malgun Gothic" w:hint="eastAsia"/>
                <w:lang w:eastAsia="ko-KR"/>
              </w:rPr>
              <w:t>Samsung</w:t>
            </w:r>
          </w:p>
        </w:tc>
        <w:tc>
          <w:tcPr>
            <w:tcW w:w="1276" w:type="dxa"/>
          </w:tcPr>
          <w:p w14:paraId="02225996" w14:textId="77777777" w:rsidR="00557427" w:rsidRDefault="00115ABF">
            <w:pPr>
              <w:pStyle w:val="Proposal"/>
              <w:numPr>
                <w:ilvl w:val="0"/>
                <w:numId w:val="0"/>
              </w:numPr>
              <w:rPr>
                <w:rFonts w:eastAsia="Malgun Gothic"/>
                <w:lang w:eastAsia="ko-KR"/>
              </w:rPr>
            </w:pPr>
            <w:r>
              <w:rPr>
                <w:rFonts w:eastAsia="Malgun Gothic" w:hint="eastAsia"/>
                <w:lang w:eastAsia="ko-KR"/>
              </w:rPr>
              <w:t>Yes</w:t>
            </w:r>
          </w:p>
        </w:tc>
        <w:tc>
          <w:tcPr>
            <w:tcW w:w="6373" w:type="dxa"/>
          </w:tcPr>
          <w:p w14:paraId="7AD39373" w14:textId="77777777" w:rsidR="00557427" w:rsidRDefault="00557427">
            <w:pPr>
              <w:pStyle w:val="Proposal"/>
              <w:numPr>
                <w:ilvl w:val="0"/>
                <w:numId w:val="0"/>
              </w:numPr>
            </w:pPr>
          </w:p>
        </w:tc>
      </w:tr>
      <w:tr w:rsidR="00557427" w14:paraId="139C5278" w14:textId="77777777">
        <w:tc>
          <w:tcPr>
            <w:tcW w:w="1980" w:type="dxa"/>
          </w:tcPr>
          <w:p w14:paraId="4122909E" w14:textId="77777777" w:rsidR="00557427" w:rsidRDefault="00115ABF">
            <w:pPr>
              <w:pStyle w:val="Proposal"/>
              <w:numPr>
                <w:ilvl w:val="0"/>
                <w:numId w:val="0"/>
              </w:numPr>
              <w:rPr>
                <w:rFonts w:eastAsia="SimSun"/>
                <w:lang w:val="en-US"/>
              </w:rPr>
            </w:pPr>
            <w:r>
              <w:rPr>
                <w:rFonts w:eastAsia="SimSun" w:hint="eastAsia"/>
                <w:lang w:val="en-US"/>
              </w:rPr>
              <w:t>ZTE</w:t>
            </w:r>
          </w:p>
        </w:tc>
        <w:tc>
          <w:tcPr>
            <w:tcW w:w="1276" w:type="dxa"/>
          </w:tcPr>
          <w:p w14:paraId="6612CF38" w14:textId="77777777" w:rsidR="00557427" w:rsidRDefault="00115ABF">
            <w:pPr>
              <w:pStyle w:val="Proposal"/>
              <w:numPr>
                <w:ilvl w:val="0"/>
                <w:numId w:val="0"/>
              </w:numPr>
              <w:rPr>
                <w:rFonts w:eastAsia="SimSun"/>
                <w:lang w:val="en-US"/>
              </w:rPr>
            </w:pPr>
            <w:r>
              <w:rPr>
                <w:rFonts w:eastAsia="SimSun" w:hint="eastAsia"/>
                <w:lang w:val="en-US"/>
              </w:rPr>
              <w:t>Yes</w:t>
            </w:r>
          </w:p>
        </w:tc>
        <w:tc>
          <w:tcPr>
            <w:tcW w:w="6373" w:type="dxa"/>
          </w:tcPr>
          <w:p w14:paraId="7AA47EAB" w14:textId="77777777" w:rsidR="00557427" w:rsidRDefault="00557427">
            <w:pPr>
              <w:pStyle w:val="Proposal"/>
              <w:numPr>
                <w:ilvl w:val="0"/>
                <w:numId w:val="0"/>
              </w:numPr>
            </w:pPr>
          </w:p>
        </w:tc>
      </w:tr>
      <w:tr w:rsidR="00557427" w14:paraId="762EACD2" w14:textId="77777777">
        <w:tc>
          <w:tcPr>
            <w:tcW w:w="1980" w:type="dxa"/>
          </w:tcPr>
          <w:p w14:paraId="6F14923E" w14:textId="77777777" w:rsidR="00557427" w:rsidRPr="00D623A7" w:rsidRDefault="00D623A7">
            <w:pPr>
              <w:pStyle w:val="Proposal"/>
              <w:numPr>
                <w:ilvl w:val="0"/>
                <w:numId w:val="0"/>
              </w:numPr>
            </w:pPr>
            <w:r>
              <w:rPr>
                <w:rFonts w:hint="eastAsia"/>
              </w:rPr>
              <w:t>CATT</w:t>
            </w:r>
          </w:p>
        </w:tc>
        <w:tc>
          <w:tcPr>
            <w:tcW w:w="1276" w:type="dxa"/>
          </w:tcPr>
          <w:p w14:paraId="033B4DC3" w14:textId="77777777" w:rsidR="00557427" w:rsidRDefault="00D623A7">
            <w:pPr>
              <w:pStyle w:val="Proposal"/>
              <w:numPr>
                <w:ilvl w:val="0"/>
                <w:numId w:val="0"/>
              </w:numPr>
            </w:pPr>
            <w:r>
              <w:rPr>
                <w:rFonts w:eastAsia="SimSun" w:hint="eastAsia"/>
                <w:lang w:val="en-US"/>
              </w:rPr>
              <w:t>Yes</w:t>
            </w:r>
          </w:p>
        </w:tc>
        <w:tc>
          <w:tcPr>
            <w:tcW w:w="6373" w:type="dxa"/>
          </w:tcPr>
          <w:p w14:paraId="1522E16C" w14:textId="77777777" w:rsidR="00557427" w:rsidRDefault="00557427">
            <w:pPr>
              <w:pStyle w:val="Proposal"/>
              <w:numPr>
                <w:ilvl w:val="0"/>
                <w:numId w:val="0"/>
              </w:numPr>
            </w:pPr>
          </w:p>
        </w:tc>
      </w:tr>
      <w:tr w:rsidR="00A119DB" w14:paraId="65B91DE6" w14:textId="77777777">
        <w:tc>
          <w:tcPr>
            <w:tcW w:w="1980" w:type="dxa"/>
          </w:tcPr>
          <w:p w14:paraId="0612EB32" w14:textId="6119FFC8" w:rsidR="00A119DB" w:rsidRDefault="00A119DB">
            <w:pPr>
              <w:pStyle w:val="Proposal"/>
              <w:numPr>
                <w:ilvl w:val="0"/>
                <w:numId w:val="0"/>
              </w:numPr>
            </w:pPr>
            <w:r>
              <w:t>Nokia</w:t>
            </w:r>
          </w:p>
        </w:tc>
        <w:tc>
          <w:tcPr>
            <w:tcW w:w="1276" w:type="dxa"/>
          </w:tcPr>
          <w:p w14:paraId="1ED58421" w14:textId="09D76208" w:rsidR="00A119DB" w:rsidRDefault="00A119DB">
            <w:pPr>
              <w:pStyle w:val="Proposal"/>
              <w:numPr>
                <w:ilvl w:val="0"/>
                <w:numId w:val="0"/>
              </w:numPr>
              <w:rPr>
                <w:rFonts w:eastAsia="SimSun"/>
                <w:lang w:val="en-US"/>
              </w:rPr>
            </w:pPr>
            <w:r>
              <w:rPr>
                <w:rFonts w:eastAsia="SimSun"/>
                <w:lang w:val="en-US"/>
              </w:rPr>
              <w:t>Yes</w:t>
            </w:r>
          </w:p>
        </w:tc>
        <w:tc>
          <w:tcPr>
            <w:tcW w:w="6373" w:type="dxa"/>
          </w:tcPr>
          <w:p w14:paraId="003AAADA" w14:textId="77777777" w:rsidR="00A119DB" w:rsidRDefault="00A119DB">
            <w:pPr>
              <w:pStyle w:val="Proposal"/>
              <w:numPr>
                <w:ilvl w:val="0"/>
                <w:numId w:val="0"/>
              </w:numPr>
            </w:pPr>
          </w:p>
        </w:tc>
      </w:tr>
      <w:tr w:rsidR="00E57766" w14:paraId="6767F1A9" w14:textId="77777777">
        <w:tc>
          <w:tcPr>
            <w:tcW w:w="1980" w:type="dxa"/>
          </w:tcPr>
          <w:p w14:paraId="58841D8B" w14:textId="3F043D0B" w:rsidR="00E57766" w:rsidRDefault="00597070">
            <w:pPr>
              <w:pStyle w:val="Proposal"/>
              <w:numPr>
                <w:ilvl w:val="0"/>
                <w:numId w:val="0"/>
              </w:numPr>
            </w:pPr>
            <w:r>
              <w:lastRenderedPageBreak/>
              <w:t>Apple</w:t>
            </w:r>
          </w:p>
        </w:tc>
        <w:tc>
          <w:tcPr>
            <w:tcW w:w="1276" w:type="dxa"/>
          </w:tcPr>
          <w:p w14:paraId="5F6E554E" w14:textId="03C427BA" w:rsidR="00E57766" w:rsidRDefault="00597070">
            <w:pPr>
              <w:pStyle w:val="Proposal"/>
              <w:numPr>
                <w:ilvl w:val="0"/>
                <w:numId w:val="0"/>
              </w:numPr>
              <w:rPr>
                <w:rFonts w:eastAsia="SimSun"/>
                <w:lang w:val="en-US"/>
              </w:rPr>
            </w:pPr>
            <w:r>
              <w:rPr>
                <w:rFonts w:eastAsia="SimSun"/>
                <w:lang w:val="en-US"/>
              </w:rPr>
              <w:t>Yes</w:t>
            </w:r>
          </w:p>
        </w:tc>
        <w:tc>
          <w:tcPr>
            <w:tcW w:w="6373" w:type="dxa"/>
          </w:tcPr>
          <w:p w14:paraId="26CB7C2F" w14:textId="77777777" w:rsidR="00E57766" w:rsidRDefault="00E57766">
            <w:pPr>
              <w:pStyle w:val="Proposal"/>
              <w:numPr>
                <w:ilvl w:val="0"/>
                <w:numId w:val="0"/>
              </w:numPr>
            </w:pPr>
          </w:p>
        </w:tc>
      </w:tr>
      <w:tr w:rsidR="001337CE" w14:paraId="3638D00B" w14:textId="77777777">
        <w:tc>
          <w:tcPr>
            <w:tcW w:w="1980" w:type="dxa"/>
          </w:tcPr>
          <w:p w14:paraId="17C120B9" w14:textId="602C2C92" w:rsidR="001337CE" w:rsidRDefault="001337CE">
            <w:pPr>
              <w:pStyle w:val="Proposal"/>
              <w:numPr>
                <w:ilvl w:val="0"/>
                <w:numId w:val="0"/>
              </w:numPr>
            </w:pPr>
            <w:r>
              <w:t>Qualcomm</w:t>
            </w:r>
          </w:p>
        </w:tc>
        <w:tc>
          <w:tcPr>
            <w:tcW w:w="1276" w:type="dxa"/>
          </w:tcPr>
          <w:p w14:paraId="67110C28" w14:textId="2287DC72" w:rsidR="001337CE" w:rsidRDefault="001337CE">
            <w:pPr>
              <w:pStyle w:val="Proposal"/>
              <w:numPr>
                <w:ilvl w:val="0"/>
                <w:numId w:val="0"/>
              </w:numPr>
              <w:rPr>
                <w:rFonts w:eastAsia="SimSun"/>
                <w:lang w:val="en-US"/>
              </w:rPr>
            </w:pPr>
            <w:r>
              <w:rPr>
                <w:rFonts w:eastAsia="SimSun"/>
                <w:lang w:val="en-US"/>
              </w:rPr>
              <w:t>Yes</w:t>
            </w:r>
          </w:p>
        </w:tc>
        <w:tc>
          <w:tcPr>
            <w:tcW w:w="6373" w:type="dxa"/>
          </w:tcPr>
          <w:p w14:paraId="140C4828" w14:textId="77777777" w:rsidR="001337CE" w:rsidRDefault="001337CE">
            <w:pPr>
              <w:pStyle w:val="Proposal"/>
              <w:numPr>
                <w:ilvl w:val="0"/>
                <w:numId w:val="0"/>
              </w:numPr>
            </w:pPr>
          </w:p>
        </w:tc>
      </w:tr>
    </w:tbl>
    <w:p w14:paraId="77A8FB28" w14:textId="77777777" w:rsidR="00557427" w:rsidRDefault="00557427">
      <w:pPr>
        <w:pStyle w:val="BodyText"/>
      </w:pPr>
    </w:p>
    <w:p w14:paraId="28B82BF0" w14:textId="77777777" w:rsidR="00557427" w:rsidRDefault="00115ABF">
      <w:pPr>
        <w:pStyle w:val="Heading2"/>
        <w:rPr>
          <w:rFonts w:eastAsia="SimSun"/>
        </w:rPr>
      </w:pPr>
      <w:r>
        <w:rPr>
          <w:rFonts w:eastAsia="SimSun"/>
        </w:rPr>
        <w:t>3.3</w:t>
      </w:r>
      <w:r>
        <w:rPr>
          <w:rFonts w:eastAsia="SimSun"/>
        </w:rPr>
        <w:tab/>
        <w:t>FFS3: whether U2N Remote UE and/or U2N Relay UE behavior should be captured in this section.</w:t>
      </w:r>
    </w:p>
    <w:p w14:paraId="3C7A5A26" w14:textId="77777777" w:rsidR="00557427" w:rsidRDefault="00115ABF">
      <w:pPr>
        <w:pStyle w:val="BodyText"/>
      </w:pPr>
      <w:r>
        <w:t>Strictly speaking, there is no real difference in how a remote UE and relay UE perform cell selection and reselection and the legacy procedure standardized in the Rel-16 still hold. Also, there was no agreement on whether a remote UE or relay UE should prioritize a cell (that e.g., support L2 or L3 or provide a certain feature for SL relay) but this is, as usually, left to the UE implementation. According to this, there is no impact foreseen on this section so far and the proposal would be to delete this Editor’s note.</w:t>
      </w:r>
    </w:p>
    <w:p w14:paraId="3CE133FA" w14:textId="77777777" w:rsidR="00557427" w:rsidRDefault="00115ABF">
      <w:pPr>
        <w:pStyle w:val="Proposal"/>
        <w:tabs>
          <w:tab w:val="clear" w:pos="2834"/>
        </w:tabs>
      </w:pPr>
      <w:r>
        <w:t>RAN2 to remove the following editor’s note in 38.304 running CR: “</w:t>
      </w:r>
      <w:r>
        <w:rPr>
          <w:i/>
          <w:iCs/>
        </w:rPr>
        <w:t>Editor’s Note:</w:t>
      </w:r>
      <w:r>
        <w:rPr>
          <w:i/>
          <w:iCs/>
        </w:rPr>
        <w:tab/>
        <w:t>FFS whether U2N Remote UE and/or U2N Relay UE behavior should be captured in this section.</w:t>
      </w:r>
      <w:r>
        <w:t>”</w:t>
      </w:r>
    </w:p>
    <w:p w14:paraId="2693E54C" w14:textId="77777777" w:rsidR="00557427" w:rsidRDefault="00557427">
      <w:pPr>
        <w:pStyle w:val="Proposal"/>
        <w:numPr>
          <w:ilvl w:val="0"/>
          <w:numId w:val="0"/>
        </w:numPr>
        <w:ind w:left="1701" w:hanging="1701"/>
      </w:pPr>
    </w:p>
    <w:p w14:paraId="12D06888" w14:textId="77777777" w:rsidR="00557427" w:rsidRDefault="00115ABF">
      <w:pPr>
        <w:pStyle w:val="BodyText"/>
      </w:pPr>
      <w:r>
        <w:rPr>
          <w:b/>
          <w:bCs/>
        </w:rPr>
        <w:t>Question 3:</w:t>
      </w:r>
      <w:r>
        <w:t xml:space="preserve"> Do companies agree with Proposal 4?</w:t>
      </w:r>
    </w:p>
    <w:tbl>
      <w:tblPr>
        <w:tblStyle w:val="TableGrid"/>
        <w:tblW w:w="0" w:type="auto"/>
        <w:tblLook w:val="04A0" w:firstRow="1" w:lastRow="0" w:firstColumn="1" w:lastColumn="0" w:noHBand="0" w:noVBand="1"/>
      </w:tblPr>
      <w:tblGrid>
        <w:gridCol w:w="1980"/>
        <w:gridCol w:w="1276"/>
        <w:gridCol w:w="6373"/>
      </w:tblGrid>
      <w:tr w:rsidR="00557427" w14:paraId="1D2C4970" w14:textId="77777777">
        <w:tc>
          <w:tcPr>
            <w:tcW w:w="1980" w:type="dxa"/>
            <w:shd w:val="clear" w:color="auto" w:fill="5B9BD5" w:themeFill="accent5"/>
          </w:tcPr>
          <w:p w14:paraId="6046EDAA" w14:textId="77777777" w:rsidR="00557427" w:rsidRDefault="00115ABF">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1C187ECF" w14:textId="77777777" w:rsidR="00557427" w:rsidRDefault="00115ABF">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72C57BD3" w14:textId="77777777" w:rsidR="00557427" w:rsidRDefault="00115ABF">
            <w:pPr>
              <w:pStyle w:val="Proposal"/>
              <w:numPr>
                <w:ilvl w:val="0"/>
                <w:numId w:val="0"/>
              </w:numPr>
              <w:jc w:val="center"/>
              <w:rPr>
                <w:color w:val="FFFFFF" w:themeColor="background1"/>
              </w:rPr>
            </w:pPr>
            <w:r>
              <w:rPr>
                <w:color w:val="FFFFFF" w:themeColor="background1"/>
              </w:rPr>
              <w:t>Comments</w:t>
            </w:r>
          </w:p>
        </w:tc>
      </w:tr>
      <w:tr w:rsidR="00557427" w14:paraId="6EA158B8" w14:textId="77777777">
        <w:tc>
          <w:tcPr>
            <w:tcW w:w="1980" w:type="dxa"/>
          </w:tcPr>
          <w:p w14:paraId="470A03DC" w14:textId="77777777" w:rsidR="00557427" w:rsidRDefault="00115ABF">
            <w:pPr>
              <w:pStyle w:val="Proposal"/>
              <w:numPr>
                <w:ilvl w:val="0"/>
                <w:numId w:val="0"/>
              </w:numPr>
            </w:pPr>
            <w:r>
              <w:t>OPPO</w:t>
            </w:r>
          </w:p>
        </w:tc>
        <w:tc>
          <w:tcPr>
            <w:tcW w:w="1276" w:type="dxa"/>
          </w:tcPr>
          <w:p w14:paraId="6642F546" w14:textId="77777777" w:rsidR="00557427" w:rsidRDefault="00115ABF">
            <w:pPr>
              <w:pStyle w:val="Proposal"/>
              <w:numPr>
                <w:ilvl w:val="0"/>
                <w:numId w:val="0"/>
              </w:numPr>
            </w:pPr>
            <w:r>
              <w:t>Yes</w:t>
            </w:r>
          </w:p>
        </w:tc>
        <w:tc>
          <w:tcPr>
            <w:tcW w:w="6373" w:type="dxa"/>
          </w:tcPr>
          <w:p w14:paraId="31C85CEA" w14:textId="77777777" w:rsidR="00557427" w:rsidRDefault="00557427">
            <w:pPr>
              <w:pStyle w:val="Proposal"/>
              <w:numPr>
                <w:ilvl w:val="0"/>
                <w:numId w:val="0"/>
              </w:numPr>
            </w:pPr>
          </w:p>
        </w:tc>
      </w:tr>
      <w:tr w:rsidR="00557427" w14:paraId="0F98F6FA" w14:textId="77777777">
        <w:tc>
          <w:tcPr>
            <w:tcW w:w="1980" w:type="dxa"/>
          </w:tcPr>
          <w:p w14:paraId="3ED57145" w14:textId="77777777" w:rsidR="00557427" w:rsidRDefault="00115ABF">
            <w:pPr>
              <w:pStyle w:val="Proposal"/>
              <w:numPr>
                <w:ilvl w:val="0"/>
                <w:numId w:val="0"/>
              </w:numPr>
            </w:pPr>
            <w:r>
              <w:rPr>
                <w:rFonts w:hint="eastAsia"/>
              </w:rPr>
              <w:t>Xiaomi</w:t>
            </w:r>
          </w:p>
        </w:tc>
        <w:tc>
          <w:tcPr>
            <w:tcW w:w="1276" w:type="dxa"/>
          </w:tcPr>
          <w:p w14:paraId="1D674999" w14:textId="77777777" w:rsidR="00557427" w:rsidRDefault="00115ABF">
            <w:pPr>
              <w:pStyle w:val="Proposal"/>
              <w:numPr>
                <w:ilvl w:val="0"/>
                <w:numId w:val="0"/>
              </w:numPr>
            </w:pPr>
            <w:r>
              <w:rPr>
                <w:rFonts w:hint="eastAsia"/>
              </w:rPr>
              <w:t>Yes</w:t>
            </w:r>
          </w:p>
        </w:tc>
        <w:tc>
          <w:tcPr>
            <w:tcW w:w="6373" w:type="dxa"/>
          </w:tcPr>
          <w:p w14:paraId="1E7F2AC8" w14:textId="77777777" w:rsidR="00557427" w:rsidRDefault="00557427">
            <w:pPr>
              <w:pStyle w:val="Proposal"/>
              <w:numPr>
                <w:ilvl w:val="0"/>
                <w:numId w:val="0"/>
              </w:numPr>
            </w:pPr>
          </w:p>
        </w:tc>
      </w:tr>
      <w:tr w:rsidR="00557427" w14:paraId="77648BDD" w14:textId="77777777">
        <w:tc>
          <w:tcPr>
            <w:tcW w:w="1980" w:type="dxa"/>
          </w:tcPr>
          <w:p w14:paraId="7A4790C2" w14:textId="77777777" w:rsidR="00557427" w:rsidRDefault="00115ABF">
            <w:pPr>
              <w:pStyle w:val="Proposal"/>
              <w:numPr>
                <w:ilvl w:val="0"/>
                <w:numId w:val="0"/>
              </w:numPr>
              <w:rPr>
                <w:rFonts w:eastAsia="Malgun Gothic"/>
                <w:lang w:eastAsia="ko-KR"/>
              </w:rPr>
            </w:pPr>
            <w:r>
              <w:rPr>
                <w:rFonts w:eastAsia="Malgun Gothic" w:hint="eastAsia"/>
                <w:lang w:eastAsia="ko-KR"/>
              </w:rPr>
              <w:t>Samsung</w:t>
            </w:r>
          </w:p>
        </w:tc>
        <w:tc>
          <w:tcPr>
            <w:tcW w:w="1276" w:type="dxa"/>
          </w:tcPr>
          <w:p w14:paraId="26896EAB" w14:textId="77777777" w:rsidR="00557427" w:rsidRDefault="00115ABF">
            <w:pPr>
              <w:pStyle w:val="Proposal"/>
              <w:numPr>
                <w:ilvl w:val="0"/>
                <w:numId w:val="0"/>
              </w:numPr>
              <w:rPr>
                <w:rFonts w:eastAsia="Malgun Gothic"/>
                <w:lang w:eastAsia="ko-KR"/>
              </w:rPr>
            </w:pPr>
            <w:r>
              <w:rPr>
                <w:rFonts w:eastAsia="Malgun Gothic" w:hint="eastAsia"/>
                <w:lang w:eastAsia="ko-KR"/>
              </w:rPr>
              <w:t>Yes</w:t>
            </w:r>
          </w:p>
        </w:tc>
        <w:tc>
          <w:tcPr>
            <w:tcW w:w="6373" w:type="dxa"/>
          </w:tcPr>
          <w:p w14:paraId="01676A45" w14:textId="77777777" w:rsidR="00557427" w:rsidRDefault="00557427">
            <w:pPr>
              <w:pStyle w:val="Proposal"/>
              <w:numPr>
                <w:ilvl w:val="0"/>
                <w:numId w:val="0"/>
              </w:numPr>
            </w:pPr>
          </w:p>
        </w:tc>
      </w:tr>
      <w:tr w:rsidR="00557427" w14:paraId="75D183E9" w14:textId="77777777">
        <w:tc>
          <w:tcPr>
            <w:tcW w:w="1980" w:type="dxa"/>
          </w:tcPr>
          <w:p w14:paraId="6756A355" w14:textId="77777777" w:rsidR="00557427" w:rsidRDefault="00115ABF">
            <w:pPr>
              <w:pStyle w:val="Proposal"/>
              <w:numPr>
                <w:ilvl w:val="0"/>
                <w:numId w:val="0"/>
              </w:numPr>
              <w:rPr>
                <w:rFonts w:eastAsia="SimSun"/>
                <w:lang w:val="en-US"/>
              </w:rPr>
            </w:pPr>
            <w:r>
              <w:rPr>
                <w:rFonts w:eastAsia="SimSun" w:hint="eastAsia"/>
                <w:lang w:val="en-US"/>
              </w:rPr>
              <w:t>ZTE</w:t>
            </w:r>
          </w:p>
        </w:tc>
        <w:tc>
          <w:tcPr>
            <w:tcW w:w="1276" w:type="dxa"/>
          </w:tcPr>
          <w:p w14:paraId="01C4D79D" w14:textId="77777777" w:rsidR="00557427" w:rsidRDefault="00115ABF">
            <w:pPr>
              <w:pStyle w:val="Proposal"/>
              <w:numPr>
                <w:ilvl w:val="0"/>
                <w:numId w:val="0"/>
              </w:numPr>
              <w:rPr>
                <w:rFonts w:eastAsia="SimSun"/>
                <w:lang w:val="en-US"/>
              </w:rPr>
            </w:pPr>
            <w:r>
              <w:rPr>
                <w:rFonts w:eastAsia="SimSun" w:hint="eastAsia"/>
                <w:lang w:val="en-US"/>
              </w:rPr>
              <w:t>Yes</w:t>
            </w:r>
          </w:p>
        </w:tc>
        <w:tc>
          <w:tcPr>
            <w:tcW w:w="6373" w:type="dxa"/>
          </w:tcPr>
          <w:p w14:paraId="77904C71" w14:textId="77777777" w:rsidR="00557427" w:rsidRDefault="00557427">
            <w:pPr>
              <w:pStyle w:val="Proposal"/>
              <w:numPr>
                <w:ilvl w:val="0"/>
                <w:numId w:val="0"/>
              </w:numPr>
            </w:pPr>
          </w:p>
        </w:tc>
      </w:tr>
      <w:tr w:rsidR="00557427" w14:paraId="194662BE" w14:textId="77777777">
        <w:tc>
          <w:tcPr>
            <w:tcW w:w="1980" w:type="dxa"/>
          </w:tcPr>
          <w:p w14:paraId="01BE71F7" w14:textId="77777777" w:rsidR="00557427" w:rsidRPr="00D623A7" w:rsidRDefault="00D623A7">
            <w:pPr>
              <w:pStyle w:val="Proposal"/>
              <w:numPr>
                <w:ilvl w:val="0"/>
                <w:numId w:val="0"/>
              </w:numPr>
            </w:pPr>
            <w:r>
              <w:rPr>
                <w:rFonts w:hint="eastAsia"/>
              </w:rPr>
              <w:t>CATT</w:t>
            </w:r>
          </w:p>
        </w:tc>
        <w:tc>
          <w:tcPr>
            <w:tcW w:w="1276" w:type="dxa"/>
          </w:tcPr>
          <w:p w14:paraId="0226CF00" w14:textId="77777777" w:rsidR="00557427" w:rsidRDefault="00D623A7">
            <w:pPr>
              <w:pStyle w:val="Proposal"/>
              <w:numPr>
                <w:ilvl w:val="0"/>
                <w:numId w:val="0"/>
              </w:numPr>
            </w:pPr>
            <w:r>
              <w:rPr>
                <w:rFonts w:eastAsia="SimSun" w:hint="eastAsia"/>
                <w:lang w:val="en-US"/>
              </w:rPr>
              <w:t>Yes</w:t>
            </w:r>
          </w:p>
        </w:tc>
        <w:tc>
          <w:tcPr>
            <w:tcW w:w="6373" w:type="dxa"/>
          </w:tcPr>
          <w:p w14:paraId="25DFE44F" w14:textId="77777777" w:rsidR="00557427" w:rsidRDefault="00557427">
            <w:pPr>
              <w:pStyle w:val="Proposal"/>
              <w:numPr>
                <w:ilvl w:val="0"/>
                <w:numId w:val="0"/>
              </w:numPr>
            </w:pPr>
          </w:p>
        </w:tc>
      </w:tr>
      <w:tr w:rsidR="00A119DB" w14:paraId="60F20836" w14:textId="77777777">
        <w:tc>
          <w:tcPr>
            <w:tcW w:w="1980" w:type="dxa"/>
          </w:tcPr>
          <w:p w14:paraId="03B3BAEB" w14:textId="1D2B8542" w:rsidR="00A119DB" w:rsidRDefault="00A119DB">
            <w:pPr>
              <w:pStyle w:val="Proposal"/>
              <w:numPr>
                <w:ilvl w:val="0"/>
                <w:numId w:val="0"/>
              </w:numPr>
            </w:pPr>
            <w:r>
              <w:t>Nokia</w:t>
            </w:r>
          </w:p>
        </w:tc>
        <w:tc>
          <w:tcPr>
            <w:tcW w:w="1276" w:type="dxa"/>
          </w:tcPr>
          <w:p w14:paraId="21168936" w14:textId="616E32B3" w:rsidR="00A119DB" w:rsidRDefault="00A119DB">
            <w:pPr>
              <w:pStyle w:val="Proposal"/>
              <w:numPr>
                <w:ilvl w:val="0"/>
                <w:numId w:val="0"/>
              </w:numPr>
              <w:rPr>
                <w:rFonts w:eastAsia="SimSun"/>
                <w:lang w:val="en-US"/>
              </w:rPr>
            </w:pPr>
            <w:r>
              <w:rPr>
                <w:rFonts w:eastAsia="SimSun"/>
                <w:lang w:val="en-US"/>
              </w:rPr>
              <w:t>Yes</w:t>
            </w:r>
          </w:p>
        </w:tc>
        <w:tc>
          <w:tcPr>
            <w:tcW w:w="6373" w:type="dxa"/>
          </w:tcPr>
          <w:p w14:paraId="789AAD29" w14:textId="6D0DE3AF" w:rsidR="00A119DB" w:rsidRPr="00A119DB" w:rsidRDefault="00A119DB">
            <w:pPr>
              <w:pStyle w:val="Proposal"/>
              <w:numPr>
                <w:ilvl w:val="0"/>
                <w:numId w:val="0"/>
              </w:numPr>
              <w:rPr>
                <w:b w:val="0"/>
                <w:bCs w:val="0"/>
              </w:rPr>
            </w:pPr>
            <w:r w:rsidRPr="00A119DB">
              <w:rPr>
                <w:b w:val="0"/>
                <w:bCs w:val="0"/>
              </w:rPr>
              <w:t xml:space="preserve">Editorial comment: </w:t>
            </w:r>
            <w:r w:rsidR="00E57766">
              <w:rPr>
                <w:b w:val="0"/>
                <w:bCs w:val="0"/>
              </w:rPr>
              <w:t>a</w:t>
            </w:r>
            <w:r w:rsidRPr="00A119DB">
              <w:rPr>
                <w:b w:val="0"/>
                <w:bCs w:val="0"/>
              </w:rPr>
              <w:t xml:space="preserve"> subclause "8.2.0 General" could be introduced to remove hanging paragraphs before 8.2.1</w:t>
            </w:r>
          </w:p>
        </w:tc>
      </w:tr>
      <w:tr w:rsidR="00E57766" w14:paraId="466BE7D5" w14:textId="77777777">
        <w:tc>
          <w:tcPr>
            <w:tcW w:w="1980" w:type="dxa"/>
          </w:tcPr>
          <w:p w14:paraId="22A68D6E" w14:textId="1FA63193" w:rsidR="00E57766" w:rsidRDefault="00597070">
            <w:pPr>
              <w:pStyle w:val="Proposal"/>
              <w:numPr>
                <w:ilvl w:val="0"/>
                <w:numId w:val="0"/>
              </w:numPr>
            </w:pPr>
            <w:r>
              <w:t>Apple</w:t>
            </w:r>
          </w:p>
        </w:tc>
        <w:tc>
          <w:tcPr>
            <w:tcW w:w="1276" w:type="dxa"/>
          </w:tcPr>
          <w:p w14:paraId="6A8C72B3" w14:textId="71BCAAE4" w:rsidR="00E57766" w:rsidRDefault="00597070">
            <w:pPr>
              <w:pStyle w:val="Proposal"/>
              <w:numPr>
                <w:ilvl w:val="0"/>
                <w:numId w:val="0"/>
              </w:numPr>
              <w:rPr>
                <w:rFonts w:eastAsia="SimSun"/>
                <w:lang w:val="en-US"/>
              </w:rPr>
            </w:pPr>
            <w:r>
              <w:rPr>
                <w:rFonts w:eastAsia="SimSun"/>
                <w:lang w:val="en-US"/>
              </w:rPr>
              <w:t>Yes</w:t>
            </w:r>
          </w:p>
        </w:tc>
        <w:tc>
          <w:tcPr>
            <w:tcW w:w="6373" w:type="dxa"/>
          </w:tcPr>
          <w:p w14:paraId="291930A5" w14:textId="77777777" w:rsidR="00E57766" w:rsidRPr="00A119DB" w:rsidRDefault="00E57766">
            <w:pPr>
              <w:pStyle w:val="Proposal"/>
              <w:numPr>
                <w:ilvl w:val="0"/>
                <w:numId w:val="0"/>
              </w:numPr>
              <w:rPr>
                <w:b w:val="0"/>
                <w:bCs w:val="0"/>
              </w:rPr>
            </w:pPr>
          </w:p>
        </w:tc>
      </w:tr>
      <w:tr w:rsidR="009F2E13" w14:paraId="1AF723C3" w14:textId="77777777">
        <w:tc>
          <w:tcPr>
            <w:tcW w:w="1980" w:type="dxa"/>
          </w:tcPr>
          <w:p w14:paraId="29267D90" w14:textId="5CE45065" w:rsidR="009F2E13" w:rsidRDefault="009F2E13">
            <w:pPr>
              <w:pStyle w:val="Proposal"/>
              <w:numPr>
                <w:ilvl w:val="0"/>
                <w:numId w:val="0"/>
              </w:numPr>
            </w:pPr>
            <w:r>
              <w:t>Qualcomm</w:t>
            </w:r>
          </w:p>
        </w:tc>
        <w:tc>
          <w:tcPr>
            <w:tcW w:w="1276" w:type="dxa"/>
          </w:tcPr>
          <w:p w14:paraId="44ABD43B" w14:textId="42C45AB0" w:rsidR="009F2E13" w:rsidRDefault="009F2E13">
            <w:pPr>
              <w:pStyle w:val="Proposal"/>
              <w:numPr>
                <w:ilvl w:val="0"/>
                <w:numId w:val="0"/>
              </w:numPr>
              <w:rPr>
                <w:rFonts w:eastAsia="SimSun"/>
                <w:lang w:val="en-US"/>
              </w:rPr>
            </w:pPr>
            <w:r>
              <w:rPr>
                <w:rFonts w:eastAsia="SimSun"/>
                <w:lang w:val="en-US"/>
              </w:rPr>
              <w:t>Yes</w:t>
            </w:r>
          </w:p>
        </w:tc>
        <w:tc>
          <w:tcPr>
            <w:tcW w:w="6373" w:type="dxa"/>
          </w:tcPr>
          <w:p w14:paraId="0EF9A9E3" w14:textId="77777777" w:rsidR="009F2E13" w:rsidRPr="00A119DB" w:rsidRDefault="009F2E13">
            <w:pPr>
              <w:pStyle w:val="Proposal"/>
              <w:numPr>
                <w:ilvl w:val="0"/>
                <w:numId w:val="0"/>
              </w:numPr>
              <w:rPr>
                <w:b w:val="0"/>
                <w:bCs w:val="0"/>
              </w:rPr>
            </w:pPr>
          </w:p>
        </w:tc>
      </w:tr>
    </w:tbl>
    <w:p w14:paraId="3C46E020" w14:textId="77777777" w:rsidR="00557427" w:rsidRDefault="00557427">
      <w:pPr>
        <w:pStyle w:val="BodyText"/>
      </w:pPr>
    </w:p>
    <w:p w14:paraId="061101F2" w14:textId="77777777" w:rsidR="00557427" w:rsidRDefault="00115ABF">
      <w:pPr>
        <w:pStyle w:val="Heading1"/>
      </w:pPr>
      <w:bookmarkStart w:id="1" w:name="_Ref189046994"/>
      <w:r>
        <w:t>4</w:t>
      </w:r>
      <w:r>
        <w:tab/>
        <w:t>Conclusion</w:t>
      </w:r>
    </w:p>
    <w:p w14:paraId="55845DFB" w14:textId="77777777" w:rsidR="00557427" w:rsidRDefault="00115ABF">
      <w:pPr>
        <w:pStyle w:val="BodyText"/>
      </w:pPr>
      <w:r>
        <w:t>According to the discussion in section 3, the following proposals are formulated:</w:t>
      </w:r>
    </w:p>
    <w:p w14:paraId="52164172" w14:textId="77777777" w:rsidR="00557427" w:rsidRDefault="00557427">
      <w:pPr>
        <w:pStyle w:val="BodyText"/>
      </w:pPr>
    </w:p>
    <w:p w14:paraId="3AD99565" w14:textId="77777777" w:rsidR="00557427" w:rsidRDefault="00115ABF">
      <w:pPr>
        <w:pStyle w:val="Heading1"/>
      </w:pPr>
      <w:r>
        <w:t>5</w:t>
      </w:r>
      <w:r>
        <w:tab/>
        <w:t>References</w:t>
      </w:r>
    </w:p>
    <w:bookmarkStart w:id="2" w:name="_Ref67923301"/>
    <w:p w14:paraId="48451B82" w14:textId="77777777" w:rsidR="00557427" w:rsidRDefault="00115ABF">
      <w:pPr>
        <w:pStyle w:val="Reference"/>
        <w:rPr>
          <w:lang w:eastAsia="en-US"/>
        </w:rPr>
      </w:pPr>
      <w:r>
        <w:rPr>
          <w:lang w:eastAsia="en-US"/>
        </w:rPr>
        <w:fldChar w:fldCharType="begin"/>
      </w:r>
      <w:r>
        <w:rPr>
          <w:lang w:eastAsia="en-US"/>
        </w:rPr>
        <w:instrText xml:space="preserve"> HYPERLINK "http://www.3gpp.org/ftp/tsg_ran/WG2_RL2/TSGR2_116bis-e/Docs/R2-2201728.zip" </w:instrText>
      </w:r>
      <w:r>
        <w:rPr>
          <w:lang w:eastAsia="en-US"/>
        </w:rPr>
        <w:fldChar w:fldCharType="separate"/>
      </w:r>
      <w:r>
        <w:rPr>
          <w:rStyle w:val="Hyperlink"/>
          <w:lang w:eastAsia="en-US"/>
        </w:rPr>
        <w:t>R2-2201728</w:t>
      </w:r>
      <w:r>
        <w:rPr>
          <w:lang w:eastAsia="en-US"/>
        </w:rPr>
        <w:fldChar w:fldCharType="end"/>
      </w:r>
      <w:r>
        <w:rPr>
          <w:lang w:eastAsia="en-US"/>
        </w:rPr>
        <w:t>, Running CR of 38.304 for SL relay, Ericsson, RAN2#116-bis-e, January 2022.</w:t>
      </w:r>
      <w:bookmarkEnd w:id="1"/>
      <w:bookmarkEnd w:id="2"/>
    </w:p>
    <w:sectPr w:rsidR="00557427">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448B" w14:textId="77777777" w:rsidR="00C25B0A" w:rsidRDefault="00C25B0A">
      <w:r>
        <w:separator/>
      </w:r>
    </w:p>
  </w:endnote>
  <w:endnote w:type="continuationSeparator" w:id="0">
    <w:p w14:paraId="11336CFA" w14:textId="77777777" w:rsidR="00C25B0A" w:rsidRDefault="00C2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76B6" w14:textId="77777777" w:rsidR="00557427" w:rsidRDefault="00115AB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F372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F3728">
      <w:rPr>
        <w:rStyle w:val="PageNumber"/>
        <w:noProof/>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DB20F" w14:textId="77777777" w:rsidR="00C25B0A" w:rsidRDefault="00C25B0A">
      <w:r>
        <w:separator/>
      </w:r>
    </w:p>
  </w:footnote>
  <w:footnote w:type="continuationSeparator" w:id="0">
    <w:p w14:paraId="09DA6458" w14:textId="77777777" w:rsidR="00C25B0A" w:rsidRDefault="00C25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A957" w14:textId="77777777" w:rsidR="00557427" w:rsidRDefault="00115AB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AA6"/>
    <w:rsid w:val="000006E1"/>
    <w:rsid w:val="00002A37"/>
    <w:rsid w:val="000040B5"/>
    <w:rsid w:val="0000564C"/>
    <w:rsid w:val="00006446"/>
    <w:rsid w:val="00006896"/>
    <w:rsid w:val="00006E8C"/>
    <w:rsid w:val="00007CDC"/>
    <w:rsid w:val="00011B28"/>
    <w:rsid w:val="00015D15"/>
    <w:rsid w:val="0001607D"/>
    <w:rsid w:val="000166E1"/>
    <w:rsid w:val="0002149D"/>
    <w:rsid w:val="00022BE7"/>
    <w:rsid w:val="00022E21"/>
    <w:rsid w:val="0002564D"/>
    <w:rsid w:val="00025ECA"/>
    <w:rsid w:val="0002615C"/>
    <w:rsid w:val="000325B8"/>
    <w:rsid w:val="00033BF3"/>
    <w:rsid w:val="00034C15"/>
    <w:rsid w:val="000365BA"/>
    <w:rsid w:val="00036BA1"/>
    <w:rsid w:val="00041DEB"/>
    <w:rsid w:val="000422E2"/>
    <w:rsid w:val="00042BB6"/>
    <w:rsid w:val="00042ED3"/>
    <w:rsid w:val="00042F22"/>
    <w:rsid w:val="000444EF"/>
    <w:rsid w:val="00047C38"/>
    <w:rsid w:val="00052A07"/>
    <w:rsid w:val="000534E3"/>
    <w:rsid w:val="000551B7"/>
    <w:rsid w:val="0005606A"/>
    <w:rsid w:val="00057117"/>
    <w:rsid w:val="000575BD"/>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C45"/>
    <w:rsid w:val="000A17D0"/>
    <w:rsid w:val="000A1B7B"/>
    <w:rsid w:val="000A1C71"/>
    <w:rsid w:val="000A259B"/>
    <w:rsid w:val="000A56F2"/>
    <w:rsid w:val="000A7993"/>
    <w:rsid w:val="000B183A"/>
    <w:rsid w:val="000B1CEC"/>
    <w:rsid w:val="000B2719"/>
    <w:rsid w:val="000B3A8F"/>
    <w:rsid w:val="000B4AB9"/>
    <w:rsid w:val="000B58C3"/>
    <w:rsid w:val="000B61E9"/>
    <w:rsid w:val="000C1648"/>
    <w:rsid w:val="000C165A"/>
    <w:rsid w:val="000C2E19"/>
    <w:rsid w:val="000C786F"/>
    <w:rsid w:val="000D0D07"/>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07031"/>
    <w:rsid w:val="00111F8B"/>
    <w:rsid w:val="00113329"/>
    <w:rsid w:val="00113423"/>
    <w:rsid w:val="00113CF4"/>
    <w:rsid w:val="00113CF8"/>
    <w:rsid w:val="00113E86"/>
    <w:rsid w:val="00114478"/>
    <w:rsid w:val="00114AF9"/>
    <w:rsid w:val="001153EA"/>
    <w:rsid w:val="001154F3"/>
    <w:rsid w:val="00115643"/>
    <w:rsid w:val="00115ABF"/>
    <w:rsid w:val="00115CAD"/>
    <w:rsid w:val="00116765"/>
    <w:rsid w:val="00120A6A"/>
    <w:rsid w:val="001219F5"/>
    <w:rsid w:val="00121A20"/>
    <w:rsid w:val="0012377F"/>
    <w:rsid w:val="00124314"/>
    <w:rsid w:val="00126B4A"/>
    <w:rsid w:val="001275EB"/>
    <w:rsid w:val="00127AA7"/>
    <w:rsid w:val="0013140C"/>
    <w:rsid w:val="00131605"/>
    <w:rsid w:val="00132FD0"/>
    <w:rsid w:val="001337CE"/>
    <w:rsid w:val="001344C0"/>
    <w:rsid w:val="001346FA"/>
    <w:rsid w:val="00135252"/>
    <w:rsid w:val="00136B3E"/>
    <w:rsid w:val="00137AB5"/>
    <w:rsid w:val="00137F0B"/>
    <w:rsid w:val="0014002D"/>
    <w:rsid w:val="00144CDF"/>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3A8E"/>
    <w:rsid w:val="0017502C"/>
    <w:rsid w:val="00177961"/>
    <w:rsid w:val="00177A02"/>
    <w:rsid w:val="001810DB"/>
    <w:rsid w:val="0018143F"/>
    <w:rsid w:val="00181FF8"/>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D2678"/>
    <w:rsid w:val="001D2844"/>
    <w:rsid w:val="001D49BE"/>
    <w:rsid w:val="001D4FD1"/>
    <w:rsid w:val="001D51BA"/>
    <w:rsid w:val="001D53E7"/>
    <w:rsid w:val="001D6342"/>
    <w:rsid w:val="001D6D53"/>
    <w:rsid w:val="001D6E32"/>
    <w:rsid w:val="001D7629"/>
    <w:rsid w:val="001E3903"/>
    <w:rsid w:val="001E58E2"/>
    <w:rsid w:val="001E7AED"/>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20600"/>
    <w:rsid w:val="002224DB"/>
    <w:rsid w:val="00223FCB"/>
    <w:rsid w:val="00224ECD"/>
    <w:rsid w:val="002252C3"/>
    <w:rsid w:val="00225C54"/>
    <w:rsid w:val="00230765"/>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3ADA"/>
    <w:rsid w:val="00283BD1"/>
    <w:rsid w:val="0028445F"/>
    <w:rsid w:val="002847B1"/>
    <w:rsid w:val="00284D0A"/>
    <w:rsid w:val="00285E6C"/>
    <w:rsid w:val="00286ACD"/>
    <w:rsid w:val="00287838"/>
    <w:rsid w:val="002907B5"/>
    <w:rsid w:val="0029093E"/>
    <w:rsid w:val="00291831"/>
    <w:rsid w:val="00292EB7"/>
    <w:rsid w:val="00292F3F"/>
    <w:rsid w:val="00293789"/>
    <w:rsid w:val="00294AC1"/>
    <w:rsid w:val="00296227"/>
    <w:rsid w:val="00296639"/>
    <w:rsid w:val="00296F44"/>
    <w:rsid w:val="0029777D"/>
    <w:rsid w:val="002A055E"/>
    <w:rsid w:val="002A05FB"/>
    <w:rsid w:val="002A0C43"/>
    <w:rsid w:val="002A1D4E"/>
    <w:rsid w:val="002A2510"/>
    <w:rsid w:val="002A25A4"/>
    <w:rsid w:val="002A2869"/>
    <w:rsid w:val="002A45B9"/>
    <w:rsid w:val="002B24D6"/>
    <w:rsid w:val="002B6B5A"/>
    <w:rsid w:val="002B6B8E"/>
    <w:rsid w:val="002C326C"/>
    <w:rsid w:val="002C41E6"/>
    <w:rsid w:val="002C4F99"/>
    <w:rsid w:val="002D071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3F18"/>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233A"/>
    <w:rsid w:val="00357253"/>
    <w:rsid w:val="00357380"/>
    <w:rsid w:val="003602D9"/>
    <w:rsid w:val="00360434"/>
    <w:rsid w:val="003604CE"/>
    <w:rsid w:val="003703FD"/>
    <w:rsid w:val="00370E47"/>
    <w:rsid w:val="00371CC7"/>
    <w:rsid w:val="00372075"/>
    <w:rsid w:val="003742AC"/>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938"/>
    <w:rsid w:val="003C7806"/>
    <w:rsid w:val="003D109F"/>
    <w:rsid w:val="003D2478"/>
    <w:rsid w:val="003D2751"/>
    <w:rsid w:val="003D3C41"/>
    <w:rsid w:val="003D3C45"/>
    <w:rsid w:val="003D5B1F"/>
    <w:rsid w:val="003E15FA"/>
    <w:rsid w:val="003E55E4"/>
    <w:rsid w:val="003E74E3"/>
    <w:rsid w:val="003E792F"/>
    <w:rsid w:val="003F05C7"/>
    <w:rsid w:val="003F2CD4"/>
    <w:rsid w:val="003F602C"/>
    <w:rsid w:val="003F68C0"/>
    <w:rsid w:val="003F6BBE"/>
    <w:rsid w:val="003F7155"/>
    <w:rsid w:val="003F7760"/>
    <w:rsid w:val="003F7E2B"/>
    <w:rsid w:val="004000E8"/>
    <w:rsid w:val="00400D57"/>
    <w:rsid w:val="004019DC"/>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7248"/>
    <w:rsid w:val="0043117A"/>
    <w:rsid w:val="00432EE6"/>
    <w:rsid w:val="00437447"/>
    <w:rsid w:val="004410B2"/>
    <w:rsid w:val="00441A92"/>
    <w:rsid w:val="004430D2"/>
    <w:rsid w:val="004431DC"/>
    <w:rsid w:val="00444F56"/>
    <w:rsid w:val="00446488"/>
    <w:rsid w:val="004467A5"/>
    <w:rsid w:val="00451787"/>
    <w:rsid w:val="004517AA"/>
    <w:rsid w:val="00451A09"/>
    <w:rsid w:val="00452CAC"/>
    <w:rsid w:val="00453801"/>
    <w:rsid w:val="00457565"/>
    <w:rsid w:val="00457B71"/>
    <w:rsid w:val="00460A36"/>
    <w:rsid w:val="004611F3"/>
    <w:rsid w:val="0046252C"/>
    <w:rsid w:val="00464065"/>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A16BC"/>
    <w:rsid w:val="004A17D0"/>
    <w:rsid w:val="004A2B94"/>
    <w:rsid w:val="004A51AA"/>
    <w:rsid w:val="004A6F96"/>
    <w:rsid w:val="004A7371"/>
    <w:rsid w:val="004B0E74"/>
    <w:rsid w:val="004B6E60"/>
    <w:rsid w:val="004B6F6A"/>
    <w:rsid w:val="004B7C0C"/>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2078"/>
    <w:rsid w:val="004F3728"/>
    <w:rsid w:val="004F4896"/>
    <w:rsid w:val="004F4DA3"/>
    <w:rsid w:val="004F7270"/>
    <w:rsid w:val="004F7342"/>
    <w:rsid w:val="0050521C"/>
    <w:rsid w:val="00506557"/>
    <w:rsid w:val="0050677A"/>
    <w:rsid w:val="00506990"/>
    <w:rsid w:val="005102D3"/>
    <w:rsid w:val="0051079B"/>
    <w:rsid w:val="005108D8"/>
    <w:rsid w:val="005116F9"/>
    <w:rsid w:val="0051421D"/>
    <w:rsid w:val="005153A7"/>
    <w:rsid w:val="0051541D"/>
    <w:rsid w:val="00517967"/>
    <w:rsid w:val="005219CF"/>
    <w:rsid w:val="0052206A"/>
    <w:rsid w:val="0052217E"/>
    <w:rsid w:val="00530DBE"/>
    <w:rsid w:val="005324D5"/>
    <w:rsid w:val="005333A2"/>
    <w:rsid w:val="00534B59"/>
    <w:rsid w:val="00536759"/>
    <w:rsid w:val="00537C62"/>
    <w:rsid w:val="00543B43"/>
    <w:rsid w:val="00546182"/>
    <w:rsid w:val="00546970"/>
    <w:rsid w:val="0055343F"/>
    <w:rsid w:val="00554E19"/>
    <w:rsid w:val="00557427"/>
    <w:rsid w:val="0056121F"/>
    <w:rsid w:val="00562C9F"/>
    <w:rsid w:val="00566E78"/>
    <w:rsid w:val="00572505"/>
    <w:rsid w:val="00577E9B"/>
    <w:rsid w:val="00582809"/>
    <w:rsid w:val="0058798C"/>
    <w:rsid w:val="005900FA"/>
    <w:rsid w:val="00591772"/>
    <w:rsid w:val="00592E4A"/>
    <w:rsid w:val="005935A4"/>
    <w:rsid w:val="005948C2"/>
    <w:rsid w:val="00594F46"/>
    <w:rsid w:val="00595D1C"/>
    <w:rsid w:val="00595DCA"/>
    <w:rsid w:val="00596002"/>
    <w:rsid w:val="00597070"/>
    <w:rsid w:val="0059779B"/>
    <w:rsid w:val="005A0A46"/>
    <w:rsid w:val="005A209A"/>
    <w:rsid w:val="005A345C"/>
    <w:rsid w:val="005A662D"/>
    <w:rsid w:val="005B1409"/>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85F"/>
    <w:rsid w:val="005E3FE1"/>
    <w:rsid w:val="005E4CF7"/>
    <w:rsid w:val="005E5B81"/>
    <w:rsid w:val="005F1BBE"/>
    <w:rsid w:val="005F2CB1"/>
    <w:rsid w:val="005F3025"/>
    <w:rsid w:val="005F569B"/>
    <w:rsid w:val="005F618C"/>
    <w:rsid w:val="005F70BD"/>
    <w:rsid w:val="00600CE5"/>
    <w:rsid w:val="0060283C"/>
    <w:rsid w:val="00604F14"/>
    <w:rsid w:val="00611B83"/>
    <w:rsid w:val="006129D3"/>
    <w:rsid w:val="00613257"/>
    <w:rsid w:val="00613B98"/>
    <w:rsid w:val="00615364"/>
    <w:rsid w:val="0062028A"/>
    <w:rsid w:val="00620A71"/>
    <w:rsid w:val="00620D80"/>
    <w:rsid w:val="00622265"/>
    <w:rsid w:val="00622917"/>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5FC2"/>
    <w:rsid w:val="00696949"/>
    <w:rsid w:val="00697052"/>
    <w:rsid w:val="006A22FC"/>
    <w:rsid w:val="006A46FB"/>
    <w:rsid w:val="006A5E28"/>
    <w:rsid w:val="006A697B"/>
    <w:rsid w:val="006A7AFF"/>
    <w:rsid w:val="006B1816"/>
    <w:rsid w:val="006B2099"/>
    <w:rsid w:val="006B2803"/>
    <w:rsid w:val="006B3E02"/>
    <w:rsid w:val="006B4E56"/>
    <w:rsid w:val="006B4F64"/>
    <w:rsid w:val="006B50CF"/>
    <w:rsid w:val="006B67C9"/>
    <w:rsid w:val="006B7BAA"/>
    <w:rsid w:val="006C03B8"/>
    <w:rsid w:val="006C0DB7"/>
    <w:rsid w:val="006C42ED"/>
    <w:rsid w:val="006C566E"/>
    <w:rsid w:val="006C5EC9"/>
    <w:rsid w:val="006C6059"/>
    <w:rsid w:val="006C6376"/>
    <w:rsid w:val="006C6AF7"/>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98F"/>
    <w:rsid w:val="00723A6D"/>
    <w:rsid w:val="007257D0"/>
    <w:rsid w:val="007267DD"/>
    <w:rsid w:val="00726EA6"/>
    <w:rsid w:val="00727208"/>
    <w:rsid w:val="00727680"/>
    <w:rsid w:val="00727756"/>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CB3"/>
    <w:rsid w:val="007A21FF"/>
    <w:rsid w:val="007A306F"/>
    <w:rsid w:val="007A43A6"/>
    <w:rsid w:val="007A58A6"/>
    <w:rsid w:val="007B0E8D"/>
    <w:rsid w:val="007B104C"/>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4CFE"/>
    <w:rsid w:val="007D5901"/>
    <w:rsid w:val="007D7526"/>
    <w:rsid w:val="007E00F7"/>
    <w:rsid w:val="007E3B42"/>
    <w:rsid w:val="007E4610"/>
    <w:rsid w:val="007E4715"/>
    <w:rsid w:val="007E4BFF"/>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039"/>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D60"/>
    <w:rsid w:val="008941E3"/>
    <w:rsid w:val="00894569"/>
    <w:rsid w:val="00894A88"/>
    <w:rsid w:val="00895386"/>
    <w:rsid w:val="008967AB"/>
    <w:rsid w:val="008A01AC"/>
    <w:rsid w:val="008A0443"/>
    <w:rsid w:val="008A21FF"/>
    <w:rsid w:val="008A2669"/>
    <w:rsid w:val="008A269D"/>
    <w:rsid w:val="008A2CE2"/>
    <w:rsid w:val="008A30AC"/>
    <w:rsid w:val="008A36D2"/>
    <w:rsid w:val="008A3BED"/>
    <w:rsid w:val="008A44B8"/>
    <w:rsid w:val="008A51A8"/>
    <w:rsid w:val="008A54C7"/>
    <w:rsid w:val="008A77D8"/>
    <w:rsid w:val="008B0483"/>
    <w:rsid w:val="008B0F5E"/>
    <w:rsid w:val="008B120C"/>
    <w:rsid w:val="008B15F2"/>
    <w:rsid w:val="008B19A6"/>
    <w:rsid w:val="008B212F"/>
    <w:rsid w:val="008B4920"/>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65E"/>
    <w:rsid w:val="008E0927"/>
    <w:rsid w:val="008E1909"/>
    <w:rsid w:val="008E1BD3"/>
    <w:rsid w:val="008E2912"/>
    <w:rsid w:val="008F121F"/>
    <w:rsid w:val="008F1EAB"/>
    <w:rsid w:val="008F33DC"/>
    <w:rsid w:val="008F4687"/>
    <w:rsid w:val="008F477F"/>
    <w:rsid w:val="008F52E9"/>
    <w:rsid w:val="00902350"/>
    <w:rsid w:val="0090336B"/>
    <w:rsid w:val="009053AA"/>
    <w:rsid w:val="00905E37"/>
    <w:rsid w:val="00906939"/>
    <w:rsid w:val="00910B7D"/>
    <w:rsid w:val="00911267"/>
    <w:rsid w:val="00911DFB"/>
    <w:rsid w:val="00912E1A"/>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279E"/>
    <w:rsid w:val="00943742"/>
    <w:rsid w:val="009456A4"/>
    <w:rsid w:val="00945C05"/>
    <w:rsid w:val="00946945"/>
    <w:rsid w:val="00947713"/>
    <w:rsid w:val="00950A7D"/>
    <w:rsid w:val="00950DE7"/>
    <w:rsid w:val="00953920"/>
    <w:rsid w:val="00953D47"/>
    <w:rsid w:val="0095681E"/>
    <w:rsid w:val="009572D4"/>
    <w:rsid w:val="00961921"/>
    <w:rsid w:val="00962F46"/>
    <w:rsid w:val="0096430A"/>
    <w:rsid w:val="00964A1A"/>
    <w:rsid w:val="0096554B"/>
    <w:rsid w:val="0096584A"/>
    <w:rsid w:val="00965D9B"/>
    <w:rsid w:val="009665A0"/>
    <w:rsid w:val="00967A8D"/>
    <w:rsid w:val="00971F08"/>
    <w:rsid w:val="0097603D"/>
    <w:rsid w:val="0097680B"/>
    <w:rsid w:val="00976949"/>
    <w:rsid w:val="00980332"/>
    <w:rsid w:val="00980477"/>
    <w:rsid w:val="009815E6"/>
    <w:rsid w:val="009822DE"/>
    <w:rsid w:val="00982734"/>
    <w:rsid w:val="009847D1"/>
    <w:rsid w:val="00984B86"/>
    <w:rsid w:val="00985253"/>
    <w:rsid w:val="009853B3"/>
    <w:rsid w:val="009855F7"/>
    <w:rsid w:val="009859A4"/>
    <w:rsid w:val="00990630"/>
    <w:rsid w:val="00991761"/>
    <w:rsid w:val="009934CD"/>
    <w:rsid w:val="00994DCA"/>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2E13"/>
    <w:rsid w:val="009F344F"/>
    <w:rsid w:val="009F4DBC"/>
    <w:rsid w:val="009F6DCC"/>
    <w:rsid w:val="00A01630"/>
    <w:rsid w:val="00A02EEC"/>
    <w:rsid w:val="00A031D8"/>
    <w:rsid w:val="00A048A8"/>
    <w:rsid w:val="00A04F49"/>
    <w:rsid w:val="00A0633C"/>
    <w:rsid w:val="00A119DB"/>
    <w:rsid w:val="00A12716"/>
    <w:rsid w:val="00A13357"/>
    <w:rsid w:val="00A13E54"/>
    <w:rsid w:val="00A17631"/>
    <w:rsid w:val="00A17F63"/>
    <w:rsid w:val="00A20F00"/>
    <w:rsid w:val="00A210AA"/>
    <w:rsid w:val="00A21747"/>
    <w:rsid w:val="00A2193B"/>
    <w:rsid w:val="00A22042"/>
    <w:rsid w:val="00A2351A"/>
    <w:rsid w:val="00A2440F"/>
    <w:rsid w:val="00A2508A"/>
    <w:rsid w:val="00A2575D"/>
    <w:rsid w:val="00A25CA9"/>
    <w:rsid w:val="00A264A9"/>
    <w:rsid w:val="00A2656C"/>
    <w:rsid w:val="00A26DCF"/>
    <w:rsid w:val="00A27785"/>
    <w:rsid w:val="00A30187"/>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6154"/>
    <w:rsid w:val="00A92879"/>
    <w:rsid w:val="00A9442A"/>
    <w:rsid w:val="00A96A2C"/>
    <w:rsid w:val="00A96B79"/>
    <w:rsid w:val="00AA016F"/>
    <w:rsid w:val="00AA1ED6"/>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F03BD"/>
    <w:rsid w:val="00AF0F66"/>
    <w:rsid w:val="00AF1C5D"/>
    <w:rsid w:val="00AF42D7"/>
    <w:rsid w:val="00AF5392"/>
    <w:rsid w:val="00AF67A3"/>
    <w:rsid w:val="00B00588"/>
    <w:rsid w:val="00B006FE"/>
    <w:rsid w:val="00B007CB"/>
    <w:rsid w:val="00B02AA9"/>
    <w:rsid w:val="00B02FA3"/>
    <w:rsid w:val="00B05084"/>
    <w:rsid w:val="00B05271"/>
    <w:rsid w:val="00B07169"/>
    <w:rsid w:val="00B112A9"/>
    <w:rsid w:val="00B14C74"/>
    <w:rsid w:val="00B157F9"/>
    <w:rsid w:val="00B17A64"/>
    <w:rsid w:val="00B20256"/>
    <w:rsid w:val="00B20D09"/>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7060C"/>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1234"/>
    <w:rsid w:val="00BE2FA6"/>
    <w:rsid w:val="00BE333F"/>
    <w:rsid w:val="00BE6633"/>
    <w:rsid w:val="00BE7406"/>
    <w:rsid w:val="00BE7603"/>
    <w:rsid w:val="00BF1FED"/>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7623"/>
    <w:rsid w:val="00C2555E"/>
    <w:rsid w:val="00C25B0A"/>
    <w:rsid w:val="00C268E6"/>
    <w:rsid w:val="00C279B5"/>
    <w:rsid w:val="00C27C45"/>
    <w:rsid w:val="00C30252"/>
    <w:rsid w:val="00C32B3C"/>
    <w:rsid w:val="00C3719D"/>
    <w:rsid w:val="00C37CB2"/>
    <w:rsid w:val="00C42E00"/>
    <w:rsid w:val="00C44095"/>
    <w:rsid w:val="00C44C0A"/>
    <w:rsid w:val="00C473A5"/>
    <w:rsid w:val="00C52337"/>
    <w:rsid w:val="00C54995"/>
    <w:rsid w:val="00C54D41"/>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AC0"/>
    <w:rsid w:val="00C8733F"/>
    <w:rsid w:val="00C9027A"/>
    <w:rsid w:val="00C9068E"/>
    <w:rsid w:val="00C93814"/>
    <w:rsid w:val="00C93C4B"/>
    <w:rsid w:val="00C944AB"/>
    <w:rsid w:val="00C95B40"/>
    <w:rsid w:val="00CA1ED8"/>
    <w:rsid w:val="00CA598A"/>
    <w:rsid w:val="00CA5D4C"/>
    <w:rsid w:val="00CA6595"/>
    <w:rsid w:val="00CB0854"/>
    <w:rsid w:val="00CB1F63"/>
    <w:rsid w:val="00CB3183"/>
    <w:rsid w:val="00CB54F4"/>
    <w:rsid w:val="00CB61E0"/>
    <w:rsid w:val="00CB62DB"/>
    <w:rsid w:val="00CB7170"/>
    <w:rsid w:val="00CC040E"/>
    <w:rsid w:val="00CC0A94"/>
    <w:rsid w:val="00CC111F"/>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3A7"/>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51DC"/>
    <w:rsid w:val="00D856F3"/>
    <w:rsid w:val="00D86B4D"/>
    <w:rsid w:val="00D86CA3"/>
    <w:rsid w:val="00D871CE"/>
    <w:rsid w:val="00D87E6E"/>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2D36"/>
    <w:rsid w:val="00DC4EFB"/>
    <w:rsid w:val="00DC53EF"/>
    <w:rsid w:val="00DE1551"/>
    <w:rsid w:val="00DE3F4D"/>
    <w:rsid w:val="00DE4355"/>
    <w:rsid w:val="00DE5608"/>
    <w:rsid w:val="00DE58D0"/>
    <w:rsid w:val="00DE654F"/>
    <w:rsid w:val="00DE6FD9"/>
    <w:rsid w:val="00DE72D3"/>
    <w:rsid w:val="00DE7486"/>
    <w:rsid w:val="00DF0B6E"/>
    <w:rsid w:val="00DF15E0"/>
    <w:rsid w:val="00DF37A0"/>
    <w:rsid w:val="00DF79E1"/>
    <w:rsid w:val="00DF7DEE"/>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46F1"/>
    <w:rsid w:val="00E451AC"/>
    <w:rsid w:val="00E46886"/>
    <w:rsid w:val="00E47AEF"/>
    <w:rsid w:val="00E5305D"/>
    <w:rsid w:val="00E53B75"/>
    <w:rsid w:val="00E540BB"/>
    <w:rsid w:val="00E545A8"/>
    <w:rsid w:val="00E54CBB"/>
    <w:rsid w:val="00E54E3B"/>
    <w:rsid w:val="00E57565"/>
    <w:rsid w:val="00E57766"/>
    <w:rsid w:val="00E62624"/>
    <w:rsid w:val="00E63838"/>
    <w:rsid w:val="00E64434"/>
    <w:rsid w:val="00E649A7"/>
    <w:rsid w:val="00E64AA2"/>
    <w:rsid w:val="00E6718A"/>
    <w:rsid w:val="00E67C51"/>
    <w:rsid w:val="00E72EFC"/>
    <w:rsid w:val="00E7542F"/>
    <w:rsid w:val="00E758EC"/>
    <w:rsid w:val="00E76B5F"/>
    <w:rsid w:val="00E8234C"/>
    <w:rsid w:val="00E83722"/>
    <w:rsid w:val="00E83AA9"/>
    <w:rsid w:val="00E85928"/>
    <w:rsid w:val="00E85D3C"/>
    <w:rsid w:val="00E87822"/>
    <w:rsid w:val="00E90395"/>
    <w:rsid w:val="00E90E49"/>
    <w:rsid w:val="00E917F9"/>
    <w:rsid w:val="00E9291C"/>
    <w:rsid w:val="00E93FFE"/>
    <w:rsid w:val="00E94CD0"/>
    <w:rsid w:val="00E94F8A"/>
    <w:rsid w:val="00E957A1"/>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18FE"/>
    <w:rsid w:val="00EF197F"/>
    <w:rsid w:val="00EF1A07"/>
    <w:rsid w:val="00EF2F55"/>
    <w:rsid w:val="00EF4111"/>
    <w:rsid w:val="00EF506F"/>
    <w:rsid w:val="00EF5787"/>
    <w:rsid w:val="00EF60D0"/>
    <w:rsid w:val="00F011B0"/>
    <w:rsid w:val="00F049A3"/>
    <w:rsid w:val="00F0528D"/>
    <w:rsid w:val="00F054B2"/>
    <w:rsid w:val="00F06597"/>
    <w:rsid w:val="00F0675F"/>
    <w:rsid w:val="00F06C67"/>
    <w:rsid w:val="00F06D69"/>
    <w:rsid w:val="00F06DFD"/>
    <w:rsid w:val="00F071D1"/>
    <w:rsid w:val="00F07533"/>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4155"/>
    <w:rsid w:val="00F44197"/>
    <w:rsid w:val="00F4467B"/>
    <w:rsid w:val="00F4766C"/>
    <w:rsid w:val="00F5060E"/>
    <w:rsid w:val="00F507D1"/>
    <w:rsid w:val="00F50817"/>
    <w:rsid w:val="00F519CE"/>
    <w:rsid w:val="00F51ADA"/>
    <w:rsid w:val="00F54210"/>
    <w:rsid w:val="00F55CDD"/>
    <w:rsid w:val="00F5637E"/>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10EB"/>
    <w:rsid w:val="00FA1248"/>
    <w:rsid w:val="00FA2BB3"/>
    <w:rsid w:val="00FA3D7C"/>
    <w:rsid w:val="00FA3F49"/>
    <w:rsid w:val="00FA5FD4"/>
    <w:rsid w:val="00FB077E"/>
    <w:rsid w:val="00FB179D"/>
    <w:rsid w:val="00FB38A5"/>
    <w:rsid w:val="00FB4C80"/>
    <w:rsid w:val="00FB50E4"/>
    <w:rsid w:val="00FB6A6A"/>
    <w:rsid w:val="00FC0065"/>
    <w:rsid w:val="00FC272F"/>
    <w:rsid w:val="00FC6961"/>
    <w:rsid w:val="00FC7429"/>
    <w:rsid w:val="00FD0401"/>
    <w:rsid w:val="00FD0491"/>
    <w:rsid w:val="00FD07F6"/>
    <w:rsid w:val="00FD18F5"/>
    <w:rsid w:val="00FD1EC8"/>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 w:val="20A23457"/>
    <w:rsid w:val="56176D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806B7"/>
  <w15:docId w15:val="{A0F413DD-49BD-4A3E-B7B5-0BD4B743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uiPriority="3"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val="sv-SE"/>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sz w:val="20"/>
      <w:szCs w:val="20"/>
      <w:lang w:val="en-GB"/>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val="en-GB" w:eastAsia="en-GB"/>
    </w:rPr>
  </w:style>
  <w:style w:type="paragraph" w:styleId="DocumentMap">
    <w:name w:val="Document Map"/>
    <w:basedOn w:val="Normal"/>
    <w:link w:val="DocumentMapChar"/>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lang w:val="en-GB" w:eastAsia="ja-JP"/>
    </w:rPr>
  </w:style>
  <w:style w:type="paragraph" w:styleId="ListNumber3">
    <w:name w:val="List Number 3"/>
    <w:basedOn w:val="ListNumber2"/>
    <w:pPr>
      <w:numPr>
        <w:numId w:val="7"/>
      </w:numPr>
      <w:contextualSpacing/>
    </w:p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PlainText">
    <w:name w:val="Plain Text"/>
    <w:basedOn w:val="Normal"/>
    <w:link w:val="PlainTextChar"/>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NormalWeb">
    <w:name w:val="Normal (Web)"/>
    <w:basedOn w:val="Normal"/>
    <w:uiPriority w:val="99"/>
    <w:unhideWhenUsed/>
    <w:pPr>
      <w:spacing w:before="100" w:beforeAutospacing="1" w:after="100" w:afterAutospacing="1"/>
    </w:pPr>
  </w:style>
  <w:style w:type="paragraph" w:styleId="Index1">
    <w:name w:val="index 1"/>
    <w:basedOn w:val="Normal"/>
    <w:next w:val="Normal"/>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2204"/>
        <w:tab w:val="left" w:pos="1701"/>
        <w:tab w:val="left" w:pos="2834"/>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Normal"/>
    <w:link w:val="TALCar"/>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B1Zchn">
    <w:name w:val="B1 Zchn"/>
    <w:locked/>
  </w:style>
  <w:style w:type="paragraph" w:customStyle="1" w:styleId="1">
    <w:name w:val="修订1"/>
    <w:hidden/>
    <w:uiPriority w:val="99"/>
    <w:semiHidden/>
    <w:rPr>
      <w:rFonts w:ascii="Times New Roman" w:hAnsi="Times New Roman"/>
      <w:sz w:val="24"/>
      <w:szCs w:val="24"/>
      <w:lang w:val="sv-SE"/>
    </w:rPr>
  </w:style>
  <w:style w:type="table" w:customStyle="1" w:styleId="GridTable4-Accent11">
    <w:name w:val="Grid Table 4 - Accent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pPr>
      <w:spacing w:before="100" w:beforeAutospacing="1" w:after="100" w:afterAutospacing="1"/>
    </w:pPr>
    <w:rPr>
      <w:lang w:eastAsia="en-GB"/>
    </w:rPr>
  </w:style>
  <w:style w:type="character" w:customStyle="1" w:styleId="apple-converted-space">
    <w:name w:val="apple-converted-space"/>
    <w:basedOn w:val="DefaultParagraphFont"/>
  </w:style>
  <w:style w:type="paragraph" w:customStyle="1" w:styleId="emaildiscussion2">
    <w:name w:val="emaildiscussion2"/>
    <w:basedOn w:val="Normal"/>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CAED358-0E19-4122-9FD7-7294BE9C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70E32973-C3EF-4ECA-A039-00220755C9EA}">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785</Words>
  <Characters>4476</Characters>
  <Application>Microsoft Office Word</Application>
  <DocSecurity>0</DocSecurity>
  <Lines>37</Lines>
  <Paragraphs>10</Paragraphs>
  <ScaleCrop>false</ScaleCrop>
  <Company>Ericsson</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Qualcomm - Peng Cheng</cp:lastModifiedBy>
  <cp:revision>14</cp:revision>
  <cp:lastPrinted>2008-01-31T17:09:00Z</cp:lastPrinted>
  <dcterms:created xsi:type="dcterms:W3CDTF">2022-02-24T08:06:00Z</dcterms:created>
  <dcterms:modified xsi:type="dcterms:W3CDTF">2022-02-28T02:12:00Z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6326cb1da70f4798ac1a8e31949488f6">
    <vt:lpwstr>CWMXrjVuott24j1CED9RYG4Ga9fYjX3ea0URax5h3NUZLXNOowjllEzEOYzxgldcFwtDr6sxzYUcKeWQRyTEl8kwA==</vt:lpwstr>
  </property>
  <property fmtid="{D5CDD505-2E9C-101B-9397-08002B2CF9AE}" pid="5" name="KSOProductBuildVer">
    <vt:lpwstr>2052-11.8.2.9022</vt:lpwstr>
  </property>
</Properties>
</file>