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1"/>
        <w:numPr>
          <w:ilvl w:val="0"/>
          <w:numId w:val="10"/>
        </w:numPr>
      </w:pPr>
      <w:bookmarkStart w:id="0" w:name="_Ref488331639"/>
      <w:r>
        <w:t>Introduction</w:t>
      </w:r>
      <w:bookmarkEnd w:id="0"/>
    </w:p>
    <w:p w14:paraId="2F1EC86B" w14:textId="4C7FBC94" w:rsidR="00E21D80" w:rsidRDefault="003B50B9">
      <w:pPr>
        <w:pStyle w:val="a6"/>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af1"/>
        <w:rPr>
          <w:lang w:eastAsia="fr-FR"/>
        </w:rPr>
      </w:pPr>
      <w:r>
        <w:rPr>
          <w:rStyle w:val="aff0"/>
          <w:rFonts w:ascii="Wingdings" w:hAnsi="Wingdings"/>
        </w:rPr>
        <w:t></w:t>
      </w:r>
      <w:r>
        <w:rPr>
          <w:rStyle w:val="aff0"/>
          <w:rFonts w:ascii="Wingdings" w:hAnsi="Wingdings"/>
        </w:rPr>
        <w:t></w:t>
      </w:r>
      <w:r>
        <w:rPr>
          <w:rStyle w:val="aff0"/>
        </w:rPr>
        <w:t>[AT117-e][109][NTN] Stage 2 CR (Thales)</w:t>
      </w:r>
    </w:p>
    <w:p w14:paraId="5137C749" w14:textId="77777777" w:rsidR="0096444A" w:rsidRDefault="0096444A" w:rsidP="0096444A">
      <w:pPr>
        <w:pStyle w:val="af1"/>
        <w:ind w:left="1620"/>
      </w:pPr>
      <w:r>
        <w:t>Scope:</w:t>
      </w:r>
      <w:r>
        <w:rPr>
          <w:shd w:val="clear" w:color="auto" w:fill="FFFFFF"/>
        </w:rPr>
        <w:t xml:space="preserve"> Update the Stage 2 CR</w:t>
      </w:r>
    </w:p>
    <w:p w14:paraId="63E528FE" w14:textId="77777777" w:rsidR="0096444A" w:rsidRDefault="0096444A" w:rsidP="0096444A">
      <w:pPr>
        <w:pStyle w:val="af1"/>
        <w:ind w:left="1620"/>
      </w:pPr>
      <w:r>
        <w:t>Intended outcome: Agreed Stage 2 CR</w:t>
      </w:r>
    </w:p>
    <w:p w14:paraId="69627136" w14:textId="77777777" w:rsidR="0096444A" w:rsidRDefault="0096444A" w:rsidP="0096444A">
      <w:pPr>
        <w:pStyle w:val="af1"/>
        <w:ind w:left="1620"/>
      </w:pPr>
      <w:r>
        <w:t>Initial deadline (for companies' feedback): Monday 2022-02-28 1800 UTC</w:t>
      </w:r>
    </w:p>
    <w:p w14:paraId="009E15C3" w14:textId="77777777" w:rsidR="0096444A" w:rsidRDefault="0096444A" w:rsidP="0096444A">
      <w:pPr>
        <w:pStyle w:val="af1"/>
        <w:ind w:left="1620"/>
      </w:pPr>
      <w:r>
        <w:t>Initial deadline (for Stage 2 CR in R2-2203537): Tuesday 2022-03-01 1000 UTC</w:t>
      </w:r>
    </w:p>
    <w:p w14:paraId="4BB597F4" w14:textId="77777777" w:rsidR="0096444A" w:rsidRPr="002833E3" w:rsidRDefault="0096444A" w:rsidP="0096444A">
      <w:pPr>
        <w:pStyle w:val="af1"/>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a6"/>
      </w:pPr>
    </w:p>
    <w:p w14:paraId="2E57465F" w14:textId="40A32382" w:rsidR="002833E3" w:rsidRDefault="002833E3" w:rsidP="002833E3">
      <w:pPr>
        <w:pStyle w:val="a6"/>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a6"/>
      </w:pPr>
      <w:r>
        <w:t>Then it will focuses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a6"/>
      </w:pPr>
    </w:p>
    <w:p w14:paraId="05BE7F9F" w14:textId="77777777" w:rsidR="00E21D80" w:rsidRDefault="003B50B9">
      <w:pPr>
        <w:pStyle w:val="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21.8pt" o:ole="">
            <v:imagedata r:id="rId9" o:title=""/>
          </v:shape>
          <o:OLEObject Type="Embed" ProgID="Visio.Drawing.15" ShapeID="_x0000_i1025" DrawAspect="Content" ObjectID="_1707581321" r:id="rId10"/>
        </w:object>
      </w:r>
    </w:p>
    <w:p w14:paraId="218BEB6F" w14:textId="77777777" w:rsidR="005C7E4A" w:rsidRPr="005C7E4A" w:rsidRDefault="005C7E4A" w:rsidP="005C7E4A">
      <w:pPr>
        <w:keepLines/>
        <w:spacing w:after="240"/>
        <w:jc w:val="center"/>
        <w:rPr>
          <w:rFonts w:eastAsia="等线"/>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 gNB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An NTN payload may be served by multiple gNBs.</w:t>
      </w:r>
    </w:p>
    <w:p w14:paraId="45B38578"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等线"/>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gNB can provide either quasi-Earth-fixed cell coverage or Earth-moving cell coverage, while gNB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Question 2.1: Do companies agree with the proposed text or have further suggestions ?</w:t>
      </w:r>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724E59F1" w:rsidR="00B510F8" w:rsidRDefault="008747D0" w:rsidP="005C7E4A">
            <w:pPr>
              <w:rPr>
                <w:rFonts w:eastAsia="等线"/>
              </w:rPr>
            </w:pPr>
            <w:r>
              <w:rPr>
                <w:rFonts w:eastAsia="等线"/>
              </w:rPr>
              <w:t>ESA</w:t>
            </w:r>
          </w:p>
        </w:tc>
        <w:tc>
          <w:tcPr>
            <w:tcW w:w="2009" w:type="dxa"/>
            <w:shd w:val="clear" w:color="auto" w:fill="auto"/>
          </w:tcPr>
          <w:p w14:paraId="1549F6B6" w14:textId="7799180D" w:rsidR="00B510F8" w:rsidRDefault="008747D0" w:rsidP="005C7E4A">
            <w:pPr>
              <w:rPr>
                <w:rFonts w:eastAsia="等线"/>
              </w:rPr>
            </w:pPr>
            <w:r>
              <w:rPr>
                <w:rFonts w:eastAsia="等线"/>
              </w:rPr>
              <w:t>Agree</w:t>
            </w:r>
          </w:p>
        </w:tc>
        <w:tc>
          <w:tcPr>
            <w:tcW w:w="6210" w:type="dxa"/>
            <w:shd w:val="clear" w:color="auto" w:fill="auto"/>
          </w:tcPr>
          <w:p w14:paraId="518A4E3A" w14:textId="0E4FC3AC" w:rsidR="00B510F8" w:rsidRDefault="008747D0" w:rsidP="005C7E4A">
            <w:pPr>
              <w:rPr>
                <w:rFonts w:eastAsia="等线"/>
              </w:rPr>
            </w:pPr>
            <w:r>
              <w:rPr>
                <w:rFonts w:eastAsia="等线"/>
              </w:rPr>
              <w:t>Typo: Mapped Cell ID is specified in 16.x.6 (not 5).</w:t>
            </w:r>
          </w:p>
        </w:tc>
      </w:tr>
      <w:tr w:rsidR="00F3414A" w14:paraId="3AD9E6C2" w14:textId="77777777" w:rsidTr="005C7E4A">
        <w:tc>
          <w:tcPr>
            <w:tcW w:w="1496" w:type="dxa"/>
            <w:shd w:val="clear" w:color="auto" w:fill="auto"/>
          </w:tcPr>
          <w:p w14:paraId="1CC665CB" w14:textId="58A1DDF2" w:rsidR="00F3414A" w:rsidRPr="00F3414A" w:rsidRDefault="00F3414A" w:rsidP="005C7E4A">
            <w:pPr>
              <w:rPr>
                <w:rFonts w:eastAsia="等线"/>
              </w:rPr>
            </w:pPr>
            <w:r>
              <w:rPr>
                <w:rFonts w:eastAsia="等线"/>
              </w:rPr>
              <w:t>Huawei</w:t>
            </w:r>
            <w:r>
              <w:rPr>
                <w:rFonts w:eastAsia="等线" w:hint="eastAsia"/>
              </w:rPr>
              <w:t>，</w:t>
            </w:r>
            <w:r>
              <w:rPr>
                <w:rFonts w:eastAsia="等线"/>
              </w:rPr>
              <w:t>HiSilicon</w:t>
            </w:r>
          </w:p>
        </w:tc>
        <w:tc>
          <w:tcPr>
            <w:tcW w:w="2009" w:type="dxa"/>
            <w:shd w:val="clear" w:color="auto" w:fill="auto"/>
          </w:tcPr>
          <w:p w14:paraId="023BD59F" w14:textId="3B63AC8F" w:rsidR="00F3414A" w:rsidRDefault="00EF7875" w:rsidP="00F3414A">
            <w:pPr>
              <w:rPr>
                <w:rFonts w:eastAsia="等线"/>
              </w:rPr>
            </w:pPr>
            <w:r>
              <w:rPr>
                <w:rFonts w:eastAsia="等线"/>
              </w:rPr>
              <w:t>See</w:t>
            </w:r>
            <w:r w:rsidR="00F3414A">
              <w:rPr>
                <w:rFonts w:eastAsia="等线"/>
              </w:rPr>
              <w:t xml:space="preserve"> comments</w:t>
            </w:r>
          </w:p>
        </w:tc>
        <w:tc>
          <w:tcPr>
            <w:tcW w:w="6210" w:type="dxa"/>
            <w:shd w:val="clear" w:color="auto" w:fill="auto"/>
          </w:tcPr>
          <w:p w14:paraId="4C7EE311" w14:textId="59A3C3C4" w:rsidR="00F3414A" w:rsidRDefault="00F3414A" w:rsidP="00EF7875">
            <w:pPr>
              <w:rPr>
                <w:rFonts w:eastAsia="等线"/>
              </w:rPr>
            </w:pPr>
            <w:r>
              <w:rPr>
                <w:rFonts w:eastAsia="等线" w:hint="eastAsia"/>
              </w:rPr>
              <w:t>W</w:t>
            </w:r>
            <w:r>
              <w:rPr>
                <w:rFonts w:eastAsia="等线"/>
              </w:rPr>
              <w:t>e generally agree with the content</w:t>
            </w:r>
            <w:r w:rsidR="00EF7875">
              <w:rPr>
                <w:rFonts w:eastAsia="等线"/>
              </w:rPr>
              <w:t>s</w:t>
            </w:r>
            <w:r>
              <w:rPr>
                <w:rFonts w:eastAsia="等线"/>
              </w:rPr>
              <w:t xml:space="preserve"> of the overview. But we don’t think a separate section is need</w:t>
            </w:r>
            <w:r w:rsidR="00EF7875">
              <w:rPr>
                <w:rFonts w:eastAsia="等线"/>
              </w:rPr>
              <w:t>ed here</w:t>
            </w:r>
            <w:r>
              <w:rPr>
                <w:rFonts w:eastAsia="等线"/>
              </w:rPr>
              <w:t xml:space="preserve"> in Chapter 4 as we don’t have a parallel section for </w:t>
            </w:r>
            <w:r w:rsidRPr="00F3414A">
              <w:rPr>
                <w:rFonts w:eastAsia="等线"/>
              </w:rPr>
              <w:t>"terrestrial network</w:t>
            </w:r>
            <w:r w:rsidR="00EF7875">
              <w:rPr>
                <w:rFonts w:eastAsia="等线"/>
              </w:rPr>
              <w:t xml:space="preserve"> overview</w:t>
            </w:r>
            <w:r w:rsidRPr="00F3414A">
              <w:rPr>
                <w:rFonts w:eastAsia="等线"/>
              </w:rPr>
              <w:t>"</w:t>
            </w:r>
            <w:r>
              <w:rPr>
                <w:rFonts w:eastAsia="等线"/>
              </w:rPr>
              <w:t xml:space="preserve">. As we already have </w:t>
            </w:r>
            <w:r w:rsidR="00EF7875">
              <w:rPr>
                <w:rFonts w:eastAsia="等线"/>
              </w:rPr>
              <w:t>16.x.1 as</w:t>
            </w:r>
            <w:r>
              <w:rPr>
                <w:rFonts w:eastAsia="等线"/>
              </w:rPr>
              <w:t xml:space="preserve"> </w:t>
            </w:r>
            <w:r w:rsidR="00EF7875">
              <w:rPr>
                <w:rFonts w:eastAsia="等线"/>
              </w:rPr>
              <w:t xml:space="preserve">an </w:t>
            </w:r>
            <w:r>
              <w:rPr>
                <w:rFonts w:eastAsia="等线"/>
              </w:rPr>
              <w:t>NTN overview</w:t>
            </w:r>
            <w:r w:rsidRPr="00F3414A">
              <w:rPr>
                <w:rFonts w:eastAsia="等线"/>
              </w:rPr>
              <w:t xml:space="preserve"> </w:t>
            </w:r>
            <w:r>
              <w:rPr>
                <w:rFonts w:eastAsia="等线"/>
              </w:rPr>
              <w:t>section</w:t>
            </w:r>
            <w:r w:rsidR="00EF7875">
              <w:rPr>
                <w:rFonts w:eastAsia="等线"/>
              </w:rPr>
              <w:t xml:space="preserve">, </w:t>
            </w:r>
            <w:r w:rsidR="00EF7875" w:rsidRPr="00EF7875">
              <w:rPr>
                <w:rFonts w:eastAsia="等线"/>
                <w:b/>
                <w:u w:val="single"/>
              </w:rPr>
              <w:t xml:space="preserve">we suggest </w:t>
            </w:r>
            <w:r w:rsidR="00EF7875">
              <w:rPr>
                <w:rFonts w:eastAsia="等线"/>
                <w:b/>
                <w:u w:val="single"/>
              </w:rPr>
              <w:t xml:space="preserve">to </w:t>
            </w:r>
            <w:r w:rsidR="00EF7875" w:rsidRPr="00EF7875">
              <w:rPr>
                <w:rFonts w:eastAsia="等线"/>
                <w:b/>
                <w:u w:val="single"/>
              </w:rPr>
              <w:t>move 4.x to 16.x.1 for clarity</w:t>
            </w:r>
            <w:r w:rsidR="00EF7875" w:rsidRPr="00EF7875">
              <w:rPr>
                <w:rFonts w:eastAsia="等线"/>
                <w:b/>
              </w:rPr>
              <w:t>.</w:t>
            </w:r>
          </w:p>
        </w:tc>
      </w:tr>
      <w:tr w:rsidR="00071CA8" w14:paraId="30708457" w14:textId="77777777" w:rsidTr="005C7E4A">
        <w:tc>
          <w:tcPr>
            <w:tcW w:w="1496" w:type="dxa"/>
            <w:shd w:val="clear" w:color="auto" w:fill="auto"/>
          </w:tcPr>
          <w:p w14:paraId="0C5F2262" w14:textId="45E434AB" w:rsidR="00071CA8" w:rsidRDefault="00071CA8" w:rsidP="005C7E4A">
            <w:pPr>
              <w:rPr>
                <w:rFonts w:eastAsia="等线"/>
              </w:rPr>
            </w:pPr>
            <w:r>
              <w:rPr>
                <w:rFonts w:eastAsia="等线"/>
              </w:rPr>
              <w:t>Intel</w:t>
            </w:r>
          </w:p>
        </w:tc>
        <w:tc>
          <w:tcPr>
            <w:tcW w:w="2009" w:type="dxa"/>
            <w:shd w:val="clear" w:color="auto" w:fill="auto"/>
          </w:tcPr>
          <w:p w14:paraId="38B6D3DB" w14:textId="77777777" w:rsidR="00071CA8" w:rsidRDefault="00071CA8" w:rsidP="00F3414A">
            <w:pPr>
              <w:rPr>
                <w:rFonts w:eastAsia="等线"/>
              </w:rPr>
            </w:pPr>
          </w:p>
        </w:tc>
        <w:tc>
          <w:tcPr>
            <w:tcW w:w="6210" w:type="dxa"/>
            <w:shd w:val="clear" w:color="auto" w:fill="auto"/>
          </w:tcPr>
          <w:p w14:paraId="116FA4C1" w14:textId="77777777" w:rsidR="00071CA8" w:rsidRDefault="00071CA8" w:rsidP="00EF7875">
            <w:pPr>
              <w:rPr>
                <w:rFonts w:eastAsia="等线"/>
              </w:rPr>
            </w:pPr>
            <w:r>
              <w:rPr>
                <w:rFonts w:eastAsia="等线"/>
              </w:rPr>
              <w:t>we wonder if the following description is accurate enough:</w:t>
            </w:r>
          </w:p>
          <w:p w14:paraId="06CDFD9B" w14:textId="77777777" w:rsidR="00071CA8" w:rsidRDefault="00071CA8" w:rsidP="00EF7875">
            <w:pPr>
              <w:rPr>
                <w:rFonts w:eastAsia="等线"/>
              </w:rPr>
            </w:pPr>
            <w:r>
              <w:rPr>
                <w:rFonts w:eastAsia="等线"/>
              </w:rPr>
              <w:t>“</w:t>
            </w:r>
            <w:r w:rsidRPr="005C7E4A">
              <w:rPr>
                <w:color w:val="833C0B" w:themeColor="accent2" w:themeShade="80"/>
              </w:rPr>
              <w:t xml:space="preserve">gNB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r>
              <w:rPr>
                <w:rFonts w:eastAsia="等线"/>
              </w:rPr>
              <w:t xml:space="preserve">”. As discussed in </w:t>
            </w:r>
            <w:r w:rsidRPr="00071CA8">
              <w:rPr>
                <w:rFonts w:eastAsia="等线"/>
              </w:rPr>
              <w:t>R2-2202459</w:t>
            </w:r>
            <w:r>
              <w:rPr>
                <w:rFonts w:eastAsia="等线"/>
              </w:rPr>
              <w:t xml:space="preserve">, GEO and GSO are still different in the aspect of </w:t>
            </w:r>
            <w:r w:rsidRPr="00071CA8">
              <w:rPr>
                <w:rFonts w:eastAsia="等线"/>
              </w:rPr>
              <w:t>the orbit's inclination and eccentricity</w:t>
            </w:r>
            <w:r>
              <w:rPr>
                <w:rFonts w:eastAsia="等线"/>
              </w:rPr>
              <w:t>. So when we refer to fixed cell, if it is only applicable to GEO.</w:t>
            </w:r>
          </w:p>
          <w:p w14:paraId="58EA529F" w14:textId="27556046" w:rsidR="00293E92" w:rsidRDefault="00293E92" w:rsidP="00EF7875">
            <w:pPr>
              <w:rPr>
                <w:rFonts w:eastAsia="等线"/>
              </w:rPr>
            </w:pPr>
            <w:r>
              <w:rPr>
                <w:rFonts w:eastAsia="等线"/>
              </w:rPr>
              <w:t xml:space="preserve">It seems a UE object is missing in </w:t>
            </w:r>
            <w:r w:rsidRPr="005C7E4A">
              <w:rPr>
                <w:b/>
                <w:color w:val="833C0B" w:themeColor="accent2" w:themeShade="80"/>
                <w:lang w:eastAsia="ja-JP"/>
              </w:rPr>
              <w:t>Figure 4.x-1</w:t>
            </w:r>
            <w:r>
              <w:rPr>
                <w:b/>
                <w:color w:val="833C0B" w:themeColor="accent2" w:themeShade="80"/>
                <w:lang w:eastAsia="ja-JP"/>
              </w:rPr>
              <w:t>?</w:t>
            </w:r>
          </w:p>
        </w:tc>
      </w:tr>
      <w:tr w:rsidR="0012721F" w14:paraId="78E32A0D" w14:textId="77777777" w:rsidTr="005C7E4A">
        <w:tc>
          <w:tcPr>
            <w:tcW w:w="1496" w:type="dxa"/>
            <w:shd w:val="clear" w:color="auto" w:fill="auto"/>
          </w:tcPr>
          <w:p w14:paraId="7DDA02AF" w14:textId="2F901CD8" w:rsidR="0012721F" w:rsidRDefault="0012721F" w:rsidP="0012721F">
            <w:pPr>
              <w:rPr>
                <w:rFonts w:eastAsia="等线"/>
              </w:rPr>
            </w:pPr>
            <w:r>
              <w:rPr>
                <w:rFonts w:eastAsia="等线"/>
              </w:rPr>
              <w:t>OPPO</w:t>
            </w:r>
          </w:p>
        </w:tc>
        <w:tc>
          <w:tcPr>
            <w:tcW w:w="2009" w:type="dxa"/>
            <w:shd w:val="clear" w:color="auto" w:fill="auto"/>
          </w:tcPr>
          <w:p w14:paraId="2FA5F1AE" w14:textId="46AF5BB1" w:rsidR="0012721F" w:rsidRDefault="0012721F" w:rsidP="0012721F">
            <w:pPr>
              <w:rPr>
                <w:rFonts w:eastAsia="等线"/>
              </w:rPr>
            </w:pPr>
            <w:r>
              <w:rPr>
                <w:rFonts w:eastAsia="等线" w:hint="eastAsia"/>
              </w:rPr>
              <w:t>Agre</w:t>
            </w:r>
            <w:r>
              <w:rPr>
                <w:rFonts w:eastAsia="等线"/>
              </w:rPr>
              <w:t>e</w:t>
            </w:r>
          </w:p>
        </w:tc>
        <w:tc>
          <w:tcPr>
            <w:tcW w:w="6210" w:type="dxa"/>
            <w:shd w:val="clear" w:color="auto" w:fill="auto"/>
          </w:tcPr>
          <w:p w14:paraId="0C356EAA" w14:textId="77777777" w:rsidR="0012721F" w:rsidRDefault="0012721F" w:rsidP="0012721F">
            <w:pPr>
              <w:rPr>
                <w:rFonts w:eastAsia="等线"/>
              </w:rPr>
            </w:pPr>
          </w:p>
        </w:tc>
      </w:tr>
      <w:tr w:rsidR="005364DE" w14:paraId="3CDF75D2" w14:textId="77777777" w:rsidTr="005C7E4A">
        <w:tc>
          <w:tcPr>
            <w:tcW w:w="1496" w:type="dxa"/>
            <w:shd w:val="clear" w:color="auto" w:fill="auto"/>
          </w:tcPr>
          <w:p w14:paraId="06E2A6CE" w14:textId="6F83DE4D" w:rsidR="005364DE" w:rsidRDefault="005364DE" w:rsidP="0012721F">
            <w:pPr>
              <w:rPr>
                <w:rFonts w:eastAsia="等线"/>
              </w:rPr>
            </w:pPr>
            <w:r>
              <w:rPr>
                <w:rFonts w:eastAsia="等线" w:hint="eastAsia"/>
              </w:rPr>
              <w:t>L</w:t>
            </w:r>
            <w:r>
              <w:rPr>
                <w:rFonts w:eastAsia="等线"/>
              </w:rPr>
              <w:t>enovo</w:t>
            </w:r>
          </w:p>
        </w:tc>
        <w:tc>
          <w:tcPr>
            <w:tcW w:w="2009" w:type="dxa"/>
            <w:shd w:val="clear" w:color="auto" w:fill="auto"/>
          </w:tcPr>
          <w:p w14:paraId="4025EF4C" w14:textId="50BA9AAD" w:rsidR="005364DE" w:rsidRDefault="005364DE" w:rsidP="0012721F">
            <w:pPr>
              <w:rPr>
                <w:rFonts w:eastAsia="等线" w:hint="eastAsia"/>
              </w:rPr>
            </w:pPr>
            <w:r>
              <w:rPr>
                <w:rFonts w:eastAsia="等线" w:hint="eastAsia"/>
              </w:rPr>
              <w:t>A</w:t>
            </w:r>
            <w:r>
              <w:rPr>
                <w:rFonts w:eastAsia="等线"/>
              </w:rPr>
              <w:t>gree</w:t>
            </w:r>
          </w:p>
        </w:tc>
        <w:tc>
          <w:tcPr>
            <w:tcW w:w="6210" w:type="dxa"/>
            <w:shd w:val="clear" w:color="auto" w:fill="auto"/>
          </w:tcPr>
          <w:p w14:paraId="0A5A14DF" w14:textId="77777777" w:rsidR="005364DE" w:rsidRDefault="005364DE" w:rsidP="0012721F">
            <w:pPr>
              <w:rPr>
                <w:rFonts w:eastAsia="等线"/>
              </w:rPr>
            </w:pP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等线"/>
          <w:b/>
          <w:u w:val="single"/>
          <w:lang w:val="en-US"/>
        </w:rPr>
      </w:pPr>
      <w:r>
        <w:rPr>
          <w:rFonts w:eastAsia="等线"/>
          <w:b/>
          <w:u w:val="single"/>
          <w:lang w:val="en-US"/>
        </w:rPr>
        <w:t>[Rapporteur summary]:</w:t>
      </w:r>
    </w:p>
    <w:p w14:paraId="72E838C4" w14:textId="77777777" w:rsidR="008C0EB8" w:rsidRDefault="008C0EB8" w:rsidP="00C32BB8">
      <w:pPr>
        <w:pStyle w:val="a9"/>
      </w:pPr>
    </w:p>
    <w:p w14:paraId="1B60C8AD" w14:textId="6121D331" w:rsidR="00C32BB8" w:rsidRDefault="005C7E4A" w:rsidP="00C32BB8">
      <w:pPr>
        <w:pStyle w:val="a9"/>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3F134E6C" w:rsidR="005C7E4A" w:rsidRDefault="005C7E4A" w:rsidP="00EF7875">
      <w:pPr>
        <w:pStyle w:val="2"/>
        <w:numPr>
          <w:ilvl w:val="1"/>
          <w:numId w:val="29"/>
        </w:numPr>
        <w:tabs>
          <w:tab w:val="left" w:pos="576"/>
        </w:tabs>
        <w:rPr>
          <w:rFonts w:cs="Times New Roman"/>
        </w:rPr>
      </w:pPr>
      <w:r>
        <w:rPr>
          <w:rFonts w:cs="Times New Roman"/>
        </w:rPr>
        <w:t>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30"/>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lastRenderedPageBreak/>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60F5F10F"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U</w:t>
      </w:r>
      <w:r w:rsidR="00EF7875" w:rsidRPr="0013232F">
        <w:rPr>
          <w:lang w:eastAsia="zh-CN"/>
        </w:rPr>
        <w:t>e</w:t>
      </w:r>
      <w:r w:rsidRPr="0013232F">
        <w:rPr>
          <w:lang w:eastAsia="zh-CN"/>
        </w:rPr>
        <w:t>s in RRC_CONNECTED</w:t>
      </w:r>
      <w:r w:rsidRPr="0013232F">
        <w:t>.</w:t>
      </w:r>
    </w:p>
    <w:p w14:paraId="4EA24953" w14:textId="039D70DE"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w:t>
      </w:r>
      <w:r w:rsidR="00EF7875" w:rsidRPr="0013232F">
        <w:t>e</w:t>
      </w:r>
      <w:r w:rsidRPr="0013232F">
        <w:t>s in RRC_IDLE, RRC_INACTIVE, or RRC_CONNECTED), or sent in a dedicated manner on DL-SCH to U</w:t>
      </w:r>
      <w:r w:rsidR="00EF7875" w:rsidRPr="0013232F">
        <w:t>e</w:t>
      </w:r>
      <w:r w:rsidRPr="0013232F">
        <w:t>s in RRC_CONNECTED (i.e., upon request, if configured by the network, from U</w:t>
      </w:r>
      <w:r w:rsidR="00EF7875" w:rsidRPr="0013232F">
        <w:t>e</w:t>
      </w:r>
      <w:r w:rsidRPr="0013232F">
        <w:t>s in RRC_CONNECTED or when the UE has an active BWP with no common search space configured). Other SI consists of:</w:t>
      </w:r>
    </w:p>
    <w:p w14:paraId="42E3D150" w14:textId="77777777" w:rsidR="005C7E4A" w:rsidRPr="0013232F" w:rsidRDefault="005C7E4A" w:rsidP="005C7E4A">
      <w:pPr>
        <w:pStyle w:val="B2"/>
      </w:pPr>
      <w:r w:rsidRPr="0013232F">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r w:rsidRPr="0013232F">
        <w:rPr>
          <w:i/>
          <w:iCs/>
        </w:rPr>
        <w:t xml:space="preserve">SIBpos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sidelink,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sidelink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for V2X sidelink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for V2X sidelink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69.65pt;height:190.35pt;mso-width-percent:0;mso-height-percent:0;mso-width-percent:0;mso-height-percent:0" o:ole="">
            <v:fill o:detectmouseclick="t"/>
            <v:imagedata r:id="rId11" o:title=""/>
            <o:lock v:ext="edit" aspectratio="f"/>
          </v:shape>
          <o:OLEObject Type="Embed" ProgID="Mscgen.Chart" ShapeID="_x0000_i1026" DrawAspect="Content" ObjectID="_1707581322"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r w:rsidRPr="005C7E4A">
        <w:rPr>
          <w:i/>
          <w:color w:val="833C0B" w:themeColor="accent2" w:themeShade="80"/>
        </w:rPr>
        <w:t>SIBx</w:t>
      </w:r>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69FAD48B" w:rsidR="005C7E4A" w:rsidRDefault="008747D0" w:rsidP="005C7E4A">
            <w:pPr>
              <w:rPr>
                <w:rFonts w:eastAsia="等线"/>
              </w:rPr>
            </w:pPr>
            <w:r>
              <w:rPr>
                <w:rFonts w:eastAsia="等线"/>
              </w:rPr>
              <w:t>ESA</w:t>
            </w:r>
          </w:p>
        </w:tc>
        <w:tc>
          <w:tcPr>
            <w:tcW w:w="2009" w:type="dxa"/>
            <w:shd w:val="clear" w:color="auto" w:fill="auto"/>
          </w:tcPr>
          <w:p w14:paraId="393F44CC" w14:textId="29A6125A" w:rsidR="005C7E4A" w:rsidRDefault="008747D0" w:rsidP="005C7E4A">
            <w:pPr>
              <w:rPr>
                <w:rFonts w:eastAsia="等线"/>
              </w:rPr>
            </w:pPr>
            <w:r>
              <w:rPr>
                <w:rFonts w:eastAsia="等线"/>
              </w:rPr>
              <w:t>Agree</w:t>
            </w:r>
          </w:p>
        </w:tc>
        <w:tc>
          <w:tcPr>
            <w:tcW w:w="6210" w:type="dxa"/>
            <w:shd w:val="clear" w:color="auto" w:fill="auto"/>
          </w:tcPr>
          <w:p w14:paraId="06C6AC9B" w14:textId="4F4433BB" w:rsidR="005C7E4A" w:rsidRPr="00D80AD9" w:rsidRDefault="005C7E4A" w:rsidP="005C7E4A">
            <w:pPr>
              <w:pStyle w:val="a6"/>
              <w:rPr>
                <w:rFonts w:ascii="Times New Roman" w:hAnsi="Times New Roman"/>
              </w:rPr>
            </w:pPr>
          </w:p>
        </w:tc>
      </w:tr>
      <w:tr w:rsidR="00EF7875" w14:paraId="4615A618" w14:textId="77777777" w:rsidTr="005C7E4A">
        <w:tc>
          <w:tcPr>
            <w:tcW w:w="1496" w:type="dxa"/>
            <w:shd w:val="clear" w:color="auto" w:fill="auto"/>
          </w:tcPr>
          <w:p w14:paraId="483AFAC8" w14:textId="00082F0A" w:rsidR="00EF7875" w:rsidRDefault="00EF7875" w:rsidP="005C7E4A">
            <w:pPr>
              <w:rPr>
                <w:rFonts w:eastAsia="等线"/>
              </w:rPr>
            </w:pPr>
            <w:r>
              <w:rPr>
                <w:rFonts w:eastAsia="等线" w:hint="eastAsia"/>
              </w:rPr>
              <w:t>H</w:t>
            </w:r>
            <w:r>
              <w:rPr>
                <w:rFonts w:eastAsia="等线"/>
              </w:rPr>
              <w:t>uawei, HiSilicon</w:t>
            </w:r>
          </w:p>
        </w:tc>
        <w:tc>
          <w:tcPr>
            <w:tcW w:w="2009" w:type="dxa"/>
            <w:shd w:val="clear" w:color="auto" w:fill="auto"/>
          </w:tcPr>
          <w:p w14:paraId="19B3B07D" w14:textId="22F1A366" w:rsidR="00EF7875" w:rsidRDefault="00EF7875" w:rsidP="005C7E4A">
            <w:pPr>
              <w:rPr>
                <w:rFonts w:eastAsia="等线"/>
              </w:rPr>
            </w:pPr>
            <w:r>
              <w:rPr>
                <w:rFonts w:eastAsia="等线"/>
              </w:rPr>
              <w:t>See comments</w:t>
            </w:r>
          </w:p>
        </w:tc>
        <w:tc>
          <w:tcPr>
            <w:tcW w:w="6210" w:type="dxa"/>
            <w:shd w:val="clear" w:color="auto" w:fill="auto"/>
          </w:tcPr>
          <w:p w14:paraId="1D86591E" w14:textId="54832174" w:rsidR="00EF7875" w:rsidRPr="00D80AD9" w:rsidRDefault="00EF7875" w:rsidP="00EF7875">
            <w:pPr>
              <w:pStyle w:val="a6"/>
              <w:rPr>
                <w:rFonts w:ascii="Times New Roman" w:hAnsi="Times New Roman"/>
              </w:rPr>
            </w:pPr>
            <w:r>
              <w:rPr>
                <w:rFonts w:ascii="Times New Roman" w:hAnsi="Times New Roman"/>
              </w:rPr>
              <w:t>“</w:t>
            </w:r>
            <w:r w:rsidRPr="00EF7875">
              <w:rPr>
                <w:rFonts w:ascii="Times New Roman" w:hAnsi="Times New Roman"/>
              </w:rPr>
              <w:t>Chapter 7.3 User Plane aspects</w:t>
            </w:r>
            <w:r>
              <w:rPr>
                <w:rFonts w:ascii="Times New Roman" w:hAnsi="Times New Roman"/>
              </w:rPr>
              <w:t>” should be changed to “</w:t>
            </w:r>
            <w:r w:rsidRPr="00EF7875">
              <w:rPr>
                <w:rFonts w:ascii="Times New Roman" w:hAnsi="Times New Roman"/>
              </w:rPr>
              <w:t>Chapter 7.3 System Information Handling</w:t>
            </w:r>
            <w:r>
              <w:rPr>
                <w:rFonts w:ascii="Times New Roman" w:hAnsi="Times New Roman"/>
              </w:rPr>
              <w:t>”</w:t>
            </w:r>
          </w:p>
        </w:tc>
      </w:tr>
      <w:tr w:rsidR="00293E92" w14:paraId="2760BCBE" w14:textId="77777777" w:rsidTr="005C7E4A">
        <w:tc>
          <w:tcPr>
            <w:tcW w:w="1496" w:type="dxa"/>
            <w:shd w:val="clear" w:color="auto" w:fill="auto"/>
          </w:tcPr>
          <w:p w14:paraId="505FEBAD" w14:textId="6DFA4CD9" w:rsidR="00293E92" w:rsidRDefault="00293E92" w:rsidP="005C7E4A">
            <w:pPr>
              <w:rPr>
                <w:rFonts w:eastAsia="等线"/>
              </w:rPr>
            </w:pPr>
            <w:r>
              <w:rPr>
                <w:rFonts w:eastAsia="等线"/>
              </w:rPr>
              <w:t>Intel</w:t>
            </w:r>
          </w:p>
        </w:tc>
        <w:tc>
          <w:tcPr>
            <w:tcW w:w="2009" w:type="dxa"/>
            <w:shd w:val="clear" w:color="auto" w:fill="auto"/>
          </w:tcPr>
          <w:p w14:paraId="0AE1344D" w14:textId="77777777" w:rsidR="00293E92" w:rsidRDefault="00293E92" w:rsidP="005C7E4A">
            <w:pPr>
              <w:rPr>
                <w:rFonts w:eastAsia="等线"/>
              </w:rPr>
            </w:pPr>
          </w:p>
        </w:tc>
        <w:tc>
          <w:tcPr>
            <w:tcW w:w="6210" w:type="dxa"/>
            <w:shd w:val="clear" w:color="auto" w:fill="auto"/>
          </w:tcPr>
          <w:p w14:paraId="7CA02963" w14:textId="7FDD3CBA" w:rsidR="00293E92" w:rsidRDefault="00293E92" w:rsidP="00EF7875">
            <w:pPr>
              <w:pStyle w:val="a6"/>
              <w:rPr>
                <w:rFonts w:ascii="Times New Roman" w:hAnsi="Times New Roman"/>
              </w:rPr>
            </w:pPr>
            <w:r>
              <w:rPr>
                <w:rFonts w:ascii="Times New Roman" w:hAnsi="Times New Roman"/>
              </w:rPr>
              <w:t>It seems better to put the text right below “</w:t>
            </w:r>
            <w:r w:rsidRPr="00293E92">
              <w:rPr>
                <w:rFonts w:ascii="Times New Roman" w:hAnsi="Times New Roman"/>
              </w:rPr>
              <w:t>-</w:t>
            </w:r>
            <w:r w:rsidRPr="00293E92">
              <w:rPr>
                <w:rFonts w:ascii="Times New Roman" w:hAnsi="Times New Roman"/>
              </w:rPr>
              <w:tab/>
              <w:t>SIB14 contains information related to SystemInformationBlockType26 for V2X sidelink communication as specified in TS 36.331 clause 5.2.2.33 [29].</w:t>
            </w:r>
            <w:r>
              <w:rPr>
                <w:rFonts w:ascii="Times New Roman" w:hAnsi="Times New Roman"/>
              </w:rPr>
              <w:t>”</w:t>
            </w:r>
          </w:p>
        </w:tc>
      </w:tr>
      <w:tr w:rsidR="0012721F" w14:paraId="055CA805" w14:textId="77777777" w:rsidTr="005C7E4A">
        <w:tc>
          <w:tcPr>
            <w:tcW w:w="1496" w:type="dxa"/>
            <w:shd w:val="clear" w:color="auto" w:fill="auto"/>
          </w:tcPr>
          <w:p w14:paraId="774D645B" w14:textId="29C7D2CC" w:rsidR="0012721F" w:rsidRDefault="0012721F" w:rsidP="0012721F">
            <w:pPr>
              <w:rPr>
                <w:rFonts w:eastAsia="等线"/>
              </w:rPr>
            </w:pPr>
            <w:r>
              <w:rPr>
                <w:rFonts w:eastAsia="等线" w:hint="eastAsia"/>
              </w:rPr>
              <w:t>O</w:t>
            </w:r>
            <w:r>
              <w:rPr>
                <w:rFonts w:eastAsia="等线"/>
              </w:rPr>
              <w:t>PPO</w:t>
            </w:r>
          </w:p>
        </w:tc>
        <w:tc>
          <w:tcPr>
            <w:tcW w:w="2009" w:type="dxa"/>
            <w:shd w:val="clear" w:color="auto" w:fill="auto"/>
          </w:tcPr>
          <w:p w14:paraId="6F0FF41D" w14:textId="71EEB067" w:rsidR="0012721F" w:rsidRDefault="0012721F" w:rsidP="0012721F">
            <w:pPr>
              <w:rPr>
                <w:rFonts w:eastAsia="等线"/>
              </w:rPr>
            </w:pPr>
            <w:r>
              <w:rPr>
                <w:rFonts w:eastAsia="等线"/>
              </w:rPr>
              <w:t>See comments</w:t>
            </w:r>
          </w:p>
        </w:tc>
        <w:tc>
          <w:tcPr>
            <w:tcW w:w="6210" w:type="dxa"/>
            <w:shd w:val="clear" w:color="auto" w:fill="auto"/>
          </w:tcPr>
          <w:p w14:paraId="6CF24684" w14:textId="77777777" w:rsidR="0012721F" w:rsidRPr="00385C15" w:rsidRDefault="0012721F" w:rsidP="0012721F">
            <w:pPr>
              <w:pStyle w:val="a6"/>
              <w:rPr>
                <w:rFonts w:cs="Arial"/>
              </w:rPr>
            </w:pPr>
            <w:r w:rsidRPr="00385C15">
              <w:rPr>
                <w:rFonts w:cs="Arial"/>
              </w:rPr>
              <w:t xml:space="preserve">The description for SIBx should be placed </w:t>
            </w:r>
            <w:r>
              <w:rPr>
                <w:rFonts w:cs="Arial"/>
              </w:rPr>
              <w:t>before</w:t>
            </w:r>
            <w:r w:rsidRPr="00385C15">
              <w:rPr>
                <w:rFonts w:cs="Arial"/>
              </w:rPr>
              <w:t xml:space="preserve"> Figure 7.3-1.</w:t>
            </w:r>
          </w:p>
          <w:p w14:paraId="258833C2" w14:textId="77777777" w:rsidR="0012721F" w:rsidRDefault="0012721F" w:rsidP="0012721F">
            <w:pPr>
              <w:pStyle w:val="a6"/>
            </w:pPr>
            <w:r>
              <w:t>…</w:t>
            </w:r>
          </w:p>
          <w:p w14:paraId="7536726A" w14:textId="77777777" w:rsidR="0012721F" w:rsidRPr="0013232F" w:rsidRDefault="0012721F" w:rsidP="0012721F">
            <w:pPr>
              <w:rPr>
                <w:rFonts w:eastAsia="Malgun Gothic"/>
                <w:lang w:eastAsia="ko-KR"/>
              </w:rPr>
            </w:pPr>
            <w:r w:rsidRPr="0013232F">
              <w:rPr>
                <w:rFonts w:eastAsia="Malgun Gothic"/>
                <w:lang w:eastAsia="ko-KR"/>
              </w:rPr>
              <w:t xml:space="preserve">For sidelink, </w:t>
            </w:r>
            <w:r w:rsidRPr="0013232F">
              <w:t>Other SI also includes:</w:t>
            </w:r>
          </w:p>
          <w:p w14:paraId="44D03DA6" w14:textId="77777777" w:rsidR="0012721F" w:rsidRPr="0013232F" w:rsidRDefault="0012721F" w:rsidP="0012721F">
            <w:pPr>
              <w:pStyle w:val="B2"/>
            </w:pPr>
            <w:r w:rsidRPr="0013232F">
              <w:t>-</w:t>
            </w:r>
            <w:r w:rsidRPr="0013232F">
              <w:tab/>
            </w:r>
            <w:r w:rsidRPr="0013232F">
              <w:rPr>
                <w:i/>
              </w:rPr>
              <w:t>SIB12</w:t>
            </w:r>
            <w:r w:rsidRPr="0013232F">
              <w:t xml:space="preserve"> contains information related to NR sidelink communication;</w:t>
            </w:r>
          </w:p>
          <w:p w14:paraId="03D9EDF0" w14:textId="77777777" w:rsidR="0012721F" w:rsidRPr="0013232F" w:rsidRDefault="0012721F" w:rsidP="0012721F">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for V2X sidelink communication as specified in TS 36.331 clause 5.2.2.28 [29];</w:t>
            </w:r>
          </w:p>
          <w:p w14:paraId="5A89C17D" w14:textId="77777777" w:rsidR="0012721F" w:rsidRDefault="0012721F" w:rsidP="0012721F">
            <w:pPr>
              <w:pStyle w:val="B2"/>
            </w:pPr>
            <w:r w:rsidRPr="0013232F">
              <w:lastRenderedPageBreak/>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for V2X sidelink communication as specified in TS 36.331 clause 5.2.2.33 [29].</w:t>
            </w:r>
          </w:p>
          <w:p w14:paraId="71D0C62D" w14:textId="77777777" w:rsidR="0012721F" w:rsidRPr="005C7E4A" w:rsidRDefault="0012721F" w:rsidP="0012721F">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714FB085" w14:textId="77777777" w:rsidR="0012721F" w:rsidRPr="00385C15" w:rsidRDefault="0012721F" w:rsidP="0012721F">
            <w:pPr>
              <w:pStyle w:val="B2"/>
              <w:rPr>
                <w:color w:val="833C0B" w:themeColor="accent2" w:themeShade="80"/>
              </w:rPr>
            </w:pPr>
            <w:r w:rsidRPr="005C7E4A">
              <w:rPr>
                <w:color w:val="833C0B" w:themeColor="accent2" w:themeShade="80"/>
              </w:rPr>
              <w:t>-</w:t>
            </w:r>
            <w:r w:rsidRPr="005C7E4A">
              <w:rPr>
                <w:color w:val="833C0B" w:themeColor="accent2" w:themeShade="80"/>
              </w:rPr>
              <w:tab/>
            </w:r>
            <w:r w:rsidRPr="005C7E4A">
              <w:rPr>
                <w:i/>
                <w:color w:val="833C0B" w:themeColor="accent2" w:themeShade="80"/>
              </w:rPr>
              <w:t>SIBx</w:t>
            </w:r>
            <w:r w:rsidRPr="005C7E4A">
              <w:rPr>
                <w:color w:val="833C0B" w:themeColor="accent2" w:themeShade="80"/>
              </w:rPr>
              <w:t xml:space="preserve"> contains NTN-specific parameters;</w:t>
            </w:r>
          </w:p>
          <w:p w14:paraId="1933C80B" w14:textId="77777777" w:rsidR="0012721F" w:rsidRPr="0013232F" w:rsidRDefault="0012721F" w:rsidP="0012721F">
            <w:r w:rsidRPr="0013232F">
              <w:t>Figure 7.3-1 below summarises System Information provisioning.</w:t>
            </w:r>
          </w:p>
          <w:p w14:paraId="728E0CDC" w14:textId="77777777" w:rsidR="0012721F" w:rsidRPr="00385C15" w:rsidRDefault="0012721F" w:rsidP="0012721F">
            <w:pPr>
              <w:pStyle w:val="a6"/>
            </w:pPr>
            <w:r>
              <w:t>…</w:t>
            </w:r>
          </w:p>
          <w:p w14:paraId="5214DC84" w14:textId="77777777" w:rsidR="0012721F" w:rsidRDefault="0012721F" w:rsidP="0012721F">
            <w:pPr>
              <w:pStyle w:val="a6"/>
              <w:rPr>
                <w:rFonts w:ascii="Times New Roman" w:hAnsi="Times New Roman"/>
              </w:rPr>
            </w:pPr>
          </w:p>
        </w:tc>
      </w:tr>
      <w:tr w:rsidR="005F2703" w14:paraId="17BFEEE9" w14:textId="77777777" w:rsidTr="005C7E4A">
        <w:tc>
          <w:tcPr>
            <w:tcW w:w="1496" w:type="dxa"/>
            <w:shd w:val="clear" w:color="auto" w:fill="auto"/>
          </w:tcPr>
          <w:p w14:paraId="0D24277D" w14:textId="7DA395AF" w:rsidR="005F2703" w:rsidRDefault="005F2703" w:rsidP="005F2703">
            <w:pPr>
              <w:rPr>
                <w:rFonts w:eastAsia="等线"/>
              </w:rPr>
            </w:pPr>
            <w:r>
              <w:rPr>
                <w:rFonts w:eastAsia="等线"/>
              </w:rPr>
              <w:lastRenderedPageBreak/>
              <w:t>Ericsson</w:t>
            </w:r>
          </w:p>
        </w:tc>
        <w:tc>
          <w:tcPr>
            <w:tcW w:w="2009" w:type="dxa"/>
            <w:shd w:val="clear" w:color="auto" w:fill="auto"/>
          </w:tcPr>
          <w:p w14:paraId="3F0BA919" w14:textId="77777777" w:rsidR="005F2703" w:rsidRDefault="005F2703" w:rsidP="005F2703">
            <w:pPr>
              <w:rPr>
                <w:rFonts w:eastAsia="等线"/>
              </w:rPr>
            </w:pPr>
          </w:p>
        </w:tc>
        <w:tc>
          <w:tcPr>
            <w:tcW w:w="6210" w:type="dxa"/>
            <w:shd w:val="clear" w:color="auto" w:fill="auto"/>
          </w:tcPr>
          <w:p w14:paraId="3D62F0E2" w14:textId="3D4E5F31" w:rsidR="005F2703" w:rsidRPr="00385C15" w:rsidRDefault="005F2703" w:rsidP="005F2703">
            <w:pPr>
              <w:pStyle w:val="a6"/>
              <w:rPr>
                <w:rFonts w:cs="Arial"/>
              </w:rPr>
            </w:pPr>
            <w:r>
              <w:rPr>
                <w:rFonts w:ascii="Times New Roman" w:hAnsi="Times New Roman"/>
              </w:rPr>
              <w:t xml:space="preserve">Agree with the others to put it after SIB14.  </w:t>
            </w:r>
          </w:p>
        </w:tc>
      </w:tr>
      <w:tr w:rsidR="006C62E0" w14:paraId="0EDA9BD8" w14:textId="77777777" w:rsidTr="005C7E4A">
        <w:tc>
          <w:tcPr>
            <w:tcW w:w="1496" w:type="dxa"/>
            <w:shd w:val="clear" w:color="auto" w:fill="auto"/>
          </w:tcPr>
          <w:p w14:paraId="0620BF5D" w14:textId="11248E9D" w:rsidR="006C62E0" w:rsidRDefault="006C62E0" w:rsidP="006C62E0">
            <w:pPr>
              <w:rPr>
                <w:rFonts w:eastAsia="等线"/>
              </w:rPr>
            </w:pPr>
            <w:r>
              <w:rPr>
                <w:rFonts w:eastAsia="等线"/>
              </w:rPr>
              <w:t>NEC</w:t>
            </w:r>
          </w:p>
        </w:tc>
        <w:tc>
          <w:tcPr>
            <w:tcW w:w="2009" w:type="dxa"/>
            <w:shd w:val="clear" w:color="auto" w:fill="auto"/>
          </w:tcPr>
          <w:p w14:paraId="315A0C2E" w14:textId="5CF24B5F" w:rsidR="006C62E0" w:rsidRDefault="006C62E0" w:rsidP="006C62E0">
            <w:pPr>
              <w:rPr>
                <w:rFonts w:eastAsia="等线"/>
              </w:rPr>
            </w:pPr>
          </w:p>
        </w:tc>
        <w:tc>
          <w:tcPr>
            <w:tcW w:w="6210" w:type="dxa"/>
            <w:shd w:val="clear" w:color="auto" w:fill="auto"/>
          </w:tcPr>
          <w:p w14:paraId="782C53FF" w14:textId="45FD4BA7" w:rsidR="006C62E0" w:rsidRDefault="006C62E0" w:rsidP="006C62E0">
            <w:pPr>
              <w:pStyle w:val="a6"/>
              <w:rPr>
                <w:rFonts w:ascii="Times New Roman" w:hAnsi="Times New Roman"/>
              </w:rPr>
            </w:pPr>
            <w:r>
              <w:rPr>
                <w:rFonts w:ascii="Times New Roman" w:hAnsi="Times New Roman"/>
              </w:rPr>
              <w:t>Did we agree that new SIBX is belong to other SI/minimum SI? We suggest to leave this point as FFS:</w:t>
            </w:r>
          </w:p>
          <w:p w14:paraId="3B01F3B0" w14:textId="52FE1304" w:rsidR="006C62E0" w:rsidRDefault="006C62E0" w:rsidP="006C62E0">
            <w:pPr>
              <w:pStyle w:val="a6"/>
              <w:rPr>
                <w:rFonts w:ascii="Times New Roman" w:hAnsi="Times New Roman"/>
              </w:rPr>
            </w:pPr>
            <w:r>
              <w:rPr>
                <w:rFonts w:ascii="Times New Roman" w:hAnsi="Times New Roman"/>
              </w:rPr>
              <w:t>In one hand: It was agreed that new SIBx will be scheduled by SIB1, this is similar as other SI</w:t>
            </w:r>
          </w:p>
          <w:p w14:paraId="66921FCB" w14:textId="011FDFF9" w:rsidR="006C62E0" w:rsidRDefault="006C62E0" w:rsidP="006C62E0">
            <w:pPr>
              <w:pStyle w:val="a6"/>
              <w:rPr>
                <w:rFonts w:ascii="Times New Roman" w:hAnsi="Times New Roman"/>
              </w:rPr>
            </w:pPr>
            <w:r>
              <w:rPr>
                <w:rFonts w:ascii="Times New Roman" w:hAnsi="Times New Roman"/>
              </w:rPr>
              <w:t xml:space="preserve">In another hand: New SIBx is mainly relevant to initial access, and probably SIBx cannot be on-demanded requested, these aspects are similar with SIB1.  </w:t>
            </w:r>
          </w:p>
        </w:tc>
      </w:tr>
      <w:tr w:rsidR="005364DE" w14:paraId="46812D35" w14:textId="77777777" w:rsidTr="005C7E4A">
        <w:tc>
          <w:tcPr>
            <w:tcW w:w="1496" w:type="dxa"/>
            <w:shd w:val="clear" w:color="auto" w:fill="auto"/>
          </w:tcPr>
          <w:p w14:paraId="79D643EC" w14:textId="578587B5" w:rsidR="005364DE" w:rsidRDefault="005364DE" w:rsidP="005364DE">
            <w:pPr>
              <w:rPr>
                <w:rFonts w:eastAsia="等线"/>
              </w:rPr>
            </w:pPr>
            <w:r>
              <w:rPr>
                <w:rFonts w:eastAsia="等线" w:hint="eastAsia"/>
              </w:rPr>
              <w:t>L</w:t>
            </w:r>
            <w:r>
              <w:rPr>
                <w:rFonts w:eastAsia="等线"/>
              </w:rPr>
              <w:t>enovo</w:t>
            </w:r>
          </w:p>
        </w:tc>
        <w:tc>
          <w:tcPr>
            <w:tcW w:w="2009" w:type="dxa"/>
            <w:shd w:val="clear" w:color="auto" w:fill="auto"/>
          </w:tcPr>
          <w:p w14:paraId="2BF8ACB2" w14:textId="25AB12D4" w:rsidR="005364DE" w:rsidRDefault="005364DE" w:rsidP="005364DE">
            <w:pPr>
              <w:rPr>
                <w:rFonts w:eastAsia="等线"/>
              </w:rPr>
            </w:pPr>
          </w:p>
        </w:tc>
        <w:tc>
          <w:tcPr>
            <w:tcW w:w="6210" w:type="dxa"/>
            <w:shd w:val="clear" w:color="auto" w:fill="auto"/>
          </w:tcPr>
          <w:p w14:paraId="7E05FB28" w14:textId="05D12131" w:rsidR="005364DE" w:rsidRDefault="005364DE" w:rsidP="005364DE">
            <w:pPr>
              <w:pStyle w:val="a6"/>
              <w:rPr>
                <w:rFonts w:ascii="Times New Roman" w:hAnsi="Times New Roman"/>
              </w:rPr>
            </w:pPr>
            <w:r>
              <w:rPr>
                <w:rFonts w:ascii="Times New Roman" w:hAnsi="Times New Roman" w:hint="eastAsia"/>
              </w:rPr>
              <w:t>A</w:t>
            </w:r>
            <w:r>
              <w:rPr>
                <w:rFonts w:ascii="Times New Roman" w:hAnsi="Times New Roman"/>
              </w:rPr>
              <w:t>gree to put after SIB14.</w:t>
            </w:r>
          </w:p>
        </w:tc>
      </w:tr>
    </w:tbl>
    <w:p w14:paraId="5406CCB2" w14:textId="77777777" w:rsidR="005C7E4A" w:rsidRDefault="005C7E4A">
      <w:pPr>
        <w:rPr>
          <w:b/>
          <w:u w:val="single"/>
        </w:rPr>
      </w:pPr>
    </w:p>
    <w:p w14:paraId="7C37BA0D" w14:textId="77777777" w:rsidR="005C7E4A" w:rsidRPr="00EF7875"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40"/>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Question 2.3: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4A6EE1D1" w:rsidR="00B36336" w:rsidRDefault="008747D0" w:rsidP="00086012">
            <w:pPr>
              <w:rPr>
                <w:rFonts w:eastAsia="等线"/>
              </w:rPr>
            </w:pPr>
            <w:r>
              <w:rPr>
                <w:rFonts w:eastAsia="等线"/>
              </w:rPr>
              <w:t>ESA</w:t>
            </w:r>
          </w:p>
        </w:tc>
        <w:tc>
          <w:tcPr>
            <w:tcW w:w="2009" w:type="dxa"/>
            <w:shd w:val="clear" w:color="auto" w:fill="auto"/>
          </w:tcPr>
          <w:p w14:paraId="0508E91D" w14:textId="180F9CDD" w:rsidR="00B36336" w:rsidRDefault="008747D0" w:rsidP="00086012">
            <w:pPr>
              <w:rPr>
                <w:rFonts w:eastAsia="等线"/>
              </w:rPr>
            </w:pPr>
            <w:r>
              <w:rPr>
                <w:rFonts w:eastAsia="等线"/>
              </w:rPr>
              <w:t>Agree</w:t>
            </w:r>
          </w:p>
        </w:tc>
        <w:tc>
          <w:tcPr>
            <w:tcW w:w="6210" w:type="dxa"/>
            <w:shd w:val="clear" w:color="auto" w:fill="auto"/>
          </w:tcPr>
          <w:p w14:paraId="41E3BD13" w14:textId="77777777" w:rsidR="00B36336" w:rsidRDefault="00B36336" w:rsidP="00086012">
            <w:pPr>
              <w:rPr>
                <w:rFonts w:eastAsia="等线"/>
              </w:rPr>
            </w:pPr>
          </w:p>
        </w:tc>
      </w:tr>
      <w:tr w:rsidR="005364DE" w14:paraId="26937903" w14:textId="77777777" w:rsidTr="00086012">
        <w:tc>
          <w:tcPr>
            <w:tcW w:w="1496" w:type="dxa"/>
            <w:shd w:val="clear" w:color="auto" w:fill="auto"/>
          </w:tcPr>
          <w:p w14:paraId="424420AD" w14:textId="6004ADD1" w:rsidR="005364DE" w:rsidRDefault="005364DE" w:rsidP="005364DE">
            <w:pPr>
              <w:rPr>
                <w:rFonts w:eastAsia="等线"/>
              </w:rPr>
            </w:pPr>
            <w:r>
              <w:rPr>
                <w:rFonts w:eastAsia="等线" w:hint="eastAsia"/>
              </w:rPr>
              <w:lastRenderedPageBreak/>
              <w:t>L</w:t>
            </w:r>
            <w:r>
              <w:rPr>
                <w:rFonts w:eastAsia="等线"/>
              </w:rPr>
              <w:t>enovo</w:t>
            </w:r>
          </w:p>
        </w:tc>
        <w:tc>
          <w:tcPr>
            <w:tcW w:w="2009" w:type="dxa"/>
            <w:shd w:val="clear" w:color="auto" w:fill="auto"/>
          </w:tcPr>
          <w:p w14:paraId="4AA65FDE" w14:textId="2E8D01C5" w:rsidR="005364DE" w:rsidRDefault="005364DE" w:rsidP="005364DE">
            <w:pPr>
              <w:rPr>
                <w:rFonts w:eastAsia="等线"/>
              </w:rPr>
            </w:pPr>
            <w:r>
              <w:rPr>
                <w:rFonts w:eastAsia="等线" w:hint="eastAsia"/>
              </w:rPr>
              <w:t>A</w:t>
            </w:r>
            <w:r>
              <w:rPr>
                <w:rFonts w:eastAsia="等线"/>
              </w:rPr>
              <w:t>gree</w:t>
            </w:r>
          </w:p>
        </w:tc>
        <w:tc>
          <w:tcPr>
            <w:tcW w:w="6210" w:type="dxa"/>
            <w:shd w:val="clear" w:color="auto" w:fill="auto"/>
          </w:tcPr>
          <w:p w14:paraId="6BB8AB60" w14:textId="4D6F59E0" w:rsidR="005364DE" w:rsidRDefault="005364DE" w:rsidP="005364DE">
            <w:pPr>
              <w:rPr>
                <w:rFonts w:eastAsia="等线"/>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等线"/>
          <w:b/>
          <w:u w:val="single"/>
          <w:lang w:val="en-US"/>
        </w:rPr>
      </w:pPr>
      <w:r>
        <w:rPr>
          <w:rFonts w:eastAsia="等线"/>
          <w:b/>
          <w:u w:val="single"/>
          <w:lang w:val="en-US"/>
        </w:rPr>
        <w:t>[Rapporteur summary]:</w:t>
      </w:r>
    </w:p>
    <w:p w14:paraId="1C77798F" w14:textId="77777777" w:rsidR="00B36336" w:rsidRDefault="00B36336" w:rsidP="00B36336">
      <w:pPr>
        <w:pStyle w:val="a9"/>
      </w:pPr>
    </w:p>
    <w:p w14:paraId="2E7F1CB8" w14:textId="77777777" w:rsidR="00B36336" w:rsidRDefault="00B36336" w:rsidP="00B36336">
      <w:pPr>
        <w:pStyle w:val="a9"/>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a6"/>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a6"/>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等线"/>
              </w:rPr>
            </w:pPr>
            <w:r>
              <w:rPr>
                <w:rFonts w:eastAsia="等线"/>
              </w:rPr>
              <w:t>InterDigital</w:t>
            </w:r>
          </w:p>
        </w:tc>
        <w:tc>
          <w:tcPr>
            <w:tcW w:w="2009" w:type="dxa"/>
            <w:shd w:val="clear" w:color="auto" w:fill="auto"/>
          </w:tcPr>
          <w:p w14:paraId="55FF395C" w14:textId="07C99645" w:rsidR="00B36336" w:rsidRDefault="008C58FA" w:rsidP="005C7E4A">
            <w:pPr>
              <w:rPr>
                <w:rFonts w:eastAsia="等线"/>
              </w:rPr>
            </w:pPr>
            <w:r>
              <w:rPr>
                <w:rFonts w:eastAsia="等线"/>
              </w:rPr>
              <w:t>Agree with comments</w:t>
            </w:r>
          </w:p>
        </w:tc>
        <w:tc>
          <w:tcPr>
            <w:tcW w:w="6210" w:type="dxa"/>
            <w:shd w:val="clear" w:color="auto" w:fill="auto"/>
          </w:tcPr>
          <w:p w14:paraId="53EFBB59" w14:textId="6B54CA1A" w:rsidR="00B36336" w:rsidRDefault="008C58FA" w:rsidP="00D80AD9">
            <w:pPr>
              <w:pStyle w:val="a6"/>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a6"/>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a6"/>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a6"/>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a6"/>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lastRenderedPageBreak/>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a6"/>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等线"/>
                <w:lang w:eastAsia="ko-KR"/>
              </w:rPr>
            </w:pPr>
            <w:r>
              <w:rPr>
                <w:rFonts w:eastAsia="等线" w:hint="eastAsia"/>
                <w:lang w:eastAsia="ko-KR"/>
              </w:rPr>
              <w:lastRenderedPageBreak/>
              <w:t>LG</w:t>
            </w:r>
          </w:p>
        </w:tc>
        <w:tc>
          <w:tcPr>
            <w:tcW w:w="2009" w:type="dxa"/>
            <w:shd w:val="clear" w:color="auto" w:fill="auto"/>
          </w:tcPr>
          <w:p w14:paraId="30D0B252" w14:textId="2C75B1DC" w:rsidR="004117AD" w:rsidRDefault="004117AD" w:rsidP="005C7E4A">
            <w:pPr>
              <w:rPr>
                <w:rFonts w:eastAsia="等线"/>
                <w:lang w:eastAsia="ko-KR"/>
              </w:rPr>
            </w:pPr>
          </w:p>
        </w:tc>
        <w:tc>
          <w:tcPr>
            <w:tcW w:w="6210" w:type="dxa"/>
            <w:shd w:val="clear" w:color="auto" w:fill="auto"/>
          </w:tcPr>
          <w:p w14:paraId="5155BDE4" w14:textId="59579E29" w:rsidR="004117AD" w:rsidRDefault="004117AD" w:rsidP="00B0167F">
            <w:pPr>
              <w:pStyle w:val="a6"/>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r w:rsidR="00EF7875" w14:paraId="4D0CC6E5" w14:textId="77777777" w:rsidTr="005C7E4A">
        <w:tc>
          <w:tcPr>
            <w:tcW w:w="1496" w:type="dxa"/>
            <w:shd w:val="clear" w:color="auto" w:fill="auto"/>
          </w:tcPr>
          <w:p w14:paraId="67E4C4A1" w14:textId="2EC277FB" w:rsidR="00EF7875" w:rsidRDefault="00EF7875" w:rsidP="005C7E4A">
            <w:pPr>
              <w:rPr>
                <w:rFonts w:eastAsia="等线"/>
              </w:rPr>
            </w:pPr>
            <w:r>
              <w:rPr>
                <w:rFonts w:eastAsia="等线" w:hint="eastAsia"/>
              </w:rPr>
              <w:t>H</w:t>
            </w:r>
            <w:r>
              <w:rPr>
                <w:rFonts w:eastAsia="等线"/>
              </w:rPr>
              <w:t>uawei, HiSilicon</w:t>
            </w:r>
          </w:p>
        </w:tc>
        <w:tc>
          <w:tcPr>
            <w:tcW w:w="2009" w:type="dxa"/>
            <w:shd w:val="clear" w:color="auto" w:fill="auto"/>
          </w:tcPr>
          <w:p w14:paraId="4E583A9D" w14:textId="5CBD343E" w:rsidR="00EF7875" w:rsidRDefault="00EF7875" w:rsidP="005C7E4A">
            <w:pPr>
              <w:rPr>
                <w:rFonts w:eastAsia="等线"/>
              </w:rPr>
            </w:pPr>
            <w:r>
              <w:rPr>
                <w:rFonts w:eastAsia="等线" w:hint="eastAsia"/>
              </w:rPr>
              <w:t>S</w:t>
            </w:r>
            <w:r>
              <w:rPr>
                <w:rFonts w:eastAsia="等线"/>
              </w:rPr>
              <w:t>ee comments</w:t>
            </w:r>
          </w:p>
        </w:tc>
        <w:tc>
          <w:tcPr>
            <w:tcW w:w="6210" w:type="dxa"/>
            <w:shd w:val="clear" w:color="auto" w:fill="auto"/>
          </w:tcPr>
          <w:p w14:paraId="7B8B3378" w14:textId="35D68EFC" w:rsidR="00EF7875" w:rsidRDefault="009105A6" w:rsidP="00B0167F">
            <w:pPr>
              <w:pStyle w:val="a6"/>
              <w:rPr>
                <w:rFonts w:eastAsia="等线"/>
              </w:rPr>
            </w:pPr>
            <w:r>
              <w:rPr>
                <w:rFonts w:ascii="Times New Roman" w:hAnsi="Times New Roman" w:hint="eastAsia"/>
              </w:rPr>
              <w:t>W</w:t>
            </w:r>
            <w:r>
              <w:rPr>
                <w:rFonts w:ascii="Times New Roman" w:hAnsi="Times New Roman"/>
              </w:rPr>
              <w:t xml:space="preserve">e are Ok with </w:t>
            </w:r>
            <w:r>
              <w:rPr>
                <w:rFonts w:eastAsia="等线"/>
              </w:rPr>
              <w:t>InterDigital’s revision except the following part which is not really needed in stage 2 CR</w:t>
            </w:r>
            <w:r w:rsidR="006C7699">
              <w:rPr>
                <w:rFonts w:eastAsia="等线"/>
              </w:rPr>
              <w:t xml:space="preserve"> as details are specified in MAC </w:t>
            </w:r>
            <w:r>
              <w:rPr>
                <w:rFonts w:eastAsia="等线"/>
              </w:rPr>
              <w:t>:</w:t>
            </w:r>
          </w:p>
          <w:p w14:paraId="29CD88FB" w14:textId="623C764E" w:rsidR="009105A6" w:rsidRDefault="009105A6" w:rsidP="00B0167F">
            <w:pPr>
              <w:pStyle w:val="a6"/>
              <w:rPr>
                <w:rFonts w:ascii="Times New Roman" w:hAnsi="Times New Roman"/>
              </w:rPr>
            </w:pPr>
            <w:r>
              <w:rPr>
                <w:rFonts w:ascii="Times New Roman" w:hAnsi="Times New Roman"/>
              </w:rPr>
              <w:t>“</w:t>
            </w:r>
            <w:r w:rsidRPr="009105A6">
              <w:rPr>
                <w:rFonts w:ascii="Times New Roman" w:hAnsi="Times New Roman"/>
                <w:i/>
                <w:color w:val="83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r w:rsidR="0012721F" w14:paraId="4BDEDE53" w14:textId="77777777" w:rsidTr="005C7E4A">
        <w:tc>
          <w:tcPr>
            <w:tcW w:w="1496" w:type="dxa"/>
            <w:shd w:val="clear" w:color="auto" w:fill="auto"/>
          </w:tcPr>
          <w:p w14:paraId="3AC4CFF6" w14:textId="5E46F3FB" w:rsidR="0012721F" w:rsidRDefault="0012721F" w:rsidP="0012721F">
            <w:pPr>
              <w:rPr>
                <w:rFonts w:eastAsia="等线"/>
              </w:rPr>
            </w:pPr>
            <w:r>
              <w:rPr>
                <w:rFonts w:eastAsia="等线"/>
              </w:rPr>
              <w:t>OPPO</w:t>
            </w:r>
          </w:p>
        </w:tc>
        <w:tc>
          <w:tcPr>
            <w:tcW w:w="2009" w:type="dxa"/>
            <w:shd w:val="clear" w:color="auto" w:fill="auto"/>
          </w:tcPr>
          <w:p w14:paraId="2B6ADEAB" w14:textId="630AC73D" w:rsidR="0012721F" w:rsidRDefault="0012721F" w:rsidP="0012721F">
            <w:pPr>
              <w:rPr>
                <w:rFonts w:eastAsia="等线"/>
              </w:rPr>
            </w:pPr>
            <w:r>
              <w:rPr>
                <w:rFonts w:eastAsia="等线" w:hint="eastAsia"/>
              </w:rPr>
              <w:t>S</w:t>
            </w:r>
            <w:r>
              <w:rPr>
                <w:rFonts w:eastAsia="等线"/>
              </w:rPr>
              <w:t>ee comments</w:t>
            </w:r>
          </w:p>
        </w:tc>
        <w:tc>
          <w:tcPr>
            <w:tcW w:w="6210" w:type="dxa"/>
            <w:shd w:val="clear" w:color="auto" w:fill="auto"/>
          </w:tcPr>
          <w:p w14:paraId="2F8A64F3" w14:textId="77777777" w:rsidR="0012721F" w:rsidRDefault="0012721F" w:rsidP="0012721F">
            <w:pPr>
              <w:pStyle w:val="a6"/>
              <w:rPr>
                <w:rFonts w:eastAsia="等线"/>
              </w:rPr>
            </w:pPr>
            <w:r w:rsidRPr="00AD19D7">
              <w:rPr>
                <w:rFonts w:eastAsia="等线"/>
              </w:rPr>
              <w:t xml:space="preserve">Agree with </w:t>
            </w:r>
            <w:r>
              <w:rPr>
                <w:rFonts w:eastAsia="等线"/>
              </w:rPr>
              <w:t>InterDigital and Huawei.</w:t>
            </w:r>
          </w:p>
          <w:p w14:paraId="3DED18D8" w14:textId="6B4F866E" w:rsidR="0012721F" w:rsidRDefault="0012721F" w:rsidP="0012721F">
            <w:pPr>
              <w:pStyle w:val="a6"/>
              <w:rPr>
                <w:rFonts w:ascii="Times New Roman" w:hAnsi="Times New Roman"/>
              </w:rPr>
            </w:pPr>
            <w:r>
              <w:rPr>
                <w:rFonts w:eastAsia="等线"/>
              </w:rPr>
              <w:t>In addition, we suggest to revise “</w:t>
            </w:r>
            <w:r w:rsidRPr="00AD19D7">
              <w:rPr>
                <w:rFonts w:eastAsia="等线"/>
              </w:rPr>
              <w:t>the UE specific Timing Advance pre-compensation</w:t>
            </w:r>
            <w:r>
              <w:rPr>
                <w:rFonts w:eastAsia="等线"/>
              </w:rPr>
              <w:t>” to “</w:t>
            </w:r>
            <w:r w:rsidRPr="00AD19D7">
              <w:rPr>
                <w:rFonts w:eastAsia="等线"/>
              </w:rPr>
              <w:t>Timing Advance pre-compensation</w:t>
            </w:r>
            <w:r>
              <w:rPr>
                <w:rFonts w:eastAsia="等线"/>
              </w:rPr>
              <w:t>”</w:t>
            </w:r>
          </w:p>
        </w:tc>
      </w:tr>
      <w:tr w:rsidR="005F2703" w14:paraId="328CC3CE" w14:textId="77777777" w:rsidTr="005C7E4A">
        <w:tc>
          <w:tcPr>
            <w:tcW w:w="1496" w:type="dxa"/>
            <w:shd w:val="clear" w:color="auto" w:fill="auto"/>
          </w:tcPr>
          <w:p w14:paraId="7CEA162C" w14:textId="3EB50554" w:rsidR="005F2703" w:rsidRDefault="00245B8A" w:rsidP="0012721F">
            <w:pPr>
              <w:rPr>
                <w:rFonts w:eastAsia="等线"/>
              </w:rPr>
            </w:pPr>
            <w:r>
              <w:rPr>
                <w:rFonts w:eastAsia="等线"/>
              </w:rPr>
              <w:t>Ericsson</w:t>
            </w:r>
          </w:p>
        </w:tc>
        <w:tc>
          <w:tcPr>
            <w:tcW w:w="2009" w:type="dxa"/>
            <w:shd w:val="clear" w:color="auto" w:fill="auto"/>
          </w:tcPr>
          <w:p w14:paraId="3B618E65" w14:textId="77777777" w:rsidR="005F2703" w:rsidRDefault="005F2703" w:rsidP="0012721F">
            <w:pPr>
              <w:rPr>
                <w:rFonts w:eastAsia="等线"/>
              </w:rPr>
            </w:pPr>
          </w:p>
        </w:tc>
        <w:tc>
          <w:tcPr>
            <w:tcW w:w="6210" w:type="dxa"/>
            <w:shd w:val="clear" w:color="auto" w:fill="auto"/>
          </w:tcPr>
          <w:p w14:paraId="230AD6F3" w14:textId="77777777" w:rsidR="005F2703" w:rsidRDefault="005F2703" w:rsidP="005F2703">
            <w:pPr>
              <w:pStyle w:val="a6"/>
              <w:rPr>
                <w:rFonts w:ascii="Times New Roman" w:hAnsi="Times New Roman"/>
                <w:lang w:eastAsia="ko-KR"/>
              </w:rPr>
            </w:pPr>
            <w:r>
              <w:rPr>
                <w:rFonts w:ascii="Times New Roman" w:hAnsi="Times New Roman"/>
                <w:lang w:eastAsia="ko-KR"/>
              </w:rPr>
              <w:t xml:space="preserve">Some fixes: </w:t>
            </w:r>
          </w:p>
          <w:p w14:paraId="71E4FC6B" w14:textId="77777777" w:rsidR="005F2703" w:rsidRDefault="005F2703" w:rsidP="005F2703">
            <w:pPr>
              <w:pStyle w:val="a6"/>
              <w:rPr>
                <w:rFonts w:ascii="Times New Roman" w:hAnsi="Times New Roman"/>
                <w:lang w:eastAsia="ko-KR"/>
              </w:rPr>
            </w:pPr>
            <w:r>
              <w:rPr>
                <w:rFonts w:ascii="Times New Roman" w:hAnsi="Times New Roman"/>
                <w:lang w:eastAsia="ko-KR"/>
              </w:rPr>
              <w:t xml:space="preserve">1. Now that we have agreed a lot on UE timing advance reporting: </w:t>
            </w:r>
          </w:p>
          <w:p w14:paraId="78B49465" w14:textId="54274EB6" w:rsidR="005F2703" w:rsidRDefault="005F2703" w:rsidP="005F2703">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during Random Access procedure.</w:t>
            </w:r>
          </w:p>
          <w:p w14:paraId="42ADECE3" w14:textId="2951E2E3" w:rsidR="005F2703" w:rsidRPr="00B36336" w:rsidRDefault="005F2703" w:rsidP="005F2703">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 in connected mode using event-triggered reporting.</w:t>
            </w:r>
          </w:p>
          <w:p w14:paraId="2565A698" w14:textId="77777777" w:rsidR="005F2703" w:rsidRDefault="005F2703" w:rsidP="005F2703">
            <w:pPr>
              <w:pStyle w:val="a6"/>
              <w:rPr>
                <w:rFonts w:ascii="Times New Roman" w:hAnsi="Times New Roman"/>
                <w:lang w:val="en-US"/>
              </w:rPr>
            </w:pPr>
          </w:p>
          <w:p w14:paraId="47B4DECC" w14:textId="77777777" w:rsidR="005F2703" w:rsidRDefault="005F2703" w:rsidP="005F2703">
            <w:pPr>
              <w:pStyle w:val="a6"/>
              <w:rPr>
                <w:rFonts w:ascii="Times New Roman" w:hAnsi="Times New Roman"/>
                <w:lang w:val="en-US"/>
              </w:rPr>
            </w:pPr>
            <w:r w:rsidRPr="00403800">
              <w:rPr>
                <w:rFonts w:ascii="Times New Roman" w:hAnsi="Times New Roman"/>
                <w:lang w:val="en-US"/>
              </w:rPr>
              <w:t xml:space="preserve">2. </w:t>
            </w:r>
          </w:p>
          <w:p w14:paraId="00D42030" w14:textId="77777777" w:rsidR="005F2703" w:rsidRDefault="005F2703" w:rsidP="005F2703">
            <w:pPr>
              <w:pStyle w:val="a6"/>
              <w:rPr>
                <w:rFonts w:ascii="Times New Roman" w:hAnsi="Times New Roman"/>
                <w:lang w:val="en-US"/>
              </w:rPr>
            </w:pPr>
            <w:r>
              <w:rPr>
                <w:rFonts w:ascii="Times New Roman" w:hAnsi="Times New Roman"/>
                <w:lang w:val="en-US"/>
              </w:rPr>
              <w:t xml:space="preserve">We think that the text proposed by Interdigital can be used, but we do not see a need to describe HARQ RTT behaviour in stage 2: </w:t>
            </w:r>
          </w:p>
          <w:p w14:paraId="64E39060" w14:textId="77777777" w:rsidR="005F2703" w:rsidRPr="00B36336" w:rsidRDefault="005F2703" w:rsidP="005F2703">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0926A2E6" w14:textId="77777777" w:rsidR="005F2703" w:rsidRPr="00B36336" w:rsidRDefault="005F2703" w:rsidP="005F2703">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Pr>
                <w:rFonts w:ascii="Times New Roman" w:hAnsi="Times New Roman"/>
                <w:color w:val="833C0B" w:themeColor="accent2" w:themeShade="80"/>
                <w:lang w:val="en-US"/>
              </w:rPr>
              <w:t>.</w:t>
            </w:r>
          </w:p>
          <w:p w14:paraId="2A43FF56" w14:textId="77777777" w:rsidR="005F2703" w:rsidRDefault="005F2703" w:rsidP="005F2703">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0DA75F69" w14:textId="50953A26" w:rsidR="005F2703" w:rsidRPr="00C7657E" w:rsidRDefault="005F2703" w:rsidP="005F2703">
            <w:pPr>
              <w:pStyle w:val="a6"/>
              <w:numPr>
                <w:ilvl w:val="0"/>
                <w:numId w:val="18"/>
              </w:numPr>
              <w:spacing w:line="240" w:lineRule="auto"/>
              <w:rPr>
                <w:rFonts w:ascii="Times New Roman" w:hAnsi="Times New Roman"/>
                <w:color w:val="FF0000"/>
                <w:lang w:val="en-US"/>
              </w:rPr>
            </w:pPr>
            <w:r>
              <w:rPr>
                <w:rFonts w:ascii="Times New Roman" w:hAnsi="Times New Roman"/>
                <w:color w:val="FF0000"/>
                <w:lang w:val="en-US"/>
              </w:rPr>
              <w:t>Maximum n</w:t>
            </w:r>
            <w:r w:rsidRPr="002072F1">
              <w:rPr>
                <w:rFonts w:ascii="Times New Roman" w:hAnsi="Times New Roman"/>
                <w:color w:val="FF0000"/>
                <w:lang w:val="en-US"/>
              </w:rPr>
              <w:t xml:space="preserve">umber of HARQ processes are extended to 32. </w:t>
            </w:r>
          </w:p>
          <w:p w14:paraId="6903F876" w14:textId="77777777" w:rsidR="005F2703" w:rsidRDefault="005F2703" w:rsidP="005F2703">
            <w:pPr>
              <w:pStyle w:val="a6"/>
              <w:rPr>
                <w:rFonts w:ascii="Times New Roman" w:hAnsi="Times New Roman"/>
                <w:lang w:val="en-US"/>
              </w:rPr>
            </w:pPr>
            <w:r w:rsidRPr="00C7657E">
              <w:rPr>
                <w:rFonts w:ascii="Times New Roman" w:hAnsi="Times New Roman"/>
                <w:strike/>
                <w:color w:val="FF0000"/>
                <w:lang w:val="en-US"/>
              </w:rPr>
              <w:t>HARQ RTT Timer DL behavior is adjusted based on whether HARQ feedback is enabled, and HARQ RTT Timer UL behavior is adjusted based or configuration of [UL HARQ mode].</w:t>
            </w:r>
            <w:r w:rsidRPr="00C7657E">
              <w:rPr>
                <w:rFonts w:ascii="Times New Roman" w:hAnsi="Times New Roman" w:hint="eastAsia"/>
                <w:color w:val="FF0000"/>
                <w:lang w:val="en-US"/>
              </w:rPr>
              <w:t xml:space="preserve"> </w:t>
            </w:r>
            <w:r>
              <w:rPr>
                <w:rFonts w:ascii="Times New Roman" w:hAnsi="Times New Roman"/>
                <w:color w:val="833C0B" w:themeColor="accent2" w:themeShade="80"/>
                <w:lang w:val="en-US"/>
              </w:rPr>
              <w:t xml:space="preserve">If an </w:t>
            </w:r>
            <w:r w:rsidRPr="00B36336">
              <w:rPr>
                <w:rFonts w:ascii="Times New Roman" w:hAnsi="Times New Roman" w:hint="eastAsia"/>
                <w:color w:val="833C0B" w:themeColor="accent2" w:themeShade="80"/>
                <w:lang w:val="en-US"/>
              </w:rPr>
              <w:t xml:space="preserve">LCH </w:t>
            </w:r>
            <w:r>
              <w:rPr>
                <w:rFonts w:ascii="Times New Roman" w:hAnsi="Times New Roman"/>
                <w:color w:val="833C0B" w:themeColor="accent2" w:themeShade="80"/>
                <w:lang w:val="en-US"/>
              </w:rPr>
              <w:t xml:space="preserve">is </w:t>
            </w:r>
            <w:r w:rsidRPr="00B36336">
              <w:rPr>
                <w:rFonts w:ascii="Times New Roman" w:hAnsi="Times New Roman" w:hint="eastAsia"/>
                <w:color w:val="833C0B" w:themeColor="accent2" w:themeShade="80"/>
                <w:lang w:val="en-US"/>
              </w:rPr>
              <w:t xml:space="preserve">configured with </w:t>
            </w:r>
            <w:r>
              <w:rPr>
                <w:rFonts w:ascii="Times New Roman" w:hAnsi="Times New Roman"/>
                <w:color w:val="833C0B" w:themeColor="accent2" w:themeShade="80"/>
                <w:lang w:val="en-US"/>
              </w:rPr>
              <w:t>[</w:t>
            </w:r>
            <w:r w:rsidRPr="00B36336">
              <w:rPr>
                <w:rFonts w:ascii="Times New Roman" w:hAnsi="Times New Roman"/>
                <w:color w:val="833C0B" w:themeColor="accent2" w:themeShade="80"/>
                <w:lang w:val="en-US"/>
              </w:rPr>
              <w:t>uplinkHARQ-DRX-LCP-Mode-r17</w:t>
            </w:r>
            <w:r>
              <w:rPr>
                <w:rFonts w:ascii="Times New Roman" w:hAnsi="Times New Roman"/>
                <w:color w:val="833C0B" w:themeColor="accent2" w:themeShade="80"/>
                <w:lang w:val="en-US"/>
              </w:rPr>
              <w:t>]</w:t>
            </w:r>
            <w:r w:rsidRPr="00B36336">
              <w:rPr>
                <w:rFonts w:ascii="Times New Roman" w:hAnsi="Times New Roman" w:hint="eastAsia"/>
                <w:color w:val="833C0B" w:themeColor="accent2" w:themeShade="80"/>
                <w:lang w:val="en-US"/>
              </w:rPr>
              <w:t xml:space="preserve">, it can only be mapped to a HARQ process with the same </w:t>
            </w:r>
            <w:r>
              <w:rPr>
                <w:rFonts w:ascii="Times New Roman" w:hAnsi="Times New Roman"/>
                <w:color w:val="833C0B" w:themeColor="accent2" w:themeShade="80"/>
                <w:lang w:val="en-US"/>
              </w:rPr>
              <w:t>[UL HARQ mode]</w:t>
            </w:r>
            <w:r w:rsidRPr="00B36336">
              <w:rPr>
                <w:rFonts w:ascii="Times New Roman" w:hAnsi="Times New Roman" w:hint="eastAsia"/>
                <w:color w:val="833C0B" w:themeColor="accent2" w:themeShade="80"/>
                <w:lang w:val="en-US"/>
              </w:rPr>
              <w:t>.</w:t>
            </w:r>
          </w:p>
          <w:p w14:paraId="28A08EA3" w14:textId="62E22ABE" w:rsidR="005F2703" w:rsidRPr="00AD19D7" w:rsidRDefault="005F2703" w:rsidP="0012721F">
            <w:pPr>
              <w:pStyle w:val="a6"/>
              <w:rPr>
                <w:rFonts w:eastAsia="等线"/>
              </w:rPr>
            </w:pPr>
          </w:p>
        </w:tc>
      </w:tr>
      <w:tr w:rsidR="006C62E0" w14:paraId="5EAB3123" w14:textId="77777777" w:rsidTr="005C7E4A">
        <w:tc>
          <w:tcPr>
            <w:tcW w:w="1496" w:type="dxa"/>
            <w:shd w:val="clear" w:color="auto" w:fill="auto"/>
          </w:tcPr>
          <w:p w14:paraId="2C3D352C" w14:textId="00F5EE63" w:rsidR="006C62E0" w:rsidRDefault="006C62E0" w:rsidP="0012721F">
            <w:pPr>
              <w:rPr>
                <w:rFonts w:eastAsia="等线"/>
              </w:rPr>
            </w:pPr>
            <w:r>
              <w:rPr>
                <w:rFonts w:eastAsia="等线"/>
              </w:rPr>
              <w:t>NEC</w:t>
            </w:r>
          </w:p>
        </w:tc>
        <w:tc>
          <w:tcPr>
            <w:tcW w:w="2009" w:type="dxa"/>
            <w:shd w:val="clear" w:color="auto" w:fill="auto"/>
          </w:tcPr>
          <w:p w14:paraId="432D9D2B" w14:textId="77777777" w:rsidR="006C62E0" w:rsidRDefault="006C62E0" w:rsidP="0012721F">
            <w:pPr>
              <w:rPr>
                <w:rFonts w:eastAsia="等线"/>
              </w:rPr>
            </w:pPr>
          </w:p>
        </w:tc>
        <w:tc>
          <w:tcPr>
            <w:tcW w:w="6210" w:type="dxa"/>
            <w:shd w:val="clear" w:color="auto" w:fill="auto"/>
          </w:tcPr>
          <w:p w14:paraId="2322BFBA" w14:textId="77777777" w:rsidR="006C62E0" w:rsidRDefault="006C62E0" w:rsidP="005F2703">
            <w:pPr>
              <w:pStyle w:val="a6"/>
              <w:rPr>
                <w:rFonts w:ascii="Times New Roman" w:hAnsi="Times New Roman"/>
                <w:lang w:eastAsia="ko-KR"/>
              </w:rPr>
            </w:pPr>
            <w:r>
              <w:rPr>
                <w:rFonts w:ascii="Times New Roman" w:hAnsi="Times New Roman"/>
                <w:lang w:eastAsia="ko-KR"/>
              </w:rPr>
              <w:t xml:space="preserve">We agree IDT modification and further Ericsson update </w:t>
            </w:r>
          </w:p>
          <w:p w14:paraId="47F35FB3" w14:textId="0584BA8F" w:rsidR="006C62E0" w:rsidRDefault="006C62E0" w:rsidP="005F2703">
            <w:pPr>
              <w:pStyle w:val="a6"/>
              <w:rPr>
                <w:rFonts w:ascii="Times New Roman" w:hAnsi="Times New Roman"/>
                <w:lang w:eastAsia="ko-KR"/>
              </w:rPr>
            </w:pPr>
            <w:r>
              <w:rPr>
                <w:rFonts w:ascii="Times New Roman" w:hAnsi="Times New Roman"/>
                <w:lang w:eastAsia="ko-KR"/>
              </w:rPr>
              <w:lastRenderedPageBreak/>
              <w:t>Furthermore, this section only mentioned MAC aspect, should we also mention the modification of RLC/PDCP layer timers in short without stage -3 details ?</w:t>
            </w:r>
          </w:p>
        </w:tc>
      </w:tr>
      <w:tr w:rsidR="005364DE" w14:paraId="3D85F648" w14:textId="77777777" w:rsidTr="005C7E4A">
        <w:tc>
          <w:tcPr>
            <w:tcW w:w="1496" w:type="dxa"/>
            <w:shd w:val="clear" w:color="auto" w:fill="auto"/>
          </w:tcPr>
          <w:p w14:paraId="307968B4" w14:textId="04B470C7" w:rsidR="005364DE" w:rsidRDefault="005364DE" w:rsidP="005364DE">
            <w:pPr>
              <w:rPr>
                <w:rFonts w:eastAsia="等线"/>
              </w:rPr>
            </w:pPr>
            <w:r>
              <w:rPr>
                <w:rFonts w:eastAsia="等线" w:hint="eastAsia"/>
              </w:rPr>
              <w:lastRenderedPageBreak/>
              <w:t>L</w:t>
            </w:r>
            <w:r>
              <w:rPr>
                <w:rFonts w:eastAsia="等线"/>
              </w:rPr>
              <w:t>enovo</w:t>
            </w:r>
          </w:p>
        </w:tc>
        <w:tc>
          <w:tcPr>
            <w:tcW w:w="2009" w:type="dxa"/>
            <w:shd w:val="clear" w:color="auto" w:fill="auto"/>
          </w:tcPr>
          <w:p w14:paraId="3CB2874D" w14:textId="442EFBC9" w:rsidR="005364DE" w:rsidRDefault="005364DE" w:rsidP="005364DE">
            <w:pPr>
              <w:rPr>
                <w:rFonts w:eastAsia="等线"/>
              </w:rPr>
            </w:pPr>
          </w:p>
        </w:tc>
        <w:tc>
          <w:tcPr>
            <w:tcW w:w="6210" w:type="dxa"/>
            <w:shd w:val="clear" w:color="auto" w:fill="auto"/>
          </w:tcPr>
          <w:p w14:paraId="27FD5A82" w14:textId="3B7DB53C" w:rsidR="005364DE" w:rsidRDefault="005364DE" w:rsidP="005364DE">
            <w:pPr>
              <w:pStyle w:val="a6"/>
              <w:rPr>
                <w:rFonts w:ascii="Times New Roman" w:hAnsi="Times New Roman" w:hint="eastAsia"/>
              </w:rPr>
            </w:pPr>
            <w:r>
              <w:rPr>
                <w:rFonts w:ascii="Times New Roman" w:hAnsi="Times New Roman" w:hint="eastAsia"/>
              </w:rPr>
              <w:t>A</w:t>
            </w:r>
            <w:r>
              <w:rPr>
                <w:rFonts w:ascii="Times New Roman" w:hAnsi="Times New Roman"/>
              </w:rPr>
              <w:t xml:space="preserve">gree with </w:t>
            </w:r>
            <w:r>
              <w:rPr>
                <w:rFonts w:ascii="Times New Roman" w:hAnsi="Times New Roman" w:hint="eastAsia"/>
              </w:rPr>
              <w:t>Huawei</w:t>
            </w: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等线"/>
          <w:b/>
          <w:u w:val="single"/>
          <w:lang w:val="en-US"/>
        </w:rPr>
      </w:pPr>
      <w:r>
        <w:rPr>
          <w:rFonts w:eastAsia="等线"/>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a6"/>
        <w:rPr>
          <w:rFonts w:eastAsia="等线"/>
        </w:rPr>
      </w:pPr>
    </w:p>
    <w:p w14:paraId="6668DC58" w14:textId="332CA0F4" w:rsidR="00B80023" w:rsidRDefault="00B80023" w:rsidP="00B80023">
      <w:pPr>
        <w:pStyle w:val="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af9"/>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af9"/>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af9"/>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Location information refers to the reference location of serving or neighboring cells</w:t>
      </w:r>
    </w:p>
    <w:p w14:paraId="7EFF3A9A" w14:textId="51B09595"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r w:rsidR="006C7699">
        <w:rPr>
          <w:color w:val="833C0B" w:themeColor="accent2" w:themeShade="80"/>
        </w:rPr>
        <w:pgNum/>
      </w:r>
      <w:r w:rsidR="006C7699">
        <w:rPr>
          <w:color w:val="833C0B" w:themeColor="accent2" w:themeShade="80"/>
        </w:rPr>
        <w:t>eighbour</w:t>
      </w:r>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0FE3DE37" w:rsidR="00B36336" w:rsidRDefault="008747D0" w:rsidP="005C7E4A">
            <w:pPr>
              <w:rPr>
                <w:rFonts w:eastAsia="等线"/>
              </w:rPr>
            </w:pPr>
            <w:r>
              <w:rPr>
                <w:rFonts w:eastAsia="等线"/>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44C62E52" w:rsidR="00B36336" w:rsidRDefault="008747D0" w:rsidP="005C7E4A">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af9"/>
              <w:ind w:hanging="360"/>
            </w:pPr>
          </w:p>
        </w:tc>
      </w:tr>
      <w:tr w:rsidR="006C7699" w14:paraId="6BD9610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79F09E8E" w14:textId="22A225A5" w:rsidR="006C7699" w:rsidRDefault="006C7699" w:rsidP="005C7E4A">
            <w:pPr>
              <w:rPr>
                <w:rFonts w:eastAsia="等线"/>
              </w:rPr>
            </w:pPr>
            <w:r>
              <w:rPr>
                <w:rFonts w:eastAsia="等线" w:hint="eastAsia"/>
              </w:rPr>
              <w:t>H</w:t>
            </w:r>
            <w:r>
              <w:rPr>
                <w:rFonts w:eastAsia="等线"/>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FFB835" w14:textId="763C896B" w:rsidR="006C7699" w:rsidRDefault="00DE4985" w:rsidP="005C7E4A">
            <w:pPr>
              <w:rPr>
                <w:rFonts w:eastAsia="等线"/>
              </w:rPr>
            </w:pPr>
            <w:r>
              <w:rPr>
                <w:rFonts w:eastAsia="等线" w:hint="eastAsia"/>
              </w:rPr>
              <w:t>S</w:t>
            </w:r>
            <w:r>
              <w:rPr>
                <w:rFonts w:eastAsia="等线"/>
              </w:rPr>
              <w:t>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2C04C5" w14:textId="109B90C7" w:rsidR="00DE4985" w:rsidRDefault="00DE4985" w:rsidP="00DE4985">
            <w:pPr>
              <w:rPr>
                <w:rFonts w:eastAsia="等线"/>
              </w:rPr>
            </w:pPr>
            <w:r>
              <w:rPr>
                <w:rFonts w:eastAsia="等线" w:hint="eastAsia"/>
              </w:rPr>
              <w:t>W</w:t>
            </w:r>
            <w:r>
              <w:rPr>
                <w:rFonts w:eastAsia="等线"/>
              </w:rPr>
              <w:t>e suggest to make the following revision</w:t>
            </w:r>
            <w:r w:rsidR="00DF78A4">
              <w:rPr>
                <w:rFonts w:eastAsia="等线"/>
              </w:rPr>
              <w:t>s</w:t>
            </w:r>
            <w:r>
              <w:rPr>
                <w:rFonts w:eastAsia="等线"/>
              </w:rPr>
              <w:t>:</w:t>
            </w:r>
          </w:p>
          <w:p w14:paraId="2D4BE5D3" w14:textId="77777777" w:rsidR="00DF78A4" w:rsidRDefault="00DE4985" w:rsidP="00DE4985">
            <w:pPr>
              <w:rPr>
                <w:rFonts w:eastAsia="等线"/>
              </w:rPr>
            </w:pPr>
            <w:r w:rsidRPr="00DE4985">
              <w:rPr>
                <w:rFonts w:eastAsia="等线"/>
                <w:b/>
              </w:rPr>
              <w:t>Remove “</w:t>
            </w:r>
            <w:r w:rsidRPr="00DE4985">
              <w:rPr>
                <w:color w:val="833C0B" w:themeColor="accent2" w:themeShade="80"/>
              </w:rPr>
              <w:t>UE may perform cell selection and reselection based on the NTN (satellite/HAPS) ephemeris provisioned.</w:t>
            </w:r>
            <w:r w:rsidRPr="00DE4985">
              <w:rPr>
                <w:rFonts w:eastAsia="等线"/>
                <w:b/>
              </w:rPr>
              <w:t>”</w:t>
            </w:r>
            <w:r w:rsidR="00DF78A4">
              <w:rPr>
                <w:rFonts w:eastAsia="等线"/>
                <w:b/>
              </w:rPr>
              <w:t xml:space="preserve"> </w:t>
            </w:r>
            <w:r w:rsidR="00DF78A4" w:rsidRPr="00DF78A4">
              <w:rPr>
                <w:rFonts w:eastAsia="等线"/>
              </w:rPr>
              <w:t>and</w:t>
            </w:r>
            <w:r w:rsidR="00DF78A4">
              <w:rPr>
                <w:rFonts w:eastAsia="等线"/>
              </w:rPr>
              <w:t>,</w:t>
            </w:r>
          </w:p>
          <w:p w14:paraId="1AA7B14E" w14:textId="345C4189" w:rsidR="00DE4985" w:rsidRPr="00DF78A4" w:rsidRDefault="00DF78A4" w:rsidP="00DE4985">
            <w:pPr>
              <w:rPr>
                <w:rFonts w:eastAsia="等线"/>
              </w:rPr>
            </w:pPr>
            <w:r>
              <w:rPr>
                <w:rFonts w:eastAsia="等线"/>
                <w:b/>
              </w:rPr>
              <w:lastRenderedPageBreak/>
              <w:t>Add “</w:t>
            </w:r>
            <w:r w:rsidR="00FB0A4A" w:rsidRPr="00FB0A4A">
              <w:rPr>
                <w:rFonts w:eastAsia="等线"/>
                <w:color w:val="FF0000"/>
              </w:rPr>
              <w:t xml:space="preserve">UE can perform </w:t>
            </w:r>
            <w:r w:rsidR="00FB0A4A" w:rsidRPr="00FB0A4A">
              <w:rPr>
                <w:color w:val="FF0000"/>
              </w:rPr>
              <w:t xml:space="preserve">time-based and location-based </w:t>
            </w:r>
            <w:r w:rsidR="00FB0A4A">
              <w:rPr>
                <w:color w:val="FF0000"/>
              </w:rPr>
              <w:t xml:space="preserve">cell </w:t>
            </w:r>
            <w:r w:rsidR="00FB0A4A" w:rsidRPr="00B36336">
              <w:rPr>
                <w:color w:val="833C0B" w:themeColor="accent2" w:themeShade="80"/>
              </w:rPr>
              <w:t>selection</w:t>
            </w:r>
            <w:r w:rsidR="00FB0A4A" w:rsidRPr="00FB0A4A">
              <w:rPr>
                <w:color w:val="FF0000"/>
              </w:rPr>
              <w:t xml:space="preserve"> </w:t>
            </w:r>
            <w:r w:rsidR="00FB0A4A">
              <w:rPr>
                <w:color w:val="FF0000"/>
              </w:rPr>
              <w:t>/</w:t>
            </w:r>
            <w:r w:rsidR="00FB0A4A" w:rsidRPr="00FB0A4A">
              <w:rPr>
                <w:color w:val="FF0000"/>
              </w:rPr>
              <w:t>reselection:</w:t>
            </w:r>
            <w:r>
              <w:rPr>
                <w:rFonts w:eastAsia="等线"/>
                <w:b/>
              </w:rPr>
              <w:t xml:space="preserve">” </w:t>
            </w:r>
            <w:r w:rsidRPr="00DF78A4">
              <w:rPr>
                <w:rFonts w:eastAsia="等线"/>
              </w:rPr>
              <w:t>after</w:t>
            </w:r>
            <w:r>
              <w:rPr>
                <w:rFonts w:eastAsia="等线"/>
                <w:b/>
              </w:rPr>
              <w:t xml:space="preserve"> “</w:t>
            </w:r>
            <w:r w:rsidRPr="00B36336">
              <w:rPr>
                <w:color w:val="833C0B" w:themeColor="accent2" w:themeShade="80"/>
              </w:rPr>
              <w:t>At least in the quasi-earth fixed cell scenario,</w:t>
            </w:r>
            <w:r>
              <w:rPr>
                <w:rFonts w:eastAsia="等线"/>
                <w:b/>
              </w:rPr>
              <w:t>”</w:t>
            </w:r>
          </w:p>
          <w:p w14:paraId="316E890B" w14:textId="77777777" w:rsidR="00DE4985" w:rsidRPr="003F797D" w:rsidRDefault="00DE4985" w:rsidP="00DE4985">
            <w:pPr>
              <w:pStyle w:val="a9"/>
            </w:pPr>
            <w:r>
              <w:rPr>
                <w:rFonts w:hint="eastAsia"/>
              </w:rPr>
              <w:t>T</w:t>
            </w:r>
            <w:r>
              <w:t>he sentence may originate from the RAN2 #111 agreement:</w:t>
            </w:r>
          </w:p>
          <w:p w14:paraId="788C2AFB" w14:textId="77777777" w:rsidR="00DE4985" w:rsidRPr="004A39C0" w:rsidRDefault="00DE4985" w:rsidP="00DE4985">
            <w:pPr>
              <w:numPr>
                <w:ilvl w:val="0"/>
                <w:numId w:val="30"/>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jc w:val="left"/>
              <w:textAlignment w:val="auto"/>
              <w:rPr>
                <w:rFonts w:eastAsia="MS Mincho"/>
                <w:szCs w:val="24"/>
                <w:lang w:eastAsia="en-GB"/>
              </w:rPr>
            </w:pPr>
            <w:r w:rsidRPr="004A39C0">
              <w:rPr>
                <w:rFonts w:eastAsia="MS Mincho"/>
                <w:szCs w:val="24"/>
                <w:lang w:eastAsia="en-GB"/>
              </w:rPr>
              <w:t>The satellite ephemeris should be provided to UE, at least for Satellite/HAPS ephemeris based cell selection and reselection (FFS what the term satellite/HAPS ephemeris actually means).</w:t>
            </w:r>
          </w:p>
          <w:p w14:paraId="3459E408" w14:textId="77777777" w:rsidR="00DE4985" w:rsidRDefault="00DE4985" w:rsidP="00DE4985">
            <w:pPr>
              <w:pStyle w:val="a9"/>
            </w:pPr>
          </w:p>
          <w:p w14:paraId="778DE2B1" w14:textId="55BABFA5" w:rsidR="00DE4985" w:rsidRDefault="00DE4985" w:rsidP="00DE4985">
            <w:pPr>
              <w:pStyle w:val="a9"/>
            </w:pPr>
            <w:r>
              <w:t>But it was further agreed in RAN2 #117-e that:</w:t>
            </w:r>
          </w:p>
          <w:p w14:paraId="193E8DB3" w14:textId="77777777" w:rsidR="00DE4985" w:rsidRDefault="00DE4985" w:rsidP="00DE4985">
            <w:pPr>
              <w:pStyle w:val="Doc-text2"/>
              <w:numPr>
                <w:ilvl w:val="0"/>
                <w:numId w:val="31"/>
              </w:numPr>
              <w:pBdr>
                <w:top w:val="single" w:sz="4" w:space="1" w:color="auto"/>
                <w:left w:val="single" w:sz="4" w:space="4" w:color="auto"/>
                <w:bottom w:val="single" w:sz="4" w:space="1" w:color="auto"/>
                <w:right w:val="single" w:sz="4" w:space="4" w:color="auto"/>
              </w:pBdr>
              <w:spacing w:line="240" w:lineRule="auto"/>
            </w:pPr>
            <w:r>
              <w:t>Satellite ephemeris based cell reselection is represented by time and location based cell reselection. No further enhancement in this release for ephemeris based cell reselection.</w:t>
            </w:r>
          </w:p>
          <w:p w14:paraId="0FCEC700" w14:textId="77777777" w:rsidR="00DE4985" w:rsidRDefault="00DE4985" w:rsidP="00DE4985">
            <w:pPr>
              <w:pStyle w:val="a9"/>
            </w:pPr>
          </w:p>
          <w:p w14:paraId="534A7E3A" w14:textId="1E30DB41" w:rsidR="006C7699" w:rsidRPr="00DE4985" w:rsidRDefault="00DE4985" w:rsidP="005E6718">
            <w:pPr>
              <w:pStyle w:val="a9"/>
            </w:pPr>
            <w:r>
              <w:rPr>
                <w:rFonts w:hint="eastAsia"/>
              </w:rPr>
              <w:t>S</w:t>
            </w:r>
            <w:r>
              <w:t xml:space="preserve">o it may be confused if we capture </w:t>
            </w:r>
            <w:r w:rsidR="005E6718">
              <w:t>satellite ephemeris based cell reselection (unclear how the UE performs cell selection and reselection directly based on ephemeris)</w:t>
            </w:r>
            <w:r>
              <w:t>. As it is represented by time-based reselection and location-based reselection, we can just capture time-based and location-based reselection for clarity.</w:t>
            </w:r>
          </w:p>
        </w:tc>
      </w:tr>
      <w:tr w:rsidR="00A3295F" w14:paraId="5890F55F"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FBBA338" w14:textId="7573009E" w:rsidR="00A3295F" w:rsidRDefault="00A3295F" w:rsidP="005C7E4A">
            <w:pPr>
              <w:rPr>
                <w:rFonts w:eastAsia="等线"/>
              </w:rPr>
            </w:pPr>
            <w:r>
              <w:rPr>
                <w:rFonts w:eastAsia="等线" w:hint="eastAsia"/>
              </w:rPr>
              <w:lastRenderedPageBreak/>
              <w:t>X</w:t>
            </w:r>
            <w:r>
              <w:rPr>
                <w:rFonts w:eastAsia="等线"/>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7185D2" w14:textId="61A3CC6E" w:rsidR="00A3295F" w:rsidRDefault="00A3295F" w:rsidP="005C7E4A">
            <w:pPr>
              <w:rPr>
                <w:rFonts w:eastAsia="等线"/>
              </w:rPr>
            </w:pPr>
            <w:r>
              <w:rPr>
                <w:rFonts w:eastAsia="等线" w:hint="eastAsia"/>
              </w:rPr>
              <w:t>S</w:t>
            </w:r>
            <w:r>
              <w:rPr>
                <w:rFonts w:eastAsia="等线"/>
              </w:rPr>
              <w:t xml:space="preserve">ee comments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27811B" w14:textId="4434D864" w:rsidR="00A3295F" w:rsidRDefault="00A3295F" w:rsidP="00A3295F">
            <w:pPr>
              <w:rPr>
                <w:rFonts w:eastAsia="等线"/>
              </w:rPr>
            </w:pPr>
            <w:r>
              <w:rPr>
                <w:rFonts w:eastAsia="等线"/>
              </w:rPr>
              <w:t>It could be better to align the latest agreements made in RAN2#117e.</w:t>
            </w:r>
          </w:p>
        </w:tc>
      </w:tr>
      <w:tr w:rsidR="00293E92" w14:paraId="008DC76B"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248AD70" w14:textId="0284F43A" w:rsidR="00293E92" w:rsidRDefault="00293E92" w:rsidP="005C7E4A">
            <w:pPr>
              <w:rPr>
                <w:rFonts w:eastAsia="等线"/>
              </w:rPr>
            </w:pPr>
            <w:r>
              <w:rPr>
                <w:rFonts w:eastAsia="等线"/>
              </w:rPr>
              <w:t>Intel</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329275" w14:textId="77777777" w:rsidR="00293E92" w:rsidRDefault="00293E92" w:rsidP="005C7E4A">
            <w:pPr>
              <w:rPr>
                <w:rFonts w:eastAsia="等线"/>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4295424" w14:textId="082F1907" w:rsidR="00293E92" w:rsidRPr="00293E92" w:rsidRDefault="00293E92" w:rsidP="00A3295F">
            <w:pPr>
              <w:rPr>
                <w:color w:val="833C0B" w:themeColor="accent2" w:themeShade="80"/>
              </w:rPr>
            </w:pPr>
            <w:r>
              <w:rPr>
                <w:rFonts w:eastAsia="等线"/>
              </w:rPr>
              <w:t>“</w:t>
            </w:r>
            <w:r w:rsidRPr="00B36336">
              <w:rPr>
                <w:color w:val="833C0B" w:themeColor="accent2" w:themeShade="80"/>
              </w:rPr>
              <w:t>The UE can determine the network type (Terrestrial or non-terrestrial) implicitly no later than SIB1 reception.</w:t>
            </w:r>
            <w:r>
              <w:rPr>
                <w:rFonts w:eastAsia="等线"/>
              </w:rPr>
              <w:t>” Can be updated to “</w:t>
            </w:r>
            <w:r w:rsidRPr="00B36336">
              <w:rPr>
                <w:color w:val="833C0B" w:themeColor="accent2" w:themeShade="80"/>
              </w:rPr>
              <w:t xml:space="preserve">The UE can determine the network type (Terrestrial or non-terrestrial) implicitly </w:t>
            </w:r>
            <w:r w:rsidRPr="00293E92">
              <w:rPr>
                <w:color w:val="FF0000"/>
              </w:rPr>
              <w:t xml:space="preserve">by the existence of </w:t>
            </w:r>
            <w:r>
              <w:rPr>
                <w:color w:val="FF0000"/>
              </w:rPr>
              <w:t xml:space="preserve">scheduling information of </w:t>
            </w:r>
            <w:r w:rsidRPr="00293E92">
              <w:rPr>
                <w:color w:val="FF0000"/>
              </w:rPr>
              <w:t>SIBXX</w:t>
            </w:r>
            <w:r>
              <w:rPr>
                <w:color w:val="FF0000"/>
              </w:rPr>
              <w:t xml:space="preserve"> in SIB1</w:t>
            </w:r>
            <w:r w:rsidRPr="00B36336">
              <w:rPr>
                <w:color w:val="833C0B" w:themeColor="accent2" w:themeShade="80"/>
              </w:rPr>
              <w:t>.</w:t>
            </w:r>
            <w:r>
              <w:rPr>
                <w:rFonts w:eastAsia="等线"/>
              </w:rPr>
              <w:t>”</w:t>
            </w:r>
          </w:p>
        </w:tc>
      </w:tr>
      <w:tr w:rsidR="0012721F" w14:paraId="3C33BDDE"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39CAF9" w14:textId="7B2388A6" w:rsidR="0012721F" w:rsidRDefault="0012721F" w:rsidP="0012721F">
            <w:pPr>
              <w:rPr>
                <w:rFonts w:eastAsia="等线"/>
              </w:rPr>
            </w:pPr>
            <w:r>
              <w:rPr>
                <w:rFonts w:eastAsia="等线" w:hint="eastAsia"/>
              </w:rPr>
              <w:t>O</w:t>
            </w:r>
            <w:r>
              <w:rPr>
                <w:rFonts w:eastAsia="等线"/>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C2C9E94" w14:textId="1D3E3C5F" w:rsidR="0012721F" w:rsidRDefault="0012721F" w:rsidP="0012721F">
            <w:pPr>
              <w:rPr>
                <w:rFonts w:eastAsia="等线"/>
              </w:rPr>
            </w:pPr>
            <w:r>
              <w:rPr>
                <w:rFonts w:eastAsia="等线" w:hint="eastAsia"/>
              </w:rPr>
              <w:t>A</w:t>
            </w:r>
            <w:r>
              <w:rPr>
                <w:rFonts w:eastAsia="等线"/>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CC71BB" w14:textId="77777777" w:rsidR="0012721F" w:rsidRDefault="0012721F" w:rsidP="0012721F">
            <w:pPr>
              <w:rPr>
                <w:rFonts w:eastAsia="等线"/>
              </w:rPr>
            </w:pPr>
          </w:p>
        </w:tc>
      </w:tr>
      <w:tr w:rsidR="005F2703" w14:paraId="25EA953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00B68E0B" w14:textId="3E7D2EEA" w:rsidR="005F2703" w:rsidRDefault="005F2703" w:rsidP="0012721F">
            <w:pPr>
              <w:rPr>
                <w:rFonts w:eastAsia="等线"/>
              </w:rPr>
            </w:pPr>
            <w:r>
              <w:rPr>
                <w:rFonts w:eastAsia="等线"/>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673FAA2" w14:textId="77777777" w:rsidR="005F2703" w:rsidRDefault="005F2703" w:rsidP="0012721F">
            <w:pPr>
              <w:rPr>
                <w:rFonts w:eastAsia="等线"/>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37DA6B1" w14:textId="77777777" w:rsidR="005F2703" w:rsidRDefault="005F2703" w:rsidP="005F2703">
            <w:pPr>
              <w:pStyle w:val="af9"/>
              <w:ind w:left="360" w:hanging="360"/>
            </w:pPr>
            <w:r>
              <w:t xml:space="preserve">No need to mention the maximum number unless it somehow extended. </w:t>
            </w:r>
          </w:p>
          <w:p w14:paraId="6670C36B" w14:textId="77777777" w:rsidR="005F2703" w:rsidRDefault="005F2703" w:rsidP="005F2703">
            <w:pPr>
              <w:pStyle w:val="af9"/>
              <w:ind w:left="360" w:hanging="360"/>
            </w:pPr>
          </w:p>
          <w:p w14:paraId="0F05C806" w14:textId="77777777" w:rsidR="005F2703" w:rsidRDefault="005F2703" w:rsidP="005F2703">
            <w:pPr>
              <w:pStyle w:val="af9"/>
              <w:ind w:left="360" w:hanging="360"/>
            </w:pPr>
            <w:r>
              <w:rPr>
                <w:color w:val="833C0B" w:themeColor="accent2" w:themeShade="80"/>
              </w:rPr>
              <w:t>Th</w:t>
            </w:r>
            <w:r w:rsidRPr="00B36336">
              <w:rPr>
                <w:color w:val="833C0B" w:themeColor="accent2" w:themeShade="80"/>
              </w:rPr>
              <w:t xml:space="preserve">e network may </w:t>
            </w:r>
            <w:r w:rsidRPr="006B5BF0">
              <w:rPr>
                <w:color w:val="833C0B" w:themeColor="accent2" w:themeShade="80"/>
              </w:rPr>
              <w:t>broadcast</w:t>
            </w:r>
            <w:r w:rsidRPr="007A6B56">
              <w:rPr>
                <w:strike/>
                <w:color w:val="833C0B" w:themeColor="accent2" w:themeShade="80"/>
              </w:rPr>
              <w:t xml:space="preserve"> </w:t>
            </w:r>
            <w:r w:rsidRPr="00A1763E">
              <w:rPr>
                <w:strike/>
                <w:color w:val="FF0000"/>
              </w:rPr>
              <w:t xml:space="preserve">up to 12  </w:t>
            </w:r>
            <w:r w:rsidRPr="00EF4356">
              <w:rPr>
                <w:color w:val="833C0B" w:themeColor="accent2" w:themeShade="80"/>
              </w:rPr>
              <w:t>multiple Tracking Area Codes</w:t>
            </w:r>
            <w:r>
              <w:rPr>
                <w:color w:val="833C0B" w:themeColor="accent2" w:themeShade="80"/>
              </w:rPr>
              <w:t xml:space="preserve"> </w:t>
            </w:r>
            <w:r w:rsidRPr="00B36336">
              <w:rPr>
                <w:color w:val="833C0B" w:themeColor="accent2" w:themeShade="80"/>
              </w:rPr>
              <w:t>(TAC) per PLMN in a NR NTN cell</w:t>
            </w:r>
            <w:r w:rsidRPr="008B777F">
              <w:rPr>
                <w:strike/>
                <w:color w:val="FF0000"/>
              </w:rPr>
              <w:t>, including same or different PLMNs</w:t>
            </w:r>
            <w:r w:rsidRPr="00B36336">
              <w:rPr>
                <w:color w:val="833C0B" w:themeColor="accent2" w:themeShade="80"/>
              </w:rPr>
              <w:t>.</w:t>
            </w:r>
          </w:p>
          <w:p w14:paraId="5A63135C" w14:textId="77777777" w:rsidR="005F2703" w:rsidRDefault="005F2703" w:rsidP="0012721F">
            <w:pPr>
              <w:rPr>
                <w:rFonts w:eastAsia="等线"/>
              </w:rPr>
            </w:pPr>
          </w:p>
        </w:tc>
      </w:tr>
      <w:tr w:rsidR="006C62E0" w14:paraId="1BD33CD7"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6113B4" w14:textId="4E3A496C" w:rsidR="006C62E0" w:rsidRDefault="006C62E0" w:rsidP="0012721F">
            <w:pPr>
              <w:rPr>
                <w:rFonts w:eastAsia="等线"/>
              </w:rPr>
            </w:pPr>
            <w:r>
              <w:rPr>
                <w:rFonts w:eastAsia="等线"/>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3DD535" w14:textId="77777777" w:rsidR="006C62E0" w:rsidRDefault="006C62E0" w:rsidP="0012721F">
            <w:pPr>
              <w:rPr>
                <w:rFonts w:eastAsia="等线"/>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489A188" w14:textId="77777777" w:rsidR="006C62E0" w:rsidRDefault="006C62E0" w:rsidP="006C62E0">
            <w:pPr>
              <w:pStyle w:val="af9"/>
              <w:numPr>
                <w:ilvl w:val="0"/>
                <w:numId w:val="34"/>
              </w:numPr>
            </w:pPr>
            <w:r>
              <w:t xml:space="preserve">Suggest to delete this sentence since similar sentence is already there in overview section 4.x </w:t>
            </w:r>
          </w:p>
          <w:p w14:paraId="3F06B194" w14:textId="77777777" w:rsidR="006C62E0" w:rsidRPr="00B36336" w:rsidRDefault="006C62E0" w:rsidP="006C62E0">
            <w:pPr>
              <w:rPr>
                <w:color w:val="833C0B" w:themeColor="accent2" w:themeShade="80"/>
              </w:rPr>
            </w:pPr>
            <w:r>
              <w:t>“</w:t>
            </w:r>
            <w:r w:rsidRPr="00B36336">
              <w:rPr>
                <w:color w:val="833C0B" w:themeColor="accent2" w:themeShade="80"/>
              </w:rPr>
              <w:t xml:space="preserve">Tracking Area Codes in NTN are fixed to geographical location on Earth. </w:t>
            </w:r>
            <w:r>
              <w:rPr>
                <w:color w:val="833C0B" w:themeColor="accent2" w:themeShade="80"/>
              </w:rPr>
              <w:t>“</w:t>
            </w:r>
          </w:p>
          <w:p w14:paraId="22290C8D" w14:textId="1CC37FBB" w:rsidR="006C62E0" w:rsidRDefault="006C62E0" w:rsidP="006C62E0">
            <w:pPr>
              <w:pStyle w:val="af9"/>
              <w:numPr>
                <w:ilvl w:val="0"/>
                <w:numId w:val="34"/>
              </w:numPr>
            </w:pPr>
            <w:r>
              <w:t xml:space="preserve">In general, we think cell selection and reselection part needs to be updated after we finalize location-based cell reselection discussion. as of now, from UE angle, we have only agreed to switch on/off measurement on certain frequencies based on T-service and distance to serving cell condition. It might be better to only have overview of these two features </w:t>
            </w:r>
            <w:r w:rsidR="0028709F">
              <w:t>directly</w:t>
            </w:r>
          </w:p>
        </w:tc>
      </w:tr>
      <w:tr w:rsidR="005364DE" w14:paraId="622E3E2E"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3D49A22D" w14:textId="171DEA1D" w:rsidR="005364DE" w:rsidRDefault="005364DE" w:rsidP="005364DE">
            <w:pPr>
              <w:rPr>
                <w:rFonts w:eastAsia="等线"/>
              </w:rPr>
            </w:pPr>
            <w:r>
              <w:rPr>
                <w:rFonts w:eastAsia="等线" w:hint="eastAsia"/>
              </w:rPr>
              <w:t>L</w:t>
            </w:r>
            <w:r>
              <w:rPr>
                <w:rFonts w:eastAsia="等线"/>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CDF6B98" w14:textId="71AB1666" w:rsidR="005364DE" w:rsidRDefault="005364DE" w:rsidP="005364DE">
            <w:pPr>
              <w:rPr>
                <w:rFonts w:eastAsia="等线"/>
              </w:rPr>
            </w:pPr>
            <w:r>
              <w:rPr>
                <w:rFonts w:eastAsia="等线" w:hint="eastAsia"/>
              </w:rPr>
              <w:t>A</w:t>
            </w:r>
            <w:r>
              <w:rPr>
                <w:rFonts w:eastAsia="等线"/>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22F787E" w14:textId="77777777" w:rsidR="005364DE" w:rsidRDefault="005364DE" w:rsidP="005364DE">
            <w:pPr>
              <w:rPr>
                <w:rFonts w:hint="eastAsia"/>
              </w:rPr>
            </w:pPr>
          </w:p>
        </w:tc>
      </w:tr>
    </w:tbl>
    <w:p w14:paraId="631D8A24" w14:textId="77777777" w:rsidR="00B80023" w:rsidRDefault="00B80023" w:rsidP="00B80023">
      <w:pPr>
        <w:rPr>
          <w:b/>
          <w:u w:val="single"/>
        </w:rPr>
      </w:pPr>
    </w:p>
    <w:p w14:paraId="7F497E23" w14:textId="77777777" w:rsidR="00B80023" w:rsidRPr="00A3295F" w:rsidRDefault="00B80023" w:rsidP="00B80023">
      <w:pPr>
        <w:rPr>
          <w:b/>
          <w:u w:val="single"/>
        </w:rPr>
      </w:pPr>
    </w:p>
    <w:p w14:paraId="4178F69B" w14:textId="77777777" w:rsidR="00B80023" w:rsidRDefault="00B80023" w:rsidP="00B80023">
      <w:pPr>
        <w:pStyle w:val="Doc-text2"/>
        <w:ind w:left="0" w:firstLine="0"/>
        <w:rPr>
          <w:rFonts w:eastAsia="等线"/>
          <w:b/>
          <w:u w:val="single"/>
          <w:lang w:val="en-US"/>
        </w:rPr>
      </w:pPr>
      <w:r>
        <w:rPr>
          <w:rFonts w:eastAsia="等线"/>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2"/>
        <w:tabs>
          <w:tab w:val="left" w:pos="576"/>
        </w:tabs>
        <w:ind w:left="576" w:hanging="576"/>
        <w:rPr>
          <w:rFonts w:cs="Times New Roman"/>
        </w:rPr>
      </w:pPr>
      <w:r>
        <w:rPr>
          <w:rFonts w:cs="Times New Roman"/>
        </w:rPr>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50"/>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50"/>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6DDF58C2" w:rsidR="00B36336" w:rsidRDefault="008747D0" w:rsidP="00086012">
            <w:pPr>
              <w:rPr>
                <w:rFonts w:eastAsia="等线"/>
              </w:rPr>
            </w:pPr>
            <w:r>
              <w:rPr>
                <w:rFonts w:eastAsia="等线"/>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6976F63C" w:rsidR="00B36336" w:rsidRDefault="008747D0" w:rsidP="00086012">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af9"/>
              <w:ind w:hanging="360"/>
            </w:pPr>
          </w:p>
        </w:tc>
      </w:tr>
      <w:tr w:rsidR="00A3295F" w14:paraId="31B018A9"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078ACA41" w14:textId="798484C2" w:rsidR="00A3295F" w:rsidRDefault="00A3295F" w:rsidP="00A3295F">
            <w:pPr>
              <w:rPr>
                <w:rFonts w:eastAsia="等线"/>
              </w:rPr>
            </w:pPr>
            <w:r>
              <w:rPr>
                <w:rFonts w:eastAsia="等线" w:hint="eastAsia"/>
              </w:rPr>
              <w:t>Xiaomi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7DE3B8" w14:textId="6BE5FAB0" w:rsidR="00A3295F" w:rsidRDefault="00A3295F" w:rsidP="00A3295F">
            <w:pPr>
              <w:rPr>
                <w:rFonts w:eastAsia="等线"/>
              </w:rPr>
            </w:pPr>
            <w:r>
              <w:rPr>
                <w:rFonts w:eastAsia="等线" w:hint="eastAsia"/>
              </w:rPr>
              <w:t>Suggestion</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CF27A6" w14:textId="77777777" w:rsidR="00A3295F" w:rsidRDefault="00A3295F" w:rsidP="00A3295F">
            <w:pPr>
              <w:pStyle w:val="af9"/>
              <w:ind w:hanging="360"/>
            </w:pPr>
            <w:r>
              <w:rPr>
                <w:rFonts w:hint="eastAsia"/>
              </w:rPr>
              <w:t xml:space="preserve">We suggest to </w:t>
            </w:r>
            <w:r>
              <w:t>explain a bit</w:t>
            </w:r>
            <w:r>
              <w:rPr>
                <w:rFonts w:hint="eastAsia"/>
              </w:rPr>
              <w:t xml:space="preserve"> more about timer/lo</w:t>
            </w:r>
            <w:r>
              <w:t>cation based condition, since it’s different than legacy AX event. It’s helpful for reader to understand the defination of these two new events.</w:t>
            </w:r>
          </w:p>
          <w:p w14:paraId="5630F2EE" w14:textId="77777777" w:rsidR="00A3295F" w:rsidRDefault="00A3295F" w:rsidP="00A3295F">
            <w:pPr>
              <w:pStyle w:val="af9"/>
              <w:ind w:hanging="360"/>
            </w:pPr>
            <w:r>
              <w:t>Following could be example,</w:t>
            </w:r>
          </w:p>
          <w:p w14:paraId="62960E51" w14:textId="2EE47665" w:rsidR="00A3295F" w:rsidRPr="00E005B3" w:rsidRDefault="00A3295F" w:rsidP="00A3295F">
            <w:pPr>
              <w:pStyle w:val="af9"/>
              <w:ind w:hanging="360"/>
            </w:pPr>
            <w:r w:rsidRPr="00B36336">
              <w:rPr>
                <w:color w:val="833C0B" w:themeColor="accent2" w:themeShade="80"/>
                <w:lang w:val="en-US"/>
              </w:rPr>
              <w:t>A time-based or a location-based trigger condition is always configured together with the measurement-based trigger conditions (CHO events A3, A4 or A5).</w:t>
            </w:r>
            <w:r>
              <w:rPr>
                <w:color w:val="833C0B" w:themeColor="accent2" w:themeShade="80"/>
                <w:lang w:val="en-US"/>
              </w:rPr>
              <w:t xml:space="preserve"> </w:t>
            </w:r>
            <w:r>
              <w:rPr>
                <w:rFonts w:hint="eastAsia"/>
              </w:rPr>
              <w:t xml:space="preserve">Location is </w:t>
            </w:r>
            <w:r>
              <w:t>defined</w:t>
            </w:r>
            <w:r>
              <w:rPr>
                <w:rFonts w:hint="eastAsia"/>
              </w:rPr>
              <w:t xml:space="preserve"> </w:t>
            </w:r>
            <w:r>
              <w:t xml:space="preserve">by the distance between UE and a reference location. Time is defined by the time between T1 and T2, where T1 is an </w:t>
            </w:r>
            <w:r>
              <w:lastRenderedPageBreak/>
              <w:t>absolute time value and T2 is a timer/duration, which started at T1.</w:t>
            </w:r>
          </w:p>
        </w:tc>
      </w:tr>
      <w:tr w:rsidR="0012721F" w14:paraId="79115E6F"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7138334" w14:textId="65ACF050" w:rsidR="0012721F" w:rsidRDefault="0012721F" w:rsidP="0012721F">
            <w:pPr>
              <w:rPr>
                <w:rFonts w:eastAsia="等线"/>
              </w:rPr>
            </w:pPr>
            <w:r>
              <w:rPr>
                <w:rFonts w:eastAsia="等线" w:hint="eastAsia"/>
              </w:rPr>
              <w:lastRenderedPageBreak/>
              <w:t>O</w:t>
            </w:r>
            <w:r>
              <w:rPr>
                <w:rFonts w:eastAsia="等线"/>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D57D4" w14:textId="368C282C" w:rsidR="0012721F" w:rsidRDefault="0012721F" w:rsidP="0012721F">
            <w:pPr>
              <w:rPr>
                <w:rFonts w:eastAsia="等线"/>
              </w:rPr>
            </w:pPr>
            <w:r>
              <w:rPr>
                <w:rFonts w:eastAsia="等线" w:hint="eastAsia"/>
              </w:rPr>
              <w:t>A</w:t>
            </w:r>
            <w:r>
              <w:rPr>
                <w:rFonts w:eastAsia="等线"/>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93F3643" w14:textId="77777777" w:rsidR="0012721F" w:rsidRDefault="0012721F" w:rsidP="0012721F">
            <w:pPr>
              <w:pStyle w:val="af9"/>
              <w:ind w:hanging="360"/>
            </w:pPr>
          </w:p>
        </w:tc>
      </w:tr>
      <w:tr w:rsidR="005364DE" w14:paraId="7425A028"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4C9FC33B" w14:textId="344A0177" w:rsidR="005364DE" w:rsidRDefault="005364DE" w:rsidP="005364DE">
            <w:pPr>
              <w:rPr>
                <w:rFonts w:eastAsia="等线" w:hint="eastAsia"/>
              </w:rPr>
            </w:pPr>
            <w:r>
              <w:rPr>
                <w:rFonts w:eastAsia="等线" w:hint="eastAsia"/>
              </w:rPr>
              <w:t>L</w:t>
            </w:r>
            <w:r>
              <w:rPr>
                <w:rFonts w:eastAsia="等线"/>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8119F5A" w14:textId="1627022F" w:rsidR="005364DE" w:rsidRDefault="005364DE" w:rsidP="005364DE">
            <w:pPr>
              <w:rPr>
                <w:rFonts w:eastAsia="等线" w:hint="eastAsia"/>
              </w:rPr>
            </w:pPr>
            <w:r>
              <w:rPr>
                <w:rFonts w:eastAsia="等线" w:hint="eastAsia"/>
              </w:rPr>
              <w:t>A</w:t>
            </w:r>
            <w:r>
              <w:rPr>
                <w:rFonts w:eastAsia="等线"/>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1B0F45" w14:textId="0D85B771" w:rsidR="005364DE" w:rsidRDefault="005364DE" w:rsidP="005364DE">
            <w:pPr>
              <w:pStyle w:val="af9"/>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等线"/>
          <w:b/>
          <w:u w:val="single"/>
          <w:lang w:val="en-US"/>
        </w:rPr>
      </w:pPr>
      <w:r>
        <w:rPr>
          <w:rFonts w:eastAsia="等线"/>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等线"/>
          <w:b/>
          <w:szCs w:val="24"/>
          <w:u w:val="single"/>
          <w:lang w:eastAsia="en-GB"/>
        </w:rPr>
      </w:pPr>
    </w:p>
    <w:p w14:paraId="5873A114" w14:textId="77777777" w:rsidR="009C004A" w:rsidRDefault="009C004A" w:rsidP="00B80023">
      <w:pPr>
        <w:rPr>
          <w:rFonts w:eastAsia="等线"/>
          <w:b/>
          <w:szCs w:val="24"/>
          <w:u w:val="single"/>
          <w:lang w:val="en-US" w:eastAsia="en-GB"/>
        </w:rPr>
      </w:pPr>
    </w:p>
    <w:p w14:paraId="62860797" w14:textId="4BEBBE77" w:rsidR="00B80023" w:rsidRDefault="00B80023" w:rsidP="00B80023">
      <w:pPr>
        <w:pStyle w:val="2"/>
        <w:tabs>
          <w:tab w:val="left" w:pos="576"/>
        </w:tabs>
        <w:ind w:left="576" w:hanging="576"/>
        <w:rPr>
          <w:rFonts w:cs="Times New Roman"/>
        </w:rPr>
      </w:pPr>
      <w:r>
        <w:rPr>
          <w:rFonts w:cs="Times New Roman"/>
        </w:rPr>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40"/>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af9"/>
        <w:numPr>
          <w:ilvl w:val="0"/>
          <w:numId w:val="21"/>
        </w:numPr>
        <w:rPr>
          <w:color w:val="833C0B" w:themeColor="accent2" w:themeShade="80"/>
        </w:rPr>
      </w:pPr>
      <w:r w:rsidRPr="00B36336">
        <w:rPr>
          <w:color w:val="833C0B" w:themeColor="accent2" w:themeShade="80"/>
        </w:rPr>
        <w:t xml:space="preserve">multiple SMTCs in parallel (including offset, periodicity) per carrier and for a given set of cells </w:t>
      </w:r>
      <w:r w:rsidRPr="00FB0A4A">
        <w:rPr>
          <w:color w:val="833C0B" w:themeColor="accent2" w:themeShade="80"/>
        </w:rPr>
        <w:t>depending on UE capabilities using propagation delay difference, feeder link delay as well as serving/neighbour satellite cell ephemeris</w:t>
      </w:r>
    </w:p>
    <w:p w14:paraId="3EAE698C" w14:textId="77777777" w:rsidR="00B36336" w:rsidRPr="00B36336" w:rsidRDefault="00B36336" w:rsidP="00B36336">
      <w:pPr>
        <w:pStyle w:val="af9"/>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62E0F52C" w:rsidR="00B36336" w:rsidRDefault="008747D0" w:rsidP="00BB78BA">
            <w:pPr>
              <w:rPr>
                <w:rFonts w:eastAsia="等线"/>
              </w:rPr>
            </w:pPr>
            <w:r>
              <w:rPr>
                <w:rFonts w:eastAsia="等线"/>
              </w:rPr>
              <w:t>ESA</w:t>
            </w:r>
          </w:p>
        </w:tc>
        <w:tc>
          <w:tcPr>
            <w:tcW w:w="2009" w:type="dxa"/>
            <w:shd w:val="clear" w:color="auto" w:fill="auto"/>
          </w:tcPr>
          <w:p w14:paraId="45856F98" w14:textId="7E74292E" w:rsidR="00B36336" w:rsidRDefault="008747D0" w:rsidP="00BB78BA">
            <w:pPr>
              <w:rPr>
                <w:rFonts w:eastAsia="等线"/>
              </w:rPr>
            </w:pPr>
            <w:r>
              <w:rPr>
                <w:rFonts w:eastAsia="等线"/>
              </w:rPr>
              <w:t>Agree</w:t>
            </w:r>
          </w:p>
        </w:tc>
        <w:tc>
          <w:tcPr>
            <w:tcW w:w="6210" w:type="dxa"/>
            <w:shd w:val="clear" w:color="auto" w:fill="auto"/>
          </w:tcPr>
          <w:p w14:paraId="2B16E11A" w14:textId="77777777" w:rsidR="00B36336" w:rsidRDefault="00B36336" w:rsidP="00BB78BA">
            <w:pPr>
              <w:rPr>
                <w:rFonts w:eastAsia="等线"/>
              </w:rPr>
            </w:pPr>
          </w:p>
        </w:tc>
      </w:tr>
      <w:tr w:rsidR="006C7699" w14:paraId="39714CCF" w14:textId="77777777" w:rsidTr="005C7E4A">
        <w:tc>
          <w:tcPr>
            <w:tcW w:w="1496" w:type="dxa"/>
            <w:shd w:val="clear" w:color="auto" w:fill="auto"/>
          </w:tcPr>
          <w:p w14:paraId="4A193098" w14:textId="73EF0AF7" w:rsidR="006C7699" w:rsidRDefault="006C7699" w:rsidP="00BB78BA">
            <w:pPr>
              <w:rPr>
                <w:rFonts w:eastAsia="等线"/>
              </w:rPr>
            </w:pPr>
            <w:r>
              <w:rPr>
                <w:rFonts w:eastAsia="等线" w:hint="eastAsia"/>
              </w:rPr>
              <w:t>H</w:t>
            </w:r>
            <w:r>
              <w:rPr>
                <w:rFonts w:eastAsia="等线"/>
              </w:rPr>
              <w:t>uawei, HiSilicon</w:t>
            </w:r>
          </w:p>
        </w:tc>
        <w:tc>
          <w:tcPr>
            <w:tcW w:w="2009" w:type="dxa"/>
            <w:shd w:val="clear" w:color="auto" w:fill="auto"/>
          </w:tcPr>
          <w:p w14:paraId="436A0E36" w14:textId="63F8A2A0" w:rsidR="006C7699" w:rsidRDefault="006C7699" w:rsidP="00BB78BA">
            <w:pPr>
              <w:rPr>
                <w:rFonts w:eastAsia="等线"/>
              </w:rPr>
            </w:pPr>
            <w:r>
              <w:rPr>
                <w:rFonts w:eastAsia="等线" w:hint="eastAsia"/>
              </w:rPr>
              <w:t>S</w:t>
            </w:r>
            <w:r>
              <w:rPr>
                <w:rFonts w:eastAsia="等线"/>
              </w:rPr>
              <w:t>ee comments</w:t>
            </w:r>
          </w:p>
        </w:tc>
        <w:tc>
          <w:tcPr>
            <w:tcW w:w="6210" w:type="dxa"/>
            <w:shd w:val="clear" w:color="auto" w:fill="auto"/>
          </w:tcPr>
          <w:p w14:paraId="7831B710" w14:textId="4F918E4F" w:rsidR="006C7699" w:rsidRDefault="006C7699" w:rsidP="00BB78BA">
            <w:pPr>
              <w:rPr>
                <w:rFonts w:eastAsia="等线"/>
              </w:rPr>
            </w:pPr>
            <w:r>
              <w:rPr>
                <w:rFonts w:eastAsia="等线" w:hint="eastAsia"/>
              </w:rPr>
              <w:t>W</w:t>
            </w:r>
            <w:r>
              <w:rPr>
                <w:rFonts w:eastAsia="等线"/>
              </w:rPr>
              <w:t>e suggest</w:t>
            </w:r>
            <w:r w:rsidR="00FB0A4A">
              <w:rPr>
                <w:rFonts w:eastAsia="等线"/>
              </w:rPr>
              <w:t xml:space="preserve"> to make the following revision</w:t>
            </w:r>
            <w:r>
              <w:rPr>
                <w:rFonts w:eastAsia="等线"/>
              </w:rPr>
              <w:t>:</w:t>
            </w:r>
          </w:p>
          <w:p w14:paraId="3EBB23B1" w14:textId="3375A368" w:rsidR="00DE4985" w:rsidRPr="00DE4985" w:rsidRDefault="006C7699" w:rsidP="00DE4985">
            <w:pPr>
              <w:pStyle w:val="af9"/>
              <w:numPr>
                <w:ilvl w:val="0"/>
                <w:numId w:val="32"/>
              </w:numPr>
              <w:rPr>
                <w:rFonts w:eastAsia="等线"/>
                <w:b/>
              </w:rPr>
            </w:pPr>
            <w:r w:rsidRPr="00DE4985">
              <w:rPr>
                <w:rFonts w:eastAsia="等线"/>
                <w:b/>
              </w:rPr>
              <w:t>Remove “</w:t>
            </w:r>
            <w:r w:rsidRPr="00DE4985">
              <w:rPr>
                <w:color w:val="833C0B" w:themeColor="accent2" w:themeShade="80"/>
              </w:rPr>
              <w:t>(including offset, periodicity)</w:t>
            </w:r>
            <w:r w:rsidRPr="00DE4985">
              <w:rPr>
                <w:rFonts w:eastAsia="等线"/>
                <w:b/>
              </w:rPr>
              <w:t>”</w:t>
            </w:r>
          </w:p>
          <w:p w14:paraId="56B00309" w14:textId="6E787367" w:rsidR="00DE4985" w:rsidRPr="00FB0A4A" w:rsidRDefault="00FB0A4A" w:rsidP="00FB0A4A">
            <w:pPr>
              <w:pStyle w:val="af9"/>
              <w:ind w:left="420"/>
              <w:rPr>
                <w:rFonts w:eastAsia="等线"/>
              </w:rPr>
            </w:pPr>
            <w:r>
              <w:rPr>
                <w:rFonts w:eastAsia="等线"/>
              </w:rPr>
              <w:t>Firstly, w</w:t>
            </w:r>
            <w:r w:rsidR="00DE4985" w:rsidRPr="00DE4985">
              <w:rPr>
                <w:rFonts w:eastAsia="等线"/>
              </w:rPr>
              <w:t>e only agreed the multiple SMTCs differ in offsets, but not agreed yet whether the multiple SMTCs can have different periodicities.</w:t>
            </w:r>
            <w:r>
              <w:rPr>
                <w:rFonts w:eastAsia="等线"/>
              </w:rPr>
              <w:t xml:space="preserve"> Secondly, we don’t need the configuration details in Stage 2 CR.</w:t>
            </w:r>
          </w:p>
        </w:tc>
      </w:tr>
      <w:tr w:rsidR="0012721F" w14:paraId="7A88ACAC" w14:textId="77777777" w:rsidTr="005C7E4A">
        <w:tc>
          <w:tcPr>
            <w:tcW w:w="1496" w:type="dxa"/>
            <w:shd w:val="clear" w:color="auto" w:fill="auto"/>
          </w:tcPr>
          <w:p w14:paraId="0F488A66" w14:textId="62887366" w:rsidR="0012721F" w:rsidRDefault="0012721F" w:rsidP="00BB78BA">
            <w:pPr>
              <w:rPr>
                <w:rFonts w:eastAsia="等线"/>
              </w:rPr>
            </w:pPr>
            <w:r>
              <w:rPr>
                <w:rFonts w:eastAsia="等线" w:hint="eastAsia"/>
              </w:rPr>
              <w:t>O</w:t>
            </w:r>
            <w:r>
              <w:rPr>
                <w:rFonts w:eastAsia="等线"/>
              </w:rPr>
              <w:t>PPO</w:t>
            </w:r>
          </w:p>
        </w:tc>
        <w:tc>
          <w:tcPr>
            <w:tcW w:w="2009" w:type="dxa"/>
            <w:shd w:val="clear" w:color="auto" w:fill="auto"/>
          </w:tcPr>
          <w:p w14:paraId="6CF21456" w14:textId="02D5A828" w:rsidR="0012721F" w:rsidRDefault="0012721F" w:rsidP="00BB78BA">
            <w:pPr>
              <w:rPr>
                <w:rFonts w:eastAsia="等线"/>
              </w:rPr>
            </w:pPr>
            <w:r>
              <w:rPr>
                <w:rFonts w:eastAsia="等线" w:hint="eastAsia"/>
              </w:rPr>
              <w:t>S</w:t>
            </w:r>
            <w:r>
              <w:rPr>
                <w:rFonts w:eastAsia="等线"/>
              </w:rPr>
              <w:t>ee comments</w:t>
            </w:r>
          </w:p>
        </w:tc>
        <w:tc>
          <w:tcPr>
            <w:tcW w:w="6210" w:type="dxa"/>
            <w:shd w:val="clear" w:color="auto" w:fill="auto"/>
          </w:tcPr>
          <w:p w14:paraId="1E032AAB" w14:textId="5208A500" w:rsidR="0012721F" w:rsidRDefault="0012721F" w:rsidP="00BB78BA">
            <w:pPr>
              <w:rPr>
                <w:rFonts w:eastAsia="等线"/>
              </w:rPr>
            </w:pPr>
            <w:r>
              <w:rPr>
                <w:rFonts w:eastAsia="等线" w:hint="eastAsia"/>
              </w:rPr>
              <w:t>A</w:t>
            </w:r>
            <w:r>
              <w:rPr>
                <w:rFonts w:eastAsia="等线"/>
              </w:rPr>
              <w:t>gree with Huawei.</w:t>
            </w:r>
          </w:p>
        </w:tc>
      </w:tr>
      <w:tr w:rsidR="005364DE" w14:paraId="1CEC0ECC" w14:textId="77777777" w:rsidTr="005C7E4A">
        <w:tc>
          <w:tcPr>
            <w:tcW w:w="1496" w:type="dxa"/>
            <w:shd w:val="clear" w:color="auto" w:fill="auto"/>
          </w:tcPr>
          <w:p w14:paraId="396511D2" w14:textId="4809C126" w:rsidR="005364DE" w:rsidRDefault="005364DE" w:rsidP="005364DE">
            <w:pPr>
              <w:rPr>
                <w:rFonts w:eastAsia="等线" w:hint="eastAsia"/>
              </w:rPr>
            </w:pPr>
            <w:r>
              <w:rPr>
                <w:rFonts w:eastAsia="等线" w:hint="eastAsia"/>
              </w:rPr>
              <w:lastRenderedPageBreak/>
              <w:t>L</w:t>
            </w:r>
            <w:r>
              <w:rPr>
                <w:rFonts w:eastAsia="等线"/>
              </w:rPr>
              <w:t>enovo</w:t>
            </w:r>
          </w:p>
        </w:tc>
        <w:tc>
          <w:tcPr>
            <w:tcW w:w="2009" w:type="dxa"/>
            <w:shd w:val="clear" w:color="auto" w:fill="auto"/>
          </w:tcPr>
          <w:p w14:paraId="7569668C" w14:textId="72C95DB3" w:rsidR="005364DE" w:rsidRDefault="005364DE" w:rsidP="005364DE">
            <w:pPr>
              <w:rPr>
                <w:rFonts w:eastAsia="等线" w:hint="eastAsia"/>
              </w:rPr>
            </w:pPr>
          </w:p>
        </w:tc>
        <w:tc>
          <w:tcPr>
            <w:tcW w:w="6210" w:type="dxa"/>
            <w:shd w:val="clear" w:color="auto" w:fill="auto"/>
          </w:tcPr>
          <w:p w14:paraId="67901114" w14:textId="0AFEFF16" w:rsidR="005364DE" w:rsidRDefault="005364DE" w:rsidP="005364DE">
            <w:pPr>
              <w:rPr>
                <w:rFonts w:eastAsia="等线" w:hint="eastAsia"/>
              </w:rPr>
            </w:pPr>
            <w:r>
              <w:rPr>
                <w:rFonts w:eastAsia="等线" w:hint="eastAsia"/>
              </w:rPr>
              <w:t>A</w:t>
            </w:r>
            <w:r>
              <w:rPr>
                <w:rFonts w:eastAsia="等线"/>
              </w:rPr>
              <w:t>gree with Huawei.</w:t>
            </w: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等线"/>
          <w:b/>
          <w:u w:val="single"/>
          <w:lang w:val="en-US"/>
        </w:rPr>
      </w:pPr>
      <w:r>
        <w:rPr>
          <w:rFonts w:eastAsia="等线"/>
          <w:b/>
          <w:u w:val="single"/>
          <w:lang w:val="en-US"/>
        </w:rPr>
        <w:t>[Rapporteur summary]:</w:t>
      </w:r>
    </w:p>
    <w:p w14:paraId="38BD5217" w14:textId="77777777" w:rsidR="00B36336" w:rsidRDefault="00B36336" w:rsidP="00B80023"/>
    <w:p w14:paraId="28576A2C" w14:textId="3B65BA61" w:rsidR="00B80023" w:rsidRDefault="00B36336" w:rsidP="00B80023">
      <w:pPr>
        <w:pStyle w:val="a6"/>
        <w:rPr>
          <w:rFonts w:eastAsia="等线"/>
        </w:rPr>
      </w:pPr>
      <w:r>
        <w:rPr>
          <w:rFonts w:eastAsia="等线"/>
        </w:rPr>
        <w:t>-</w:t>
      </w:r>
    </w:p>
    <w:p w14:paraId="48ABFA79" w14:textId="07740CD3" w:rsidR="00B36336" w:rsidRDefault="00B36336" w:rsidP="00B80023">
      <w:pPr>
        <w:pStyle w:val="a6"/>
        <w:rPr>
          <w:rFonts w:eastAsia="等线"/>
        </w:rPr>
      </w:pPr>
    </w:p>
    <w:p w14:paraId="0A1CB7CC" w14:textId="598E1804" w:rsidR="00B36336" w:rsidRDefault="00B36336" w:rsidP="00B80023">
      <w:pPr>
        <w:pStyle w:val="a6"/>
        <w:rPr>
          <w:rFonts w:eastAsia="等线"/>
        </w:rPr>
      </w:pPr>
    </w:p>
    <w:p w14:paraId="75CF7E85" w14:textId="3B5B1EC0" w:rsidR="005D2147" w:rsidRDefault="005D2147" w:rsidP="005D2147">
      <w:pPr>
        <w:pStyle w:val="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a6"/>
        <w:rPr>
          <w:rFonts w:eastAsia="等线"/>
        </w:rPr>
      </w:pPr>
    </w:p>
    <w:p w14:paraId="72E20088" w14:textId="77777777" w:rsidR="005D2147" w:rsidRPr="005D2147" w:rsidRDefault="005D2147" w:rsidP="005D2147">
      <w:pPr>
        <w:pStyle w:val="40"/>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Both hard and soft feeder link switch over are applicable to NTN.</w:t>
      </w:r>
    </w:p>
    <w:p w14:paraId="27A78DC0" w14:textId="77777777" w:rsidR="005D2147" w:rsidRPr="005D2147" w:rsidRDefault="005D2147" w:rsidP="005D2147">
      <w:pPr>
        <w:pStyle w:val="40"/>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may result in transferring the established connection for the affected UEs between two gNBs.</w:t>
      </w:r>
    </w:p>
    <w:p w14:paraId="2F3DEDA2" w14:textId="77777777" w:rsidR="005D2147" w:rsidRPr="005D2147" w:rsidRDefault="005D2147" w:rsidP="005D2147">
      <w:pPr>
        <w:rPr>
          <w:color w:val="833C0B" w:themeColor="accent2" w:themeShade="80"/>
        </w:rPr>
      </w:pPr>
      <w:r w:rsidRPr="005D2147">
        <w:rPr>
          <w:color w:val="833C0B" w:themeColor="accent2" w:themeShade="80"/>
        </w:rPr>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40"/>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The NTN Control function determines the point in time when the feeder link switch over between two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p>
    <w:p w14:paraId="5B5C9DCF" w14:textId="77777777" w:rsidR="005D2147" w:rsidRPr="005D2147" w:rsidRDefault="005D2147" w:rsidP="00B80023">
      <w:pPr>
        <w:pStyle w:val="a6"/>
        <w:rPr>
          <w:rFonts w:eastAsia="等线"/>
          <w:lang w:val="en-US"/>
        </w:rPr>
      </w:pPr>
    </w:p>
    <w:p w14:paraId="3C90DFD1" w14:textId="1AE109C6" w:rsidR="00E21D80" w:rsidRDefault="00E21D80">
      <w:pPr>
        <w:pStyle w:val="a6"/>
      </w:pPr>
    </w:p>
    <w:p w14:paraId="734B1E23" w14:textId="56ECC5B8" w:rsidR="005D2147" w:rsidRDefault="005D2147">
      <w:pPr>
        <w:pStyle w:val="a6"/>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0215CDD7" w:rsidR="005D2147" w:rsidRDefault="008747D0" w:rsidP="00086012">
            <w:pPr>
              <w:rPr>
                <w:rFonts w:eastAsia="等线"/>
              </w:rPr>
            </w:pPr>
            <w:r>
              <w:rPr>
                <w:rFonts w:eastAsia="等线"/>
              </w:rPr>
              <w:t>ESA</w:t>
            </w:r>
          </w:p>
        </w:tc>
        <w:tc>
          <w:tcPr>
            <w:tcW w:w="2009" w:type="dxa"/>
            <w:shd w:val="clear" w:color="auto" w:fill="auto"/>
          </w:tcPr>
          <w:p w14:paraId="3CE3539B" w14:textId="731A1A38" w:rsidR="005D2147" w:rsidRDefault="008747D0" w:rsidP="00086012">
            <w:pPr>
              <w:rPr>
                <w:rFonts w:eastAsia="等线"/>
              </w:rPr>
            </w:pPr>
            <w:r>
              <w:rPr>
                <w:rFonts w:eastAsia="等线"/>
              </w:rPr>
              <w:t>Agree</w:t>
            </w:r>
          </w:p>
        </w:tc>
        <w:tc>
          <w:tcPr>
            <w:tcW w:w="6210" w:type="dxa"/>
            <w:shd w:val="clear" w:color="auto" w:fill="auto"/>
          </w:tcPr>
          <w:p w14:paraId="780B22F1" w14:textId="77777777" w:rsidR="005D2147" w:rsidRDefault="005D2147" w:rsidP="00086012">
            <w:pPr>
              <w:rPr>
                <w:rFonts w:eastAsia="等线"/>
              </w:rPr>
            </w:pPr>
          </w:p>
        </w:tc>
      </w:tr>
      <w:tr w:rsidR="005364DE" w14:paraId="0AC7CB9B" w14:textId="77777777" w:rsidTr="00086012">
        <w:tc>
          <w:tcPr>
            <w:tcW w:w="1496" w:type="dxa"/>
            <w:shd w:val="clear" w:color="auto" w:fill="auto"/>
          </w:tcPr>
          <w:p w14:paraId="54E4F541" w14:textId="30BAF474" w:rsidR="005364DE" w:rsidRDefault="005364DE" w:rsidP="005364DE">
            <w:pPr>
              <w:rPr>
                <w:rFonts w:eastAsia="等线"/>
              </w:rPr>
            </w:pPr>
            <w:r>
              <w:rPr>
                <w:rFonts w:eastAsia="等线" w:hint="eastAsia"/>
              </w:rPr>
              <w:t>L</w:t>
            </w:r>
            <w:r>
              <w:rPr>
                <w:rFonts w:eastAsia="等线"/>
              </w:rPr>
              <w:t>enovo</w:t>
            </w:r>
          </w:p>
        </w:tc>
        <w:tc>
          <w:tcPr>
            <w:tcW w:w="2009" w:type="dxa"/>
            <w:shd w:val="clear" w:color="auto" w:fill="auto"/>
          </w:tcPr>
          <w:p w14:paraId="6EA194A1" w14:textId="1A519849" w:rsidR="005364DE" w:rsidRDefault="005364DE" w:rsidP="005364DE">
            <w:pPr>
              <w:rPr>
                <w:rFonts w:eastAsia="等线"/>
              </w:rPr>
            </w:pPr>
            <w:r>
              <w:rPr>
                <w:rFonts w:eastAsia="等线" w:hint="eastAsia"/>
              </w:rPr>
              <w:t>A</w:t>
            </w:r>
            <w:r>
              <w:rPr>
                <w:rFonts w:eastAsia="等线"/>
              </w:rPr>
              <w:t>gree</w:t>
            </w:r>
          </w:p>
        </w:tc>
        <w:tc>
          <w:tcPr>
            <w:tcW w:w="6210" w:type="dxa"/>
            <w:shd w:val="clear" w:color="auto" w:fill="auto"/>
          </w:tcPr>
          <w:p w14:paraId="47CFD268" w14:textId="4B3B5463" w:rsidR="005364DE" w:rsidRDefault="005364DE" w:rsidP="005364DE">
            <w:pPr>
              <w:rPr>
                <w:rFonts w:eastAsia="等线"/>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等线"/>
          <w:b/>
          <w:u w:val="single"/>
          <w:lang w:val="en-US"/>
        </w:rPr>
      </w:pPr>
      <w:r>
        <w:rPr>
          <w:rFonts w:eastAsia="等线"/>
          <w:b/>
          <w:u w:val="single"/>
          <w:lang w:val="en-US"/>
        </w:rPr>
        <w:t>[Rapporteur summary]:</w:t>
      </w:r>
    </w:p>
    <w:p w14:paraId="434B849B" w14:textId="77777777" w:rsidR="005D2147" w:rsidRDefault="005D2147" w:rsidP="005D2147"/>
    <w:p w14:paraId="432B1470" w14:textId="77777777" w:rsidR="005D2147" w:rsidRDefault="005D2147" w:rsidP="005D2147">
      <w:pPr>
        <w:pStyle w:val="a6"/>
        <w:rPr>
          <w:rFonts w:eastAsia="等线"/>
        </w:rPr>
      </w:pPr>
      <w:r>
        <w:rPr>
          <w:rFonts w:eastAsia="等线"/>
        </w:rPr>
        <w:t>-</w:t>
      </w:r>
    </w:p>
    <w:p w14:paraId="546A1715" w14:textId="1A2B1AF2" w:rsidR="005D2147" w:rsidRDefault="005D2147">
      <w:pPr>
        <w:pStyle w:val="a6"/>
      </w:pPr>
    </w:p>
    <w:p w14:paraId="02B57FDF" w14:textId="49A0AA73" w:rsidR="005D2147" w:rsidRDefault="005D2147">
      <w:pPr>
        <w:pStyle w:val="a6"/>
      </w:pPr>
    </w:p>
    <w:p w14:paraId="3D460AED" w14:textId="5DAF03C8" w:rsidR="005D2147" w:rsidRDefault="005D2147" w:rsidP="005D2147">
      <w:pPr>
        <w:pStyle w:val="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a6"/>
        <w:rPr>
          <w:rFonts w:eastAsia="等线"/>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NOTE:</w:t>
      </w:r>
      <w:r w:rsidRPr="00F3414A">
        <w:rPr>
          <w:noProof/>
          <w:color w:val="833C0B" w:themeColor="accent2" w:themeShade="80"/>
          <w:lang w:val="en-US"/>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 xml:space="preserve">NOTE: </w:t>
      </w:r>
      <w:r w:rsidRPr="00F3414A">
        <w:rPr>
          <w:noProof/>
          <w:color w:val="833C0B" w:themeColor="accent2" w:themeShade="80"/>
          <w:lang w:val="en-US"/>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a6"/>
        <w:rPr>
          <w:color w:val="833C0B" w:themeColor="accent2" w:themeShade="80"/>
        </w:rPr>
      </w:pPr>
      <w:r w:rsidRPr="0089124B">
        <w:rPr>
          <w:noProof/>
          <w:color w:val="83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a6"/>
      </w:pPr>
    </w:p>
    <w:p w14:paraId="53098F6B" w14:textId="77777777" w:rsidR="005D2147" w:rsidRDefault="005D2147" w:rsidP="005D2147">
      <w:pPr>
        <w:pStyle w:val="a6"/>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44377AF3" w:rsidR="005D2147" w:rsidRDefault="008747D0" w:rsidP="00086012">
            <w:pPr>
              <w:rPr>
                <w:rFonts w:eastAsia="等线"/>
              </w:rPr>
            </w:pPr>
            <w:r>
              <w:rPr>
                <w:rFonts w:eastAsia="等线"/>
              </w:rPr>
              <w:t>ESA</w:t>
            </w:r>
          </w:p>
        </w:tc>
        <w:tc>
          <w:tcPr>
            <w:tcW w:w="2009" w:type="dxa"/>
            <w:shd w:val="clear" w:color="auto" w:fill="auto"/>
          </w:tcPr>
          <w:p w14:paraId="7A4AB202" w14:textId="43B98E7D" w:rsidR="005D2147" w:rsidRDefault="008747D0" w:rsidP="00086012">
            <w:pPr>
              <w:rPr>
                <w:rFonts w:eastAsia="等线"/>
              </w:rPr>
            </w:pPr>
            <w:r>
              <w:rPr>
                <w:rFonts w:eastAsia="等线"/>
              </w:rPr>
              <w:t>Agree</w:t>
            </w:r>
          </w:p>
        </w:tc>
        <w:tc>
          <w:tcPr>
            <w:tcW w:w="6210" w:type="dxa"/>
            <w:shd w:val="clear" w:color="auto" w:fill="auto"/>
          </w:tcPr>
          <w:p w14:paraId="1E9C01CC" w14:textId="77777777" w:rsidR="005D2147" w:rsidRDefault="005D2147" w:rsidP="00086012">
            <w:pPr>
              <w:rPr>
                <w:rFonts w:eastAsia="等线"/>
              </w:rPr>
            </w:pPr>
          </w:p>
        </w:tc>
      </w:tr>
      <w:tr w:rsidR="005364DE" w14:paraId="44F5D3CA" w14:textId="77777777" w:rsidTr="00086012">
        <w:tc>
          <w:tcPr>
            <w:tcW w:w="1496" w:type="dxa"/>
            <w:shd w:val="clear" w:color="auto" w:fill="auto"/>
          </w:tcPr>
          <w:p w14:paraId="06B2EA92" w14:textId="57E38862" w:rsidR="005364DE" w:rsidRDefault="005364DE" w:rsidP="005364DE">
            <w:pPr>
              <w:rPr>
                <w:rFonts w:eastAsia="等线"/>
              </w:rPr>
            </w:pPr>
            <w:r>
              <w:rPr>
                <w:rFonts w:eastAsia="等线" w:hint="eastAsia"/>
              </w:rPr>
              <w:t>L</w:t>
            </w:r>
            <w:r>
              <w:rPr>
                <w:rFonts w:eastAsia="等线"/>
              </w:rPr>
              <w:t>enovo</w:t>
            </w:r>
          </w:p>
        </w:tc>
        <w:tc>
          <w:tcPr>
            <w:tcW w:w="2009" w:type="dxa"/>
            <w:shd w:val="clear" w:color="auto" w:fill="auto"/>
          </w:tcPr>
          <w:p w14:paraId="18DD8AAE" w14:textId="4EF3F962" w:rsidR="005364DE" w:rsidRDefault="005364DE" w:rsidP="005364DE">
            <w:pPr>
              <w:rPr>
                <w:rFonts w:eastAsia="等线"/>
              </w:rPr>
            </w:pPr>
            <w:r>
              <w:rPr>
                <w:rFonts w:eastAsia="等线" w:hint="eastAsia"/>
              </w:rPr>
              <w:t>A</w:t>
            </w:r>
            <w:r>
              <w:rPr>
                <w:rFonts w:eastAsia="等线"/>
              </w:rPr>
              <w:t>gree</w:t>
            </w:r>
          </w:p>
        </w:tc>
        <w:tc>
          <w:tcPr>
            <w:tcW w:w="6210" w:type="dxa"/>
            <w:shd w:val="clear" w:color="auto" w:fill="auto"/>
          </w:tcPr>
          <w:p w14:paraId="061DEC10" w14:textId="6E146401" w:rsidR="005364DE" w:rsidRDefault="005364DE" w:rsidP="005364DE">
            <w:pPr>
              <w:rPr>
                <w:rFonts w:eastAsia="等线"/>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等线"/>
          <w:b/>
          <w:u w:val="single"/>
          <w:lang w:val="en-US"/>
        </w:rPr>
      </w:pPr>
      <w:r>
        <w:rPr>
          <w:rFonts w:eastAsia="等线"/>
          <w:b/>
          <w:u w:val="single"/>
          <w:lang w:val="en-US"/>
        </w:rPr>
        <w:t>[Rapporteur summary]:</w:t>
      </w:r>
    </w:p>
    <w:p w14:paraId="02C63CC7" w14:textId="77777777" w:rsidR="005D2147" w:rsidRDefault="005D2147" w:rsidP="005D2147"/>
    <w:p w14:paraId="0A165BE3" w14:textId="77777777" w:rsidR="005D2147" w:rsidRDefault="005D2147" w:rsidP="005D2147">
      <w:pPr>
        <w:pStyle w:val="a6"/>
        <w:rPr>
          <w:rFonts w:eastAsia="等线"/>
        </w:rPr>
      </w:pPr>
      <w:r>
        <w:rPr>
          <w:rFonts w:eastAsia="等线"/>
        </w:rPr>
        <w:t>-</w:t>
      </w:r>
    </w:p>
    <w:p w14:paraId="33B7E002" w14:textId="49F218C0" w:rsidR="005D2147" w:rsidRDefault="005D2147">
      <w:pPr>
        <w:pStyle w:val="a6"/>
      </w:pPr>
    </w:p>
    <w:p w14:paraId="67AC4AED" w14:textId="68848593" w:rsidR="0089124B" w:rsidRDefault="0089124B">
      <w:pPr>
        <w:pStyle w:val="a6"/>
      </w:pPr>
    </w:p>
    <w:p w14:paraId="5C1C0A75" w14:textId="79AA07BB" w:rsidR="0089124B" w:rsidRDefault="0089124B" w:rsidP="0089124B">
      <w:pPr>
        <w:pStyle w:val="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by gNB</w:t>
      </w:r>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a6"/>
        <w:rPr>
          <w:rFonts w:eastAsia="等线"/>
        </w:rPr>
      </w:pPr>
    </w:p>
    <w:p w14:paraId="109E9721" w14:textId="77777777" w:rsidR="0089124B" w:rsidRPr="0089124B" w:rsidRDefault="0089124B" w:rsidP="0089124B">
      <w:pPr>
        <w:rPr>
          <w:color w:val="833C0B" w:themeColor="accent2" w:themeShade="80"/>
        </w:rPr>
      </w:pPr>
      <w:r w:rsidRPr="0089124B">
        <w:rPr>
          <w:color w:val="833C0B" w:themeColor="accent2" w:themeShade="80"/>
        </w:rPr>
        <w:t>The gNB implements the NAS Node Selection Function specified in TS 38.410 [16].</w:t>
      </w:r>
    </w:p>
    <w:p w14:paraId="5CA32BF8" w14:textId="77777777" w:rsidR="0089124B" w:rsidRPr="0089124B" w:rsidRDefault="0089124B" w:rsidP="0089124B">
      <w:pPr>
        <w:pStyle w:val="a6"/>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the gNB is configured to ensure that the UE is using an AMF that serves the country in which the UE is located.</w:t>
      </w:r>
    </w:p>
    <w:p w14:paraId="5683F862" w14:textId="18825FD5" w:rsidR="0089124B" w:rsidRPr="0089124B" w:rsidRDefault="0089124B" w:rsidP="0089124B">
      <w:pPr>
        <w:pStyle w:val="a6"/>
        <w:rPr>
          <w:color w:val="833C0B" w:themeColor="accent2" w:themeShade="80"/>
        </w:rPr>
      </w:pPr>
      <w:r w:rsidRPr="0089124B">
        <w:rPr>
          <w:color w:val="833C0B" w:themeColor="accent2" w:themeShade="80"/>
        </w:rPr>
        <w:t>If the gNB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a6"/>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0E716C65" w:rsidR="0089124B" w:rsidRDefault="008747D0" w:rsidP="00086012">
            <w:pPr>
              <w:rPr>
                <w:rFonts w:eastAsia="等线"/>
              </w:rPr>
            </w:pPr>
            <w:r>
              <w:rPr>
                <w:rFonts w:eastAsia="等线"/>
              </w:rPr>
              <w:t>ESA</w:t>
            </w:r>
          </w:p>
        </w:tc>
        <w:tc>
          <w:tcPr>
            <w:tcW w:w="2009" w:type="dxa"/>
            <w:shd w:val="clear" w:color="auto" w:fill="auto"/>
          </w:tcPr>
          <w:p w14:paraId="682B0F94" w14:textId="2841279B" w:rsidR="0089124B" w:rsidRDefault="008747D0" w:rsidP="00086012">
            <w:pPr>
              <w:rPr>
                <w:rFonts w:eastAsia="等线"/>
              </w:rPr>
            </w:pPr>
            <w:r>
              <w:rPr>
                <w:rFonts w:eastAsia="等线"/>
              </w:rPr>
              <w:t>Agree</w:t>
            </w:r>
          </w:p>
        </w:tc>
        <w:tc>
          <w:tcPr>
            <w:tcW w:w="6210" w:type="dxa"/>
            <w:shd w:val="clear" w:color="auto" w:fill="auto"/>
          </w:tcPr>
          <w:p w14:paraId="57019CB2" w14:textId="77777777" w:rsidR="0089124B" w:rsidRDefault="0089124B" w:rsidP="00086012">
            <w:pPr>
              <w:rPr>
                <w:rFonts w:eastAsia="等线"/>
              </w:rPr>
            </w:pPr>
          </w:p>
        </w:tc>
      </w:tr>
      <w:tr w:rsidR="005364DE" w14:paraId="4F00E9A9" w14:textId="77777777" w:rsidTr="00086012">
        <w:tc>
          <w:tcPr>
            <w:tcW w:w="1496" w:type="dxa"/>
            <w:shd w:val="clear" w:color="auto" w:fill="auto"/>
          </w:tcPr>
          <w:p w14:paraId="45650D0C" w14:textId="39FCA37A" w:rsidR="005364DE" w:rsidRDefault="005364DE" w:rsidP="005364DE">
            <w:pPr>
              <w:rPr>
                <w:rFonts w:eastAsia="等线"/>
              </w:rPr>
            </w:pPr>
            <w:r>
              <w:rPr>
                <w:rFonts w:eastAsia="等线" w:hint="eastAsia"/>
              </w:rPr>
              <w:t>L</w:t>
            </w:r>
            <w:r>
              <w:rPr>
                <w:rFonts w:eastAsia="等线"/>
              </w:rPr>
              <w:t>enovo</w:t>
            </w:r>
          </w:p>
        </w:tc>
        <w:tc>
          <w:tcPr>
            <w:tcW w:w="2009" w:type="dxa"/>
            <w:shd w:val="clear" w:color="auto" w:fill="auto"/>
          </w:tcPr>
          <w:p w14:paraId="50B24F9D" w14:textId="2C1845C1" w:rsidR="005364DE" w:rsidRDefault="005364DE" w:rsidP="005364DE">
            <w:pPr>
              <w:rPr>
                <w:rFonts w:eastAsia="等线"/>
              </w:rPr>
            </w:pPr>
            <w:r>
              <w:rPr>
                <w:rFonts w:eastAsia="等线" w:hint="eastAsia"/>
              </w:rPr>
              <w:t>A</w:t>
            </w:r>
            <w:r>
              <w:rPr>
                <w:rFonts w:eastAsia="等线"/>
              </w:rPr>
              <w:t>gree</w:t>
            </w:r>
          </w:p>
        </w:tc>
        <w:tc>
          <w:tcPr>
            <w:tcW w:w="6210" w:type="dxa"/>
            <w:shd w:val="clear" w:color="auto" w:fill="auto"/>
          </w:tcPr>
          <w:p w14:paraId="63A51419" w14:textId="77777777" w:rsidR="005364DE" w:rsidRDefault="005364DE" w:rsidP="005364DE">
            <w:pPr>
              <w:rPr>
                <w:rFonts w:eastAsia="等线"/>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等线"/>
          <w:b/>
          <w:u w:val="single"/>
          <w:lang w:val="en-US"/>
        </w:rPr>
      </w:pPr>
      <w:r>
        <w:rPr>
          <w:rFonts w:eastAsia="等线"/>
          <w:b/>
          <w:u w:val="single"/>
          <w:lang w:val="en-US"/>
        </w:rPr>
        <w:t>[Rapporteur summary]:</w:t>
      </w:r>
    </w:p>
    <w:p w14:paraId="5DDF34EE" w14:textId="77777777" w:rsidR="0089124B" w:rsidRDefault="0089124B" w:rsidP="0089124B"/>
    <w:p w14:paraId="56FE77A9" w14:textId="77777777" w:rsidR="0089124B" w:rsidRDefault="0089124B" w:rsidP="0089124B">
      <w:pPr>
        <w:pStyle w:val="a6"/>
        <w:rPr>
          <w:rFonts w:eastAsia="等线"/>
        </w:rPr>
      </w:pPr>
      <w:r>
        <w:rPr>
          <w:rFonts w:eastAsia="等线"/>
        </w:rPr>
        <w:t>-</w:t>
      </w:r>
    </w:p>
    <w:p w14:paraId="3F055A54" w14:textId="461E4820" w:rsidR="0089124B" w:rsidRDefault="0089124B">
      <w:pPr>
        <w:pStyle w:val="a6"/>
      </w:pPr>
    </w:p>
    <w:p w14:paraId="08911308" w14:textId="16D2F0B8" w:rsidR="0089124B" w:rsidRPr="0089124B" w:rsidRDefault="0089124B" w:rsidP="0089124B">
      <w:pPr>
        <w:pStyle w:val="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a6"/>
        <w:rPr>
          <w:rFonts w:eastAsia="等线"/>
        </w:rPr>
      </w:pPr>
    </w:p>
    <w:p w14:paraId="4E47A02E" w14:textId="77777777" w:rsidR="0089124B" w:rsidRPr="0089124B" w:rsidRDefault="0089124B" w:rsidP="0089124B">
      <w:pPr>
        <w:rPr>
          <w:color w:val="833C0B" w:themeColor="accent2" w:themeShade="80"/>
        </w:rPr>
      </w:pPr>
      <w:r w:rsidRPr="0089124B">
        <w:rPr>
          <w:color w:val="833C0B" w:themeColor="accent2" w:themeShade="80"/>
        </w:rPr>
        <w:t>The following NTN related parameters shall be provided by O&amp;M to the gNB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gNB;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Eccentricity;</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Argument of periapsis;</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lastRenderedPageBreak/>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F3414A" w:rsidRDefault="0089124B" w:rsidP="0089124B">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Additional information to enable gNB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The NTN related parameters provided by O&amp;M to the gNB may depend on the type of supported service links e.g. earth fixed beams, quasi earth fixed beams, earth moving beams, etc.</w:t>
      </w:r>
    </w:p>
    <w:p w14:paraId="743185B6" w14:textId="77777777" w:rsidR="0089124B" w:rsidRDefault="0089124B" w:rsidP="0089124B">
      <w:pPr>
        <w:pStyle w:val="a6"/>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471247D1" w:rsidR="0089124B" w:rsidRDefault="008747D0" w:rsidP="00086012">
            <w:pPr>
              <w:rPr>
                <w:rFonts w:eastAsia="等线"/>
              </w:rPr>
            </w:pPr>
            <w:r>
              <w:rPr>
                <w:rFonts w:eastAsia="等线"/>
              </w:rPr>
              <w:t>ESA</w:t>
            </w:r>
          </w:p>
        </w:tc>
        <w:tc>
          <w:tcPr>
            <w:tcW w:w="2009" w:type="dxa"/>
            <w:shd w:val="clear" w:color="auto" w:fill="auto"/>
          </w:tcPr>
          <w:p w14:paraId="358B1885" w14:textId="16C8D360" w:rsidR="0089124B" w:rsidRDefault="008747D0" w:rsidP="00086012">
            <w:pPr>
              <w:rPr>
                <w:rFonts w:eastAsia="等线"/>
              </w:rPr>
            </w:pPr>
            <w:r>
              <w:rPr>
                <w:rFonts w:eastAsia="等线"/>
              </w:rPr>
              <w:t>Agree</w:t>
            </w:r>
          </w:p>
        </w:tc>
        <w:tc>
          <w:tcPr>
            <w:tcW w:w="6210" w:type="dxa"/>
            <w:shd w:val="clear" w:color="auto" w:fill="auto"/>
          </w:tcPr>
          <w:p w14:paraId="3438840E" w14:textId="77777777" w:rsidR="0089124B" w:rsidRDefault="0089124B" w:rsidP="00086012">
            <w:pPr>
              <w:rPr>
                <w:rFonts w:eastAsia="等线"/>
              </w:rPr>
            </w:pPr>
          </w:p>
        </w:tc>
      </w:tr>
      <w:tr w:rsidR="005364DE" w14:paraId="301731B0" w14:textId="77777777" w:rsidTr="00086012">
        <w:tc>
          <w:tcPr>
            <w:tcW w:w="1496" w:type="dxa"/>
            <w:shd w:val="clear" w:color="auto" w:fill="auto"/>
          </w:tcPr>
          <w:p w14:paraId="48FAB39A" w14:textId="5F9FD2BC" w:rsidR="005364DE" w:rsidRDefault="005364DE" w:rsidP="005364DE">
            <w:pPr>
              <w:rPr>
                <w:rFonts w:eastAsia="等线"/>
              </w:rPr>
            </w:pPr>
            <w:r>
              <w:rPr>
                <w:rFonts w:eastAsia="等线" w:hint="eastAsia"/>
              </w:rPr>
              <w:t>L</w:t>
            </w:r>
            <w:r>
              <w:rPr>
                <w:rFonts w:eastAsia="等线"/>
              </w:rPr>
              <w:t>enovo</w:t>
            </w:r>
          </w:p>
        </w:tc>
        <w:tc>
          <w:tcPr>
            <w:tcW w:w="2009" w:type="dxa"/>
            <w:shd w:val="clear" w:color="auto" w:fill="auto"/>
          </w:tcPr>
          <w:p w14:paraId="54C8EB31" w14:textId="116468B7" w:rsidR="005364DE" w:rsidRDefault="005364DE" w:rsidP="005364DE">
            <w:pPr>
              <w:rPr>
                <w:rFonts w:eastAsia="等线"/>
              </w:rPr>
            </w:pPr>
            <w:r>
              <w:rPr>
                <w:rFonts w:eastAsia="等线" w:hint="eastAsia"/>
              </w:rPr>
              <w:t>A</w:t>
            </w:r>
            <w:r>
              <w:rPr>
                <w:rFonts w:eastAsia="等线"/>
              </w:rPr>
              <w:t>gree</w:t>
            </w:r>
          </w:p>
        </w:tc>
        <w:tc>
          <w:tcPr>
            <w:tcW w:w="6210" w:type="dxa"/>
            <w:shd w:val="clear" w:color="auto" w:fill="auto"/>
          </w:tcPr>
          <w:p w14:paraId="3AF3A53F" w14:textId="77777777" w:rsidR="005364DE" w:rsidRDefault="005364DE" w:rsidP="005364DE">
            <w:pPr>
              <w:rPr>
                <w:rFonts w:eastAsia="等线"/>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等线"/>
          <w:b/>
          <w:u w:val="single"/>
          <w:lang w:val="en-US"/>
        </w:rPr>
      </w:pPr>
      <w:r>
        <w:rPr>
          <w:rFonts w:eastAsia="等线"/>
          <w:b/>
          <w:u w:val="single"/>
          <w:lang w:val="en-US"/>
        </w:rPr>
        <w:t>[Rapporteur summary]:</w:t>
      </w:r>
    </w:p>
    <w:p w14:paraId="1A03FB10" w14:textId="77777777" w:rsidR="0089124B" w:rsidRDefault="0089124B" w:rsidP="0089124B"/>
    <w:p w14:paraId="25C36463" w14:textId="77777777" w:rsidR="0089124B" w:rsidRDefault="0089124B" w:rsidP="0089124B">
      <w:pPr>
        <w:pStyle w:val="a6"/>
        <w:rPr>
          <w:rFonts w:eastAsia="等线"/>
        </w:rPr>
      </w:pPr>
      <w:r>
        <w:rPr>
          <w:rFonts w:eastAsia="等线"/>
        </w:rPr>
        <w:t>-</w:t>
      </w:r>
    </w:p>
    <w:p w14:paraId="12C1D93B" w14:textId="4D3D6228" w:rsidR="0089124B" w:rsidRDefault="0089124B">
      <w:pPr>
        <w:pStyle w:val="a6"/>
      </w:pPr>
    </w:p>
    <w:p w14:paraId="46EB6BA0" w14:textId="6C7A6A9F" w:rsidR="0089124B" w:rsidRDefault="0089124B">
      <w:pPr>
        <w:pStyle w:val="a6"/>
      </w:pPr>
    </w:p>
    <w:p w14:paraId="5F86FE3C" w14:textId="722A50A7" w:rsidR="0089124B" w:rsidRPr="0089124B" w:rsidRDefault="0089124B" w:rsidP="0089124B">
      <w:pPr>
        <w:pStyle w:val="2"/>
        <w:tabs>
          <w:tab w:val="left" w:pos="576"/>
        </w:tabs>
        <w:ind w:left="576" w:hanging="576"/>
        <w:rPr>
          <w:rFonts w:cs="Times New Roman"/>
          <w:lang w:val="fr-FR"/>
        </w:rPr>
      </w:pPr>
      <w:r w:rsidRPr="0089124B">
        <w:rPr>
          <w:rFonts w:cs="Times New Roman"/>
          <w:lang w:val="fr-FR"/>
        </w:rPr>
        <w:t xml:space="preserve">2.12 Chapter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a6"/>
        <w:rPr>
          <w:rFonts w:eastAsia="等线"/>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t>After AS security is established, gNB can obtain a GNSS-based location information from the UE using existing signalling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Periodic location reporting can be configured by gNB to obtain UE location update of mobile UEs in RRC_CONNECTED</w:t>
      </w:r>
    </w:p>
    <w:p w14:paraId="6CDFABF4" w14:textId="77777777" w:rsidR="0089124B" w:rsidRDefault="0089124B" w:rsidP="0089124B"/>
    <w:p w14:paraId="2CF5677D" w14:textId="77777777" w:rsidR="0089124B" w:rsidRDefault="0089124B" w:rsidP="0089124B">
      <w:pPr>
        <w:pStyle w:val="a6"/>
        <w:rPr>
          <w:rFonts w:eastAsia="等线"/>
        </w:rPr>
      </w:pPr>
    </w:p>
    <w:p w14:paraId="59245B1D" w14:textId="77777777" w:rsidR="0089124B" w:rsidRDefault="0089124B" w:rsidP="0089124B">
      <w:pPr>
        <w:pStyle w:val="a6"/>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3F99B6E8" w:rsidR="0089124B" w:rsidRDefault="008747D0" w:rsidP="00086012">
            <w:pPr>
              <w:rPr>
                <w:rFonts w:eastAsia="等线"/>
              </w:rPr>
            </w:pPr>
            <w:r>
              <w:rPr>
                <w:rFonts w:eastAsia="等线"/>
              </w:rPr>
              <w:t>ESA</w:t>
            </w:r>
          </w:p>
        </w:tc>
        <w:tc>
          <w:tcPr>
            <w:tcW w:w="2009" w:type="dxa"/>
            <w:shd w:val="clear" w:color="auto" w:fill="auto"/>
          </w:tcPr>
          <w:p w14:paraId="477AB45A" w14:textId="001E81FB" w:rsidR="0089124B" w:rsidRDefault="008747D0" w:rsidP="00086012">
            <w:pPr>
              <w:rPr>
                <w:rFonts w:eastAsia="等线"/>
              </w:rPr>
            </w:pPr>
            <w:r>
              <w:rPr>
                <w:rFonts w:eastAsia="等线"/>
              </w:rPr>
              <w:t>Agree</w:t>
            </w:r>
          </w:p>
        </w:tc>
        <w:tc>
          <w:tcPr>
            <w:tcW w:w="6210" w:type="dxa"/>
            <w:shd w:val="clear" w:color="auto" w:fill="auto"/>
          </w:tcPr>
          <w:p w14:paraId="4965B870" w14:textId="77777777" w:rsidR="0089124B" w:rsidRDefault="0089124B" w:rsidP="00086012">
            <w:pPr>
              <w:rPr>
                <w:rFonts w:eastAsia="等线"/>
              </w:rPr>
            </w:pPr>
          </w:p>
        </w:tc>
      </w:tr>
      <w:tr w:rsidR="005F2703" w14:paraId="5D5F3671" w14:textId="77777777" w:rsidTr="00086012">
        <w:tc>
          <w:tcPr>
            <w:tcW w:w="1496" w:type="dxa"/>
            <w:shd w:val="clear" w:color="auto" w:fill="auto"/>
          </w:tcPr>
          <w:p w14:paraId="747DA158" w14:textId="14C35F4B" w:rsidR="005F2703" w:rsidRDefault="005F2703" w:rsidP="00086012">
            <w:pPr>
              <w:rPr>
                <w:rFonts w:eastAsia="等线"/>
              </w:rPr>
            </w:pPr>
            <w:r>
              <w:rPr>
                <w:rFonts w:eastAsia="等线"/>
              </w:rPr>
              <w:t>Ericsson</w:t>
            </w:r>
          </w:p>
        </w:tc>
        <w:tc>
          <w:tcPr>
            <w:tcW w:w="2009" w:type="dxa"/>
            <w:shd w:val="clear" w:color="auto" w:fill="auto"/>
          </w:tcPr>
          <w:p w14:paraId="12A3A0BC" w14:textId="77777777" w:rsidR="005F2703" w:rsidRDefault="005F2703" w:rsidP="00086012">
            <w:pPr>
              <w:rPr>
                <w:rFonts w:eastAsia="等线"/>
              </w:rPr>
            </w:pPr>
          </w:p>
        </w:tc>
        <w:tc>
          <w:tcPr>
            <w:tcW w:w="6210" w:type="dxa"/>
            <w:shd w:val="clear" w:color="auto" w:fill="auto"/>
          </w:tcPr>
          <w:p w14:paraId="262B899A" w14:textId="77777777" w:rsidR="005F2703" w:rsidRDefault="005F2703" w:rsidP="005F2703">
            <w:pPr>
              <w:rPr>
                <w:rFonts w:eastAsia="等线"/>
              </w:rPr>
            </w:pPr>
            <w:r>
              <w:rPr>
                <w:rFonts w:eastAsia="等线"/>
              </w:rPr>
              <w:t xml:space="preserve">Small fix: </w:t>
            </w:r>
          </w:p>
          <w:p w14:paraId="6F4AAC1D" w14:textId="77777777" w:rsidR="005F2703" w:rsidRPr="0089124B" w:rsidRDefault="005F2703" w:rsidP="005F2703">
            <w:pPr>
              <w:rPr>
                <w:color w:val="833C0B" w:themeColor="accent2" w:themeShade="80"/>
                <w:lang w:val="en-US"/>
              </w:rPr>
            </w:pPr>
            <w:r w:rsidRPr="0089124B">
              <w:rPr>
                <w:color w:val="833C0B" w:themeColor="accent2" w:themeShade="80"/>
                <w:lang w:val="en-US"/>
              </w:rPr>
              <w:t xml:space="preserve">After AS security is established, gNB can obtain </w:t>
            </w:r>
            <w:r w:rsidRPr="00310DF4">
              <w:rPr>
                <w:strike/>
                <w:color w:val="FF0000"/>
                <w:lang w:val="en-US"/>
              </w:rPr>
              <w:t xml:space="preserve">a </w:t>
            </w:r>
            <w:r w:rsidRPr="0089124B">
              <w:rPr>
                <w:color w:val="833C0B" w:themeColor="accent2" w:themeShade="80"/>
                <w:lang w:val="en-US"/>
              </w:rPr>
              <w:t>GNSS-based location information from the UE</w:t>
            </w:r>
            <w:r w:rsidRPr="00310DF4">
              <w:rPr>
                <w:strike/>
                <w:color w:val="FF0000"/>
                <w:lang w:val="en-US"/>
              </w:rPr>
              <w:t xml:space="preserve"> using existing signalling method</w:t>
            </w:r>
            <w:r w:rsidRPr="0089124B">
              <w:rPr>
                <w:color w:val="833C0B" w:themeColor="accent2" w:themeShade="80"/>
                <w:lang w:val="en-US"/>
              </w:rPr>
              <w:t>,</w:t>
            </w:r>
          </w:p>
          <w:p w14:paraId="2A5A1833" w14:textId="77777777" w:rsidR="005F2703" w:rsidRDefault="005F2703" w:rsidP="00086012">
            <w:pPr>
              <w:rPr>
                <w:rFonts w:eastAsia="等线"/>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等线"/>
          <w:b/>
          <w:u w:val="single"/>
          <w:lang w:val="en-US"/>
        </w:rPr>
      </w:pPr>
      <w:r>
        <w:rPr>
          <w:rFonts w:eastAsia="等线"/>
          <w:b/>
          <w:u w:val="single"/>
          <w:lang w:val="en-US"/>
        </w:rPr>
        <w:lastRenderedPageBreak/>
        <w:t>[Rapporteur summary]:</w:t>
      </w:r>
    </w:p>
    <w:p w14:paraId="2295A7EA" w14:textId="77777777" w:rsidR="0089124B" w:rsidRDefault="0089124B" w:rsidP="0089124B"/>
    <w:p w14:paraId="625787FC" w14:textId="77777777" w:rsidR="0089124B" w:rsidRDefault="0089124B" w:rsidP="0089124B">
      <w:pPr>
        <w:pStyle w:val="a6"/>
        <w:rPr>
          <w:rFonts w:eastAsia="等线"/>
        </w:rPr>
      </w:pPr>
      <w:r>
        <w:rPr>
          <w:rFonts w:eastAsia="等线"/>
        </w:rPr>
        <w:t>-</w:t>
      </w:r>
    </w:p>
    <w:p w14:paraId="2F5934FF" w14:textId="71E89BD1" w:rsidR="0089124B" w:rsidRDefault="0089124B">
      <w:pPr>
        <w:pStyle w:val="a6"/>
      </w:pPr>
    </w:p>
    <w:p w14:paraId="454718DB" w14:textId="6602FF5E" w:rsidR="00086012" w:rsidRPr="00086012" w:rsidRDefault="00086012" w:rsidP="00086012">
      <w:pPr>
        <w:pStyle w:val="2"/>
        <w:tabs>
          <w:tab w:val="left" w:pos="576"/>
        </w:tabs>
        <w:ind w:left="576" w:hanging="576"/>
        <w:rPr>
          <w:rFonts w:cs="Times New Roman"/>
          <w:lang w:val="en-US"/>
        </w:rPr>
      </w:pPr>
      <w:r w:rsidRPr="00086012">
        <w:rPr>
          <w:rFonts w:cs="Times New Roman"/>
          <w:lang w:val="en-US"/>
        </w:rPr>
        <w:t>2.1</w:t>
      </w:r>
      <w:r>
        <w:rPr>
          <w:rFonts w:cs="Times New Roman"/>
          <w:lang w:val="en-US"/>
        </w:rPr>
        <w:t>3</w:t>
      </w:r>
      <w:r w:rsidRPr="00086012">
        <w:rPr>
          <w:rFonts w:cs="Times New Roman"/>
          <w:lang w:val="en-US"/>
        </w:rPr>
        <w:t xml:space="preserve"> Annex B.x</w:t>
      </w:r>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a6"/>
        <w:rPr>
          <w:rFonts w:eastAsia="等线"/>
        </w:rPr>
      </w:pPr>
    </w:p>
    <w:p w14:paraId="0E321BFC" w14:textId="77777777" w:rsidR="00086012" w:rsidRPr="00086012" w:rsidRDefault="00086012" w:rsidP="00086012">
      <w:pPr>
        <w:rPr>
          <w:color w:val="833C0B" w:themeColor="accent2" w:themeShade="80"/>
        </w:rPr>
      </w:pPr>
      <w:r w:rsidRPr="00086012">
        <w:rPr>
          <w:color w:val="833C0B" w:themeColor="accent2" w:themeShade="80"/>
        </w:rPr>
        <w:t>The following figure illustrates an example implementation of an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55pt;height:180.55pt" o:ole="">
            <v:imagedata r:id="rId13" o:title=""/>
          </v:shape>
          <o:OLEObject Type="Embed" ProgID="Visio.Drawing.11" ShapeID="_x0000_i1027" DrawAspect="Content" ObjectID="_1707581323"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The gNB depicted in Figure B-1 may be subdivided into non-NTN infrastructure gNB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Service Link provisioning System maps the NR-Uu radio protocol over radio resources of the NTN infrastructure (e.g.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control function controls the spaceborne (or airborne) vehicles as well as the radio resources of the NTN infrastructure (NTN payload(s) &amp; NTN Gateway(s)). It provides control data, e.g. Ephemeris, to the non-NTN infrastructure gNB functions of the gNB.</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Provision of NTN control data to the gNB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NR-Uu protocol between the NTN Service Link provisioning system and the non-NTN infrastructure gNB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gNB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Cell identifier (NG and Uu)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lastRenderedPageBreak/>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The Cell identifier (NG and Uu)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center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The Uu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Its elevation wrt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NTN-Gateways/gNBs;</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a6"/>
        <w:rPr>
          <w:rFonts w:eastAsia="等线"/>
        </w:rPr>
      </w:pPr>
    </w:p>
    <w:p w14:paraId="47167E27" w14:textId="77777777" w:rsidR="00086012" w:rsidRDefault="00086012" w:rsidP="00086012">
      <w:pPr>
        <w:pStyle w:val="a6"/>
      </w:pPr>
    </w:p>
    <w:p w14:paraId="44F27B74" w14:textId="3BCAE486" w:rsidR="00086012" w:rsidRDefault="00086012" w:rsidP="00086012">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618521C2" w:rsidR="00086012" w:rsidRDefault="008747D0" w:rsidP="00086012">
            <w:pPr>
              <w:rPr>
                <w:rFonts w:eastAsia="等线"/>
              </w:rPr>
            </w:pPr>
            <w:r>
              <w:rPr>
                <w:rFonts w:eastAsia="等线"/>
              </w:rPr>
              <w:t>ESA</w:t>
            </w:r>
          </w:p>
        </w:tc>
        <w:tc>
          <w:tcPr>
            <w:tcW w:w="2009" w:type="dxa"/>
            <w:shd w:val="clear" w:color="auto" w:fill="auto"/>
          </w:tcPr>
          <w:p w14:paraId="77C6E78B" w14:textId="405C77CA" w:rsidR="00086012" w:rsidRDefault="008747D0" w:rsidP="00086012">
            <w:pPr>
              <w:rPr>
                <w:rFonts w:eastAsia="等线"/>
              </w:rPr>
            </w:pPr>
            <w:r>
              <w:rPr>
                <w:rFonts w:eastAsia="等线"/>
              </w:rPr>
              <w:t>Agree</w:t>
            </w:r>
          </w:p>
        </w:tc>
        <w:tc>
          <w:tcPr>
            <w:tcW w:w="6210" w:type="dxa"/>
            <w:shd w:val="clear" w:color="auto" w:fill="auto"/>
          </w:tcPr>
          <w:p w14:paraId="24ADB609" w14:textId="77777777" w:rsidR="00086012" w:rsidRDefault="00086012" w:rsidP="00086012">
            <w:pPr>
              <w:rPr>
                <w:rFonts w:eastAsia="等线"/>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等线"/>
          <w:b/>
          <w:u w:val="single"/>
          <w:lang w:val="en-US"/>
        </w:rPr>
      </w:pPr>
      <w:r>
        <w:rPr>
          <w:rFonts w:eastAsia="等线"/>
          <w:b/>
          <w:u w:val="single"/>
          <w:lang w:val="en-US"/>
        </w:rPr>
        <w:t>[Rapporteur summary]:</w:t>
      </w:r>
    </w:p>
    <w:p w14:paraId="3B61D987" w14:textId="77777777" w:rsidR="00086012" w:rsidRDefault="00086012" w:rsidP="00086012"/>
    <w:p w14:paraId="33E2E29D" w14:textId="77777777" w:rsidR="00086012" w:rsidRDefault="00086012" w:rsidP="00086012">
      <w:pPr>
        <w:pStyle w:val="a6"/>
        <w:rPr>
          <w:rFonts w:eastAsia="等线"/>
        </w:rPr>
      </w:pPr>
      <w:r>
        <w:rPr>
          <w:rFonts w:eastAsia="等线"/>
        </w:rPr>
        <w:t>-</w:t>
      </w:r>
    </w:p>
    <w:p w14:paraId="03AEA5A1" w14:textId="77777777" w:rsidR="00086012" w:rsidRDefault="00086012">
      <w:pPr>
        <w:pStyle w:val="a6"/>
      </w:pPr>
    </w:p>
    <w:p w14:paraId="576656CF" w14:textId="77777777" w:rsidR="005D2147" w:rsidRDefault="005D2147">
      <w:pPr>
        <w:pStyle w:val="a6"/>
      </w:pPr>
    </w:p>
    <w:p w14:paraId="2DD03096" w14:textId="77777777" w:rsidR="00E21D80" w:rsidRDefault="00E21D80">
      <w:pPr>
        <w:pStyle w:val="a6"/>
      </w:pPr>
    </w:p>
    <w:p w14:paraId="26E4A384" w14:textId="5F8D33EB" w:rsidR="00E21D80" w:rsidRDefault="00086012">
      <w:pPr>
        <w:pStyle w:val="1"/>
      </w:pPr>
      <w:r>
        <w:t>3</w:t>
      </w:r>
      <w:r w:rsidR="003B50B9">
        <w:t>. Summary and Proposals</w:t>
      </w:r>
    </w:p>
    <w:p w14:paraId="2C61BB32" w14:textId="77777777" w:rsidR="00E21D80" w:rsidRDefault="003B50B9">
      <w:pPr>
        <w:pStyle w:val="a6"/>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a6"/>
      </w:pPr>
    </w:p>
    <w:p w14:paraId="7B854072" w14:textId="33743ECA" w:rsidR="00E21D80" w:rsidRDefault="00A07260">
      <w:pPr>
        <w:pStyle w:val="a6"/>
      </w:pPr>
      <w:r>
        <w:t>Based on the feedbacks, the proposed modifications are implemented in the draft CR</w:t>
      </w:r>
    </w:p>
    <w:p w14:paraId="42064F79" w14:textId="77777777" w:rsidR="00E21D80" w:rsidRDefault="00E21D80">
      <w:pPr>
        <w:pStyle w:val="a6"/>
      </w:pPr>
    </w:p>
    <w:p w14:paraId="0723AAC1" w14:textId="3ADF1BFF" w:rsidR="00E21D80" w:rsidRDefault="00086012">
      <w:pPr>
        <w:pStyle w:val="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5364DE"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等线" w:hAnsi="Calibri" w:cs="Calibri"/>
                <w:sz w:val="22"/>
                <w:szCs w:val="22"/>
                <w:lang w:val="it-IT"/>
              </w:rPr>
            </w:pPr>
            <w:r>
              <w:rPr>
                <w:rFonts w:ascii="Calibri" w:eastAsia="等线"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5364DE"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264498B" w:rsidR="00E21D80" w:rsidRDefault="008747D0">
            <w:pPr>
              <w:spacing w:after="0"/>
              <w:jc w:val="center"/>
              <w:rPr>
                <w:rFonts w:ascii="Calibri" w:eastAsia="等线" w:hAnsi="Calibri" w:cs="Calibri"/>
                <w:sz w:val="22"/>
                <w:szCs w:val="22"/>
                <w:lang w:val="it-IT"/>
              </w:rPr>
            </w:pPr>
            <w:r>
              <w:rPr>
                <w:rFonts w:ascii="Calibri" w:eastAsia="等线"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541F3676" w:rsidR="00E21D80" w:rsidRDefault="008747D0">
            <w:pPr>
              <w:spacing w:after="0"/>
              <w:jc w:val="center"/>
              <w:rPr>
                <w:rFonts w:ascii="Calibri" w:eastAsia="等线" w:hAnsi="Calibri" w:cs="Calibri"/>
                <w:sz w:val="22"/>
                <w:szCs w:val="22"/>
                <w:lang w:val="it-IT"/>
              </w:rPr>
            </w:pPr>
            <w:r>
              <w:rPr>
                <w:rFonts w:ascii="Calibri" w:eastAsia="等线" w:hAnsi="Calibri" w:cs="Calibri"/>
                <w:sz w:val="22"/>
                <w:szCs w:val="22"/>
                <w:lang w:val="it-IT"/>
              </w:rPr>
              <w:t>stefano.cioni@esa.int</w:t>
            </w:r>
          </w:p>
        </w:tc>
      </w:tr>
      <w:tr w:rsidR="00E21D80" w:rsidRPr="005364DE"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0E6B01D1" w:rsidR="00E21D80" w:rsidRDefault="00A54847">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C5ADE08" w:rsidR="00E21D80" w:rsidRDefault="00A54847">
            <w:pPr>
              <w:spacing w:after="0"/>
              <w:jc w:val="center"/>
              <w:rPr>
                <w:rFonts w:ascii="Calibri" w:eastAsia="等线" w:hAnsi="Calibri" w:cs="Calibri"/>
                <w:sz w:val="22"/>
                <w:szCs w:val="22"/>
                <w:lang w:val="it-IT"/>
              </w:rPr>
            </w:pPr>
            <w:r>
              <w:rPr>
                <w:rFonts w:ascii="Calibri" w:eastAsia="等线" w:hAnsi="Calibri" w:cs="Calibri"/>
                <w:sz w:val="22"/>
                <w:szCs w:val="22"/>
                <w:lang w:val="it-IT"/>
              </w:rPr>
              <w:t>xubin10@huawei.com</w:t>
            </w:r>
          </w:p>
        </w:tc>
      </w:tr>
      <w:tr w:rsidR="00E21D80" w:rsidRPr="005364DE"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18098320" w:rsidR="00E21D80" w:rsidRDefault="00A3295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316BC37B" w:rsidR="00E21D80" w:rsidRPr="00A3295F" w:rsidRDefault="00A3295F">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lixiaolong1</w:t>
            </w:r>
            <w:r>
              <w:rPr>
                <w:rFonts w:ascii="Calibri" w:eastAsiaTheme="minorEastAsia" w:hAnsi="Calibri" w:cs="Calibri" w:hint="eastAsia"/>
                <w:sz w:val="22"/>
                <w:szCs w:val="22"/>
                <w:lang w:val="it-IT"/>
              </w:rPr>
              <w:t>@</w:t>
            </w:r>
            <w:r>
              <w:rPr>
                <w:rFonts w:ascii="Calibri" w:eastAsiaTheme="minorEastAsia" w:hAnsi="Calibri" w:cs="Calibri"/>
                <w:sz w:val="22"/>
                <w:szCs w:val="22"/>
                <w:lang w:val="it-IT"/>
              </w:rPr>
              <w:t>xiaomi.com</w:t>
            </w:r>
          </w:p>
        </w:tc>
      </w:tr>
      <w:tr w:rsidR="00E21D80" w:rsidRPr="0012721F"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1977BEA0"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11C3F994"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E21D80" w:rsidRPr="0012721F"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2DF715FD"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24CC7DE6"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Jonas Sedin (jonas.sedin@ericsson.com)</w:t>
            </w:r>
          </w:p>
        </w:tc>
      </w:tr>
      <w:tr w:rsidR="005364DE" w:rsidRPr="005364DE" w14:paraId="5ACB3E52" w14:textId="77777777" w:rsidTr="005D77E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C200C" w14:textId="0BE28786" w:rsidR="005364DE" w:rsidRDefault="005364DE" w:rsidP="005364DE">
            <w:pPr>
              <w:spacing w:after="0"/>
              <w:jc w:val="center"/>
              <w:rPr>
                <w:rFonts w:ascii="Calibri" w:eastAsia="MS Mincho" w:hAnsi="Calibri" w:cs="Calibri"/>
                <w:lang w:val="it-IT" w:eastAsia="ja-JP"/>
              </w:rPr>
            </w:pPr>
            <w:r>
              <w:rPr>
                <w:rFonts w:eastAsia="等线" w:hint="eastAsia"/>
              </w:rPr>
              <w:t>L</w:t>
            </w:r>
            <w:r>
              <w:rPr>
                <w:rFonts w:eastAsia="等线"/>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A450E50" w:rsidR="005364DE" w:rsidRPr="005364DE" w:rsidRDefault="005364DE" w:rsidP="005364DE">
            <w:pPr>
              <w:spacing w:after="0"/>
              <w:jc w:val="center"/>
              <w:rPr>
                <w:rFonts w:ascii="等线" w:eastAsia="MS Mincho" w:hAnsi="等线" w:cs="Calibri"/>
                <w:sz w:val="22"/>
                <w:szCs w:val="22"/>
                <w:lang w:val="it-IT" w:eastAsia="ja-JP"/>
              </w:rPr>
            </w:pPr>
            <w:r>
              <w:rPr>
                <w:rFonts w:eastAsia="等线"/>
                <w:lang w:val="it-IT"/>
              </w:rPr>
              <w:t>Min Xu (</w:t>
            </w:r>
            <w:r w:rsidRPr="005364DE">
              <w:rPr>
                <w:rFonts w:eastAsia="等线"/>
                <w:lang w:val="it-IT"/>
              </w:rPr>
              <w:t>xumin13@lenov</w:t>
            </w:r>
            <w:r>
              <w:rPr>
                <w:rFonts w:eastAsia="等线"/>
                <w:lang w:val="it-IT"/>
              </w:rPr>
              <w:t>o.com}</w:t>
            </w:r>
          </w:p>
        </w:tc>
      </w:tr>
      <w:tr w:rsidR="00E21D80" w:rsidRPr="005364DE"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D4CC" w14:textId="77777777" w:rsidR="00375FD5" w:rsidRDefault="00375FD5">
      <w:pPr>
        <w:spacing w:after="0" w:line="240" w:lineRule="auto"/>
      </w:pPr>
      <w:r>
        <w:separator/>
      </w:r>
    </w:p>
  </w:endnote>
  <w:endnote w:type="continuationSeparator" w:id="0">
    <w:p w14:paraId="3A9B0628" w14:textId="77777777" w:rsidR="00375FD5" w:rsidRDefault="0037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3EF2621B" w:rsidR="00A3295F" w:rsidRDefault="00A3295F">
    <w:pPr>
      <w:pStyle w:val="ab"/>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12721F">
      <w:rPr>
        <w:rStyle w:val="af4"/>
        <w:noProof/>
      </w:rPr>
      <w:t>18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2721F">
      <w:rPr>
        <w:rStyle w:val="af4"/>
        <w:noProof/>
      </w:rPr>
      <w:t>18</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B417" w14:textId="77777777" w:rsidR="00375FD5" w:rsidRDefault="00375FD5">
      <w:pPr>
        <w:spacing w:after="0" w:line="240" w:lineRule="auto"/>
      </w:pPr>
      <w:r>
        <w:separator/>
      </w:r>
    </w:p>
  </w:footnote>
  <w:footnote w:type="continuationSeparator" w:id="0">
    <w:p w14:paraId="11B8AD9F" w14:textId="77777777" w:rsidR="00375FD5" w:rsidRDefault="0037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A3295F" w:rsidRDefault="00A3295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3"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86F28BC"/>
    <w:multiLevelType w:val="hybridMultilevel"/>
    <w:tmpl w:val="2132EBAE"/>
    <w:lvl w:ilvl="0" w:tplc="55BEF10C">
      <w:start w:val="3"/>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2"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9"/>
  </w:num>
  <w:num w:numId="3">
    <w:abstractNumId w:val="4"/>
  </w:num>
  <w:num w:numId="4">
    <w:abstractNumId w:val="8"/>
  </w:num>
  <w:num w:numId="5">
    <w:abstractNumId w:val="33"/>
  </w:num>
  <w:num w:numId="6">
    <w:abstractNumId w:val="26"/>
  </w:num>
  <w:num w:numId="7">
    <w:abstractNumId w:val="27"/>
  </w:num>
  <w:num w:numId="8">
    <w:abstractNumId w:val="17"/>
  </w:num>
  <w:num w:numId="9">
    <w:abstractNumId w:val="31"/>
  </w:num>
  <w:num w:numId="10">
    <w:abstractNumId w:val="30"/>
  </w:num>
  <w:num w:numId="11">
    <w:abstractNumId w:val="18"/>
  </w:num>
  <w:num w:numId="12">
    <w:abstractNumId w:val="6"/>
  </w:num>
  <w:num w:numId="13">
    <w:abstractNumId w:val="13"/>
  </w:num>
  <w:num w:numId="14">
    <w:abstractNumId w:val="20"/>
  </w:num>
  <w:num w:numId="15">
    <w:abstractNumId w:val="1"/>
  </w:num>
  <w:num w:numId="16">
    <w:abstractNumId w:val="15"/>
  </w:num>
  <w:num w:numId="17">
    <w:abstractNumId w:val="11"/>
  </w:num>
  <w:num w:numId="18">
    <w:abstractNumId w:val="32"/>
  </w:num>
  <w:num w:numId="19">
    <w:abstractNumId w:val="25"/>
  </w:num>
  <w:num w:numId="20">
    <w:abstractNumId w:val="21"/>
  </w:num>
  <w:num w:numId="21">
    <w:abstractNumId w:val="12"/>
  </w:num>
  <w:num w:numId="22">
    <w:abstractNumId w:val="7"/>
  </w:num>
  <w:num w:numId="23">
    <w:abstractNumId w:val="16"/>
  </w:num>
  <w:num w:numId="24">
    <w:abstractNumId w:val="29"/>
  </w:num>
  <w:num w:numId="25">
    <w:abstractNumId w:val="0"/>
  </w:num>
  <w:num w:numId="26">
    <w:abstractNumId w:val="2"/>
  </w:num>
  <w:num w:numId="27">
    <w:abstractNumId w:val="28"/>
  </w:num>
  <w:num w:numId="28">
    <w:abstractNumId w:val="3"/>
  </w:num>
  <w:num w:numId="29">
    <w:abstractNumId w:val="22"/>
  </w:num>
  <w:num w:numId="30">
    <w:abstractNumId w:val="23"/>
  </w:num>
  <w:num w:numId="31">
    <w:abstractNumId w:val="10"/>
  </w:num>
  <w:num w:numId="32">
    <w:abstractNumId w:val="14"/>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5FD5"/>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4DE"/>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semiHidden/>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1">
    <w:name w:val="Normal (Web)"/>
    <w:basedOn w:val="a0"/>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2">
    <w:name w:val="annotation subject"/>
    <w:basedOn w:val="a9"/>
    <w:next w:val="a9"/>
    <w:semiHidden/>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semiHidden/>
    <w:qFormat/>
  </w:style>
  <w:style w:type="character" w:styleId="af5">
    <w:name w:val="FollowedHyperlink"/>
    <w:semiHidden/>
    <w:qFormat/>
    <w:rPr>
      <w:color w:val="FF0000"/>
      <w:u w:val="single"/>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9">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a">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9"/>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b">
    <w:name w:val="列表段落 字符"/>
    <w:uiPriority w:val="34"/>
    <w:qFormat/>
    <w:locked/>
    <w:rPr>
      <w:rFonts w:ascii="Times New Roman" w:eastAsia="宋体" w:hAnsi="Times New Roman" w:cs="Times New Roman"/>
    </w:rPr>
  </w:style>
  <w:style w:type="character" w:customStyle="1" w:styleId="10">
    <w:name w:val="批注文字 字符1"/>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c">
    <w:name w:val="列出段落 字符"/>
    <w:uiPriority w:val="34"/>
    <w:qFormat/>
    <w:locked/>
  </w:style>
  <w:style w:type="character" w:customStyle="1" w:styleId="afd">
    <w:name w:val="批注文字 字符"/>
    <w:uiPriority w:val="99"/>
    <w:semiHidden/>
    <w:qFormat/>
  </w:style>
  <w:style w:type="character" w:customStyle="1" w:styleId="afe">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aff">
    <w:name w:val="Revision"/>
    <w:hidden/>
    <w:uiPriority w:val="99"/>
    <w:semiHidden/>
    <w:rsid w:val="005F49A8"/>
    <w:pPr>
      <w:spacing w:after="0" w:line="240" w:lineRule="auto"/>
    </w:pPr>
    <w:rPr>
      <w:rFonts w:ascii="Arial" w:hAnsi="Arial"/>
      <w:lang w:val="en-GB" w:eastAsia="zh-CN"/>
    </w:rPr>
  </w:style>
  <w:style w:type="character" w:styleId="aff0">
    <w:name w:val="Strong"/>
    <w:basedOn w:val="a1"/>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3FABCB-A85F-44AF-9383-5EFD07716E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32</TotalTime>
  <Pages>19</Pages>
  <Words>4837</Words>
  <Characters>27577</Characters>
  <Application>Microsoft Office Word</Application>
  <DocSecurity>0</DocSecurity>
  <Lines>229</Lines>
  <Paragraphs>64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OPPO</vt:lpstr>
      <vt:lpstr>OPPO</vt:lpstr>
      <vt:lpstr>OPPO</vt:lpstr>
    </vt:vector>
  </TitlesOfParts>
  <Company>Microsoft</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Lenovo - Xu Min</cp:lastModifiedBy>
  <cp:revision>7</cp:revision>
  <cp:lastPrinted>2008-01-31T00:09:00Z</cp:lastPrinted>
  <dcterms:created xsi:type="dcterms:W3CDTF">2022-02-28T07:36:00Z</dcterms:created>
  <dcterms:modified xsi:type="dcterms:W3CDTF">2022-02-28T11:22:00Z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