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5132F6" w14:textId="3826C0A3" w:rsidR="006D3016" w:rsidRPr="00341812" w:rsidRDefault="00281283" w:rsidP="006D3016">
      <w:pPr>
        <w:widowControl w:val="0"/>
        <w:tabs>
          <w:tab w:val="right" w:pos="9639"/>
        </w:tabs>
        <w:spacing w:after="0"/>
        <w:rPr>
          <w:rFonts w:ascii="Arial" w:eastAsia="Times New Roman" w:hAnsi="Arial"/>
          <w:b/>
          <w:bCs/>
          <w:i/>
          <w:sz w:val="24"/>
          <w:szCs w:val="24"/>
        </w:rPr>
      </w:pPr>
      <w:r w:rsidRPr="00281283">
        <w:rPr>
          <w:rFonts w:ascii="Arial" w:eastAsia="Times New Roman" w:hAnsi="Arial"/>
          <w:b/>
          <w:bCs/>
          <w:sz w:val="24"/>
          <w:szCs w:val="24"/>
        </w:rPr>
        <w:t>3GPP TSG-RAN2 Meeting #</w:t>
      </w:r>
      <w:r w:rsidR="00D8249D">
        <w:rPr>
          <w:rFonts w:ascii="Arial" w:eastAsia="Times New Roman" w:hAnsi="Arial"/>
          <w:b/>
          <w:bCs/>
          <w:sz w:val="24"/>
          <w:szCs w:val="24"/>
        </w:rPr>
        <w:t>117</w:t>
      </w:r>
      <w:r w:rsidR="000114C4" w:rsidRPr="0072026B">
        <w:rPr>
          <w:rFonts w:ascii="Arial" w:eastAsia="Times New Roman" w:hAnsi="Arial"/>
          <w:b/>
          <w:sz w:val="24"/>
          <w:szCs w:val="24"/>
        </w:rPr>
        <w:t xml:space="preserve"> electronic</w:t>
      </w:r>
      <w:r w:rsidR="006D3016" w:rsidRPr="00341812">
        <w:rPr>
          <w:rFonts w:ascii="Arial" w:eastAsia="Times New Roman" w:hAnsi="Arial"/>
          <w:b/>
          <w:bCs/>
          <w:sz w:val="24"/>
          <w:szCs w:val="24"/>
        </w:rPr>
        <w:tab/>
      </w:r>
      <w:r w:rsidR="002313DD" w:rsidRPr="002313DD">
        <w:rPr>
          <w:rFonts w:ascii="Arial" w:eastAsia="Times New Roman" w:hAnsi="Arial"/>
          <w:b/>
          <w:bCs/>
          <w:sz w:val="24"/>
          <w:szCs w:val="24"/>
        </w:rPr>
        <w:t>R2-2202960</w:t>
      </w:r>
    </w:p>
    <w:p w14:paraId="54913BF8" w14:textId="07773F5F" w:rsidR="006019C1" w:rsidRPr="00341812" w:rsidRDefault="006019C1" w:rsidP="006019C1">
      <w:pPr>
        <w:widowControl w:val="0"/>
        <w:tabs>
          <w:tab w:val="right" w:pos="9639"/>
        </w:tabs>
        <w:spacing w:after="0"/>
        <w:rPr>
          <w:rFonts w:ascii="Arial" w:eastAsia="Times New Roman" w:hAnsi="Arial"/>
          <w:b/>
          <w:bCs/>
          <w:sz w:val="24"/>
          <w:szCs w:val="24"/>
        </w:rPr>
      </w:pPr>
      <w:r>
        <w:rPr>
          <w:rFonts w:ascii="Arial" w:hAnsi="Arial"/>
          <w:b/>
          <w:sz w:val="24"/>
        </w:rPr>
        <w:t>Online</w:t>
      </w:r>
      <w:r w:rsidRPr="00032B71">
        <w:rPr>
          <w:rFonts w:ascii="Arial" w:hAnsi="Arial"/>
          <w:b/>
          <w:sz w:val="24"/>
          <w:szCs w:val="24"/>
        </w:rPr>
        <w:t xml:space="preserve">, </w:t>
      </w:r>
      <w:r w:rsidR="00C72EE4">
        <w:rPr>
          <w:rFonts w:ascii="Arial" w:hAnsi="Arial"/>
          <w:b/>
          <w:sz w:val="24"/>
          <w:szCs w:val="24"/>
        </w:rPr>
        <w:t>21st</w:t>
      </w:r>
      <w:r w:rsidR="00C72EE4" w:rsidRPr="00255FFE">
        <w:rPr>
          <w:rFonts w:ascii="Arial" w:hAnsi="Arial"/>
          <w:b/>
          <w:sz w:val="24"/>
          <w:szCs w:val="24"/>
        </w:rPr>
        <w:t xml:space="preserve"> </w:t>
      </w:r>
      <w:r w:rsidR="00C72EE4">
        <w:rPr>
          <w:rFonts w:ascii="Arial" w:hAnsi="Arial"/>
          <w:b/>
          <w:sz w:val="24"/>
          <w:szCs w:val="24"/>
        </w:rPr>
        <w:t>Feb</w:t>
      </w:r>
      <w:r w:rsidR="00C72EE4" w:rsidRPr="00255FFE">
        <w:rPr>
          <w:rFonts w:ascii="Arial" w:hAnsi="Arial"/>
          <w:b/>
          <w:sz w:val="24"/>
          <w:szCs w:val="24"/>
        </w:rPr>
        <w:t xml:space="preserve"> </w:t>
      </w:r>
      <w:r w:rsidR="00C72EE4">
        <w:rPr>
          <w:rFonts w:ascii="Arial" w:hAnsi="Arial"/>
          <w:b/>
          <w:sz w:val="24"/>
          <w:szCs w:val="24"/>
        </w:rPr>
        <w:t>–</w:t>
      </w:r>
      <w:r w:rsidR="00C72EE4" w:rsidRPr="00255FFE">
        <w:rPr>
          <w:rFonts w:ascii="Arial" w:hAnsi="Arial"/>
          <w:b/>
          <w:sz w:val="24"/>
          <w:szCs w:val="24"/>
        </w:rPr>
        <w:t xml:space="preserve"> </w:t>
      </w:r>
      <w:r w:rsidR="00C72EE4">
        <w:rPr>
          <w:rFonts w:ascii="Arial" w:hAnsi="Arial"/>
          <w:b/>
          <w:sz w:val="24"/>
          <w:szCs w:val="24"/>
        </w:rPr>
        <w:t>3rd</w:t>
      </w:r>
      <w:r w:rsidR="00C72EE4" w:rsidRPr="00255FFE">
        <w:rPr>
          <w:rFonts w:ascii="Arial" w:hAnsi="Arial"/>
          <w:b/>
          <w:sz w:val="24"/>
          <w:szCs w:val="24"/>
        </w:rPr>
        <w:t xml:space="preserve"> </w:t>
      </w:r>
      <w:r w:rsidR="00C72EE4">
        <w:rPr>
          <w:rFonts w:ascii="Arial" w:hAnsi="Arial"/>
          <w:b/>
          <w:sz w:val="24"/>
          <w:szCs w:val="24"/>
        </w:rPr>
        <w:t>Mar</w:t>
      </w:r>
      <w:r w:rsidR="00C72EE4" w:rsidRPr="00255FFE">
        <w:rPr>
          <w:rFonts w:ascii="Arial" w:hAnsi="Arial"/>
          <w:b/>
          <w:sz w:val="24"/>
          <w:szCs w:val="24"/>
        </w:rPr>
        <w:t xml:space="preserve"> 202</w:t>
      </w:r>
      <w:r w:rsidR="00C72EE4">
        <w:rPr>
          <w:rFonts w:ascii="Arial" w:hAnsi="Arial"/>
          <w:b/>
          <w:sz w:val="24"/>
          <w:szCs w:val="24"/>
        </w:rPr>
        <w:t>2</w:t>
      </w:r>
      <w:r w:rsidRPr="00341812">
        <w:rPr>
          <w:rFonts w:ascii="Arial" w:hAnsi="Arial"/>
          <w:b/>
          <w:sz w:val="24"/>
          <w:szCs w:val="24"/>
        </w:rPr>
        <w:tab/>
      </w:r>
    </w:p>
    <w:p w14:paraId="07B662E7" w14:textId="77777777" w:rsidR="006D3016" w:rsidRPr="00341812" w:rsidRDefault="006D3016" w:rsidP="006D3016">
      <w:pPr>
        <w:widowControl w:val="0"/>
        <w:spacing w:after="0"/>
        <w:rPr>
          <w:rFonts w:ascii="Arial" w:eastAsia="Times New Roman" w:hAnsi="Arial"/>
          <w:b/>
          <w:bCs/>
          <w:sz w:val="24"/>
        </w:rPr>
      </w:pPr>
    </w:p>
    <w:p w14:paraId="7AFCFD13" w14:textId="68792891" w:rsidR="006D3016" w:rsidRPr="00341812" w:rsidRDefault="006D3016" w:rsidP="006D3016">
      <w:pPr>
        <w:tabs>
          <w:tab w:val="left" w:pos="1985"/>
        </w:tabs>
        <w:overflowPunct/>
        <w:autoSpaceDE/>
        <w:autoSpaceDN/>
        <w:adjustRightInd/>
        <w:spacing w:after="120"/>
        <w:textAlignment w:val="auto"/>
        <w:rPr>
          <w:rFonts w:ascii="Arial" w:eastAsia="MS Mincho" w:hAnsi="Arial" w:cs="Arial"/>
          <w:b/>
          <w:bCs/>
          <w:sz w:val="24"/>
        </w:rPr>
      </w:pPr>
      <w:r w:rsidRPr="00341812">
        <w:rPr>
          <w:rFonts w:ascii="Arial" w:eastAsia="MS Mincho" w:hAnsi="Arial" w:cs="Arial"/>
          <w:b/>
          <w:bCs/>
          <w:sz w:val="24"/>
          <w:lang w:eastAsia="en-US"/>
        </w:rPr>
        <w:t>Agenda item:</w:t>
      </w:r>
      <w:r w:rsidRPr="00341812">
        <w:rPr>
          <w:rFonts w:ascii="Arial" w:eastAsia="MS Mincho" w:hAnsi="Arial" w:cs="Arial"/>
          <w:b/>
          <w:bCs/>
          <w:sz w:val="24"/>
          <w:lang w:eastAsia="en-US"/>
        </w:rPr>
        <w:tab/>
      </w:r>
      <w:r w:rsidR="006450F4">
        <w:rPr>
          <w:rFonts w:ascii="Arial" w:eastAsia="MS Mincho" w:hAnsi="Arial" w:cs="Arial"/>
          <w:b/>
          <w:bCs/>
          <w:sz w:val="24"/>
          <w:lang w:eastAsia="en-US"/>
        </w:rPr>
        <w:t>8.6.</w:t>
      </w:r>
      <w:r w:rsidR="001B1213">
        <w:rPr>
          <w:rFonts w:ascii="Arial" w:eastAsia="MS Mincho" w:hAnsi="Arial" w:cs="Arial"/>
          <w:b/>
          <w:bCs/>
          <w:sz w:val="24"/>
          <w:lang w:eastAsia="en-US"/>
        </w:rPr>
        <w:t>3</w:t>
      </w:r>
    </w:p>
    <w:p w14:paraId="5685B4D7" w14:textId="77777777" w:rsidR="00E30B2C" w:rsidRPr="00341812" w:rsidRDefault="006D3016" w:rsidP="00E30B2C">
      <w:pPr>
        <w:tabs>
          <w:tab w:val="left" w:pos="1985"/>
        </w:tabs>
        <w:overflowPunct/>
        <w:autoSpaceDE/>
        <w:autoSpaceDN/>
        <w:adjustRightInd/>
        <w:ind w:left="1985" w:hanging="1985"/>
        <w:textAlignment w:val="auto"/>
        <w:rPr>
          <w:rFonts w:ascii="Arial" w:eastAsia="Times New Roman" w:hAnsi="Arial" w:cs="Arial"/>
          <w:b/>
          <w:bCs/>
          <w:sz w:val="24"/>
          <w:lang w:eastAsia="en-US"/>
        </w:rPr>
      </w:pPr>
      <w:r w:rsidRPr="00341812">
        <w:rPr>
          <w:rFonts w:ascii="Arial" w:eastAsia="Times New Roman" w:hAnsi="Arial" w:cs="Arial"/>
          <w:b/>
          <w:bCs/>
          <w:sz w:val="24"/>
          <w:lang w:eastAsia="en-US"/>
        </w:rPr>
        <w:t>Source:</w:t>
      </w:r>
      <w:r w:rsidRPr="00341812">
        <w:rPr>
          <w:rFonts w:ascii="Arial" w:eastAsia="Times New Roman" w:hAnsi="Arial" w:cs="Arial"/>
          <w:b/>
          <w:bCs/>
          <w:sz w:val="24"/>
          <w:lang w:eastAsia="en-US"/>
        </w:rPr>
        <w:tab/>
      </w:r>
      <w:r w:rsidR="00BB3503" w:rsidRPr="00383F56">
        <w:rPr>
          <w:rFonts w:ascii="Arial" w:eastAsia="Times New Roman" w:hAnsi="Arial" w:cs="Arial"/>
          <w:b/>
          <w:bCs/>
          <w:sz w:val="24"/>
          <w:lang w:eastAsia="en-US"/>
        </w:rPr>
        <w:t>Qualcomm Incorporated</w:t>
      </w:r>
    </w:p>
    <w:p w14:paraId="62778E85" w14:textId="60330B58" w:rsidR="006D3016" w:rsidRPr="00341812" w:rsidRDefault="006D3016" w:rsidP="00E30B2C">
      <w:pPr>
        <w:tabs>
          <w:tab w:val="left" w:pos="1985"/>
        </w:tabs>
        <w:overflowPunct/>
        <w:autoSpaceDE/>
        <w:autoSpaceDN/>
        <w:adjustRightInd/>
        <w:ind w:left="1985" w:hanging="1985"/>
        <w:textAlignment w:val="auto"/>
        <w:rPr>
          <w:rFonts w:ascii="Arial" w:eastAsia="Times New Roman" w:hAnsi="Arial" w:cs="Arial"/>
          <w:b/>
          <w:bCs/>
          <w:sz w:val="24"/>
          <w:lang w:eastAsia="en-US"/>
        </w:rPr>
      </w:pPr>
      <w:r w:rsidRPr="00341812">
        <w:rPr>
          <w:rFonts w:ascii="Arial" w:eastAsia="Times New Roman" w:hAnsi="Arial" w:cs="Arial"/>
          <w:b/>
          <w:bCs/>
          <w:sz w:val="24"/>
          <w:lang w:eastAsia="en-US"/>
        </w:rPr>
        <w:t>Title:</w:t>
      </w:r>
      <w:r w:rsidRPr="00341812">
        <w:rPr>
          <w:rFonts w:ascii="Arial" w:eastAsia="Times New Roman" w:hAnsi="Arial" w:cs="Arial"/>
          <w:b/>
          <w:bCs/>
          <w:sz w:val="24"/>
          <w:lang w:eastAsia="en-US"/>
        </w:rPr>
        <w:tab/>
      </w:r>
      <w:r w:rsidR="00254F16" w:rsidRPr="00254F16">
        <w:rPr>
          <w:rFonts w:ascii="Arial" w:eastAsia="Times New Roman" w:hAnsi="Arial" w:cs="Arial"/>
          <w:b/>
          <w:bCs/>
          <w:sz w:val="24"/>
          <w:lang w:eastAsia="en-US"/>
        </w:rPr>
        <w:t>Remaining issues on</w:t>
      </w:r>
      <w:r w:rsidR="00254F16">
        <w:rPr>
          <w:rFonts w:ascii="Arial" w:eastAsia="Times New Roman" w:hAnsi="Arial" w:cs="Arial"/>
          <w:b/>
          <w:bCs/>
          <w:sz w:val="24"/>
          <w:lang w:eastAsia="en-US"/>
        </w:rPr>
        <w:t xml:space="preserve"> </w:t>
      </w:r>
      <w:r w:rsidR="002E57DE">
        <w:rPr>
          <w:rFonts w:ascii="Arial" w:eastAsia="Times New Roman" w:hAnsi="Arial" w:cs="Arial"/>
          <w:b/>
          <w:bCs/>
          <w:sz w:val="24"/>
          <w:lang w:eastAsia="en-US"/>
        </w:rPr>
        <w:t>CP aspects of SDT</w:t>
      </w:r>
    </w:p>
    <w:p w14:paraId="1FA36C2B" w14:textId="68DA98B5" w:rsidR="006D3016" w:rsidRPr="00341812" w:rsidRDefault="006D3016" w:rsidP="006D3016">
      <w:pPr>
        <w:overflowPunct/>
        <w:autoSpaceDE/>
        <w:autoSpaceDN/>
        <w:adjustRightInd/>
        <w:ind w:left="1985" w:hanging="1985"/>
        <w:textAlignment w:val="auto"/>
        <w:rPr>
          <w:rFonts w:ascii="Arial" w:eastAsia="Times New Roman" w:hAnsi="Arial" w:cs="Arial"/>
          <w:b/>
          <w:bCs/>
          <w:sz w:val="24"/>
          <w:lang w:eastAsia="en-US"/>
        </w:rPr>
      </w:pPr>
      <w:bookmarkStart w:id="0" w:name="_Hlk506366071"/>
      <w:r w:rsidRPr="00341812">
        <w:rPr>
          <w:rFonts w:ascii="Arial" w:eastAsia="Times New Roman" w:hAnsi="Arial" w:cs="Arial"/>
          <w:b/>
          <w:bCs/>
          <w:sz w:val="24"/>
          <w:lang w:eastAsia="en-US"/>
        </w:rPr>
        <w:t>WID/SID:</w:t>
      </w:r>
      <w:r w:rsidRPr="00341812">
        <w:rPr>
          <w:rFonts w:ascii="Arial" w:eastAsia="Times New Roman" w:hAnsi="Arial" w:cs="Arial"/>
          <w:b/>
          <w:bCs/>
          <w:sz w:val="24"/>
          <w:lang w:eastAsia="en-US"/>
        </w:rPr>
        <w:tab/>
      </w:r>
      <w:bookmarkStart w:id="1" w:name="_Hlk53583950"/>
      <w:proofErr w:type="spellStart"/>
      <w:r w:rsidR="00030EE4" w:rsidRPr="00030EE4">
        <w:rPr>
          <w:rFonts w:ascii="Arial" w:eastAsia="Times New Roman" w:hAnsi="Arial" w:cs="Arial"/>
          <w:b/>
          <w:bCs/>
          <w:sz w:val="24"/>
          <w:lang w:eastAsia="en-US"/>
        </w:rPr>
        <w:t>NR_SmallData_INACTIVE</w:t>
      </w:r>
      <w:proofErr w:type="spellEnd"/>
      <w:r w:rsidR="00030EE4" w:rsidRPr="00030EE4">
        <w:rPr>
          <w:rFonts w:ascii="Arial" w:eastAsia="Times New Roman" w:hAnsi="Arial" w:cs="Arial"/>
          <w:b/>
          <w:bCs/>
          <w:sz w:val="24"/>
          <w:lang w:eastAsia="en-US"/>
        </w:rPr>
        <w:t xml:space="preserve">-Core </w:t>
      </w:r>
      <w:r w:rsidR="0069101B" w:rsidRPr="00383F56">
        <w:rPr>
          <w:rFonts w:ascii="Arial" w:eastAsia="Times New Roman" w:hAnsi="Arial" w:cs="Arial"/>
          <w:b/>
          <w:bCs/>
          <w:sz w:val="24"/>
          <w:lang w:eastAsia="en-US"/>
        </w:rPr>
        <w:t>– Release 1</w:t>
      </w:r>
      <w:r w:rsidR="00030EE4">
        <w:rPr>
          <w:rFonts w:ascii="Arial" w:eastAsia="Times New Roman" w:hAnsi="Arial" w:cs="Arial"/>
          <w:b/>
          <w:bCs/>
          <w:sz w:val="24"/>
          <w:lang w:eastAsia="en-US"/>
        </w:rPr>
        <w:t>7</w:t>
      </w:r>
      <w:bookmarkEnd w:id="1"/>
    </w:p>
    <w:p w14:paraId="5B797E05" w14:textId="77777777" w:rsidR="006D3016" w:rsidRPr="00341812" w:rsidRDefault="006D3016" w:rsidP="006D3016">
      <w:pPr>
        <w:tabs>
          <w:tab w:val="left" w:pos="1985"/>
        </w:tabs>
        <w:overflowPunct/>
        <w:autoSpaceDE/>
        <w:autoSpaceDN/>
        <w:adjustRightInd/>
        <w:textAlignment w:val="auto"/>
        <w:rPr>
          <w:rFonts w:ascii="Arial" w:eastAsia="Times New Roman" w:hAnsi="Arial" w:cs="Arial"/>
          <w:b/>
          <w:bCs/>
          <w:sz w:val="24"/>
          <w:lang w:eastAsia="en-US"/>
        </w:rPr>
      </w:pPr>
      <w:r w:rsidRPr="00341812">
        <w:rPr>
          <w:rFonts w:ascii="Arial" w:eastAsia="Times New Roman" w:hAnsi="Arial" w:cs="Arial"/>
          <w:b/>
          <w:bCs/>
          <w:sz w:val="24"/>
          <w:lang w:eastAsia="en-US"/>
        </w:rPr>
        <w:t>Document for:</w:t>
      </w:r>
      <w:r w:rsidRPr="00341812">
        <w:rPr>
          <w:rFonts w:ascii="Arial" w:eastAsia="Times New Roman" w:hAnsi="Arial" w:cs="Arial"/>
          <w:b/>
          <w:bCs/>
          <w:sz w:val="24"/>
          <w:lang w:eastAsia="en-US"/>
        </w:rPr>
        <w:tab/>
        <w:t>Discussion and Decision</w:t>
      </w:r>
      <w:bookmarkEnd w:id="0"/>
    </w:p>
    <w:p w14:paraId="5EE45BD5" w14:textId="77777777" w:rsidR="00CD1FF7" w:rsidRPr="00341812" w:rsidRDefault="00CD1FF7" w:rsidP="00AE3E14">
      <w:pPr>
        <w:pStyle w:val="Heading1"/>
        <w:rPr>
          <w:lang w:val="en-US"/>
        </w:rPr>
      </w:pPr>
      <w:r w:rsidRPr="00341812">
        <w:rPr>
          <w:lang w:val="en-US"/>
        </w:rPr>
        <w:t>Introduction</w:t>
      </w:r>
    </w:p>
    <w:p w14:paraId="63F9A6D7" w14:textId="37C0B275" w:rsidR="008141F2" w:rsidRDefault="001D77D5" w:rsidP="00C04100">
      <w:pPr>
        <w:spacing w:after="240"/>
        <w:ind w:right="-101"/>
        <w:jc w:val="both"/>
      </w:pPr>
      <w:r>
        <w:t>RAN2 #</w:t>
      </w:r>
      <w:r w:rsidR="00C128D8">
        <w:t>11</w:t>
      </w:r>
      <w:r w:rsidR="00742A68">
        <w:t>b-</w:t>
      </w:r>
      <w:r w:rsidR="00C128D8">
        <w:t>e</w:t>
      </w:r>
      <w:r>
        <w:t xml:space="preserve"> meeting made </w:t>
      </w:r>
      <w:r w:rsidR="009535CB">
        <w:t>the following</w:t>
      </w:r>
      <w:r w:rsidR="009908EC">
        <w:t xml:space="preserve"> agreements related to </w:t>
      </w:r>
      <w:r w:rsidR="009569BE">
        <w:t xml:space="preserve">CP common issues </w:t>
      </w:r>
      <w:r w:rsidR="0010721F">
        <w:t>of SDT.</w:t>
      </w:r>
    </w:p>
    <w:p w14:paraId="59D4A721" w14:textId="47802646" w:rsidR="00C5380A" w:rsidRPr="00C5380A" w:rsidRDefault="00C5380A" w:rsidP="00C5380A">
      <w:pPr>
        <w:pStyle w:val="Doc-text2"/>
        <w:pBdr>
          <w:top w:val="single" w:sz="4" w:space="1" w:color="auto"/>
          <w:left w:val="single" w:sz="4" w:space="4" w:color="auto"/>
          <w:bottom w:val="single" w:sz="4" w:space="1" w:color="auto"/>
          <w:right w:val="single" w:sz="4" w:space="4" w:color="auto"/>
        </w:pBdr>
        <w:ind w:left="1619" w:firstLine="0"/>
        <w:rPr>
          <w:b/>
          <w:bCs/>
          <w:sz w:val="18"/>
          <w:szCs w:val="18"/>
          <w:lang w:eastAsia="ja-JP"/>
        </w:rPr>
      </w:pPr>
      <w:r w:rsidRPr="00C5380A">
        <w:rPr>
          <w:b/>
          <w:bCs/>
          <w:sz w:val="18"/>
          <w:szCs w:val="18"/>
          <w:lang w:eastAsia="ja-JP"/>
        </w:rPr>
        <w:t>Agreement:</w:t>
      </w:r>
    </w:p>
    <w:p w14:paraId="66217840" w14:textId="708C84EF" w:rsidR="00C5380A" w:rsidRPr="00C5380A" w:rsidRDefault="00C5380A" w:rsidP="00C5380A">
      <w:pPr>
        <w:pStyle w:val="Doc-text2"/>
        <w:numPr>
          <w:ilvl w:val="0"/>
          <w:numId w:val="23"/>
        </w:numPr>
        <w:pBdr>
          <w:top w:val="single" w:sz="4" w:space="1" w:color="auto"/>
          <w:left w:val="single" w:sz="4" w:space="4" w:color="auto"/>
          <w:bottom w:val="single" w:sz="4" w:space="1" w:color="auto"/>
          <w:right w:val="single" w:sz="4" w:space="4" w:color="auto"/>
        </w:pBdr>
        <w:rPr>
          <w:sz w:val="18"/>
          <w:szCs w:val="18"/>
          <w:lang w:eastAsia="ja-JP"/>
        </w:rPr>
      </w:pPr>
      <w:r w:rsidRPr="00C5380A">
        <w:rPr>
          <w:sz w:val="18"/>
          <w:szCs w:val="18"/>
          <w:lang w:eastAsia="ja-JP"/>
        </w:rPr>
        <w:t>SDT Failure Detection Timer has an extended duration to accommodate subsequent SDT procedure.</w:t>
      </w:r>
    </w:p>
    <w:p w14:paraId="2D0F0F9C" w14:textId="77777777" w:rsidR="00C5380A" w:rsidRPr="00C5380A" w:rsidRDefault="00C5380A" w:rsidP="00C5380A">
      <w:pPr>
        <w:pStyle w:val="Doc-text2"/>
        <w:numPr>
          <w:ilvl w:val="0"/>
          <w:numId w:val="23"/>
        </w:numPr>
        <w:pBdr>
          <w:top w:val="single" w:sz="4" w:space="1" w:color="auto"/>
          <w:left w:val="single" w:sz="4" w:space="4" w:color="auto"/>
          <w:bottom w:val="single" w:sz="4" w:space="1" w:color="auto"/>
          <w:right w:val="single" w:sz="4" w:space="4" w:color="auto"/>
        </w:pBdr>
        <w:rPr>
          <w:sz w:val="18"/>
          <w:szCs w:val="18"/>
        </w:rPr>
      </w:pPr>
      <w:r w:rsidRPr="00C5380A">
        <w:rPr>
          <w:sz w:val="18"/>
          <w:szCs w:val="18"/>
        </w:rPr>
        <w:t xml:space="preserve">UE is </w:t>
      </w:r>
      <w:r w:rsidRPr="00C5380A">
        <w:rPr>
          <w:sz w:val="18"/>
          <w:szCs w:val="20"/>
        </w:rPr>
        <w:t>does not</w:t>
      </w:r>
      <w:r w:rsidRPr="00C5380A">
        <w:rPr>
          <w:sz w:val="18"/>
          <w:szCs w:val="18"/>
        </w:rPr>
        <w:t xml:space="preserve"> </w:t>
      </w:r>
      <w:r w:rsidRPr="00C5380A">
        <w:rPr>
          <w:sz w:val="18"/>
          <w:szCs w:val="20"/>
        </w:rPr>
        <w:t>monitor</w:t>
      </w:r>
      <w:r w:rsidRPr="00C5380A">
        <w:rPr>
          <w:sz w:val="18"/>
          <w:szCs w:val="18"/>
        </w:rPr>
        <w:t xml:space="preserve"> paging</w:t>
      </w:r>
      <w:r w:rsidRPr="00C5380A">
        <w:rPr>
          <w:sz w:val="18"/>
          <w:szCs w:val="20"/>
        </w:rPr>
        <w:t xml:space="preserve"> message</w:t>
      </w:r>
      <w:r w:rsidRPr="00C5380A">
        <w:rPr>
          <w:sz w:val="18"/>
          <w:szCs w:val="18"/>
        </w:rPr>
        <w:t xml:space="preserve"> during SDT procedure (UE monitors paging occasions for SI change notification and emergency notification as per previous agreement.)</w:t>
      </w:r>
    </w:p>
    <w:p w14:paraId="35D69DC7" w14:textId="77777777" w:rsidR="00C5380A" w:rsidRPr="00C5380A" w:rsidRDefault="00C5380A" w:rsidP="00C5380A">
      <w:pPr>
        <w:pStyle w:val="Doc-text2"/>
        <w:numPr>
          <w:ilvl w:val="0"/>
          <w:numId w:val="23"/>
        </w:numPr>
        <w:pBdr>
          <w:top w:val="single" w:sz="4" w:space="1" w:color="auto"/>
          <w:left w:val="single" w:sz="4" w:space="4" w:color="auto"/>
          <w:bottom w:val="single" w:sz="4" w:space="1" w:color="auto"/>
          <w:right w:val="single" w:sz="4" w:space="4" w:color="auto"/>
        </w:pBdr>
        <w:rPr>
          <w:sz w:val="18"/>
          <w:szCs w:val="18"/>
        </w:rPr>
      </w:pPr>
      <w:r w:rsidRPr="00C5380A">
        <w:rPr>
          <w:sz w:val="18"/>
          <w:szCs w:val="20"/>
        </w:rPr>
        <w:t>Do not support on demand SI during SDT</w:t>
      </w:r>
      <w:r w:rsidRPr="00C5380A">
        <w:rPr>
          <w:sz w:val="18"/>
          <w:szCs w:val="18"/>
        </w:rPr>
        <w:t xml:space="preserve"> procedure.</w:t>
      </w:r>
    </w:p>
    <w:p w14:paraId="056FA76D" w14:textId="77777777" w:rsidR="00C5380A" w:rsidRPr="00C5380A" w:rsidRDefault="00C5380A" w:rsidP="00C5380A">
      <w:pPr>
        <w:pStyle w:val="Doc-text2"/>
        <w:numPr>
          <w:ilvl w:val="0"/>
          <w:numId w:val="23"/>
        </w:numPr>
        <w:pBdr>
          <w:top w:val="single" w:sz="4" w:space="1" w:color="auto"/>
          <w:left w:val="single" w:sz="4" w:space="4" w:color="auto"/>
          <w:bottom w:val="single" w:sz="4" w:space="1" w:color="auto"/>
          <w:right w:val="single" w:sz="4" w:space="4" w:color="auto"/>
        </w:pBdr>
        <w:rPr>
          <w:sz w:val="18"/>
          <w:szCs w:val="20"/>
        </w:rPr>
      </w:pPr>
      <w:r w:rsidRPr="00C5380A">
        <w:rPr>
          <w:sz w:val="18"/>
          <w:szCs w:val="20"/>
        </w:rPr>
        <w:t>UE shall not perform any periodic RNA update during SDT procedure. The rapporteur will find a simple solution to capture this in the RRC, aiming to follow legacy behavior (</w:t>
      </w:r>
      <w:proofErr w:type="gramStart"/>
      <w:r w:rsidRPr="00C5380A">
        <w:rPr>
          <w:sz w:val="18"/>
          <w:szCs w:val="20"/>
        </w:rPr>
        <w:t>i.e.</w:t>
      </w:r>
      <w:proofErr w:type="gramEnd"/>
      <w:r w:rsidRPr="00C5380A">
        <w:rPr>
          <w:sz w:val="18"/>
          <w:szCs w:val="20"/>
        </w:rPr>
        <w:t xml:space="preserve"> keep T380 running).  </w:t>
      </w:r>
    </w:p>
    <w:p w14:paraId="2776A2B1" w14:textId="77777777" w:rsidR="00C5380A" w:rsidRPr="00C5380A" w:rsidRDefault="00C5380A" w:rsidP="00C5380A">
      <w:pPr>
        <w:pStyle w:val="Doc-text2"/>
        <w:numPr>
          <w:ilvl w:val="0"/>
          <w:numId w:val="23"/>
        </w:numPr>
        <w:pBdr>
          <w:top w:val="single" w:sz="4" w:space="1" w:color="auto"/>
          <w:left w:val="single" w:sz="4" w:space="4" w:color="auto"/>
          <w:bottom w:val="single" w:sz="4" w:space="1" w:color="auto"/>
          <w:right w:val="single" w:sz="4" w:space="4" w:color="auto"/>
        </w:pBdr>
        <w:rPr>
          <w:sz w:val="18"/>
          <w:szCs w:val="20"/>
        </w:rPr>
      </w:pPr>
      <w:proofErr w:type="spellStart"/>
      <w:r w:rsidRPr="00C5380A">
        <w:rPr>
          <w:sz w:val="18"/>
          <w:szCs w:val="20"/>
        </w:rPr>
        <w:t>RRCReconfiguration</w:t>
      </w:r>
      <w:proofErr w:type="spellEnd"/>
      <w:r w:rsidRPr="00C5380A">
        <w:rPr>
          <w:sz w:val="18"/>
          <w:szCs w:val="20"/>
        </w:rPr>
        <w:t xml:space="preserve"> and </w:t>
      </w:r>
      <w:proofErr w:type="spellStart"/>
      <w:r w:rsidRPr="00C5380A">
        <w:rPr>
          <w:sz w:val="18"/>
          <w:szCs w:val="20"/>
        </w:rPr>
        <w:t>RRCReconfigurationComplete</w:t>
      </w:r>
      <w:proofErr w:type="spellEnd"/>
      <w:r w:rsidRPr="00C5380A">
        <w:rPr>
          <w:sz w:val="18"/>
          <w:szCs w:val="20"/>
        </w:rPr>
        <w:t xml:space="preserve"> are not supported during an SDT session</w:t>
      </w:r>
    </w:p>
    <w:p w14:paraId="0D4C2C95" w14:textId="77777777" w:rsidR="00C5380A" w:rsidRPr="00C5380A" w:rsidRDefault="00C5380A" w:rsidP="00C5380A">
      <w:pPr>
        <w:pStyle w:val="Doc-text2"/>
        <w:numPr>
          <w:ilvl w:val="0"/>
          <w:numId w:val="23"/>
        </w:numPr>
        <w:pBdr>
          <w:top w:val="single" w:sz="4" w:space="1" w:color="auto"/>
          <w:left w:val="single" w:sz="4" w:space="4" w:color="auto"/>
          <w:bottom w:val="single" w:sz="4" w:space="1" w:color="auto"/>
          <w:right w:val="single" w:sz="4" w:space="4" w:color="auto"/>
        </w:pBdr>
        <w:rPr>
          <w:sz w:val="18"/>
          <w:szCs w:val="18"/>
        </w:rPr>
      </w:pPr>
      <w:r w:rsidRPr="00C5380A">
        <w:rPr>
          <w:sz w:val="18"/>
          <w:szCs w:val="18"/>
        </w:rPr>
        <w:t>The NW can NOT configure whether UL NAS transmission is allowed over SRB1 using SDT procedure</w:t>
      </w:r>
    </w:p>
    <w:p w14:paraId="3E570029" w14:textId="77777777" w:rsidR="00C5380A" w:rsidRPr="00C5380A" w:rsidRDefault="00C5380A" w:rsidP="00C5380A">
      <w:pPr>
        <w:pStyle w:val="Doc-text2"/>
        <w:numPr>
          <w:ilvl w:val="0"/>
          <w:numId w:val="23"/>
        </w:numPr>
        <w:pBdr>
          <w:top w:val="single" w:sz="4" w:space="1" w:color="auto"/>
          <w:left w:val="single" w:sz="4" w:space="4" w:color="auto"/>
          <w:bottom w:val="single" w:sz="4" w:space="1" w:color="auto"/>
          <w:right w:val="single" w:sz="4" w:space="4" w:color="auto"/>
        </w:pBdr>
        <w:rPr>
          <w:sz w:val="18"/>
          <w:szCs w:val="18"/>
        </w:rPr>
      </w:pPr>
      <w:proofErr w:type="spellStart"/>
      <w:r w:rsidRPr="00C5380A">
        <w:rPr>
          <w:sz w:val="18"/>
          <w:szCs w:val="18"/>
        </w:rPr>
        <w:t>ULInformationTransfer</w:t>
      </w:r>
      <w:proofErr w:type="spellEnd"/>
      <w:r w:rsidRPr="00C5380A">
        <w:rPr>
          <w:sz w:val="18"/>
          <w:szCs w:val="18"/>
        </w:rPr>
        <w:t xml:space="preserve"> (including NAS message) over SRB2 configured for SDT can be sent during SDT procedure if configured.</w:t>
      </w:r>
    </w:p>
    <w:p w14:paraId="2AADE8EE" w14:textId="77777777" w:rsidR="00C5380A" w:rsidRPr="00C5380A" w:rsidRDefault="00C5380A" w:rsidP="00C5380A">
      <w:pPr>
        <w:pStyle w:val="Doc-text2"/>
        <w:numPr>
          <w:ilvl w:val="0"/>
          <w:numId w:val="23"/>
        </w:numPr>
        <w:pBdr>
          <w:top w:val="single" w:sz="4" w:space="1" w:color="auto"/>
          <w:left w:val="single" w:sz="4" w:space="4" w:color="auto"/>
          <w:bottom w:val="single" w:sz="4" w:space="1" w:color="auto"/>
          <w:right w:val="single" w:sz="4" w:space="4" w:color="auto"/>
        </w:pBdr>
        <w:rPr>
          <w:sz w:val="18"/>
          <w:szCs w:val="20"/>
        </w:rPr>
      </w:pPr>
      <w:r w:rsidRPr="00C5380A">
        <w:rPr>
          <w:sz w:val="18"/>
          <w:szCs w:val="18"/>
        </w:rPr>
        <w:t xml:space="preserve">Network can respond with </w:t>
      </w:r>
      <w:proofErr w:type="spellStart"/>
      <w:r w:rsidRPr="00C5380A">
        <w:rPr>
          <w:sz w:val="18"/>
          <w:szCs w:val="18"/>
        </w:rPr>
        <w:t>RRCSetup</w:t>
      </w:r>
      <w:proofErr w:type="spellEnd"/>
      <w:r w:rsidRPr="00C5380A">
        <w:rPr>
          <w:sz w:val="18"/>
          <w:szCs w:val="20"/>
        </w:rPr>
        <w:t xml:space="preserve"> or </w:t>
      </w:r>
      <w:proofErr w:type="spellStart"/>
      <w:r w:rsidRPr="00C5380A">
        <w:rPr>
          <w:sz w:val="18"/>
          <w:szCs w:val="20"/>
        </w:rPr>
        <w:t>RRCReject</w:t>
      </w:r>
      <w:proofErr w:type="spellEnd"/>
      <w:r w:rsidRPr="00C5380A">
        <w:rPr>
          <w:sz w:val="18"/>
          <w:szCs w:val="18"/>
        </w:rPr>
        <w:t xml:space="preserve"> to</w:t>
      </w:r>
      <w:r w:rsidRPr="00C5380A">
        <w:rPr>
          <w:sz w:val="18"/>
          <w:szCs w:val="20"/>
        </w:rPr>
        <w:t xml:space="preserve"> </w:t>
      </w:r>
      <w:proofErr w:type="spellStart"/>
      <w:r w:rsidRPr="00C5380A">
        <w:rPr>
          <w:sz w:val="18"/>
          <w:szCs w:val="18"/>
        </w:rPr>
        <w:t>RRCResumeRequest</w:t>
      </w:r>
      <w:proofErr w:type="spellEnd"/>
      <w:r w:rsidRPr="00C5380A">
        <w:rPr>
          <w:sz w:val="18"/>
          <w:szCs w:val="18"/>
        </w:rPr>
        <w:t xml:space="preserve"> for SDT and the UE </w:t>
      </w:r>
      <w:proofErr w:type="spellStart"/>
      <w:r w:rsidRPr="00C5380A">
        <w:rPr>
          <w:sz w:val="18"/>
          <w:szCs w:val="18"/>
        </w:rPr>
        <w:t>behaviour</w:t>
      </w:r>
      <w:proofErr w:type="spellEnd"/>
      <w:r w:rsidRPr="00C5380A">
        <w:rPr>
          <w:sz w:val="18"/>
          <w:szCs w:val="18"/>
        </w:rPr>
        <w:t xml:space="preserve"> upon reception of the </w:t>
      </w:r>
      <w:proofErr w:type="spellStart"/>
      <w:r w:rsidRPr="00C5380A">
        <w:rPr>
          <w:sz w:val="18"/>
          <w:szCs w:val="18"/>
        </w:rPr>
        <w:t>RRCSetup</w:t>
      </w:r>
      <w:proofErr w:type="spellEnd"/>
      <w:r w:rsidRPr="00C5380A">
        <w:rPr>
          <w:sz w:val="18"/>
          <w:szCs w:val="18"/>
        </w:rPr>
        <w:t xml:space="preserve"> </w:t>
      </w:r>
      <w:r w:rsidRPr="00C5380A">
        <w:rPr>
          <w:sz w:val="18"/>
          <w:szCs w:val="20"/>
        </w:rPr>
        <w:t xml:space="preserve">or </w:t>
      </w:r>
      <w:proofErr w:type="spellStart"/>
      <w:r w:rsidRPr="00C5380A">
        <w:rPr>
          <w:sz w:val="18"/>
          <w:szCs w:val="20"/>
        </w:rPr>
        <w:t>RRCReject</w:t>
      </w:r>
      <w:proofErr w:type="spellEnd"/>
      <w:r w:rsidRPr="00C5380A">
        <w:rPr>
          <w:sz w:val="18"/>
          <w:szCs w:val="20"/>
        </w:rPr>
        <w:t xml:space="preserve"> </w:t>
      </w:r>
      <w:r w:rsidRPr="00C5380A">
        <w:rPr>
          <w:sz w:val="18"/>
          <w:szCs w:val="18"/>
        </w:rPr>
        <w:t>message is the same as legacy</w:t>
      </w:r>
      <w:r w:rsidRPr="00C5380A">
        <w:rPr>
          <w:sz w:val="18"/>
          <w:szCs w:val="20"/>
        </w:rPr>
        <w:t xml:space="preserve">.   FFS if anything additional needs to be added for </w:t>
      </w:r>
      <w:proofErr w:type="spellStart"/>
      <w:r w:rsidRPr="00C5380A">
        <w:rPr>
          <w:sz w:val="18"/>
          <w:szCs w:val="20"/>
        </w:rPr>
        <w:t>RRCReject</w:t>
      </w:r>
      <w:proofErr w:type="spellEnd"/>
      <w:r w:rsidRPr="00C5380A">
        <w:rPr>
          <w:sz w:val="18"/>
          <w:szCs w:val="20"/>
        </w:rPr>
        <w:t xml:space="preserve"> (</w:t>
      </w:r>
      <w:proofErr w:type="gramStart"/>
      <w:r w:rsidRPr="00C5380A">
        <w:rPr>
          <w:sz w:val="18"/>
          <w:szCs w:val="20"/>
        </w:rPr>
        <w:t>i.e.</w:t>
      </w:r>
      <w:proofErr w:type="gramEnd"/>
      <w:r w:rsidRPr="00C5380A">
        <w:rPr>
          <w:sz w:val="18"/>
          <w:szCs w:val="20"/>
        </w:rPr>
        <w:t xml:space="preserve"> similar to EDT)</w:t>
      </w:r>
    </w:p>
    <w:p w14:paraId="6CCDC99A" w14:textId="77777777" w:rsidR="00C5380A" w:rsidRPr="00C5380A" w:rsidRDefault="00C5380A" w:rsidP="00C5380A">
      <w:pPr>
        <w:pStyle w:val="Doc-text2"/>
        <w:numPr>
          <w:ilvl w:val="0"/>
          <w:numId w:val="23"/>
        </w:numPr>
        <w:pBdr>
          <w:top w:val="single" w:sz="4" w:space="1" w:color="auto"/>
          <w:left w:val="single" w:sz="4" w:space="4" w:color="auto"/>
          <w:bottom w:val="single" w:sz="4" w:space="1" w:color="auto"/>
          <w:right w:val="single" w:sz="4" w:space="4" w:color="auto"/>
        </w:pBdr>
        <w:rPr>
          <w:sz w:val="18"/>
          <w:szCs w:val="20"/>
        </w:rPr>
      </w:pPr>
      <w:r w:rsidRPr="00C5380A">
        <w:rPr>
          <w:sz w:val="18"/>
          <w:szCs w:val="20"/>
        </w:rPr>
        <w:t>During the SDT procedure (</w:t>
      </w:r>
      <w:proofErr w:type="gramStart"/>
      <w:r w:rsidRPr="00C5380A">
        <w:rPr>
          <w:sz w:val="18"/>
          <w:szCs w:val="20"/>
        </w:rPr>
        <w:t>i.e.</w:t>
      </w:r>
      <w:proofErr w:type="gramEnd"/>
      <w:r w:rsidRPr="00C5380A">
        <w:rPr>
          <w:sz w:val="18"/>
          <w:szCs w:val="20"/>
        </w:rPr>
        <w:t xml:space="preserve"> while SDT timer is running), UE monitors SI change indication in any paging occasion at least once per modification period (i.e. same as legacy RRC_CONNECTED). </w:t>
      </w:r>
    </w:p>
    <w:p w14:paraId="2DBBFC4D" w14:textId="77777777" w:rsidR="00C5380A" w:rsidRPr="00C5380A" w:rsidRDefault="00C5380A" w:rsidP="00C5380A">
      <w:pPr>
        <w:pStyle w:val="Doc-text2"/>
        <w:numPr>
          <w:ilvl w:val="0"/>
          <w:numId w:val="23"/>
        </w:numPr>
        <w:pBdr>
          <w:top w:val="single" w:sz="4" w:space="1" w:color="auto"/>
          <w:left w:val="single" w:sz="4" w:space="4" w:color="auto"/>
          <w:bottom w:val="single" w:sz="4" w:space="1" w:color="auto"/>
          <w:right w:val="single" w:sz="4" w:space="4" w:color="auto"/>
        </w:pBdr>
        <w:rPr>
          <w:sz w:val="18"/>
          <w:szCs w:val="20"/>
        </w:rPr>
      </w:pPr>
      <w:r w:rsidRPr="00C5380A">
        <w:rPr>
          <w:sz w:val="18"/>
          <w:szCs w:val="20"/>
        </w:rPr>
        <w:t>During the SDT procedure (</w:t>
      </w:r>
      <w:proofErr w:type="gramStart"/>
      <w:r w:rsidRPr="00C5380A">
        <w:rPr>
          <w:sz w:val="18"/>
          <w:szCs w:val="20"/>
        </w:rPr>
        <w:t>i.e.</w:t>
      </w:r>
      <w:proofErr w:type="gramEnd"/>
      <w:r w:rsidRPr="00C5380A">
        <w:rPr>
          <w:sz w:val="18"/>
          <w:szCs w:val="20"/>
        </w:rPr>
        <w:t xml:space="preserve"> while SDT timer is running), ETWS</w:t>
      </w:r>
      <w:r w:rsidRPr="00C5380A">
        <w:rPr>
          <w:rFonts w:eastAsia="SimSun"/>
          <w:sz w:val="18"/>
          <w:szCs w:val="20"/>
          <w:lang w:eastAsia="zh-CN"/>
        </w:rPr>
        <w:t xml:space="preserve"> or </w:t>
      </w:r>
      <w:r w:rsidRPr="00C5380A">
        <w:rPr>
          <w:sz w:val="18"/>
          <w:szCs w:val="20"/>
        </w:rPr>
        <w:t xml:space="preserve">CMAS capable UEs </w:t>
      </w:r>
      <w:r w:rsidRPr="00C5380A">
        <w:rPr>
          <w:rFonts w:eastAsia="Yu Mincho"/>
          <w:sz w:val="18"/>
          <w:szCs w:val="20"/>
        </w:rPr>
        <w:t xml:space="preserve">monitors </w:t>
      </w:r>
      <w:r w:rsidRPr="00C5380A">
        <w:rPr>
          <w:sz w:val="18"/>
          <w:szCs w:val="20"/>
        </w:rPr>
        <w:t xml:space="preserve">PWS notification in any paging occasion at least once every </w:t>
      </w:r>
      <w:proofErr w:type="spellStart"/>
      <w:r w:rsidRPr="00C5380A">
        <w:rPr>
          <w:i/>
          <w:sz w:val="18"/>
          <w:szCs w:val="20"/>
        </w:rPr>
        <w:t>defaultPagingCycle</w:t>
      </w:r>
      <w:proofErr w:type="spellEnd"/>
      <w:r w:rsidRPr="00C5380A">
        <w:rPr>
          <w:sz w:val="18"/>
          <w:szCs w:val="20"/>
        </w:rPr>
        <w:t xml:space="preserve"> (i.e. same as legacy RRC_CONNECTED)</w:t>
      </w:r>
      <w:r w:rsidRPr="00C5380A">
        <w:rPr>
          <w:sz w:val="18"/>
          <w:szCs w:val="18"/>
        </w:rPr>
        <w:t>.</w:t>
      </w:r>
    </w:p>
    <w:p w14:paraId="1FCAEA6B" w14:textId="77777777" w:rsidR="00C5380A" w:rsidRPr="00C5380A" w:rsidRDefault="00C5380A" w:rsidP="00C5380A">
      <w:pPr>
        <w:pStyle w:val="Doc-text2"/>
        <w:numPr>
          <w:ilvl w:val="0"/>
          <w:numId w:val="23"/>
        </w:numPr>
        <w:pBdr>
          <w:top w:val="single" w:sz="4" w:space="1" w:color="auto"/>
          <w:left w:val="single" w:sz="4" w:space="4" w:color="auto"/>
          <w:bottom w:val="single" w:sz="4" w:space="1" w:color="auto"/>
          <w:right w:val="single" w:sz="4" w:space="4" w:color="auto"/>
        </w:pBdr>
        <w:rPr>
          <w:sz w:val="18"/>
          <w:szCs w:val="20"/>
        </w:rPr>
      </w:pPr>
      <w:r w:rsidRPr="00C5380A">
        <w:rPr>
          <w:sz w:val="18"/>
          <w:szCs w:val="20"/>
        </w:rPr>
        <w:t>Delta signaling can be supported in RRC signaling and will be considered CR drafting</w:t>
      </w:r>
    </w:p>
    <w:p w14:paraId="468FD98C" w14:textId="77777777" w:rsidR="00C5380A" w:rsidRPr="00C5380A" w:rsidRDefault="00C5380A" w:rsidP="00C5380A">
      <w:pPr>
        <w:pStyle w:val="Doc-text2"/>
        <w:numPr>
          <w:ilvl w:val="0"/>
          <w:numId w:val="23"/>
        </w:numPr>
        <w:pBdr>
          <w:top w:val="single" w:sz="4" w:space="1" w:color="auto"/>
          <w:left w:val="single" w:sz="4" w:space="4" w:color="auto"/>
          <w:bottom w:val="single" w:sz="4" w:space="1" w:color="auto"/>
          <w:right w:val="single" w:sz="4" w:space="4" w:color="auto"/>
        </w:pBdr>
        <w:rPr>
          <w:sz w:val="18"/>
          <w:szCs w:val="18"/>
        </w:rPr>
      </w:pPr>
      <w:r w:rsidRPr="00C5380A">
        <w:rPr>
          <w:sz w:val="18"/>
          <w:szCs w:val="18"/>
        </w:rPr>
        <w:t xml:space="preserve">Network can respond with </w:t>
      </w:r>
      <w:proofErr w:type="spellStart"/>
      <w:r w:rsidRPr="00C5380A">
        <w:rPr>
          <w:sz w:val="18"/>
          <w:szCs w:val="18"/>
        </w:rPr>
        <w:t>RRCRelease</w:t>
      </w:r>
      <w:proofErr w:type="spellEnd"/>
      <w:r w:rsidRPr="00C5380A">
        <w:rPr>
          <w:sz w:val="18"/>
          <w:szCs w:val="18"/>
        </w:rPr>
        <w:t xml:space="preserve"> with/without </w:t>
      </w:r>
      <w:proofErr w:type="spellStart"/>
      <w:r w:rsidRPr="00C5380A">
        <w:rPr>
          <w:sz w:val="18"/>
          <w:szCs w:val="18"/>
        </w:rPr>
        <w:t>suspendConfig</w:t>
      </w:r>
      <w:proofErr w:type="spellEnd"/>
      <w:r w:rsidRPr="00C5380A">
        <w:rPr>
          <w:sz w:val="18"/>
          <w:szCs w:val="18"/>
        </w:rPr>
        <w:t xml:space="preserve"> to </w:t>
      </w:r>
      <w:proofErr w:type="spellStart"/>
      <w:r w:rsidRPr="00C5380A">
        <w:rPr>
          <w:sz w:val="18"/>
          <w:szCs w:val="18"/>
        </w:rPr>
        <w:t>RRCResumeRequest</w:t>
      </w:r>
      <w:proofErr w:type="spellEnd"/>
      <w:r w:rsidRPr="00C5380A">
        <w:rPr>
          <w:sz w:val="18"/>
          <w:szCs w:val="18"/>
        </w:rPr>
        <w:t xml:space="preserve"> for SDT and the UE </w:t>
      </w:r>
      <w:proofErr w:type="spellStart"/>
      <w:r w:rsidRPr="00C5380A">
        <w:rPr>
          <w:sz w:val="18"/>
          <w:szCs w:val="18"/>
        </w:rPr>
        <w:t>behaviours</w:t>
      </w:r>
      <w:proofErr w:type="spellEnd"/>
      <w:r w:rsidRPr="00C5380A">
        <w:rPr>
          <w:sz w:val="18"/>
          <w:szCs w:val="18"/>
        </w:rPr>
        <w:t xml:space="preserve"> upon reception of the </w:t>
      </w:r>
      <w:proofErr w:type="spellStart"/>
      <w:r w:rsidRPr="00C5380A">
        <w:rPr>
          <w:sz w:val="18"/>
          <w:szCs w:val="18"/>
        </w:rPr>
        <w:t>RRCRelease</w:t>
      </w:r>
      <w:proofErr w:type="spellEnd"/>
      <w:r w:rsidRPr="00C5380A">
        <w:rPr>
          <w:sz w:val="18"/>
          <w:szCs w:val="18"/>
        </w:rPr>
        <w:t xml:space="preserve"> message is the same as legacy.  RAN3 enhancements can be discussed if RAN3 sends LS. </w:t>
      </w:r>
    </w:p>
    <w:p w14:paraId="79796095" w14:textId="4751E6D4" w:rsidR="007E4255" w:rsidRDefault="007E4255" w:rsidP="00B80032">
      <w:pPr>
        <w:spacing w:after="240"/>
        <w:ind w:right="-101"/>
        <w:jc w:val="both"/>
      </w:pPr>
    </w:p>
    <w:p w14:paraId="2013975C" w14:textId="1A4921E6" w:rsidR="003F08B2" w:rsidRDefault="00807ADF" w:rsidP="00B80032">
      <w:pPr>
        <w:spacing w:after="240"/>
        <w:ind w:right="-101"/>
        <w:jc w:val="both"/>
      </w:pPr>
      <w:r>
        <w:t>In t</w:t>
      </w:r>
      <w:r w:rsidR="003F08B2">
        <w:t>his paper</w:t>
      </w:r>
      <w:r>
        <w:t>, we would like to</w:t>
      </w:r>
      <w:r w:rsidR="00F16CFB">
        <w:t xml:space="preserve"> discuss </w:t>
      </w:r>
      <w:r w:rsidR="001E628A">
        <w:t xml:space="preserve">the </w:t>
      </w:r>
      <w:r w:rsidR="00027C0A">
        <w:t>remaining</w:t>
      </w:r>
      <w:r w:rsidR="001E628A">
        <w:t xml:space="preserve"> issues</w:t>
      </w:r>
      <w:r w:rsidR="00B55505">
        <w:t xml:space="preserve"> of </w:t>
      </w:r>
      <w:r w:rsidR="00E94C2C">
        <w:t xml:space="preserve">SDT </w:t>
      </w:r>
      <w:r w:rsidR="00541253">
        <w:t xml:space="preserve">including </w:t>
      </w:r>
      <w:r w:rsidR="00023705">
        <w:t xml:space="preserve">CP aspects </w:t>
      </w:r>
      <w:r w:rsidR="00E94C2C">
        <w:t xml:space="preserve">and </w:t>
      </w:r>
      <w:r w:rsidR="00411A2B">
        <w:t>provide our views.</w:t>
      </w:r>
    </w:p>
    <w:p w14:paraId="2AA25FB1" w14:textId="77777777" w:rsidR="00AE3E14" w:rsidRPr="00341812" w:rsidRDefault="00AE3E14" w:rsidP="00AE3E14">
      <w:pPr>
        <w:pStyle w:val="Heading1"/>
        <w:rPr>
          <w:lang w:val="en-US"/>
        </w:rPr>
      </w:pPr>
      <w:r w:rsidRPr="00341812">
        <w:rPr>
          <w:lang w:val="en-US"/>
        </w:rPr>
        <w:t>Discussion</w:t>
      </w:r>
    </w:p>
    <w:p w14:paraId="362B1201" w14:textId="77777777" w:rsidR="00D6453B" w:rsidRDefault="00D6453B" w:rsidP="00D6453B">
      <w:pPr>
        <w:jc w:val="both"/>
        <w:rPr>
          <w:u w:val="single"/>
        </w:rPr>
      </w:pPr>
      <w:r>
        <w:rPr>
          <w:u w:val="single"/>
        </w:rPr>
        <w:t xml:space="preserve">The </w:t>
      </w:r>
      <w:proofErr w:type="spellStart"/>
      <w:r>
        <w:rPr>
          <w:u w:val="single"/>
        </w:rPr>
        <w:t>RedCap</w:t>
      </w:r>
      <w:proofErr w:type="spellEnd"/>
      <w:r>
        <w:rPr>
          <w:u w:val="single"/>
        </w:rPr>
        <w:t xml:space="preserve"> UE monitoring SI change and PWS notification</w:t>
      </w:r>
    </w:p>
    <w:p w14:paraId="2D5E9272" w14:textId="77777777" w:rsidR="00D6453B" w:rsidRDefault="00D6453B" w:rsidP="00D6453B">
      <w:pPr>
        <w:jc w:val="both"/>
      </w:pPr>
      <w:r>
        <w:rPr>
          <w:rFonts w:hint="eastAsia"/>
        </w:rPr>
        <w:t>In</w:t>
      </w:r>
      <w:r>
        <w:t xml:space="preserve"> RAN2 #116bis-e meeting, the </w:t>
      </w:r>
      <w:proofErr w:type="spellStart"/>
      <w:r>
        <w:t>RedCap</w:t>
      </w:r>
      <w:proofErr w:type="spellEnd"/>
      <w:r>
        <w:t xml:space="preserve"> WI made the following agreement, ‘</w:t>
      </w:r>
      <w:r w:rsidRPr="00B151EF">
        <w:rPr>
          <w:i/>
          <w:iCs/>
        </w:rPr>
        <w:t xml:space="preserve">If a </w:t>
      </w:r>
      <w:proofErr w:type="spellStart"/>
      <w:r w:rsidRPr="00B151EF">
        <w:rPr>
          <w:i/>
          <w:iCs/>
        </w:rPr>
        <w:t>RedCap</w:t>
      </w:r>
      <w:proofErr w:type="spellEnd"/>
      <w:r w:rsidRPr="00B151EF">
        <w:rPr>
          <w:i/>
          <w:iCs/>
        </w:rPr>
        <w:t xml:space="preserve">-specific initial UL BWP is configured for RACH, </w:t>
      </w:r>
      <w:proofErr w:type="spellStart"/>
      <w:r w:rsidRPr="00B151EF">
        <w:rPr>
          <w:i/>
          <w:iCs/>
        </w:rPr>
        <w:t>RedCap</w:t>
      </w:r>
      <w:proofErr w:type="spellEnd"/>
      <w:r w:rsidRPr="00B151EF">
        <w:rPr>
          <w:i/>
          <w:iCs/>
        </w:rPr>
        <w:t xml:space="preserve"> UEs shall use only the </w:t>
      </w:r>
      <w:proofErr w:type="spellStart"/>
      <w:r w:rsidRPr="00B151EF">
        <w:rPr>
          <w:i/>
          <w:iCs/>
        </w:rPr>
        <w:t>RedCap</w:t>
      </w:r>
      <w:proofErr w:type="spellEnd"/>
      <w:r w:rsidRPr="00B151EF">
        <w:rPr>
          <w:i/>
          <w:iCs/>
        </w:rPr>
        <w:t>-specific initial UL BWP to perform RACH.</w:t>
      </w:r>
      <w:r>
        <w:t>’</w:t>
      </w:r>
    </w:p>
    <w:p w14:paraId="2024F057" w14:textId="1BFD7698" w:rsidR="00D6453B" w:rsidRDefault="00D6453B" w:rsidP="00D6453B">
      <w:pPr>
        <w:jc w:val="both"/>
      </w:pPr>
      <w:r>
        <w:t xml:space="preserve">Regarding the </w:t>
      </w:r>
      <w:proofErr w:type="spellStart"/>
      <w:r>
        <w:t>RedCap</w:t>
      </w:r>
      <w:proofErr w:type="spellEnd"/>
      <w:r>
        <w:t xml:space="preserve">-specific initial UL BWP associated to the </w:t>
      </w:r>
      <w:proofErr w:type="spellStart"/>
      <w:r>
        <w:t>RedCap</w:t>
      </w:r>
      <w:proofErr w:type="spellEnd"/>
      <w:r>
        <w:t xml:space="preserve"> separate initial DL BWP, RAN1 #107e meeting made the agreements below. Th</w:t>
      </w:r>
      <w:r w:rsidR="009322F8">
        <w:t>e agreements indicate that</w:t>
      </w:r>
      <w:r w:rsidR="0054724A">
        <w:t xml:space="preserve">, </w:t>
      </w:r>
      <w:r>
        <w:t xml:space="preserve">for the associated </w:t>
      </w:r>
      <w:proofErr w:type="spellStart"/>
      <w:r>
        <w:t>RedCap</w:t>
      </w:r>
      <w:proofErr w:type="spellEnd"/>
      <w:r>
        <w:t xml:space="preserve"> initial DL BWP, if it does not include CD-SSB and the entire CORESET#0, RAN1 assumes the </w:t>
      </w:r>
      <w:proofErr w:type="spellStart"/>
      <w:r>
        <w:t>RedCap</w:t>
      </w:r>
      <w:proofErr w:type="spellEnd"/>
      <w:r>
        <w:t xml:space="preserve"> UE </w:t>
      </w:r>
      <w:r>
        <w:lastRenderedPageBreak/>
        <w:t xml:space="preserve">performing RACH in the </w:t>
      </w:r>
      <w:proofErr w:type="spellStart"/>
      <w:r>
        <w:t>RedCap</w:t>
      </w:r>
      <w:proofErr w:type="spellEnd"/>
      <w:r>
        <w:t xml:space="preserve"> associated DL BWP does not need to monitor paging in a BWP containing CORESET #0.</w:t>
      </w:r>
    </w:p>
    <w:tbl>
      <w:tblPr>
        <w:tblStyle w:val="TableGrid"/>
        <w:tblW w:w="0" w:type="auto"/>
        <w:tblLook w:val="04A0" w:firstRow="1" w:lastRow="0" w:firstColumn="1" w:lastColumn="0" w:noHBand="0" w:noVBand="1"/>
      </w:tblPr>
      <w:tblGrid>
        <w:gridCol w:w="9628"/>
      </w:tblGrid>
      <w:tr w:rsidR="00D6453B" w14:paraId="6E13DD36" w14:textId="77777777" w:rsidTr="00082138">
        <w:tc>
          <w:tcPr>
            <w:tcW w:w="9628" w:type="dxa"/>
          </w:tcPr>
          <w:p w14:paraId="4424F3AD" w14:textId="77777777" w:rsidR="00D6453B" w:rsidRPr="007901BE" w:rsidRDefault="00D6453B" w:rsidP="00082138">
            <w:pPr>
              <w:rPr>
                <w:rFonts w:eastAsia="Microsoft YaHei UI"/>
              </w:rPr>
            </w:pPr>
            <w:r w:rsidRPr="007901BE">
              <w:rPr>
                <w:rFonts w:eastAsia="Microsoft YaHei UI"/>
              </w:rPr>
              <w:t>For FR1,</w:t>
            </w:r>
          </w:p>
          <w:p w14:paraId="58A504EB" w14:textId="77777777" w:rsidR="00D6453B" w:rsidRPr="00872A37" w:rsidRDefault="00D6453B" w:rsidP="00D6453B">
            <w:pPr>
              <w:pStyle w:val="ListParagraph"/>
              <w:numPr>
                <w:ilvl w:val="0"/>
                <w:numId w:val="24"/>
              </w:numPr>
              <w:overflowPunct w:val="0"/>
              <w:autoSpaceDE w:val="0"/>
              <w:autoSpaceDN w:val="0"/>
              <w:adjustRightInd w:val="0"/>
              <w:spacing w:after="180"/>
              <w:ind w:leftChars="0"/>
              <w:contextualSpacing/>
              <w:textAlignment w:val="baseline"/>
              <w:rPr>
                <w:rFonts w:eastAsia="Microsoft YaHei UI"/>
                <w:lang w:val="en-US" w:eastAsia="zh-CN"/>
              </w:rPr>
            </w:pPr>
            <w:r w:rsidRPr="00872A37">
              <w:rPr>
                <w:rFonts w:eastAsia="Microsoft YaHei UI"/>
                <w:lang w:eastAsia="zh-CN"/>
              </w:rPr>
              <w:t>For a separate initial DL BWP (if it does not include CD-SSB and the entire CORESET#0) from RAN1 perspective,</w:t>
            </w:r>
          </w:p>
          <w:p w14:paraId="4DBA99BD" w14:textId="77777777" w:rsidR="00D6453B" w:rsidRPr="00872A37" w:rsidRDefault="00D6453B" w:rsidP="00D6453B">
            <w:pPr>
              <w:pStyle w:val="ListParagraph"/>
              <w:numPr>
                <w:ilvl w:val="1"/>
                <w:numId w:val="24"/>
              </w:numPr>
              <w:overflowPunct w:val="0"/>
              <w:autoSpaceDE w:val="0"/>
              <w:autoSpaceDN w:val="0"/>
              <w:adjustRightInd w:val="0"/>
              <w:spacing w:after="180"/>
              <w:ind w:leftChars="0"/>
              <w:contextualSpacing/>
              <w:textAlignment w:val="baseline"/>
              <w:rPr>
                <w:rFonts w:eastAsia="Microsoft YaHei UI"/>
                <w:lang w:val="en-US" w:eastAsia="zh-CN"/>
              </w:rPr>
            </w:pPr>
            <w:r w:rsidRPr="00872A37">
              <w:rPr>
                <w:rFonts w:eastAsia="Microsoft YaHei UI"/>
                <w:lang w:eastAsia="zh-CN"/>
              </w:rPr>
              <w:t xml:space="preserve">If it is configured for random access while not for paging in idle/inactive mode, </w:t>
            </w:r>
            <w:proofErr w:type="spellStart"/>
            <w:r w:rsidRPr="00872A37">
              <w:rPr>
                <w:rFonts w:eastAsia="Microsoft YaHei UI"/>
                <w:lang w:eastAsia="zh-CN"/>
              </w:rPr>
              <w:t>RedCap</w:t>
            </w:r>
            <w:proofErr w:type="spellEnd"/>
            <w:r w:rsidRPr="00872A37">
              <w:rPr>
                <w:rFonts w:eastAsia="Microsoft YaHei UI"/>
                <w:lang w:eastAsia="zh-CN"/>
              </w:rPr>
              <w:t xml:space="preserve"> UE does NOT expect it to contain SSB/CORESET#0/SIB.</w:t>
            </w:r>
          </w:p>
          <w:p w14:paraId="0AA8D6DB" w14:textId="77777777" w:rsidR="00D6453B" w:rsidRPr="00872A37" w:rsidRDefault="00D6453B" w:rsidP="00D6453B">
            <w:pPr>
              <w:pStyle w:val="ListParagraph"/>
              <w:numPr>
                <w:ilvl w:val="1"/>
                <w:numId w:val="24"/>
              </w:numPr>
              <w:overflowPunct w:val="0"/>
              <w:autoSpaceDE w:val="0"/>
              <w:autoSpaceDN w:val="0"/>
              <w:adjustRightInd w:val="0"/>
              <w:spacing w:after="180"/>
              <w:ind w:leftChars="0"/>
              <w:contextualSpacing/>
              <w:textAlignment w:val="baseline"/>
              <w:rPr>
                <w:rFonts w:eastAsia="Microsoft YaHei UI"/>
                <w:lang w:val="en-US" w:eastAsia="zh-CN"/>
              </w:rPr>
            </w:pPr>
            <w:r w:rsidRPr="00872A37">
              <w:rPr>
                <w:rFonts w:eastAsia="Microsoft YaHei UI" w:hint="eastAsia"/>
                <w:lang w:eastAsia="zh-CN"/>
              </w:rPr>
              <w:t>N</w:t>
            </w:r>
            <w:r w:rsidRPr="00872A37">
              <w:rPr>
                <w:rFonts w:eastAsia="Microsoft YaHei UI"/>
                <w:lang w:eastAsia="zh-CN"/>
              </w:rPr>
              <w:t>ote: RAN1 assumes REDCAP UE performing Random access in the separate DL BWP does not need to monitor paging in a BWP containing CORESET#0</w:t>
            </w:r>
          </w:p>
          <w:p w14:paraId="0A475851" w14:textId="77777777" w:rsidR="00D6453B" w:rsidRPr="00C24641" w:rsidRDefault="00D6453B" w:rsidP="00D6453B">
            <w:pPr>
              <w:pStyle w:val="ListParagraph"/>
              <w:numPr>
                <w:ilvl w:val="1"/>
                <w:numId w:val="24"/>
              </w:numPr>
              <w:overflowPunct w:val="0"/>
              <w:autoSpaceDE w:val="0"/>
              <w:autoSpaceDN w:val="0"/>
              <w:adjustRightInd w:val="0"/>
              <w:spacing w:after="180"/>
              <w:ind w:leftChars="0"/>
              <w:contextualSpacing/>
              <w:textAlignment w:val="baseline"/>
              <w:rPr>
                <w:rFonts w:eastAsia="Microsoft YaHei UI"/>
                <w:lang w:val="en-US" w:eastAsia="zh-CN"/>
              </w:rPr>
            </w:pPr>
            <w:r w:rsidRPr="00917BB8">
              <w:t>Working assumption: If it</w:t>
            </w:r>
            <w:r w:rsidRPr="00872A37">
              <w:rPr>
                <w:rFonts w:eastAsia="Microsoft YaHei UI"/>
                <w:lang w:eastAsia="zh-CN"/>
              </w:rPr>
              <w:t xml:space="preserve"> is configured for paging, </w:t>
            </w:r>
            <w:proofErr w:type="spellStart"/>
            <w:r w:rsidRPr="00872A37">
              <w:rPr>
                <w:rFonts w:eastAsia="Microsoft YaHei UI"/>
                <w:lang w:eastAsia="zh-CN"/>
              </w:rPr>
              <w:t>RedCap</w:t>
            </w:r>
            <w:proofErr w:type="spellEnd"/>
            <w:r w:rsidRPr="00872A37">
              <w:rPr>
                <w:rFonts w:eastAsia="Microsoft YaHei UI"/>
                <w:lang w:eastAsia="zh-CN"/>
              </w:rPr>
              <w:t xml:space="preserve"> UE expects it to contain NCD-SSB for serving cell but not CORESET#0/SIB from RAN1 perspective</w:t>
            </w:r>
          </w:p>
        </w:tc>
      </w:tr>
    </w:tbl>
    <w:p w14:paraId="0B1A4CE4" w14:textId="77777777" w:rsidR="00D6453B" w:rsidRDefault="00D6453B" w:rsidP="00D6453B">
      <w:pPr>
        <w:jc w:val="both"/>
      </w:pPr>
    </w:p>
    <w:p w14:paraId="0B048C71" w14:textId="77777777" w:rsidR="00D6453B" w:rsidRDefault="00D6453B" w:rsidP="00D6453B">
      <w:pPr>
        <w:jc w:val="both"/>
      </w:pPr>
      <w:r>
        <w:t xml:space="preserve">Given the above agreements made related to </w:t>
      </w:r>
      <w:proofErr w:type="spellStart"/>
      <w:r>
        <w:t>RedCap</w:t>
      </w:r>
      <w:proofErr w:type="spellEnd"/>
      <w:r>
        <w:t xml:space="preserve"> in RAN1/RAN2, for the </w:t>
      </w:r>
      <w:proofErr w:type="spellStart"/>
      <w:r>
        <w:t>RedCap</w:t>
      </w:r>
      <w:proofErr w:type="spellEnd"/>
      <w:r>
        <w:t xml:space="preserve"> UE when performing SDT traffic, if the </w:t>
      </w:r>
      <w:proofErr w:type="spellStart"/>
      <w:r>
        <w:t>RedCap</w:t>
      </w:r>
      <w:proofErr w:type="spellEnd"/>
      <w:r>
        <w:t xml:space="preserve"> UE associated initial DL BWP does not include CD-SSB and the entire CORESET #0, it can be proposed that this </w:t>
      </w:r>
      <w:proofErr w:type="spellStart"/>
      <w:r>
        <w:t>RedCap</w:t>
      </w:r>
      <w:proofErr w:type="spellEnd"/>
      <w:r>
        <w:t xml:space="preserve"> SDT user is not required to monitor SI change and PWS notification during RA-SDT procedure. Given the SDT session is expected to be short, network can notify UE when SDT is finished. </w:t>
      </w:r>
    </w:p>
    <w:p w14:paraId="488C74B6" w14:textId="77777777" w:rsidR="00D6453B" w:rsidRPr="009C2F87" w:rsidRDefault="00D6453B" w:rsidP="00D6453B">
      <w:pPr>
        <w:jc w:val="both"/>
        <w:rPr>
          <w:b/>
          <w:bCs/>
        </w:rPr>
      </w:pPr>
      <w:r w:rsidRPr="009C2F87">
        <w:rPr>
          <w:b/>
          <w:bCs/>
        </w:rPr>
        <w:t>Proposal</w:t>
      </w:r>
      <w:r>
        <w:rPr>
          <w:b/>
          <w:bCs/>
        </w:rPr>
        <w:t xml:space="preserve"> 1</w:t>
      </w:r>
      <w:r w:rsidRPr="009C2F87">
        <w:rPr>
          <w:b/>
          <w:bCs/>
        </w:rPr>
        <w:t xml:space="preserve">: </w:t>
      </w:r>
      <w:bookmarkStart w:id="2" w:name="_Hlk95319348"/>
      <w:r w:rsidRPr="009C2F87">
        <w:rPr>
          <w:b/>
          <w:bCs/>
        </w:rPr>
        <w:t xml:space="preserve">If a </w:t>
      </w:r>
      <w:proofErr w:type="spellStart"/>
      <w:r w:rsidRPr="009C2F87">
        <w:rPr>
          <w:b/>
          <w:bCs/>
        </w:rPr>
        <w:t>RedCap</w:t>
      </w:r>
      <w:proofErr w:type="spellEnd"/>
      <w:r w:rsidRPr="009C2F87">
        <w:rPr>
          <w:b/>
          <w:bCs/>
        </w:rPr>
        <w:t xml:space="preserve"> UE is configured in </w:t>
      </w:r>
      <w:proofErr w:type="spellStart"/>
      <w:r w:rsidRPr="009C2F87">
        <w:rPr>
          <w:b/>
          <w:bCs/>
        </w:rPr>
        <w:t>RedCap</w:t>
      </w:r>
      <w:proofErr w:type="spellEnd"/>
      <w:r w:rsidRPr="009C2F87">
        <w:rPr>
          <w:b/>
          <w:bCs/>
        </w:rPr>
        <w:t xml:space="preserve">-specific initial UL BWP and the associated </w:t>
      </w:r>
      <w:proofErr w:type="spellStart"/>
      <w:r w:rsidRPr="009C2F87">
        <w:rPr>
          <w:b/>
          <w:bCs/>
        </w:rPr>
        <w:t>RedCap</w:t>
      </w:r>
      <w:proofErr w:type="spellEnd"/>
      <w:r w:rsidRPr="009C2F87">
        <w:rPr>
          <w:b/>
          <w:bCs/>
        </w:rPr>
        <w:t xml:space="preserve">-specific initial DL BWP does not include the </w:t>
      </w:r>
      <w:r w:rsidRPr="00D17162">
        <w:rPr>
          <w:b/>
          <w:bCs/>
        </w:rPr>
        <w:t xml:space="preserve">CD-SSB </w:t>
      </w:r>
      <w:r>
        <w:rPr>
          <w:b/>
          <w:bCs/>
        </w:rPr>
        <w:t xml:space="preserve">and </w:t>
      </w:r>
      <w:r w:rsidRPr="009C2F87">
        <w:rPr>
          <w:b/>
          <w:bCs/>
        </w:rPr>
        <w:t xml:space="preserve">CORESET #0, UE does not </w:t>
      </w:r>
      <w:r>
        <w:rPr>
          <w:b/>
          <w:bCs/>
        </w:rPr>
        <w:t xml:space="preserve">need to </w:t>
      </w:r>
      <w:r w:rsidRPr="009C2F87">
        <w:rPr>
          <w:b/>
          <w:bCs/>
        </w:rPr>
        <w:t>monitor SI change and PWS notification during SDT procedure.</w:t>
      </w:r>
      <w:bookmarkEnd w:id="2"/>
    </w:p>
    <w:p w14:paraId="1A331EA3" w14:textId="77777777" w:rsidR="00D6453B" w:rsidRDefault="00D6453B" w:rsidP="001E202B">
      <w:pPr>
        <w:jc w:val="both"/>
        <w:rPr>
          <w:sz w:val="24"/>
          <w:szCs w:val="22"/>
          <w:u w:val="single"/>
        </w:rPr>
      </w:pPr>
    </w:p>
    <w:p w14:paraId="1B665151" w14:textId="197788CD" w:rsidR="00295117" w:rsidRDefault="00295117" w:rsidP="001E202B">
      <w:pPr>
        <w:jc w:val="both"/>
        <w:rPr>
          <w:sz w:val="24"/>
          <w:szCs w:val="22"/>
          <w:u w:val="single"/>
        </w:rPr>
      </w:pPr>
      <w:r>
        <w:rPr>
          <w:sz w:val="24"/>
          <w:szCs w:val="22"/>
          <w:u w:val="single"/>
        </w:rPr>
        <w:t xml:space="preserve">SDT UE </w:t>
      </w:r>
      <w:r w:rsidR="002815B9">
        <w:rPr>
          <w:sz w:val="24"/>
          <w:szCs w:val="22"/>
          <w:u w:val="single"/>
        </w:rPr>
        <w:t xml:space="preserve">optional </w:t>
      </w:r>
      <w:r>
        <w:rPr>
          <w:sz w:val="24"/>
          <w:szCs w:val="22"/>
          <w:u w:val="single"/>
        </w:rPr>
        <w:t xml:space="preserve">capability </w:t>
      </w:r>
      <w:r w:rsidR="00DE4587">
        <w:rPr>
          <w:sz w:val="24"/>
          <w:szCs w:val="22"/>
          <w:u w:val="single"/>
        </w:rPr>
        <w:t xml:space="preserve">to support </w:t>
      </w:r>
      <w:r w:rsidR="00065EC8">
        <w:rPr>
          <w:sz w:val="24"/>
          <w:szCs w:val="22"/>
          <w:u w:val="single"/>
        </w:rPr>
        <w:t>SRB SDT</w:t>
      </w:r>
    </w:p>
    <w:p w14:paraId="19FE7538" w14:textId="77777777" w:rsidR="005B1514" w:rsidRPr="005B1514" w:rsidRDefault="005B1514" w:rsidP="005B1514">
      <w:pPr>
        <w:jc w:val="both"/>
      </w:pPr>
      <w:r w:rsidRPr="005B1514">
        <w:t>DRB SDT and SRB SDT are addressing different use cases and hence the deployment of those features may come in different time frames or target different commercial service.</w:t>
      </w:r>
    </w:p>
    <w:p w14:paraId="2251E19B" w14:textId="339D1365" w:rsidR="00295117" w:rsidRDefault="005B1514" w:rsidP="005B1514">
      <w:pPr>
        <w:jc w:val="both"/>
      </w:pPr>
      <w:r w:rsidRPr="005B1514">
        <w:t>DRB SDT is obviously more generic solution for application that generate small user plane packets, which could be a very common SDT requirement today. SRB SDT mainly aims to address the specific use case, for example, positioning.</w:t>
      </w:r>
    </w:p>
    <w:p w14:paraId="2BFDD658" w14:textId="240F0C73" w:rsidR="00216F89" w:rsidRPr="005B1514" w:rsidRDefault="00216F89" w:rsidP="005B1514">
      <w:pPr>
        <w:jc w:val="both"/>
      </w:pPr>
      <w:r>
        <w:t xml:space="preserve">We believe </w:t>
      </w:r>
      <w:r w:rsidR="00444945">
        <w:t xml:space="preserve">that </w:t>
      </w:r>
      <w:r w:rsidR="00444945" w:rsidRPr="00444945">
        <w:t>it is important to have separate capability to differentiate user-plane SDT vs control-plane SDT, i.e.</w:t>
      </w:r>
      <w:r w:rsidR="002815B9">
        <w:t>,</w:t>
      </w:r>
      <w:r w:rsidR="00444945" w:rsidRPr="00444945">
        <w:t xml:space="preserve"> SRB SDT. The SRB SDT capability indicates that UE supports transmit NAS signaling to handle such as positioning reporting service. It indicates that UE </w:t>
      </w:r>
      <w:proofErr w:type="gramStart"/>
      <w:r w:rsidR="00444945" w:rsidRPr="00444945">
        <w:t>is able to</w:t>
      </w:r>
      <w:proofErr w:type="gramEnd"/>
      <w:r w:rsidR="00444945" w:rsidRPr="00444945">
        <w:t xml:space="preserve"> resume SRB2 at the SDT initiation and supports to transmit/receive NAS signaling in UL/DL during SDT. If a UE does not report SRB SDT capability, it implies that UE does not support to transmit/receive NAS signaling, i.e.</w:t>
      </w:r>
      <w:r w:rsidR="00B71EB0">
        <w:t>,</w:t>
      </w:r>
      <w:r w:rsidR="00444945" w:rsidRPr="00444945">
        <w:t xml:space="preserve"> positioning reporting in SDT. </w:t>
      </w:r>
      <w:r w:rsidR="00B71EB0">
        <w:t>S</w:t>
      </w:r>
      <w:r w:rsidR="00444945" w:rsidRPr="00444945">
        <w:t>ome UEs may only support user plane data over SDT, i.e., DRB SDT which could be by default if UE supports SDT.</w:t>
      </w:r>
    </w:p>
    <w:p w14:paraId="4E2ED6A0" w14:textId="739E66A1" w:rsidR="00DE4587" w:rsidRDefault="00DE4587" w:rsidP="00DE4587">
      <w:pPr>
        <w:jc w:val="both"/>
        <w:rPr>
          <w:b/>
          <w:bCs/>
        </w:rPr>
      </w:pPr>
      <w:r w:rsidRPr="007E72D2">
        <w:rPr>
          <w:b/>
          <w:bCs/>
        </w:rPr>
        <w:t xml:space="preserve">Proposal </w:t>
      </w:r>
      <w:r w:rsidR="00B151EF">
        <w:rPr>
          <w:b/>
          <w:bCs/>
        </w:rPr>
        <w:t>2</w:t>
      </w:r>
      <w:r w:rsidRPr="007E72D2">
        <w:rPr>
          <w:b/>
          <w:bCs/>
        </w:rPr>
        <w:t xml:space="preserve">: </w:t>
      </w:r>
      <w:r>
        <w:rPr>
          <w:b/>
          <w:bCs/>
        </w:rPr>
        <w:t xml:space="preserve">A sperate optional UE capability for resuming/transmitting SRB </w:t>
      </w:r>
      <w:r w:rsidRPr="001D0335">
        <w:rPr>
          <w:b/>
          <w:bCs/>
        </w:rPr>
        <w:t xml:space="preserve">UE </w:t>
      </w:r>
      <w:r>
        <w:rPr>
          <w:b/>
          <w:bCs/>
        </w:rPr>
        <w:t>for SDT is introduced.</w:t>
      </w:r>
    </w:p>
    <w:p w14:paraId="11EEEFE1" w14:textId="77777777" w:rsidR="00DE4587" w:rsidRDefault="00DE4587" w:rsidP="001E202B">
      <w:pPr>
        <w:jc w:val="both"/>
        <w:rPr>
          <w:sz w:val="24"/>
          <w:szCs w:val="22"/>
          <w:u w:val="single"/>
        </w:rPr>
      </w:pPr>
    </w:p>
    <w:p w14:paraId="75301978" w14:textId="0FD28C8A" w:rsidR="001D0335" w:rsidRPr="00265216" w:rsidRDefault="001D0335" w:rsidP="001E202B">
      <w:pPr>
        <w:jc w:val="both"/>
        <w:rPr>
          <w:sz w:val="24"/>
          <w:szCs w:val="22"/>
          <w:u w:val="single"/>
        </w:rPr>
      </w:pPr>
      <w:r w:rsidRPr="00265216">
        <w:rPr>
          <w:sz w:val="24"/>
          <w:szCs w:val="22"/>
          <w:u w:val="single"/>
        </w:rPr>
        <w:t>Subsequent data transmission</w:t>
      </w:r>
      <w:r w:rsidR="00B76F31">
        <w:rPr>
          <w:sz w:val="24"/>
          <w:szCs w:val="22"/>
          <w:u w:val="single"/>
        </w:rPr>
        <w:t xml:space="preserve"> and </w:t>
      </w:r>
      <w:r w:rsidR="005A458B">
        <w:rPr>
          <w:sz w:val="24"/>
          <w:szCs w:val="22"/>
          <w:u w:val="single"/>
        </w:rPr>
        <w:t>UE assistance information</w:t>
      </w:r>
    </w:p>
    <w:p w14:paraId="6794413E" w14:textId="71D0745F" w:rsidR="002F64B7" w:rsidRDefault="003C279D" w:rsidP="001D0335">
      <w:pPr>
        <w:jc w:val="both"/>
      </w:pPr>
      <w:r>
        <w:t xml:space="preserve">In the NR </w:t>
      </w:r>
      <w:r w:rsidR="00647A1F">
        <w:t>SDT</w:t>
      </w:r>
      <w:r>
        <w:t xml:space="preserve"> study,</w:t>
      </w:r>
      <w:r w:rsidR="00FF1F52">
        <w:t xml:space="preserve"> </w:t>
      </w:r>
      <w:r w:rsidR="00754567">
        <w:t>the subsequent transmission</w:t>
      </w:r>
      <w:r w:rsidR="00630EB1">
        <w:t xml:space="preserve"> in UL and DL </w:t>
      </w:r>
      <w:r w:rsidR="007B3A4D">
        <w:t>w</w:t>
      </w:r>
      <w:r w:rsidR="00605F38">
        <w:t>hile keeping UE in RRC_INACTIVE should be supported.</w:t>
      </w:r>
      <w:r w:rsidR="00352BD7">
        <w:t xml:space="preserve"> </w:t>
      </w:r>
      <w:r w:rsidR="006E4F95">
        <w:t xml:space="preserve">The </w:t>
      </w:r>
      <w:r>
        <w:t>RAN2 #113e</w:t>
      </w:r>
      <w:r w:rsidR="0082715F">
        <w:t xml:space="preserve"> </w:t>
      </w:r>
      <w:r w:rsidR="006E4F95">
        <w:t>has</w:t>
      </w:r>
      <w:r>
        <w:t xml:space="preserve"> agree</w:t>
      </w:r>
      <w:r w:rsidR="00A461EB">
        <w:t>d</w:t>
      </w:r>
      <w:r>
        <w:t xml:space="preserve"> that ‘</w:t>
      </w:r>
      <w:r w:rsidR="00F7351C" w:rsidRPr="00F7351C">
        <w:rPr>
          <w:i/>
          <w:iCs/>
        </w:rPr>
        <w:t xml:space="preserve">RAN2 design assumes that </w:t>
      </w:r>
      <w:proofErr w:type="spellStart"/>
      <w:r w:rsidR="00F7351C" w:rsidRPr="00F7351C">
        <w:rPr>
          <w:i/>
          <w:iCs/>
        </w:rPr>
        <w:t>RRCRelease</w:t>
      </w:r>
      <w:proofErr w:type="spellEnd"/>
      <w:r w:rsidR="00F7351C" w:rsidRPr="00F7351C">
        <w:rPr>
          <w:i/>
          <w:iCs/>
        </w:rPr>
        <w:t xml:space="preserve"> message is sent at the end to terminate the SDT procedure from RRC point of view. The </w:t>
      </w:r>
      <w:proofErr w:type="spellStart"/>
      <w:r w:rsidR="00F7351C" w:rsidRPr="00F7351C">
        <w:rPr>
          <w:i/>
          <w:iCs/>
        </w:rPr>
        <w:t>RRCRelease</w:t>
      </w:r>
      <w:proofErr w:type="spellEnd"/>
      <w:r w:rsidR="00F7351C" w:rsidRPr="00F7351C">
        <w:rPr>
          <w:i/>
          <w:iCs/>
        </w:rPr>
        <w:t xml:space="preserve"> sent at the end of the SDT may contain the CG resource (as per previous agreement).</w:t>
      </w:r>
      <w:r w:rsidR="00F7351C">
        <w:t xml:space="preserve">’ </w:t>
      </w:r>
      <w:r w:rsidR="003A41D7">
        <w:t>Thus</w:t>
      </w:r>
      <w:r w:rsidR="00097481">
        <w:t>,</w:t>
      </w:r>
      <w:r w:rsidR="00B344B6">
        <w:t xml:space="preserve"> </w:t>
      </w:r>
      <w:r w:rsidR="00291BFB">
        <w:t xml:space="preserve">UE </w:t>
      </w:r>
      <w:r w:rsidR="00682072">
        <w:t xml:space="preserve">should </w:t>
      </w:r>
      <w:r w:rsidR="00291BFB">
        <w:t>ha</w:t>
      </w:r>
      <w:r w:rsidR="007D766F">
        <w:t>ve</w:t>
      </w:r>
      <w:r w:rsidR="00B344B6">
        <w:t xml:space="preserve"> chance to </w:t>
      </w:r>
      <w:r w:rsidR="00AD4F47">
        <w:t>perform another SDT</w:t>
      </w:r>
      <w:r w:rsidR="00B344B6">
        <w:t xml:space="preserve"> </w:t>
      </w:r>
      <w:r w:rsidR="005C4542">
        <w:t xml:space="preserve">by using the configured CG resource </w:t>
      </w:r>
      <w:r w:rsidR="009F09CE">
        <w:t>which is</w:t>
      </w:r>
      <w:r w:rsidR="00FC0143">
        <w:t xml:space="preserve"> received </w:t>
      </w:r>
      <w:r w:rsidR="007A733E">
        <w:t xml:space="preserve">from the RRC </w:t>
      </w:r>
      <w:r w:rsidR="006E4F95">
        <w:t>r</w:t>
      </w:r>
      <w:r w:rsidR="007A733E">
        <w:t xml:space="preserve">elease message </w:t>
      </w:r>
      <w:r w:rsidR="00E5484A">
        <w:t>at</w:t>
      </w:r>
      <w:r w:rsidR="00FC0143">
        <w:t xml:space="preserve"> the end of </w:t>
      </w:r>
      <w:r w:rsidR="004E62CF">
        <w:t>previous</w:t>
      </w:r>
      <w:r w:rsidR="00FC0143">
        <w:t xml:space="preserve"> SDT procedure</w:t>
      </w:r>
      <w:r w:rsidR="003F67A2">
        <w:t xml:space="preserve">. This mechanism is </w:t>
      </w:r>
      <w:r w:rsidR="0032258D">
        <w:t xml:space="preserve">especially </w:t>
      </w:r>
      <w:r w:rsidR="0092557A">
        <w:t xml:space="preserve">useful for some </w:t>
      </w:r>
      <w:r w:rsidR="00D21AAE">
        <w:t>scenarios, for example, positioning report.</w:t>
      </w:r>
    </w:p>
    <w:p w14:paraId="087FDB8A" w14:textId="175F39B5" w:rsidR="009F09CE" w:rsidRPr="005F67D3" w:rsidRDefault="009F09CE" w:rsidP="009F09CE">
      <w:pPr>
        <w:jc w:val="both"/>
        <w:rPr>
          <w:b/>
          <w:bCs/>
        </w:rPr>
      </w:pPr>
      <w:r w:rsidRPr="00025097">
        <w:rPr>
          <w:b/>
          <w:bCs/>
          <w:lang w:val="en-GB"/>
        </w:rPr>
        <w:t xml:space="preserve">Observation </w:t>
      </w:r>
      <w:r w:rsidR="005F67D3">
        <w:rPr>
          <w:b/>
          <w:bCs/>
          <w:lang w:val="en-GB"/>
        </w:rPr>
        <w:t>1</w:t>
      </w:r>
      <w:r w:rsidRPr="00025097">
        <w:rPr>
          <w:b/>
          <w:bCs/>
          <w:lang w:val="en-GB"/>
        </w:rPr>
        <w:t xml:space="preserve">: </w:t>
      </w:r>
      <w:r w:rsidR="005F67D3" w:rsidRPr="005F67D3">
        <w:rPr>
          <w:b/>
          <w:bCs/>
          <w:lang w:val="en-GB"/>
        </w:rPr>
        <w:t xml:space="preserve">UE has chance to perform another SDT by using the configured CG resource which is received </w:t>
      </w:r>
      <w:r w:rsidR="00212EA9" w:rsidRPr="005F67D3">
        <w:rPr>
          <w:b/>
          <w:bCs/>
          <w:lang w:val="en-GB"/>
        </w:rPr>
        <w:t xml:space="preserve">from RRC Release message </w:t>
      </w:r>
      <w:r w:rsidR="00212EA9">
        <w:rPr>
          <w:b/>
          <w:bCs/>
          <w:lang w:val="en-GB"/>
        </w:rPr>
        <w:t>at</w:t>
      </w:r>
      <w:r w:rsidR="005F67D3" w:rsidRPr="005F67D3">
        <w:rPr>
          <w:b/>
          <w:bCs/>
          <w:lang w:val="en-GB"/>
        </w:rPr>
        <w:t xml:space="preserve"> the end of one SDT procedur</w:t>
      </w:r>
      <w:r w:rsidR="00A220FE">
        <w:rPr>
          <w:b/>
          <w:bCs/>
          <w:lang w:val="en-GB"/>
        </w:rPr>
        <w:t xml:space="preserve">e, which is </w:t>
      </w:r>
      <w:r w:rsidR="00A220FE" w:rsidRPr="00A220FE">
        <w:rPr>
          <w:b/>
          <w:bCs/>
          <w:lang w:val="en-GB"/>
        </w:rPr>
        <w:t>useful for</w:t>
      </w:r>
      <w:r w:rsidR="00A220FE">
        <w:rPr>
          <w:b/>
          <w:bCs/>
          <w:lang w:val="en-GB"/>
        </w:rPr>
        <w:t xml:space="preserve"> </w:t>
      </w:r>
      <w:r w:rsidR="00A220FE" w:rsidRPr="00A220FE">
        <w:rPr>
          <w:b/>
          <w:bCs/>
          <w:lang w:val="en-GB"/>
        </w:rPr>
        <w:t>positioning report</w:t>
      </w:r>
      <w:r w:rsidR="00A220FE">
        <w:rPr>
          <w:b/>
          <w:bCs/>
          <w:lang w:val="en-GB"/>
        </w:rPr>
        <w:t xml:space="preserve"> </w:t>
      </w:r>
      <w:r w:rsidR="00693B26">
        <w:rPr>
          <w:b/>
          <w:bCs/>
          <w:lang w:val="en-GB"/>
        </w:rPr>
        <w:t>scenario.</w:t>
      </w:r>
    </w:p>
    <w:p w14:paraId="245961A8" w14:textId="4B30F374" w:rsidR="00F32AA4" w:rsidRDefault="00352BD7" w:rsidP="001D0335">
      <w:pPr>
        <w:jc w:val="both"/>
        <w:rPr>
          <w:szCs w:val="28"/>
        </w:rPr>
      </w:pPr>
      <w:r>
        <w:lastRenderedPageBreak/>
        <w:t xml:space="preserve">RAN2 has agreed that BSR </w:t>
      </w:r>
      <w:r w:rsidR="00982757">
        <w:t>MA</w:t>
      </w:r>
      <w:r w:rsidR="00280E7E">
        <w:t>C</w:t>
      </w:r>
      <w:r w:rsidR="00982757">
        <w:t xml:space="preserve"> CE </w:t>
      </w:r>
      <w:r w:rsidR="009D2D86">
        <w:t>could be transmitted in MSGA/Msg3</w:t>
      </w:r>
      <w:r w:rsidR="00982757">
        <w:t>/CG resource</w:t>
      </w:r>
      <w:r w:rsidR="009D2D86">
        <w:t xml:space="preserve"> </w:t>
      </w:r>
      <w:r w:rsidR="00671EA8">
        <w:t>along with</w:t>
      </w:r>
      <w:r w:rsidR="00106E9A">
        <w:t xml:space="preserve"> the </w:t>
      </w:r>
      <w:r w:rsidR="003C6B71">
        <w:t>user</w:t>
      </w:r>
      <w:r w:rsidR="00982757">
        <w:t xml:space="preserve"> data</w:t>
      </w:r>
      <w:r w:rsidR="00F32AA4">
        <w:t xml:space="preserve"> in the</w:t>
      </w:r>
      <w:r w:rsidR="003C6B71">
        <w:t xml:space="preserve"> first </w:t>
      </w:r>
      <w:r w:rsidR="008F17A1">
        <w:t>UL</w:t>
      </w:r>
      <w:r w:rsidR="003C6B71">
        <w:t xml:space="preserve"> message.</w:t>
      </w:r>
      <w:r w:rsidR="00997360">
        <w:t xml:space="preserve"> The buffer status information contained in BSR MAC CE </w:t>
      </w:r>
      <w:r w:rsidR="00CE7D2D">
        <w:t xml:space="preserve">indicates the </w:t>
      </w:r>
      <w:r w:rsidR="00CA3640" w:rsidRPr="00CA3640">
        <w:t xml:space="preserve">amount of data that UE may </w:t>
      </w:r>
      <w:r w:rsidR="00CA3640">
        <w:t xml:space="preserve">already have. </w:t>
      </w:r>
      <w:r w:rsidR="00423AC2">
        <w:rPr>
          <w:szCs w:val="28"/>
        </w:rPr>
        <w:t>If there is no UE assistance information, n</w:t>
      </w:r>
      <w:r w:rsidR="00095F52" w:rsidRPr="00F72C15">
        <w:rPr>
          <w:szCs w:val="28"/>
        </w:rPr>
        <w:t xml:space="preserve">etwork </w:t>
      </w:r>
      <w:r w:rsidR="00095F52">
        <w:rPr>
          <w:szCs w:val="28"/>
        </w:rPr>
        <w:t>could not</w:t>
      </w:r>
      <w:r w:rsidR="00095F52" w:rsidRPr="00F72C15">
        <w:rPr>
          <w:szCs w:val="28"/>
        </w:rPr>
        <w:t xml:space="preserve"> know what type of traffic patten UE </w:t>
      </w:r>
      <w:r w:rsidR="001D4045">
        <w:rPr>
          <w:szCs w:val="28"/>
        </w:rPr>
        <w:t>will</w:t>
      </w:r>
      <w:r w:rsidR="00095F52" w:rsidRPr="00F72C15">
        <w:rPr>
          <w:szCs w:val="28"/>
        </w:rPr>
        <w:t xml:space="preserve"> have</w:t>
      </w:r>
      <w:r w:rsidR="00095F52">
        <w:rPr>
          <w:szCs w:val="28"/>
        </w:rPr>
        <w:t xml:space="preserve"> </w:t>
      </w:r>
      <w:proofErr w:type="gramStart"/>
      <w:r w:rsidR="00095F52">
        <w:rPr>
          <w:szCs w:val="28"/>
        </w:rPr>
        <w:t>in the near future</w:t>
      </w:r>
      <w:proofErr w:type="gramEnd"/>
      <w:r w:rsidR="00095F52" w:rsidRPr="00F72C15">
        <w:rPr>
          <w:szCs w:val="28"/>
        </w:rPr>
        <w:t>,</w:t>
      </w:r>
      <w:r w:rsidR="00095F52">
        <w:rPr>
          <w:szCs w:val="28"/>
        </w:rPr>
        <w:t xml:space="preserve"> for instance,</w:t>
      </w:r>
      <w:r w:rsidR="00095F52" w:rsidRPr="00F72C15">
        <w:rPr>
          <w:szCs w:val="28"/>
        </w:rPr>
        <w:t xml:space="preserve"> </w:t>
      </w:r>
      <w:r w:rsidR="001D4045">
        <w:rPr>
          <w:szCs w:val="28"/>
        </w:rPr>
        <w:t xml:space="preserve">either </w:t>
      </w:r>
      <w:r w:rsidR="00095F52" w:rsidRPr="00F72C15">
        <w:rPr>
          <w:szCs w:val="28"/>
        </w:rPr>
        <w:t>one-</w:t>
      </w:r>
      <w:r w:rsidR="00095F52">
        <w:rPr>
          <w:szCs w:val="28"/>
        </w:rPr>
        <w:t>shot</w:t>
      </w:r>
      <w:r w:rsidR="00095F52" w:rsidRPr="00F72C15">
        <w:rPr>
          <w:szCs w:val="28"/>
        </w:rPr>
        <w:t xml:space="preserve"> or </w:t>
      </w:r>
      <w:r w:rsidR="00095F52">
        <w:rPr>
          <w:szCs w:val="28"/>
        </w:rPr>
        <w:t xml:space="preserve">a multi-shot traffic, or more data may </w:t>
      </w:r>
      <w:r w:rsidR="00CD37FE">
        <w:rPr>
          <w:szCs w:val="28"/>
        </w:rPr>
        <w:t>be arrived.</w:t>
      </w:r>
    </w:p>
    <w:p w14:paraId="460A20A8" w14:textId="7A939B48" w:rsidR="00973CAE" w:rsidRDefault="00973CAE" w:rsidP="00973CAE">
      <w:pPr>
        <w:jc w:val="both"/>
        <w:rPr>
          <w:b/>
          <w:bCs/>
          <w:lang w:val="en-GB"/>
        </w:rPr>
      </w:pPr>
      <w:r w:rsidRPr="00025097">
        <w:rPr>
          <w:b/>
          <w:bCs/>
          <w:lang w:val="en-GB"/>
        </w:rPr>
        <w:t xml:space="preserve">Observation </w:t>
      </w:r>
      <w:r>
        <w:rPr>
          <w:b/>
          <w:bCs/>
          <w:lang w:val="en-GB"/>
        </w:rPr>
        <w:t>2</w:t>
      </w:r>
      <w:r w:rsidRPr="00025097">
        <w:rPr>
          <w:b/>
          <w:bCs/>
          <w:lang w:val="en-GB"/>
        </w:rPr>
        <w:t xml:space="preserve">: </w:t>
      </w:r>
      <w:r>
        <w:rPr>
          <w:b/>
          <w:bCs/>
          <w:lang w:val="en-GB"/>
        </w:rPr>
        <w:t>The buffer status report only reflect</w:t>
      </w:r>
      <w:r w:rsidR="00CC35B1">
        <w:rPr>
          <w:b/>
          <w:bCs/>
          <w:lang w:val="en-GB"/>
        </w:rPr>
        <w:t>s</w:t>
      </w:r>
      <w:r>
        <w:rPr>
          <w:b/>
          <w:bCs/>
          <w:lang w:val="en-GB"/>
        </w:rPr>
        <w:t xml:space="preserve"> the amount of data that UE may already have.</w:t>
      </w:r>
      <w:r w:rsidR="00BF4213">
        <w:rPr>
          <w:b/>
          <w:bCs/>
          <w:lang w:val="en-GB"/>
        </w:rPr>
        <w:t xml:space="preserve"> Network </w:t>
      </w:r>
      <w:r w:rsidR="00967534">
        <w:rPr>
          <w:b/>
          <w:bCs/>
          <w:lang w:val="en-GB"/>
        </w:rPr>
        <w:t>can</w:t>
      </w:r>
      <w:r w:rsidR="00BF4213">
        <w:rPr>
          <w:b/>
          <w:bCs/>
          <w:lang w:val="en-GB"/>
        </w:rPr>
        <w:t xml:space="preserve">not know </w:t>
      </w:r>
      <w:r w:rsidR="00F17E2F">
        <w:rPr>
          <w:b/>
          <w:bCs/>
          <w:lang w:val="en-GB"/>
        </w:rPr>
        <w:t xml:space="preserve">whether UE </w:t>
      </w:r>
      <w:r w:rsidR="00D9671A">
        <w:rPr>
          <w:b/>
          <w:bCs/>
          <w:lang w:val="en-GB"/>
        </w:rPr>
        <w:t xml:space="preserve">will have </w:t>
      </w:r>
      <w:r w:rsidR="00F17E2F">
        <w:rPr>
          <w:b/>
          <w:bCs/>
          <w:lang w:val="en-GB"/>
        </w:rPr>
        <w:t>more uplink data without UE assistance.</w:t>
      </w:r>
    </w:p>
    <w:p w14:paraId="68FD4496" w14:textId="3D5C9EA4" w:rsidR="00B12407" w:rsidRDefault="0035665D" w:rsidP="001D0335">
      <w:pPr>
        <w:jc w:val="both"/>
        <w:rPr>
          <w:lang w:val="en-GB"/>
        </w:rPr>
      </w:pPr>
      <w:proofErr w:type="gramStart"/>
      <w:r>
        <w:rPr>
          <w:lang w:val="en-GB"/>
        </w:rPr>
        <w:t>Similar to</w:t>
      </w:r>
      <w:proofErr w:type="gramEnd"/>
      <w:r>
        <w:rPr>
          <w:lang w:val="en-GB"/>
        </w:rPr>
        <w:t xml:space="preserve"> CG resource request message, it is beneficial to allow UE sending assistance information in the first UL message </w:t>
      </w:r>
      <w:r w:rsidR="007B2250">
        <w:rPr>
          <w:lang w:val="en-GB"/>
        </w:rPr>
        <w:t xml:space="preserve">via MSGA/Msg3/CG resource. Such UE assistance information </w:t>
      </w:r>
      <w:proofErr w:type="gramStart"/>
      <w:r w:rsidR="007B2250">
        <w:rPr>
          <w:lang w:val="en-GB"/>
        </w:rPr>
        <w:t>is able to</w:t>
      </w:r>
      <w:proofErr w:type="gramEnd"/>
      <w:r w:rsidR="007B2250">
        <w:rPr>
          <w:lang w:val="en-GB"/>
        </w:rPr>
        <w:t xml:space="preserve"> indicate UE’s </w:t>
      </w:r>
      <w:r w:rsidR="00F33796">
        <w:rPr>
          <w:lang w:val="en-GB"/>
        </w:rPr>
        <w:t xml:space="preserve">current </w:t>
      </w:r>
      <w:r w:rsidR="007B2250">
        <w:rPr>
          <w:lang w:val="en-GB"/>
        </w:rPr>
        <w:t>buffer status and also the traffic pattern</w:t>
      </w:r>
      <w:r w:rsidR="00B12407">
        <w:rPr>
          <w:lang w:val="en-GB"/>
        </w:rPr>
        <w:t xml:space="preserve">. Based on </w:t>
      </w:r>
      <w:r w:rsidR="00852800">
        <w:rPr>
          <w:lang w:val="en-GB"/>
        </w:rPr>
        <w:t xml:space="preserve">the </w:t>
      </w:r>
      <w:r w:rsidR="00B12407">
        <w:rPr>
          <w:lang w:val="en-GB"/>
        </w:rPr>
        <w:t xml:space="preserve">UE assistance information, network </w:t>
      </w:r>
      <w:r w:rsidR="00317CAC">
        <w:rPr>
          <w:lang w:val="en-GB"/>
        </w:rPr>
        <w:t xml:space="preserve">can provide the appropriate CG resource </w:t>
      </w:r>
      <w:r w:rsidR="003F1B67">
        <w:rPr>
          <w:lang w:val="en-GB"/>
        </w:rPr>
        <w:t xml:space="preserve">configuration </w:t>
      </w:r>
      <w:r w:rsidR="00317CAC">
        <w:rPr>
          <w:lang w:val="en-GB"/>
        </w:rPr>
        <w:t xml:space="preserve">in the RRC </w:t>
      </w:r>
      <w:r w:rsidR="00513622">
        <w:rPr>
          <w:lang w:val="en-GB"/>
        </w:rPr>
        <w:t>r</w:t>
      </w:r>
      <w:r w:rsidR="00317CAC">
        <w:rPr>
          <w:lang w:val="en-GB"/>
        </w:rPr>
        <w:t xml:space="preserve">elease message for UE to perform another SDT procedure if </w:t>
      </w:r>
      <w:r w:rsidR="00AE7415">
        <w:rPr>
          <w:lang w:val="en-GB"/>
        </w:rPr>
        <w:t xml:space="preserve">there is </w:t>
      </w:r>
      <w:r w:rsidR="00F40006">
        <w:rPr>
          <w:lang w:val="en-GB"/>
        </w:rPr>
        <w:t>service</w:t>
      </w:r>
      <w:r w:rsidR="00AE7415">
        <w:rPr>
          <w:lang w:val="en-GB"/>
        </w:rPr>
        <w:t xml:space="preserve"> requirement. Network may decide to </w:t>
      </w:r>
      <w:r w:rsidR="002A77B9" w:rsidRPr="002A77B9">
        <w:rPr>
          <w:lang w:val="en-GB"/>
        </w:rPr>
        <w:t>transition</w:t>
      </w:r>
      <w:r w:rsidR="002A77B9">
        <w:rPr>
          <w:lang w:val="en-GB"/>
        </w:rPr>
        <w:t xml:space="preserve"> </w:t>
      </w:r>
      <w:r w:rsidR="00AE7415">
        <w:rPr>
          <w:lang w:val="en-GB"/>
        </w:rPr>
        <w:t xml:space="preserve">UE to RRC_CONNECTED </w:t>
      </w:r>
      <w:r w:rsidR="00A401D3">
        <w:rPr>
          <w:lang w:val="en-GB"/>
        </w:rPr>
        <w:t xml:space="preserve">if the UE assistance information indicates potential large uplink traffic </w:t>
      </w:r>
      <w:r w:rsidR="00D63EDB">
        <w:rPr>
          <w:lang w:val="en-GB"/>
        </w:rPr>
        <w:t xml:space="preserve">requirement </w:t>
      </w:r>
      <w:r w:rsidR="005E2FA3">
        <w:rPr>
          <w:lang w:val="en-GB"/>
        </w:rPr>
        <w:t>that</w:t>
      </w:r>
      <w:r w:rsidR="00A401D3">
        <w:rPr>
          <w:lang w:val="en-GB"/>
        </w:rPr>
        <w:t xml:space="preserve"> network think</w:t>
      </w:r>
      <w:r w:rsidR="005E2FA3">
        <w:rPr>
          <w:lang w:val="en-GB"/>
        </w:rPr>
        <w:t>s it</w:t>
      </w:r>
      <w:r w:rsidR="00A401D3">
        <w:rPr>
          <w:lang w:val="en-GB"/>
        </w:rPr>
        <w:t xml:space="preserve"> is not suitable to be handled in </w:t>
      </w:r>
      <w:r w:rsidR="00086C1D">
        <w:rPr>
          <w:lang w:val="en-GB"/>
        </w:rPr>
        <w:t xml:space="preserve">the </w:t>
      </w:r>
      <w:r w:rsidR="00A401D3">
        <w:rPr>
          <w:lang w:val="en-GB"/>
        </w:rPr>
        <w:t>SDT.</w:t>
      </w:r>
    </w:p>
    <w:p w14:paraId="10C342E8" w14:textId="59F51159" w:rsidR="00FE45F5" w:rsidRDefault="00012FFF" w:rsidP="00012FFF">
      <w:pPr>
        <w:jc w:val="both"/>
        <w:rPr>
          <w:b/>
          <w:bCs/>
          <w:lang w:val="en-GB"/>
        </w:rPr>
      </w:pPr>
      <w:r w:rsidRPr="00025097">
        <w:rPr>
          <w:b/>
          <w:bCs/>
          <w:lang w:val="en-GB"/>
        </w:rPr>
        <w:t xml:space="preserve">Observation </w:t>
      </w:r>
      <w:r w:rsidR="0089538A">
        <w:rPr>
          <w:b/>
          <w:bCs/>
          <w:lang w:val="en-GB"/>
        </w:rPr>
        <w:t>3</w:t>
      </w:r>
      <w:r w:rsidRPr="00025097">
        <w:rPr>
          <w:b/>
          <w:bCs/>
          <w:lang w:val="en-GB"/>
        </w:rPr>
        <w:t xml:space="preserve">: </w:t>
      </w:r>
      <w:r>
        <w:rPr>
          <w:b/>
          <w:bCs/>
          <w:lang w:val="en-GB"/>
        </w:rPr>
        <w:t xml:space="preserve">The UE assistance information provides traffic pattern information which could assist network to </w:t>
      </w:r>
      <w:r w:rsidR="00FE45F5">
        <w:rPr>
          <w:b/>
          <w:bCs/>
          <w:lang w:val="en-GB"/>
        </w:rPr>
        <w:t>provide appropriate CG resource configuration</w:t>
      </w:r>
      <w:r w:rsidR="0002104C">
        <w:rPr>
          <w:b/>
          <w:bCs/>
          <w:lang w:val="en-GB"/>
        </w:rPr>
        <w:t xml:space="preserve"> or </w:t>
      </w:r>
      <w:r w:rsidR="00D85175" w:rsidRPr="00D85175">
        <w:rPr>
          <w:b/>
          <w:bCs/>
          <w:lang w:val="en-GB"/>
        </w:rPr>
        <w:t xml:space="preserve">transition </w:t>
      </w:r>
      <w:r w:rsidR="0002104C">
        <w:rPr>
          <w:b/>
          <w:bCs/>
          <w:lang w:val="en-GB"/>
        </w:rPr>
        <w:t>UE RRC states.</w:t>
      </w:r>
    </w:p>
    <w:p w14:paraId="3D60BF02" w14:textId="4E29C160" w:rsidR="001D0335" w:rsidRDefault="001D0335" w:rsidP="001D0335">
      <w:pPr>
        <w:jc w:val="both"/>
        <w:rPr>
          <w:b/>
          <w:bCs/>
        </w:rPr>
      </w:pPr>
      <w:r w:rsidRPr="007E72D2">
        <w:rPr>
          <w:b/>
          <w:bCs/>
        </w:rPr>
        <w:t xml:space="preserve">Proposal </w:t>
      </w:r>
      <w:r w:rsidR="00B151EF">
        <w:rPr>
          <w:b/>
          <w:bCs/>
        </w:rPr>
        <w:t>3</w:t>
      </w:r>
      <w:r w:rsidRPr="007E72D2">
        <w:rPr>
          <w:b/>
          <w:bCs/>
        </w:rPr>
        <w:t xml:space="preserve">: </w:t>
      </w:r>
      <w:r w:rsidRPr="001D0335">
        <w:rPr>
          <w:b/>
          <w:bCs/>
        </w:rPr>
        <w:t xml:space="preserve">UE is allowed to send UE assistance information during RACH procedure to </w:t>
      </w:r>
      <w:r w:rsidR="001518CD">
        <w:rPr>
          <w:b/>
          <w:bCs/>
        </w:rPr>
        <w:t xml:space="preserve">assist </w:t>
      </w:r>
      <w:r w:rsidR="001518CD" w:rsidRPr="001D0335">
        <w:rPr>
          <w:b/>
          <w:bCs/>
        </w:rPr>
        <w:t>network</w:t>
      </w:r>
      <w:r w:rsidRPr="001D0335">
        <w:rPr>
          <w:b/>
          <w:bCs/>
        </w:rPr>
        <w:t xml:space="preserve"> </w:t>
      </w:r>
      <w:r w:rsidR="00711B4B">
        <w:rPr>
          <w:b/>
          <w:bCs/>
        </w:rPr>
        <w:t>for</w:t>
      </w:r>
      <w:r w:rsidRPr="001D0335">
        <w:rPr>
          <w:b/>
          <w:bCs/>
        </w:rPr>
        <w:t xml:space="preserve"> configur</w:t>
      </w:r>
      <w:r w:rsidR="00711B4B">
        <w:rPr>
          <w:b/>
          <w:bCs/>
        </w:rPr>
        <w:t>ing</w:t>
      </w:r>
      <w:r w:rsidRPr="001D0335">
        <w:rPr>
          <w:b/>
          <w:bCs/>
        </w:rPr>
        <w:t xml:space="preserve"> </w:t>
      </w:r>
      <w:r w:rsidR="00134BA7">
        <w:rPr>
          <w:b/>
          <w:bCs/>
        </w:rPr>
        <w:t>CG</w:t>
      </w:r>
      <w:r w:rsidRPr="001D0335">
        <w:rPr>
          <w:b/>
          <w:bCs/>
        </w:rPr>
        <w:t xml:space="preserve"> resource </w:t>
      </w:r>
      <w:r w:rsidR="002916DA">
        <w:rPr>
          <w:b/>
          <w:bCs/>
        </w:rPr>
        <w:t>in RRC Release message.</w:t>
      </w:r>
    </w:p>
    <w:p w14:paraId="79BE6856" w14:textId="55991BE7" w:rsidR="001D0335" w:rsidRDefault="001D0335" w:rsidP="001D0335">
      <w:pPr>
        <w:jc w:val="both"/>
      </w:pPr>
      <w:r>
        <w:t xml:space="preserve">The </w:t>
      </w:r>
      <w:r w:rsidR="00D70D49">
        <w:t>UE assistance information (</w:t>
      </w:r>
      <w:r w:rsidR="00EE10F1">
        <w:t>or</w:t>
      </w:r>
      <w:r w:rsidR="00D70D49">
        <w:t xml:space="preserve"> </w:t>
      </w:r>
      <w:r w:rsidR="006508F9">
        <w:t xml:space="preserve">CG resource </w:t>
      </w:r>
      <w:r w:rsidR="00D70D49">
        <w:t>request message)</w:t>
      </w:r>
      <w:r>
        <w:t xml:space="preserve"> can be a</w:t>
      </w:r>
      <w:r w:rsidR="006508F9">
        <w:t xml:space="preserve"> new </w:t>
      </w:r>
      <w:r>
        <w:t xml:space="preserve">RRC message </w:t>
      </w:r>
      <w:r w:rsidR="006508F9">
        <w:t xml:space="preserve">or </w:t>
      </w:r>
      <w:r w:rsidR="00343C03">
        <w:t>reusing the</w:t>
      </w:r>
      <w:r w:rsidR="006508F9">
        <w:t xml:space="preserve"> </w:t>
      </w:r>
      <w:r w:rsidR="007451C3">
        <w:t>legacy UE assistance information framework.</w:t>
      </w:r>
      <w:r>
        <w:t xml:space="preserve"> The </w:t>
      </w:r>
      <w:r w:rsidR="00C25898">
        <w:t xml:space="preserve">UE assistance information </w:t>
      </w:r>
      <w:r>
        <w:t xml:space="preserve">message should be able to </w:t>
      </w:r>
      <w:r w:rsidR="001C4D90">
        <w:t xml:space="preserve">provide </w:t>
      </w:r>
      <w:r w:rsidR="001E29B3">
        <w:t>the information</w:t>
      </w:r>
      <w:r w:rsidR="00DB4B48">
        <w:t xml:space="preserve"> such as the</w:t>
      </w:r>
      <w:r>
        <w:t xml:space="preserve"> amount</w:t>
      </w:r>
      <w:r w:rsidR="00DB4B48">
        <w:t xml:space="preserve"> of data</w:t>
      </w:r>
      <w:r>
        <w:t xml:space="preserve"> in the buffer and/or the </w:t>
      </w:r>
      <w:r w:rsidR="002617C5">
        <w:t>future</w:t>
      </w:r>
      <w:r>
        <w:t xml:space="preserve"> traffic </w:t>
      </w:r>
      <w:r w:rsidR="002617C5">
        <w:t>profile</w:t>
      </w:r>
      <w:r w:rsidR="00556CAE">
        <w:t xml:space="preserve"> (</w:t>
      </w:r>
      <w:proofErr w:type="gramStart"/>
      <w:r w:rsidR="00556CAE">
        <w:t>i.e.</w:t>
      </w:r>
      <w:proofErr w:type="gramEnd"/>
      <w:r w:rsidR="00556CAE">
        <w:t xml:space="preserve"> one or </w:t>
      </w:r>
      <w:r w:rsidR="002617C5">
        <w:t>mu</w:t>
      </w:r>
      <w:r w:rsidR="00460EB2">
        <w:t>l</w:t>
      </w:r>
      <w:r w:rsidR="002617C5">
        <w:t>tiple</w:t>
      </w:r>
      <w:r w:rsidR="00556CAE">
        <w:t>)</w:t>
      </w:r>
      <w:r>
        <w:t xml:space="preserve">. The following contents should </w:t>
      </w:r>
      <w:r w:rsidR="00DB4B48">
        <w:t>be</w:t>
      </w:r>
      <w:r>
        <w:t xml:space="preserve"> </w:t>
      </w:r>
      <w:r w:rsidR="00DB4B48">
        <w:t>considered</w:t>
      </w:r>
      <w:r>
        <w:t xml:space="preserve"> in the </w:t>
      </w:r>
      <w:r w:rsidR="00DB4B48">
        <w:t>UE assistance information</w:t>
      </w:r>
      <w:r>
        <w:t>.</w:t>
      </w:r>
    </w:p>
    <w:p w14:paraId="18B5AD3F" w14:textId="46418B15" w:rsidR="001D0335" w:rsidRPr="000340F3" w:rsidRDefault="001D0335" w:rsidP="00A82174">
      <w:pPr>
        <w:pStyle w:val="ListParagraph"/>
        <w:numPr>
          <w:ilvl w:val="0"/>
          <w:numId w:val="12"/>
        </w:numPr>
        <w:spacing w:after="120"/>
        <w:ind w:leftChars="0"/>
        <w:jc w:val="both"/>
        <w:rPr>
          <w:rFonts w:ascii="Times New Roman" w:hAnsi="Times New Roman"/>
          <w:sz w:val="22"/>
          <w:szCs w:val="22"/>
        </w:rPr>
      </w:pPr>
      <w:r w:rsidRPr="000340F3">
        <w:rPr>
          <w:rFonts w:ascii="Times New Roman" w:hAnsi="Times New Roman"/>
          <w:sz w:val="22"/>
          <w:szCs w:val="22"/>
        </w:rPr>
        <w:t>Buffer status information</w:t>
      </w:r>
      <w:r>
        <w:rPr>
          <w:rFonts w:ascii="Times New Roman" w:hAnsi="Times New Roman"/>
          <w:sz w:val="22"/>
          <w:szCs w:val="22"/>
        </w:rPr>
        <w:t>,</w:t>
      </w:r>
      <w:r w:rsidRPr="000340F3">
        <w:rPr>
          <w:rFonts w:ascii="Times New Roman" w:hAnsi="Times New Roman"/>
          <w:sz w:val="22"/>
          <w:szCs w:val="22"/>
        </w:rPr>
        <w:t xml:space="preserve"> to indicate </w:t>
      </w:r>
      <w:r>
        <w:rPr>
          <w:rFonts w:ascii="Times New Roman" w:hAnsi="Times New Roman"/>
          <w:sz w:val="22"/>
          <w:szCs w:val="22"/>
        </w:rPr>
        <w:t xml:space="preserve">the </w:t>
      </w:r>
      <w:r w:rsidRPr="000340F3">
        <w:rPr>
          <w:rFonts w:ascii="Times New Roman" w:hAnsi="Times New Roman"/>
          <w:sz w:val="22"/>
          <w:szCs w:val="22"/>
        </w:rPr>
        <w:t xml:space="preserve">amount of data UE </w:t>
      </w:r>
      <w:r w:rsidR="00DB4B48">
        <w:rPr>
          <w:rFonts w:ascii="Times New Roman" w:hAnsi="Times New Roman"/>
          <w:sz w:val="22"/>
          <w:szCs w:val="22"/>
        </w:rPr>
        <w:t xml:space="preserve">may </w:t>
      </w:r>
      <w:r>
        <w:rPr>
          <w:rFonts w:ascii="Times New Roman" w:hAnsi="Times New Roman"/>
          <w:sz w:val="22"/>
          <w:szCs w:val="22"/>
        </w:rPr>
        <w:t>already</w:t>
      </w:r>
      <w:r w:rsidRPr="000340F3">
        <w:rPr>
          <w:rFonts w:ascii="Times New Roman" w:hAnsi="Times New Roman"/>
          <w:sz w:val="22"/>
          <w:szCs w:val="22"/>
        </w:rPr>
        <w:t xml:space="preserve"> </w:t>
      </w:r>
      <w:r w:rsidR="00DB4B48">
        <w:rPr>
          <w:rFonts w:ascii="Times New Roman" w:hAnsi="Times New Roman"/>
          <w:sz w:val="22"/>
          <w:szCs w:val="22"/>
        </w:rPr>
        <w:t>have</w:t>
      </w:r>
      <w:r>
        <w:rPr>
          <w:rFonts w:ascii="Times New Roman" w:hAnsi="Times New Roman"/>
          <w:sz w:val="22"/>
          <w:szCs w:val="22"/>
        </w:rPr>
        <w:t xml:space="preserve"> in the </w:t>
      </w:r>
      <w:r w:rsidR="007879AB">
        <w:rPr>
          <w:rFonts w:ascii="Times New Roman" w:hAnsi="Times New Roman"/>
          <w:sz w:val="22"/>
          <w:szCs w:val="22"/>
        </w:rPr>
        <w:t>buffer</w:t>
      </w:r>
      <w:r w:rsidR="007879AB" w:rsidRPr="000340F3">
        <w:rPr>
          <w:rFonts w:ascii="Times New Roman" w:hAnsi="Times New Roman"/>
          <w:sz w:val="22"/>
          <w:szCs w:val="22"/>
        </w:rPr>
        <w:t>.</w:t>
      </w:r>
    </w:p>
    <w:p w14:paraId="0CC4030F" w14:textId="30CC4DE1" w:rsidR="001D0335" w:rsidRDefault="00DB4B48" w:rsidP="00A82174">
      <w:pPr>
        <w:pStyle w:val="ListParagraph"/>
        <w:numPr>
          <w:ilvl w:val="0"/>
          <w:numId w:val="12"/>
        </w:numPr>
        <w:spacing w:after="120"/>
        <w:ind w:leftChars="0"/>
        <w:jc w:val="both"/>
        <w:rPr>
          <w:rFonts w:ascii="Times New Roman" w:hAnsi="Times New Roman"/>
          <w:sz w:val="22"/>
          <w:szCs w:val="22"/>
        </w:rPr>
      </w:pPr>
      <w:r>
        <w:rPr>
          <w:rFonts w:ascii="Times New Roman" w:hAnsi="Times New Roman"/>
          <w:sz w:val="22"/>
          <w:szCs w:val="22"/>
        </w:rPr>
        <w:t xml:space="preserve">Small </w:t>
      </w:r>
      <w:r w:rsidR="001D0335">
        <w:rPr>
          <w:rFonts w:ascii="Times New Roman" w:hAnsi="Times New Roman"/>
          <w:sz w:val="22"/>
          <w:szCs w:val="22"/>
        </w:rPr>
        <w:t xml:space="preserve">data </w:t>
      </w:r>
      <w:r w:rsidR="001D0335" w:rsidRPr="000340F3">
        <w:rPr>
          <w:rFonts w:ascii="Times New Roman" w:hAnsi="Times New Roman"/>
          <w:sz w:val="22"/>
          <w:szCs w:val="22"/>
        </w:rPr>
        <w:t>traffic pattern</w:t>
      </w:r>
      <w:r w:rsidR="001D0335">
        <w:rPr>
          <w:rFonts w:ascii="Times New Roman" w:hAnsi="Times New Roman"/>
          <w:sz w:val="22"/>
          <w:szCs w:val="22"/>
        </w:rPr>
        <w:t>, to indicate the type of small data</w:t>
      </w:r>
      <w:r w:rsidR="0092055B">
        <w:rPr>
          <w:rFonts w:ascii="Times New Roman" w:hAnsi="Times New Roman"/>
          <w:sz w:val="22"/>
          <w:szCs w:val="22"/>
        </w:rPr>
        <w:t xml:space="preserve">, e.g., </w:t>
      </w:r>
      <w:r w:rsidR="00D70D49">
        <w:rPr>
          <w:rFonts w:ascii="Times New Roman" w:hAnsi="Times New Roman"/>
          <w:sz w:val="22"/>
          <w:szCs w:val="22"/>
        </w:rPr>
        <w:t>one-shot or multi-shot. The traffic pattern can also optionally include</w:t>
      </w:r>
      <w:r w:rsidR="001D0335">
        <w:rPr>
          <w:rFonts w:ascii="Times New Roman" w:hAnsi="Times New Roman"/>
          <w:sz w:val="22"/>
          <w:szCs w:val="22"/>
        </w:rPr>
        <w:t xml:space="preserve"> </w:t>
      </w:r>
      <w:r>
        <w:rPr>
          <w:rFonts w:ascii="Times New Roman" w:hAnsi="Times New Roman"/>
          <w:sz w:val="22"/>
          <w:szCs w:val="22"/>
        </w:rPr>
        <w:t xml:space="preserve">the periodicity of traffic and </w:t>
      </w:r>
      <w:r w:rsidR="001D0335">
        <w:rPr>
          <w:rFonts w:ascii="Times New Roman" w:hAnsi="Times New Roman"/>
          <w:sz w:val="22"/>
          <w:szCs w:val="22"/>
        </w:rPr>
        <w:t>the amount of data for each traffic occasion.</w:t>
      </w:r>
    </w:p>
    <w:p w14:paraId="59AB9AFD" w14:textId="2E2C8AD2" w:rsidR="000261A9" w:rsidRDefault="000261A9" w:rsidP="000261A9">
      <w:pPr>
        <w:jc w:val="both"/>
        <w:rPr>
          <w:b/>
          <w:bCs/>
        </w:rPr>
      </w:pPr>
      <w:r w:rsidRPr="007E72D2">
        <w:rPr>
          <w:b/>
          <w:bCs/>
        </w:rPr>
        <w:t xml:space="preserve">Proposal </w:t>
      </w:r>
      <w:r w:rsidR="00B151EF">
        <w:rPr>
          <w:b/>
          <w:bCs/>
        </w:rPr>
        <w:t>4</w:t>
      </w:r>
      <w:r w:rsidRPr="007E72D2">
        <w:rPr>
          <w:b/>
          <w:bCs/>
        </w:rPr>
        <w:t xml:space="preserve">: </w:t>
      </w:r>
      <w:r w:rsidR="00C25898" w:rsidRPr="00C25898">
        <w:rPr>
          <w:b/>
          <w:bCs/>
        </w:rPr>
        <w:t xml:space="preserve">The UE assistance information contains </w:t>
      </w:r>
      <w:r w:rsidR="00740236" w:rsidRPr="00C25898">
        <w:rPr>
          <w:b/>
          <w:bCs/>
        </w:rPr>
        <w:t xml:space="preserve">at least </w:t>
      </w:r>
      <w:r w:rsidR="00E245DC">
        <w:rPr>
          <w:b/>
          <w:bCs/>
        </w:rPr>
        <w:t xml:space="preserve">the </w:t>
      </w:r>
      <w:r w:rsidR="00C25898" w:rsidRPr="00C25898">
        <w:rPr>
          <w:b/>
          <w:bCs/>
        </w:rPr>
        <w:t xml:space="preserve">current buffer status, traffic pattern indication with one-shot or multi-shot, periodicity of traffic and estimated amount data of each shot. </w:t>
      </w:r>
      <w:r>
        <w:rPr>
          <w:b/>
          <w:bCs/>
        </w:rPr>
        <w:t xml:space="preserve"> </w:t>
      </w:r>
    </w:p>
    <w:p w14:paraId="3277A9A3" w14:textId="77777777" w:rsidR="00D8249D" w:rsidRDefault="00D8249D" w:rsidP="00D8249D">
      <w:pPr>
        <w:jc w:val="both"/>
        <w:rPr>
          <w:b/>
          <w:bCs/>
        </w:rPr>
      </w:pPr>
      <w:r>
        <w:t xml:space="preserve">During offline discussion, it seems some questions are raised about whether any UL RRC message is allowed to be sent over SRB1 in SDT. We think it is good to further clarify which UL RRC message could be transmitted over SRB1 when SRB1 is resumed. In our view, the UE Assistance Information at least should not be excluded to be sent via SRB1. Such assistance information under the existing UAI framework is useful for the SDT. For example, the UAI message transmitted on SRB1 can inform network non-SDT data arrival and it is also beneficial for network to configure appropriate uplink resources according to the UE preference indicated in the UAI message. </w:t>
      </w:r>
    </w:p>
    <w:p w14:paraId="33B39248" w14:textId="25299F12" w:rsidR="00D8249D" w:rsidRDefault="00D8249D" w:rsidP="00D8249D">
      <w:pPr>
        <w:jc w:val="both"/>
        <w:rPr>
          <w:b/>
          <w:bCs/>
        </w:rPr>
      </w:pPr>
      <w:r>
        <w:rPr>
          <w:b/>
          <w:bCs/>
        </w:rPr>
        <w:t xml:space="preserve">Proposal </w:t>
      </w:r>
      <w:r w:rsidR="00B151EF">
        <w:rPr>
          <w:b/>
          <w:bCs/>
        </w:rPr>
        <w:t>5</w:t>
      </w:r>
      <w:r>
        <w:rPr>
          <w:b/>
          <w:bCs/>
        </w:rPr>
        <w:t xml:space="preserve">: The UE assistance information is allowed to be sent over SRB1 during SDT. </w:t>
      </w:r>
    </w:p>
    <w:p w14:paraId="114AF70F" w14:textId="548991B1" w:rsidR="00F02795" w:rsidRDefault="00F02795" w:rsidP="00AB0491">
      <w:pPr>
        <w:jc w:val="both"/>
        <w:rPr>
          <w:lang w:val="en-GB"/>
        </w:rPr>
      </w:pPr>
    </w:p>
    <w:p w14:paraId="6E7C5D96" w14:textId="688312BC" w:rsidR="00BE01AD" w:rsidRPr="00D84C3E" w:rsidRDefault="00B33C4C" w:rsidP="00BE01AD">
      <w:pPr>
        <w:jc w:val="both"/>
        <w:rPr>
          <w:sz w:val="24"/>
          <w:szCs w:val="22"/>
          <w:u w:val="single"/>
        </w:rPr>
      </w:pPr>
      <w:r>
        <w:rPr>
          <w:sz w:val="24"/>
          <w:szCs w:val="22"/>
          <w:u w:val="single"/>
        </w:rPr>
        <w:t xml:space="preserve">Handling of </w:t>
      </w:r>
      <w:r w:rsidR="00BE01AD">
        <w:rPr>
          <w:sz w:val="24"/>
          <w:szCs w:val="22"/>
          <w:u w:val="single"/>
        </w:rPr>
        <w:t xml:space="preserve">T380 timer </w:t>
      </w:r>
      <w:r>
        <w:rPr>
          <w:sz w:val="24"/>
          <w:szCs w:val="22"/>
          <w:u w:val="single"/>
        </w:rPr>
        <w:t>in SDT</w:t>
      </w:r>
    </w:p>
    <w:p w14:paraId="3CA7051F" w14:textId="786A97D6" w:rsidR="00BE01AD" w:rsidRDefault="004820AB" w:rsidP="00AB0491">
      <w:pPr>
        <w:jc w:val="both"/>
      </w:pPr>
      <w:r>
        <w:t xml:space="preserve">In </w:t>
      </w:r>
      <w:r w:rsidR="00A565AF">
        <w:t xml:space="preserve">current NR system, T380 </w:t>
      </w:r>
      <w:r w:rsidR="00CB5A53">
        <w:t>is used to trigger</w:t>
      </w:r>
      <w:r w:rsidR="00630A20">
        <w:t xml:space="preserve"> the</w:t>
      </w:r>
      <w:r w:rsidR="00CB5A53">
        <w:t xml:space="preserve"> RNA update</w:t>
      </w:r>
      <w:r w:rsidR="00630A20">
        <w:t xml:space="preserve"> procedure</w:t>
      </w:r>
      <w:r w:rsidR="00CB5A53">
        <w:t xml:space="preserve">. When T380 expires, RNA update is triggered </w:t>
      </w:r>
      <w:r w:rsidR="0007189D">
        <w:t>by leverag</w:t>
      </w:r>
      <w:r w:rsidR="00F022EB">
        <w:t>ing</w:t>
      </w:r>
      <w:r w:rsidR="0007189D">
        <w:t xml:space="preserve"> the RRC resume procedure with the resume case </w:t>
      </w:r>
      <w:proofErr w:type="spellStart"/>
      <w:r w:rsidR="0007189D">
        <w:t>rna</w:t>
      </w:r>
      <w:proofErr w:type="spellEnd"/>
      <w:r w:rsidR="0007189D">
        <w:t>-Update.</w:t>
      </w:r>
      <w:r w:rsidR="00EE6BFB">
        <w:t xml:space="preserve"> The timer starts upon reception t380 configuration in </w:t>
      </w:r>
      <w:proofErr w:type="spellStart"/>
      <w:r w:rsidR="00EE6BFB">
        <w:t>RRCRelease</w:t>
      </w:r>
      <w:proofErr w:type="spellEnd"/>
      <w:r w:rsidR="00EE6BFB">
        <w:t xml:space="preserve"> message and sto</w:t>
      </w:r>
      <w:r w:rsidR="00584797">
        <w:t xml:space="preserve">ps upon reception of </w:t>
      </w:r>
      <w:proofErr w:type="spellStart"/>
      <w:r w:rsidR="00584797">
        <w:t>RRCResume</w:t>
      </w:r>
      <w:proofErr w:type="spellEnd"/>
      <w:r w:rsidR="00584797">
        <w:t xml:space="preserve">, </w:t>
      </w:r>
      <w:proofErr w:type="spellStart"/>
      <w:r w:rsidR="00584797">
        <w:t>RRCSetup</w:t>
      </w:r>
      <w:proofErr w:type="spellEnd"/>
      <w:r w:rsidR="00584797">
        <w:t xml:space="preserve"> or </w:t>
      </w:r>
      <w:proofErr w:type="spellStart"/>
      <w:r w:rsidR="00584797">
        <w:t>RRCRelease</w:t>
      </w:r>
      <w:proofErr w:type="spellEnd"/>
      <w:r w:rsidR="00584797">
        <w:t xml:space="preserve"> message.</w:t>
      </w:r>
    </w:p>
    <w:p w14:paraId="3D24AE2B" w14:textId="06395D82" w:rsidR="00584797" w:rsidRDefault="00AB77DF" w:rsidP="00AB0491">
      <w:pPr>
        <w:jc w:val="both"/>
      </w:pPr>
      <w:r>
        <w:t xml:space="preserve">How to handle the T380 timer during SDT procedure should be discussed. </w:t>
      </w:r>
      <w:r w:rsidR="00D95966">
        <w:t xml:space="preserve">When UE initiates the SDT procedure, network should be aware the UE by data </w:t>
      </w:r>
      <w:r w:rsidR="001B0CC7">
        <w:t xml:space="preserve">communication </w:t>
      </w:r>
      <w:r w:rsidR="00D95966">
        <w:t xml:space="preserve">and RNA update is not needed. </w:t>
      </w:r>
      <w:r w:rsidR="00B378E1">
        <w:t>For the anchor relocation case, the RNA update procedure should be leverage</w:t>
      </w:r>
      <w:r w:rsidR="00CE731B">
        <w:t>d</w:t>
      </w:r>
      <w:r w:rsidR="00B378E1">
        <w:t xml:space="preserve"> for the whole SDT session. </w:t>
      </w:r>
      <w:r w:rsidR="00CE731B">
        <w:t>Thus, i</w:t>
      </w:r>
      <w:r w:rsidR="00B378E1">
        <w:t xml:space="preserve">t seems </w:t>
      </w:r>
      <w:r w:rsidR="00CE731B">
        <w:t xml:space="preserve">that </w:t>
      </w:r>
      <w:r w:rsidR="003153AE">
        <w:t xml:space="preserve">it is </w:t>
      </w:r>
      <w:r w:rsidR="006047F8">
        <w:t xml:space="preserve">not required for T380 timer running during SDT procedure. In that sense, T380 </w:t>
      </w:r>
      <w:r w:rsidR="00A8068C">
        <w:t>c</w:t>
      </w:r>
      <w:r w:rsidR="001A093F">
        <w:t xml:space="preserve">an stop upon </w:t>
      </w:r>
      <w:r w:rsidR="00BA0718">
        <w:t xml:space="preserve">initiation of SDT. </w:t>
      </w:r>
      <w:r w:rsidR="00135EE0">
        <w:t xml:space="preserve">T380 starts </w:t>
      </w:r>
      <w:r w:rsidR="001F3382">
        <w:t xml:space="preserve">when receiving the </w:t>
      </w:r>
      <w:proofErr w:type="spellStart"/>
      <w:r w:rsidR="001F3382">
        <w:t>RRCRelease</w:t>
      </w:r>
      <w:proofErr w:type="spellEnd"/>
      <w:r w:rsidR="001F3382">
        <w:t xml:space="preserve"> message as legacy.</w:t>
      </w:r>
    </w:p>
    <w:p w14:paraId="0DA12AAE" w14:textId="4458736A" w:rsidR="00122BFB" w:rsidRDefault="00122BFB" w:rsidP="00122BFB">
      <w:pPr>
        <w:jc w:val="both"/>
        <w:rPr>
          <w:b/>
          <w:bCs/>
        </w:rPr>
      </w:pPr>
      <w:r w:rsidRPr="00D33396">
        <w:rPr>
          <w:b/>
          <w:bCs/>
        </w:rPr>
        <w:lastRenderedPageBreak/>
        <w:t>Proposa</w:t>
      </w:r>
      <w:r>
        <w:rPr>
          <w:b/>
          <w:bCs/>
        </w:rPr>
        <w:t xml:space="preserve">l </w:t>
      </w:r>
      <w:r w:rsidR="00B151EF">
        <w:rPr>
          <w:b/>
          <w:bCs/>
        </w:rPr>
        <w:t>6</w:t>
      </w:r>
      <w:r w:rsidRPr="00D33396">
        <w:rPr>
          <w:b/>
          <w:bCs/>
        </w:rPr>
        <w:t xml:space="preserve">: </w:t>
      </w:r>
      <w:r>
        <w:rPr>
          <w:b/>
          <w:bCs/>
        </w:rPr>
        <w:t xml:space="preserve">T380 stops upon initiation of SDT procedure and starts when receiving the </w:t>
      </w:r>
      <w:proofErr w:type="spellStart"/>
      <w:r>
        <w:rPr>
          <w:b/>
          <w:bCs/>
        </w:rPr>
        <w:t>RRCRelease</w:t>
      </w:r>
      <w:proofErr w:type="spellEnd"/>
      <w:r>
        <w:rPr>
          <w:b/>
          <w:bCs/>
        </w:rPr>
        <w:t xml:space="preserve"> message as legacy.</w:t>
      </w:r>
    </w:p>
    <w:p w14:paraId="499688DC" w14:textId="77777777" w:rsidR="00CB08D5" w:rsidRDefault="00CB08D5" w:rsidP="00122BFB">
      <w:pPr>
        <w:jc w:val="both"/>
        <w:rPr>
          <w:b/>
          <w:bCs/>
        </w:rPr>
      </w:pPr>
    </w:p>
    <w:p w14:paraId="1C136B35" w14:textId="77777777" w:rsidR="00C20C06" w:rsidRPr="00341812" w:rsidRDefault="00501D61" w:rsidP="00C20C06">
      <w:pPr>
        <w:pStyle w:val="Heading1"/>
        <w:rPr>
          <w:lang w:val="en-US"/>
        </w:rPr>
      </w:pPr>
      <w:r w:rsidRPr="00341812">
        <w:rPr>
          <w:lang w:val="en-US"/>
        </w:rPr>
        <w:t>Conclusion</w:t>
      </w:r>
    </w:p>
    <w:p w14:paraId="638E4AD4" w14:textId="21AC8298" w:rsidR="00942D9D" w:rsidRDefault="002E7602" w:rsidP="00942D9D">
      <w:pPr>
        <w:spacing w:before="120"/>
        <w:jc w:val="both"/>
        <w:rPr>
          <w:lang w:eastAsia="ja-JP"/>
        </w:rPr>
      </w:pPr>
      <w:r w:rsidRPr="00B31B41">
        <w:rPr>
          <w:lang w:eastAsia="ja-JP"/>
        </w:rPr>
        <w:t xml:space="preserve">We have the following </w:t>
      </w:r>
      <w:r>
        <w:rPr>
          <w:lang w:eastAsia="ja-JP"/>
        </w:rPr>
        <w:t>o</w:t>
      </w:r>
      <w:r w:rsidRPr="00B31B41">
        <w:rPr>
          <w:lang w:eastAsia="ja-JP"/>
        </w:rPr>
        <w:t>bservation</w:t>
      </w:r>
      <w:r>
        <w:rPr>
          <w:lang w:eastAsia="ja-JP"/>
        </w:rPr>
        <w:t>s, and w</w:t>
      </w:r>
      <w:r w:rsidR="00942D9D" w:rsidRPr="00341812">
        <w:rPr>
          <w:lang w:eastAsia="ja-JP"/>
        </w:rPr>
        <w:t>e’d recommend RAN2 to discuss and adopt the following proposals:</w:t>
      </w:r>
    </w:p>
    <w:p w14:paraId="42E2258E" w14:textId="77777777" w:rsidR="00B151EF" w:rsidRDefault="00B151EF" w:rsidP="00B151EF">
      <w:pPr>
        <w:jc w:val="both"/>
        <w:rPr>
          <w:u w:val="single"/>
        </w:rPr>
      </w:pPr>
      <w:r>
        <w:rPr>
          <w:u w:val="single"/>
        </w:rPr>
        <w:t xml:space="preserve">The </w:t>
      </w:r>
      <w:proofErr w:type="spellStart"/>
      <w:r>
        <w:rPr>
          <w:u w:val="single"/>
        </w:rPr>
        <w:t>RedCap</w:t>
      </w:r>
      <w:proofErr w:type="spellEnd"/>
      <w:r>
        <w:rPr>
          <w:u w:val="single"/>
        </w:rPr>
        <w:t xml:space="preserve"> UE monitoring SI change and PWS notification</w:t>
      </w:r>
    </w:p>
    <w:p w14:paraId="7CE77162" w14:textId="77777777" w:rsidR="00B151EF" w:rsidRPr="009C2F87" w:rsidRDefault="00B151EF" w:rsidP="00B151EF">
      <w:pPr>
        <w:jc w:val="both"/>
        <w:rPr>
          <w:b/>
          <w:bCs/>
        </w:rPr>
      </w:pPr>
      <w:r w:rsidRPr="009C2F87">
        <w:rPr>
          <w:b/>
          <w:bCs/>
        </w:rPr>
        <w:t>Proposal</w:t>
      </w:r>
      <w:r>
        <w:rPr>
          <w:b/>
          <w:bCs/>
        </w:rPr>
        <w:t xml:space="preserve"> 1</w:t>
      </w:r>
      <w:r w:rsidRPr="009C2F87">
        <w:rPr>
          <w:b/>
          <w:bCs/>
        </w:rPr>
        <w:t xml:space="preserve">: If a </w:t>
      </w:r>
      <w:proofErr w:type="spellStart"/>
      <w:r w:rsidRPr="009C2F87">
        <w:rPr>
          <w:b/>
          <w:bCs/>
        </w:rPr>
        <w:t>RedCap</w:t>
      </w:r>
      <w:proofErr w:type="spellEnd"/>
      <w:r w:rsidRPr="009C2F87">
        <w:rPr>
          <w:b/>
          <w:bCs/>
        </w:rPr>
        <w:t xml:space="preserve"> UE is configured in </w:t>
      </w:r>
      <w:proofErr w:type="spellStart"/>
      <w:r w:rsidRPr="009C2F87">
        <w:rPr>
          <w:b/>
          <w:bCs/>
        </w:rPr>
        <w:t>RedCap</w:t>
      </w:r>
      <w:proofErr w:type="spellEnd"/>
      <w:r w:rsidRPr="009C2F87">
        <w:rPr>
          <w:b/>
          <w:bCs/>
        </w:rPr>
        <w:t xml:space="preserve">-specific initial UL BWP and the associated </w:t>
      </w:r>
      <w:proofErr w:type="spellStart"/>
      <w:r w:rsidRPr="009C2F87">
        <w:rPr>
          <w:b/>
          <w:bCs/>
        </w:rPr>
        <w:t>RedCap</w:t>
      </w:r>
      <w:proofErr w:type="spellEnd"/>
      <w:r w:rsidRPr="009C2F87">
        <w:rPr>
          <w:b/>
          <w:bCs/>
        </w:rPr>
        <w:t xml:space="preserve">-specific initial DL BWP does not include the </w:t>
      </w:r>
      <w:r w:rsidRPr="00D17162">
        <w:rPr>
          <w:b/>
          <w:bCs/>
        </w:rPr>
        <w:t xml:space="preserve">CD-SSB </w:t>
      </w:r>
      <w:r>
        <w:rPr>
          <w:b/>
          <w:bCs/>
        </w:rPr>
        <w:t xml:space="preserve">and </w:t>
      </w:r>
      <w:r w:rsidRPr="009C2F87">
        <w:rPr>
          <w:b/>
          <w:bCs/>
        </w:rPr>
        <w:t xml:space="preserve">CORESET #0, UE does not </w:t>
      </w:r>
      <w:r>
        <w:rPr>
          <w:b/>
          <w:bCs/>
        </w:rPr>
        <w:t xml:space="preserve">need to </w:t>
      </w:r>
      <w:r w:rsidRPr="009C2F87">
        <w:rPr>
          <w:b/>
          <w:bCs/>
        </w:rPr>
        <w:t>monitor SI change and PWS notification during SDT procedure.</w:t>
      </w:r>
    </w:p>
    <w:p w14:paraId="613CD556" w14:textId="77777777" w:rsidR="00B151EF" w:rsidRDefault="00B151EF" w:rsidP="00B151EF">
      <w:pPr>
        <w:jc w:val="both"/>
        <w:rPr>
          <w:sz w:val="24"/>
          <w:szCs w:val="22"/>
          <w:u w:val="single"/>
        </w:rPr>
      </w:pPr>
    </w:p>
    <w:p w14:paraId="72B2DA6E" w14:textId="77777777" w:rsidR="002815B9" w:rsidRDefault="002815B9" w:rsidP="002815B9">
      <w:pPr>
        <w:jc w:val="both"/>
        <w:rPr>
          <w:sz w:val="24"/>
          <w:szCs w:val="22"/>
          <w:u w:val="single"/>
        </w:rPr>
      </w:pPr>
      <w:r>
        <w:rPr>
          <w:sz w:val="24"/>
          <w:szCs w:val="22"/>
          <w:u w:val="single"/>
        </w:rPr>
        <w:t>SDT UE optional capability to support SRB SDT</w:t>
      </w:r>
    </w:p>
    <w:p w14:paraId="0A8BDA9B" w14:textId="77777777" w:rsidR="00B151EF" w:rsidRDefault="00B151EF" w:rsidP="00B151EF">
      <w:pPr>
        <w:jc w:val="both"/>
        <w:rPr>
          <w:b/>
          <w:bCs/>
        </w:rPr>
      </w:pPr>
      <w:r w:rsidRPr="007E72D2">
        <w:rPr>
          <w:b/>
          <w:bCs/>
        </w:rPr>
        <w:t xml:space="preserve">Proposal </w:t>
      </w:r>
      <w:r>
        <w:rPr>
          <w:b/>
          <w:bCs/>
        </w:rPr>
        <w:t>2</w:t>
      </w:r>
      <w:r w:rsidRPr="007E72D2">
        <w:rPr>
          <w:b/>
          <w:bCs/>
        </w:rPr>
        <w:t xml:space="preserve">: </w:t>
      </w:r>
      <w:r>
        <w:rPr>
          <w:b/>
          <w:bCs/>
        </w:rPr>
        <w:t xml:space="preserve">A sperate optional UE capability for resuming/transmitting SRB </w:t>
      </w:r>
      <w:r w:rsidRPr="001D0335">
        <w:rPr>
          <w:b/>
          <w:bCs/>
        </w:rPr>
        <w:t xml:space="preserve">UE </w:t>
      </w:r>
      <w:r>
        <w:rPr>
          <w:b/>
          <w:bCs/>
        </w:rPr>
        <w:t>for SDT is introduced.</w:t>
      </w:r>
    </w:p>
    <w:p w14:paraId="681255D9" w14:textId="77777777" w:rsidR="00B151EF" w:rsidRDefault="00B151EF" w:rsidP="002E7602">
      <w:pPr>
        <w:jc w:val="both"/>
        <w:rPr>
          <w:sz w:val="24"/>
          <w:szCs w:val="22"/>
          <w:u w:val="single"/>
        </w:rPr>
      </w:pPr>
    </w:p>
    <w:p w14:paraId="08F2F2C7" w14:textId="3D4A57AD" w:rsidR="002E7602" w:rsidRPr="00265216" w:rsidRDefault="002E7602" w:rsidP="002E7602">
      <w:pPr>
        <w:jc w:val="both"/>
        <w:rPr>
          <w:sz w:val="24"/>
          <w:szCs w:val="22"/>
          <w:u w:val="single"/>
        </w:rPr>
      </w:pPr>
      <w:r w:rsidRPr="00265216">
        <w:rPr>
          <w:sz w:val="24"/>
          <w:szCs w:val="22"/>
          <w:u w:val="single"/>
        </w:rPr>
        <w:t>Subsequent data transmission</w:t>
      </w:r>
      <w:r>
        <w:rPr>
          <w:sz w:val="24"/>
          <w:szCs w:val="22"/>
          <w:u w:val="single"/>
        </w:rPr>
        <w:t xml:space="preserve"> and UE assistance information</w:t>
      </w:r>
    </w:p>
    <w:p w14:paraId="03965D49" w14:textId="77777777" w:rsidR="00693B26" w:rsidRPr="005F67D3" w:rsidRDefault="00693B26" w:rsidP="00693B26">
      <w:pPr>
        <w:jc w:val="both"/>
        <w:rPr>
          <w:b/>
          <w:bCs/>
        </w:rPr>
      </w:pPr>
      <w:r w:rsidRPr="00025097">
        <w:rPr>
          <w:b/>
          <w:bCs/>
          <w:lang w:val="en-GB"/>
        </w:rPr>
        <w:t xml:space="preserve">Observation </w:t>
      </w:r>
      <w:r>
        <w:rPr>
          <w:b/>
          <w:bCs/>
          <w:lang w:val="en-GB"/>
        </w:rPr>
        <w:t>1</w:t>
      </w:r>
      <w:r w:rsidRPr="00025097">
        <w:rPr>
          <w:b/>
          <w:bCs/>
          <w:lang w:val="en-GB"/>
        </w:rPr>
        <w:t xml:space="preserve">: </w:t>
      </w:r>
      <w:r w:rsidRPr="005F67D3">
        <w:rPr>
          <w:b/>
          <w:bCs/>
          <w:lang w:val="en-GB"/>
        </w:rPr>
        <w:t xml:space="preserve">UE has chance to perform another SDT by using the configured CG resource which is received from RRC Release message </w:t>
      </w:r>
      <w:r>
        <w:rPr>
          <w:b/>
          <w:bCs/>
          <w:lang w:val="en-GB"/>
        </w:rPr>
        <w:t>at</w:t>
      </w:r>
      <w:r w:rsidRPr="005F67D3">
        <w:rPr>
          <w:b/>
          <w:bCs/>
          <w:lang w:val="en-GB"/>
        </w:rPr>
        <w:t xml:space="preserve"> the end of one SDT procedur</w:t>
      </w:r>
      <w:r>
        <w:rPr>
          <w:b/>
          <w:bCs/>
          <w:lang w:val="en-GB"/>
        </w:rPr>
        <w:t xml:space="preserve">e, which is </w:t>
      </w:r>
      <w:r w:rsidRPr="00A220FE">
        <w:rPr>
          <w:b/>
          <w:bCs/>
          <w:lang w:val="en-GB"/>
        </w:rPr>
        <w:t>useful for</w:t>
      </w:r>
      <w:r>
        <w:rPr>
          <w:b/>
          <w:bCs/>
          <w:lang w:val="en-GB"/>
        </w:rPr>
        <w:t xml:space="preserve"> </w:t>
      </w:r>
      <w:r w:rsidRPr="00A220FE">
        <w:rPr>
          <w:b/>
          <w:bCs/>
          <w:lang w:val="en-GB"/>
        </w:rPr>
        <w:t>positioning report</w:t>
      </w:r>
      <w:r>
        <w:rPr>
          <w:b/>
          <w:bCs/>
          <w:lang w:val="en-GB"/>
        </w:rPr>
        <w:t xml:space="preserve"> scenario.</w:t>
      </w:r>
    </w:p>
    <w:p w14:paraId="4B9A380D" w14:textId="77777777" w:rsidR="002E7602" w:rsidRDefault="002E7602" w:rsidP="002E7602">
      <w:pPr>
        <w:jc w:val="both"/>
        <w:rPr>
          <w:b/>
          <w:bCs/>
          <w:lang w:val="en-GB"/>
        </w:rPr>
      </w:pPr>
      <w:r w:rsidRPr="00025097">
        <w:rPr>
          <w:b/>
          <w:bCs/>
          <w:lang w:val="en-GB"/>
        </w:rPr>
        <w:t xml:space="preserve">Observation </w:t>
      </w:r>
      <w:r>
        <w:rPr>
          <w:b/>
          <w:bCs/>
          <w:lang w:val="en-GB"/>
        </w:rPr>
        <w:t>2</w:t>
      </w:r>
      <w:r w:rsidRPr="00025097">
        <w:rPr>
          <w:b/>
          <w:bCs/>
          <w:lang w:val="en-GB"/>
        </w:rPr>
        <w:t xml:space="preserve">: </w:t>
      </w:r>
      <w:r>
        <w:rPr>
          <w:b/>
          <w:bCs/>
          <w:lang w:val="en-GB"/>
        </w:rPr>
        <w:t>The buffer status report only reflects the amount of data that UE may already have. Network cannot know whether UE will have more uplink data without UE assistance.</w:t>
      </w:r>
    </w:p>
    <w:p w14:paraId="3D82B5FE" w14:textId="77777777" w:rsidR="007D535C" w:rsidRDefault="007D535C" w:rsidP="007D535C">
      <w:pPr>
        <w:jc w:val="both"/>
        <w:rPr>
          <w:b/>
          <w:bCs/>
          <w:lang w:val="en-GB"/>
        </w:rPr>
      </w:pPr>
      <w:r w:rsidRPr="00025097">
        <w:rPr>
          <w:b/>
          <w:bCs/>
          <w:lang w:val="en-GB"/>
        </w:rPr>
        <w:t xml:space="preserve">Observation </w:t>
      </w:r>
      <w:r>
        <w:rPr>
          <w:b/>
          <w:bCs/>
          <w:lang w:val="en-GB"/>
        </w:rPr>
        <w:t>3</w:t>
      </w:r>
      <w:r w:rsidRPr="00025097">
        <w:rPr>
          <w:b/>
          <w:bCs/>
          <w:lang w:val="en-GB"/>
        </w:rPr>
        <w:t xml:space="preserve">: </w:t>
      </w:r>
      <w:r>
        <w:rPr>
          <w:b/>
          <w:bCs/>
          <w:lang w:val="en-GB"/>
        </w:rPr>
        <w:t xml:space="preserve">The UE assistance information provides traffic pattern information which could assist network to provide appropriate CG resource configuration or </w:t>
      </w:r>
      <w:r w:rsidRPr="00D85175">
        <w:rPr>
          <w:b/>
          <w:bCs/>
          <w:lang w:val="en-GB"/>
        </w:rPr>
        <w:t xml:space="preserve">transition </w:t>
      </w:r>
      <w:r>
        <w:rPr>
          <w:b/>
          <w:bCs/>
          <w:lang w:val="en-GB"/>
        </w:rPr>
        <w:t>UE RRC states.</w:t>
      </w:r>
    </w:p>
    <w:p w14:paraId="5A8C9CA6" w14:textId="04E4794E" w:rsidR="007D535C" w:rsidRDefault="007D535C" w:rsidP="007D535C">
      <w:pPr>
        <w:jc w:val="both"/>
        <w:rPr>
          <w:b/>
          <w:bCs/>
        </w:rPr>
      </w:pPr>
      <w:r w:rsidRPr="007E72D2">
        <w:rPr>
          <w:b/>
          <w:bCs/>
        </w:rPr>
        <w:t xml:space="preserve">Proposal </w:t>
      </w:r>
      <w:r w:rsidR="00B151EF">
        <w:rPr>
          <w:b/>
          <w:bCs/>
        </w:rPr>
        <w:t>3</w:t>
      </w:r>
      <w:r w:rsidRPr="007E72D2">
        <w:rPr>
          <w:b/>
          <w:bCs/>
        </w:rPr>
        <w:t xml:space="preserve">: </w:t>
      </w:r>
      <w:r w:rsidRPr="001D0335">
        <w:rPr>
          <w:b/>
          <w:bCs/>
        </w:rPr>
        <w:t xml:space="preserve">UE is allowed to send UE assistance information during RACH procedure to </w:t>
      </w:r>
      <w:r>
        <w:rPr>
          <w:b/>
          <w:bCs/>
        </w:rPr>
        <w:t xml:space="preserve">assist </w:t>
      </w:r>
      <w:r w:rsidRPr="001D0335">
        <w:rPr>
          <w:b/>
          <w:bCs/>
        </w:rPr>
        <w:t xml:space="preserve">network </w:t>
      </w:r>
      <w:r>
        <w:rPr>
          <w:b/>
          <w:bCs/>
        </w:rPr>
        <w:t>for</w:t>
      </w:r>
      <w:r w:rsidRPr="001D0335">
        <w:rPr>
          <w:b/>
          <w:bCs/>
        </w:rPr>
        <w:t xml:space="preserve"> configur</w:t>
      </w:r>
      <w:r>
        <w:rPr>
          <w:b/>
          <w:bCs/>
        </w:rPr>
        <w:t>ing</w:t>
      </w:r>
      <w:r w:rsidRPr="001D0335">
        <w:rPr>
          <w:b/>
          <w:bCs/>
        </w:rPr>
        <w:t xml:space="preserve"> </w:t>
      </w:r>
      <w:r>
        <w:rPr>
          <w:b/>
          <w:bCs/>
        </w:rPr>
        <w:t>CG</w:t>
      </w:r>
      <w:r w:rsidRPr="001D0335">
        <w:rPr>
          <w:b/>
          <w:bCs/>
        </w:rPr>
        <w:t xml:space="preserve"> resource </w:t>
      </w:r>
      <w:r>
        <w:rPr>
          <w:b/>
          <w:bCs/>
        </w:rPr>
        <w:t>in RRC Release message.</w:t>
      </w:r>
    </w:p>
    <w:p w14:paraId="61287ABE" w14:textId="5B586D6B" w:rsidR="007D535C" w:rsidRDefault="007D535C" w:rsidP="007D535C">
      <w:pPr>
        <w:jc w:val="both"/>
        <w:rPr>
          <w:b/>
          <w:bCs/>
        </w:rPr>
      </w:pPr>
      <w:r w:rsidRPr="007E72D2">
        <w:rPr>
          <w:b/>
          <w:bCs/>
        </w:rPr>
        <w:t xml:space="preserve">Proposal </w:t>
      </w:r>
      <w:r w:rsidR="00B151EF">
        <w:rPr>
          <w:b/>
          <w:bCs/>
        </w:rPr>
        <w:t>4</w:t>
      </w:r>
      <w:r w:rsidRPr="007E72D2">
        <w:rPr>
          <w:b/>
          <w:bCs/>
        </w:rPr>
        <w:t xml:space="preserve">: </w:t>
      </w:r>
      <w:r w:rsidRPr="00C25898">
        <w:rPr>
          <w:b/>
          <w:bCs/>
        </w:rPr>
        <w:t xml:space="preserve">The UE assistance information contains at least </w:t>
      </w:r>
      <w:r>
        <w:rPr>
          <w:b/>
          <w:bCs/>
        </w:rPr>
        <w:t xml:space="preserve">the </w:t>
      </w:r>
      <w:r w:rsidRPr="00C25898">
        <w:rPr>
          <w:b/>
          <w:bCs/>
        </w:rPr>
        <w:t xml:space="preserve">current buffer status, traffic pattern indication with one-shot or multi-shot, periodicity of traffic and estimated amount data of each shot. </w:t>
      </w:r>
      <w:r>
        <w:rPr>
          <w:b/>
          <w:bCs/>
        </w:rPr>
        <w:t xml:space="preserve"> </w:t>
      </w:r>
    </w:p>
    <w:p w14:paraId="5BCD9D80" w14:textId="1288E1C0" w:rsidR="00C5380A" w:rsidRDefault="00C5380A" w:rsidP="00C5380A">
      <w:pPr>
        <w:jc w:val="both"/>
        <w:rPr>
          <w:b/>
          <w:bCs/>
        </w:rPr>
      </w:pPr>
      <w:r>
        <w:rPr>
          <w:b/>
          <w:bCs/>
        </w:rPr>
        <w:t xml:space="preserve">Proposal </w:t>
      </w:r>
      <w:r w:rsidR="00B151EF">
        <w:rPr>
          <w:b/>
          <w:bCs/>
        </w:rPr>
        <w:t>5</w:t>
      </w:r>
      <w:r>
        <w:rPr>
          <w:b/>
          <w:bCs/>
        </w:rPr>
        <w:t xml:space="preserve">: The UE assistance information is allowed to be sent over SRB1 during SDT. </w:t>
      </w:r>
    </w:p>
    <w:p w14:paraId="735EF315" w14:textId="77777777" w:rsidR="00B151EF" w:rsidRDefault="00B151EF" w:rsidP="007208AC">
      <w:pPr>
        <w:jc w:val="both"/>
        <w:rPr>
          <w:sz w:val="24"/>
          <w:szCs w:val="22"/>
          <w:u w:val="single"/>
        </w:rPr>
      </w:pPr>
    </w:p>
    <w:p w14:paraId="186C5168" w14:textId="75D123FF" w:rsidR="007208AC" w:rsidRPr="00D84C3E" w:rsidRDefault="007208AC" w:rsidP="007208AC">
      <w:pPr>
        <w:jc w:val="both"/>
        <w:rPr>
          <w:sz w:val="24"/>
          <w:szCs w:val="22"/>
          <w:u w:val="single"/>
        </w:rPr>
      </w:pPr>
      <w:r>
        <w:rPr>
          <w:sz w:val="24"/>
          <w:szCs w:val="22"/>
          <w:u w:val="single"/>
        </w:rPr>
        <w:t>Handling of T380 timer in SDT</w:t>
      </w:r>
    </w:p>
    <w:p w14:paraId="5BD9ACCF" w14:textId="1A8A0E11" w:rsidR="00DA0129" w:rsidRDefault="00DA0129" w:rsidP="00DA0129">
      <w:pPr>
        <w:jc w:val="both"/>
        <w:rPr>
          <w:b/>
          <w:bCs/>
        </w:rPr>
      </w:pPr>
      <w:r w:rsidRPr="00D33396">
        <w:rPr>
          <w:b/>
          <w:bCs/>
        </w:rPr>
        <w:t>Proposa</w:t>
      </w:r>
      <w:r>
        <w:rPr>
          <w:b/>
          <w:bCs/>
        </w:rPr>
        <w:t xml:space="preserve">l </w:t>
      </w:r>
      <w:r w:rsidR="00B151EF">
        <w:rPr>
          <w:b/>
          <w:bCs/>
        </w:rPr>
        <w:t>6</w:t>
      </w:r>
      <w:r w:rsidRPr="00D33396">
        <w:rPr>
          <w:b/>
          <w:bCs/>
        </w:rPr>
        <w:t xml:space="preserve">: </w:t>
      </w:r>
      <w:r>
        <w:rPr>
          <w:b/>
          <w:bCs/>
        </w:rPr>
        <w:t xml:space="preserve">T380 stops upon initiation of SDT procedure and starts when receiving the </w:t>
      </w:r>
      <w:proofErr w:type="spellStart"/>
      <w:r>
        <w:rPr>
          <w:b/>
          <w:bCs/>
        </w:rPr>
        <w:t>RRCRelease</w:t>
      </w:r>
      <w:proofErr w:type="spellEnd"/>
      <w:r>
        <w:rPr>
          <w:b/>
          <w:bCs/>
        </w:rPr>
        <w:t xml:space="preserve"> message as legacy.</w:t>
      </w:r>
    </w:p>
    <w:p w14:paraId="63840C53" w14:textId="77777777" w:rsidR="00DA0129" w:rsidRDefault="00DA0129" w:rsidP="00767A45">
      <w:pPr>
        <w:jc w:val="both"/>
        <w:rPr>
          <w:b/>
          <w:bCs/>
        </w:rPr>
      </w:pPr>
    </w:p>
    <w:p w14:paraId="1CB4C867" w14:textId="77777777" w:rsidR="00597D59" w:rsidRPr="00383F56" w:rsidRDefault="00597D59" w:rsidP="00597D59">
      <w:pPr>
        <w:pStyle w:val="Heading1"/>
      </w:pPr>
      <w:r w:rsidRPr="00383F56">
        <w:t>References</w:t>
      </w:r>
    </w:p>
    <w:p w14:paraId="6F0E47FB" w14:textId="648FE93C" w:rsidR="007C5287" w:rsidRPr="002A6738" w:rsidRDefault="007C5287" w:rsidP="00BB3503">
      <w:pPr>
        <w:numPr>
          <w:ilvl w:val="0"/>
          <w:numId w:val="3"/>
        </w:numPr>
      </w:pPr>
      <w:bookmarkStart w:id="3" w:name="_Hlk37360549"/>
      <w:r w:rsidRPr="002A6738">
        <w:t>RP-210870,</w:t>
      </w:r>
      <w:r w:rsidR="002A6738" w:rsidRPr="002A6738">
        <w:t xml:space="preserve"> Work Item on NR small</w:t>
      </w:r>
      <w:r w:rsidR="002A6738">
        <w:t xml:space="preserve"> </w:t>
      </w:r>
      <w:r w:rsidR="002A6738" w:rsidRPr="002A6738">
        <w:t>data transmissions in INACTIVE state, ZTE</w:t>
      </w:r>
      <w:r w:rsidR="00ED5BB8">
        <w:t>.</w:t>
      </w:r>
    </w:p>
    <w:bookmarkEnd w:id="3"/>
    <w:p w14:paraId="0CDFFB8D" w14:textId="77777777" w:rsidR="007633FC" w:rsidRDefault="007633FC" w:rsidP="007633FC">
      <w:pPr>
        <w:pStyle w:val="Heading1"/>
      </w:pPr>
      <w:r>
        <w:lastRenderedPageBreak/>
        <w:t>Annex</w:t>
      </w:r>
    </w:p>
    <w:p w14:paraId="023D9F0C" w14:textId="77777777" w:rsidR="005C2D30" w:rsidRPr="008A11AB" w:rsidRDefault="005C2D30" w:rsidP="008A11AB">
      <w:pPr>
        <w:rPr>
          <w:lang w:eastAsia="ja-JP"/>
        </w:rPr>
      </w:pPr>
    </w:p>
    <w:sectPr w:rsidR="005C2D30" w:rsidRPr="008A11AB">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04BFD8" w14:textId="77777777" w:rsidR="00484AAA" w:rsidRDefault="00484AAA">
      <w:r>
        <w:separator/>
      </w:r>
    </w:p>
    <w:p w14:paraId="2C408069" w14:textId="77777777" w:rsidR="00484AAA" w:rsidRDefault="00484AAA"/>
  </w:endnote>
  <w:endnote w:type="continuationSeparator" w:id="0">
    <w:p w14:paraId="0D6A5228" w14:textId="77777777" w:rsidR="00484AAA" w:rsidRDefault="00484AAA">
      <w:r>
        <w:continuationSeparator/>
      </w:r>
    </w:p>
    <w:p w14:paraId="42DE835A" w14:textId="77777777" w:rsidR="00484AAA" w:rsidRDefault="00484AA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icrosoft Sans Serif">
    <w:panose1 w:val="020B0604020202020204"/>
    <w:charset w:val="00"/>
    <w:family w:val="swiss"/>
    <w:pitch w:val="variable"/>
    <w:sig w:usb0="E5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Bold">
    <w:altName w:val="Arial"/>
    <w:panose1 w:val="020B0704020202020204"/>
    <w:charset w:val="00"/>
    <w:family w:val="roman"/>
    <w:notTrueType/>
    <w:pitch w:val="default"/>
  </w:font>
  <w:font w:name="ZapfDingbats">
    <w:charset w:val="02"/>
    <w:family w:val="decorative"/>
    <w:pitch w:val="default"/>
    <w:sig w:usb0="00000000" w:usb1="0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Microsoft YaHei UI">
    <w:panose1 w:val="020B0503020204020204"/>
    <w:charset w:val="86"/>
    <w:family w:val="swiss"/>
    <w:pitch w:val="variable"/>
    <w:sig w:usb0="80000287" w:usb1="2ACF3C50" w:usb2="00000016" w:usb3="00000000" w:csb0="0004001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2178CF" w14:textId="77777777" w:rsidR="006159C7" w:rsidRDefault="006159C7">
    <w:pPr>
      <w:pStyle w:val="Footer"/>
      <w:jc w:val="right"/>
    </w:pPr>
    <w:r>
      <w:fldChar w:fldCharType="begin"/>
    </w:r>
    <w:r>
      <w:instrText xml:space="preserve"> PAGE   \* MERGEFORMAT </w:instrText>
    </w:r>
    <w:r>
      <w:fldChar w:fldCharType="separate"/>
    </w:r>
    <w:r>
      <w:rPr>
        <w:noProof/>
      </w:rPr>
      <w:t>2</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9D42E5" w14:textId="77777777" w:rsidR="00484AAA" w:rsidRDefault="00484AAA">
      <w:r>
        <w:separator/>
      </w:r>
    </w:p>
    <w:p w14:paraId="1C1C221C" w14:textId="77777777" w:rsidR="00484AAA" w:rsidRDefault="00484AAA"/>
  </w:footnote>
  <w:footnote w:type="continuationSeparator" w:id="0">
    <w:p w14:paraId="2B82666C" w14:textId="77777777" w:rsidR="00484AAA" w:rsidRDefault="00484AAA">
      <w:r>
        <w:continuationSeparator/>
      </w:r>
    </w:p>
    <w:p w14:paraId="449FFD00" w14:textId="77777777" w:rsidR="00484AAA" w:rsidRDefault="00484AA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D9F46E" w14:textId="77777777" w:rsidR="006159C7" w:rsidRDefault="006159C7"/>
  <w:p w14:paraId="3F82E75E" w14:textId="77777777" w:rsidR="006159C7" w:rsidRDefault="006159C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6046BA" w14:textId="77777777" w:rsidR="006159C7" w:rsidRDefault="006159C7" w:rsidP="00891B18">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cs="Arial"/>
        <w:b/>
        <w:bCs/>
        <w:sz w:val="18"/>
      </w:rPr>
      <w:t>1</w:t>
    </w:r>
    <w:r>
      <w:rPr>
        <w:rFonts w:ascii="Arial" w:hAnsi="Arial" w:cs="Arial"/>
        <w:b/>
        <w:bCs/>
        <w:sz w:val="18"/>
      </w:rPr>
      <w:fldChar w:fldCharType="end"/>
    </w:r>
  </w:p>
  <w:p w14:paraId="3B8632B9" w14:textId="77777777" w:rsidR="006159C7" w:rsidRDefault="006159C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3367DA"/>
    <w:multiLevelType w:val="hybridMultilevel"/>
    <w:tmpl w:val="DA8CD33E"/>
    <w:lvl w:ilvl="0" w:tplc="6836818A">
      <w:start w:val="1"/>
      <w:numFmt w:val="bullet"/>
      <w:lvlText w:val="◦"/>
      <w:lvlJc w:val="left"/>
      <w:pPr>
        <w:tabs>
          <w:tab w:val="num" w:pos="720"/>
        </w:tabs>
        <w:ind w:left="720" w:hanging="360"/>
      </w:pPr>
      <w:rPr>
        <w:rFonts w:ascii="Microsoft Sans Serif" w:hAnsi="Microsoft Sans Serif" w:hint="default"/>
      </w:rPr>
    </w:lvl>
    <w:lvl w:ilvl="1" w:tplc="183C1794">
      <w:start w:val="1"/>
      <w:numFmt w:val="bullet"/>
      <w:lvlText w:val="◦"/>
      <w:lvlJc w:val="left"/>
      <w:pPr>
        <w:tabs>
          <w:tab w:val="num" w:pos="1440"/>
        </w:tabs>
        <w:ind w:left="1440" w:hanging="360"/>
      </w:pPr>
      <w:rPr>
        <w:rFonts w:ascii="Microsoft Sans Serif" w:hAnsi="Microsoft Sans Serif" w:hint="default"/>
      </w:rPr>
    </w:lvl>
    <w:lvl w:ilvl="2" w:tplc="E11C6C70" w:tentative="1">
      <w:start w:val="1"/>
      <w:numFmt w:val="bullet"/>
      <w:lvlText w:val="◦"/>
      <w:lvlJc w:val="left"/>
      <w:pPr>
        <w:tabs>
          <w:tab w:val="num" w:pos="2160"/>
        </w:tabs>
        <w:ind w:left="2160" w:hanging="360"/>
      </w:pPr>
      <w:rPr>
        <w:rFonts w:ascii="Microsoft Sans Serif" w:hAnsi="Microsoft Sans Serif" w:hint="default"/>
      </w:rPr>
    </w:lvl>
    <w:lvl w:ilvl="3" w:tplc="98B86368" w:tentative="1">
      <w:start w:val="1"/>
      <w:numFmt w:val="bullet"/>
      <w:lvlText w:val="◦"/>
      <w:lvlJc w:val="left"/>
      <w:pPr>
        <w:tabs>
          <w:tab w:val="num" w:pos="2880"/>
        </w:tabs>
        <w:ind w:left="2880" w:hanging="360"/>
      </w:pPr>
      <w:rPr>
        <w:rFonts w:ascii="Microsoft Sans Serif" w:hAnsi="Microsoft Sans Serif" w:hint="default"/>
      </w:rPr>
    </w:lvl>
    <w:lvl w:ilvl="4" w:tplc="FCE44A0E" w:tentative="1">
      <w:start w:val="1"/>
      <w:numFmt w:val="bullet"/>
      <w:lvlText w:val="◦"/>
      <w:lvlJc w:val="left"/>
      <w:pPr>
        <w:tabs>
          <w:tab w:val="num" w:pos="3600"/>
        </w:tabs>
        <w:ind w:left="3600" w:hanging="360"/>
      </w:pPr>
      <w:rPr>
        <w:rFonts w:ascii="Microsoft Sans Serif" w:hAnsi="Microsoft Sans Serif" w:hint="default"/>
      </w:rPr>
    </w:lvl>
    <w:lvl w:ilvl="5" w:tplc="6AEEA1D4" w:tentative="1">
      <w:start w:val="1"/>
      <w:numFmt w:val="bullet"/>
      <w:lvlText w:val="◦"/>
      <w:lvlJc w:val="left"/>
      <w:pPr>
        <w:tabs>
          <w:tab w:val="num" w:pos="4320"/>
        </w:tabs>
        <w:ind w:left="4320" w:hanging="360"/>
      </w:pPr>
      <w:rPr>
        <w:rFonts w:ascii="Microsoft Sans Serif" w:hAnsi="Microsoft Sans Serif" w:hint="default"/>
      </w:rPr>
    </w:lvl>
    <w:lvl w:ilvl="6" w:tplc="B9F453B6" w:tentative="1">
      <w:start w:val="1"/>
      <w:numFmt w:val="bullet"/>
      <w:lvlText w:val="◦"/>
      <w:lvlJc w:val="left"/>
      <w:pPr>
        <w:tabs>
          <w:tab w:val="num" w:pos="5040"/>
        </w:tabs>
        <w:ind w:left="5040" w:hanging="360"/>
      </w:pPr>
      <w:rPr>
        <w:rFonts w:ascii="Microsoft Sans Serif" w:hAnsi="Microsoft Sans Serif" w:hint="default"/>
      </w:rPr>
    </w:lvl>
    <w:lvl w:ilvl="7" w:tplc="E9E6ADFC" w:tentative="1">
      <w:start w:val="1"/>
      <w:numFmt w:val="bullet"/>
      <w:lvlText w:val="◦"/>
      <w:lvlJc w:val="left"/>
      <w:pPr>
        <w:tabs>
          <w:tab w:val="num" w:pos="5760"/>
        </w:tabs>
        <w:ind w:left="5760" w:hanging="360"/>
      </w:pPr>
      <w:rPr>
        <w:rFonts w:ascii="Microsoft Sans Serif" w:hAnsi="Microsoft Sans Serif" w:hint="default"/>
      </w:rPr>
    </w:lvl>
    <w:lvl w:ilvl="8" w:tplc="44167390" w:tentative="1">
      <w:start w:val="1"/>
      <w:numFmt w:val="bullet"/>
      <w:lvlText w:val="◦"/>
      <w:lvlJc w:val="left"/>
      <w:pPr>
        <w:tabs>
          <w:tab w:val="num" w:pos="6480"/>
        </w:tabs>
        <w:ind w:left="6480" w:hanging="360"/>
      </w:pPr>
      <w:rPr>
        <w:rFonts w:ascii="Microsoft Sans Serif" w:hAnsi="Microsoft Sans Serif" w:hint="default"/>
      </w:rPr>
    </w:lvl>
  </w:abstractNum>
  <w:abstractNum w:abstractNumId="1" w15:restartNumberingAfterBreak="0">
    <w:nsid w:val="0AB6203F"/>
    <w:multiLevelType w:val="hybridMultilevel"/>
    <w:tmpl w:val="1236018C"/>
    <w:lvl w:ilvl="0" w:tplc="9CC241A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11D0059A"/>
    <w:multiLevelType w:val="hybridMultilevel"/>
    <w:tmpl w:val="21365C5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48A3692"/>
    <w:multiLevelType w:val="hybridMultilevel"/>
    <w:tmpl w:val="77FA4BEE"/>
    <w:lvl w:ilvl="0" w:tplc="D14851B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1AD45D6E"/>
    <w:multiLevelType w:val="hybridMultilevel"/>
    <w:tmpl w:val="38580734"/>
    <w:lvl w:ilvl="0" w:tplc="6488258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1DC4121A"/>
    <w:multiLevelType w:val="hybridMultilevel"/>
    <w:tmpl w:val="C8C47E2C"/>
    <w:lvl w:ilvl="0" w:tplc="4D0AD48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2279453D"/>
    <w:multiLevelType w:val="hybridMultilevel"/>
    <w:tmpl w:val="81C26308"/>
    <w:lvl w:ilvl="0" w:tplc="FFFFFFF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7"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8" w15:restartNumberingAfterBreak="0">
    <w:nsid w:val="24353F0D"/>
    <w:multiLevelType w:val="multilevel"/>
    <w:tmpl w:val="24353F0D"/>
    <w:lvl w:ilvl="0">
      <w:start w:val="3"/>
      <w:numFmt w:val="bullet"/>
      <w:pStyle w:val="ListBullet3"/>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3"/>
      <w:numFmt w:val="bullet"/>
      <w:lvlText w:val="-"/>
      <w:lvlJc w:val="left"/>
      <w:pPr>
        <w:ind w:left="2000" w:hanging="400"/>
      </w:pPr>
      <w:rPr>
        <w:rFonts w:ascii="Times New Roman" w:eastAsia="Malgun Gothic" w:hAnsi="Times New Roman" w:cs="Times New Roman"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9" w15:restartNumberingAfterBreak="0">
    <w:nsid w:val="283123E7"/>
    <w:multiLevelType w:val="multilevel"/>
    <w:tmpl w:val="7B2CD562"/>
    <w:numStyleLink w:val="ListNumbers"/>
  </w:abstractNum>
  <w:abstractNum w:abstractNumId="10" w15:restartNumberingAfterBreak="0">
    <w:nsid w:val="2BBB5816"/>
    <w:multiLevelType w:val="hybridMultilevel"/>
    <w:tmpl w:val="294806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1CD34B6"/>
    <w:multiLevelType w:val="multilevel"/>
    <w:tmpl w:val="31CD34B6"/>
    <w:lvl w:ilvl="0">
      <w:start w:val="1"/>
      <w:numFmt w:val="bullet"/>
      <w:pStyle w:val="ListBullet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31E27212"/>
    <w:multiLevelType w:val="hybridMultilevel"/>
    <w:tmpl w:val="BD3C4470"/>
    <w:lvl w:ilvl="0" w:tplc="504E3C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3C9C7030"/>
    <w:multiLevelType w:val="hybridMultilevel"/>
    <w:tmpl w:val="8534B1B8"/>
    <w:lvl w:ilvl="0" w:tplc="3DF42D9E">
      <w:start w:val="1"/>
      <w:numFmt w:val="decimal"/>
      <w:lvlText w:val="[%1]"/>
      <w:lvlJc w:val="left"/>
      <w:pPr>
        <w:ind w:left="360" w:hanging="360"/>
      </w:pPr>
      <w:rPr>
        <w:rFonts w:hint="default"/>
        <w:sz w:val="21"/>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3DFC25CE"/>
    <w:multiLevelType w:val="hybridMultilevel"/>
    <w:tmpl w:val="083C68DC"/>
    <w:lvl w:ilvl="0" w:tplc="C572591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4B0A7848"/>
    <w:multiLevelType w:val="hybridMultilevel"/>
    <w:tmpl w:val="EBC8D516"/>
    <w:lvl w:ilvl="0" w:tplc="13C486E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8" w15:restartNumberingAfterBreak="0">
    <w:nsid w:val="625F1AFC"/>
    <w:multiLevelType w:val="hybridMultilevel"/>
    <w:tmpl w:val="2280F114"/>
    <w:lvl w:ilvl="0" w:tplc="2F90250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F747FF9"/>
    <w:multiLevelType w:val="hybridMultilevel"/>
    <w:tmpl w:val="24C046BC"/>
    <w:lvl w:ilvl="0" w:tplc="0DAAA7EA">
      <w:start w:val="9"/>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78C8750F"/>
    <w:multiLevelType w:val="multilevel"/>
    <w:tmpl w:val="C660FA3E"/>
    <w:lvl w:ilvl="0">
      <w:start w:val="1"/>
      <w:numFmt w:val="decimal"/>
      <w:pStyle w:val="Heading1"/>
      <w:lvlText w:val="%1"/>
      <w:lvlJc w:val="left"/>
      <w:pPr>
        <w:ind w:left="432" w:hanging="432"/>
      </w:pPr>
      <w:rPr>
        <w:lang w:val="en-US"/>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3"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22"/>
  </w:num>
  <w:num w:numId="3">
    <w:abstractNumId w:val="13"/>
  </w:num>
  <w:num w:numId="4">
    <w:abstractNumId w:val="17"/>
  </w:num>
  <w:num w:numId="5">
    <w:abstractNumId w:val="7"/>
  </w:num>
  <w:num w:numId="6">
    <w:abstractNumId w:val="9"/>
  </w:num>
  <w:num w:numId="7">
    <w:abstractNumId w:val="20"/>
  </w:num>
  <w:num w:numId="8">
    <w:abstractNumId w:val="16"/>
  </w:num>
  <w:num w:numId="9">
    <w:abstractNumId w:val="11"/>
  </w:num>
  <w:num w:numId="10">
    <w:abstractNumId w:val="8"/>
  </w:num>
  <w:num w:numId="11">
    <w:abstractNumId w:val="21"/>
  </w:num>
  <w:num w:numId="12">
    <w:abstractNumId w:val="18"/>
  </w:num>
  <w:num w:numId="13">
    <w:abstractNumId w:val="4"/>
  </w:num>
  <w:num w:numId="14">
    <w:abstractNumId w:val="1"/>
  </w:num>
  <w:num w:numId="15">
    <w:abstractNumId w:val="15"/>
  </w:num>
  <w:num w:numId="16">
    <w:abstractNumId w:val="10"/>
  </w:num>
  <w:num w:numId="17">
    <w:abstractNumId w:val="14"/>
  </w:num>
  <w:num w:numId="18">
    <w:abstractNumId w:val="0"/>
  </w:num>
  <w:num w:numId="19">
    <w:abstractNumId w:val="3"/>
  </w:num>
  <w:num w:numId="20">
    <w:abstractNumId w:val="5"/>
  </w:num>
  <w:num w:numId="21">
    <w:abstractNumId w:val="19"/>
  </w:num>
  <w:num w:numId="22">
    <w:abstractNumId w:val="12"/>
  </w:num>
  <w:num w:numId="23">
    <w:abstractNumId w:val="6"/>
  </w:num>
  <w:num w:numId="24">
    <w:abstractNumId w:val="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fr-FR" w:vendorID="64" w:dllVersion="0" w:nlCheck="1" w:checkStyle="0"/>
  <w:proofState w:spelling="clean" w:grammar="clean"/>
  <w:defaultTabStop w:val="1296"/>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556"/>
    <w:rsid w:val="00001557"/>
    <w:rsid w:val="000028AD"/>
    <w:rsid w:val="000045EE"/>
    <w:rsid w:val="00004944"/>
    <w:rsid w:val="0000503A"/>
    <w:rsid w:val="0000522C"/>
    <w:rsid w:val="000056B8"/>
    <w:rsid w:val="00005E01"/>
    <w:rsid w:val="000069E9"/>
    <w:rsid w:val="00010DDC"/>
    <w:rsid w:val="00011393"/>
    <w:rsid w:val="000114C4"/>
    <w:rsid w:val="000124E0"/>
    <w:rsid w:val="00012946"/>
    <w:rsid w:val="00012C87"/>
    <w:rsid w:val="00012FFF"/>
    <w:rsid w:val="00013F15"/>
    <w:rsid w:val="000144A9"/>
    <w:rsid w:val="00014837"/>
    <w:rsid w:val="00014F55"/>
    <w:rsid w:val="00015AA5"/>
    <w:rsid w:val="00016491"/>
    <w:rsid w:val="0001663F"/>
    <w:rsid w:val="000168CE"/>
    <w:rsid w:val="000179C4"/>
    <w:rsid w:val="0002100A"/>
    <w:rsid w:val="0002104C"/>
    <w:rsid w:val="000221CB"/>
    <w:rsid w:val="00022458"/>
    <w:rsid w:val="00022831"/>
    <w:rsid w:val="00023705"/>
    <w:rsid w:val="00023E21"/>
    <w:rsid w:val="00024228"/>
    <w:rsid w:val="00024A54"/>
    <w:rsid w:val="00024BA4"/>
    <w:rsid w:val="00024E20"/>
    <w:rsid w:val="00025097"/>
    <w:rsid w:val="0002512D"/>
    <w:rsid w:val="000261A9"/>
    <w:rsid w:val="000262F3"/>
    <w:rsid w:val="0002667A"/>
    <w:rsid w:val="00027C0A"/>
    <w:rsid w:val="00027F10"/>
    <w:rsid w:val="00030EE4"/>
    <w:rsid w:val="0003112A"/>
    <w:rsid w:val="00031410"/>
    <w:rsid w:val="000318DD"/>
    <w:rsid w:val="0003211B"/>
    <w:rsid w:val="00032B71"/>
    <w:rsid w:val="000332C1"/>
    <w:rsid w:val="00033F8E"/>
    <w:rsid w:val="000340F3"/>
    <w:rsid w:val="00036376"/>
    <w:rsid w:val="00036B0D"/>
    <w:rsid w:val="00037DEE"/>
    <w:rsid w:val="00040EC2"/>
    <w:rsid w:val="000419A9"/>
    <w:rsid w:val="000420DE"/>
    <w:rsid w:val="0004285D"/>
    <w:rsid w:val="00043AF4"/>
    <w:rsid w:val="00043FFD"/>
    <w:rsid w:val="0004713C"/>
    <w:rsid w:val="00050710"/>
    <w:rsid w:val="000519BE"/>
    <w:rsid w:val="0005282C"/>
    <w:rsid w:val="000529DB"/>
    <w:rsid w:val="000537B7"/>
    <w:rsid w:val="00055DCB"/>
    <w:rsid w:val="00056564"/>
    <w:rsid w:val="00056C34"/>
    <w:rsid w:val="00056E4C"/>
    <w:rsid w:val="00056E53"/>
    <w:rsid w:val="00056EB0"/>
    <w:rsid w:val="00057080"/>
    <w:rsid w:val="00057A8C"/>
    <w:rsid w:val="000603C4"/>
    <w:rsid w:val="00062A48"/>
    <w:rsid w:val="00063734"/>
    <w:rsid w:val="000643D6"/>
    <w:rsid w:val="000659FC"/>
    <w:rsid w:val="00065AE8"/>
    <w:rsid w:val="00065EC8"/>
    <w:rsid w:val="00066D8E"/>
    <w:rsid w:val="0006747A"/>
    <w:rsid w:val="00067869"/>
    <w:rsid w:val="000678B9"/>
    <w:rsid w:val="000702C7"/>
    <w:rsid w:val="00071818"/>
    <w:rsid w:val="0007189D"/>
    <w:rsid w:val="00072CC4"/>
    <w:rsid w:val="000736BD"/>
    <w:rsid w:val="00075388"/>
    <w:rsid w:val="0007617D"/>
    <w:rsid w:val="00076400"/>
    <w:rsid w:val="00076DE5"/>
    <w:rsid w:val="00080137"/>
    <w:rsid w:val="00080956"/>
    <w:rsid w:val="00082384"/>
    <w:rsid w:val="00083A87"/>
    <w:rsid w:val="00084CF7"/>
    <w:rsid w:val="00084DEF"/>
    <w:rsid w:val="00086940"/>
    <w:rsid w:val="00086A9A"/>
    <w:rsid w:val="00086AB3"/>
    <w:rsid w:val="00086C1D"/>
    <w:rsid w:val="00086C64"/>
    <w:rsid w:val="00087B46"/>
    <w:rsid w:val="000905D0"/>
    <w:rsid w:val="00090D21"/>
    <w:rsid w:val="000917C6"/>
    <w:rsid w:val="00092C76"/>
    <w:rsid w:val="00093599"/>
    <w:rsid w:val="0009396D"/>
    <w:rsid w:val="0009530D"/>
    <w:rsid w:val="0009561E"/>
    <w:rsid w:val="000957BB"/>
    <w:rsid w:val="00095F52"/>
    <w:rsid w:val="000965A9"/>
    <w:rsid w:val="00096DA8"/>
    <w:rsid w:val="00097481"/>
    <w:rsid w:val="000A09AD"/>
    <w:rsid w:val="000A256F"/>
    <w:rsid w:val="000A42BB"/>
    <w:rsid w:val="000A4674"/>
    <w:rsid w:val="000A4F8E"/>
    <w:rsid w:val="000A61CB"/>
    <w:rsid w:val="000A643D"/>
    <w:rsid w:val="000B09D4"/>
    <w:rsid w:val="000B0C75"/>
    <w:rsid w:val="000B1AB0"/>
    <w:rsid w:val="000B1ACF"/>
    <w:rsid w:val="000B2858"/>
    <w:rsid w:val="000B2C38"/>
    <w:rsid w:val="000B2CCE"/>
    <w:rsid w:val="000B2E4C"/>
    <w:rsid w:val="000B3632"/>
    <w:rsid w:val="000B5746"/>
    <w:rsid w:val="000B5B95"/>
    <w:rsid w:val="000B62E6"/>
    <w:rsid w:val="000B6F91"/>
    <w:rsid w:val="000B712C"/>
    <w:rsid w:val="000B75DA"/>
    <w:rsid w:val="000C071F"/>
    <w:rsid w:val="000C19FB"/>
    <w:rsid w:val="000C24BA"/>
    <w:rsid w:val="000C2F1A"/>
    <w:rsid w:val="000C50B2"/>
    <w:rsid w:val="000C6060"/>
    <w:rsid w:val="000C6D75"/>
    <w:rsid w:val="000C7D57"/>
    <w:rsid w:val="000D07C2"/>
    <w:rsid w:val="000D0EFA"/>
    <w:rsid w:val="000D2514"/>
    <w:rsid w:val="000D2E8D"/>
    <w:rsid w:val="000D3391"/>
    <w:rsid w:val="000D38E5"/>
    <w:rsid w:val="000D4265"/>
    <w:rsid w:val="000D45C3"/>
    <w:rsid w:val="000D4822"/>
    <w:rsid w:val="000D49ED"/>
    <w:rsid w:val="000D4B4D"/>
    <w:rsid w:val="000D514C"/>
    <w:rsid w:val="000D544F"/>
    <w:rsid w:val="000D6B55"/>
    <w:rsid w:val="000D6E07"/>
    <w:rsid w:val="000D7D61"/>
    <w:rsid w:val="000D7E08"/>
    <w:rsid w:val="000E04D0"/>
    <w:rsid w:val="000E04DD"/>
    <w:rsid w:val="000E0838"/>
    <w:rsid w:val="000E1011"/>
    <w:rsid w:val="000E11CC"/>
    <w:rsid w:val="000E14FC"/>
    <w:rsid w:val="000E2958"/>
    <w:rsid w:val="000E2FA0"/>
    <w:rsid w:val="000E37C3"/>
    <w:rsid w:val="000E397B"/>
    <w:rsid w:val="000E3AB7"/>
    <w:rsid w:val="000E5ECA"/>
    <w:rsid w:val="000E70D2"/>
    <w:rsid w:val="000E7C73"/>
    <w:rsid w:val="000E7E2D"/>
    <w:rsid w:val="000F064E"/>
    <w:rsid w:val="000F24A4"/>
    <w:rsid w:val="000F39D2"/>
    <w:rsid w:val="000F61B2"/>
    <w:rsid w:val="000F70A4"/>
    <w:rsid w:val="000F7149"/>
    <w:rsid w:val="000F7B76"/>
    <w:rsid w:val="00100D2A"/>
    <w:rsid w:val="00101378"/>
    <w:rsid w:val="00101FE6"/>
    <w:rsid w:val="00102C92"/>
    <w:rsid w:val="00103145"/>
    <w:rsid w:val="00103159"/>
    <w:rsid w:val="00103882"/>
    <w:rsid w:val="00105900"/>
    <w:rsid w:val="0010621B"/>
    <w:rsid w:val="00106D9E"/>
    <w:rsid w:val="00106E9A"/>
    <w:rsid w:val="0010721F"/>
    <w:rsid w:val="00111EEC"/>
    <w:rsid w:val="00112C5B"/>
    <w:rsid w:val="00112C9D"/>
    <w:rsid w:val="0011426B"/>
    <w:rsid w:val="0011492C"/>
    <w:rsid w:val="00117117"/>
    <w:rsid w:val="001178C5"/>
    <w:rsid w:val="0012042A"/>
    <w:rsid w:val="0012047F"/>
    <w:rsid w:val="00120570"/>
    <w:rsid w:val="0012062B"/>
    <w:rsid w:val="00121AF3"/>
    <w:rsid w:val="00122240"/>
    <w:rsid w:val="00122BFB"/>
    <w:rsid w:val="0012430A"/>
    <w:rsid w:val="00124ED7"/>
    <w:rsid w:val="001250BC"/>
    <w:rsid w:val="001254FA"/>
    <w:rsid w:val="00125E2B"/>
    <w:rsid w:val="00126BD6"/>
    <w:rsid w:val="0012724D"/>
    <w:rsid w:val="001309EB"/>
    <w:rsid w:val="00130C46"/>
    <w:rsid w:val="00130E7D"/>
    <w:rsid w:val="00130F9D"/>
    <w:rsid w:val="001318D5"/>
    <w:rsid w:val="00131D45"/>
    <w:rsid w:val="00132447"/>
    <w:rsid w:val="00132C80"/>
    <w:rsid w:val="00134937"/>
    <w:rsid w:val="001349BE"/>
    <w:rsid w:val="00134BA7"/>
    <w:rsid w:val="00135175"/>
    <w:rsid w:val="00135EE0"/>
    <w:rsid w:val="001360C6"/>
    <w:rsid w:val="001366F8"/>
    <w:rsid w:val="0013715F"/>
    <w:rsid w:val="00137A78"/>
    <w:rsid w:val="00140346"/>
    <w:rsid w:val="001416B9"/>
    <w:rsid w:val="00143A97"/>
    <w:rsid w:val="0014472B"/>
    <w:rsid w:val="00145643"/>
    <w:rsid w:val="0014578C"/>
    <w:rsid w:val="00145E82"/>
    <w:rsid w:val="00145F09"/>
    <w:rsid w:val="001470E8"/>
    <w:rsid w:val="00150061"/>
    <w:rsid w:val="001500EB"/>
    <w:rsid w:val="00150244"/>
    <w:rsid w:val="00150BCE"/>
    <w:rsid w:val="001515C9"/>
    <w:rsid w:val="001518CD"/>
    <w:rsid w:val="00152A41"/>
    <w:rsid w:val="00153CD2"/>
    <w:rsid w:val="00153DCA"/>
    <w:rsid w:val="00153FA4"/>
    <w:rsid w:val="00156591"/>
    <w:rsid w:val="001570F6"/>
    <w:rsid w:val="0016240C"/>
    <w:rsid w:val="00162432"/>
    <w:rsid w:val="00165C3F"/>
    <w:rsid w:val="00167524"/>
    <w:rsid w:val="00170A65"/>
    <w:rsid w:val="00171382"/>
    <w:rsid w:val="00173766"/>
    <w:rsid w:val="00173E7B"/>
    <w:rsid w:val="0017405B"/>
    <w:rsid w:val="00174A05"/>
    <w:rsid w:val="00174EAD"/>
    <w:rsid w:val="0017631E"/>
    <w:rsid w:val="00176A45"/>
    <w:rsid w:val="00177681"/>
    <w:rsid w:val="0018043B"/>
    <w:rsid w:val="0018097A"/>
    <w:rsid w:val="0018120D"/>
    <w:rsid w:val="001817C9"/>
    <w:rsid w:val="00183D6D"/>
    <w:rsid w:val="00184AA6"/>
    <w:rsid w:val="001864A6"/>
    <w:rsid w:val="00186C20"/>
    <w:rsid w:val="0018755D"/>
    <w:rsid w:val="0018761A"/>
    <w:rsid w:val="00187B63"/>
    <w:rsid w:val="00187C49"/>
    <w:rsid w:val="00187D01"/>
    <w:rsid w:val="00187F9D"/>
    <w:rsid w:val="001926A8"/>
    <w:rsid w:val="00192EE6"/>
    <w:rsid w:val="00193662"/>
    <w:rsid w:val="00195014"/>
    <w:rsid w:val="00195142"/>
    <w:rsid w:val="00195336"/>
    <w:rsid w:val="00195A69"/>
    <w:rsid w:val="001965F6"/>
    <w:rsid w:val="00196789"/>
    <w:rsid w:val="001969E5"/>
    <w:rsid w:val="00197278"/>
    <w:rsid w:val="00197D91"/>
    <w:rsid w:val="001A0874"/>
    <w:rsid w:val="001A093F"/>
    <w:rsid w:val="001A0FA0"/>
    <w:rsid w:val="001A19FC"/>
    <w:rsid w:val="001A1B47"/>
    <w:rsid w:val="001A27B4"/>
    <w:rsid w:val="001A28B1"/>
    <w:rsid w:val="001A3A34"/>
    <w:rsid w:val="001A3F94"/>
    <w:rsid w:val="001A4EC8"/>
    <w:rsid w:val="001A4F17"/>
    <w:rsid w:val="001A5AE4"/>
    <w:rsid w:val="001A6604"/>
    <w:rsid w:val="001A6A14"/>
    <w:rsid w:val="001A7919"/>
    <w:rsid w:val="001B00B3"/>
    <w:rsid w:val="001B0CC7"/>
    <w:rsid w:val="001B0DAA"/>
    <w:rsid w:val="001B0EED"/>
    <w:rsid w:val="001B1213"/>
    <w:rsid w:val="001B27AF"/>
    <w:rsid w:val="001B3DFD"/>
    <w:rsid w:val="001B485E"/>
    <w:rsid w:val="001B4DC8"/>
    <w:rsid w:val="001B55B3"/>
    <w:rsid w:val="001B6C43"/>
    <w:rsid w:val="001B6F27"/>
    <w:rsid w:val="001B7581"/>
    <w:rsid w:val="001C0343"/>
    <w:rsid w:val="001C0E77"/>
    <w:rsid w:val="001C1215"/>
    <w:rsid w:val="001C187D"/>
    <w:rsid w:val="001C1FBB"/>
    <w:rsid w:val="001C28D1"/>
    <w:rsid w:val="001C35A7"/>
    <w:rsid w:val="001C37C6"/>
    <w:rsid w:val="001C399D"/>
    <w:rsid w:val="001C4080"/>
    <w:rsid w:val="001C4590"/>
    <w:rsid w:val="001C4D90"/>
    <w:rsid w:val="001C51AE"/>
    <w:rsid w:val="001C5668"/>
    <w:rsid w:val="001C5A9F"/>
    <w:rsid w:val="001C66B4"/>
    <w:rsid w:val="001C6AEB"/>
    <w:rsid w:val="001C6BD2"/>
    <w:rsid w:val="001C71E2"/>
    <w:rsid w:val="001D0335"/>
    <w:rsid w:val="001D1E21"/>
    <w:rsid w:val="001D3071"/>
    <w:rsid w:val="001D332B"/>
    <w:rsid w:val="001D4045"/>
    <w:rsid w:val="001D51A9"/>
    <w:rsid w:val="001D53F0"/>
    <w:rsid w:val="001D56D0"/>
    <w:rsid w:val="001D5D79"/>
    <w:rsid w:val="001D5EE7"/>
    <w:rsid w:val="001D77D5"/>
    <w:rsid w:val="001E0713"/>
    <w:rsid w:val="001E17B4"/>
    <w:rsid w:val="001E1A61"/>
    <w:rsid w:val="001E202B"/>
    <w:rsid w:val="001E29B3"/>
    <w:rsid w:val="001E2B81"/>
    <w:rsid w:val="001E30A1"/>
    <w:rsid w:val="001E34B9"/>
    <w:rsid w:val="001E46EB"/>
    <w:rsid w:val="001E54B1"/>
    <w:rsid w:val="001E59F8"/>
    <w:rsid w:val="001E628A"/>
    <w:rsid w:val="001E73BD"/>
    <w:rsid w:val="001F069B"/>
    <w:rsid w:val="001F0B93"/>
    <w:rsid w:val="001F0FB5"/>
    <w:rsid w:val="001F18C2"/>
    <w:rsid w:val="001F3382"/>
    <w:rsid w:val="001F339D"/>
    <w:rsid w:val="001F4EE8"/>
    <w:rsid w:val="001F546F"/>
    <w:rsid w:val="001F5CFC"/>
    <w:rsid w:val="001F6AB4"/>
    <w:rsid w:val="001F788A"/>
    <w:rsid w:val="001F7F59"/>
    <w:rsid w:val="00200CA0"/>
    <w:rsid w:val="00200FBE"/>
    <w:rsid w:val="00201956"/>
    <w:rsid w:val="00202DE1"/>
    <w:rsid w:val="00203271"/>
    <w:rsid w:val="00204169"/>
    <w:rsid w:val="00207175"/>
    <w:rsid w:val="00207CF8"/>
    <w:rsid w:val="00207E3C"/>
    <w:rsid w:val="00207F0F"/>
    <w:rsid w:val="00212857"/>
    <w:rsid w:val="00212EA9"/>
    <w:rsid w:val="002131EB"/>
    <w:rsid w:val="002138D8"/>
    <w:rsid w:val="002148F0"/>
    <w:rsid w:val="002152A5"/>
    <w:rsid w:val="00215936"/>
    <w:rsid w:val="00216F89"/>
    <w:rsid w:val="00220202"/>
    <w:rsid w:val="00220F04"/>
    <w:rsid w:val="002216C7"/>
    <w:rsid w:val="002220F6"/>
    <w:rsid w:val="00222FD3"/>
    <w:rsid w:val="0022352F"/>
    <w:rsid w:val="00223C63"/>
    <w:rsid w:val="00223E99"/>
    <w:rsid w:val="002257E4"/>
    <w:rsid w:val="002274FD"/>
    <w:rsid w:val="0023077F"/>
    <w:rsid w:val="00230C6D"/>
    <w:rsid w:val="002313DD"/>
    <w:rsid w:val="00231D1D"/>
    <w:rsid w:val="00232293"/>
    <w:rsid w:val="002332E4"/>
    <w:rsid w:val="00233CB1"/>
    <w:rsid w:val="00234BB1"/>
    <w:rsid w:val="0023537E"/>
    <w:rsid w:val="00235B63"/>
    <w:rsid w:val="00235FB6"/>
    <w:rsid w:val="00236493"/>
    <w:rsid w:val="002369ED"/>
    <w:rsid w:val="00236BF6"/>
    <w:rsid w:val="00236BF8"/>
    <w:rsid w:val="002370D8"/>
    <w:rsid w:val="0023794B"/>
    <w:rsid w:val="0024033D"/>
    <w:rsid w:val="002403F6"/>
    <w:rsid w:val="00240B0B"/>
    <w:rsid w:val="00242577"/>
    <w:rsid w:val="00242D18"/>
    <w:rsid w:val="00243630"/>
    <w:rsid w:val="00245CE7"/>
    <w:rsid w:val="0024777A"/>
    <w:rsid w:val="002504C7"/>
    <w:rsid w:val="00250955"/>
    <w:rsid w:val="00250B57"/>
    <w:rsid w:val="00250E23"/>
    <w:rsid w:val="00250F2D"/>
    <w:rsid w:val="0025159D"/>
    <w:rsid w:val="00252497"/>
    <w:rsid w:val="002524A8"/>
    <w:rsid w:val="00252518"/>
    <w:rsid w:val="00252CDB"/>
    <w:rsid w:val="00253822"/>
    <w:rsid w:val="00253ACC"/>
    <w:rsid w:val="00254621"/>
    <w:rsid w:val="00254F16"/>
    <w:rsid w:val="0025717C"/>
    <w:rsid w:val="00260401"/>
    <w:rsid w:val="002617C5"/>
    <w:rsid w:val="00262B04"/>
    <w:rsid w:val="00262F4C"/>
    <w:rsid w:val="002631F9"/>
    <w:rsid w:val="00265216"/>
    <w:rsid w:val="00265C67"/>
    <w:rsid w:val="00265F68"/>
    <w:rsid w:val="0026638F"/>
    <w:rsid w:val="002668E6"/>
    <w:rsid w:val="0026705F"/>
    <w:rsid w:val="002675DC"/>
    <w:rsid w:val="00267AD3"/>
    <w:rsid w:val="00270645"/>
    <w:rsid w:val="002713A1"/>
    <w:rsid w:val="00271BDA"/>
    <w:rsid w:val="002725A6"/>
    <w:rsid w:val="00273BAE"/>
    <w:rsid w:val="00274BB4"/>
    <w:rsid w:val="00275433"/>
    <w:rsid w:val="00276514"/>
    <w:rsid w:val="002769B8"/>
    <w:rsid w:val="00277045"/>
    <w:rsid w:val="0027766F"/>
    <w:rsid w:val="00280E7E"/>
    <w:rsid w:val="00281000"/>
    <w:rsid w:val="00281283"/>
    <w:rsid w:val="002815B9"/>
    <w:rsid w:val="00281E92"/>
    <w:rsid w:val="0028206F"/>
    <w:rsid w:val="0028286F"/>
    <w:rsid w:val="00286074"/>
    <w:rsid w:val="002875BA"/>
    <w:rsid w:val="00291183"/>
    <w:rsid w:val="002916DA"/>
    <w:rsid w:val="00291BFB"/>
    <w:rsid w:val="002942C5"/>
    <w:rsid w:val="002947BC"/>
    <w:rsid w:val="00295117"/>
    <w:rsid w:val="002960A6"/>
    <w:rsid w:val="00296131"/>
    <w:rsid w:val="00296455"/>
    <w:rsid w:val="00297377"/>
    <w:rsid w:val="002A18A0"/>
    <w:rsid w:val="002A1E24"/>
    <w:rsid w:val="002A4C0B"/>
    <w:rsid w:val="002A51E2"/>
    <w:rsid w:val="002A5530"/>
    <w:rsid w:val="002A5549"/>
    <w:rsid w:val="002A5D99"/>
    <w:rsid w:val="002A6738"/>
    <w:rsid w:val="002A6E81"/>
    <w:rsid w:val="002A76ED"/>
    <w:rsid w:val="002A77B9"/>
    <w:rsid w:val="002A78B7"/>
    <w:rsid w:val="002A7BDE"/>
    <w:rsid w:val="002A7FA0"/>
    <w:rsid w:val="002B189D"/>
    <w:rsid w:val="002B24F4"/>
    <w:rsid w:val="002B3DE0"/>
    <w:rsid w:val="002B44E3"/>
    <w:rsid w:val="002B591D"/>
    <w:rsid w:val="002B643C"/>
    <w:rsid w:val="002B6AA7"/>
    <w:rsid w:val="002B6B42"/>
    <w:rsid w:val="002B6CC9"/>
    <w:rsid w:val="002B7DC0"/>
    <w:rsid w:val="002B7DC1"/>
    <w:rsid w:val="002B7E0D"/>
    <w:rsid w:val="002C175B"/>
    <w:rsid w:val="002C34FC"/>
    <w:rsid w:val="002C3F0D"/>
    <w:rsid w:val="002C4704"/>
    <w:rsid w:val="002C4710"/>
    <w:rsid w:val="002C4B4A"/>
    <w:rsid w:val="002C4CC5"/>
    <w:rsid w:val="002C5018"/>
    <w:rsid w:val="002C5094"/>
    <w:rsid w:val="002C570F"/>
    <w:rsid w:val="002C5961"/>
    <w:rsid w:val="002C6C9B"/>
    <w:rsid w:val="002C7344"/>
    <w:rsid w:val="002C798F"/>
    <w:rsid w:val="002D00E4"/>
    <w:rsid w:val="002D074A"/>
    <w:rsid w:val="002D152F"/>
    <w:rsid w:val="002D2C4B"/>
    <w:rsid w:val="002D3D3A"/>
    <w:rsid w:val="002D4766"/>
    <w:rsid w:val="002D51B5"/>
    <w:rsid w:val="002D5674"/>
    <w:rsid w:val="002D6F60"/>
    <w:rsid w:val="002E028A"/>
    <w:rsid w:val="002E02CB"/>
    <w:rsid w:val="002E499E"/>
    <w:rsid w:val="002E57DE"/>
    <w:rsid w:val="002E7602"/>
    <w:rsid w:val="002E7CD3"/>
    <w:rsid w:val="002F00D5"/>
    <w:rsid w:val="002F08B7"/>
    <w:rsid w:val="002F1174"/>
    <w:rsid w:val="002F1B15"/>
    <w:rsid w:val="002F2DD5"/>
    <w:rsid w:val="002F4D9B"/>
    <w:rsid w:val="002F55FC"/>
    <w:rsid w:val="002F641A"/>
    <w:rsid w:val="002F64B7"/>
    <w:rsid w:val="002F6998"/>
    <w:rsid w:val="002F6BD6"/>
    <w:rsid w:val="002F7416"/>
    <w:rsid w:val="003006C7"/>
    <w:rsid w:val="00301AC2"/>
    <w:rsid w:val="00302439"/>
    <w:rsid w:val="0030249D"/>
    <w:rsid w:val="00302556"/>
    <w:rsid w:val="00303809"/>
    <w:rsid w:val="00305386"/>
    <w:rsid w:val="0030633B"/>
    <w:rsid w:val="0030664C"/>
    <w:rsid w:val="003068DE"/>
    <w:rsid w:val="003074F8"/>
    <w:rsid w:val="003077D1"/>
    <w:rsid w:val="003114F8"/>
    <w:rsid w:val="00311BF8"/>
    <w:rsid w:val="003128DB"/>
    <w:rsid w:val="00312928"/>
    <w:rsid w:val="00312F4D"/>
    <w:rsid w:val="0031337B"/>
    <w:rsid w:val="00314F91"/>
    <w:rsid w:val="00314FEF"/>
    <w:rsid w:val="003153AE"/>
    <w:rsid w:val="00315971"/>
    <w:rsid w:val="00316F16"/>
    <w:rsid w:val="00317600"/>
    <w:rsid w:val="00317CAC"/>
    <w:rsid w:val="003200D6"/>
    <w:rsid w:val="0032029A"/>
    <w:rsid w:val="00321372"/>
    <w:rsid w:val="00321693"/>
    <w:rsid w:val="00322315"/>
    <w:rsid w:val="0032258D"/>
    <w:rsid w:val="00323446"/>
    <w:rsid w:val="003235EF"/>
    <w:rsid w:val="00323E36"/>
    <w:rsid w:val="003257E3"/>
    <w:rsid w:val="00325920"/>
    <w:rsid w:val="003262B9"/>
    <w:rsid w:val="00326733"/>
    <w:rsid w:val="00326C72"/>
    <w:rsid w:val="00326F4D"/>
    <w:rsid w:val="00330341"/>
    <w:rsid w:val="0033097E"/>
    <w:rsid w:val="00330E13"/>
    <w:rsid w:val="003312ED"/>
    <w:rsid w:val="00331416"/>
    <w:rsid w:val="00331B6D"/>
    <w:rsid w:val="00332DAA"/>
    <w:rsid w:val="00332EDD"/>
    <w:rsid w:val="00332FC8"/>
    <w:rsid w:val="0033314E"/>
    <w:rsid w:val="003337C3"/>
    <w:rsid w:val="0033490A"/>
    <w:rsid w:val="00334E26"/>
    <w:rsid w:val="003352A7"/>
    <w:rsid w:val="00335E09"/>
    <w:rsid w:val="0033691C"/>
    <w:rsid w:val="00341812"/>
    <w:rsid w:val="00342500"/>
    <w:rsid w:val="00342AAD"/>
    <w:rsid w:val="00342F84"/>
    <w:rsid w:val="00343045"/>
    <w:rsid w:val="00343C03"/>
    <w:rsid w:val="00344300"/>
    <w:rsid w:val="003451E5"/>
    <w:rsid w:val="0034552D"/>
    <w:rsid w:val="00345C7E"/>
    <w:rsid w:val="00345E3B"/>
    <w:rsid w:val="00347047"/>
    <w:rsid w:val="0034740D"/>
    <w:rsid w:val="00351BFA"/>
    <w:rsid w:val="00351E31"/>
    <w:rsid w:val="00352BD7"/>
    <w:rsid w:val="0035353B"/>
    <w:rsid w:val="00353C45"/>
    <w:rsid w:val="00353F71"/>
    <w:rsid w:val="003546F6"/>
    <w:rsid w:val="003550B9"/>
    <w:rsid w:val="003552EC"/>
    <w:rsid w:val="003553A3"/>
    <w:rsid w:val="0035554B"/>
    <w:rsid w:val="00355A7E"/>
    <w:rsid w:val="00356349"/>
    <w:rsid w:val="0035665D"/>
    <w:rsid w:val="00356D5E"/>
    <w:rsid w:val="00357947"/>
    <w:rsid w:val="00357A4B"/>
    <w:rsid w:val="00357E5B"/>
    <w:rsid w:val="003621A4"/>
    <w:rsid w:val="003622F9"/>
    <w:rsid w:val="00362629"/>
    <w:rsid w:val="00362937"/>
    <w:rsid w:val="003652F1"/>
    <w:rsid w:val="00365766"/>
    <w:rsid w:val="003657F3"/>
    <w:rsid w:val="003702D1"/>
    <w:rsid w:val="00370833"/>
    <w:rsid w:val="00370AD9"/>
    <w:rsid w:val="00371977"/>
    <w:rsid w:val="00371FD7"/>
    <w:rsid w:val="0037220B"/>
    <w:rsid w:val="00372AEC"/>
    <w:rsid w:val="00373086"/>
    <w:rsid w:val="00373538"/>
    <w:rsid w:val="003743D5"/>
    <w:rsid w:val="00374BE5"/>
    <w:rsid w:val="0037544C"/>
    <w:rsid w:val="00375CEE"/>
    <w:rsid w:val="0037609B"/>
    <w:rsid w:val="00376D55"/>
    <w:rsid w:val="00377092"/>
    <w:rsid w:val="00377216"/>
    <w:rsid w:val="00377ED9"/>
    <w:rsid w:val="00377FE2"/>
    <w:rsid w:val="003802A4"/>
    <w:rsid w:val="003802C3"/>
    <w:rsid w:val="0038044F"/>
    <w:rsid w:val="00380A4F"/>
    <w:rsid w:val="00380B2A"/>
    <w:rsid w:val="0038101D"/>
    <w:rsid w:val="00381E0E"/>
    <w:rsid w:val="00382C21"/>
    <w:rsid w:val="00382FE0"/>
    <w:rsid w:val="00383306"/>
    <w:rsid w:val="00383F56"/>
    <w:rsid w:val="00384149"/>
    <w:rsid w:val="0038430D"/>
    <w:rsid w:val="00384E1E"/>
    <w:rsid w:val="00385D49"/>
    <w:rsid w:val="00386AF8"/>
    <w:rsid w:val="00386F49"/>
    <w:rsid w:val="003872A7"/>
    <w:rsid w:val="003874AB"/>
    <w:rsid w:val="0039029B"/>
    <w:rsid w:val="00391119"/>
    <w:rsid w:val="003921BC"/>
    <w:rsid w:val="00393472"/>
    <w:rsid w:val="003935B2"/>
    <w:rsid w:val="003938B5"/>
    <w:rsid w:val="00394B32"/>
    <w:rsid w:val="003A10B3"/>
    <w:rsid w:val="003A1322"/>
    <w:rsid w:val="003A1413"/>
    <w:rsid w:val="003A1F6F"/>
    <w:rsid w:val="003A2F64"/>
    <w:rsid w:val="003A396C"/>
    <w:rsid w:val="003A3A95"/>
    <w:rsid w:val="003A3AD1"/>
    <w:rsid w:val="003A40EE"/>
    <w:rsid w:val="003A41D7"/>
    <w:rsid w:val="003A47CC"/>
    <w:rsid w:val="003A4DD6"/>
    <w:rsid w:val="003A5A86"/>
    <w:rsid w:val="003A5BBD"/>
    <w:rsid w:val="003A7BB0"/>
    <w:rsid w:val="003A7FD1"/>
    <w:rsid w:val="003B0E5B"/>
    <w:rsid w:val="003B1706"/>
    <w:rsid w:val="003B1D3A"/>
    <w:rsid w:val="003B1D3D"/>
    <w:rsid w:val="003B2492"/>
    <w:rsid w:val="003B2C12"/>
    <w:rsid w:val="003B2F0C"/>
    <w:rsid w:val="003B4ECB"/>
    <w:rsid w:val="003B554F"/>
    <w:rsid w:val="003B77C6"/>
    <w:rsid w:val="003B7920"/>
    <w:rsid w:val="003B7A52"/>
    <w:rsid w:val="003B7A73"/>
    <w:rsid w:val="003B7C1E"/>
    <w:rsid w:val="003C06D3"/>
    <w:rsid w:val="003C0DBC"/>
    <w:rsid w:val="003C197C"/>
    <w:rsid w:val="003C249A"/>
    <w:rsid w:val="003C279D"/>
    <w:rsid w:val="003C4E23"/>
    <w:rsid w:val="003C619B"/>
    <w:rsid w:val="003C639C"/>
    <w:rsid w:val="003C6B71"/>
    <w:rsid w:val="003C7030"/>
    <w:rsid w:val="003C7A21"/>
    <w:rsid w:val="003C7A4A"/>
    <w:rsid w:val="003C7EC6"/>
    <w:rsid w:val="003D03B0"/>
    <w:rsid w:val="003D2D05"/>
    <w:rsid w:val="003D4206"/>
    <w:rsid w:val="003D46B6"/>
    <w:rsid w:val="003D4B50"/>
    <w:rsid w:val="003D4B5B"/>
    <w:rsid w:val="003D4D48"/>
    <w:rsid w:val="003D7162"/>
    <w:rsid w:val="003E23CB"/>
    <w:rsid w:val="003E2BF5"/>
    <w:rsid w:val="003E31A4"/>
    <w:rsid w:val="003E3813"/>
    <w:rsid w:val="003E3E28"/>
    <w:rsid w:val="003E4F96"/>
    <w:rsid w:val="003E531F"/>
    <w:rsid w:val="003E5983"/>
    <w:rsid w:val="003E5CB6"/>
    <w:rsid w:val="003E73C1"/>
    <w:rsid w:val="003E7A13"/>
    <w:rsid w:val="003E7DBD"/>
    <w:rsid w:val="003F0765"/>
    <w:rsid w:val="003F08B2"/>
    <w:rsid w:val="003F180E"/>
    <w:rsid w:val="003F1B67"/>
    <w:rsid w:val="003F30F0"/>
    <w:rsid w:val="003F4015"/>
    <w:rsid w:val="003F4ADD"/>
    <w:rsid w:val="003F4D26"/>
    <w:rsid w:val="003F67A2"/>
    <w:rsid w:val="003F6DFC"/>
    <w:rsid w:val="003F763F"/>
    <w:rsid w:val="003F785F"/>
    <w:rsid w:val="003F7F60"/>
    <w:rsid w:val="00400157"/>
    <w:rsid w:val="00401494"/>
    <w:rsid w:val="004017E2"/>
    <w:rsid w:val="00401ED0"/>
    <w:rsid w:val="00402356"/>
    <w:rsid w:val="00403446"/>
    <w:rsid w:val="004038F4"/>
    <w:rsid w:val="00403A6A"/>
    <w:rsid w:val="00403FA1"/>
    <w:rsid w:val="004052C5"/>
    <w:rsid w:val="0040555A"/>
    <w:rsid w:val="00406775"/>
    <w:rsid w:val="00406853"/>
    <w:rsid w:val="00411013"/>
    <w:rsid w:val="00411770"/>
    <w:rsid w:val="00411A2B"/>
    <w:rsid w:val="00411D5A"/>
    <w:rsid w:val="004121CC"/>
    <w:rsid w:val="004130CD"/>
    <w:rsid w:val="0041355A"/>
    <w:rsid w:val="00413582"/>
    <w:rsid w:val="00415A07"/>
    <w:rsid w:val="00415B32"/>
    <w:rsid w:val="004160DA"/>
    <w:rsid w:val="004174E1"/>
    <w:rsid w:val="004176EC"/>
    <w:rsid w:val="00420ABE"/>
    <w:rsid w:val="004215B6"/>
    <w:rsid w:val="00423AC2"/>
    <w:rsid w:val="00423C12"/>
    <w:rsid w:val="004260C7"/>
    <w:rsid w:val="00426A19"/>
    <w:rsid w:val="004310C7"/>
    <w:rsid w:val="00431246"/>
    <w:rsid w:val="004322CD"/>
    <w:rsid w:val="00433B46"/>
    <w:rsid w:val="004342AD"/>
    <w:rsid w:val="00435F29"/>
    <w:rsid w:val="00436039"/>
    <w:rsid w:val="00437439"/>
    <w:rsid w:val="00440047"/>
    <w:rsid w:val="0044095E"/>
    <w:rsid w:val="00440D27"/>
    <w:rsid w:val="00440E8D"/>
    <w:rsid w:val="00440FB6"/>
    <w:rsid w:val="00442F80"/>
    <w:rsid w:val="004440DC"/>
    <w:rsid w:val="00444945"/>
    <w:rsid w:val="004456A6"/>
    <w:rsid w:val="00445819"/>
    <w:rsid w:val="00445AE2"/>
    <w:rsid w:val="00447D98"/>
    <w:rsid w:val="00450231"/>
    <w:rsid w:val="0045193C"/>
    <w:rsid w:val="0045401F"/>
    <w:rsid w:val="00455B21"/>
    <w:rsid w:val="00455BEE"/>
    <w:rsid w:val="00456588"/>
    <w:rsid w:val="00456919"/>
    <w:rsid w:val="00457875"/>
    <w:rsid w:val="00457EB4"/>
    <w:rsid w:val="004607EA"/>
    <w:rsid w:val="00460EB2"/>
    <w:rsid w:val="00461DAF"/>
    <w:rsid w:val="0046267A"/>
    <w:rsid w:val="0046337E"/>
    <w:rsid w:val="004646FF"/>
    <w:rsid w:val="004703A5"/>
    <w:rsid w:val="00470E23"/>
    <w:rsid w:val="0047171B"/>
    <w:rsid w:val="004729B5"/>
    <w:rsid w:val="00472D2B"/>
    <w:rsid w:val="00472D91"/>
    <w:rsid w:val="00473E60"/>
    <w:rsid w:val="00474462"/>
    <w:rsid w:val="004744BA"/>
    <w:rsid w:val="00474760"/>
    <w:rsid w:val="004747E3"/>
    <w:rsid w:val="00475165"/>
    <w:rsid w:val="004753A4"/>
    <w:rsid w:val="00476282"/>
    <w:rsid w:val="004817C1"/>
    <w:rsid w:val="00481E37"/>
    <w:rsid w:val="004820AB"/>
    <w:rsid w:val="00483B91"/>
    <w:rsid w:val="0048475A"/>
    <w:rsid w:val="00484AAA"/>
    <w:rsid w:val="0048509C"/>
    <w:rsid w:val="0048515C"/>
    <w:rsid w:val="004853D3"/>
    <w:rsid w:val="004855DA"/>
    <w:rsid w:val="004858EE"/>
    <w:rsid w:val="00485DE9"/>
    <w:rsid w:val="004861B6"/>
    <w:rsid w:val="0048621D"/>
    <w:rsid w:val="004871B8"/>
    <w:rsid w:val="00492116"/>
    <w:rsid w:val="004948BD"/>
    <w:rsid w:val="00496682"/>
    <w:rsid w:val="00496A38"/>
    <w:rsid w:val="00497E01"/>
    <w:rsid w:val="004A00A8"/>
    <w:rsid w:val="004A0A3B"/>
    <w:rsid w:val="004A10E3"/>
    <w:rsid w:val="004A1711"/>
    <w:rsid w:val="004A2A25"/>
    <w:rsid w:val="004A390E"/>
    <w:rsid w:val="004A3E14"/>
    <w:rsid w:val="004A3F65"/>
    <w:rsid w:val="004A48B0"/>
    <w:rsid w:val="004A4F98"/>
    <w:rsid w:val="004A543D"/>
    <w:rsid w:val="004A58C1"/>
    <w:rsid w:val="004A5AA1"/>
    <w:rsid w:val="004A5E15"/>
    <w:rsid w:val="004A65EA"/>
    <w:rsid w:val="004A6A9A"/>
    <w:rsid w:val="004A75B8"/>
    <w:rsid w:val="004A75C0"/>
    <w:rsid w:val="004B0DAB"/>
    <w:rsid w:val="004B20DB"/>
    <w:rsid w:val="004B3D91"/>
    <w:rsid w:val="004B420F"/>
    <w:rsid w:val="004B5CCC"/>
    <w:rsid w:val="004B7893"/>
    <w:rsid w:val="004C13EF"/>
    <w:rsid w:val="004C14B6"/>
    <w:rsid w:val="004C1FE5"/>
    <w:rsid w:val="004C2D20"/>
    <w:rsid w:val="004C5244"/>
    <w:rsid w:val="004D00A2"/>
    <w:rsid w:val="004D154C"/>
    <w:rsid w:val="004D163F"/>
    <w:rsid w:val="004D1738"/>
    <w:rsid w:val="004D1D98"/>
    <w:rsid w:val="004D2E21"/>
    <w:rsid w:val="004D5202"/>
    <w:rsid w:val="004D62E2"/>
    <w:rsid w:val="004D6F4A"/>
    <w:rsid w:val="004D7C7D"/>
    <w:rsid w:val="004E08F0"/>
    <w:rsid w:val="004E190A"/>
    <w:rsid w:val="004E1A1D"/>
    <w:rsid w:val="004E23A5"/>
    <w:rsid w:val="004E3591"/>
    <w:rsid w:val="004E3AE9"/>
    <w:rsid w:val="004E40E2"/>
    <w:rsid w:val="004E4B70"/>
    <w:rsid w:val="004E52A5"/>
    <w:rsid w:val="004E55B8"/>
    <w:rsid w:val="004E5E17"/>
    <w:rsid w:val="004E5F65"/>
    <w:rsid w:val="004E62CF"/>
    <w:rsid w:val="004E6461"/>
    <w:rsid w:val="004E6B25"/>
    <w:rsid w:val="004E6FE5"/>
    <w:rsid w:val="004E7D49"/>
    <w:rsid w:val="004F163B"/>
    <w:rsid w:val="004F1A98"/>
    <w:rsid w:val="004F1DBF"/>
    <w:rsid w:val="004F2720"/>
    <w:rsid w:val="004F5FF0"/>
    <w:rsid w:val="004F6F2B"/>
    <w:rsid w:val="004F70C3"/>
    <w:rsid w:val="004F7241"/>
    <w:rsid w:val="004F7981"/>
    <w:rsid w:val="004F7A49"/>
    <w:rsid w:val="00501B69"/>
    <w:rsid w:val="00501D61"/>
    <w:rsid w:val="00502208"/>
    <w:rsid w:val="00502BE7"/>
    <w:rsid w:val="00503BB5"/>
    <w:rsid w:val="00504F0F"/>
    <w:rsid w:val="005052ED"/>
    <w:rsid w:val="005064EC"/>
    <w:rsid w:val="0050667C"/>
    <w:rsid w:val="005078F1"/>
    <w:rsid w:val="00510ACD"/>
    <w:rsid w:val="0051128C"/>
    <w:rsid w:val="00511B1B"/>
    <w:rsid w:val="0051209F"/>
    <w:rsid w:val="0051319C"/>
    <w:rsid w:val="00513622"/>
    <w:rsid w:val="00514E9C"/>
    <w:rsid w:val="00515CB1"/>
    <w:rsid w:val="0051676D"/>
    <w:rsid w:val="005169AC"/>
    <w:rsid w:val="0052056B"/>
    <w:rsid w:val="0052199B"/>
    <w:rsid w:val="00521BED"/>
    <w:rsid w:val="005226CF"/>
    <w:rsid w:val="005232B5"/>
    <w:rsid w:val="00523625"/>
    <w:rsid w:val="00523739"/>
    <w:rsid w:val="00524076"/>
    <w:rsid w:val="0052499B"/>
    <w:rsid w:val="005260CD"/>
    <w:rsid w:val="00527410"/>
    <w:rsid w:val="00530F75"/>
    <w:rsid w:val="005317A1"/>
    <w:rsid w:val="005324C2"/>
    <w:rsid w:val="0053456B"/>
    <w:rsid w:val="005345BF"/>
    <w:rsid w:val="0053490D"/>
    <w:rsid w:val="00534E95"/>
    <w:rsid w:val="0053579C"/>
    <w:rsid w:val="00535910"/>
    <w:rsid w:val="00535D50"/>
    <w:rsid w:val="0054099D"/>
    <w:rsid w:val="00541253"/>
    <w:rsid w:val="00541479"/>
    <w:rsid w:val="00542ABC"/>
    <w:rsid w:val="00543BFF"/>
    <w:rsid w:val="00543D6A"/>
    <w:rsid w:val="00543DB1"/>
    <w:rsid w:val="00543F18"/>
    <w:rsid w:val="0054493E"/>
    <w:rsid w:val="00544A6F"/>
    <w:rsid w:val="00545638"/>
    <w:rsid w:val="0054575B"/>
    <w:rsid w:val="005458AF"/>
    <w:rsid w:val="00545D9A"/>
    <w:rsid w:val="0054724A"/>
    <w:rsid w:val="005500CB"/>
    <w:rsid w:val="00551021"/>
    <w:rsid w:val="00551539"/>
    <w:rsid w:val="0055347F"/>
    <w:rsid w:val="00553FF2"/>
    <w:rsid w:val="00554D54"/>
    <w:rsid w:val="00556CAE"/>
    <w:rsid w:val="00560A31"/>
    <w:rsid w:val="00560CC1"/>
    <w:rsid w:val="005616B4"/>
    <w:rsid w:val="005617E3"/>
    <w:rsid w:val="00561886"/>
    <w:rsid w:val="00561AF3"/>
    <w:rsid w:val="00561EA0"/>
    <w:rsid w:val="005628CE"/>
    <w:rsid w:val="00562B25"/>
    <w:rsid w:val="00563B7A"/>
    <w:rsid w:val="00564FCC"/>
    <w:rsid w:val="00566C35"/>
    <w:rsid w:val="00570231"/>
    <w:rsid w:val="0057168F"/>
    <w:rsid w:val="005718E2"/>
    <w:rsid w:val="0057193D"/>
    <w:rsid w:val="00571CFE"/>
    <w:rsid w:val="00572741"/>
    <w:rsid w:val="00572A89"/>
    <w:rsid w:val="00573D74"/>
    <w:rsid w:val="00573DBE"/>
    <w:rsid w:val="00574E30"/>
    <w:rsid w:val="00576439"/>
    <w:rsid w:val="005766D2"/>
    <w:rsid w:val="00576ECD"/>
    <w:rsid w:val="005775B4"/>
    <w:rsid w:val="00577795"/>
    <w:rsid w:val="00577BAD"/>
    <w:rsid w:val="00577ECB"/>
    <w:rsid w:val="005810B3"/>
    <w:rsid w:val="00581F1E"/>
    <w:rsid w:val="00582E48"/>
    <w:rsid w:val="0058331F"/>
    <w:rsid w:val="005839BF"/>
    <w:rsid w:val="00584797"/>
    <w:rsid w:val="00585554"/>
    <w:rsid w:val="00585DCE"/>
    <w:rsid w:val="00586010"/>
    <w:rsid w:val="00586EE9"/>
    <w:rsid w:val="0058734D"/>
    <w:rsid w:val="00590EDE"/>
    <w:rsid w:val="00591CBD"/>
    <w:rsid w:val="005922FA"/>
    <w:rsid w:val="00596574"/>
    <w:rsid w:val="00596A72"/>
    <w:rsid w:val="00596D2C"/>
    <w:rsid w:val="00597D59"/>
    <w:rsid w:val="005A01C9"/>
    <w:rsid w:val="005A05B6"/>
    <w:rsid w:val="005A07F2"/>
    <w:rsid w:val="005A10FA"/>
    <w:rsid w:val="005A1654"/>
    <w:rsid w:val="005A17B9"/>
    <w:rsid w:val="005A1EA7"/>
    <w:rsid w:val="005A2815"/>
    <w:rsid w:val="005A399F"/>
    <w:rsid w:val="005A3C38"/>
    <w:rsid w:val="005A458B"/>
    <w:rsid w:val="005A49AD"/>
    <w:rsid w:val="005A5552"/>
    <w:rsid w:val="005A5909"/>
    <w:rsid w:val="005A59B2"/>
    <w:rsid w:val="005A5D2C"/>
    <w:rsid w:val="005A6BD0"/>
    <w:rsid w:val="005A745D"/>
    <w:rsid w:val="005A74AF"/>
    <w:rsid w:val="005B1514"/>
    <w:rsid w:val="005B2812"/>
    <w:rsid w:val="005B2D9B"/>
    <w:rsid w:val="005B4BC4"/>
    <w:rsid w:val="005B576A"/>
    <w:rsid w:val="005C0621"/>
    <w:rsid w:val="005C12E4"/>
    <w:rsid w:val="005C2A73"/>
    <w:rsid w:val="005C2D30"/>
    <w:rsid w:val="005C2F28"/>
    <w:rsid w:val="005C31C9"/>
    <w:rsid w:val="005C3FD4"/>
    <w:rsid w:val="005C4542"/>
    <w:rsid w:val="005C4BA8"/>
    <w:rsid w:val="005C6198"/>
    <w:rsid w:val="005C6831"/>
    <w:rsid w:val="005C6C23"/>
    <w:rsid w:val="005C7C00"/>
    <w:rsid w:val="005D0211"/>
    <w:rsid w:val="005D0664"/>
    <w:rsid w:val="005D154D"/>
    <w:rsid w:val="005D1A23"/>
    <w:rsid w:val="005D1ACB"/>
    <w:rsid w:val="005D1B97"/>
    <w:rsid w:val="005D2713"/>
    <w:rsid w:val="005D2A31"/>
    <w:rsid w:val="005D2D52"/>
    <w:rsid w:val="005D36DD"/>
    <w:rsid w:val="005D4237"/>
    <w:rsid w:val="005D4B69"/>
    <w:rsid w:val="005D5859"/>
    <w:rsid w:val="005D6AF9"/>
    <w:rsid w:val="005D7093"/>
    <w:rsid w:val="005D72B2"/>
    <w:rsid w:val="005D7576"/>
    <w:rsid w:val="005E0C9E"/>
    <w:rsid w:val="005E2FA3"/>
    <w:rsid w:val="005E3525"/>
    <w:rsid w:val="005E509B"/>
    <w:rsid w:val="005E51B6"/>
    <w:rsid w:val="005E5639"/>
    <w:rsid w:val="005E57BF"/>
    <w:rsid w:val="005E797E"/>
    <w:rsid w:val="005E7B9E"/>
    <w:rsid w:val="005E7E6A"/>
    <w:rsid w:val="005F074E"/>
    <w:rsid w:val="005F0C44"/>
    <w:rsid w:val="005F110A"/>
    <w:rsid w:val="005F3178"/>
    <w:rsid w:val="005F67D3"/>
    <w:rsid w:val="005F69A1"/>
    <w:rsid w:val="005F6F71"/>
    <w:rsid w:val="006019C1"/>
    <w:rsid w:val="0060235A"/>
    <w:rsid w:val="00602B45"/>
    <w:rsid w:val="00602BA5"/>
    <w:rsid w:val="006047F8"/>
    <w:rsid w:val="00604924"/>
    <w:rsid w:val="0060542D"/>
    <w:rsid w:val="006056CC"/>
    <w:rsid w:val="00605763"/>
    <w:rsid w:val="0060590E"/>
    <w:rsid w:val="00605D63"/>
    <w:rsid w:val="00605F38"/>
    <w:rsid w:val="006103D7"/>
    <w:rsid w:val="00611072"/>
    <w:rsid w:val="00611A37"/>
    <w:rsid w:val="00611ABB"/>
    <w:rsid w:val="006121B3"/>
    <w:rsid w:val="006148F0"/>
    <w:rsid w:val="006159C7"/>
    <w:rsid w:val="006159F5"/>
    <w:rsid w:val="00615E42"/>
    <w:rsid w:val="00615E62"/>
    <w:rsid w:val="006161D8"/>
    <w:rsid w:val="0061736A"/>
    <w:rsid w:val="00617C32"/>
    <w:rsid w:val="00617E3D"/>
    <w:rsid w:val="00621BB2"/>
    <w:rsid w:val="00622C09"/>
    <w:rsid w:val="0062375A"/>
    <w:rsid w:val="00623A36"/>
    <w:rsid w:val="00623A4E"/>
    <w:rsid w:val="00625586"/>
    <w:rsid w:val="00627A07"/>
    <w:rsid w:val="006303D8"/>
    <w:rsid w:val="00630A20"/>
    <w:rsid w:val="00630CE1"/>
    <w:rsid w:val="00630EB1"/>
    <w:rsid w:val="00631432"/>
    <w:rsid w:val="00631EFC"/>
    <w:rsid w:val="0063219A"/>
    <w:rsid w:val="00632977"/>
    <w:rsid w:val="00633DE6"/>
    <w:rsid w:val="00633DFE"/>
    <w:rsid w:val="00634098"/>
    <w:rsid w:val="00634B26"/>
    <w:rsid w:val="00641109"/>
    <w:rsid w:val="00641859"/>
    <w:rsid w:val="00641C68"/>
    <w:rsid w:val="00643296"/>
    <w:rsid w:val="00643D76"/>
    <w:rsid w:val="00644EF7"/>
    <w:rsid w:val="00645009"/>
    <w:rsid w:val="006450F4"/>
    <w:rsid w:val="0064551A"/>
    <w:rsid w:val="006461BA"/>
    <w:rsid w:val="00646259"/>
    <w:rsid w:val="006462A0"/>
    <w:rsid w:val="00647A1F"/>
    <w:rsid w:val="00650302"/>
    <w:rsid w:val="006508F9"/>
    <w:rsid w:val="00650DED"/>
    <w:rsid w:val="00651436"/>
    <w:rsid w:val="00651933"/>
    <w:rsid w:val="0065308D"/>
    <w:rsid w:val="006539C2"/>
    <w:rsid w:val="00653FF4"/>
    <w:rsid w:val="00654D6A"/>
    <w:rsid w:val="00655058"/>
    <w:rsid w:val="0065628E"/>
    <w:rsid w:val="00656306"/>
    <w:rsid w:val="00657BE2"/>
    <w:rsid w:val="00660618"/>
    <w:rsid w:val="00660928"/>
    <w:rsid w:val="00662D12"/>
    <w:rsid w:val="00662FD4"/>
    <w:rsid w:val="0066329D"/>
    <w:rsid w:val="006645DB"/>
    <w:rsid w:val="00664FA0"/>
    <w:rsid w:val="00667174"/>
    <w:rsid w:val="00667B4D"/>
    <w:rsid w:val="00670100"/>
    <w:rsid w:val="006709BE"/>
    <w:rsid w:val="00670A46"/>
    <w:rsid w:val="0067152D"/>
    <w:rsid w:val="00671EA8"/>
    <w:rsid w:val="00671F3E"/>
    <w:rsid w:val="006722E6"/>
    <w:rsid w:val="00673AE4"/>
    <w:rsid w:val="00674A86"/>
    <w:rsid w:val="00674D58"/>
    <w:rsid w:val="006751FD"/>
    <w:rsid w:val="00676050"/>
    <w:rsid w:val="00676320"/>
    <w:rsid w:val="00676AC7"/>
    <w:rsid w:val="006773A0"/>
    <w:rsid w:val="0067791B"/>
    <w:rsid w:val="006779B2"/>
    <w:rsid w:val="00677EDC"/>
    <w:rsid w:val="00680DE8"/>
    <w:rsid w:val="00680EA3"/>
    <w:rsid w:val="00681173"/>
    <w:rsid w:val="006817E4"/>
    <w:rsid w:val="00681BE8"/>
    <w:rsid w:val="00682072"/>
    <w:rsid w:val="00682DDF"/>
    <w:rsid w:val="006850E2"/>
    <w:rsid w:val="006857F5"/>
    <w:rsid w:val="00685D76"/>
    <w:rsid w:val="0068625F"/>
    <w:rsid w:val="00686840"/>
    <w:rsid w:val="006876A5"/>
    <w:rsid w:val="00687FF9"/>
    <w:rsid w:val="00690FF4"/>
    <w:rsid w:val="0069101B"/>
    <w:rsid w:val="00692F45"/>
    <w:rsid w:val="00693132"/>
    <w:rsid w:val="00693755"/>
    <w:rsid w:val="00693B26"/>
    <w:rsid w:val="00693F07"/>
    <w:rsid w:val="00695170"/>
    <w:rsid w:val="00695480"/>
    <w:rsid w:val="00695871"/>
    <w:rsid w:val="006959A2"/>
    <w:rsid w:val="00696E1C"/>
    <w:rsid w:val="00697D3A"/>
    <w:rsid w:val="006A06AC"/>
    <w:rsid w:val="006A1EE4"/>
    <w:rsid w:val="006A328D"/>
    <w:rsid w:val="006A40C9"/>
    <w:rsid w:val="006A4C41"/>
    <w:rsid w:val="006A5551"/>
    <w:rsid w:val="006A592A"/>
    <w:rsid w:val="006A64C8"/>
    <w:rsid w:val="006A68B9"/>
    <w:rsid w:val="006B005C"/>
    <w:rsid w:val="006B0375"/>
    <w:rsid w:val="006B0E03"/>
    <w:rsid w:val="006B10A4"/>
    <w:rsid w:val="006B3830"/>
    <w:rsid w:val="006B3AB6"/>
    <w:rsid w:val="006B42A1"/>
    <w:rsid w:val="006B438B"/>
    <w:rsid w:val="006B44F4"/>
    <w:rsid w:val="006B4A59"/>
    <w:rsid w:val="006B5546"/>
    <w:rsid w:val="006B5B18"/>
    <w:rsid w:val="006B635F"/>
    <w:rsid w:val="006B6641"/>
    <w:rsid w:val="006B6B7E"/>
    <w:rsid w:val="006B708B"/>
    <w:rsid w:val="006B77A7"/>
    <w:rsid w:val="006C07FA"/>
    <w:rsid w:val="006C16E4"/>
    <w:rsid w:val="006C3A19"/>
    <w:rsid w:val="006C4615"/>
    <w:rsid w:val="006C50C0"/>
    <w:rsid w:val="006C50C8"/>
    <w:rsid w:val="006D1D3E"/>
    <w:rsid w:val="006D239A"/>
    <w:rsid w:val="006D28F0"/>
    <w:rsid w:val="006D3016"/>
    <w:rsid w:val="006D3550"/>
    <w:rsid w:val="006D40DB"/>
    <w:rsid w:val="006D4FD1"/>
    <w:rsid w:val="006D615B"/>
    <w:rsid w:val="006D63B6"/>
    <w:rsid w:val="006D6F22"/>
    <w:rsid w:val="006E0128"/>
    <w:rsid w:val="006E0407"/>
    <w:rsid w:val="006E0B33"/>
    <w:rsid w:val="006E0DD5"/>
    <w:rsid w:val="006E1B9F"/>
    <w:rsid w:val="006E1F00"/>
    <w:rsid w:val="006E2E5F"/>
    <w:rsid w:val="006E4A05"/>
    <w:rsid w:val="006E4CDB"/>
    <w:rsid w:val="006E4F95"/>
    <w:rsid w:val="006E5080"/>
    <w:rsid w:val="006E53C2"/>
    <w:rsid w:val="006E5655"/>
    <w:rsid w:val="006E6564"/>
    <w:rsid w:val="006E67D0"/>
    <w:rsid w:val="006E6DE4"/>
    <w:rsid w:val="006E7987"/>
    <w:rsid w:val="006F01B8"/>
    <w:rsid w:val="006F0530"/>
    <w:rsid w:val="006F06E5"/>
    <w:rsid w:val="006F0F7A"/>
    <w:rsid w:val="006F107E"/>
    <w:rsid w:val="006F16BD"/>
    <w:rsid w:val="006F184C"/>
    <w:rsid w:val="006F2010"/>
    <w:rsid w:val="006F3372"/>
    <w:rsid w:val="006F4A00"/>
    <w:rsid w:val="006F58A3"/>
    <w:rsid w:val="006F6F1A"/>
    <w:rsid w:val="006F77A4"/>
    <w:rsid w:val="007020F8"/>
    <w:rsid w:val="00702C4E"/>
    <w:rsid w:val="00702DE1"/>
    <w:rsid w:val="0070343D"/>
    <w:rsid w:val="007038EE"/>
    <w:rsid w:val="00704B43"/>
    <w:rsid w:val="0070685C"/>
    <w:rsid w:val="007068B4"/>
    <w:rsid w:val="00707611"/>
    <w:rsid w:val="00710245"/>
    <w:rsid w:val="00710C30"/>
    <w:rsid w:val="007117EF"/>
    <w:rsid w:val="00711B4B"/>
    <w:rsid w:val="00711CE7"/>
    <w:rsid w:val="007123C6"/>
    <w:rsid w:val="00712C41"/>
    <w:rsid w:val="007131E4"/>
    <w:rsid w:val="007132EE"/>
    <w:rsid w:val="00714211"/>
    <w:rsid w:val="00715E34"/>
    <w:rsid w:val="00716633"/>
    <w:rsid w:val="00717559"/>
    <w:rsid w:val="00717FAF"/>
    <w:rsid w:val="007208AC"/>
    <w:rsid w:val="00721D90"/>
    <w:rsid w:val="00725F02"/>
    <w:rsid w:val="00726603"/>
    <w:rsid w:val="0072787D"/>
    <w:rsid w:val="00730B0F"/>
    <w:rsid w:val="00732905"/>
    <w:rsid w:val="00732EF0"/>
    <w:rsid w:val="00733080"/>
    <w:rsid w:val="00733627"/>
    <w:rsid w:val="007336A5"/>
    <w:rsid w:val="007341B1"/>
    <w:rsid w:val="00734E92"/>
    <w:rsid w:val="0073582A"/>
    <w:rsid w:val="00740092"/>
    <w:rsid w:val="00740236"/>
    <w:rsid w:val="00740869"/>
    <w:rsid w:val="007427ED"/>
    <w:rsid w:val="00742A68"/>
    <w:rsid w:val="00743366"/>
    <w:rsid w:val="007433E8"/>
    <w:rsid w:val="0074508C"/>
    <w:rsid w:val="007451C3"/>
    <w:rsid w:val="00745B0F"/>
    <w:rsid w:val="00746BB9"/>
    <w:rsid w:val="00747112"/>
    <w:rsid w:val="0075018E"/>
    <w:rsid w:val="0075060B"/>
    <w:rsid w:val="00751658"/>
    <w:rsid w:val="00752833"/>
    <w:rsid w:val="00752BF6"/>
    <w:rsid w:val="00753A9D"/>
    <w:rsid w:val="00753C9D"/>
    <w:rsid w:val="00754567"/>
    <w:rsid w:val="007547D4"/>
    <w:rsid w:val="00755373"/>
    <w:rsid w:val="0075540B"/>
    <w:rsid w:val="007557CE"/>
    <w:rsid w:val="00755BAD"/>
    <w:rsid w:val="007563DE"/>
    <w:rsid w:val="00757CF3"/>
    <w:rsid w:val="00761129"/>
    <w:rsid w:val="00761175"/>
    <w:rsid w:val="00761C3F"/>
    <w:rsid w:val="007623E0"/>
    <w:rsid w:val="00762A6C"/>
    <w:rsid w:val="007633FC"/>
    <w:rsid w:val="00764BA2"/>
    <w:rsid w:val="00765255"/>
    <w:rsid w:val="00766137"/>
    <w:rsid w:val="00766747"/>
    <w:rsid w:val="00767305"/>
    <w:rsid w:val="00767A45"/>
    <w:rsid w:val="00773603"/>
    <w:rsid w:val="00774963"/>
    <w:rsid w:val="00774C06"/>
    <w:rsid w:val="0077600F"/>
    <w:rsid w:val="007766A2"/>
    <w:rsid w:val="0077714C"/>
    <w:rsid w:val="007774CA"/>
    <w:rsid w:val="00777E06"/>
    <w:rsid w:val="00777F63"/>
    <w:rsid w:val="0078097F"/>
    <w:rsid w:val="007813F7"/>
    <w:rsid w:val="007848F0"/>
    <w:rsid w:val="00785496"/>
    <w:rsid w:val="00785BFD"/>
    <w:rsid w:val="00787584"/>
    <w:rsid w:val="007879AB"/>
    <w:rsid w:val="00790B4D"/>
    <w:rsid w:val="0079239B"/>
    <w:rsid w:val="00797077"/>
    <w:rsid w:val="007A01E8"/>
    <w:rsid w:val="007A0954"/>
    <w:rsid w:val="007A0A58"/>
    <w:rsid w:val="007A2CA7"/>
    <w:rsid w:val="007A3560"/>
    <w:rsid w:val="007A3617"/>
    <w:rsid w:val="007A69E4"/>
    <w:rsid w:val="007A733E"/>
    <w:rsid w:val="007A768C"/>
    <w:rsid w:val="007A76BC"/>
    <w:rsid w:val="007B2250"/>
    <w:rsid w:val="007B3A4D"/>
    <w:rsid w:val="007B5E20"/>
    <w:rsid w:val="007B6861"/>
    <w:rsid w:val="007B7B7C"/>
    <w:rsid w:val="007B7F99"/>
    <w:rsid w:val="007C022E"/>
    <w:rsid w:val="007C1B65"/>
    <w:rsid w:val="007C2007"/>
    <w:rsid w:val="007C2CA9"/>
    <w:rsid w:val="007C3BA5"/>
    <w:rsid w:val="007C5287"/>
    <w:rsid w:val="007C667D"/>
    <w:rsid w:val="007C6F5B"/>
    <w:rsid w:val="007C7DAC"/>
    <w:rsid w:val="007D0699"/>
    <w:rsid w:val="007D0B66"/>
    <w:rsid w:val="007D0BC0"/>
    <w:rsid w:val="007D1704"/>
    <w:rsid w:val="007D2451"/>
    <w:rsid w:val="007D2678"/>
    <w:rsid w:val="007D29FE"/>
    <w:rsid w:val="007D356D"/>
    <w:rsid w:val="007D3E25"/>
    <w:rsid w:val="007D40EE"/>
    <w:rsid w:val="007D49A2"/>
    <w:rsid w:val="007D4F28"/>
    <w:rsid w:val="007D535C"/>
    <w:rsid w:val="007D542A"/>
    <w:rsid w:val="007D58B0"/>
    <w:rsid w:val="007D5991"/>
    <w:rsid w:val="007D609A"/>
    <w:rsid w:val="007D6FFC"/>
    <w:rsid w:val="007D71F7"/>
    <w:rsid w:val="007D766F"/>
    <w:rsid w:val="007E26CF"/>
    <w:rsid w:val="007E2E2F"/>
    <w:rsid w:val="007E41F0"/>
    <w:rsid w:val="007E4255"/>
    <w:rsid w:val="007E45DF"/>
    <w:rsid w:val="007E50B9"/>
    <w:rsid w:val="007E589C"/>
    <w:rsid w:val="007E6928"/>
    <w:rsid w:val="007E6C65"/>
    <w:rsid w:val="007E72D2"/>
    <w:rsid w:val="007E799E"/>
    <w:rsid w:val="007F1E3B"/>
    <w:rsid w:val="007F2CF7"/>
    <w:rsid w:val="007F4820"/>
    <w:rsid w:val="007F4DD3"/>
    <w:rsid w:val="007F5470"/>
    <w:rsid w:val="007F5954"/>
    <w:rsid w:val="007F5FBC"/>
    <w:rsid w:val="00800910"/>
    <w:rsid w:val="00800F98"/>
    <w:rsid w:val="008018EB"/>
    <w:rsid w:val="0080208A"/>
    <w:rsid w:val="008028E6"/>
    <w:rsid w:val="00802D04"/>
    <w:rsid w:val="0080412A"/>
    <w:rsid w:val="008054DD"/>
    <w:rsid w:val="008066F5"/>
    <w:rsid w:val="00807473"/>
    <w:rsid w:val="00807ADF"/>
    <w:rsid w:val="00807C2C"/>
    <w:rsid w:val="00810167"/>
    <w:rsid w:val="00810946"/>
    <w:rsid w:val="00812DCE"/>
    <w:rsid w:val="0081363E"/>
    <w:rsid w:val="008136FC"/>
    <w:rsid w:val="00813707"/>
    <w:rsid w:val="00813B5E"/>
    <w:rsid w:val="00813FC0"/>
    <w:rsid w:val="008141F2"/>
    <w:rsid w:val="00814F06"/>
    <w:rsid w:val="008157D6"/>
    <w:rsid w:val="0081649B"/>
    <w:rsid w:val="008165C5"/>
    <w:rsid w:val="008175F0"/>
    <w:rsid w:val="00821808"/>
    <w:rsid w:val="00822000"/>
    <w:rsid w:val="008247EA"/>
    <w:rsid w:val="0082715F"/>
    <w:rsid w:val="0083152B"/>
    <w:rsid w:val="0083152C"/>
    <w:rsid w:val="00832074"/>
    <w:rsid w:val="008320C3"/>
    <w:rsid w:val="008324C8"/>
    <w:rsid w:val="00832CAF"/>
    <w:rsid w:val="0083392B"/>
    <w:rsid w:val="00835B53"/>
    <w:rsid w:val="00835BC1"/>
    <w:rsid w:val="00835EFD"/>
    <w:rsid w:val="0083763C"/>
    <w:rsid w:val="00841B02"/>
    <w:rsid w:val="00842518"/>
    <w:rsid w:val="0084403F"/>
    <w:rsid w:val="00844223"/>
    <w:rsid w:val="00845192"/>
    <w:rsid w:val="00845237"/>
    <w:rsid w:val="00845620"/>
    <w:rsid w:val="00846B1E"/>
    <w:rsid w:val="00846CAC"/>
    <w:rsid w:val="008478D6"/>
    <w:rsid w:val="008501DB"/>
    <w:rsid w:val="00852706"/>
    <w:rsid w:val="00852800"/>
    <w:rsid w:val="00853958"/>
    <w:rsid w:val="008551A2"/>
    <w:rsid w:val="008552FB"/>
    <w:rsid w:val="00855603"/>
    <w:rsid w:val="00855905"/>
    <w:rsid w:val="00855A4A"/>
    <w:rsid w:val="00857761"/>
    <w:rsid w:val="008616A0"/>
    <w:rsid w:val="00861D2F"/>
    <w:rsid w:val="0086262A"/>
    <w:rsid w:val="00862C85"/>
    <w:rsid w:val="00863714"/>
    <w:rsid w:val="00863D9A"/>
    <w:rsid w:val="00865730"/>
    <w:rsid w:val="008661B4"/>
    <w:rsid w:val="00866534"/>
    <w:rsid w:val="00866BA2"/>
    <w:rsid w:val="008672A5"/>
    <w:rsid w:val="00867472"/>
    <w:rsid w:val="00870AB0"/>
    <w:rsid w:val="00872AFC"/>
    <w:rsid w:val="00874369"/>
    <w:rsid w:val="00874B62"/>
    <w:rsid w:val="008750BE"/>
    <w:rsid w:val="0087578E"/>
    <w:rsid w:val="008773CD"/>
    <w:rsid w:val="00877B79"/>
    <w:rsid w:val="00880495"/>
    <w:rsid w:val="00881C81"/>
    <w:rsid w:val="00881E85"/>
    <w:rsid w:val="00882280"/>
    <w:rsid w:val="00882512"/>
    <w:rsid w:val="00884607"/>
    <w:rsid w:val="008868A4"/>
    <w:rsid w:val="00887626"/>
    <w:rsid w:val="008876AD"/>
    <w:rsid w:val="0089075D"/>
    <w:rsid w:val="0089123B"/>
    <w:rsid w:val="0089193E"/>
    <w:rsid w:val="00891980"/>
    <w:rsid w:val="00891B18"/>
    <w:rsid w:val="00893A1B"/>
    <w:rsid w:val="00893AF1"/>
    <w:rsid w:val="0089538A"/>
    <w:rsid w:val="00896137"/>
    <w:rsid w:val="00896807"/>
    <w:rsid w:val="008975D1"/>
    <w:rsid w:val="00897FFB"/>
    <w:rsid w:val="008A001F"/>
    <w:rsid w:val="008A11AB"/>
    <w:rsid w:val="008A1CC8"/>
    <w:rsid w:val="008A27BC"/>
    <w:rsid w:val="008A3402"/>
    <w:rsid w:val="008A4404"/>
    <w:rsid w:val="008A593D"/>
    <w:rsid w:val="008A5B3D"/>
    <w:rsid w:val="008A5C52"/>
    <w:rsid w:val="008B0E72"/>
    <w:rsid w:val="008B25C7"/>
    <w:rsid w:val="008B26BF"/>
    <w:rsid w:val="008B32EE"/>
    <w:rsid w:val="008B3963"/>
    <w:rsid w:val="008B558F"/>
    <w:rsid w:val="008B55CB"/>
    <w:rsid w:val="008B588C"/>
    <w:rsid w:val="008B6061"/>
    <w:rsid w:val="008C147D"/>
    <w:rsid w:val="008C279F"/>
    <w:rsid w:val="008C3B4B"/>
    <w:rsid w:val="008C3C62"/>
    <w:rsid w:val="008C4188"/>
    <w:rsid w:val="008C5493"/>
    <w:rsid w:val="008C5B2B"/>
    <w:rsid w:val="008C7188"/>
    <w:rsid w:val="008C7774"/>
    <w:rsid w:val="008D11CB"/>
    <w:rsid w:val="008D2205"/>
    <w:rsid w:val="008D3AAC"/>
    <w:rsid w:val="008D3B7C"/>
    <w:rsid w:val="008D3BB1"/>
    <w:rsid w:val="008D402A"/>
    <w:rsid w:val="008D4B05"/>
    <w:rsid w:val="008D5827"/>
    <w:rsid w:val="008D6098"/>
    <w:rsid w:val="008D63D9"/>
    <w:rsid w:val="008D7C77"/>
    <w:rsid w:val="008E1C03"/>
    <w:rsid w:val="008E3795"/>
    <w:rsid w:val="008E3DF9"/>
    <w:rsid w:val="008E3F01"/>
    <w:rsid w:val="008E5B8C"/>
    <w:rsid w:val="008F068F"/>
    <w:rsid w:val="008F17A1"/>
    <w:rsid w:val="008F1963"/>
    <w:rsid w:val="008F3227"/>
    <w:rsid w:val="008F3CE7"/>
    <w:rsid w:val="008F402B"/>
    <w:rsid w:val="008F4D0B"/>
    <w:rsid w:val="008F5B54"/>
    <w:rsid w:val="008F6132"/>
    <w:rsid w:val="008F6135"/>
    <w:rsid w:val="008F6168"/>
    <w:rsid w:val="008F7169"/>
    <w:rsid w:val="009001D0"/>
    <w:rsid w:val="009006F8"/>
    <w:rsid w:val="00902775"/>
    <w:rsid w:val="00902803"/>
    <w:rsid w:val="00902814"/>
    <w:rsid w:val="009033B0"/>
    <w:rsid w:val="009038BF"/>
    <w:rsid w:val="00904BCB"/>
    <w:rsid w:val="009054C9"/>
    <w:rsid w:val="009057C8"/>
    <w:rsid w:val="00905F81"/>
    <w:rsid w:val="00907CCA"/>
    <w:rsid w:val="009100C2"/>
    <w:rsid w:val="0091020F"/>
    <w:rsid w:val="009119ED"/>
    <w:rsid w:val="00911EE4"/>
    <w:rsid w:val="00912A0D"/>
    <w:rsid w:val="009137B6"/>
    <w:rsid w:val="00916BEF"/>
    <w:rsid w:val="00916EB8"/>
    <w:rsid w:val="0091700D"/>
    <w:rsid w:val="009175FD"/>
    <w:rsid w:val="0092055B"/>
    <w:rsid w:val="00920D55"/>
    <w:rsid w:val="00924023"/>
    <w:rsid w:val="00924084"/>
    <w:rsid w:val="0092470A"/>
    <w:rsid w:val="00924D0C"/>
    <w:rsid w:val="0092557A"/>
    <w:rsid w:val="00925BBB"/>
    <w:rsid w:val="00925C35"/>
    <w:rsid w:val="00926B9B"/>
    <w:rsid w:val="00930C02"/>
    <w:rsid w:val="0093124F"/>
    <w:rsid w:val="00931838"/>
    <w:rsid w:val="00931C2D"/>
    <w:rsid w:val="00932205"/>
    <w:rsid w:val="009322F8"/>
    <w:rsid w:val="00932840"/>
    <w:rsid w:val="00932988"/>
    <w:rsid w:val="009332A3"/>
    <w:rsid w:val="0093430A"/>
    <w:rsid w:val="00934522"/>
    <w:rsid w:val="00936C37"/>
    <w:rsid w:val="009409D3"/>
    <w:rsid w:val="00941314"/>
    <w:rsid w:val="00942C39"/>
    <w:rsid w:val="00942D9D"/>
    <w:rsid w:val="009443D7"/>
    <w:rsid w:val="00945B09"/>
    <w:rsid w:val="00945D08"/>
    <w:rsid w:val="0094601F"/>
    <w:rsid w:val="00946B47"/>
    <w:rsid w:val="00947333"/>
    <w:rsid w:val="00950AE9"/>
    <w:rsid w:val="00950FB1"/>
    <w:rsid w:val="009527AB"/>
    <w:rsid w:val="00952D5C"/>
    <w:rsid w:val="009534FD"/>
    <w:rsid w:val="009535CB"/>
    <w:rsid w:val="00954D99"/>
    <w:rsid w:val="0095504D"/>
    <w:rsid w:val="0095598A"/>
    <w:rsid w:val="00955F5E"/>
    <w:rsid w:val="009569BE"/>
    <w:rsid w:val="00956F3C"/>
    <w:rsid w:val="0095765D"/>
    <w:rsid w:val="00960846"/>
    <w:rsid w:val="00961677"/>
    <w:rsid w:val="00961736"/>
    <w:rsid w:val="009623EA"/>
    <w:rsid w:val="00962A17"/>
    <w:rsid w:val="009645FD"/>
    <w:rsid w:val="00965B1C"/>
    <w:rsid w:val="00966319"/>
    <w:rsid w:val="00967065"/>
    <w:rsid w:val="00967534"/>
    <w:rsid w:val="00970054"/>
    <w:rsid w:val="00970724"/>
    <w:rsid w:val="0097079C"/>
    <w:rsid w:val="0097087D"/>
    <w:rsid w:val="00970E16"/>
    <w:rsid w:val="009713F0"/>
    <w:rsid w:val="00971F6E"/>
    <w:rsid w:val="00972AB1"/>
    <w:rsid w:val="00973A29"/>
    <w:rsid w:val="00973C7C"/>
    <w:rsid w:val="00973CAE"/>
    <w:rsid w:val="00974FAA"/>
    <w:rsid w:val="00975553"/>
    <w:rsid w:val="0097617D"/>
    <w:rsid w:val="0097673F"/>
    <w:rsid w:val="00976BFC"/>
    <w:rsid w:val="00976C7D"/>
    <w:rsid w:val="009776F0"/>
    <w:rsid w:val="00980756"/>
    <w:rsid w:val="00981326"/>
    <w:rsid w:val="0098167A"/>
    <w:rsid w:val="00982757"/>
    <w:rsid w:val="00982CC0"/>
    <w:rsid w:val="00983112"/>
    <w:rsid w:val="009835AE"/>
    <w:rsid w:val="009839DA"/>
    <w:rsid w:val="00984495"/>
    <w:rsid w:val="009859E7"/>
    <w:rsid w:val="009868ED"/>
    <w:rsid w:val="00986C45"/>
    <w:rsid w:val="00986CF5"/>
    <w:rsid w:val="00986F93"/>
    <w:rsid w:val="009901E6"/>
    <w:rsid w:val="009908EC"/>
    <w:rsid w:val="00990928"/>
    <w:rsid w:val="0099153B"/>
    <w:rsid w:val="00991E3D"/>
    <w:rsid w:val="0099262D"/>
    <w:rsid w:val="009947B7"/>
    <w:rsid w:val="00994825"/>
    <w:rsid w:val="00994D15"/>
    <w:rsid w:val="00995254"/>
    <w:rsid w:val="009960F8"/>
    <w:rsid w:val="0099682C"/>
    <w:rsid w:val="009969D1"/>
    <w:rsid w:val="00996A61"/>
    <w:rsid w:val="00997360"/>
    <w:rsid w:val="009976E5"/>
    <w:rsid w:val="009A0DA2"/>
    <w:rsid w:val="009A0E7A"/>
    <w:rsid w:val="009A1198"/>
    <w:rsid w:val="009A2782"/>
    <w:rsid w:val="009A2BD8"/>
    <w:rsid w:val="009A341A"/>
    <w:rsid w:val="009A3A36"/>
    <w:rsid w:val="009A590F"/>
    <w:rsid w:val="009A6465"/>
    <w:rsid w:val="009A67D1"/>
    <w:rsid w:val="009A706F"/>
    <w:rsid w:val="009A78A4"/>
    <w:rsid w:val="009B27E4"/>
    <w:rsid w:val="009B36D4"/>
    <w:rsid w:val="009B3E60"/>
    <w:rsid w:val="009B3FFD"/>
    <w:rsid w:val="009B77D7"/>
    <w:rsid w:val="009C12ED"/>
    <w:rsid w:val="009C1D57"/>
    <w:rsid w:val="009C27C9"/>
    <w:rsid w:val="009C4079"/>
    <w:rsid w:val="009C4156"/>
    <w:rsid w:val="009C5566"/>
    <w:rsid w:val="009C6DF2"/>
    <w:rsid w:val="009C776B"/>
    <w:rsid w:val="009C7BE8"/>
    <w:rsid w:val="009D1183"/>
    <w:rsid w:val="009D2D86"/>
    <w:rsid w:val="009D2E5C"/>
    <w:rsid w:val="009D30D0"/>
    <w:rsid w:val="009D32C3"/>
    <w:rsid w:val="009D3BE7"/>
    <w:rsid w:val="009D3D4F"/>
    <w:rsid w:val="009D5599"/>
    <w:rsid w:val="009D6AAF"/>
    <w:rsid w:val="009D70CC"/>
    <w:rsid w:val="009E0031"/>
    <w:rsid w:val="009E039F"/>
    <w:rsid w:val="009E1805"/>
    <w:rsid w:val="009E29EC"/>
    <w:rsid w:val="009E2B50"/>
    <w:rsid w:val="009E2CE6"/>
    <w:rsid w:val="009E3607"/>
    <w:rsid w:val="009E598D"/>
    <w:rsid w:val="009E5BD2"/>
    <w:rsid w:val="009E65D1"/>
    <w:rsid w:val="009E6CBF"/>
    <w:rsid w:val="009E76A0"/>
    <w:rsid w:val="009E78F2"/>
    <w:rsid w:val="009F09CE"/>
    <w:rsid w:val="009F1AB3"/>
    <w:rsid w:val="009F5AED"/>
    <w:rsid w:val="009F60BE"/>
    <w:rsid w:val="009F7D1F"/>
    <w:rsid w:val="00A00EAE"/>
    <w:rsid w:val="00A013F7"/>
    <w:rsid w:val="00A02C93"/>
    <w:rsid w:val="00A034AC"/>
    <w:rsid w:val="00A03C4D"/>
    <w:rsid w:val="00A05600"/>
    <w:rsid w:val="00A058A9"/>
    <w:rsid w:val="00A06A7E"/>
    <w:rsid w:val="00A07366"/>
    <w:rsid w:val="00A07662"/>
    <w:rsid w:val="00A100B0"/>
    <w:rsid w:val="00A1097E"/>
    <w:rsid w:val="00A10ADE"/>
    <w:rsid w:val="00A10B85"/>
    <w:rsid w:val="00A112E4"/>
    <w:rsid w:val="00A1410A"/>
    <w:rsid w:val="00A15B6A"/>
    <w:rsid w:val="00A16673"/>
    <w:rsid w:val="00A16ADF"/>
    <w:rsid w:val="00A16BA7"/>
    <w:rsid w:val="00A20746"/>
    <w:rsid w:val="00A220BC"/>
    <w:rsid w:val="00A220FE"/>
    <w:rsid w:val="00A22652"/>
    <w:rsid w:val="00A2338B"/>
    <w:rsid w:val="00A23C09"/>
    <w:rsid w:val="00A24150"/>
    <w:rsid w:val="00A2415A"/>
    <w:rsid w:val="00A25DD2"/>
    <w:rsid w:val="00A26613"/>
    <w:rsid w:val="00A3007F"/>
    <w:rsid w:val="00A30A91"/>
    <w:rsid w:val="00A30C4B"/>
    <w:rsid w:val="00A30D62"/>
    <w:rsid w:val="00A34493"/>
    <w:rsid w:val="00A34D7C"/>
    <w:rsid w:val="00A35282"/>
    <w:rsid w:val="00A35D8A"/>
    <w:rsid w:val="00A374AE"/>
    <w:rsid w:val="00A37A50"/>
    <w:rsid w:val="00A400FB"/>
    <w:rsid w:val="00A401D3"/>
    <w:rsid w:val="00A406F7"/>
    <w:rsid w:val="00A41455"/>
    <w:rsid w:val="00A41753"/>
    <w:rsid w:val="00A422E3"/>
    <w:rsid w:val="00A43DE5"/>
    <w:rsid w:val="00A44030"/>
    <w:rsid w:val="00A44797"/>
    <w:rsid w:val="00A461EB"/>
    <w:rsid w:val="00A466D9"/>
    <w:rsid w:val="00A46878"/>
    <w:rsid w:val="00A4757A"/>
    <w:rsid w:val="00A47A0F"/>
    <w:rsid w:val="00A50C5F"/>
    <w:rsid w:val="00A50EFC"/>
    <w:rsid w:val="00A51880"/>
    <w:rsid w:val="00A522F3"/>
    <w:rsid w:val="00A544FD"/>
    <w:rsid w:val="00A54F1F"/>
    <w:rsid w:val="00A551FA"/>
    <w:rsid w:val="00A555CB"/>
    <w:rsid w:val="00A565AF"/>
    <w:rsid w:val="00A57DD8"/>
    <w:rsid w:val="00A601B7"/>
    <w:rsid w:val="00A61C33"/>
    <w:rsid w:val="00A6236A"/>
    <w:rsid w:val="00A62906"/>
    <w:rsid w:val="00A62CCB"/>
    <w:rsid w:val="00A63F6E"/>
    <w:rsid w:val="00A64552"/>
    <w:rsid w:val="00A65F29"/>
    <w:rsid w:val="00A67263"/>
    <w:rsid w:val="00A67DCA"/>
    <w:rsid w:val="00A701CA"/>
    <w:rsid w:val="00A7038D"/>
    <w:rsid w:val="00A7124A"/>
    <w:rsid w:val="00A7375B"/>
    <w:rsid w:val="00A73A73"/>
    <w:rsid w:val="00A74811"/>
    <w:rsid w:val="00A7603A"/>
    <w:rsid w:val="00A77504"/>
    <w:rsid w:val="00A77A6A"/>
    <w:rsid w:val="00A77DCB"/>
    <w:rsid w:val="00A803A2"/>
    <w:rsid w:val="00A8055D"/>
    <w:rsid w:val="00A8068C"/>
    <w:rsid w:val="00A807CD"/>
    <w:rsid w:val="00A815DF"/>
    <w:rsid w:val="00A82174"/>
    <w:rsid w:val="00A82813"/>
    <w:rsid w:val="00A839A4"/>
    <w:rsid w:val="00A83FC8"/>
    <w:rsid w:val="00A84DC7"/>
    <w:rsid w:val="00A85F3F"/>
    <w:rsid w:val="00A863C7"/>
    <w:rsid w:val="00A878C7"/>
    <w:rsid w:val="00A87A93"/>
    <w:rsid w:val="00A87C91"/>
    <w:rsid w:val="00A90E61"/>
    <w:rsid w:val="00A90EB5"/>
    <w:rsid w:val="00A922BB"/>
    <w:rsid w:val="00A931E2"/>
    <w:rsid w:val="00A93C34"/>
    <w:rsid w:val="00A94530"/>
    <w:rsid w:val="00A94E82"/>
    <w:rsid w:val="00A95373"/>
    <w:rsid w:val="00A95C5B"/>
    <w:rsid w:val="00A973FA"/>
    <w:rsid w:val="00AA1149"/>
    <w:rsid w:val="00AA1894"/>
    <w:rsid w:val="00AA1D9E"/>
    <w:rsid w:val="00AA2348"/>
    <w:rsid w:val="00AA28DC"/>
    <w:rsid w:val="00AA3246"/>
    <w:rsid w:val="00AA33A7"/>
    <w:rsid w:val="00AA38AC"/>
    <w:rsid w:val="00AA4579"/>
    <w:rsid w:val="00AA465A"/>
    <w:rsid w:val="00AA4A2C"/>
    <w:rsid w:val="00AA61A5"/>
    <w:rsid w:val="00AA6B4E"/>
    <w:rsid w:val="00AA7B55"/>
    <w:rsid w:val="00AA7DD9"/>
    <w:rsid w:val="00AA7F10"/>
    <w:rsid w:val="00AA7FDF"/>
    <w:rsid w:val="00AB0491"/>
    <w:rsid w:val="00AB062A"/>
    <w:rsid w:val="00AB07E7"/>
    <w:rsid w:val="00AB18ED"/>
    <w:rsid w:val="00AB22D4"/>
    <w:rsid w:val="00AB4A6C"/>
    <w:rsid w:val="00AB58F1"/>
    <w:rsid w:val="00AB6957"/>
    <w:rsid w:val="00AB6A81"/>
    <w:rsid w:val="00AB77DF"/>
    <w:rsid w:val="00AC0B58"/>
    <w:rsid w:val="00AC1958"/>
    <w:rsid w:val="00AC1CDB"/>
    <w:rsid w:val="00AC2190"/>
    <w:rsid w:val="00AC2361"/>
    <w:rsid w:val="00AC2433"/>
    <w:rsid w:val="00AC27ED"/>
    <w:rsid w:val="00AC3063"/>
    <w:rsid w:val="00AC30F6"/>
    <w:rsid w:val="00AC35D0"/>
    <w:rsid w:val="00AC4751"/>
    <w:rsid w:val="00AC53AE"/>
    <w:rsid w:val="00AC561E"/>
    <w:rsid w:val="00AC5AA7"/>
    <w:rsid w:val="00AC6202"/>
    <w:rsid w:val="00AC6898"/>
    <w:rsid w:val="00AC6B71"/>
    <w:rsid w:val="00AD2B92"/>
    <w:rsid w:val="00AD35F6"/>
    <w:rsid w:val="00AD461B"/>
    <w:rsid w:val="00AD4DA9"/>
    <w:rsid w:val="00AD4F47"/>
    <w:rsid w:val="00AD527F"/>
    <w:rsid w:val="00AD5E63"/>
    <w:rsid w:val="00AD6F48"/>
    <w:rsid w:val="00AD7535"/>
    <w:rsid w:val="00AE0564"/>
    <w:rsid w:val="00AE0A86"/>
    <w:rsid w:val="00AE1464"/>
    <w:rsid w:val="00AE1745"/>
    <w:rsid w:val="00AE1811"/>
    <w:rsid w:val="00AE1A51"/>
    <w:rsid w:val="00AE2364"/>
    <w:rsid w:val="00AE34DD"/>
    <w:rsid w:val="00AE3BC6"/>
    <w:rsid w:val="00AE3CBB"/>
    <w:rsid w:val="00AE3E14"/>
    <w:rsid w:val="00AE7415"/>
    <w:rsid w:val="00AF0822"/>
    <w:rsid w:val="00AF1455"/>
    <w:rsid w:val="00AF1526"/>
    <w:rsid w:val="00AF1A64"/>
    <w:rsid w:val="00AF2DF5"/>
    <w:rsid w:val="00AF2EA6"/>
    <w:rsid w:val="00AF3146"/>
    <w:rsid w:val="00AF3A25"/>
    <w:rsid w:val="00AF6632"/>
    <w:rsid w:val="00AF6DAF"/>
    <w:rsid w:val="00AF7939"/>
    <w:rsid w:val="00AF7DA5"/>
    <w:rsid w:val="00B00539"/>
    <w:rsid w:val="00B00555"/>
    <w:rsid w:val="00B01F93"/>
    <w:rsid w:val="00B02521"/>
    <w:rsid w:val="00B04AD1"/>
    <w:rsid w:val="00B0575B"/>
    <w:rsid w:val="00B05907"/>
    <w:rsid w:val="00B05EDB"/>
    <w:rsid w:val="00B075B1"/>
    <w:rsid w:val="00B11632"/>
    <w:rsid w:val="00B11F72"/>
    <w:rsid w:val="00B12407"/>
    <w:rsid w:val="00B12A8C"/>
    <w:rsid w:val="00B151EF"/>
    <w:rsid w:val="00B1544C"/>
    <w:rsid w:val="00B16414"/>
    <w:rsid w:val="00B16F31"/>
    <w:rsid w:val="00B16F8A"/>
    <w:rsid w:val="00B171A5"/>
    <w:rsid w:val="00B172A3"/>
    <w:rsid w:val="00B207D8"/>
    <w:rsid w:val="00B20C7E"/>
    <w:rsid w:val="00B2100D"/>
    <w:rsid w:val="00B218DC"/>
    <w:rsid w:val="00B21913"/>
    <w:rsid w:val="00B301D9"/>
    <w:rsid w:val="00B305D3"/>
    <w:rsid w:val="00B30DFD"/>
    <w:rsid w:val="00B30EA1"/>
    <w:rsid w:val="00B31151"/>
    <w:rsid w:val="00B3142C"/>
    <w:rsid w:val="00B33C4C"/>
    <w:rsid w:val="00B343FF"/>
    <w:rsid w:val="00B3443A"/>
    <w:rsid w:val="00B344B6"/>
    <w:rsid w:val="00B349BD"/>
    <w:rsid w:val="00B34B0B"/>
    <w:rsid w:val="00B36418"/>
    <w:rsid w:val="00B368B6"/>
    <w:rsid w:val="00B378E1"/>
    <w:rsid w:val="00B37EA8"/>
    <w:rsid w:val="00B41649"/>
    <w:rsid w:val="00B4182A"/>
    <w:rsid w:val="00B41DA9"/>
    <w:rsid w:val="00B41E8A"/>
    <w:rsid w:val="00B44178"/>
    <w:rsid w:val="00B441AE"/>
    <w:rsid w:val="00B45316"/>
    <w:rsid w:val="00B4587A"/>
    <w:rsid w:val="00B45E68"/>
    <w:rsid w:val="00B47F95"/>
    <w:rsid w:val="00B5136F"/>
    <w:rsid w:val="00B5193C"/>
    <w:rsid w:val="00B52252"/>
    <w:rsid w:val="00B52860"/>
    <w:rsid w:val="00B52DA3"/>
    <w:rsid w:val="00B55108"/>
    <w:rsid w:val="00B55505"/>
    <w:rsid w:val="00B55B83"/>
    <w:rsid w:val="00B55EAB"/>
    <w:rsid w:val="00B56358"/>
    <w:rsid w:val="00B565C1"/>
    <w:rsid w:val="00B56E9D"/>
    <w:rsid w:val="00B6071E"/>
    <w:rsid w:val="00B607D7"/>
    <w:rsid w:val="00B60A29"/>
    <w:rsid w:val="00B623D4"/>
    <w:rsid w:val="00B62BC0"/>
    <w:rsid w:val="00B62DA7"/>
    <w:rsid w:val="00B62E3E"/>
    <w:rsid w:val="00B62F71"/>
    <w:rsid w:val="00B63294"/>
    <w:rsid w:val="00B63695"/>
    <w:rsid w:val="00B63B15"/>
    <w:rsid w:val="00B63B76"/>
    <w:rsid w:val="00B6426D"/>
    <w:rsid w:val="00B643BB"/>
    <w:rsid w:val="00B65915"/>
    <w:rsid w:val="00B65A02"/>
    <w:rsid w:val="00B664C2"/>
    <w:rsid w:val="00B6667F"/>
    <w:rsid w:val="00B66A22"/>
    <w:rsid w:val="00B6726A"/>
    <w:rsid w:val="00B713F1"/>
    <w:rsid w:val="00B7172C"/>
    <w:rsid w:val="00B719B8"/>
    <w:rsid w:val="00B71A99"/>
    <w:rsid w:val="00B71EB0"/>
    <w:rsid w:val="00B734F8"/>
    <w:rsid w:val="00B737D9"/>
    <w:rsid w:val="00B73CC1"/>
    <w:rsid w:val="00B7488F"/>
    <w:rsid w:val="00B75DE1"/>
    <w:rsid w:val="00B76305"/>
    <w:rsid w:val="00B76F31"/>
    <w:rsid w:val="00B80032"/>
    <w:rsid w:val="00B80CBD"/>
    <w:rsid w:val="00B82A40"/>
    <w:rsid w:val="00B830F2"/>
    <w:rsid w:val="00B83E25"/>
    <w:rsid w:val="00B84934"/>
    <w:rsid w:val="00B850E9"/>
    <w:rsid w:val="00B9032E"/>
    <w:rsid w:val="00B908E2"/>
    <w:rsid w:val="00B91043"/>
    <w:rsid w:val="00B91971"/>
    <w:rsid w:val="00B9199E"/>
    <w:rsid w:val="00B92827"/>
    <w:rsid w:val="00B92EF8"/>
    <w:rsid w:val="00B93C25"/>
    <w:rsid w:val="00B94860"/>
    <w:rsid w:val="00B9495F"/>
    <w:rsid w:val="00B95512"/>
    <w:rsid w:val="00B96216"/>
    <w:rsid w:val="00B976F3"/>
    <w:rsid w:val="00BA01CF"/>
    <w:rsid w:val="00BA056E"/>
    <w:rsid w:val="00BA0651"/>
    <w:rsid w:val="00BA0718"/>
    <w:rsid w:val="00BA0EB9"/>
    <w:rsid w:val="00BA11DA"/>
    <w:rsid w:val="00BA1424"/>
    <w:rsid w:val="00BA185A"/>
    <w:rsid w:val="00BA19C4"/>
    <w:rsid w:val="00BA1D83"/>
    <w:rsid w:val="00BA2AC9"/>
    <w:rsid w:val="00BA2B85"/>
    <w:rsid w:val="00BA310B"/>
    <w:rsid w:val="00BA397D"/>
    <w:rsid w:val="00BA47C6"/>
    <w:rsid w:val="00BA5167"/>
    <w:rsid w:val="00BA5358"/>
    <w:rsid w:val="00BA631F"/>
    <w:rsid w:val="00BA6ADA"/>
    <w:rsid w:val="00BA6CA2"/>
    <w:rsid w:val="00BA781F"/>
    <w:rsid w:val="00BB1D38"/>
    <w:rsid w:val="00BB3503"/>
    <w:rsid w:val="00BB3926"/>
    <w:rsid w:val="00BB5192"/>
    <w:rsid w:val="00BB6138"/>
    <w:rsid w:val="00BB6B67"/>
    <w:rsid w:val="00BB6E20"/>
    <w:rsid w:val="00BB724A"/>
    <w:rsid w:val="00BB75D3"/>
    <w:rsid w:val="00BB7D6A"/>
    <w:rsid w:val="00BC03DC"/>
    <w:rsid w:val="00BC042F"/>
    <w:rsid w:val="00BC117F"/>
    <w:rsid w:val="00BC26DF"/>
    <w:rsid w:val="00BC2778"/>
    <w:rsid w:val="00BC30DD"/>
    <w:rsid w:val="00BC3FC2"/>
    <w:rsid w:val="00BC41BD"/>
    <w:rsid w:val="00BC5322"/>
    <w:rsid w:val="00BC590B"/>
    <w:rsid w:val="00BC608B"/>
    <w:rsid w:val="00BC79F6"/>
    <w:rsid w:val="00BC7AC1"/>
    <w:rsid w:val="00BC7B4B"/>
    <w:rsid w:val="00BD07D5"/>
    <w:rsid w:val="00BD18C2"/>
    <w:rsid w:val="00BD347D"/>
    <w:rsid w:val="00BD43AE"/>
    <w:rsid w:val="00BD48F4"/>
    <w:rsid w:val="00BD5887"/>
    <w:rsid w:val="00BD5D41"/>
    <w:rsid w:val="00BD774B"/>
    <w:rsid w:val="00BD7ACB"/>
    <w:rsid w:val="00BE01AD"/>
    <w:rsid w:val="00BE095E"/>
    <w:rsid w:val="00BE11B9"/>
    <w:rsid w:val="00BE2236"/>
    <w:rsid w:val="00BE2ADA"/>
    <w:rsid w:val="00BE32FB"/>
    <w:rsid w:val="00BE346A"/>
    <w:rsid w:val="00BE5367"/>
    <w:rsid w:val="00BE6048"/>
    <w:rsid w:val="00BE7044"/>
    <w:rsid w:val="00BE7CF1"/>
    <w:rsid w:val="00BF1031"/>
    <w:rsid w:val="00BF3244"/>
    <w:rsid w:val="00BF3796"/>
    <w:rsid w:val="00BF4213"/>
    <w:rsid w:val="00BF428F"/>
    <w:rsid w:val="00BF43FF"/>
    <w:rsid w:val="00BF4674"/>
    <w:rsid w:val="00BF5E4A"/>
    <w:rsid w:val="00BF618F"/>
    <w:rsid w:val="00BF650B"/>
    <w:rsid w:val="00BF78A3"/>
    <w:rsid w:val="00C00899"/>
    <w:rsid w:val="00C00D1E"/>
    <w:rsid w:val="00C0113B"/>
    <w:rsid w:val="00C028B3"/>
    <w:rsid w:val="00C02EE3"/>
    <w:rsid w:val="00C03D64"/>
    <w:rsid w:val="00C04100"/>
    <w:rsid w:val="00C04272"/>
    <w:rsid w:val="00C071DC"/>
    <w:rsid w:val="00C07F4D"/>
    <w:rsid w:val="00C1052E"/>
    <w:rsid w:val="00C10641"/>
    <w:rsid w:val="00C1156C"/>
    <w:rsid w:val="00C11B8B"/>
    <w:rsid w:val="00C128C3"/>
    <w:rsid w:val="00C128D8"/>
    <w:rsid w:val="00C129E3"/>
    <w:rsid w:val="00C12BDD"/>
    <w:rsid w:val="00C15531"/>
    <w:rsid w:val="00C159B4"/>
    <w:rsid w:val="00C16487"/>
    <w:rsid w:val="00C17F7C"/>
    <w:rsid w:val="00C20C06"/>
    <w:rsid w:val="00C21D39"/>
    <w:rsid w:val="00C22B09"/>
    <w:rsid w:val="00C25898"/>
    <w:rsid w:val="00C25FF3"/>
    <w:rsid w:val="00C261E1"/>
    <w:rsid w:val="00C27D6C"/>
    <w:rsid w:val="00C30633"/>
    <w:rsid w:val="00C314A0"/>
    <w:rsid w:val="00C3207C"/>
    <w:rsid w:val="00C32BBA"/>
    <w:rsid w:val="00C330A0"/>
    <w:rsid w:val="00C33511"/>
    <w:rsid w:val="00C33FE4"/>
    <w:rsid w:val="00C34D88"/>
    <w:rsid w:val="00C35423"/>
    <w:rsid w:val="00C35DF2"/>
    <w:rsid w:val="00C36593"/>
    <w:rsid w:val="00C36691"/>
    <w:rsid w:val="00C37553"/>
    <w:rsid w:val="00C410CD"/>
    <w:rsid w:val="00C416B5"/>
    <w:rsid w:val="00C41B8D"/>
    <w:rsid w:val="00C426AE"/>
    <w:rsid w:val="00C43C77"/>
    <w:rsid w:val="00C445A1"/>
    <w:rsid w:val="00C4494B"/>
    <w:rsid w:val="00C45D96"/>
    <w:rsid w:val="00C465EE"/>
    <w:rsid w:val="00C470E0"/>
    <w:rsid w:val="00C47581"/>
    <w:rsid w:val="00C47CB0"/>
    <w:rsid w:val="00C50796"/>
    <w:rsid w:val="00C519E7"/>
    <w:rsid w:val="00C51D40"/>
    <w:rsid w:val="00C52103"/>
    <w:rsid w:val="00C521ED"/>
    <w:rsid w:val="00C52D21"/>
    <w:rsid w:val="00C52F48"/>
    <w:rsid w:val="00C5380A"/>
    <w:rsid w:val="00C55AEE"/>
    <w:rsid w:val="00C55AFC"/>
    <w:rsid w:val="00C56E07"/>
    <w:rsid w:val="00C575B1"/>
    <w:rsid w:val="00C61088"/>
    <w:rsid w:val="00C610E6"/>
    <w:rsid w:val="00C6115C"/>
    <w:rsid w:val="00C62CE6"/>
    <w:rsid w:val="00C6310E"/>
    <w:rsid w:val="00C633FA"/>
    <w:rsid w:val="00C63772"/>
    <w:rsid w:val="00C642AC"/>
    <w:rsid w:val="00C64D52"/>
    <w:rsid w:val="00C65DC4"/>
    <w:rsid w:val="00C662F1"/>
    <w:rsid w:val="00C664D8"/>
    <w:rsid w:val="00C667F4"/>
    <w:rsid w:val="00C70367"/>
    <w:rsid w:val="00C708BF"/>
    <w:rsid w:val="00C718BA"/>
    <w:rsid w:val="00C724E9"/>
    <w:rsid w:val="00C72EE4"/>
    <w:rsid w:val="00C75112"/>
    <w:rsid w:val="00C7549E"/>
    <w:rsid w:val="00C76CF3"/>
    <w:rsid w:val="00C77D52"/>
    <w:rsid w:val="00C81388"/>
    <w:rsid w:val="00C82BB3"/>
    <w:rsid w:val="00C83506"/>
    <w:rsid w:val="00C84969"/>
    <w:rsid w:val="00C84BBF"/>
    <w:rsid w:val="00C85214"/>
    <w:rsid w:val="00C852F7"/>
    <w:rsid w:val="00C861D2"/>
    <w:rsid w:val="00C86225"/>
    <w:rsid w:val="00C86985"/>
    <w:rsid w:val="00C870D1"/>
    <w:rsid w:val="00C90EE0"/>
    <w:rsid w:val="00C92A21"/>
    <w:rsid w:val="00C935BF"/>
    <w:rsid w:val="00C944F5"/>
    <w:rsid w:val="00C948DA"/>
    <w:rsid w:val="00C956EA"/>
    <w:rsid w:val="00C95AD2"/>
    <w:rsid w:val="00C9607A"/>
    <w:rsid w:val="00C97560"/>
    <w:rsid w:val="00CA0398"/>
    <w:rsid w:val="00CA0FB0"/>
    <w:rsid w:val="00CA1ECD"/>
    <w:rsid w:val="00CA2301"/>
    <w:rsid w:val="00CA2530"/>
    <w:rsid w:val="00CA2E69"/>
    <w:rsid w:val="00CA3640"/>
    <w:rsid w:val="00CA458E"/>
    <w:rsid w:val="00CA497D"/>
    <w:rsid w:val="00CA4AB8"/>
    <w:rsid w:val="00CA4AF5"/>
    <w:rsid w:val="00CA50BE"/>
    <w:rsid w:val="00CA5A65"/>
    <w:rsid w:val="00CA6503"/>
    <w:rsid w:val="00CA6700"/>
    <w:rsid w:val="00CA6AA0"/>
    <w:rsid w:val="00CB08D5"/>
    <w:rsid w:val="00CB228A"/>
    <w:rsid w:val="00CB32A4"/>
    <w:rsid w:val="00CB495C"/>
    <w:rsid w:val="00CB5A53"/>
    <w:rsid w:val="00CB5A5E"/>
    <w:rsid w:val="00CB63EC"/>
    <w:rsid w:val="00CB659D"/>
    <w:rsid w:val="00CB661B"/>
    <w:rsid w:val="00CB7188"/>
    <w:rsid w:val="00CB7414"/>
    <w:rsid w:val="00CB7540"/>
    <w:rsid w:val="00CC09DF"/>
    <w:rsid w:val="00CC1FAC"/>
    <w:rsid w:val="00CC2292"/>
    <w:rsid w:val="00CC23E5"/>
    <w:rsid w:val="00CC2969"/>
    <w:rsid w:val="00CC35B1"/>
    <w:rsid w:val="00CC3AE2"/>
    <w:rsid w:val="00CC5E95"/>
    <w:rsid w:val="00CC6035"/>
    <w:rsid w:val="00CC7273"/>
    <w:rsid w:val="00CD11F2"/>
    <w:rsid w:val="00CD155A"/>
    <w:rsid w:val="00CD178B"/>
    <w:rsid w:val="00CD1FF7"/>
    <w:rsid w:val="00CD2EF1"/>
    <w:rsid w:val="00CD37FE"/>
    <w:rsid w:val="00CD3CD8"/>
    <w:rsid w:val="00CD44D3"/>
    <w:rsid w:val="00CD48DD"/>
    <w:rsid w:val="00CD5169"/>
    <w:rsid w:val="00CD6B19"/>
    <w:rsid w:val="00CE0966"/>
    <w:rsid w:val="00CE12B8"/>
    <w:rsid w:val="00CE184B"/>
    <w:rsid w:val="00CE1B29"/>
    <w:rsid w:val="00CE1E76"/>
    <w:rsid w:val="00CE36D1"/>
    <w:rsid w:val="00CE3D40"/>
    <w:rsid w:val="00CE4C12"/>
    <w:rsid w:val="00CE5FAB"/>
    <w:rsid w:val="00CE709E"/>
    <w:rsid w:val="00CE731B"/>
    <w:rsid w:val="00CE7487"/>
    <w:rsid w:val="00CE7948"/>
    <w:rsid w:val="00CE7D2D"/>
    <w:rsid w:val="00CE7F9C"/>
    <w:rsid w:val="00CF0045"/>
    <w:rsid w:val="00CF0CA1"/>
    <w:rsid w:val="00CF103F"/>
    <w:rsid w:val="00CF11F4"/>
    <w:rsid w:val="00CF1897"/>
    <w:rsid w:val="00CF35E0"/>
    <w:rsid w:val="00CF37D2"/>
    <w:rsid w:val="00CF501A"/>
    <w:rsid w:val="00CF62DC"/>
    <w:rsid w:val="00CF776F"/>
    <w:rsid w:val="00CF78BE"/>
    <w:rsid w:val="00CF7B47"/>
    <w:rsid w:val="00D00BD3"/>
    <w:rsid w:val="00D01BFE"/>
    <w:rsid w:val="00D027A5"/>
    <w:rsid w:val="00D0322A"/>
    <w:rsid w:val="00D05C8E"/>
    <w:rsid w:val="00D05DE4"/>
    <w:rsid w:val="00D05E21"/>
    <w:rsid w:val="00D06294"/>
    <w:rsid w:val="00D065F1"/>
    <w:rsid w:val="00D069EA"/>
    <w:rsid w:val="00D07C77"/>
    <w:rsid w:val="00D1119F"/>
    <w:rsid w:val="00D139D7"/>
    <w:rsid w:val="00D139F8"/>
    <w:rsid w:val="00D15E9F"/>
    <w:rsid w:val="00D16205"/>
    <w:rsid w:val="00D17540"/>
    <w:rsid w:val="00D176D1"/>
    <w:rsid w:val="00D217A1"/>
    <w:rsid w:val="00D21AAE"/>
    <w:rsid w:val="00D246C2"/>
    <w:rsid w:val="00D247C0"/>
    <w:rsid w:val="00D254A6"/>
    <w:rsid w:val="00D26555"/>
    <w:rsid w:val="00D26BB3"/>
    <w:rsid w:val="00D26D35"/>
    <w:rsid w:val="00D27553"/>
    <w:rsid w:val="00D30368"/>
    <w:rsid w:val="00D30A32"/>
    <w:rsid w:val="00D31FA3"/>
    <w:rsid w:val="00D32AAA"/>
    <w:rsid w:val="00D33A22"/>
    <w:rsid w:val="00D342EB"/>
    <w:rsid w:val="00D35106"/>
    <w:rsid w:val="00D3650D"/>
    <w:rsid w:val="00D37033"/>
    <w:rsid w:val="00D37C17"/>
    <w:rsid w:val="00D416EF"/>
    <w:rsid w:val="00D441FB"/>
    <w:rsid w:val="00D44550"/>
    <w:rsid w:val="00D46CE3"/>
    <w:rsid w:val="00D502AB"/>
    <w:rsid w:val="00D5067A"/>
    <w:rsid w:val="00D50CF6"/>
    <w:rsid w:val="00D516BB"/>
    <w:rsid w:val="00D517F6"/>
    <w:rsid w:val="00D52063"/>
    <w:rsid w:val="00D526B6"/>
    <w:rsid w:val="00D539DB"/>
    <w:rsid w:val="00D545E4"/>
    <w:rsid w:val="00D5554D"/>
    <w:rsid w:val="00D557CC"/>
    <w:rsid w:val="00D56376"/>
    <w:rsid w:val="00D57EFC"/>
    <w:rsid w:val="00D62085"/>
    <w:rsid w:val="00D629B0"/>
    <w:rsid w:val="00D63EDB"/>
    <w:rsid w:val="00D6422A"/>
    <w:rsid w:val="00D6453B"/>
    <w:rsid w:val="00D64C0A"/>
    <w:rsid w:val="00D64D54"/>
    <w:rsid w:val="00D67005"/>
    <w:rsid w:val="00D67B28"/>
    <w:rsid w:val="00D67B7B"/>
    <w:rsid w:val="00D70353"/>
    <w:rsid w:val="00D70D49"/>
    <w:rsid w:val="00D70FC9"/>
    <w:rsid w:val="00D713D3"/>
    <w:rsid w:val="00D72C01"/>
    <w:rsid w:val="00D7305C"/>
    <w:rsid w:val="00D736BE"/>
    <w:rsid w:val="00D74268"/>
    <w:rsid w:val="00D74CBC"/>
    <w:rsid w:val="00D75AAF"/>
    <w:rsid w:val="00D76F1D"/>
    <w:rsid w:val="00D77CC5"/>
    <w:rsid w:val="00D805C3"/>
    <w:rsid w:val="00D80B10"/>
    <w:rsid w:val="00D80B76"/>
    <w:rsid w:val="00D80CC2"/>
    <w:rsid w:val="00D81C92"/>
    <w:rsid w:val="00D8249D"/>
    <w:rsid w:val="00D82D7F"/>
    <w:rsid w:val="00D85175"/>
    <w:rsid w:val="00D8605A"/>
    <w:rsid w:val="00D871E0"/>
    <w:rsid w:val="00D87984"/>
    <w:rsid w:val="00D93371"/>
    <w:rsid w:val="00D93648"/>
    <w:rsid w:val="00D9374A"/>
    <w:rsid w:val="00D93D23"/>
    <w:rsid w:val="00D93D2E"/>
    <w:rsid w:val="00D95353"/>
    <w:rsid w:val="00D9545E"/>
    <w:rsid w:val="00D95966"/>
    <w:rsid w:val="00D95F26"/>
    <w:rsid w:val="00D96515"/>
    <w:rsid w:val="00D9671A"/>
    <w:rsid w:val="00D9720E"/>
    <w:rsid w:val="00D9753F"/>
    <w:rsid w:val="00D97DEB"/>
    <w:rsid w:val="00DA0129"/>
    <w:rsid w:val="00DA0889"/>
    <w:rsid w:val="00DA3438"/>
    <w:rsid w:val="00DA3AA9"/>
    <w:rsid w:val="00DA3F1F"/>
    <w:rsid w:val="00DA48D9"/>
    <w:rsid w:val="00DA5691"/>
    <w:rsid w:val="00DA5888"/>
    <w:rsid w:val="00DA5C72"/>
    <w:rsid w:val="00DA61A6"/>
    <w:rsid w:val="00DA68F9"/>
    <w:rsid w:val="00DB0645"/>
    <w:rsid w:val="00DB1266"/>
    <w:rsid w:val="00DB37F0"/>
    <w:rsid w:val="00DB4B48"/>
    <w:rsid w:val="00DB64B1"/>
    <w:rsid w:val="00DB750E"/>
    <w:rsid w:val="00DC03D5"/>
    <w:rsid w:val="00DC212C"/>
    <w:rsid w:val="00DC281E"/>
    <w:rsid w:val="00DC324B"/>
    <w:rsid w:val="00DC343F"/>
    <w:rsid w:val="00DC517F"/>
    <w:rsid w:val="00DC68F4"/>
    <w:rsid w:val="00DD05EF"/>
    <w:rsid w:val="00DD1969"/>
    <w:rsid w:val="00DD23AC"/>
    <w:rsid w:val="00DD25EA"/>
    <w:rsid w:val="00DD2AF9"/>
    <w:rsid w:val="00DD4F99"/>
    <w:rsid w:val="00DD7F99"/>
    <w:rsid w:val="00DE0601"/>
    <w:rsid w:val="00DE22A8"/>
    <w:rsid w:val="00DE2450"/>
    <w:rsid w:val="00DE3053"/>
    <w:rsid w:val="00DE3DF3"/>
    <w:rsid w:val="00DE4587"/>
    <w:rsid w:val="00DE47CE"/>
    <w:rsid w:val="00DE47DB"/>
    <w:rsid w:val="00DE51D7"/>
    <w:rsid w:val="00DE597F"/>
    <w:rsid w:val="00DE64F7"/>
    <w:rsid w:val="00DE68CF"/>
    <w:rsid w:val="00DE6E6D"/>
    <w:rsid w:val="00DE75DA"/>
    <w:rsid w:val="00DE7AAC"/>
    <w:rsid w:val="00DF04BE"/>
    <w:rsid w:val="00DF1586"/>
    <w:rsid w:val="00DF2113"/>
    <w:rsid w:val="00DF27A8"/>
    <w:rsid w:val="00DF30FF"/>
    <w:rsid w:val="00DF36DC"/>
    <w:rsid w:val="00DF448E"/>
    <w:rsid w:val="00DF4B75"/>
    <w:rsid w:val="00DF4BAF"/>
    <w:rsid w:val="00DF505F"/>
    <w:rsid w:val="00DF6722"/>
    <w:rsid w:val="00DF684E"/>
    <w:rsid w:val="00DF6C2E"/>
    <w:rsid w:val="00E00D8B"/>
    <w:rsid w:val="00E01011"/>
    <w:rsid w:val="00E01F89"/>
    <w:rsid w:val="00E025C2"/>
    <w:rsid w:val="00E02C69"/>
    <w:rsid w:val="00E032FC"/>
    <w:rsid w:val="00E036C0"/>
    <w:rsid w:val="00E037C3"/>
    <w:rsid w:val="00E03B79"/>
    <w:rsid w:val="00E03D5F"/>
    <w:rsid w:val="00E041CA"/>
    <w:rsid w:val="00E0504A"/>
    <w:rsid w:val="00E06FE9"/>
    <w:rsid w:val="00E07FD1"/>
    <w:rsid w:val="00E10239"/>
    <w:rsid w:val="00E116C4"/>
    <w:rsid w:val="00E11715"/>
    <w:rsid w:val="00E11F84"/>
    <w:rsid w:val="00E125A5"/>
    <w:rsid w:val="00E13732"/>
    <w:rsid w:val="00E137FF"/>
    <w:rsid w:val="00E13A4A"/>
    <w:rsid w:val="00E14BDF"/>
    <w:rsid w:val="00E2016A"/>
    <w:rsid w:val="00E2055C"/>
    <w:rsid w:val="00E20BC3"/>
    <w:rsid w:val="00E20EC3"/>
    <w:rsid w:val="00E222B1"/>
    <w:rsid w:val="00E2271E"/>
    <w:rsid w:val="00E2276A"/>
    <w:rsid w:val="00E2436D"/>
    <w:rsid w:val="00E245DC"/>
    <w:rsid w:val="00E24664"/>
    <w:rsid w:val="00E246CA"/>
    <w:rsid w:val="00E2497C"/>
    <w:rsid w:val="00E26416"/>
    <w:rsid w:val="00E27CB2"/>
    <w:rsid w:val="00E30B2C"/>
    <w:rsid w:val="00E315E4"/>
    <w:rsid w:val="00E33EA4"/>
    <w:rsid w:val="00E34052"/>
    <w:rsid w:val="00E348E6"/>
    <w:rsid w:val="00E34D2E"/>
    <w:rsid w:val="00E34E20"/>
    <w:rsid w:val="00E36A07"/>
    <w:rsid w:val="00E3701F"/>
    <w:rsid w:val="00E371C9"/>
    <w:rsid w:val="00E372FC"/>
    <w:rsid w:val="00E40045"/>
    <w:rsid w:val="00E41F88"/>
    <w:rsid w:val="00E45343"/>
    <w:rsid w:val="00E46046"/>
    <w:rsid w:val="00E465F5"/>
    <w:rsid w:val="00E46FAF"/>
    <w:rsid w:val="00E472E8"/>
    <w:rsid w:val="00E503A2"/>
    <w:rsid w:val="00E5126E"/>
    <w:rsid w:val="00E517C5"/>
    <w:rsid w:val="00E53EE2"/>
    <w:rsid w:val="00E5421B"/>
    <w:rsid w:val="00E5484A"/>
    <w:rsid w:val="00E56F02"/>
    <w:rsid w:val="00E57E48"/>
    <w:rsid w:val="00E60314"/>
    <w:rsid w:val="00E6041A"/>
    <w:rsid w:val="00E6074A"/>
    <w:rsid w:val="00E63418"/>
    <w:rsid w:val="00E6342C"/>
    <w:rsid w:val="00E63B74"/>
    <w:rsid w:val="00E6439C"/>
    <w:rsid w:val="00E64B47"/>
    <w:rsid w:val="00E650A7"/>
    <w:rsid w:val="00E660EC"/>
    <w:rsid w:val="00E66D09"/>
    <w:rsid w:val="00E67498"/>
    <w:rsid w:val="00E67B09"/>
    <w:rsid w:val="00E70262"/>
    <w:rsid w:val="00E70730"/>
    <w:rsid w:val="00E70A47"/>
    <w:rsid w:val="00E71CB1"/>
    <w:rsid w:val="00E72924"/>
    <w:rsid w:val="00E72DEA"/>
    <w:rsid w:val="00E730D3"/>
    <w:rsid w:val="00E743E4"/>
    <w:rsid w:val="00E74AD2"/>
    <w:rsid w:val="00E75D7F"/>
    <w:rsid w:val="00E75F68"/>
    <w:rsid w:val="00E7602E"/>
    <w:rsid w:val="00E76429"/>
    <w:rsid w:val="00E77CFC"/>
    <w:rsid w:val="00E80106"/>
    <w:rsid w:val="00E8250E"/>
    <w:rsid w:val="00E8344B"/>
    <w:rsid w:val="00E85539"/>
    <w:rsid w:val="00E85B57"/>
    <w:rsid w:val="00E870DF"/>
    <w:rsid w:val="00E902A3"/>
    <w:rsid w:val="00E90709"/>
    <w:rsid w:val="00E92D5C"/>
    <w:rsid w:val="00E92FDF"/>
    <w:rsid w:val="00E93761"/>
    <w:rsid w:val="00E9429D"/>
    <w:rsid w:val="00E946B0"/>
    <w:rsid w:val="00E94C2C"/>
    <w:rsid w:val="00E9652B"/>
    <w:rsid w:val="00E971EE"/>
    <w:rsid w:val="00E97C1F"/>
    <w:rsid w:val="00EA00F4"/>
    <w:rsid w:val="00EA03DA"/>
    <w:rsid w:val="00EA385F"/>
    <w:rsid w:val="00EA445D"/>
    <w:rsid w:val="00EA52BD"/>
    <w:rsid w:val="00EA5930"/>
    <w:rsid w:val="00EA6980"/>
    <w:rsid w:val="00EA70A5"/>
    <w:rsid w:val="00EB0254"/>
    <w:rsid w:val="00EB0676"/>
    <w:rsid w:val="00EB0810"/>
    <w:rsid w:val="00EB0D8E"/>
    <w:rsid w:val="00EB115E"/>
    <w:rsid w:val="00EB19DE"/>
    <w:rsid w:val="00EB29C7"/>
    <w:rsid w:val="00EB33FF"/>
    <w:rsid w:val="00EB5E76"/>
    <w:rsid w:val="00EB7484"/>
    <w:rsid w:val="00EC00DF"/>
    <w:rsid w:val="00EC06A5"/>
    <w:rsid w:val="00EC0C29"/>
    <w:rsid w:val="00EC13FD"/>
    <w:rsid w:val="00EC19B5"/>
    <w:rsid w:val="00EC1A37"/>
    <w:rsid w:val="00EC2032"/>
    <w:rsid w:val="00EC2400"/>
    <w:rsid w:val="00EC24F2"/>
    <w:rsid w:val="00EC2564"/>
    <w:rsid w:val="00EC2A59"/>
    <w:rsid w:val="00EC30FA"/>
    <w:rsid w:val="00EC320D"/>
    <w:rsid w:val="00EC3265"/>
    <w:rsid w:val="00EC34E5"/>
    <w:rsid w:val="00EC3699"/>
    <w:rsid w:val="00EC3B3F"/>
    <w:rsid w:val="00EC3ED3"/>
    <w:rsid w:val="00EC4561"/>
    <w:rsid w:val="00EC4937"/>
    <w:rsid w:val="00EC61A3"/>
    <w:rsid w:val="00EC7201"/>
    <w:rsid w:val="00EC7B20"/>
    <w:rsid w:val="00ED0286"/>
    <w:rsid w:val="00ED08BF"/>
    <w:rsid w:val="00ED144B"/>
    <w:rsid w:val="00ED3477"/>
    <w:rsid w:val="00ED3AE4"/>
    <w:rsid w:val="00ED4488"/>
    <w:rsid w:val="00ED521D"/>
    <w:rsid w:val="00ED5553"/>
    <w:rsid w:val="00ED5BB8"/>
    <w:rsid w:val="00EE0032"/>
    <w:rsid w:val="00EE00CE"/>
    <w:rsid w:val="00EE10F1"/>
    <w:rsid w:val="00EE31DA"/>
    <w:rsid w:val="00EE523F"/>
    <w:rsid w:val="00EE5FFE"/>
    <w:rsid w:val="00EE65B7"/>
    <w:rsid w:val="00EE6B23"/>
    <w:rsid w:val="00EE6BFB"/>
    <w:rsid w:val="00EE7672"/>
    <w:rsid w:val="00EF0086"/>
    <w:rsid w:val="00EF166C"/>
    <w:rsid w:val="00EF2827"/>
    <w:rsid w:val="00EF3020"/>
    <w:rsid w:val="00EF35FC"/>
    <w:rsid w:val="00EF3767"/>
    <w:rsid w:val="00EF413D"/>
    <w:rsid w:val="00EF42E1"/>
    <w:rsid w:val="00EF4AF5"/>
    <w:rsid w:val="00EF4B10"/>
    <w:rsid w:val="00EF53B5"/>
    <w:rsid w:val="00EF566D"/>
    <w:rsid w:val="00EF5F09"/>
    <w:rsid w:val="00EF7789"/>
    <w:rsid w:val="00EF7A14"/>
    <w:rsid w:val="00F006DC"/>
    <w:rsid w:val="00F00CA8"/>
    <w:rsid w:val="00F0104D"/>
    <w:rsid w:val="00F016E8"/>
    <w:rsid w:val="00F022EB"/>
    <w:rsid w:val="00F02691"/>
    <w:rsid w:val="00F02795"/>
    <w:rsid w:val="00F0339C"/>
    <w:rsid w:val="00F056D9"/>
    <w:rsid w:val="00F060FF"/>
    <w:rsid w:val="00F06C81"/>
    <w:rsid w:val="00F10D56"/>
    <w:rsid w:val="00F11073"/>
    <w:rsid w:val="00F1128F"/>
    <w:rsid w:val="00F11C24"/>
    <w:rsid w:val="00F12221"/>
    <w:rsid w:val="00F12BF1"/>
    <w:rsid w:val="00F130A6"/>
    <w:rsid w:val="00F13820"/>
    <w:rsid w:val="00F13BB3"/>
    <w:rsid w:val="00F142A4"/>
    <w:rsid w:val="00F14367"/>
    <w:rsid w:val="00F154BB"/>
    <w:rsid w:val="00F16CFB"/>
    <w:rsid w:val="00F17E2F"/>
    <w:rsid w:val="00F2046D"/>
    <w:rsid w:val="00F2151B"/>
    <w:rsid w:val="00F21823"/>
    <w:rsid w:val="00F22538"/>
    <w:rsid w:val="00F22A64"/>
    <w:rsid w:val="00F232A9"/>
    <w:rsid w:val="00F2473E"/>
    <w:rsid w:val="00F25313"/>
    <w:rsid w:val="00F2643F"/>
    <w:rsid w:val="00F26913"/>
    <w:rsid w:val="00F27562"/>
    <w:rsid w:val="00F275A2"/>
    <w:rsid w:val="00F27D00"/>
    <w:rsid w:val="00F304B0"/>
    <w:rsid w:val="00F31ACE"/>
    <w:rsid w:val="00F324E6"/>
    <w:rsid w:val="00F32AA4"/>
    <w:rsid w:val="00F33576"/>
    <w:rsid w:val="00F33796"/>
    <w:rsid w:val="00F34A6D"/>
    <w:rsid w:val="00F34C96"/>
    <w:rsid w:val="00F34DC6"/>
    <w:rsid w:val="00F34F7D"/>
    <w:rsid w:val="00F355A1"/>
    <w:rsid w:val="00F356F6"/>
    <w:rsid w:val="00F35A7A"/>
    <w:rsid w:val="00F35B55"/>
    <w:rsid w:val="00F363B0"/>
    <w:rsid w:val="00F3647E"/>
    <w:rsid w:val="00F36785"/>
    <w:rsid w:val="00F367AF"/>
    <w:rsid w:val="00F36DCE"/>
    <w:rsid w:val="00F3729C"/>
    <w:rsid w:val="00F374D8"/>
    <w:rsid w:val="00F37D7B"/>
    <w:rsid w:val="00F40006"/>
    <w:rsid w:val="00F40BF6"/>
    <w:rsid w:val="00F40C65"/>
    <w:rsid w:val="00F41E6C"/>
    <w:rsid w:val="00F435A2"/>
    <w:rsid w:val="00F44C85"/>
    <w:rsid w:val="00F46206"/>
    <w:rsid w:val="00F46626"/>
    <w:rsid w:val="00F46821"/>
    <w:rsid w:val="00F47F15"/>
    <w:rsid w:val="00F50673"/>
    <w:rsid w:val="00F5101B"/>
    <w:rsid w:val="00F52398"/>
    <w:rsid w:val="00F52E0B"/>
    <w:rsid w:val="00F53C97"/>
    <w:rsid w:val="00F5405E"/>
    <w:rsid w:val="00F549CD"/>
    <w:rsid w:val="00F54CE9"/>
    <w:rsid w:val="00F550EA"/>
    <w:rsid w:val="00F55A73"/>
    <w:rsid w:val="00F56314"/>
    <w:rsid w:val="00F57D96"/>
    <w:rsid w:val="00F60537"/>
    <w:rsid w:val="00F605FD"/>
    <w:rsid w:val="00F606DA"/>
    <w:rsid w:val="00F61369"/>
    <w:rsid w:val="00F618EA"/>
    <w:rsid w:val="00F62439"/>
    <w:rsid w:val="00F62C9C"/>
    <w:rsid w:val="00F6442D"/>
    <w:rsid w:val="00F650DE"/>
    <w:rsid w:val="00F6523E"/>
    <w:rsid w:val="00F65DF3"/>
    <w:rsid w:val="00F6799D"/>
    <w:rsid w:val="00F67D65"/>
    <w:rsid w:val="00F67EFA"/>
    <w:rsid w:val="00F7031E"/>
    <w:rsid w:val="00F70650"/>
    <w:rsid w:val="00F7072B"/>
    <w:rsid w:val="00F70D92"/>
    <w:rsid w:val="00F727F0"/>
    <w:rsid w:val="00F72C15"/>
    <w:rsid w:val="00F7351C"/>
    <w:rsid w:val="00F736C2"/>
    <w:rsid w:val="00F739A4"/>
    <w:rsid w:val="00F744CE"/>
    <w:rsid w:val="00F74673"/>
    <w:rsid w:val="00F76514"/>
    <w:rsid w:val="00F76732"/>
    <w:rsid w:val="00F77236"/>
    <w:rsid w:val="00F775F9"/>
    <w:rsid w:val="00F802B3"/>
    <w:rsid w:val="00F81A9E"/>
    <w:rsid w:val="00F81B21"/>
    <w:rsid w:val="00F836A6"/>
    <w:rsid w:val="00F83D9B"/>
    <w:rsid w:val="00F83E2B"/>
    <w:rsid w:val="00F83EB7"/>
    <w:rsid w:val="00F850F9"/>
    <w:rsid w:val="00F85742"/>
    <w:rsid w:val="00F85F35"/>
    <w:rsid w:val="00F86506"/>
    <w:rsid w:val="00F870E4"/>
    <w:rsid w:val="00F871C1"/>
    <w:rsid w:val="00F878C2"/>
    <w:rsid w:val="00F87FCC"/>
    <w:rsid w:val="00F90FE5"/>
    <w:rsid w:val="00F914A6"/>
    <w:rsid w:val="00F9160E"/>
    <w:rsid w:val="00F91A12"/>
    <w:rsid w:val="00F927E0"/>
    <w:rsid w:val="00F93598"/>
    <w:rsid w:val="00F93998"/>
    <w:rsid w:val="00F93DB3"/>
    <w:rsid w:val="00F947D5"/>
    <w:rsid w:val="00F956AD"/>
    <w:rsid w:val="00F95EA3"/>
    <w:rsid w:val="00F9641E"/>
    <w:rsid w:val="00F96C0A"/>
    <w:rsid w:val="00F96FF3"/>
    <w:rsid w:val="00F9736B"/>
    <w:rsid w:val="00F9766A"/>
    <w:rsid w:val="00F97FB4"/>
    <w:rsid w:val="00FA200F"/>
    <w:rsid w:val="00FA2588"/>
    <w:rsid w:val="00FA42E7"/>
    <w:rsid w:val="00FA49E5"/>
    <w:rsid w:val="00FA63E7"/>
    <w:rsid w:val="00FA74E4"/>
    <w:rsid w:val="00FB00B0"/>
    <w:rsid w:val="00FB0448"/>
    <w:rsid w:val="00FB04B2"/>
    <w:rsid w:val="00FB0720"/>
    <w:rsid w:val="00FB093C"/>
    <w:rsid w:val="00FB268D"/>
    <w:rsid w:val="00FB2A1E"/>
    <w:rsid w:val="00FB2D4C"/>
    <w:rsid w:val="00FB4141"/>
    <w:rsid w:val="00FB5695"/>
    <w:rsid w:val="00FB574E"/>
    <w:rsid w:val="00FB5810"/>
    <w:rsid w:val="00FB7309"/>
    <w:rsid w:val="00FC0143"/>
    <w:rsid w:val="00FC327D"/>
    <w:rsid w:val="00FC34FF"/>
    <w:rsid w:val="00FC3602"/>
    <w:rsid w:val="00FC4086"/>
    <w:rsid w:val="00FC422D"/>
    <w:rsid w:val="00FC4CB3"/>
    <w:rsid w:val="00FC4E6F"/>
    <w:rsid w:val="00FC4FE5"/>
    <w:rsid w:val="00FC6E3D"/>
    <w:rsid w:val="00FD2CB9"/>
    <w:rsid w:val="00FD2E59"/>
    <w:rsid w:val="00FD384B"/>
    <w:rsid w:val="00FD425B"/>
    <w:rsid w:val="00FD610B"/>
    <w:rsid w:val="00FD7C8A"/>
    <w:rsid w:val="00FE0D61"/>
    <w:rsid w:val="00FE1D16"/>
    <w:rsid w:val="00FE1FEA"/>
    <w:rsid w:val="00FE2206"/>
    <w:rsid w:val="00FE3CF5"/>
    <w:rsid w:val="00FE45F5"/>
    <w:rsid w:val="00FE4783"/>
    <w:rsid w:val="00FE56DB"/>
    <w:rsid w:val="00FE77CB"/>
    <w:rsid w:val="00FE7849"/>
    <w:rsid w:val="00FF008C"/>
    <w:rsid w:val="00FF1F52"/>
    <w:rsid w:val="00FF354C"/>
    <w:rsid w:val="00FF3BB4"/>
    <w:rsid w:val="00FF4E2C"/>
    <w:rsid w:val="00FF6163"/>
    <w:rsid w:val="00FF6739"/>
    <w:rsid w:val="00FF6AE3"/>
    <w:rsid w:val="00FF6D8F"/>
    <w:rsid w:val="00FF78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BC88D3"/>
  <w15:chartTrackingRefBased/>
  <w15:docId w15:val="{A32233F8-3458-41B1-A71B-FD809196F3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0"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uiPriority="51"/>
    <w:lsdException w:name="Smart Hyperlink" w:uiPriority="52"/>
    <w:lsdException w:name="Hashtag" w:uiPriority="46"/>
    <w:lsdException w:name="Unresolved Mention" w:semiHidden="1" w:unhideWhenUsed="1"/>
    <w:lsdException w:name="Smart Link" w:semiHidden="1" w:unhideWhenUsed="1"/>
  </w:latentStyles>
  <w:style w:type="paragraph" w:default="1" w:styleId="Normal">
    <w:name w:val="Normal"/>
    <w:qFormat/>
    <w:rsid w:val="00ED4488"/>
    <w:pPr>
      <w:overflowPunct w:val="0"/>
      <w:autoSpaceDE w:val="0"/>
      <w:autoSpaceDN w:val="0"/>
      <w:adjustRightInd w:val="0"/>
      <w:spacing w:after="180"/>
      <w:textAlignment w:val="baseline"/>
    </w:pPr>
    <w:rPr>
      <w:sz w:val="22"/>
    </w:rPr>
  </w:style>
  <w:style w:type="paragraph" w:styleId="Heading1">
    <w:name w:val="heading 1"/>
    <w:next w:val="Normal"/>
    <w:link w:val="Heading1Char"/>
    <w:qFormat/>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numPr>
        <w:ilvl w:val="1"/>
      </w:numPr>
      <w:pBdr>
        <w:top w:val="none" w:sz="0" w:space="0" w:color="auto"/>
      </w:pBdr>
      <w:tabs>
        <w:tab w:val="num" w:pos="360"/>
      </w:tabs>
      <w:spacing w:before="180"/>
      <w:ind w:left="432" w:hanging="432"/>
      <w:outlineLvl w:val="1"/>
    </w:pPr>
    <w:rPr>
      <w:sz w:val="32"/>
    </w:rPr>
  </w:style>
  <w:style w:type="paragraph" w:styleId="Heading3">
    <w:name w:val="heading 3"/>
    <w:basedOn w:val="Heading2"/>
    <w:next w:val="Normal"/>
    <w:qFormat/>
    <w:pPr>
      <w:numPr>
        <w:ilvl w:val="2"/>
      </w:numPr>
      <w:tabs>
        <w:tab w:val="num" w:pos="360"/>
      </w:tabs>
      <w:spacing w:before="120"/>
      <w:ind w:left="432" w:hanging="432"/>
      <w:outlineLvl w:val="2"/>
    </w:pPr>
    <w:rPr>
      <w:sz w:val="28"/>
    </w:rPr>
  </w:style>
  <w:style w:type="paragraph" w:styleId="Heading4">
    <w:name w:val="heading 4"/>
    <w:aliases w:val="h4"/>
    <w:basedOn w:val="Heading3"/>
    <w:next w:val="Normal"/>
    <w:qFormat/>
    <w:pPr>
      <w:numPr>
        <w:ilvl w:val="3"/>
      </w:numPr>
      <w:tabs>
        <w:tab w:val="num" w:pos="360"/>
      </w:tabs>
      <w:ind w:left="432" w:hanging="432"/>
      <w:outlineLvl w:val="3"/>
    </w:pPr>
    <w:rPr>
      <w:sz w:val="24"/>
    </w:rPr>
  </w:style>
  <w:style w:type="paragraph" w:styleId="Heading5">
    <w:name w:val="heading 5"/>
    <w:basedOn w:val="Heading4"/>
    <w:next w:val="Normal"/>
    <w:qFormat/>
    <w:pPr>
      <w:numPr>
        <w:ilvl w:val="4"/>
      </w:numPr>
      <w:tabs>
        <w:tab w:val="num" w:pos="360"/>
      </w:tabs>
      <w:ind w:left="432" w:hanging="432"/>
      <w:outlineLvl w:val="4"/>
    </w:pPr>
    <w:rPr>
      <w:sz w:val="22"/>
    </w:rPr>
  </w:style>
  <w:style w:type="paragraph" w:styleId="Heading6">
    <w:name w:val="heading 6"/>
    <w:basedOn w:val="H6"/>
    <w:next w:val="Normal"/>
    <w:qFormat/>
    <w:pPr>
      <w:numPr>
        <w:ilvl w:val="5"/>
      </w:numPr>
      <w:outlineLvl w:val="5"/>
    </w:pPr>
    <w:rPr>
      <w:b w:val="0"/>
      <w:sz w:val="20"/>
    </w:rPr>
  </w:style>
  <w:style w:type="paragraph" w:styleId="Heading7">
    <w:name w:val="heading 7"/>
    <w:basedOn w:val="H6"/>
    <w:next w:val="Normal"/>
    <w:qFormat/>
    <w:pPr>
      <w:numPr>
        <w:ilvl w:val="6"/>
      </w:numPr>
      <w:outlineLvl w:val="6"/>
    </w:pPr>
    <w:rPr>
      <w:b w:val="0"/>
      <w:sz w:val="20"/>
    </w:r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sz w:val="22"/>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sz w:val="22"/>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sz w:val="22"/>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sz w:val="22"/>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pPr>
      <w:keepLines/>
      <w:ind w:left="1135" w:hanging="851"/>
    </w:pPr>
    <w:rPr>
      <w:rFonts w:eastAsia="Times New Roman"/>
      <w:color w:val="000000"/>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color w:val="000000"/>
    </w:rPr>
  </w:style>
  <w:style w:type="paragraph" w:customStyle="1" w:styleId="FP">
    <w:name w:val="FP"/>
    <w:basedOn w:val="Normal"/>
    <w:pPr>
      <w:spacing w:after="0"/>
    </w:pPr>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sz w:val="22"/>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qFormat/>
    <w:pPr>
      <w:ind w:left="568"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color w:val="00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sz w:val="22"/>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sz w:val="22"/>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uiPriority w:val="99"/>
    <w:pPr>
      <w:tabs>
        <w:tab w:val="center" w:pos="4153"/>
        <w:tab w:val="right" w:pos="8306"/>
      </w:tabs>
    </w:pPr>
  </w:style>
  <w:style w:type="paragraph" w:styleId="Header">
    <w:name w:val="header"/>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textAlignment w:val="auto"/>
    </w:pPr>
    <w:rPr>
      <w:rFonts w:ascii="Courier New" w:hAnsi="Courier New"/>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textAlignment w:val="auto"/>
    </w:pPr>
    <w:rPr>
      <w:b/>
      <w:i/>
      <w:sz w:val="26"/>
      <w:lang w:eastAsia="en-US"/>
    </w:rPr>
  </w:style>
  <w:style w:type="paragraph" w:styleId="NormalWeb">
    <w:name w:val="Normal (Web)"/>
    <w:basedOn w:val="Normal"/>
    <w:uiPriority w:val="99"/>
    <w:semiHidden/>
    <w:unhideWhenUsed/>
    <w:pPr>
      <w:overflowPunct/>
      <w:autoSpaceDE/>
      <w:autoSpaceDN/>
      <w:adjustRightInd/>
      <w:spacing w:before="100" w:beforeAutospacing="1" w:after="100" w:afterAutospacing="1"/>
      <w:textAlignment w:val="auto"/>
    </w:pPr>
    <w:rPr>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sz w:val="22"/>
    </w:rPr>
  </w:style>
  <w:style w:type="character" w:styleId="CommentReference">
    <w:name w:val="annotation reference"/>
    <w:qFormat/>
    <w:rPr>
      <w:sz w:val="16"/>
      <w:szCs w:val="16"/>
    </w:rPr>
  </w:style>
  <w:style w:type="paragraph" w:styleId="CommentText">
    <w:name w:val="annotation text"/>
    <w:basedOn w:val="Normal"/>
    <w:semiHidden/>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locked/>
    <w:rsid w:val="002D4766"/>
  </w:style>
  <w:style w:type="paragraph" w:styleId="Title">
    <w:name w:val="Title"/>
    <w:basedOn w:val="Normal"/>
    <w:link w:val="TitleChar"/>
    <w:qFormat/>
    <w:rsid w:val="00E66D09"/>
    <w:pPr>
      <w:spacing w:after="120"/>
      <w:jc w:val="center"/>
    </w:pPr>
    <w:rPr>
      <w:rFonts w:ascii="Arial" w:eastAsia="MS Mincho" w:hAnsi="Arial"/>
      <w:b/>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MediumGrid1-Accent21">
    <w:name w:val="Medium Grid 1 - Accent 21"/>
    <w:basedOn w:val="Normal"/>
    <w:uiPriority w:val="34"/>
    <w:qFormat/>
    <w:rsid w:val="0067152D"/>
    <w:pPr>
      <w:overflowPunct/>
      <w:autoSpaceDE/>
      <w:autoSpaceDN/>
      <w:adjustRightInd/>
      <w:spacing w:after="0"/>
      <w:ind w:left="720"/>
      <w:textAlignment w:val="auto"/>
    </w:pPr>
    <w:rPr>
      <w:rFonts w:eastAsia="Times New Roman"/>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character" w:customStyle="1" w:styleId="B2Char">
    <w:name w:val="B2 Char"/>
    <w:link w:val="B2"/>
    <w:qFormat/>
    <w:rsid w:val="00945B09"/>
    <w:rPr>
      <w:color w:val="000000"/>
      <w:lang w:val="en-GB"/>
    </w:rPr>
  </w:style>
  <w:style w:type="paragraph" w:customStyle="1" w:styleId="Doc-text2">
    <w:name w:val="Doc-text2"/>
    <w:basedOn w:val="Normal"/>
    <w:link w:val="Doc-text2Char"/>
    <w:qFormat/>
    <w:rsid w:val="00945B09"/>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945B09"/>
    <w:rPr>
      <w:rFonts w:ascii="Arial" w:eastAsia="MS Mincho" w:hAnsi="Arial"/>
      <w:szCs w:val="24"/>
      <w:lang w:val="en-GB" w:eastAsia="en-GB"/>
    </w:rPr>
  </w:style>
  <w:style w:type="character" w:styleId="Hyperlink">
    <w:name w:val="Hyperlink"/>
    <w:uiPriority w:val="99"/>
    <w:rsid w:val="00945B09"/>
    <w:rPr>
      <w:color w:val="0000FF"/>
      <w:u w:val="single"/>
    </w:rPr>
  </w:style>
  <w:style w:type="paragraph" w:customStyle="1" w:styleId="TableCaption">
    <w:name w:val="Table Caption"/>
    <w:basedOn w:val="Normal"/>
    <w:next w:val="Normal"/>
    <w:uiPriority w:val="13"/>
    <w:qFormat/>
    <w:rsid w:val="00E00D8B"/>
    <w:pPr>
      <w:numPr>
        <w:numId w:val="4"/>
      </w:numPr>
      <w:tabs>
        <w:tab w:val="left" w:pos="1009"/>
      </w:tabs>
      <w:overflowPunct/>
      <w:autoSpaceDE/>
      <w:autoSpaceDN/>
      <w:adjustRightInd/>
      <w:spacing w:before="120" w:after="200" w:line="276" w:lineRule="auto"/>
      <w:jc w:val="center"/>
      <w:textAlignment w:val="auto"/>
    </w:pPr>
    <w:rPr>
      <w:rFonts w:ascii="Arial" w:hAnsi="Arial" w:cs="Arial"/>
      <w:b/>
      <w:lang w:eastAsia="de-DE"/>
    </w:rPr>
  </w:style>
  <w:style w:type="paragraph" w:customStyle="1" w:styleId="TableText">
    <w:name w:val="Table Text"/>
    <w:basedOn w:val="Normal"/>
    <w:link w:val="TableTextChar"/>
    <w:uiPriority w:val="19"/>
    <w:qFormat/>
    <w:rsid w:val="00E00D8B"/>
    <w:pPr>
      <w:overflowPunct/>
      <w:autoSpaceDE/>
      <w:autoSpaceDN/>
      <w:adjustRightInd/>
      <w:spacing w:before="40" w:after="40" w:line="276" w:lineRule="auto"/>
      <w:textAlignment w:val="auto"/>
    </w:pPr>
    <w:rPr>
      <w:rFonts w:ascii="Arial" w:hAnsi="Arial"/>
      <w:szCs w:val="22"/>
      <w:lang w:val="x-none" w:eastAsia="de-DE"/>
    </w:rPr>
  </w:style>
  <w:style w:type="character" w:customStyle="1" w:styleId="TableTextChar">
    <w:name w:val="Table Text Char"/>
    <w:link w:val="TableText"/>
    <w:uiPriority w:val="19"/>
    <w:rsid w:val="00E00D8B"/>
    <w:rPr>
      <w:rFonts w:ascii="Arial" w:hAnsi="Arial"/>
      <w:szCs w:val="22"/>
      <w:lang w:val="x-none" w:eastAsia="de-DE"/>
    </w:rPr>
  </w:style>
  <w:style w:type="paragraph" w:customStyle="1" w:styleId="Listletter">
    <w:name w:val="List letter"/>
    <w:basedOn w:val="NormalParagraph"/>
    <w:uiPriority w:val="7"/>
    <w:qFormat/>
    <w:rsid w:val="00E6074A"/>
    <w:pPr>
      <w:numPr>
        <w:ilvl w:val="1"/>
        <w:numId w:val="6"/>
      </w:numPr>
      <w:contextualSpacing/>
    </w:pPr>
  </w:style>
  <w:style w:type="paragraph" w:styleId="ListNumber">
    <w:name w:val="List Number"/>
    <w:basedOn w:val="Normal"/>
    <w:uiPriority w:val="6"/>
    <w:qFormat/>
    <w:rsid w:val="00E6074A"/>
    <w:pPr>
      <w:numPr>
        <w:numId w:val="6"/>
      </w:numPr>
      <w:overflowPunct/>
      <w:autoSpaceDE/>
      <w:autoSpaceDN/>
      <w:adjustRightInd/>
      <w:spacing w:after="200" w:line="276" w:lineRule="auto"/>
      <w:contextualSpacing/>
      <w:jc w:val="both"/>
      <w:textAlignment w:val="auto"/>
    </w:pPr>
    <w:rPr>
      <w:rFonts w:ascii="Arial" w:hAnsi="Arial"/>
      <w:lang w:bidi="bn-BD"/>
    </w:rPr>
  </w:style>
  <w:style w:type="paragraph" w:customStyle="1" w:styleId="ListParagraphRomans">
    <w:name w:val="List Paragraph Romans"/>
    <w:basedOn w:val="NormalParagraph"/>
    <w:uiPriority w:val="8"/>
    <w:qFormat/>
    <w:rsid w:val="00E6074A"/>
    <w:pPr>
      <w:numPr>
        <w:ilvl w:val="2"/>
        <w:numId w:val="6"/>
      </w:numPr>
      <w:tabs>
        <w:tab w:val="left" w:pos="1361"/>
      </w:tabs>
      <w:contextualSpacing/>
    </w:pPr>
  </w:style>
  <w:style w:type="paragraph" w:customStyle="1" w:styleId="NormalParagraph">
    <w:name w:val="Normal Paragraph"/>
    <w:uiPriority w:val="99"/>
    <w:qFormat/>
    <w:rsid w:val="00E6074A"/>
    <w:pPr>
      <w:spacing w:after="200" w:line="276" w:lineRule="auto"/>
    </w:pPr>
    <w:rPr>
      <w:rFonts w:ascii="Arial" w:hAnsi="Arial"/>
      <w:sz w:val="22"/>
      <w:szCs w:val="22"/>
      <w:lang w:val="en-GB" w:eastAsia="en-GB"/>
    </w:rPr>
  </w:style>
  <w:style w:type="numbering" w:customStyle="1" w:styleId="ListNumbers">
    <w:name w:val="ListNumbers"/>
    <w:uiPriority w:val="99"/>
    <w:rsid w:val="00E6074A"/>
    <w:pPr>
      <w:numPr>
        <w:numId w:val="5"/>
      </w:numPr>
    </w:pPr>
  </w:style>
  <w:style w:type="character" w:customStyle="1" w:styleId="B3Char">
    <w:name w:val="B3 Char"/>
    <w:link w:val="B3"/>
    <w:rsid w:val="00173E7B"/>
    <w:rPr>
      <w:sz w:val="22"/>
    </w:rPr>
  </w:style>
  <w:style w:type="character" w:customStyle="1" w:styleId="NOChar">
    <w:name w:val="NO Char"/>
    <w:link w:val="NO"/>
    <w:rsid w:val="00173E7B"/>
    <w:rPr>
      <w:rFonts w:eastAsia="Times New Roman"/>
      <w:color w:val="000000"/>
      <w:sz w:val="22"/>
    </w:rPr>
  </w:style>
  <w:style w:type="paragraph" w:styleId="ListParagraph">
    <w:name w:val="List Paragraph"/>
    <w:aliases w:val="- Bullets,목록 단락,リスト段落,?? ??,?????,????,Lista1,列出段落,中等深浅网格 1 - 着色 21,列表段落,¥¡¡¡¡ì¬º¥¹¥È¶ÎÂä,ÁÐ³ö¶ÎÂä,¥ê¥¹¥È¶ÎÂä,列表段落1,—ño’i—Ž,1st level - Bullet List Paragraph,Lettre d'introduction,Paragrafo elenco,Normal bullet 2,Bullet list,列表段落11,목록단락"/>
    <w:basedOn w:val="Normal"/>
    <w:link w:val="ListParagraphChar"/>
    <w:uiPriority w:val="34"/>
    <w:qFormat/>
    <w:rsid w:val="00936C37"/>
    <w:pPr>
      <w:overflowPunct/>
      <w:autoSpaceDE/>
      <w:autoSpaceDN/>
      <w:adjustRightInd/>
      <w:spacing w:after="0"/>
      <w:ind w:leftChars="400" w:left="840" w:hanging="720"/>
      <w:textAlignment w:val="auto"/>
    </w:pPr>
    <w:rPr>
      <w:rFonts w:ascii="Times" w:eastAsia="Batang" w:hAnsi="Times"/>
      <w:sz w:val="20"/>
      <w:szCs w:val="24"/>
      <w:lang w:val="en-GB" w:eastAsia="x-none"/>
    </w:rPr>
  </w:style>
  <w:style w:type="character" w:customStyle="1" w:styleId="ListParagraphChar">
    <w:name w:val="List Paragraph Char"/>
    <w:aliases w:val="- Bullets Char,목록 단락 Char,リスト段落 Char,?? ?? Char,????? Char,???? Char,Lista1 Char,列出段落 Char,中等深浅网格 1 - 着色 21 Char,列表段落 Char,¥¡¡¡¡ì¬º¥¹¥È¶ÎÂä Char,ÁÐ³ö¶ÎÂä Char,¥ê¥¹¥È¶ÎÂä Char,列表段落1 Char,—ño’i—Ž Char,Lettre d'introduction Char"/>
    <w:link w:val="ListParagraph"/>
    <w:uiPriority w:val="34"/>
    <w:qFormat/>
    <w:rsid w:val="00936C37"/>
    <w:rPr>
      <w:rFonts w:ascii="Times" w:eastAsia="Batang" w:hAnsi="Times"/>
      <w:szCs w:val="24"/>
      <w:lang w:val="en-GB" w:eastAsia="x-none"/>
    </w:rPr>
  </w:style>
  <w:style w:type="table" w:styleId="TableGrid">
    <w:name w:val="Table Grid"/>
    <w:basedOn w:val="TableNormal"/>
    <w:rsid w:val="00AF7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uiPriority w:val="99"/>
    <w:rsid w:val="00677EDC"/>
    <w:rPr>
      <w:sz w:val="22"/>
    </w:rPr>
  </w:style>
  <w:style w:type="paragraph" w:customStyle="1" w:styleId="Agreement">
    <w:name w:val="Agreement"/>
    <w:basedOn w:val="Normal"/>
    <w:next w:val="Normal"/>
    <w:rsid w:val="00F550EA"/>
    <w:pPr>
      <w:numPr>
        <w:numId w:val="7"/>
      </w:numPr>
      <w:overflowPunct/>
      <w:autoSpaceDE/>
      <w:autoSpaceDN/>
      <w:adjustRightInd/>
      <w:spacing w:before="60" w:after="0"/>
      <w:textAlignment w:val="auto"/>
    </w:pPr>
    <w:rPr>
      <w:rFonts w:ascii="Arial" w:eastAsia="MS Mincho" w:hAnsi="Arial"/>
      <w:b/>
      <w:sz w:val="20"/>
      <w:szCs w:val="24"/>
      <w:lang w:val="en-GB" w:eastAsia="en-GB"/>
    </w:rPr>
  </w:style>
  <w:style w:type="paragraph" w:styleId="Caption">
    <w:name w:val="caption"/>
    <w:basedOn w:val="Normal"/>
    <w:next w:val="Normal"/>
    <w:uiPriority w:val="35"/>
    <w:unhideWhenUsed/>
    <w:qFormat/>
    <w:rsid w:val="00FE1FEA"/>
    <w:rPr>
      <w:b/>
      <w:bCs/>
      <w:sz w:val="20"/>
    </w:rPr>
  </w:style>
  <w:style w:type="character" w:customStyle="1" w:styleId="HeaderChar">
    <w:name w:val="Header Char"/>
    <w:link w:val="Header"/>
    <w:uiPriority w:val="99"/>
    <w:rsid w:val="00891B18"/>
    <w:rPr>
      <w:sz w:val="22"/>
    </w:rPr>
  </w:style>
  <w:style w:type="character" w:customStyle="1" w:styleId="Heading2Char">
    <w:name w:val="Heading 2 Char"/>
    <w:aliases w:val="H2 Char1,h2 Char"/>
    <w:basedOn w:val="DefaultParagraphFont"/>
    <w:link w:val="Heading2"/>
    <w:rsid w:val="006E0128"/>
    <w:rPr>
      <w:rFonts w:ascii="Arial" w:hAnsi="Arial"/>
      <w:sz w:val="32"/>
      <w:lang w:val="en-GB" w:eastAsia="ja-JP"/>
    </w:rPr>
  </w:style>
  <w:style w:type="character" w:styleId="PlaceholderText">
    <w:name w:val="Placeholder Text"/>
    <w:basedOn w:val="DefaultParagraphFont"/>
    <w:uiPriority w:val="99"/>
    <w:unhideWhenUsed/>
    <w:rsid w:val="00FC4CB3"/>
    <w:rPr>
      <w:color w:val="808080"/>
    </w:rPr>
  </w:style>
  <w:style w:type="paragraph" w:customStyle="1" w:styleId="EmailDiscussion">
    <w:name w:val="EmailDiscussion"/>
    <w:basedOn w:val="Normal"/>
    <w:next w:val="EmailDiscussion2"/>
    <w:link w:val="EmailDiscussionChar"/>
    <w:qFormat/>
    <w:rsid w:val="0069101B"/>
    <w:pPr>
      <w:numPr>
        <w:numId w:val="8"/>
      </w:numPr>
      <w:overflowPunct/>
      <w:autoSpaceDE/>
      <w:autoSpaceDN/>
      <w:adjustRightInd/>
      <w:spacing w:before="40" w:after="0"/>
      <w:textAlignment w:val="auto"/>
    </w:pPr>
    <w:rPr>
      <w:rFonts w:ascii="Arial" w:eastAsia="MS Mincho" w:hAnsi="Arial"/>
      <w:b/>
      <w:sz w:val="20"/>
      <w:szCs w:val="24"/>
      <w:lang w:val="en-GB" w:eastAsia="en-GB"/>
    </w:rPr>
  </w:style>
  <w:style w:type="character" w:customStyle="1" w:styleId="EmailDiscussionChar">
    <w:name w:val="EmailDiscussion Char"/>
    <w:link w:val="EmailDiscussion"/>
    <w:qFormat/>
    <w:rsid w:val="0069101B"/>
    <w:rPr>
      <w:rFonts w:ascii="Arial" w:eastAsia="MS Mincho" w:hAnsi="Arial"/>
      <w:b/>
      <w:szCs w:val="24"/>
      <w:lang w:val="en-GB" w:eastAsia="en-GB"/>
    </w:rPr>
  </w:style>
  <w:style w:type="paragraph" w:customStyle="1" w:styleId="EmailDiscussion2">
    <w:name w:val="EmailDiscussion2"/>
    <w:basedOn w:val="Doc-text2"/>
    <w:qFormat/>
    <w:rsid w:val="0069101B"/>
    <w:rPr>
      <w:sz w:val="20"/>
      <w:lang w:val="en-GB"/>
    </w:rPr>
  </w:style>
  <w:style w:type="paragraph" w:styleId="ListBullet4">
    <w:name w:val="List Bullet 4"/>
    <w:basedOn w:val="ListBullet3"/>
    <w:qFormat/>
    <w:rsid w:val="00541479"/>
    <w:pPr>
      <w:numPr>
        <w:numId w:val="9"/>
      </w:numPr>
      <w:tabs>
        <w:tab w:val="clear" w:pos="1361"/>
        <w:tab w:val="left" w:pos="510"/>
        <w:tab w:val="left" w:pos="794"/>
        <w:tab w:val="left" w:pos="1077"/>
      </w:tabs>
      <w:spacing w:after="120" w:line="259" w:lineRule="auto"/>
      <w:ind w:left="432" w:hanging="432"/>
      <w:contextualSpacing w:val="0"/>
      <w:jc w:val="both"/>
    </w:pPr>
    <w:rPr>
      <w:rFonts w:ascii="Arial" w:hAnsi="Arial"/>
      <w:sz w:val="20"/>
      <w:lang w:val="en-GB"/>
    </w:rPr>
  </w:style>
  <w:style w:type="paragraph" w:styleId="ListBullet3">
    <w:name w:val="List Bullet 3"/>
    <w:basedOn w:val="Normal"/>
    <w:uiPriority w:val="99"/>
    <w:semiHidden/>
    <w:unhideWhenUsed/>
    <w:rsid w:val="00541479"/>
    <w:pPr>
      <w:numPr>
        <w:numId w:val="10"/>
      </w:numPr>
      <w:contextualSpacing/>
    </w:pPr>
  </w:style>
  <w:style w:type="paragraph" w:customStyle="1" w:styleId="0Maintext">
    <w:name w:val="0 Main text"/>
    <w:basedOn w:val="Normal"/>
    <w:link w:val="0MaintextChar"/>
    <w:qFormat/>
    <w:rsid w:val="00541479"/>
    <w:pPr>
      <w:overflowPunct/>
      <w:autoSpaceDE/>
      <w:autoSpaceDN/>
      <w:adjustRightInd/>
      <w:spacing w:after="100" w:afterAutospacing="1" w:line="288" w:lineRule="auto"/>
      <w:ind w:firstLine="360"/>
      <w:jc w:val="both"/>
      <w:textAlignment w:val="auto"/>
    </w:pPr>
    <w:rPr>
      <w:rFonts w:eastAsia="Malgun Gothic" w:cs="Batang"/>
      <w:sz w:val="20"/>
      <w:lang w:val="en-GB" w:eastAsia="en-US"/>
    </w:rPr>
  </w:style>
  <w:style w:type="character" w:customStyle="1" w:styleId="0MaintextChar">
    <w:name w:val="0 Main text Char"/>
    <w:link w:val="0Maintext"/>
    <w:qFormat/>
    <w:rsid w:val="00541479"/>
    <w:rPr>
      <w:rFonts w:eastAsia="Malgun Gothic" w:cs="Batang"/>
      <w:lang w:val="en-GB" w:eastAsia="en-US"/>
    </w:rPr>
  </w:style>
  <w:style w:type="paragraph" w:customStyle="1" w:styleId="LGTdoc">
    <w:name w:val="LGTdoc_본문"/>
    <w:basedOn w:val="Normal"/>
    <w:link w:val="LGTdocChar"/>
    <w:qFormat/>
    <w:rsid w:val="004D6F4A"/>
    <w:pPr>
      <w:widowControl w:val="0"/>
      <w:overflowPunct/>
      <w:snapToGrid w:val="0"/>
      <w:spacing w:afterLines="50" w:after="0" w:line="264" w:lineRule="auto"/>
      <w:jc w:val="both"/>
      <w:textAlignment w:val="auto"/>
    </w:pPr>
    <w:rPr>
      <w:rFonts w:eastAsia="Batang"/>
      <w:kern w:val="2"/>
      <w:szCs w:val="24"/>
      <w:lang w:val="en-GB" w:eastAsia="ko-KR"/>
    </w:rPr>
  </w:style>
  <w:style w:type="character" w:customStyle="1" w:styleId="LGTdocChar">
    <w:name w:val="LGTdoc_본문 Char"/>
    <w:link w:val="LGTdoc"/>
    <w:qFormat/>
    <w:rsid w:val="004D6F4A"/>
    <w:rPr>
      <w:rFonts w:eastAsia="Batang"/>
      <w:kern w:val="2"/>
      <w:sz w:val="22"/>
      <w:szCs w:val="24"/>
      <w:lang w:val="en-GB" w:eastAsia="ko-KR"/>
    </w:rPr>
  </w:style>
  <w:style w:type="character" w:customStyle="1" w:styleId="PLChar">
    <w:name w:val="PL Char"/>
    <w:basedOn w:val="DefaultParagraphFont"/>
    <w:link w:val="PL"/>
    <w:locked/>
    <w:rsid w:val="00C04100"/>
    <w:rPr>
      <w:rFonts w:ascii="Courier New" w:hAnsi="Courier New"/>
      <w:noProof/>
      <w:sz w:val="16"/>
      <w:lang w:val="en-GB" w:eastAsia="ja-JP"/>
    </w:rPr>
  </w:style>
  <w:style w:type="numbering" w:customStyle="1" w:styleId="StyleBulletedSymbolsymbolLeft025Hanging0252">
    <w:name w:val="Style Bulleted Symbol (symbol) Left:  0.25&quot; Hanging:  0.25&quot;2"/>
    <w:basedOn w:val="NoList"/>
    <w:rsid w:val="00DE51D7"/>
    <w:pPr>
      <w:numPr>
        <w:numId w:val="11"/>
      </w:numPr>
    </w:pPr>
  </w:style>
  <w:style w:type="character" w:customStyle="1" w:styleId="Heading1Char">
    <w:name w:val="Heading 1 Char"/>
    <w:basedOn w:val="DefaultParagraphFont"/>
    <w:link w:val="Heading1"/>
    <w:rsid w:val="007633FC"/>
    <w:rPr>
      <w:rFonts w:ascii="Arial" w:hAnsi="Arial"/>
      <w:sz w:val="36"/>
      <w:lang w:val="en-GB" w:eastAsia="ja-JP"/>
    </w:rPr>
  </w:style>
  <w:style w:type="character" w:customStyle="1" w:styleId="TFChar">
    <w:name w:val="TF Char"/>
    <w:link w:val="TF"/>
    <w:qFormat/>
    <w:rsid w:val="005A10FA"/>
    <w:rPr>
      <w:rFonts w:ascii="Arial" w:hAnsi="Arial"/>
      <w:b/>
      <w:sz w:val="22"/>
    </w:rPr>
  </w:style>
  <w:style w:type="paragraph" w:styleId="Revision">
    <w:name w:val="Revision"/>
    <w:hidden/>
    <w:uiPriority w:val="71"/>
    <w:rsid w:val="00BE11B9"/>
    <w:rPr>
      <w:sz w:val="22"/>
    </w:rPr>
  </w:style>
  <w:style w:type="paragraph" w:customStyle="1" w:styleId="EditorsNoteAuto">
    <w:name w:val="Editor's Note + Auto"/>
    <w:basedOn w:val="Normal"/>
    <w:rsid w:val="00514E9C"/>
    <w:pPr>
      <w:keepLines/>
      <w:ind w:left="1135" w:hanging="851"/>
      <w:textAlignment w:val="auto"/>
    </w:pPr>
    <w:rPr>
      <w:rFonts w:eastAsia="Times New Roman"/>
      <w:color w:val="FF0000"/>
      <w:sz w:val="20"/>
      <w:lang w:val="en-GB" w:eastAsia="ja-JP"/>
    </w:rPr>
  </w:style>
  <w:style w:type="character" w:customStyle="1" w:styleId="opdict3font24">
    <w:name w:val="op_dict3_font24"/>
    <w:basedOn w:val="DefaultParagraphFont"/>
    <w:rsid w:val="00F650DE"/>
  </w:style>
  <w:style w:type="paragraph" w:customStyle="1" w:styleId="Doc-title">
    <w:name w:val="Doc-title"/>
    <w:basedOn w:val="Normal"/>
    <w:next w:val="Doc-text2"/>
    <w:link w:val="Doc-titleChar"/>
    <w:qFormat/>
    <w:rsid w:val="0034552D"/>
    <w:pPr>
      <w:overflowPunct/>
      <w:autoSpaceDE/>
      <w:autoSpaceDN/>
      <w:adjustRightInd/>
      <w:spacing w:before="60" w:after="0"/>
      <w:ind w:left="1259" w:hanging="1259"/>
      <w:textAlignment w:val="auto"/>
    </w:pPr>
    <w:rPr>
      <w:rFonts w:ascii="Arial" w:eastAsia="MS Mincho" w:hAnsi="Arial"/>
      <w:noProof/>
      <w:sz w:val="20"/>
      <w:szCs w:val="24"/>
      <w:lang w:val="en-GB" w:eastAsia="en-GB"/>
    </w:rPr>
  </w:style>
  <w:style w:type="character" w:customStyle="1" w:styleId="Doc-titleChar">
    <w:name w:val="Doc-title Char"/>
    <w:link w:val="Doc-title"/>
    <w:qFormat/>
    <w:rsid w:val="0034552D"/>
    <w:rPr>
      <w:rFonts w:ascii="Arial" w:eastAsia="MS Mincho" w:hAnsi="Arial"/>
      <w:noProof/>
      <w:szCs w:val="24"/>
      <w:lang w:val="en-GB" w:eastAsia="en-GB"/>
    </w:rPr>
  </w:style>
  <w:style w:type="paragraph" w:customStyle="1" w:styleId="Doc-comment">
    <w:name w:val="Doc-comment"/>
    <w:basedOn w:val="Normal"/>
    <w:next w:val="Doc-text2"/>
    <w:qFormat/>
    <w:rsid w:val="0034552D"/>
    <w:pPr>
      <w:tabs>
        <w:tab w:val="left" w:pos="1622"/>
      </w:tabs>
      <w:overflowPunct/>
      <w:autoSpaceDE/>
      <w:autoSpaceDN/>
      <w:adjustRightInd/>
      <w:spacing w:after="0"/>
      <w:ind w:left="1622" w:hanging="363"/>
      <w:textAlignment w:val="auto"/>
    </w:pPr>
    <w:rPr>
      <w:rFonts w:ascii="Arial" w:eastAsia="MS Mincho" w:hAnsi="Arial"/>
      <w:i/>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6906">
      <w:bodyDiv w:val="1"/>
      <w:marLeft w:val="0"/>
      <w:marRight w:val="0"/>
      <w:marTop w:val="0"/>
      <w:marBottom w:val="0"/>
      <w:divBdr>
        <w:top w:val="none" w:sz="0" w:space="0" w:color="auto"/>
        <w:left w:val="none" w:sz="0" w:space="0" w:color="auto"/>
        <w:bottom w:val="none" w:sz="0" w:space="0" w:color="auto"/>
        <w:right w:val="none" w:sz="0" w:space="0" w:color="auto"/>
      </w:divBdr>
      <w:divsChild>
        <w:div w:id="1383285428">
          <w:marLeft w:val="0"/>
          <w:marRight w:val="0"/>
          <w:marTop w:val="0"/>
          <w:marBottom w:val="0"/>
          <w:divBdr>
            <w:top w:val="none" w:sz="0" w:space="0" w:color="auto"/>
            <w:left w:val="none" w:sz="0" w:space="0" w:color="auto"/>
            <w:bottom w:val="none" w:sz="0" w:space="0" w:color="auto"/>
            <w:right w:val="none" w:sz="0" w:space="0" w:color="auto"/>
          </w:divBdr>
        </w:div>
      </w:divsChild>
    </w:div>
    <w:div w:id="125241724">
      <w:bodyDiv w:val="1"/>
      <w:marLeft w:val="0"/>
      <w:marRight w:val="0"/>
      <w:marTop w:val="0"/>
      <w:marBottom w:val="0"/>
      <w:divBdr>
        <w:top w:val="none" w:sz="0" w:space="0" w:color="auto"/>
        <w:left w:val="none" w:sz="0" w:space="0" w:color="auto"/>
        <w:bottom w:val="none" w:sz="0" w:space="0" w:color="auto"/>
        <w:right w:val="none" w:sz="0" w:space="0" w:color="auto"/>
      </w:divBdr>
    </w:div>
    <w:div w:id="316761935">
      <w:bodyDiv w:val="1"/>
      <w:marLeft w:val="0"/>
      <w:marRight w:val="0"/>
      <w:marTop w:val="0"/>
      <w:marBottom w:val="0"/>
      <w:divBdr>
        <w:top w:val="none" w:sz="0" w:space="0" w:color="auto"/>
        <w:left w:val="none" w:sz="0" w:space="0" w:color="auto"/>
        <w:bottom w:val="none" w:sz="0" w:space="0" w:color="auto"/>
        <w:right w:val="none" w:sz="0" w:space="0" w:color="auto"/>
      </w:divBdr>
    </w:div>
    <w:div w:id="348720698">
      <w:bodyDiv w:val="1"/>
      <w:marLeft w:val="0"/>
      <w:marRight w:val="0"/>
      <w:marTop w:val="0"/>
      <w:marBottom w:val="0"/>
      <w:divBdr>
        <w:top w:val="none" w:sz="0" w:space="0" w:color="auto"/>
        <w:left w:val="none" w:sz="0" w:space="0" w:color="auto"/>
        <w:bottom w:val="none" w:sz="0" w:space="0" w:color="auto"/>
        <w:right w:val="none" w:sz="0" w:space="0" w:color="auto"/>
      </w:divBdr>
    </w:div>
    <w:div w:id="354187453">
      <w:bodyDiv w:val="1"/>
      <w:marLeft w:val="0"/>
      <w:marRight w:val="0"/>
      <w:marTop w:val="0"/>
      <w:marBottom w:val="0"/>
      <w:divBdr>
        <w:top w:val="none" w:sz="0" w:space="0" w:color="auto"/>
        <w:left w:val="none" w:sz="0" w:space="0" w:color="auto"/>
        <w:bottom w:val="none" w:sz="0" w:space="0" w:color="auto"/>
        <w:right w:val="none" w:sz="0" w:space="0" w:color="auto"/>
      </w:divBdr>
      <w:divsChild>
        <w:div w:id="685668344">
          <w:marLeft w:val="533"/>
          <w:marRight w:val="0"/>
          <w:marTop w:val="0"/>
          <w:marBottom w:val="0"/>
          <w:divBdr>
            <w:top w:val="none" w:sz="0" w:space="0" w:color="auto"/>
            <w:left w:val="none" w:sz="0" w:space="0" w:color="auto"/>
            <w:bottom w:val="none" w:sz="0" w:space="0" w:color="auto"/>
            <w:right w:val="none" w:sz="0" w:space="0" w:color="auto"/>
          </w:divBdr>
        </w:div>
      </w:divsChild>
    </w:div>
    <w:div w:id="381906397">
      <w:bodyDiv w:val="1"/>
      <w:marLeft w:val="0"/>
      <w:marRight w:val="0"/>
      <w:marTop w:val="0"/>
      <w:marBottom w:val="0"/>
      <w:divBdr>
        <w:top w:val="none" w:sz="0" w:space="0" w:color="auto"/>
        <w:left w:val="none" w:sz="0" w:space="0" w:color="auto"/>
        <w:bottom w:val="none" w:sz="0" w:space="0" w:color="auto"/>
        <w:right w:val="none" w:sz="0" w:space="0" w:color="auto"/>
      </w:divBdr>
    </w:div>
    <w:div w:id="432170333">
      <w:bodyDiv w:val="1"/>
      <w:marLeft w:val="0"/>
      <w:marRight w:val="0"/>
      <w:marTop w:val="0"/>
      <w:marBottom w:val="0"/>
      <w:divBdr>
        <w:top w:val="none" w:sz="0" w:space="0" w:color="auto"/>
        <w:left w:val="none" w:sz="0" w:space="0" w:color="auto"/>
        <w:bottom w:val="none" w:sz="0" w:space="0" w:color="auto"/>
        <w:right w:val="none" w:sz="0" w:space="0" w:color="auto"/>
      </w:divBdr>
      <w:divsChild>
        <w:div w:id="2065173369">
          <w:marLeft w:val="533"/>
          <w:marRight w:val="0"/>
          <w:marTop w:val="0"/>
          <w:marBottom w:val="0"/>
          <w:divBdr>
            <w:top w:val="none" w:sz="0" w:space="0" w:color="auto"/>
            <w:left w:val="none" w:sz="0" w:space="0" w:color="auto"/>
            <w:bottom w:val="none" w:sz="0" w:space="0" w:color="auto"/>
            <w:right w:val="none" w:sz="0" w:space="0" w:color="auto"/>
          </w:divBdr>
        </w:div>
      </w:divsChild>
    </w:div>
    <w:div w:id="462113213">
      <w:bodyDiv w:val="1"/>
      <w:marLeft w:val="0"/>
      <w:marRight w:val="0"/>
      <w:marTop w:val="0"/>
      <w:marBottom w:val="0"/>
      <w:divBdr>
        <w:top w:val="none" w:sz="0" w:space="0" w:color="auto"/>
        <w:left w:val="none" w:sz="0" w:space="0" w:color="auto"/>
        <w:bottom w:val="none" w:sz="0" w:space="0" w:color="auto"/>
        <w:right w:val="none" w:sz="0" w:space="0" w:color="auto"/>
      </w:divBdr>
    </w:div>
    <w:div w:id="464858200">
      <w:bodyDiv w:val="1"/>
      <w:marLeft w:val="0"/>
      <w:marRight w:val="0"/>
      <w:marTop w:val="0"/>
      <w:marBottom w:val="0"/>
      <w:divBdr>
        <w:top w:val="none" w:sz="0" w:space="0" w:color="auto"/>
        <w:left w:val="none" w:sz="0" w:space="0" w:color="auto"/>
        <w:bottom w:val="none" w:sz="0" w:space="0" w:color="auto"/>
        <w:right w:val="none" w:sz="0" w:space="0" w:color="auto"/>
      </w:divBdr>
      <w:divsChild>
        <w:div w:id="731778163">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534469201">
      <w:bodyDiv w:val="1"/>
      <w:marLeft w:val="0"/>
      <w:marRight w:val="0"/>
      <w:marTop w:val="0"/>
      <w:marBottom w:val="0"/>
      <w:divBdr>
        <w:top w:val="none" w:sz="0" w:space="0" w:color="auto"/>
        <w:left w:val="none" w:sz="0" w:space="0" w:color="auto"/>
        <w:bottom w:val="none" w:sz="0" w:space="0" w:color="auto"/>
        <w:right w:val="none" w:sz="0" w:space="0" w:color="auto"/>
      </w:divBdr>
    </w:div>
    <w:div w:id="558519501">
      <w:bodyDiv w:val="1"/>
      <w:marLeft w:val="0"/>
      <w:marRight w:val="0"/>
      <w:marTop w:val="0"/>
      <w:marBottom w:val="0"/>
      <w:divBdr>
        <w:top w:val="none" w:sz="0" w:space="0" w:color="auto"/>
        <w:left w:val="none" w:sz="0" w:space="0" w:color="auto"/>
        <w:bottom w:val="none" w:sz="0" w:space="0" w:color="auto"/>
        <w:right w:val="none" w:sz="0" w:space="0" w:color="auto"/>
      </w:divBdr>
      <w:divsChild>
        <w:div w:id="649753282">
          <w:marLeft w:val="547"/>
          <w:marRight w:val="0"/>
          <w:marTop w:val="115"/>
          <w:marBottom w:val="0"/>
          <w:divBdr>
            <w:top w:val="none" w:sz="0" w:space="0" w:color="auto"/>
            <w:left w:val="none" w:sz="0" w:space="0" w:color="auto"/>
            <w:bottom w:val="none" w:sz="0" w:space="0" w:color="auto"/>
            <w:right w:val="none" w:sz="0" w:space="0" w:color="auto"/>
          </w:divBdr>
        </w:div>
      </w:divsChild>
    </w:div>
    <w:div w:id="712460556">
      <w:bodyDiv w:val="1"/>
      <w:marLeft w:val="0"/>
      <w:marRight w:val="0"/>
      <w:marTop w:val="0"/>
      <w:marBottom w:val="0"/>
      <w:divBdr>
        <w:top w:val="none" w:sz="0" w:space="0" w:color="auto"/>
        <w:left w:val="none" w:sz="0" w:space="0" w:color="auto"/>
        <w:bottom w:val="none" w:sz="0" w:space="0" w:color="auto"/>
        <w:right w:val="none" w:sz="0" w:space="0" w:color="auto"/>
      </w:divBdr>
      <w:divsChild>
        <w:div w:id="1543784811">
          <w:marLeft w:val="533"/>
          <w:marRight w:val="0"/>
          <w:marTop w:val="0"/>
          <w:marBottom w:val="0"/>
          <w:divBdr>
            <w:top w:val="none" w:sz="0" w:space="0" w:color="auto"/>
            <w:left w:val="none" w:sz="0" w:space="0" w:color="auto"/>
            <w:bottom w:val="none" w:sz="0" w:space="0" w:color="auto"/>
            <w:right w:val="none" w:sz="0" w:space="0" w:color="auto"/>
          </w:divBdr>
        </w:div>
      </w:divsChild>
    </w:div>
    <w:div w:id="740907057">
      <w:bodyDiv w:val="1"/>
      <w:marLeft w:val="0"/>
      <w:marRight w:val="0"/>
      <w:marTop w:val="0"/>
      <w:marBottom w:val="0"/>
      <w:divBdr>
        <w:top w:val="none" w:sz="0" w:space="0" w:color="auto"/>
        <w:left w:val="none" w:sz="0" w:space="0" w:color="auto"/>
        <w:bottom w:val="none" w:sz="0" w:space="0" w:color="auto"/>
        <w:right w:val="none" w:sz="0" w:space="0" w:color="auto"/>
      </w:divBdr>
    </w:div>
    <w:div w:id="743140151">
      <w:bodyDiv w:val="1"/>
      <w:marLeft w:val="0"/>
      <w:marRight w:val="0"/>
      <w:marTop w:val="0"/>
      <w:marBottom w:val="0"/>
      <w:divBdr>
        <w:top w:val="none" w:sz="0" w:space="0" w:color="auto"/>
        <w:left w:val="none" w:sz="0" w:space="0" w:color="auto"/>
        <w:bottom w:val="none" w:sz="0" w:space="0" w:color="auto"/>
        <w:right w:val="none" w:sz="0" w:space="0" w:color="auto"/>
      </w:divBdr>
    </w:div>
    <w:div w:id="810247151">
      <w:bodyDiv w:val="1"/>
      <w:marLeft w:val="0"/>
      <w:marRight w:val="0"/>
      <w:marTop w:val="0"/>
      <w:marBottom w:val="0"/>
      <w:divBdr>
        <w:top w:val="none" w:sz="0" w:space="0" w:color="auto"/>
        <w:left w:val="none" w:sz="0" w:space="0" w:color="auto"/>
        <w:bottom w:val="none" w:sz="0" w:space="0" w:color="auto"/>
        <w:right w:val="none" w:sz="0" w:space="0" w:color="auto"/>
      </w:divBdr>
      <w:divsChild>
        <w:div w:id="1241480719">
          <w:marLeft w:val="0"/>
          <w:marRight w:val="0"/>
          <w:marTop w:val="0"/>
          <w:marBottom w:val="0"/>
          <w:divBdr>
            <w:top w:val="none" w:sz="0" w:space="0" w:color="auto"/>
            <w:left w:val="none" w:sz="0" w:space="0" w:color="auto"/>
            <w:bottom w:val="none" w:sz="0" w:space="0" w:color="auto"/>
            <w:right w:val="none" w:sz="0" w:space="0" w:color="auto"/>
          </w:divBdr>
        </w:div>
      </w:divsChild>
    </w:div>
    <w:div w:id="811681874">
      <w:bodyDiv w:val="1"/>
      <w:marLeft w:val="0"/>
      <w:marRight w:val="0"/>
      <w:marTop w:val="0"/>
      <w:marBottom w:val="0"/>
      <w:divBdr>
        <w:top w:val="none" w:sz="0" w:space="0" w:color="auto"/>
        <w:left w:val="none" w:sz="0" w:space="0" w:color="auto"/>
        <w:bottom w:val="none" w:sz="0" w:space="0" w:color="auto"/>
        <w:right w:val="none" w:sz="0" w:space="0" w:color="auto"/>
      </w:divBdr>
      <w:divsChild>
        <w:div w:id="703752547">
          <w:marLeft w:val="0"/>
          <w:marRight w:val="0"/>
          <w:marTop w:val="0"/>
          <w:marBottom w:val="0"/>
          <w:divBdr>
            <w:top w:val="none" w:sz="0" w:space="0" w:color="auto"/>
            <w:left w:val="none" w:sz="0" w:space="0" w:color="auto"/>
            <w:bottom w:val="none" w:sz="0" w:space="0" w:color="auto"/>
            <w:right w:val="none" w:sz="0" w:space="0" w:color="auto"/>
          </w:divBdr>
        </w:div>
      </w:divsChild>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1027294657">
      <w:bodyDiv w:val="1"/>
      <w:marLeft w:val="0"/>
      <w:marRight w:val="0"/>
      <w:marTop w:val="0"/>
      <w:marBottom w:val="0"/>
      <w:divBdr>
        <w:top w:val="none" w:sz="0" w:space="0" w:color="auto"/>
        <w:left w:val="none" w:sz="0" w:space="0" w:color="auto"/>
        <w:bottom w:val="none" w:sz="0" w:space="0" w:color="auto"/>
        <w:right w:val="none" w:sz="0" w:space="0" w:color="auto"/>
      </w:divBdr>
    </w:div>
    <w:div w:id="1030961262">
      <w:bodyDiv w:val="1"/>
      <w:marLeft w:val="0"/>
      <w:marRight w:val="0"/>
      <w:marTop w:val="0"/>
      <w:marBottom w:val="0"/>
      <w:divBdr>
        <w:top w:val="none" w:sz="0" w:space="0" w:color="auto"/>
        <w:left w:val="none" w:sz="0" w:space="0" w:color="auto"/>
        <w:bottom w:val="none" w:sz="0" w:space="0" w:color="auto"/>
        <w:right w:val="none" w:sz="0" w:space="0" w:color="auto"/>
      </w:divBdr>
      <w:divsChild>
        <w:div w:id="983048102">
          <w:marLeft w:val="533"/>
          <w:marRight w:val="0"/>
          <w:marTop w:val="0"/>
          <w:marBottom w:val="0"/>
          <w:divBdr>
            <w:top w:val="none" w:sz="0" w:space="0" w:color="auto"/>
            <w:left w:val="none" w:sz="0" w:space="0" w:color="auto"/>
            <w:bottom w:val="none" w:sz="0" w:space="0" w:color="auto"/>
            <w:right w:val="none" w:sz="0" w:space="0" w:color="auto"/>
          </w:divBdr>
        </w:div>
      </w:divsChild>
    </w:div>
    <w:div w:id="1101219022">
      <w:bodyDiv w:val="1"/>
      <w:marLeft w:val="0"/>
      <w:marRight w:val="0"/>
      <w:marTop w:val="0"/>
      <w:marBottom w:val="0"/>
      <w:divBdr>
        <w:top w:val="none" w:sz="0" w:space="0" w:color="auto"/>
        <w:left w:val="none" w:sz="0" w:space="0" w:color="auto"/>
        <w:bottom w:val="none" w:sz="0" w:space="0" w:color="auto"/>
        <w:right w:val="none" w:sz="0" w:space="0" w:color="auto"/>
      </w:divBdr>
    </w:div>
    <w:div w:id="1129515782">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88107289">
      <w:bodyDiv w:val="1"/>
      <w:marLeft w:val="0"/>
      <w:marRight w:val="0"/>
      <w:marTop w:val="0"/>
      <w:marBottom w:val="0"/>
      <w:divBdr>
        <w:top w:val="none" w:sz="0" w:space="0" w:color="auto"/>
        <w:left w:val="none" w:sz="0" w:space="0" w:color="auto"/>
        <w:bottom w:val="none" w:sz="0" w:space="0" w:color="auto"/>
        <w:right w:val="none" w:sz="0" w:space="0" w:color="auto"/>
      </w:divBdr>
    </w:div>
    <w:div w:id="1208370328">
      <w:bodyDiv w:val="1"/>
      <w:marLeft w:val="0"/>
      <w:marRight w:val="0"/>
      <w:marTop w:val="0"/>
      <w:marBottom w:val="0"/>
      <w:divBdr>
        <w:top w:val="none" w:sz="0" w:space="0" w:color="auto"/>
        <w:left w:val="none" w:sz="0" w:space="0" w:color="auto"/>
        <w:bottom w:val="none" w:sz="0" w:space="0" w:color="auto"/>
        <w:right w:val="none" w:sz="0" w:space="0" w:color="auto"/>
      </w:divBdr>
    </w:div>
    <w:div w:id="1296329949">
      <w:bodyDiv w:val="1"/>
      <w:marLeft w:val="0"/>
      <w:marRight w:val="0"/>
      <w:marTop w:val="0"/>
      <w:marBottom w:val="0"/>
      <w:divBdr>
        <w:top w:val="none" w:sz="0" w:space="0" w:color="auto"/>
        <w:left w:val="none" w:sz="0" w:space="0" w:color="auto"/>
        <w:bottom w:val="none" w:sz="0" w:space="0" w:color="auto"/>
        <w:right w:val="none" w:sz="0" w:space="0" w:color="auto"/>
      </w:divBdr>
    </w:div>
    <w:div w:id="1342967824">
      <w:bodyDiv w:val="1"/>
      <w:marLeft w:val="0"/>
      <w:marRight w:val="0"/>
      <w:marTop w:val="0"/>
      <w:marBottom w:val="0"/>
      <w:divBdr>
        <w:top w:val="none" w:sz="0" w:space="0" w:color="auto"/>
        <w:left w:val="none" w:sz="0" w:space="0" w:color="auto"/>
        <w:bottom w:val="none" w:sz="0" w:space="0" w:color="auto"/>
        <w:right w:val="none" w:sz="0" w:space="0" w:color="auto"/>
      </w:divBdr>
      <w:divsChild>
        <w:div w:id="1620407853">
          <w:marLeft w:val="0"/>
          <w:marRight w:val="0"/>
          <w:marTop w:val="0"/>
          <w:marBottom w:val="0"/>
          <w:divBdr>
            <w:top w:val="none" w:sz="0" w:space="0" w:color="auto"/>
            <w:left w:val="none" w:sz="0" w:space="0" w:color="auto"/>
            <w:bottom w:val="none" w:sz="0" w:space="0" w:color="auto"/>
            <w:right w:val="none" w:sz="0" w:space="0" w:color="auto"/>
          </w:divBdr>
        </w:div>
      </w:divsChild>
    </w:div>
    <w:div w:id="1358197680">
      <w:bodyDiv w:val="1"/>
      <w:marLeft w:val="0"/>
      <w:marRight w:val="0"/>
      <w:marTop w:val="0"/>
      <w:marBottom w:val="0"/>
      <w:divBdr>
        <w:top w:val="none" w:sz="0" w:space="0" w:color="auto"/>
        <w:left w:val="none" w:sz="0" w:space="0" w:color="auto"/>
        <w:bottom w:val="none" w:sz="0" w:space="0" w:color="auto"/>
        <w:right w:val="none" w:sz="0" w:space="0" w:color="auto"/>
      </w:divBdr>
      <w:divsChild>
        <w:div w:id="1965577407">
          <w:marLeft w:val="533"/>
          <w:marRight w:val="0"/>
          <w:marTop w:val="0"/>
          <w:marBottom w:val="0"/>
          <w:divBdr>
            <w:top w:val="none" w:sz="0" w:space="0" w:color="auto"/>
            <w:left w:val="none" w:sz="0" w:space="0" w:color="auto"/>
            <w:bottom w:val="none" w:sz="0" w:space="0" w:color="auto"/>
            <w:right w:val="none" w:sz="0" w:space="0" w:color="auto"/>
          </w:divBdr>
        </w:div>
      </w:divsChild>
    </w:div>
    <w:div w:id="1381781306">
      <w:bodyDiv w:val="1"/>
      <w:marLeft w:val="0"/>
      <w:marRight w:val="0"/>
      <w:marTop w:val="0"/>
      <w:marBottom w:val="0"/>
      <w:divBdr>
        <w:top w:val="none" w:sz="0" w:space="0" w:color="auto"/>
        <w:left w:val="none" w:sz="0" w:space="0" w:color="auto"/>
        <w:bottom w:val="none" w:sz="0" w:space="0" w:color="auto"/>
        <w:right w:val="none" w:sz="0" w:space="0" w:color="auto"/>
      </w:divBdr>
      <w:divsChild>
        <w:div w:id="368914668">
          <w:marLeft w:val="274"/>
          <w:marRight w:val="0"/>
          <w:marTop w:val="240"/>
          <w:marBottom w:val="0"/>
          <w:divBdr>
            <w:top w:val="none" w:sz="0" w:space="0" w:color="auto"/>
            <w:left w:val="none" w:sz="0" w:space="0" w:color="auto"/>
            <w:bottom w:val="none" w:sz="0" w:space="0" w:color="auto"/>
            <w:right w:val="none" w:sz="0" w:space="0" w:color="auto"/>
          </w:divBdr>
        </w:div>
      </w:divsChild>
    </w:div>
    <w:div w:id="1465847720">
      <w:bodyDiv w:val="1"/>
      <w:marLeft w:val="0"/>
      <w:marRight w:val="0"/>
      <w:marTop w:val="0"/>
      <w:marBottom w:val="0"/>
      <w:divBdr>
        <w:top w:val="none" w:sz="0" w:space="0" w:color="auto"/>
        <w:left w:val="none" w:sz="0" w:space="0" w:color="auto"/>
        <w:bottom w:val="none" w:sz="0" w:space="0" w:color="auto"/>
        <w:right w:val="none" w:sz="0" w:space="0" w:color="auto"/>
      </w:divBdr>
      <w:divsChild>
        <w:div w:id="2049257154">
          <w:marLeft w:val="806"/>
          <w:marRight w:val="0"/>
          <w:marTop w:val="0"/>
          <w:marBottom w:val="0"/>
          <w:divBdr>
            <w:top w:val="none" w:sz="0" w:space="0" w:color="auto"/>
            <w:left w:val="none" w:sz="0" w:space="0" w:color="auto"/>
            <w:bottom w:val="none" w:sz="0" w:space="0" w:color="auto"/>
            <w:right w:val="none" w:sz="0" w:space="0" w:color="auto"/>
          </w:divBdr>
        </w:div>
      </w:divsChild>
    </w:div>
    <w:div w:id="1555311187">
      <w:bodyDiv w:val="1"/>
      <w:marLeft w:val="0"/>
      <w:marRight w:val="0"/>
      <w:marTop w:val="0"/>
      <w:marBottom w:val="0"/>
      <w:divBdr>
        <w:top w:val="none" w:sz="0" w:space="0" w:color="auto"/>
        <w:left w:val="none" w:sz="0" w:space="0" w:color="auto"/>
        <w:bottom w:val="none" w:sz="0" w:space="0" w:color="auto"/>
        <w:right w:val="none" w:sz="0" w:space="0" w:color="auto"/>
      </w:divBdr>
    </w:div>
    <w:div w:id="1565532397">
      <w:bodyDiv w:val="1"/>
      <w:marLeft w:val="0"/>
      <w:marRight w:val="0"/>
      <w:marTop w:val="0"/>
      <w:marBottom w:val="0"/>
      <w:divBdr>
        <w:top w:val="none" w:sz="0" w:space="0" w:color="auto"/>
        <w:left w:val="none" w:sz="0" w:space="0" w:color="auto"/>
        <w:bottom w:val="none" w:sz="0" w:space="0" w:color="auto"/>
        <w:right w:val="none" w:sz="0" w:space="0" w:color="auto"/>
      </w:divBdr>
      <w:divsChild>
        <w:div w:id="2066639348">
          <w:marLeft w:val="533"/>
          <w:marRight w:val="0"/>
          <w:marTop w:val="0"/>
          <w:marBottom w:val="0"/>
          <w:divBdr>
            <w:top w:val="none" w:sz="0" w:space="0" w:color="auto"/>
            <w:left w:val="none" w:sz="0" w:space="0" w:color="auto"/>
            <w:bottom w:val="none" w:sz="0" w:space="0" w:color="auto"/>
            <w:right w:val="none" w:sz="0" w:space="0" w:color="auto"/>
          </w:divBdr>
        </w:div>
      </w:divsChild>
    </w:div>
    <w:div w:id="1598560232">
      <w:bodyDiv w:val="1"/>
      <w:marLeft w:val="0"/>
      <w:marRight w:val="0"/>
      <w:marTop w:val="0"/>
      <w:marBottom w:val="0"/>
      <w:divBdr>
        <w:top w:val="none" w:sz="0" w:space="0" w:color="auto"/>
        <w:left w:val="none" w:sz="0" w:space="0" w:color="auto"/>
        <w:bottom w:val="none" w:sz="0" w:space="0" w:color="auto"/>
        <w:right w:val="none" w:sz="0" w:space="0" w:color="auto"/>
      </w:divBdr>
      <w:divsChild>
        <w:div w:id="2076661919">
          <w:marLeft w:val="0"/>
          <w:marRight w:val="0"/>
          <w:marTop w:val="0"/>
          <w:marBottom w:val="0"/>
          <w:divBdr>
            <w:top w:val="none" w:sz="0" w:space="0" w:color="auto"/>
            <w:left w:val="none" w:sz="0" w:space="0" w:color="auto"/>
            <w:bottom w:val="none" w:sz="0" w:space="0" w:color="auto"/>
            <w:right w:val="none" w:sz="0" w:space="0" w:color="auto"/>
          </w:divBdr>
        </w:div>
      </w:divsChild>
    </w:div>
    <w:div w:id="1721978320">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814565641">
      <w:bodyDiv w:val="1"/>
      <w:marLeft w:val="0"/>
      <w:marRight w:val="0"/>
      <w:marTop w:val="0"/>
      <w:marBottom w:val="0"/>
      <w:divBdr>
        <w:top w:val="none" w:sz="0" w:space="0" w:color="auto"/>
        <w:left w:val="none" w:sz="0" w:space="0" w:color="auto"/>
        <w:bottom w:val="none" w:sz="0" w:space="0" w:color="auto"/>
        <w:right w:val="none" w:sz="0" w:space="0" w:color="auto"/>
      </w:divBdr>
      <w:divsChild>
        <w:div w:id="1732466050">
          <w:marLeft w:val="274"/>
          <w:marRight w:val="0"/>
          <w:marTop w:val="240"/>
          <w:marBottom w:val="0"/>
          <w:divBdr>
            <w:top w:val="none" w:sz="0" w:space="0" w:color="auto"/>
            <w:left w:val="none" w:sz="0" w:space="0" w:color="auto"/>
            <w:bottom w:val="none" w:sz="0" w:space="0" w:color="auto"/>
            <w:right w:val="none" w:sz="0" w:space="0" w:color="auto"/>
          </w:divBdr>
        </w:div>
      </w:divsChild>
    </w:div>
    <w:div w:id="1824351146">
      <w:bodyDiv w:val="1"/>
      <w:marLeft w:val="0"/>
      <w:marRight w:val="0"/>
      <w:marTop w:val="0"/>
      <w:marBottom w:val="0"/>
      <w:divBdr>
        <w:top w:val="none" w:sz="0" w:space="0" w:color="auto"/>
        <w:left w:val="none" w:sz="0" w:space="0" w:color="auto"/>
        <w:bottom w:val="none" w:sz="0" w:space="0" w:color="auto"/>
        <w:right w:val="none" w:sz="0" w:space="0" w:color="auto"/>
      </w:divBdr>
    </w:div>
    <w:div w:id="1831411216">
      <w:bodyDiv w:val="1"/>
      <w:marLeft w:val="0"/>
      <w:marRight w:val="0"/>
      <w:marTop w:val="0"/>
      <w:marBottom w:val="0"/>
      <w:divBdr>
        <w:top w:val="none" w:sz="0" w:space="0" w:color="auto"/>
        <w:left w:val="none" w:sz="0" w:space="0" w:color="auto"/>
        <w:bottom w:val="none" w:sz="0" w:space="0" w:color="auto"/>
        <w:right w:val="none" w:sz="0" w:space="0" w:color="auto"/>
      </w:divBdr>
      <w:divsChild>
        <w:div w:id="464590909">
          <w:marLeft w:val="533"/>
          <w:marRight w:val="0"/>
          <w:marTop w:val="0"/>
          <w:marBottom w:val="0"/>
          <w:divBdr>
            <w:top w:val="none" w:sz="0" w:space="0" w:color="auto"/>
            <w:left w:val="none" w:sz="0" w:space="0" w:color="auto"/>
            <w:bottom w:val="none" w:sz="0" w:space="0" w:color="auto"/>
            <w:right w:val="none" w:sz="0" w:space="0" w:color="auto"/>
          </w:divBdr>
        </w:div>
      </w:divsChild>
    </w:div>
    <w:div w:id="1913464985">
      <w:bodyDiv w:val="1"/>
      <w:marLeft w:val="0"/>
      <w:marRight w:val="0"/>
      <w:marTop w:val="0"/>
      <w:marBottom w:val="0"/>
      <w:divBdr>
        <w:top w:val="none" w:sz="0" w:space="0" w:color="auto"/>
        <w:left w:val="none" w:sz="0" w:space="0" w:color="auto"/>
        <w:bottom w:val="none" w:sz="0" w:space="0" w:color="auto"/>
        <w:right w:val="none" w:sz="0" w:space="0" w:color="auto"/>
      </w:divBdr>
      <w:divsChild>
        <w:div w:id="2052000695">
          <w:marLeft w:val="533"/>
          <w:marRight w:val="0"/>
          <w:marTop w:val="0"/>
          <w:marBottom w:val="0"/>
          <w:divBdr>
            <w:top w:val="none" w:sz="0" w:space="0" w:color="auto"/>
            <w:left w:val="none" w:sz="0" w:space="0" w:color="auto"/>
            <w:bottom w:val="none" w:sz="0" w:space="0" w:color="auto"/>
            <w:right w:val="none" w:sz="0" w:space="0" w:color="auto"/>
          </w:divBdr>
        </w:div>
      </w:divsChild>
    </w:div>
    <w:div w:id="1914701627">
      <w:bodyDiv w:val="1"/>
      <w:marLeft w:val="0"/>
      <w:marRight w:val="0"/>
      <w:marTop w:val="0"/>
      <w:marBottom w:val="0"/>
      <w:divBdr>
        <w:top w:val="none" w:sz="0" w:space="0" w:color="auto"/>
        <w:left w:val="none" w:sz="0" w:space="0" w:color="auto"/>
        <w:bottom w:val="none" w:sz="0" w:space="0" w:color="auto"/>
        <w:right w:val="none" w:sz="0" w:space="0" w:color="auto"/>
      </w:divBdr>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2018119162">
      <w:bodyDiv w:val="1"/>
      <w:marLeft w:val="0"/>
      <w:marRight w:val="0"/>
      <w:marTop w:val="0"/>
      <w:marBottom w:val="0"/>
      <w:divBdr>
        <w:top w:val="none" w:sz="0" w:space="0" w:color="auto"/>
        <w:left w:val="none" w:sz="0" w:space="0" w:color="auto"/>
        <w:bottom w:val="none" w:sz="0" w:space="0" w:color="auto"/>
        <w:right w:val="none" w:sz="0" w:space="0" w:color="auto"/>
      </w:divBdr>
    </w:div>
    <w:div w:id="2019846318">
      <w:bodyDiv w:val="1"/>
      <w:marLeft w:val="0"/>
      <w:marRight w:val="0"/>
      <w:marTop w:val="0"/>
      <w:marBottom w:val="0"/>
      <w:divBdr>
        <w:top w:val="none" w:sz="0" w:space="0" w:color="auto"/>
        <w:left w:val="none" w:sz="0" w:space="0" w:color="auto"/>
        <w:bottom w:val="none" w:sz="0" w:space="0" w:color="auto"/>
        <w:right w:val="none" w:sz="0" w:space="0" w:color="auto"/>
      </w:divBdr>
    </w:div>
    <w:div w:id="2024090474">
      <w:bodyDiv w:val="1"/>
      <w:marLeft w:val="0"/>
      <w:marRight w:val="0"/>
      <w:marTop w:val="0"/>
      <w:marBottom w:val="0"/>
      <w:divBdr>
        <w:top w:val="none" w:sz="0" w:space="0" w:color="auto"/>
        <w:left w:val="none" w:sz="0" w:space="0" w:color="auto"/>
        <w:bottom w:val="none" w:sz="0" w:space="0" w:color="auto"/>
        <w:right w:val="none" w:sz="0" w:space="0" w:color="auto"/>
      </w:divBdr>
    </w:div>
    <w:div w:id="21397578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312a7388c9ab3259fc5a4e82e2db5e2a">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c92bd944006fbaf4496256a455ce3db5"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GenerationTime" minOccurs="0"/>
                <xsd:element ref="ns4:MediaServiceEventHashCode" minOccurs="0"/>
                <xsd:element ref="ns4:MediaServiceOCR" minOccurs="0"/>
                <xsd:element ref="ns4:MediaServiceAutoKeyPoints" minOccurs="0"/>
                <xsd:element ref="ns4:MediaServiceKeyPoint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E590ECF-ED8F-422C-9033-4B58B8614501}">
  <ds:schemaRefs>
    <ds:schemaRef ds:uri="http://schemas.microsoft.com/sharepoint/v3/contenttype/forms"/>
  </ds:schemaRefs>
</ds:datastoreItem>
</file>

<file path=customXml/itemProps2.xml><?xml version="1.0" encoding="utf-8"?>
<ds:datastoreItem xmlns:ds="http://schemas.openxmlformats.org/officeDocument/2006/customXml" ds:itemID="{1BB16A30-9037-412B-A141-7673659CE2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C6AE477-8EFA-4A85-BE0A-77335C197A52}">
  <ds:schemaRefs>
    <ds:schemaRef ds:uri="http://schemas.openxmlformats.org/officeDocument/2006/bibliography"/>
  </ds:schemaRefs>
</ds:datastoreItem>
</file>

<file path=customXml/itemProps4.xml><?xml version="1.0" encoding="utf-8"?>
<ds:datastoreItem xmlns:ds="http://schemas.openxmlformats.org/officeDocument/2006/customXml" ds:itemID="{D5E48CB0-BBE5-4A6F-88C2-A6C80D9B0E9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1860</Words>
  <Characters>10608</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12444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Qualcomm (Ruiming)</cp:lastModifiedBy>
  <cp:revision>2</cp:revision>
  <cp:lastPrinted>2019-02-06T01:41:00Z</cp:lastPrinted>
  <dcterms:created xsi:type="dcterms:W3CDTF">2022-02-14T06:01:00Z</dcterms:created>
  <dcterms:modified xsi:type="dcterms:W3CDTF">2022-02-14T06:01:00Z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0x0101004257954231A76C44B0D04C9AEE4292A8</vt:lpwstr>
  </property>
</Properties>
</file>