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9D7EE" w14:textId="77777777" w:rsidR="000B6B1F" w:rsidRDefault="0094421C">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#116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t>R2-21xxxxx</w:t>
      </w:r>
    </w:p>
    <w:p w14:paraId="320DC9A3" w14:textId="77777777" w:rsidR="000B6B1F" w:rsidRDefault="0094421C">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Online, 1 – 12 Nov 2021</w:t>
      </w:r>
      <w:r>
        <w:rPr>
          <w:rFonts w:ascii="Arial" w:hAnsi="Arial" w:cs="Arial"/>
          <w:b/>
          <w:color w:val="000000"/>
          <w:kern w:val="2"/>
          <w:sz w:val="24"/>
          <w:lang w:val="en-US"/>
        </w:rPr>
        <w:tab/>
      </w:r>
      <w:r>
        <w:rPr>
          <w:rFonts w:ascii="Arial" w:hAnsi="Arial" w:cs="Arial"/>
          <w:b/>
          <w:color w:val="000000"/>
          <w:kern w:val="2"/>
          <w:sz w:val="24"/>
          <w:lang w:val="en-US"/>
        </w:rPr>
        <w:tab/>
      </w:r>
    </w:p>
    <w:p w14:paraId="55FD3593" w14:textId="77777777" w:rsidR="000B6B1F" w:rsidRDefault="000B6B1F">
      <w:pPr>
        <w:tabs>
          <w:tab w:val="left" w:pos="1979"/>
          <w:tab w:val="left" w:pos="2100"/>
          <w:tab w:val="left" w:pos="2520"/>
          <w:tab w:val="left" w:pos="4180"/>
        </w:tabs>
        <w:spacing w:after="180" w:line="240" w:lineRule="auto"/>
        <w:rPr>
          <w:rFonts w:ascii="Arial" w:hAnsi="Arial" w:cs="Arial"/>
          <w:b/>
          <w:bCs/>
          <w:sz w:val="24"/>
          <w:lang w:eastAsia="en-US"/>
        </w:rPr>
      </w:pPr>
    </w:p>
    <w:p w14:paraId="6DFD2D8E" w14:textId="77777777" w:rsidR="000B6B1F" w:rsidRDefault="0094421C">
      <w:pPr>
        <w:tabs>
          <w:tab w:val="left" w:pos="1979"/>
          <w:tab w:val="left" w:pos="2100"/>
          <w:tab w:val="left" w:pos="2520"/>
          <w:tab w:val="left" w:pos="4180"/>
        </w:tabs>
        <w:spacing w:after="180" w:line="240" w:lineRule="auto"/>
        <w:rPr>
          <w:rFonts w:ascii="Arial" w:hAnsi="Arial" w:cs="Arial"/>
          <w:b/>
          <w:bCs/>
          <w:sz w:val="24"/>
        </w:rPr>
      </w:pPr>
      <w:r>
        <w:rPr>
          <w:rFonts w:ascii="Arial" w:hAnsi="Arial" w:cs="Arial"/>
          <w:b/>
          <w:bCs/>
          <w:sz w:val="24"/>
          <w:lang w:val="en-US" w:eastAsia="en-US"/>
        </w:rPr>
        <w:t>Agenda Item:</w:t>
      </w:r>
      <w:r>
        <w:rPr>
          <w:rFonts w:ascii="Arial" w:hAnsi="Arial" w:cs="Arial"/>
          <w:b/>
          <w:bCs/>
          <w:sz w:val="24"/>
          <w:lang w:val="en-US" w:eastAsia="en-US"/>
        </w:rPr>
        <w:tab/>
        <w:t>8.13.4 L2 Measurements</w:t>
      </w:r>
    </w:p>
    <w:p w14:paraId="24C982AB" w14:textId="77777777" w:rsidR="000B6B1F" w:rsidRDefault="0094421C">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t>Huawei</w:t>
      </w:r>
    </w:p>
    <w:p w14:paraId="61A6AB1E" w14:textId="77777777" w:rsidR="000B6B1F" w:rsidRDefault="0094421C">
      <w:pPr>
        <w:tabs>
          <w:tab w:val="left" w:pos="1979"/>
        </w:tabs>
        <w:spacing w:after="180" w:line="240" w:lineRule="auto"/>
        <w:ind w:left="1979" w:hanging="1979"/>
        <w:rPr>
          <w:rFonts w:ascii="Arial" w:hAnsi="Arial" w:cs="Arial"/>
          <w:b/>
          <w:bCs/>
          <w:sz w:val="24"/>
        </w:rPr>
      </w:pPr>
      <w:r>
        <w:rPr>
          <w:rFonts w:ascii="Arial" w:hAnsi="Arial" w:cs="Arial"/>
          <w:b/>
          <w:bCs/>
          <w:sz w:val="24"/>
          <w:lang w:val="en-US" w:eastAsia="en-US"/>
        </w:rPr>
        <w:t xml:space="preserve">Title:  </w:t>
      </w:r>
      <w:r>
        <w:rPr>
          <w:rFonts w:ascii="Arial" w:hAnsi="Arial" w:cs="Arial"/>
          <w:b/>
          <w:bCs/>
          <w:sz w:val="24"/>
          <w:lang w:val="en-US" w:eastAsia="en-US"/>
        </w:rPr>
        <w:tab/>
        <w:t>Report of email discussion [AT116e][852][SON/MDT] Packet “reliability” measurement for D1 (Huawei)</w:t>
      </w:r>
    </w:p>
    <w:p w14:paraId="51FF854C" w14:textId="77777777" w:rsidR="000B6B1F" w:rsidRDefault="0094421C">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52A9A7EC" w14:textId="77777777" w:rsidR="000B6B1F" w:rsidRDefault="0094421C">
      <w:pPr>
        <w:pStyle w:val="1"/>
        <w:numPr>
          <w:ilvl w:val="0"/>
          <w:numId w:val="5"/>
        </w:numPr>
      </w:pPr>
      <w:bookmarkStart w:id="0" w:name="_Ref165266342"/>
      <w:r>
        <w:t>Introduction</w:t>
      </w:r>
      <w:bookmarkEnd w:id="0"/>
    </w:p>
    <w:p w14:paraId="519BF77A" w14:textId="77777777" w:rsidR="000B6B1F" w:rsidRDefault="0094421C">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kern w:val="2"/>
          <w:sz w:val="21"/>
          <w:szCs w:val="22"/>
          <w:lang w:val="en-US"/>
        </w:rPr>
        <w:t>This document is to kick off the following email discussion:</w:t>
      </w:r>
    </w:p>
    <w:p w14:paraId="6771EEFD" w14:textId="77777777" w:rsidR="000B6B1F" w:rsidRDefault="000B6B1F">
      <w:pPr>
        <w:pStyle w:val="Doc-text2"/>
        <w:ind w:leftChars="272" w:left="961"/>
      </w:pPr>
    </w:p>
    <w:p w14:paraId="18EA60CA" w14:textId="77777777" w:rsidR="000B6B1F" w:rsidRDefault="0094421C">
      <w:pPr>
        <w:pStyle w:val="ComeBack"/>
      </w:pPr>
      <w:r>
        <w:t>CB on Thursday:</w:t>
      </w:r>
    </w:p>
    <w:p w14:paraId="728FE90A" w14:textId="77777777" w:rsidR="000B6B1F" w:rsidRDefault="0094421C">
      <w:pPr>
        <w:pStyle w:val="Doc-text2"/>
        <w:numPr>
          <w:ilvl w:val="0"/>
          <w:numId w:val="3"/>
        </w:numPr>
        <w:rPr>
          <w:b/>
        </w:rPr>
      </w:pPr>
      <w:r>
        <w:rPr>
          <w:b/>
        </w:rPr>
        <w:t xml:space="preserve">[AT115e][852][SON/MDT] </w:t>
      </w:r>
      <w:r>
        <w:t xml:space="preserve"> Packet “reliability” measurement for D1</w:t>
      </w:r>
      <w:r>
        <w:rPr>
          <w:b/>
        </w:rPr>
        <w:t xml:space="preserve"> (Huawei)</w:t>
      </w:r>
    </w:p>
    <w:p w14:paraId="15EC25AA" w14:textId="77777777" w:rsidR="000B6B1F" w:rsidRDefault="0094421C">
      <w:pPr>
        <w:pStyle w:val="Doc-text2"/>
        <w:ind w:left="1619" w:firstLine="0"/>
      </w:pPr>
      <w:r>
        <w:t xml:space="preserve">Scope: progress the detail including the </w:t>
      </w:r>
      <w:r>
        <w:t>definition and also requirements through email.</w:t>
      </w:r>
    </w:p>
    <w:p w14:paraId="1F6D9625" w14:textId="77777777" w:rsidR="000B6B1F" w:rsidRDefault="0094421C">
      <w:pPr>
        <w:pStyle w:val="Doc-text2"/>
      </w:pPr>
      <w:r>
        <w:tab/>
        <w:t>Intended outcome: Report</w:t>
      </w:r>
    </w:p>
    <w:p w14:paraId="4A25C370" w14:textId="77777777" w:rsidR="000B6B1F" w:rsidRDefault="0094421C">
      <w:pPr>
        <w:pStyle w:val="Doc-text2"/>
        <w:rPr>
          <w:vertAlign w:val="superscript"/>
        </w:rPr>
      </w:pPr>
      <w:r>
        <w:tab/>
        <w:t>Deadline: 05:00 UTC, Wednesday November 10</w:t>
      </w:r>
      <w:r>
        <w:rPr>
          <w:vertAlign w:val="superscript"/>
        </w:rPr>
        <w:t>th</w:t>
      </w:r>
    </w:p>
    <w:p w14:paraId="25C769CB" w14:textId="77777777" w:rsidR="000B6B1F" w:rsidRDefault="000B6B1F">
      <w:pPr>
        <w:pStyle w:val="Doc-text2"/>
      </w:pPr>
    </w:p>
    <w:p w14:paraId="6E325CDF" w14:textId="77777777" w:rsidR="000B6B1F" w:rsidRDefault="0094421C">
      <w:pPr>
        <w:widowControl w:val="0"/>
        <w:overflowPunct/>
        <w:autoSpaceDE/>
        <w:autoSpaceDN/>
        <w:adjustRightInd/>
        <w:spacing w:line="240" w:lineRule="auto"/>
        <w:textAlignment w:val="auto"/>
        <w:rPr>
          <w:rFonts w:ascii="Arial" w:eastAsia="等线" w:hAnsi="Arial"/>
          <w:b/>
          <w:bCs/>
          <w:kern w:val="2"/>
          <w:sz w:val="28"/>
          <w:szCs w:val="40"/>
          <w:lang w:val="en-US"/>
        </w:rPr>
      </w:pPr>
      <w:r>
        <w:rPr>
          <w:rFonts w:ascii="Arial" w:eastAsia="等线"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0B6B1F" w14:paraId="66860B4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D21C5D5" w14:textId="77777777" w:rsidR="000B6B1F" w:rsidRDefault="0094421C">
            <w:pPr>
              <w:snapToGrid w:val="0"/>
              <w:spacing w:before="120" w:line="240" w:lineRule="auto"/>
              <w:rPr>
                <w:rFonts w:ascii="Arial" w:eastAsia="等线" w:hAnsi="Arial" w:cs="Arial"/>
                <w:kern w:val="2"/>
                <w:sz w:val="18"/>
                <w:szCs w:val="22"/>
                <w:lang w:eastAsia="en-US"/>
              </w:rPr>
            </w:pPr>
            <w:r>
              <w:rPr>
                <w:rFonts w:ascii="Arial" w:hAnsi="Arial" w:cs="Arial"/>
                <w:sz w:val="20"/>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3AF48BB" w14:textId="77777777" w:rsidR="000B6B1F" w:rsidRDefault="0094421C">
            <w:pPr>
              <w:snapToGrid w:val="0"/>
              <w:spacing w:before="120" w:line="240" w:lineRule="auto"/>
              <w:rPr>
                <w:rFonts w:ascii="Arial" w:hAnsi="Arial" w:cs="Arial"/>
                <w:sz w:val="20"/>
                <w:lang w:eastAsia="en-US"/>
              </w:rPr>
            </w:pPr>
            <w:r>
              <w:rPr>
                <w:rFonts w:ascii="Arial" w:hAnsi="Arial" w:cs="Arial"/>
                <w:sz w:val="20"/>
                <w:lang w:eastAsia="en-US"/>
              </w:rPr>
              <w:t>Email</w:t>
            </w:r>
          </w:p>
        </w:tc>
      </w:tr>
      <w:tr w:rsidR="000B6B1F" w14:paraId="5812CBF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F6C2286" w14:textId="77777777" w:rsidR="000B6B1F" w:rsidRDefault="0094421C">
            <w:pPr>
              <w:snapToGrid w:val="0"/>
              <w:spacing w:before="120" w:line="240" w:lineRule="auto"/>
              <w:rPr>
                <w:rFonts w:ascii="Arial" w:hAnsi="Arial" w:cs="Arial"/>
                <w:sz w:val="20"/>
              </w:rPr>
            </w:pPr>
            <w:r>
              <w:rPr>
                <w:rFonts w:ascii="Arial" w:hAnsi="Arial" w:cs="Arial"/>
                <w:sz w:val="20"/>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2754632" w14:textId="77777777" w:rsidR="000B6B1F" w:rsidRDefault="0094421C">
            <w:pPr>
              <w:snapToGrid w:val="0"/>
              <w:spacing w:before="120" w:line="240" w:lineRule="auto"/>
              <w:rPr>
                <w:rFonts w:ascii="Arial" w:hAnsi="Arial" w:cs="Arial"/>
                <w:sz w:val="20"/>
              </w:rPr>
            </w:pPr>
            <w:r>
              <w:rPr>
                <w:rFonts w:ascii="Arial" w:hAnsi="Arial" w:cs="Arial"/>
                <w:sz w:val="20"/>
              </w:rPr>
              <w:t>rkum@qti.qualcomm.com</w:t>
            </w:r>
          </w:p>
        </w:tc>
      </w:tr>
      <w:tr w:rsidR="000B6B1F" w14:paraId="7FE7F1D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428DBB0" w14:textId="77777777" w:rsidR="000B6B1F" w:rsidRDefault="0094421C">
            <w:pPr>
              <w:snapToGrid w:val="0"/>
              <w:spacing w:before="120" w:line="240" w:lineRule="auto"/>
              <w:rPr>
                <w:rFonts w:ascii="Arial" w:hAnsi="Arial" w:cs="Arial"/>
                <w:sz w:val="20"/>
              </w:rPr>
            </w:pPr>
            <w:r>
              <w:rPr>
                <w:rFonts w:ascii="Arial" w:hAnsi="Arial" w:cs="Arial" w:hint="eastAsia"/>
                <w:sz w:val="20"/>
              </w:rPr>
              <w:t>H</w:t>
            </w:r>
            <w:r>
              <w:rPr>
                <w:rFonts w:ascii="Arial" w:hAnsi="Arial" w:cs="Arial"/>
                <w:sz w:val="20"/>
              </w:rPr>
              <w:t>uawei, HiSilicon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E80D7EA" w14:textId="77777777" w:rsidR="000B6B1F" w:rsidRDefault="0094421C">
            <w:pPr>
              <w:snapToGrid w:val="0"/>
              <w:spacing w:before="120" w:line="240" w:lineRule="auto"/>
              <w:rPr>
                <w:rFonts w:ascii="Arial" w:hAnsi="Arial" w:cs="Arial"/>
                <w:sz w:val="20"/>
              </w:rPr>
            </w:pPr>
            <w:r>
              <w:rPr>
                <w:rFonts w:ascii="Arial" w:hAnsi="Arial" w:cs="Arial"/>
                <w:sz w:val="20"/>
              </w:rPr>
              <w:t>jun.chen@huawei.com</w:t>
            </w:r>
          </w:p>
        </w:tc>
      </w:tr>
      <w:tr w:rsidR="000B6B1F" w14:paraId="278D1A9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035AA0A" w14:textId="77777777" w:rsidR="000B6B1F" w:rsidRDefault="0094421C">
            <w:pPr>
              <w:snapToGrid w:val="0"/>
              <w:spacing w:before="120" w:line="240" w:lineRule="auto"/>
              <w:rPr>
                <w:rFonts w:ascii="Arial" w:hAnsi="Arial" w:cs="Arial"/>
                <w:sz w:val="20"/>
              </w:rPr>
            </w:pPr>
            <w:r>
              <w:rPr>
                <w:rFonts w:ascii="Arial" w:hAnsi="Arial" w:cs="Arial"/>
                <w:sz w:val="20"/>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5C8E886" w14:textId="77777777" w:rsidR="000B6B1F" w:rsidRDefault="0094421C">
            <w:pPr>
              <w:snapToGrid w:val="0"/>
              <w:spacing w:before="120" w:line="240" w:lineRule="auto"/>
              <w:rPr>
                <w:rFonts w:ascii="Arial" w:hAnsi="Arial" w:cs="Arial"/>
                <w:sz w:val="20"/>
              </w:rPr>
            </w:pPr>
            <w:r>
              <w:rPr>
                <w:rFonts w:ascii="Arial" w:hAnsi="Arial" w:cs="Arial"/>
                <w:sz w:val="20"/>
              </w:rPr>
              <w:t>pradeepa.ramachandra@ericsson.com</w:t>
            </w:r>
          </w:p>
        </w:tc>
      </w:tr>
      <w:tr w:rsidR="000B6B1F" w14:paraId="00C4C39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B413C9C" w14:textId="77777777" w:rsidR="000B6B1F" w:rsidRDefault="0094421C">
            <w:pPr>
              <w:snapToGrid w:val="0"/>
              <w:spacing w:before="120" w:line="240" w:lineRule="auto"/>
              <w:rPr>
                <w:rFonts w:ascii="Arial" w:hAnsi="Arial" w:cs="Arial"/>
                <w:sz w:val="20"/>
              </w:rPr>
            </w:pPr>
            <w:r>
              <w:rPr>
                <w:rFonts w:ascii="Arial" w:hAnsi="Arial" w:cs="Arial" w:hint="eastAsia"/>
                <w:sz w:val="20"/>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0BF2A41" w14:textId="77777777" w:rsidR="000B6B1F" w:rsidRDefault="0094421C">
            <w:pPr>
              <w:snapToGrid w:val="0"/>
              <w:spacing w:before="120" w:line="240" w:lineRule="auto"/>
              <w:rPr>
                <w:rFonts w:ascii="Arial" w:hAnsi="Arial" w:cs="Arial"/>
                <w:sz w:val="20"/>
              </w:rPr>
            </w:pPr>
            <w:r>
              <w:rPr>
                <w:rFonts w:ascii="Arial" w:hAnsi="Arial" w:cs="Arial"/>
                <w:sz w:val="20"/>
              </w:rPr>
              <w:t>Shiji</w:t>
            </w:r>
            <w:r>
              <w:rPr>
                <w:rFonts w:ascii="Arial" w:hAnsi="Arial" w:cs="Arial" w:hint="eastAsia"/>
                <w:sz w:val="20"/>
              </w:rPr>
              <w:t>e@catt.cn</w:t>
            </w:r>
          </w:p>
        </w:tc>
      </w:tr>
      <w:tr w:rsidR="000B6B1F" w14:paraId="0B78AB2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78FAE94" w14:textId="77777777" w:rsidR="000B6B1F" w:rsidRDefault="0094421C">
            <w:pPr>
              <w:snapToGrid w:val="0"/>
              <w:spacing w:before="120" w:line="240" w:lineRule="auto"/>
              <w:rPr>
                <w:rFonts w:ascii="Arial" w:hAnsi="Arial" w:cs="Arial"/>
                <w:sz w:val="20"/>
                <w:lang w:val="en-US"/>
              </w:rPr>
            </w:pPr>
            <w:r>
              <w:rPr>
                <w:rFonts w:ascii="Arial" w:hAnsi="Arial" w:cs="Arial" w:hint="eastAsia"/>
                <w:sz w:val="20"/>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E2924E0" w14:textId="77777777" w:rsidR="000B6B1F" w:rsidRDefault="0094421C">
            <w:pPr>
              <w:snapToGrid w:val="0"/>
              <w:spacing w:before="120" w:line="240" w:lineRule="auto"/>
              <w:rPr>
                <w:rFonts w:ascii="Arial" w:hAnsi="Arial" w:cs="Arial"/>
                <w:sz w:val="20"/>
                <w:lang w:val="en-US"/>
              </w:rPr>
            </w:pPr>
            <w:r>
              <w:rPr>
                <w:rFonts w:ascii="Arial" w:hAnsi="Arial" w:cs="Arial" w:hint="eastAsia"/>
                <w:sz w:val="20"/>
                <w:lang w:val="en-US"/>
              </w:rPr>
              <w:t>qiu.zhihong@zte.com.cn</w:t>
            </w:r>
          </w:p>
        </w:tc>
      </w:tr>
      <w:tr w:rsidR="000B6B1F" w14:paraId="26B8A38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F4B16D7" w14:textId="79A29010" w:rsidR="000B6B1F" w:rsidRDefault="00AA4B7B">
            <w:pPr>
              <w:snapToGrid w:val="0"/>
              <w:spacing w:before="120" w:line="240" w:lineRule="auto"/>
              <w:rPr>
                <w:rFonts w:ascii="Arial" w:hAnsi="Arial" w:cs="Arial" w:hint="eastAsia"/>
                <w:sz w:val="20"/>
              </w:rPr>
            </w:pPr>
            <w:r>
              <w:rPr>
                <w:rFonts w:ascii="Arial" w:hAnsi="Arial" w:cs="Arial" w:hint="eastAsia"/>
                <w:sz w:val="20"/>
              </w:rPr>
              <w:t>C</w:t>
            </w:r>
            <w:r>
              <w:rPr>
                <w:rFonts w:ascii="Arial" w:hAnsi="Arial" w:cs="Arial"/>
                <w:sz w:val="20"/>
              </w:rPr>
              <w:t>MCC</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B812DD" w14:textId="120B8193" w:rsidR="000B6B1F" w:rsidRDefault="00AA4B7B">
            <w:pPr>
              <w:snapToGrid w:val="0"/>
              <w:spacing w:before="120" w:line="240" w:lineRule="auto"/>
              <w:rPr>
                <w:rFonts w:ascii="Arial" w:hAnsi="Arial" w:cs="Arial" w:hint="eastAsia"/>
                <w:sz w:val="20"/>
              </w:rPr>
            </w:pPr>
            <w:r>
              <w:rPr>
                <w:rFonts w:ascii="Arial" w:hAnsi="Arial" w:cs="Arial" w:hint="eastAsia"/>
                <w:sz w:val="20"/>
              </w:rPr>
              <w:t>c</w:t>
            </w:r>
            <w:r>
              <w:rPr>
                <w:rFonts w:ascii="Arial" w:hAnsi="Arial" w:cs="Arial"/>
                <w:sz w:val="20"/>
              </w:rPr>
              <w:t>henningyu@chinamobile.com</w:t>
            </w:r>
          </w:p>
        </w:tc>
      </w:tr>
      <w:tr w:rsidR="000B6B1F" w14:paraId="2B0AEA8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466DDB2" w14:textId="77777777" w:rsidR="000B6B1F" w:rsidRDefault="000B6B1F">
            <w:pPr>
              <w:snapToGrid w:val="0"/>
              <w:spacing w:before="120" w:line="240" w:lineRule="auto"/>
              <w:rPr>
                <w:rFonts w:ascii="Arial" w:hAnsi="Arial" w:cs="Arial"/>
                <w:sz w:val="20"/>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953B31B" w14:textId="77777777" w:rsidR="000B6B1F" w:rsidRDefault="000B6B1F">
            <w:pPr>
              <w:snapToGrid w:val="0"/>
              <w:spacing w:before="120" w:line="240" w:lineRule="auto"/>
              <w:rPr>
                <w:rFonts w:ascii="Arial" w:hAnsi="Arial" w:cs="Arial"/>
                <w:sz w:val="20"/>
                <w:lang w:val="en-US"/>
              </w:rPr>
            </w:pPr>
          </w:p>
        </w:tc>
      </w:tr>
      <w:tr w:rsidR="000B6B1F" w14:paraId="2EBEC52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CD4F199" w14:textId="77777777" w:rsidR="000B6B1F" w:rsidRDefault="000B6B1F">
            <w:pPr>
              <w:snapToGrid w:val="0"/>
              <w:spacing w:before="120" w:line="240" w:lineRule="auto"/>
              <w:rPr>
                <w:rFonts w:ascii="Arial" w:eastAsia="Malgun Gothic" w:hAnsi="Arial" w:cs="Arial"/>
                <w:sz w:val="20"/>
                <w:lang w:val="en-US"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0455445" w14:textId="77777777" w:rsidR="000B6B1F" w:rsidRDefault="000B6B1F">
            <w:pPr>
              <w:snapToGrid w:val="0"/>
              <w:spacing w:before="120" w:line="240" w:lineRule="auto"/>
              <w:rPr>
                <w:rFonts w:ascii="Arial" w:eastAsia="Malgun Gothic" w:hAnsi="Arial" w:cs="Arial"/>
                <w:sz w:val="20"/>
                <w:lang w:eastAsia="ko-KR"/>
              </w:rPr>
            </w:pPr>
          </w:p>
        </w:tc>
      </w:tr>
      <w:tr w:rsidR="000B6B1F" w14:paraId="0424002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79EBDE3" w14:textId="77777777" w:rsidR="000B6B1F" w:rsidRDefault="000B6B1F">
            <w:pPr>
              <w:snapToGrid w:val="0"/>
              <w:spacing w:before="120" w:line="240" w:lineRule="auto"/>
              <w:rPr>
                <w:rFonts w:ascii="Arial" w:eastAsia="Malgun Gothic" w:hAnsi="Arial" w:cs="Arial"/>
                <w:sz w:val="20"/>
                <w:lang w:val="en-US"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FE7A14E" w14:textId="77777777" w:rsidR="000B6B1F" w:rsidRDefault="000B6B1F">
            <w:pPr>
              <w:snapToGrid w:val="0"/>
              <w:spacing w:before="120" w:line="240" w:lineRule="auto"/>
              <w:rPr>
                <w:rFonts w:ascii="Arial" w:eastAsia="Malgun Gothic" w:hAnsi="Arial" w:cs="Arial"/>
                <w:sz w:val="20"/>
                <w:lang w:eastAsia="ko-KR"/>
              </w:rPr>
            </w:pPr>
          </w:p>
        </w:tc>
      </w:tr>
      <w:tr w:rsidR="000B6B1F" w14:paraId="608E147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425E72C" w14:textId="77777777" w:rsidR="000B6B1F" w:rsidRDefault="000B6B1F">
            <w:pPr>
              <w:snapToGrid w:val="0"/>
              <w:spacing w:before="120" w:line="240" w:lineRule="auto"/>
              <w:rPr>
                <w:rFonts w:ascii="Arial" w:eastAsia="Malgun Gothic" w:hAnsi="Arial" w:cs="Arial"/>
                <w:sz w:val="20"/>
                <w:lang w:val="en-US"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D22867B" w14:textId="77777777" w:rsidR="000B6B1F" w:rsidRDefault="000B6B1F">
            <w:pPr>
              <w:snapToGrid w:val="0"/>
              <w:spacing w:before="120" w:line="240" w:lineRule="auto"/>
              <w:rPr>
                <w:rFonts w:ascii="Arial" w:eastAsia="Malgun Gothic" w:hAnsi="Arial" w:cs="Arial"/>
                <w:sz w:val="20"/>
                <w:lang w:eastAsia="ko-KR"/>
              </w:rPr>
            </w:pPr>
          </w:p>
        </w:tc>
      </w:tr>
    </w:tbl>
    <w:p w14:paraId="45B510B2" w14:textId="77777777" w:rsidR="000B6B1F" w:rsidRDefault="000B6B1F"/>
    <w:p w14:paraId="4E4E5E38" w14:textId="77777777" w:rsidR="000B6B1F" w:rsidRDefault="0094421C">
      <w:pPr>
        <w:pStyle w:val="1"/>
        <w:numPr>
          <w:ilvl w:val="0"/>
          <w:numId w:val="5"/>
        </w:numPr>
      </w:pPr>
      <w:r>
        <w:t>Discussion</w:t>
      </w:r>
    </w:p>
    <w:p w14:paraId="2F817737" w14:textId="77777777" w:rsidR="000B6B1F" w:rsidRDefault="0094421C">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kern w:val="2"/>
          <w:sz w:val="21"/>
          <w:szCs w:val="22"/>
          <w:lang w:val="en-US"/>
        </w:rPr>
        <w:t>During online discussion in the 1</w:t>
      </w:r>
      <w:r>
        <w:rPr>
          <w:rFonts w:ascii="Arial" w:eastAsia="等线" w:hAnsi="Arial"/>
          <w:kern w:val="2"/>
          <w:sz w:val="21"/>
          <w:szCs w:val="22"/>
          <w:vertAlign w:val="superscript"/>
          <w:lang w:val="en-US"/>
        </w:rPr>
        <w:t>st</w:t>
      </w:r>
      <w:r>
        <w:rPr>
          <w:rFonts w:ascii="Arial" w:eastAsia="等线" w:hAnsi="Arial"/>
          <w:kern w:val="2"/>
          <w:sz w:val="21"/>
          <w:szCs w:val="22"/>
          <w:lang w:val="en-US"/>
        </w:rPr>
        <w:t xml:space="preserve"> meeting week, the following agreement was made:</w:t>
      </w:r>
    </w:p>
    <w:p w14:paraId="14C74FE6" w14:textId="77777777" w:rsidR="000B6B1F" w:rsidRDefault="0094421C">
      <w:pPr>
        <w:pStyle w:val="Doc-text2"/>
      </w:pPr>
      <w:r>
        <w:t>=&gt;</w:t>
      </w:r>
      <w:r>
        <w:tab/>
        <w:t xml:space="preserve">Introduce packet “reliability” measurement for D1, </w:t>
      </w:r>
      <w:r>
        <w:t>i.e. reuse the LTE metric.</w:t>
      </w:r>
    </w:p>
    <w:p w14:paraId="3D50F901" w14:textId="77777777" w:rsidR="000B6B1F" w:rsidRDefault="000B6B1F">
      <w:pPr>
        <w:widowControl w:val="0"/>
        <w:overflowPunct/>
        <w:autoSpaceDE/>
        <w:autoSpaceDN/>
        <w:adjustRightInd/>
        <w:spacing w:line="240" w:lineRule="auto"/>
        <w:textAlignment w:val="auto"/>
        <w:rPr>
          <w:rFonts w:ascii="Arial" w:eastAsia="等线" w:hAnsi="Arial"/>
          <w:kern w:val="2"/>
          <w:sz w:val="21"/>
          <w:szCs w:val="22"/>
        </w:rPr>
      </w:pPr>
    </w:p>
    <w:p w14:paraId="666D7C05" w14:textId="77777777" w:rsidR="000B6B1F" w:rsidRDefault="0094421C">
      <w:pPr>
        <w:widowControl w:val="0"/>
        <w:overflowPunct/>
        <w:autoSpaceDE/>
        <w:autoSpaceDN/>
        <w:adjustRightInd/>
        <w:spacing w:line="240" w:lineRule="auto"/>
        <w:textAlignment w:val="auto"/>
        <w:rPr>
          <w:rFonts w:ascii="Arial" w:eastAsia="等线" w:hAnsi="Arial"/>
          <w:kern w:val="2"/>
          <w:sz w:val="21"/>
          <w:szCs w:val="22"/>
        </w:rPr>
      </w:pPr>
      <w:r>
        <w:rPr>
          <w:rFonts w:ascii="Arial" w:eastAsia="等线" w:hAnsi="Arial" w:hint="eastAsia"/>
          <w:kern w:val="2"/>
          <w:sz w:val="21"/>
          <w:szCs w:val="22"/>
        </w:rPr>
        <w:lastRenderedPageBreak/>
        <w:t>I</w:t>
      </w:r>
      <w:r>
        <w:rPr>
          <w:rFonts w:ascii="Arial" w:eastAsia="等线" w:hAnsi="Arial"/>
          <w:kern w:val="2"/>
          <w:sz w:val="21"/>
          <w:szCs w:val="22"/>
        </w:rPr>
        <w:t>n LTE, the excess packet delay ratio measurement was introduced in Rel-13 (see RP-152082), and it is for QoS verification of MDT. The specification impacts are listed in section 5 Annex.</w:t>
      </w:r>
    </w:p>
    <w:p w14:paraId="113BB1CC" w14:textId="77777777" w:rsidR="000B6B1F" w:rsidRDefault="0094421C">
      <w:pPr>
        <w:widowControl w:val="0"/>
        <w:overflowPunct/>
        <w:autoSpaceDE/>
        <w:autoSpaceDN/>
        <w:adjustRightInd/>
        <w:spacing w:line="240" w:lineRule="auto"/>
        <w:textAlignment w:val="auto"/>
        <w:rPr>
          <w:rFonts w:ascii="Arial" w:eastAsia="等线" w:hAnsi="Arial"/>
          <w:kern w:val="2"/>
          <w:sz w:val="21"/>
          <w:szCs w:val="22"/>
        </w:rPr>
      </w:pPr>
      <w:r>
        <w:rPr>
          <w:rFonts w:ascii="Arial" w:eastAsia="等线" w:hAnsi="Arial"/>
          <w:kern w:val="2"/>
          <w:sz w:val="21"/>
          <w:szCs w:val="22"/>
        </w:rPr>
        <w:t xml:space="preserve">Here is a comparison between two </w:t>
      </w:r>
      <w:r>
        <w:rPr>
          <w:rFonts w:ascii="Arial" w:eastAsia="等线" w:hAnsi="Arial"/>
          <w:kern w:val="2"/>
          <w:sz w:val="21"/>
          <w:szCs w:val="22"/>
        </w:rPr>
        <w:t>options:</w:t>
      </w:r>
    </w:p>
    <w:p w14:paraId="3A209AC1" w14:textId="77777777" w:rsidR="000B6B1F" w:rsidRDefault="0094421C">
      <w:pPr>
        <w:widowControl w:val="0"/>
        <w:overflowPunct/>
        <w:autoSpaceDE/>
        <w:autoSpaceDN/>
        <w:adjustRightInd/>
        <w:spacing w:line="240" w:lineRule="auto"/>
        <w:jc w:val="center"/>
        <w:textAlignment w:val="auto"/>
        <w:rPr>
          <w:rFonts w:ascii="Arial" w:eastAsia="等线" w:hAnsi="Arial"/>
          <w:b/>
          <w:kern w:val="2"/>
          <w:sz w:val="21"/>
          <w:szCs w:val="22"/>
        </w:rPr>
      </w:pPr>
      <w:r>
        <w:rPr>
          <w:rFonts w:ascii="Arial" w:eastAsia="等线" w:hAnsi="Arial"/>
          <w:b/>
          <w:kern w:val="2"/>
          <w:sz w:val="21"/>
          <w:szCs w:val="22"/>
        </w:rPr>
        <w:t>Table 1: comparison of option 1 and option 2</w:t>
      </w:r>
    </w:p>
    <w:tbl>
      <w:tblPr>
        <w:tblStyle w:val="af3"/>
        <w:tblW w:w="0" w:type="auto"/>
        <w:tblLook w:val="04A0" w:firstRow="1" w:lastRow="0" w:firstColumn="1" w:lastColumn="0" w:noHBand="0" w:noVBand="1"/>
      </w:tblPr>
      <w:tblGrid>
        <w:gridCol w:w="1809"/>
        <w:gridCol w:w="3544"/>
        <w:gridCol w:w="4502"/>
      </w:tblGrid>
      <w:tr w:rsidR="000B6B1F" w14:paraId="67DF09BA" w14:textId="77777777">
        <w:trPr>
          <w:trHeight w:val="58"/>
        </w:trPr>
        <w:tc>
          <w:tcPr>
            <w:tcW w:w="1809" w:type="dxa"/>
          </w:tcPr>
          <w:p w14:paraId="0FDDA812" w14:textId="77777777" w:rsidR="000B6B1F" w:rsidRDefault="000B6B1F">
            <w:pPr>
              <w:widowControl w:val="0"/>
              <w:overflowPunct/>
              <w:autoSpaceDE/>
              <w:autoSpaceDN/>
              <w:adjustRightInd/>
              <w:spacing w:line="240" w:lineRule="auto"/>
              <w:textAlignment w:val="auto"/>
              <w:rPr>
                <w:rFonts w:ascii="Arial" w:eastAsia="等线" w:hAnsi="Arial"/>
                <w:b/>
                <w:kern w:val="2"/>
                <w:sz w:val="21"/>
                <w:szCs w:val="22"/>
                <w:lang w:val="en-US"/>
              </w:rPr>
            </w:pPr>
          </w:p>
        </w:tc>
        <w:tc>
          <w:tcPr>
            <w:tcW w:w="3544" w:type="dxa"/>
          </w:tcPr>
          <w:p w14:paraId="458578BB" w14:textId="77777777" w:rsidR="000B6B1F" w:rsidRDefault="0094421C">
            <w:pPr>
              <w:widowControl w:val="0"/>
              <w:overflowPunct/>
              <w:autoSpaceDE/>
              <w:autoSpaceDN/>
              <w:adjustRightInd/>
              <w:spacing w:line="240" w:lineRule="auto"/>
              <w:textAlignment w:val="auto"/>
              <w:rPr>
                <w:rFonts w:ascii="Arial" w:eastAsia="等线" w:hAnsi="Arial"/>
                <w:b/>
                <w:kern w:val="2"/>
                <w:sz w:val="21"/>
                <w:szCs w:val="22"/>
                <w:lang w:val="en-US"/>
              </w:rPr>
            </w:pPr>
            <w:r>
              <w:rPr>
                <w:rFonts w:ascii="Arial" w:eastAsia="等线" w:hAnsi="Arial" w:hint="eastAsia"/>
                <w:b/>
                <w:kern w:val="2"/>
                <w:sz w:val="21"/>
                <w:szCs w:val="22"/>
                <w:lang w:val="en-US"/>
              </w:rPr>
              <w:t>O</w:t>
            </w:r>
            <w:r>
              <w:rPr>
                <w:rFonts w:ascii="Arial" w:eastAsia="等线" w:hAnsi="Arial"/>
                <w:b/>
                <w:kern w:val="2"/>
                <w:sz w:val="21"/>
                <w:szCs w:val="22"/>
                <w:lang w:val="en-US"/>
              </w:rPr>
              <w:t>ption 1:</w:t>
            </w:r>
          </w:p>
          <w:p w14:paraId="2C756EA2" w14:textId="77777777" w:rsidR="000B6B1F" w:rsidRDefault="0094421C">
            <w:pPr>
              <w:widowControl w:val="0"/>
              <w:overflowPunct/>
              <w:autoSpaceDE/>
              <w:autoSpaceDN/>
              <w:adjustRightInd/>
              <w:spacing w:line="240" w:lineRule="auto"/>
              <w:textAlignment w:val="auto"/>
              <w:rPr>
                <w:rFonts w:ascii="Arial" w:eastAsia="等线" w:hAnsi="Arial"/>
                <w:b/>
                <w:kern w:val="2"/>
                <w:sz w:val="21"/>
                <w:szCs w:val="22"/>
                <w:lang w:val="en-US"/>
              </w:rPr>
            </w:pPr>
            <w:r>
              <w:rPr>
                <w:rFonts w:ascii="Arial" w:eastAsia="等线" w:hAnsi="Arial" w:hint="eastAsia"/>
                <w:b/>
                <w:kern w:val="2"/>
                <w:sz w:val="21"/>
                <w:szCs w:val="22"/>
                <w:lang w:val="en-US"/>
              </w:rPr>
              <w:t>L</w:t>
            </w:r>
            <w:r>
              <w:rPr>
                <w:rFonts w:ascii="Arial" w:eastAsia="等线" w:hAnsi="Arial"/>
                <w:b/>
                <w:kern w:val="2"/>
                <w:sz w:val="21"/>
                <w:szCs w:val="22"/>
                <w:lang w:val="en-US"/>
              </w:rPr>
              <w:t>TE metric – excess packet delay</w:t>
            </w:r>
          </w:p>
        </w:tc>
        <w:tc>
          <w:tcPr>
            <w:tcW w:w="4502" w:type="dxa"/>
          </w:tcPr>
          <w:p w14:paraId="30220861" w14:textId="77777777" w:rsidR="000B6B1F" w:rsidRDefault="0094421C">
            <w:pPr>
              <w:widowControl w:val="0"/>
              <w:overflowPunct/>
              <w:autoSpaceDE/>
              <w:autoSpaceDN/>
              <w:adjustRightInd/>
              <w:spacing w:line="240" w:lineRule="auto"/>
              <w:textAlignment w:val="auto"/>
              <w:rPr>
                <w:rFonts w:ascii="Arial" w:eastAsia="等线" w:hAnsi="Arial"/>
                <w:b/>
                <w:kern w:val="2"/>
                <w:sz w:val="21"/>
                <w:szCs w:val="22"/>
                <w:lang w:val="en-US"/>
              </w:rPr>
            </w:pPr>
            <w:r>
              <w:rPr>
                <w:rFonts w:ascii="Arial" w:eastAsia="等线" w:hAnsi="Arial" w:hint="eastAsia"/>
                <w:b/>
                <w:kern w:val="2"/>
                <w:sz w:val="21"/>
                <w:szCs w:val="22"/>
                <w:lang w:val="en-US"/>
              </w:rPr>
              <w:t>O</w:t>
            </w:r>
            <w:r>
              <w:rPr>
                <w:rFonts w:ascii="Arial" w:eastAsia="等线" w:hAnsi="Arial"/>
                <w:b/>
                <w:kern w:val="2"/>
                <w:sz w:val="21"/>
                <w:szCs w:val="22"/>
                <w:lang w:val="en-US"/>
              </w:rPr>
              <w:t>ption 2:</w:t>
            </w:r>
          </w:p>
          <w:p w14:paraId="24A84EAD" w14:textId="77777777" w:rsidR="000B6B1F" w:rsidRDefault="0094421C">
            <w:pPr>
              <w:widowControl w:val="0"/>
              <w:overflowPunct/>
              <w:autoSpaceDE/>
              <w:autoSpaceDN/>
              <w:adjustRightInd/>
              <w:spacing w:line="240" w:lineRule="auto"/>
              <w:textAlignment w:val="auto"/>
              <w:rPr>
                <w:rFonts w:ascii="Arial" w:eastAsia="等线" w:hAnsi="Arial"/>
                <w:b/>
                <w:kern w:val="2"/>
                <w:sz w:val="21"/>
                <w:szCs w:val="22"/>
                <w:lang w:val="en-US"/>
              </w:rPr>
            </w:pPr>
            <w:r>
              <w:rPr>
                <w:rFonts w:ascii="Arial" w:eastAsia="等线" w:hAnsi="Arial"/>
                <w:b/>
                <w:kern w:val="2"/>
                <w:sz w:val="21"/>
                <w:szCs w:val="22"/>
                <w:lang w:val="en-US"/>
              </w:rPr>
              <w:t>Packet “reliability” measurement</w:t>
            </w:r>
          </w:p>
        </w:tc>
      </w:tr>
      <w:tr w:rsidR="000B6B1F" w14:paraId="05DF73C6" w14:textId="77777777">
        <w:tc>
          <w:tcPr>
            <w:tcW w:w="1809" w:type="dxa"/>
          </w:tcPr>
          <w:p w14:paraId="72851E53" w14:textId="77777777" w:rsidR="000B6B1F" w:rsidRDefault="0094421C">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hint="eastAsia"/>
                <w:kern w:val="2"/>
                <w:sz w:val="21"/>
                <w:szCs w:val="22"/>
                <w:lang w:val="en-US"/>
              </w:rPr>
              <w:t>D</w:t>
            </w:r>
            <w:r>
              <w:rPr>
                <w:rFonts w:ascii="Arial" w:eastAsia="等线" w:hAnsi="Arial"/>
                <w:kern w:val="2"/>
                <w:sz w:val="21"/>
                <w:szCs w:val="22"/>
                <w:lang w:val="en-US"/>
              </w:rPr>
              <w:t>efinition</w:t>
            </w:r>
          </w:p>
        </w:tc>
        <w:tc>
          <w:tcPr>
            <w:tcW w:w="3544" w:type="dxa"/>
          </w:tcPr>
          <w:p w14:paraId="77E95CB8" w14:textId="77777777" w:rsidR="000B6B1F" w:rsidRDefault="0094421C">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hint="eastAsia"/>
                <w:kern w:val="2"/>
                <w:sz w:val="21"/>
                <w:szCs w:val="22"/>
                <w:lang w:val="en-US"/>
              </w:rPr>
              <w:t>I</w:t>
            </w:r>
            <w:r>
              <w:rPr>
                <w:rFonts w:ascii="Arial" w:eastAsia="等线" w:hAnsi="Arial"/>
                <w:kern w:val="2"/>
                <w:sz w:val="21"/>
                <w:szCs w:val="22"/>
                <w:lang w:val="en-US"/>
              </w:rPr>
              <w:t xml:space="preserve">t represents the ratio of packets in UL per QCI exceeding the configured delay threshold among the UL </w:t>
            </w:r>
            <w:r>
              <w:rPr>
                <w:rFonts w:ascii="Arial" w:eastAsia="等线" w:hAnsi="Arial"/>
                <w:kern w:val="2"/>
                <w:sz w:val="21"/>
                <w:szCs w:val="22"/>
                <w:lang w:val="en-US"/>
              </w:rPr>
              <w:t>PDCP SDUs transmitted (from UE’s PDCP to UE’s RLC).</w:t>
            </w:r>
          </w:p>
          <w:p w14:paraId="4E9707BD" w14:textId="77777777" w:rsidR="000B6B1F" w:rsidRDefault="000B6B1F">
            <w:pPr>
              <w:widowControl w:val="0"/>
              <w:overflowPunct/>
              <w:autoSpaceDE/>
              <w:autoSpaceDN/>
              <w:adjustRightInd/>
              <w:spacing w:line="240" w:lineRule="auto"/>
              <w:textAlignment w:val="auto"/>
              <w:rPr>
                <w:rFonts w:ascii="Arial" w:eastAsia="等线" w:hAnsi="Arial"/>
                <w:kern w:val="2"/>
                <w:sz w:val="21"/>
                <w:szCs w:val="22"/>
                <w:lang w:val="en-US"/>
              </w:rPr>
            </w:pPr>
          </w:p>
          <w:p w14:paraId="1310B21B" w14:textId="77777777" w:rsidR="000B6B1F" w:rsidRDefault="0094421C">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kern w:val="2"/>
                <w:sz w:val="21"/>
                <w:szCs w:val="22"/>
                <w:lang w:val="en-US"/>
              </w:rPr>
              <w:t>The packet delay is defined as following:</w:t>
            </w:r>
          </w:p>
          <w:p w14:paraId="028D847D" w14:textId="77777777" w:rsidR="000B6B1F" w:rsidRDefault="0094421C">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kern w:val="2"/>
                <w:sz w:val="21"/>
                <w:szCs w:val="22"/>
                <w:lang w:val="en-US"/>
              </w:rPr>
              <w:t>the delay from packet arrival at PDCP upper SAP until the packet starts to be delivered to RLC.</w:t>
            </w:r>
          </w:p>
        </w:tc>
        <w:tc>
          <w:tcPr>
            <w:tcW w:w="4502" w:type="dxa"/>
          </w:tcPr>
          <w:p w14:paraId="0A205840" w14:textId="77777777" w:rsidR="000B6B1F" w:rsidRDefault="0094421C">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hint="eastAsia"/>
                <w:kern w:val="2"/>
                <w:sz w:val="21"/>
                <w:szCs w:val="22"/>
                <w:lang w:val="en-US"/>
              </w:rPr>
              <w:t>S</w:t>
            </w:r>
            <w:r>
              <w:rPr>
                <w:rFonts w:ascii="Arial" w:eastAsia="等线" w:hAnsi="Arial"/>
                <w:kern w:val="2"/>
                <w:sz w:val="21"/>
                <w:szCs w:val="22"/>
                <w:lang w:val="en-US"/>
              </w:rPr>
              <w:t xml:space="preserve">imilar as option 1, it represents the ratio of packets in UL per DRB exceeding the configured delay threshold among the UL PDCP SDUs </w:t>
            </w:r>
            <w:r>
              <w:rPr>
                <w:rFonts w:ascii="Arial" w:eastAsia="等线" w:hAnsi="Arial" w:hint="eastAsia"/>
                <w:kern w:val="2"/>
                <w:sz w:val="21"/>
                <w:szCs w:val="22"/>
                <w:lang w:val="en-US"/>
              </w:rPr>
              <w:t>received</w:t>
            </w:r>
            <w:r>
              <w:rPr>
                <w:rFonts w:ascii="Arial" w:eastAsia="等线" w:hAnsi="Arial"/>
                <w:kern w:val="2"/>
                <w:sz w:val="21"/>
                <w:szCs w:val="22"/>
                <w:lang w:val="en-US"/>
              </w:rPr>
              <w:t xml:space="preserve"> (at UE’s PDCP).</w:t>
            </w:r>
          </w:p>
          <w:p w14:paraId="15E64282" w14:textId="77777777" w:rsidR="000B6B1F" w:rsidRDefault="000B6B1F">
            <w:pPr>
              <w:widowControl w:val="0"/>
              <w:overflowPunct/>
              <w:autoSpaceDE/>
              <w:autoSpaceDN/>
              <w:adjustRightInd/>
              <w:spacing w:line="240" w:lineRule="auto"/>
              <w:textAlignment w:val="auto"/>
              <w:rPr>
                <w:rFonts w:ascii="Arial" w:eastAsia="等线" w:hAnsi="Arial"/>
                <w:kern w:val="2"/>
                <w:sz w:val="21"/>
                <w:szCs w:val="22"/>
                <w:lang w:val="en-US"/>
              </w:rPr>
            </w:pPr>
          </w:p>
          <w:p w14:paraId="3D9222A0" w14:textId="77777777" w:rsidR="000B6B1F" w:rsidRDefault="0094421C">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hint="eastAsia"/>
                <w:kern w:val="2"/>
                <w:sz w:val="21"/>
                <w:szCs w:val="22"/>
                <w:lang w:val="en-US"/>
              </w:rPr>
              <w:t>T</w:t>
            </w:r>
            <w:r>
              <w:rPr>
                <w:rFonts w:ascii="Arial" w:eastAsia="等线" w:hAnsi="Arial"/>
                <w:kern w:val="2"/>
                <w:sz w:val="21"/>
                <w:szCs w:val="22"/>
                <w:lang w:val="en-US"/>
              </w:rPr>
              <w:t>he packet delay is about D1 which is different from option 1, i.e.:</w:t>
            </w:r>
          </w:p>
          <w:p w14:paraId="2A472191" w14:textId="77777777" w:rsidR="000B6B1F" w:rsidRDefault="0094421C">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kern w:val="2"/>
                <w:sz w:val="21"/>
                <w:szCs w:val="22"/>
                <w:lang w:val="en-US"/>
              </w:rPr>
              <w:t xml:space="preserve">the delay from packet </w:t>
            </w:r>
            <w:r>
              <w:rPr>
                <w:rFonts w:ascii="Arial" w:eastAsia="等线" w:hAnsi="Arial"/>
                <w:kern w:val="2"/>
                <w:sz w:val="21"/>
                <w:szCs w:val="22"/>
                <w:lang w:val="en-US"/>
              </w:rPr>
              <w:t>arrival at PDCP upper SAP until the UL grant to transmit the packet is available, which has included the delay the UE gets resources granted (from sending SR/RACH to get the first grant).</w:t>
            </w:r>
          </w:p>
        </w:tc>
      </w:tr>
      <w:tr w:rsidR="000B6B1F" w14:paraId="6A7839F8" w14:textId="77777777">
        <w:tc>
          <w:tcPr>
            <w:tcW w:w="1809" w:type="dxa"/>
          </w:tcPr>
          <w:p w14:paraId="686919F7" w14:textId="77777777" w:rsidR="000B6B1F" w:rsidRDefault="0094421C">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kern w:val="2"/>
                <w:sz w:val="21"/>
                <w:szCs w:val="22"/>
                <w:lang w:val="en-US"/>
              </w:rPr>
              <w:t>Requirements</w:t>
            </w:r>
          </w:p>
        </w:tc>
        <w:tc>
          <w:tcPr>
            <w:tcW w:w="3544" w:type="dxa"/>
          </w:tcPr>
          <w:p w14:paraId="23160AEC" w14:textId="77777777" w:rsidR="000B6B1F" w:rsidRDefault="0094421C">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hint="eastAsia"/>
                <w:kern w:val="2"/>
                <w:sz w:val="21"/>
                <w:szCs w:val="22"/>
                <w:lang w:val="en-US"/>
              </w:rPr>
              <w:t>T</w:t>
            </w:r>
            <w:r>
              <w:rPr>
                <w:rFonts w:ascii="Arial" w:eastAsia="等线" w:hAnsi="Arial"/>
                <w:kern w:val="2"/>
                <w:sz w:val="21"/>
                <w:szCs w:val="22"/>
                <w:lang w:val="en-US"/>
              </w:rPr>
              <w:t>he network can collect the per QCI excess packet dela</w:t>
            </w:r>
            <w:r>
              <w:rPr>
                <w:rFonts w:ascii="Arial" w:eastAsia="等线" w:hAnsi="Arial"/>
                <w:kern w:val="2"/>
                <w:sz w:val="21"/>
                <w:szCs w:val="22"/>
                <w:lang w:val="en-US"/>
              </w:rPr>
              <w:t>y information from the UE.</w:t>
            </w:r>
          </w:p>
        </w:tc>
        <w:tc>
          <w:tcPr>
            <w:tcW w:w="4502" w:type="dxa"/>
          </w:tcPr>
          <w:p w14:paraId="1FADD2AF" w14:textId="77777777" w:rsidR="000B6B1F" w:rsidRDefault="0094421C">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hint="eastAsia"/>
                <w:kern w:val="2"/>
                <w:sz w:val="21"/>
                <w:szCs w:val="22"/>
                <w:lang w:val="en-US"/>
              </w:rPr>
              <w:t>T</w:t>
            </w:r>
            <w:r>
              <w:rPr>
                <w:rFonts w:ascii="Arial" w:eastAsia="等线" w:hAnsi="Arial"/>
                <w:kern w:val="2"/>
                <w:sz w:val="21"/>
                <w:szCs w:val="22"/>
                <w:lang w:val="en-US"/>
              </w:rPr>
              <w:t>he network can collect the per DRB excess packet delay information for D1</w:t>
            </w:r>
            <w:r>
              <w:rPr>
                <w:rFonts w:ascii="Arial" w:eastAsia="等线" w:hAnsi="Arial"/>
                <w:color w:val="FF0000"/>
                <w:kern w:val="2"/>
                <w:sz w:val="21"/>
                <w:szCs w:val="22"/>
                <w:lang w:val="en-US"/>
              </w:rPr>
              <w:t xml:space="preserve"> </w:t>
            </w:r>
            <w:r>
              <w:rPr>
                <w:rFonts w:ascii="Arial" w:eastAsia="等线" w:hAnsi="Arial"/>
                <w:kern w:val="2"/>
                <w:sz w:val="21"/>
                <w:szCs w:val="22"/>
                <w:lang w:val="en-US"/>
              </w:rPr>
              <w:t>from the UE.</w:t>
            </w:r>
          </w:p>
        </w:tc>
      </w:tr>
      <w:tr w:rsidR="000B6B1F" w14:paraId="39AD0C79" w14:textId="77777777">
        <w:tc>
          <w:tcPr>
            <w:tcW w:w="1809" w:type="dxa"/>
          </w:tcPr>
          <w:p w14:paraId="2154DA5A" w14:textId="77777777" w:rsidR="000B6B1F" w:rsidRDefault="0094421C">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hint="eastAsia"/>
                <w:kern w:val="2"/>
                <w:sz w:val="21"/>
                <w:szCs w:val="22"/>
                <w:lang w:val="en-US"/>
              </w:rPr>
              <w:t>C</w:t>
            </w:r>
            <w:r>
              <w:rPr>
                <w:rFonts w:ascii="Arial" w:eastAsia="等线" w:hAnsi="Arial"/>
                <w:kern w:val="2"/>
                <w:sz w:val="21"/>
                <w:szCs w:val="22"/>
                <w:lang w:val="en-US"/>
              </w:rPr>
              <w:t>onfiguration</w:t>
            </w:r>
          </w:p>
        </w:tc>
        <w:tc>
          <w:tcPr>
            <w:tcW w:w="3544" w:type="dxa"/>
          </w:tcPr>
          <w:p w14:paraId="4F4980D1" w14:textId="77777777" w:rsidR="000B6B1F" w:rsidRDefault="0094421C">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hint="eastAsia"/>
                <w:kern w:val="2"/>
                <w:sz w:val="21"/>
                <w:szCs w:val="22"/>
                <w:lang w:val="en-US"/>
              </w:rPr>
              <w:t>D</w:t>
            </w:r>
            <w:r>
              <w:rPr>
                <w:rFonts w:ascii="Arial" w:eastAsia="等线" w:hAnsi="Arial"/>
                <w:kern w:val="2"/>
                <w:sz w:val="21"/>
                <w:szCs w:val="22"/>
                <w:lang w:val="en-US"/>
              </w:rPr>
              <w:t>elay threshold</w:t>
            </w:r>
            <w:r>
              <w:rPr>
                <w:rFonts w:ascii="Arial" w:eastAsia="等线" w:hAnsi="Arial" w:hint="eastAsia"/>
                <w:kern w:val="2"/>
                <w:sz w:val="21"/>
                <w:szCs w:val="22"/>
                <w:lang w:val="en-US"/>
              </w:rPr>
              <w:t>,</w:t>
            </w:r>
            <w:r>
              <w:rPr>
                <w:rFonts w:ascii="Arial" w:eastAsia="等线" w:hAnsi="Arial"/>
                <w:kern w:val="2"/>
                <w:sz w:val="21"/>
                <w:szCs w:val="22"/>
                <w:lang w:val="en-US"/>
              </w:rPr>
              <w:t xml:space="preserve"> e.g. ms30, ms750</w:t>
            </w:r>
          </w:p>
        </w:tc>
        <w:tc>
          <w:tcPr>
            <w:tcW w:w="4502" w:type="dxa"/>
          </w:tcPr>
          <w:p w14:paraId="51DFAEC3" w14:textId="77777777" w:rsidR="000B6B1F" w:rsidRDefault="0094421C">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hint="eastAsia"/>
                <w:kern w:val="2"/>
                <w:sz w:val="21"/>
                <w:szCs w:val="22"/>
                <w:lang w:val="en-US"/>
              </w:rPr>
              <w:t>T</w:t>
            </w:r>
            <w:r>
              <w:rPr>
                <w:rFonts w:ascii="Arial" w:eastAsia="等线" w:hAnsi="Arial"/>
                <w:kern w:val="2"/>
                <w:sz w:val="21"/>
                <w:szCs w:val="22"/>
                <w:lang w:val="en-US"/>
              </w:rPr>
              <w:t>here could be some candidate options (together with reporting):</w:t>
            </w:r>
          </w:p>
          <w:p w14:paraId="0D404AB5" w14:textId="77777777" w:rsidR="000B6B1F" w:rsidRDefault="0094421C">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kern w:val="2"/>
                <w:sz w:val="21"/>
                <w:szCs w:val="22"/>
                <w:lang w:val="en-US"/>
              </w:rPr>
              <w:t>(a) the network can indicat</w:t>
            </w:r>
            <w:r>
              <w:rPr>
                <w:rFonts w:ascii="Arial" w:eastAsia="等线" w:hAnsi="Arial"/>
                <w:kern w:val="2"/>
                <w:sz w:val="21"/>
                <w:szCs w:val="22"/>
                <w:lang w:val="en-US"/>
              </w:rPr>
              <w:t>e the delay threshold and the percentage threshold, and then the UE just indicates a bit flag to the network. The threshold values are FFS</w:t>
            </w:r>
          </w:p>
          <w:p w14:paraId="767EA963" w14:textId="77777777" w:rsidR="000B6B1F" w:rsidRDefault="0094421C">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kern w:val="2"/>
                <w:sz w:val="21"/>
                <w:szCs w:val="22"/>
                <w:lang w:val="en-US"/>
              </w:rPr>
              <w:t>(b) the network can indicate the delay threshold, and then the UE reports the excess delay results (like LTE excess p</w:t>
            </w:r>
            <w:r>
              <w:rPr>
                <w:rFonts w:ascii="Arial" w:eastAsia="等线" w:hAnsi="Arial"/>
                <w:kern w:val="2"/>
                <w:sz w:val="21"/>
                <w:szCs w:val="22"/>
                <w:lang w:val="en-US"/>
              </w:rPr>
              <w:t>acket delay reporting). The threshold values are FFS</w:t>
            </w:r>
          </w:p>
          <w:p w14:paraId="74353E89" w14:textId="77777777" w:rsidR="000B6B1F" w:rsidRDefault="0094421C">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kern w:val="2"/>
                <w:sz w:val="21"/>
                <w:szCs w:val="22"/>
                <w:lang w:val="en-US"/>
              </w:rPr>
              <w:t>(c) others</w:t>
            </w:r>
          </w:p>
        </w:tc>
      </w:tr>
      <w:tr w:rsidR="000B6B1F" w14:paraId="699762CE" w14:textId="77777777">
        <w:tc>
          <w:tcPr>
            <w:tcW w:w="1809" w:type="dxa"/>
          </w:tcPr>
          <w:p w14:paraId="3EC45DCA" w14:textId="77777777" w:rsidR="000B6B1F" w:rsidRDefault="0094421C">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hint="eastAsia"/>
                <w:kern w:val="2"/>
                <w:sz w:val="21"/>
                <w:szCs w:val="22"/>
                <w:lang w:val="en-US"/>
              </w:rPr>
              <w:t>R</w:t>
            </w:r>
            <w:r>
              <w:rPr>
                <w:rFonts w:ascii="Arial" w:eastAsia="等线" w:hAnsi="Arial"/>
                <w:kern w:val="2"/>
                <w:sz w:val="21"/>
                <w:szCs w:val="22"/>
                <w:lang w:val="en-US"/>
              </w:rPr>
              <w:t>eporting</w:t>
            </w:r>
          </w:p>
        </w:tc>
        <w:tc>
          <w:tcPr>
            <w:tcW w:w="3544" w:type="dxa"/>
          </w:tcPr>
          <w:p w14:paraId="0E4EF470" w14:textId="77777777" w:rsidR="000B6B1F" w:rsidRDefault="0094421C">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kern w:val="2"/>
                <w:sz w:val="21"/>
                <w:szCs w:val="22"/>
                <w:lang w:val="en-US"/>
              </w:rPr>
              <w:t>Excess delay reporting per QCI</w:t>
            </w:r>
          </w:p>
        </w:tc>
        <w:tc>
          <w:tcPr>
            <w:tcW w:w="4502" w:type="dxa"/>
          </w:tcPr>
          <w:p w14:paraId="06042F4D" w14:textId="77777777" w:rsidR="000B6B1F" w:rsidRDefault="0094421C">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hint="eastAsia"/>
                <w:kern w:val="2"/>
                <w:sz w:val="21"/>
                <w:szCs w:val="22"/>
                <w:lang w:val="en-US"/>
              </w:rPr>
              <w:t>S</w:t>
            </w:r>
            <w:r>
              <w:rPr>
                <w:rFonts w:ascii="Arial" w:eastAsia="等线" w:hAnsi="Arial"/>
                <w:kern w:val="2"/>
                <w:sz w:val="21"/>
                <w:szCs w:val="22"/>
                <w:lang w:val="en-US"/>
              </w:rPr>
              <w:t>ee analysis for configuration part</w:t>
            </w:r>
          </w:p>
        </w:tc>
      </w:tr>
    </w:tbl>
    <w:p w14:paraId="6FB65DC3" w14:textId="77777777" w:rsidR="000B6B1F" w:rsidRDefault="000B6B1F">
      <w:pPr>
        <w:widowControl w:val="0"/>
        <w:overflowPunct/>
        <w:autoSpaceDE/>
        <w:autoSpaceDN/>
        <w:adjustRightInd/>
        <w:spacing w:line="240" w:lineRule="auto"/>
        <w:textAlignment w:val="auto"/>
        <w:rPr>
          <w:rFonts w:ascii="Arial" w:eastAsia="等线" w:hAnsi="Arial"/>
          <w:kern w:val="2"/>
          <w:sz w:val="21"/>
          <w:szCs w:val="22"/>
          <w:lang w:val="en-US"/>
        </w:rPr>
      </w:pPr>
    </w:p>
    <w:p w14:paraId="4237F561" w14:textId="77777777" w:rsidR="000B6B1F" w:rsidRDefault="0094421C">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hint="eastAsia"/>
          <w:kern w:val="2"/>
          <w:sz w:val="21"/>
          <w:szCs w:val="22"/>
          <w:lang w:val="en-US"/>
        </w:rPr>
        <w:t>B</w:t>
      </w:r>
      <w:r>
        <w:rPr>
          <w:rFonts w:ascii="Arial" w:eastAsia="等线" w:hAnsi="Arial"/>
          <w:kern w:val="2"/>
          <w:sz w:val="21"/>
          <w:szCs w:val="22"/>
          <w:lang w:val="en-US"/>
        </w:rPr>
        <w:t xml:space="preserve">ased on table 1, it is suggested to collect companies’ opinions about the detail including the </w:t>
      </w:r>
      <w:r>
        <w:rPr>
          <w:rFonts w:ascii="Arial" w:eastAsia="等线" w:hAnsi="Arial"/>
          <w:kern w:val="2"/>
          <w:sz w:val="21"/>
          <w:szCs w:val="22"/>
          <w:lang w:val="en-US"/>
        </w:rPr>
        <w:t>definition and also requirements. It is noted that for option 2, the measurement granularity is per DRB because Rel-16 D1 measurements are collected per DRB, and companies are free to comment on this part if there are different views.</w:t>
      </w:r>
    </w:p>
    <w:p w14:paraId="77CD67AC" w14:textId="77777777" w:rsidR="000B6B1F" w:rsidRDefault="000B6B1F">
      <w:pPr>
        <w:widowControl w:val="0"/>
        <w:overflowPunct/>
        <w:autoSpaceDE/>
        <w:autoSpaceDN/>
        <w:adjustRightInd/>
        <w:spacing w:line="240" w:lineRule="auto"/>
        <w:textAlignment w:val="auto"/>
        <w:rPr>
          <w:rFonts w:ascii="Arial" w:eastAsia="等线" w:hAnsi="Arial"/>
          <w:kern w:val="2"/>
          <w:sz w:val="21"/>
          <w:szCs w:val="22"/>
          <w:lang w:val="en-US"/>
        </w:rPr>
      </w:pPr>
    </w:p>
    <w:p w14:paraId="1E0F1EBB" w14:textId="77777777" w:rsidR="000B6B1F" w:rsidRDefault="0094421C">
      <w:pPr>
        <w:widowControl w:val="0"/>
        <w:overflowPunct/>
        <w:autoSpaceDE/>
        <w:autoSpaceDN/>
        <w:adjustRightInd/>
        <w:spacing w:line="240" w:lineRule="auto"/>
        <w:textAlignment w:val="auto"/>
        <w:rPr>
          <w:rFonts w:ascii="Arial" w:eastAsia="等线" w:hAnsi="Arial"/>
          <w:b/>
          <w:kern w:val="2"/>
          <w:sz w:val="21"/>
          <w:szCs w:val="22"/>
          <w:lang w:val="en-US"/>
        </w:rPr>
      </w:pPr>
      <w:r>
        <w:rPr>
          <w:rFonts w:ascii="Arial" w:eastAsia="等线" w:hAnsi="Arial"/>
          <w:b/>
          <w:kern w:val="2"/>
          <w:sz w:val="21"/>
          <w:szCs w:val="22"/>
          <w:lang w:val="en-US"/>
        </w:rPr>
        <w:t>Q1: For the definiti</w:t>
      </w:r>
      <w:r>
        <w:rPr>
          <w:rFonts w:ascii="Arial" w:eastAsia="等线" w:hAnsi="Arial"/>
          <w:b/>
          <w:kern w:val="2"/>
          <w:sz w:val="21"/>
          <w:szCs w:val="22"/>
          <w:lang w:val="en-US"/>
        </w:rPr>
        <w:t>on, do companies agree with the definition of packet “reliability” measurement for D1 (i.e. option 2) in table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559"/>
        <w:gridCol w:w="5552"/>
      </w:tblGrid>
      <w:tr w:rsidR="000B6B1F" w14:paraId="4FBBC45A" w14:textId="77777777">
        <w:tc>
          <w:tcPr>
            <w:tcW w:w="2405" w:type="dxa"/>
            <w:tcBorders>
              <w:top w:val="single" w:sz="4" w:space="0" w:color="auto"/>
              <w:left w:val="single" w:sz="4" w:space="0" w:color="auto"/>
              <w:bottom w:val="single" w:sz="4" w:space="0" w:color="auto"/>
              <w:right w:val="single" w:sz="4" w:space="0" w:color="auto"/>
            </w:tcBorders>
            <w:shd w:val="clear" w:color="auto" w:fill="80C687"/>
            <w:vAlign w:val="center"/>
          </w:tcPr>
          <w:p w14:paraId="451ABF7B" w14:textId="77777777" w:rsidR="000B6B1F" w:rsidRDefault="0094421C">
            <w:pPr>
              <w:pStyle w:val="a8"/>
              <w:jc w:val="center"/>
              <w:rPr>
                <w:sz w:val="20"/>
                <w:szCs w:val="20"/>
                <w:lang w:eastAsia="en-US"/>
              </w:rPr>
            </w:pPr>
            <w:r>
              <w:rPr>
                <w:sz w:val="20"/>
                <w:szCs w:val="20"/>
                <w:lang w:eastAsia="en-US"/>
              </w:rPr>
              <w:t>Company</w:t>
            </w:r>
          </w:p>
        </w:tc>
        <w:tc>
          <w:tcPr>
            <w:tcW w:w="1559" w:type="dxa"/>
            <w:tcBorders>
              <w:top w:val="single" w:sz="4" w:space="0" w:color="auto"/>
              <w:left w:val="single" w:sz="4" w:space="0" w:color="auto"/>
              <w:bottom w:val="single" w:sz="4" w:space="0" w:color="auto"/>
              <w:right w:val="single" w:sz="4" w:space="0" w:color="auto"/>
            </w:tcBorders>
            <w:shd w:val="clear" w:color="auto" w:fill="80C687"/>
            <w:vAlign w:val="center"/>
          </w:tcPr>
          <w:p w14:paraId="2E309977" w14:textId="77777777" w:rsidR="000B6B1F" w:rsidRDefault="0094421C">
            <w:pPr>
              <w:pStyle w:val="a8"/>
              <w:jc w:val="center"/>
              <w:rPr>
                <w:sz w:val="20"/>
                <w:szCs w:val="20"/>
                <w:lang w:eastAsia="en-US"/>
              </w:rPr>
            </w:pPr>
            <w:r>
              <w:rPr>
                <w:sz w:val="20"/>
                <w:szCs w:val="20"/>
                <w:lang w:eastAsia="en-US"/>
              </w:rPr>
              <w:t>Agree</w:t>
            </w:r>
          </w:p>
          <w:p w14:paraId="197C4486" w14:textId="77777777" w:rsidR="000B6B1F" w:rsidRDefault="0094421C">
            <w:pPr>
              <w:pStyle w:val="a8"/>
              <w:jc w:val="center"/>
              <w:rPr>
                <w:sz w:val="20"/>
                <w:szCs w:val="20"/>
                <w:lang w:eastAsia="en-US"/>
              </w:rPr>
            </w:pPr>
            <w:r>
              <w:rPr>
                <w:sz w:val="20"/>
                <w:szCs w:val="20"/>
                <w:lang w:eastAsia="en-US"/>
              </w:rPr>
              <w:t>(Yes or No)</w:t>
            </w:r>
          </w:p>
        </w:tc>
        <w:tc>
          <w:tcPr>
            <w:tcW w:w="5552" w:type="dxa"/>
            <w:tcBorders>
              <w:top w:val="single" w:sz="4" w:space="0" w:color="auto"/>
              <w:left w:val="single" w:sz="4" w:space="0" w:color="auto"/>
              <w:bottom w:val="single" w:sz="4" w:space="0" w:color="auto"/>
              <w:right w:val="single" w:sz="4" w:space="0" w:color="auto"/>
            </w:tcBorders>
            <w:shd w:val="clear" w:color="auto" w:fill="80C687"/>
          </w:tcPr>
          <w:p w14:paraId="4F5D776F" w14:textId="77777777" w:rsidR="000B6B1F" w:rsidRDefault="0094421C">
            <w:pPr>
              <w:pStyle w:val="a8"/>
              <w:jc w:val="center"/>
              <w:rPr>
                <w:lang w:eastAsia="en-US"/>
              </w:rPr>
            </w:pPr>
            <w:r>
              <w:rPr>
                <w:sz w:val="20"/>
                <w:szCs w:val="20"/>
                <w:lang w:eastAsia="en-US"/>
              </w:rPr>
              <w:t>Comments</w:t>
            </w:r>
          </w:p>
        </w:tc>
      </w:tr>
      <w:tr w:rsidR="000B6B1F" w14:paraId="65C7C84F" w14:textId="77777777">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168812A" w14:textId="77777777" w:rsidR="000B6B1F" w:rsidRDefault="0094421C">
            <w:pPr>
              <w:jc w:val="center"/>
              <w:rPr>
                <w:rFonts w:ascii="Arial" w:hAnsi="Arial" w:cs="Arial"/>
                <w:sz w:val="20"/>
              </w:rPr>
            </w:pPr>
            <w:r>
              <w:rPr>
                <w:rFonts w:ascii="Arial" w:hAnsi="Arial" w:cs="Arial"/>
                <w:sz w:val="20"/>
              </w:rPr>
              <w:t>Qualcomm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302B9B" w14:textId="77777777" w:rsidR="000B6B1F" w:rsidRDefault="0094421C">
            <w:pPr>
              <w:jc w:val="center"/>
              <w:rPr>
                <w:rFonts w:ascii="Arial" w:hAnsi="Arial" w:cs="Arial"/>
                <w:sz w:val="20"/>
              </w:rPr>
            </w:pPr>
            <w:r>
              <w:rPr>
                <w:rFonts w:ascii="Arial" w:hAnsi="Arial" w:cs="Arial"/>
                <w:sz w:val="20"/>
              </w:rPr>
              <w:t>We would prefer to call it excess delay same as LTE</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4005C32F" w14:textId="77777777" w:rsidR="000B6B1F" w:rsidRDefault="0094421C">
            <w:pPr>
              <w:rPr>
                <w:rFonts w:ascii="Arial" w:hAnsi="Arial" w:cs="Arial"/>
                <w:sz w:val="21"/>
                <w:szCs w:val="22"/>
                <w:lang w:eastAsia="en-US"/>
              </w:rPr>
            </w:pPr>
            <w:r>
              <w:rPr>
                <w:rFonts w:ascii="Arial" w:hAnsi="Arial" w:cs="Arial"/>
                <w:sz w:val="21"/>
                <w:szCs w:val="22"/>
                <w:lang w:eastAsia="en-US"/>
              </w:rPr>
              <w:t xml:space="preserve">I want to point out that this delay </w:t>
            </w:r>
            <w:r>
              <w:rPr>
                <w:rFonts w:ascii="Arial" w:hAnsi="Arial" w:cs="Arial"/>
                <w:sz w:val="21"/>
                <w:szCs w:val="22"/>
                <w:lang w:eastAsia="en-US"/>
              </w:rPr>
              <w:t>measurement may have very limited scope and may be waste of UE resources, as the delay cannot be combined with RAN side existing delay.</w:t>
            </w:r>
          </w:p>
          <w:p w14:paraId="381DAECD" w14:textId="77777777" w:rsidR="000B6B1F" w:rsidRDefault="0094421C">
            <w:pPr>
              <w:rPr>
                <w:rFonts w:ascii="Arial" w:hAnsi="Arial" w:cs="Arial"/>
                <w:sz w:val="21"/>
                <w:szCs w:val="22"/>
                <w:lang w:eastAsia="en-US"/>
              </w:rPr>
            </w:pPr>
            <w:r>
              <w:rPr>
                <w:rFonts w:ascii="Arial" w:hAnsi="Arial" w:cs="Arial"/>
                <w:sz w:val="21"/>
                <w:szCs w:val="22"/>
                <w:lang w:eastAsia="en-US"/>
              </w:rPr>
              <w:lastRenderedPageBreak/>
              <w:t>Furthermore, we want to ask whether this measurement is for QoS verification of MDT only, same as LTE.</w:t>
            </w:r>
          </w:p>
        </w:tc>
      </w:tr>
      <w:tr w:rsidR="000B6B1F" w14:paraId="40A6980F" w14:textId="77777777">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C5C76BC" w14:textId="77777777" w:rsidR="000B6B1F" w:rsidRDefault="0094421C">
            <w:pPr>
              <w:jc w:val="center"/>
              <w:rPr>
                <w:rFonts w:ascii="Arial" w:hAnsi="Arial" w:cs="Arial"/>
                <w:sz w:val="20"/>
              </w:rPr>
            </w:pPr>
            <w:r>
              <w:rPr>
                <w:rFonts w:ascii="Arial" w:hAnsi="Arial" w:cs="Arial" w:hint="eastAsia"/>
                <w:sz w:val="20"/>
              </w:rPr>
              <w:lastRenderedPageBreak/>
              <w:t>H</w:t>
            </w:r>
            <w:r>
              <w:rPr>
                <w:rFonts w:ascii="Arial" w:hAnsi="Arial" w:cs="Arial"/>
                <w:sz w:val="20"/>
              </w:rPr>
              <w:t xml:space="preserve">uawei, </w:t>
            </w:r>
            <w:r>
              <w:rPr>
                <w:rFonts w:ascii="Arial" w:hAnsi="Arial" w:cs="Arial"/>
                <w:sz w:val="20"/>
              </w:rPr>
              <w:t>HiSilicon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43E3B0" w14:textId="77777777" w:rsidR="000B6B1F" w:rsidRDefault="0094421C">
            <w:pPr>
              <w:jc w:val="center"/>
              <w:rPr>
                <w:rFonts w:ascii="Arial" w:hAnsi="Arial" w:cs="Arial"/>
                <w:sz w:val="20"/>
              </w:rPr>
            </w:pPr>
            <w:r>
              <w:rPr>
                <w:rFonts w:ascii="Arial" w:hAnsi="Arial" w:cs="Arial" w:hint="eastAsia"/>
                <w:sz w:val="20"/>
              </w:rPr>
              <w:t>Y</w:t>
            </w:r>
            <w:r>
              <w:rPr>
                <w:rFonts w:ascii="Arial" w:hAnsi="Arial" w:cs="Arial"/>
                <w:sz w:val="20"/>
              </w:rPr>
              <w:t>es</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4182A52A" w14:textId="77777777" w:rsidR="000B6B1F" w:rsidRDefault="0094421C">
            <w:pPr>
              <w:rPr>
                <w:rFonts w:ascii="Arial" w:hAnsi="Arial" w:cs="Arial"/>
                <w:sz w:val="21"/>
                <w:szCs w:val="22"/>
              </w:rPr>
            </w:pPr>
            <w:r>
              <w:rPr>
                <w:rFonts w:ascii="Arial" w:hAnsi="Arial" w:cs="Arial" w:hint="eastAsia"/>
                <w:sz w:val="21"/>
                <w:szCs w:val="22"/>
              </w:rPr>
              <w:t>F</w:t>
            </w:r>
            <w:r>
              <w:rPr>
                <w:rFonts w:ascii="Arial" w:hAnsi="Arial" w:cs="Arial"/>
                <w:sz w:val="21"/>
                <w:szCs w:val="22"/>
              </w:rPr>
              <w:t>irstly, as mentioned in our paper R2-2110642, Rel-16 average value mechanism can not identify bad packets. So the intention of having new measurements is to check whether each delay component is ok or not, and if not, the network can exactly</w:t>
            </w:r>
            <w:r>
              <w:rPr>
                <w:rFonts w:ascii="Arial" w:hAnsi="Arial" w:cs="Arial"/>
                <w:sz w:val="21"/>
                <w:szCs w:val="22"/>
              </w:rPr>
              <w:t xml:space="preserve"> know where the problem occured. For D1, only UE knows the value, and other delay components can be collected by network sides. Without this new measurement, if some packets have large D1 value, the network may not identify the problem as the average D1 va</w:t>
            </w:r>
            <w:r>
              <w:rPr>
                <w:rFonts w:ascii="Arial" w:hAnsi="Arial" w:cs="Arial"/>
                <w:sz w:val="21"/>
                <w:szCs w:val="22"/>
              </w:rPr>
              <w:t>lue can be always good enough.</w:t>
            </w:r>
          </w:p>
          <w:p w14:paraId="4C070803" w14:textId="77777777" w:rsidR="000B6B1F" w:rsidRDefault="0094421C">
            <w:pPr>
              <w:rPr>
                <w:rFonts w:ascii="Arial" w:hAnsi="Arial" w:cs="Arial"/>
                <w:sz w:val="21"/>
                <w:szCs w:val="22"/>
              </w:rPr>
            </w:pPr>
            <w:r>
              <w:rPr>
                <w:rFonts w:ascii="Arial" w:hAnsi="Arial" w:cs="Arial"/>
                <w:sz w:val="21"/>
                <w:szCs w:val="22"/>
              </w:rPr>
              <w:t xml:space="preserve">Secondly, we are ok to call it </w:t>
            </w:r>
            <w:r>
              <w:rPr>
                <w:rFonts w:ascii="Arial" w:eastAsia="等线" w:hAnsi="Arial"/>
                <w:b/>
                <w:kern w:val="2"/>
                <w:sz w:val="21"/>
                <w:szCs w:val="22"/>
                <w:lang w:val="en-US"/>
              </w:rPr>
              <w:t>excess packet delay for D1</w:t>
            </w:r>
            <w:r>
              <w:rPr>
                <w:rFonts w:ascii="Arial" w:hAnsi="Arial" w:cs="Arial"/>
                <w:sz w:val="21"/>
                <w:szCs w:val="22"/>
              </w:rPr>
              <w:t>.</w:t>
            </w:r>
          </w:p>
          <w:p w14:paraId="44CB2711" w14:textId="77777777" w:rsidR="000B6B1F" w:rsidRDefault="0094421C">
            <w:pPr>
              <w:rPr>
                <w:rFonts w:ascii="Arial" w:hAnsi="Arial" w:cs="Arial"/>
                <w:sz w:val="21"/>
                <w:szCs w:val="22"/>
              </w:rPr>
            </w:pPr>
            <w:r>
              <w:rPr>
                <w:rFonts w:ascii="Arial" w:hAnsi="Arial" w:cs="Arial"/>
                <w:sz w:val="21"/>
                <w:szCs w:val="22"/>
              </w:rPr>
              <w:t xml:space="preserve">Thirdly, we does not think that the delay can be accumulated with other delay components because it is a ratio value, so QoS verification of MDT is the main purpose. </w:t>
            </w:r>
            <w:r>
              <w:rPr>
                <w:rFonts w:ascii="Arial" w:hAnsi="Arial" w:cs="Arial"/>
                <w:sz w:val="21"/>
                <w:szCs w:val="22"/>
              </w:rPr>
              <w:t>We are also open to think about QoS monitoring purpose, i.e. RAN can also report this new measurement to CN, in addition to Rel-16 total delay measurement.</w:t>
            </w:r>
          </w:p>
        </w:tc>
      </w:tr>
      <w:tr w:rsidR="000B6B1F" w14:paraId="0A9D0029" w14:textId="77777777">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2244BF8" w14:textId="77777777" w:rsidR="000B6B1F" w:rsidRDefault="0094421C">
            <w:pPr>
              <w:jc w:val="center"/>
              <w:rPr>
                <w:rFonts w:ascii="Arial" w:hAnsi="Arial" w:cs="Arial"/>
                <w:sz w:val="20"/>
                <w:lang w:eastAsia="en-US"/>
              </w:rPr>
            </w:pPr>
            <w:r>
              <w:rPr>
                <w:rFonts w:ascii="Arial" w:hAnsi="Arial" w:cs="Arial"/>
                <w:sz w:val="20"/>
                <w:lang w:eastAsia="en-US"/>
              </w:rPr>
              <w:t>Ericsson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833EBC" w14:textId="77777777" w:rsidR="000B6B1F" w:rsidRDefault="0094421C">
            <w:pPr>
              <w:jc w:val="center"/>
              <w:rPr>
                <w:rFonts w:ascii="Arial" w:hAnsi="Arial" w:cs="Arial"/>
                <w:sz w:val="20"/>
              </w:rPr>
            </w:pPr>
            <w:r>
              <w:rPr>
                <w:rFonts w:ascii="Arial" w:hAnsi="Arial" w:cs="Arial"/>
                <w:sz w:val="20"/>
              </w:rPr>
              <w:t>Yes</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270AA3BD" w14:textId="77777777" w:rsidR="000B6B1F" w:rsidRDefault="0094421C">
            <w:pPr>
              <w:rPr>
                <w:rFonts w:ascii="Arial" w:hAnsi="Arial" w:cs="Arial"/>
                <w:sz w:val="21"/>
                <w:szCs w:val="22"/>
                <w:lang w:eastAsia="en-US"/>
              </w:rPr>
            </w:pPr>
            <w:r>
              <w:rPr>
                <w:rFonts w:ascii="Arial" w:hAnsi="Arial" w:cs="Arial"/>
                <w:sz w:val="21"/>
                <w:szCs w:val="22"/>
                <w:lang w:eastAsia="en-US"/>
              </w:rPr>
              <w:t xml:space="preserve">The definition of option-2 is better suited at capturing those packets that had a </w:t>
            </w:r>
            <w:r>
              <w:rPr>
                <w:rFonts w:ascii="Arial" w:hAnsi="Arial" w:cs="Arial"/>
                <w:sz w:val="21"/>
                <w:szCs w:val="22"/>
                <w:lang w:eastAsia="en-US"/>
              </w:rPr>
              <w:t>much longer D1 measurement compared to the rest of the packets.</w:t>
            </w:r>
          </w:p>
          <w:p w14:paraId="5E3863A6" w14:textId="77777777" w:rsidR="000B6B1F" w:rsidRDefault="0094421C">
            <w:pPr>
              <w:rPr>
                <w:rFonts w:ascii="Arial" w:hAnsi="Arial" w:cs="Arial"/>
                <w:sz w:val="21"/>
                <w:szCs w:val="22"/>
                <w:lang w:eastAsia="en-US"/>
              </w:rPr>
            </w:pPr>
            <w:r>
              <w:rPr>
                <w:rFonts w:ascii="Arial" w:hAnsi="Arial" w:cs="Arial"/>
                <w:sz w:val="21"/>
                <w:szCs w:val="22"/>
                <w:lang w:eastAsia="en-US"/>
              </w:rPr>
              <w:t xml:space="preserve">We also prefer the name to be changed so that it does not include the term ‘reliability’ to avoid confusion. We can decide on the name after seeing the outcome of question-3. </w:t>
            </w:r>
          </w:p>
          <w:p w14:paraId="3453B6EA" w14:textId="77777777" w:rsidR="000B6B1F" w:rsidRDefault="000B6B1F">
            <w:pPr>
              <w:rPr>
                <w:rFonts w:ascii="Arial" w:hAnsi="Arial" w:cs="Arial"/>
                <w:sz w:val="21"/>
                <w:szCs w:val="22"/>
                <w:lang w:eastAsia="en-US"/>
              </w:rPr>
            </w:pPr>
          </w:p>
        </w:tc>
      </w:tr>
      <w:tr w:rsidR="000B6B1F" w14:paraId="57D6400E" w14:textId="77777777">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41BCD81" w14:textId="77777777" w:rsidR="000B6B1F" w:rsidRDefault="0094421C">
            <w:pPr>
              <w:jc w:val="center"/>
              <w:rPr>
                <w:rFonts w:ascii="Arial" w:hAnsi="Arial" w:cs="Arial"/>
                <w:sz w:val="20"/>
                <w:lang w:eastAsia="en-US"/>
              </w:rPr>
            </w:pPr>
            <w:r>
              <w:rPr>
                <w:rFonts w:ascii="Arial" w:hAnsi="Arial" w:cs="Arial" w:hint="eastAsia"/>
                <w:sz w:val="20"/>
              </w:rPr>
              <w:t>CATT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9A7B8EF" w14:textId="77777777" w:rsidR="000B6B1F" w:rsidRDefault="0094421C">
            <w:pPr>
              <w:jc w:val="center"/>
              <w:rPr>
                <w:rFonts w:ascii="Arial" w:hAnsi="Arial" w:cs="Arial"/>
                <w:sz w:val="20"/>
                <w:lang w:eastAsia="en-US"/>
              </w:rPr>
            </w:pPr>
            <w:r>
              <w:rPr>
                <w:rFonts w:ascii="Arial" w:hAnsi="Arial" w:cs="Arial"/>
                <w:sz w:val="20"/>
              </w:rPr>
              <w:t>S</w:t>
            </w:r>
            <w:r>
              <w:rPr>
                <w:rFonts w:ascii="Arial" w:hAnsi="Arial" w:cs="Arial" w:hint="eastAsia"/>
                <w:sz w:val="20"/>
              </w:rPr>
              <w:t>ee comme</w:t>
            </w:r>
            <w:r>
              <w:rPr>
                <w:rFonts w:ascii="Arial" w:hAnsi="Arial" w:cs="Arial" w:hint="eastAsia"/>
                <w:sz w:val="20"/>
              </w:rPr>
              <w:t>nts</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26E9852" w14:textId="77777777" w:rsidR="000B6B1F" w:rsidRDefault="0094421C">
            <w:pPr>
              <w:rPr>
                <w:rFonts w:ascii="Arial" w:hAnsi="Arial" w:cs="Arial"/>
                <w:sz w:val="21"/>
                <w:szCs w:val="22"/>
                <w:lang w:eastAsia="en-US"/>
              </w:rPr>
            </w:pPr>
            <w:r>
              <w:rPr>
                <w:rFonts w:ascii="Arial" w:hAnsi="Arial" w:cs="Arial"/>
                <w:sz w:val="21"/>
                <w:szCs w:val="22"/>
              </w:rPr>
              <w:t>T</w:t>
            </w:r>
            <w:r>
              <w:rPr>
                <w:rFonts w:ascii="Arial" w:hAnsi="Arial" w:cs="Arial" w:hint="eastAsia"/>
                <w:sz w:val="21"/>
                <w:szCs w:val="22"/>
              </w:rPr>
              <w:t xml:space="preserve">he option 1 mainly reflects the QoS delay requirements, i.e. </w:t>
            </w:r>
            <w:r>
              <w:rPr>
                <w:rFonts w:ascii="Arial" w:hAnsi="Arial" w:cs="Arial"/>
                <w:sz w:val="21"/>
                <w:szCs w:val="22"/>
              </w:rPr>
              <w:t>queuing delay</w:t>
            </w:r>
            <w:r>
              <w:rPr>
                <w:rFonts w:ascii="Arial" w:hAnsi="Arial" w:cs="Arial" w:hint="eastAsia"/>
                <w:sz w:val="21"/>
                <w:szCs w:val="22"/>
              </w:rPr>
              <w:t xml:space="preserve">. </w:t>
            </w:r>
            <w:r>
              <w:rPr>
                <w:rFonts w:ascii="Arial" w:hAnsi="Arial" w:cs="Arial"/>
                <w:sz w:val="21"/>
                <w:szCs w:val="22"/>
              </w:rPr>
              <w:t>F</w:t>
            </w:r>
            <w:r>
              <w:rPr>
                <w:rFonts w:ascii="Arial" w:hAnsi="Arial" w:cs="Arial" w:hint="eastAsia"/>
                <w:sz w:val="21"/>
                <w:szCs w:val="22"/>
              </w:rPr>
              <w:t xml:space="preserve">or the option 2, it seems like to indicate whether the D1 results of M6 measurement is above the configured </w:t>
            </w:r>
            <w:r>
              <w:rPr>
                <w:rFonts w:ascii="Arial" w:hAnsi="Arial" w:cs="Arial"/>
                <w:sz w:val="21"/>
                <w:szCs w:val="22"/>
              </w:rPr>
              <w:t>threshold</w:t>
            </w:r>
            <w:r>
              <w:rPr>
                <w:rFonts w:ascii="Arial" w:hAnsi="Arial" w:cs="Arial" w:hint="eastAsia"/>
                <w:sz w:val="21"/>
                <w:szCs w:val="22"/>
              </w:rPr>
              <w:t xml:space="preserve">. </w:t>
            </w:r>
            <w:r>
              <w:rPr>
                <w:rFonts w:ascii="Arial" w:hAnsi="Arial" w:cs="Arial"/>
                <w:sz w:val="21"/>
                <w:szCs w:val="22"/>
              </w:rPr>
              <w:t>T</w:t>
            </w:r>
            <w:r>
              <w:rPr>
                <w:rFonts w:ascii="Arial" w:hAnsi="Arial" w:cs="Arial" w:hint="eastAsia"/>
                <w:sz w:val="21"/>
                <w:szCs w:val="22"/>
              </w:rPr>
              <w:t>he gain of this is not clear to us.</w:t>
            </w:r>
          </w:p>
        </w:tc>
      </w:tr>
      <w:tr w:rsidR="000B6B1F" w14:paraId="6A9D4C59" w14:textId="77777777">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16430C0" w14:textId="77777777" w:rsidR="000B6B1F" w:rsidRDefault="0094421C">
            <w:pPr>
              <w:jc w:val="center"/>
              <w:rPr>
                <w:rFonts w:ascii="Arial" w:hAnsi="Arial" w:cs="Arial"/>
                <w:sz w:val="20"/>
                <w:lang w:val="en-US"/>
              </w:rPr>
            </w:pPr>
            <w:r>
              <w:rPr>
                <w:rFonts w:ascii="Arial" w:hAnsi="Arial" w:cs="Arial" w:hint="eastAsia"/>
                <w:sz w:val="20"/>
                <w:lang w:val="en-US"/>
              </w:rPr>
              <w:t>ZTE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AF2386" w14:textId="77777777" w:rsidR="000B6B1F" w:rsidRDefault="0094421C">
            <w:pPr>
              <w:jc w:val="center"/>
              <w:rPr>
                <w:rFonts w:ascii="Arial" w:hAnsi="Arial" w:cs="Arial"/>
                <w:sz w:val="20"/>
                <w:lang w:val="en-US"/>
              </w:rPr>
            </w:pPr>
            <w:r>
              <w:rPr>
                <w:rFonts w:ascii="Arial" w:hAnsi="Arial" w:cs="Arial" w:hint="eastAsia"/>
                <w:sz w:val="20"/>
                <w:lang w:val="en-US"/>
              </w:rPr>
              <w:t>See comments</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58F28320" w14:textId="77777777" w:rsidR="000B6B1F" w:rsidRDefault="0094421C">
            <w:pPr>
              <w:rPr>
                <w:rFonts w:ascii="Arial" w:hAnsi="Arial" w:cs="Arial"/>
                <w:sz w:val="21"/>
                <w:szCs w:val="22"/>
                <w:lang w:val="en-US"/>
              </w:rPr>
            </w:pPr>
            <w:r>
              <w:rPr>
                <w:rFonts w:ascii="Arial" w:hAnsi="Arial" w:cs="Arial" w:hint="eastAsia"/>
                <w:sz w:val="21"/>
                <w:szCs w:val="22"/>
                <w:lang w:val="en-US"/>
              </w:rPr>
              <w:t>We think it is useful to introduce such delay measurement to identify packet exper</w:t>
            </w:r>
            <w:r>
              <w:rPr>
                <w:rFonts w:ascii="Arial" w:hAnsi="Arial" w:cs="Arial" w:hint="eastAsia"/>
                <w:sz w:val="21"/>
                <w:szCs w:val="22"/>
                <w:lang w:val="en-US"/>
              </w:rPr>
              <w:t>iencing delay larger than expected, and we are fine to adjust the delay value to be compared with to NR definition, which is our initial proposal. However, for the analysis in configuration part it seems more like optimization, we are not certain on the ex</w:t>
            </w:r>
            <w:r>
              <w:rPr>
                <w:rFonts w:ascii="Arial" w:hAnsi="Arial" w:cs="Arial" w:hint="eastAsia"/>
                <w:sz w:val="21"/>
                <w:szCs w:val="22"/>
                <w:lang w:val="en-US"/>
              </w:rPr>
              <w:t>tra configuration flexibility. For simplicity, it seems for this release, similar mechanism as LTE is sufficient. Also, we prefer to reuse excess Delay naming, and to differentiate with LTE measurement we can have small twist in the name, e.g., excessDelay</w:t>
            </w:r>
            <w:r>
              <w:rPr>
                <w:rFonts w:ascii="Arial" w:hAnsi="Arial" w:cs="Arial" w:hint="eastAsia"/>
                <w:sz w:val="21"/>
                <w:szCs w:val="22"/>
                <w:lang w:val="en-US"/>
              </w:rPr>
              <w:t xml:space="preserve">-NR or excessAverageDelay.  </w:t>
            </w:r>
          </w:p>
        </w:tc>
      </w:tr>
      <w:tr w:rsidR="000B6B1F" w14:paraId="5D98E713" w14:textId="77777777">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F86D77D" w14:textId="386D2D3F" w:rsidR="000B6B1F" w:rsidRDefault="00AA4B7B">
            <w:pPr>
              <w:jc w:val="center"/>
              <w:rPr>
                <w:rFonts w:ascii="Arial" w:hAnsi="Arial" w:cs="Arial"/>
                <w:sz w:val="20"/>
                <w:lang w:val="en-US"/>
              </w:rPr>
            </w:pPr>
            <w:r>
              <w:rPr>
                <w:rFonts w:ascii="Arial" w:hAnsi="Arial" w:cs="Arial" w:hint="eastAsia"/>
                <w:sz w:val="20"/>
                <w:lang w:val="en-US"/>
              </w:rPr>
              <w:lastRenderedPageBreak/>
              <w:t>C</w:t>
            </w:r>
            <w:r>
              <w:rPr>
                <w:rFonts w:ascii="Arial" w:hAnsi="Arial" w:cs="Arial"/>
                <w:sz w:val="20"/>
                <w:lang w:val="en-US"/>
              </w:rPr>
              <w:t>MCC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059220" w14:textId="39FF3B1F" w:rsidR="000B6B1F" w:rsidRDefault="00AA4B7B">
            <w:pPr>
              <w:jc w:val="center"/>
              <w:rPr>
                <w:rFonts w:ascii="Arial" w:hAnsi="Arial" w:cs="Arial"/>
                <w:sz w:val="20"/>
                <w:lang w:val="en-US"/>
              </w:rPr>
            </w:pPr>
            <w:r>
              <w:rPr>
                <w:rFonts w:ascii="Arial" w:hAnsi="Arial" w:cs="Arial" w:hint="eastAsia"/>
                <w:sz w:val="20"/>
                <w:lang w:val="en-US"/>
              </w:rPr>
              <w:t>Y</w:t>
            </w:r>
            <w:r>
              <w:rPr>
                <w:rFonts w:ascii="Arial" w:hAnsi="Arial" w:cs="Arial"/>
                <w:sz w:val="20"/>
                <w:lang w:val="en-US"/>
              </w:rPr>
              <w:t>es</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67C3CCE9" w14:textId="0699AC34" w:rsidR="000B6B1F" w:rsidRDefault="00AA4B7B">
            <w:pPr>
              <w:rPr>
                <w:bCs/>
                <w:lang w:val="en-US"/>
              </w:rPr>
            </w:pPr>
            <w:r>
              <w:rPr>
                <w:rFonts w:hint="eastAsia"/>
                <w:bCs/>
                <w:lang w:val="en-US"/>
              </w:rPr>
              <w:t>W</w:t>
            </w:r>
            <w:r>
              <w:rPr>
                <w:bCs/>
                <w:lang w:val="en-US"/>
              </w:rPr>
              <w:t>e see the new measurement is quite similar as the LTE, with some modification to fit in NR.</w:t>
            </w:r>
          </w:p>
        </w:tc>
      </w:tr>
      <w:tr w:rsidR="000B6B1F" w14:paraId="413F8068" w14:textId="77777777">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DE5BB56" w14:textId="77777777" w:rsidR="000B6B1F" w:rsidRDefault="000B6B1F">
            <w:pPr>
              <w:jc w:val="center"/>
              <w:rPr>
                <w:rFonts w:ascii="Arial" w:eastAsia="Malgun Gothic" w:hAnsi="Arial" w:cs="Arial"/>
                <w:sz w:val="20"/>
                <w:lang w:eastAsia="ko-K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50C09E" w14:textId="77777777" w:rsidR="000B6B1F" w:rsidRDefault="000B6B1F">
            <w:pPr>
              <w:jc w:val="center"/>
              <w:rPr>
                <w:rFonts w:ascii="Arial" w:eastAsia="Malgun Gothic" w:hAnsi="Arial" w:cs="Arial"/>
                <w:sz w:val="20"/>
                <w:lang w:eastAsia="ko-KR"/>
              </w:rPr>
            </w:pP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11FA0FDE" w14:textId="77777777" w:rsidR="000B6B1F" w:rsidRDefault="000B6B1F">
            <w:pPr>
              <w:rPr>
                <w:bCs/>
                <w:sz w:val="20"/>
                <w:lang w:val="en-US"/>
              </w:rPr>
            </w:pPr>
          </w:p>
        </w:tc>
      </w:tr>
      <w:tr w:rsidR="000B6B1F" w14:paraId="3AC272CC" w14:textId="77777777">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C2DE312" w14:textId="77777777" w:rsidR="000B6B1F" w:rsidRDefault="000B6B1F">
            <w:pPr>
              <w:jc w:val="center"/>
              <w:rPr>
                <w:rFonts w:ascii="Arial" w:hAnsi="Arial" w:cs="Arial"/>
                <w:sz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6CFE0F" w14:textId="77777777" w:rsidR="000B6B1F" w:rsidRDefault="000B6B1F">
            <w:pPr>
              <w:jc w:val="center"/>
              <w:rPr>
                <w:rFonts w:ascii="Arial" w:hAnsi="Arial" w:cs="Arial"/>
                <w:sz w:val="20"/>
                <w:lang w:eastAsia="en-US"/>
              </w:rPr>
            </w:pP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B5B5B18" w14:textId="77777777" w:rsidR="000B6B1F" w:rsidRDefault="000B6B1F">
            <w:pPr>
              <w:rPr>
                <w:rFonts w:ascii="Arial" w:hAnsi="Arial" w:cs="Arial"/>
                <w:sz w:val="21"/>
                <w:szCs w:val="22"/>
                <w:lang w:eastAsia="en-US"/>
              </w:rPr>
            </w:pPr>
          </w:p>
        </w:tc>
      </w:tr>
      <w:tr w:rsidR="000B6B1F" w14:paraId="22DAE1C1" w14:textId="77777777">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0BAD619" w14:textId="77777777" w:rsidR="000B6B1F" w:rsidRDefault="000B6B1F">
            <w:pPr>
              <w:jc w:val="center"/>
              <w:rPr>
                <w:rFonts w:ascii="Arial" w:hAnsi="Arial" w:cs="Arial"/>
                <w:sz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B45CB1" w14:textId="77777777" w:rsidR="000B6B1F" w:rsidRDefault="000B6B1F">
            <w:pPr>
              <w:jc w:val="center"/>
              <w:rPr>
                <w:rFonts w:ascii="Arial" w:hAnsi="Arial" w:cs="Arial"/>
                <w:sz w:val="20"/>
                <w:lang w:eastAsia="en-US"/>
              </w:rPr>
            </w:pP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6454C372" w14:textId="77777777" w:rsidR="000B6B1F" w:rsidRDefault="000B6B1F">
            <w:pPr>
              <w:rPr>
                <w:rFonts w:ascii="Arial" w:hAnsi="Arial" w:cs="Arial"/>
                <w:sz w:val="21"/>
                <w:szCs w:val="22"/>
                <w:lang w:eastAsia="en-US"/>
              </w:rPr>
            </w:pPr>
          </w:p>
        </w:tc>
      </w:tr>
      <w:tr w:rsidR="000B6B1F" w14:paraId="1BE91143" w14:textId="77777777">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2136DD3" w14:textId="77777777" w:rsidR="000B6B1F" w:rsidRDefault="000B6B1F">
            <w:pPr>
              <w:jc w:val="center"/>
              <w:rPr>
                <w:rFonts w:ascii="Arial" w:hAnsi="Arial" w:cs="Arial"/>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6900C7" w14:textId="77777777" w:rsidR="000B6B1F" w:rsidRDefault="000B6B1F">
            <w:pPr>
              <w:jc w:val="center"/>
              <w:rPr>
                <w:rFonts w:ascii="Arial" w:hAnsi="Arial" w:cs="Arial"/>
                <w:sz w:val="20"/>
              </w:rPr>
            </w:pP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1D4FDD4A" w14:textId="77777777" w:rsidR="000B6B1F" w:rsidRDefault="000B6B1F">
            <w:pPr>
              <w:rPr>
                <w:rFonts w:ascii="Arial" w:hAnsi="Arial" w:cs="Arial"/>
                <w:sz w:val="21"/>
                <w:szCs w:val="22"/>
              </w:rPr>
            </w:pPr>
          </w:p>
        </w:tc>
      </w:tr>
    </w:tbl>
    <w:p w14:paraId="574805B7" w14:textId="77777777" w:rsidR="000B6B1F" w:rsidRDefault="000B6B1F">
      <w:pPr>
        <w:pStyle w:val="Doc-text2"/>
        <w:ind w:left="0" w:firstLine="0"/>
        <w:rPr>
          <w:rFonts w:eastAsiaTheme="minorEastAsia"/>
          <w:szCs w:val="24"/>
          <w:lang w:eastAsia="zh-CN"/>
        </w:rPr>
      </w:pPr>
    </w:p>
    <w:p w14:paraId="0110172C" w14:textId="77777777" w:rsidR="000B6B1F" w:rsidRDefault="0094421C">
      <w:pPr>
        <w:widowControl w:val="0"/>
        <w:overflowPunct/>
        <w:autoSpaceDE/>
        <w:autoSpaceDN/>
        <w:adjustRightInd/>
        <w:spacing w:line="240" w:lineRule="auto"/>
        <w:textAlignment w:val="auto"/>
        <w:rPr>
          <w:rFonts w:ascii="Arial" w:eastAsia="等线" w:hAnsi="Arial"/>
          <w:b/>
          <w:kern w:val="2"/>
          <w:sz w:val="21"/>
          <w:szCs w:val="22"/>
          <w:lang w:val="en-US"/>
        </w:rPr>
      </w:pPr>
      <w:r>
        <w:rPr>
          <w:rFonts w:ascii="Arial" w:eastAsia="等线" w:hAnsi="Arial"/>
          <w:b/>
          <w:kern w:val="2"/>
          <w:sz w:val="21"/>
          <w:szCs w:val="22"/>
          <w:lang w:val="en-US"/>
        </w:rPr>
        <w:t>Q2: For the requirements, do companies agree with the requirements of packet “reliability” measurement for D1 (i.e. option 2) in table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559"/>
        <w:gridCol w:w="5552"/>
      </w:tblGrid>
      <w:tr w:rsidR="000B6B1F" w14:paraId="2D668787" w14:textId="77777777">
        <w:tc>
          <w:tcPr>
            <w:tcW w:w="2405" w:type="dxa"/>
            <w:tcBorders>
              <w:top w:val="single" w:sz="4" w:space="0" w:color="auto"/>
              <w:left w:val="single" w:sz="4" w:space="0" w:color="auto"/>
              <w:bottom w:val="single" w:sz="4" w:space="0" w:color="auto"/>
              <w:right w:val="single" w:sz="4" w:space="0" w:color="auto"/>
            </w:tcBorders>
            <w:shd w:val="clear" w:color="auto" w:fill="80C687"/>
            <w:vAlign w:val="center"/>
          </w:tcPr>
          <w:p w14:paraId="6155B6B8" w14:textId="77777777" w:rsidR="000B6B1F" w:rsidRDefault="0094421C">
            <w:pPr>
              <w:pStyle w:val="a8"/>
              <w:jc w:val="center"/>
              <w:rPr>
                <w:sz w:val="20"/>
                <w:szCs w:val="20"/>
                <w:lang w:eastAsia="en-US"/>
              </w:rPr>
            </w:pPr>
            <w:r>
              <w:rPr>
                <w:sz w:val="20"/>
                <w:szCs w:val="20"/>
                <w:lang w:eastAsia="en-US"/>
              </w:rPr>
              <w:t>Company</w:t>
            </w:r>
          </w:p>
        </w:tc>
        <w:tc>
          <w:tcPr>
            <w:tcW w:w="1559" w:type="dxa"/>
            <w:tcBorders>
              <w:top w:val="single" w:sz="4" w:space="0" w:color="auto"/>
              <w:left w:val="single" w:sz="4" w:space="0" w:color="auto"/>
              <w:bottom w:val="single" w:sz="4" w:space="0" w:color="auto"/>
              <w:right w:val="single" w:sz="4" w:space="0" w:color="auto"/>
            </w:tcBorders>
            <w:shd w:val="clear" w:color="auto" w:fill="80C687"/>
            <w:vAlign w:val="center"/>
          </w:tcPr>
          <w:p w14:paraId="304F927A" w14:textId="77777777" w:rsidR="000B6B1F" w:rsidRDefault="0094421C">
            <w:pPr>
              <w:pStyle w:val="a8"/>
              <w:jc w:val="center"/>
              <w:rPr>
                <w:sz w:val="20"/>
                <w:szCs w:val="20"/>
                <w:lang w:eastAsia="en-US"/>
              </w:rPr>
            </w:pPr>
            <w:r>
              <w:rPr>
                <w:sz w:val="20"/>
                <w:szCs w:val="20"/>
                <w:lang w:eastAsia="en-US"/>
              </w:rPr>
              <w:t>Agree</w:t>
            </w:r>
          </w:p>
          <w:p w14:paraId="77B32B42" w14:textId="77777777" w:rsidR="000B6B1F" w:rsidRDefault="0094421C">
            <w:pPr>
              <w:pStyle w:val="a8"/>
              <w:jc w:val="center"/>
              <w:rPr>
                <w:sz w:val="20"/>
                <w:szCs w:val="20"/>
                <w:lang w:eastAsia="en-US"/>
              </w:rPr>
            </w:pPr>
            <w:r>
              <w:rPr>
                <w:sz w:val="20"/>
                <w:szCs w:val="20"/>
                <w:lang w:eastAsia="en-US"/>
              </w:rPr>
              <w:t>(Yes or No)</w:t>
            </w:r>
          </w:p>
        </w:tc>
        <w:tc>
          <w:tcPr>
            <w:tcW w:w="5552" w:type="dxa"/>
            <w:tcBorders>
              <w:top w:val="single" w:sz="4" w:space="0" w:color="auto"/>
              <w:left w:val="single" w:sz="4" w:space="0" w:color="auto"/>
              <w:bottom w:val="single" w:sz="4" w:space="0" w:color="auto"/>
              <w:right w:val="single" w:sz="4" w:space="0" w:color="auto"/>
            </w:tcBorders>
            <w:shd w:val="clear" w:color="auto" w:fill="80C687"/>
          </w:tcPr>
          <w:p w14:paraId="2F8F741F" w14:textId="77777777" w:rsidR="000B6B1F" w:rsidRDefault="0094421C">
            <w:pPr>
              <w:pStyle w:val="a8"/>
              <w:jc w:val="center"/>
              <w:rPr>
                <w:lang w:eastAsia="en-US"/>
              </w:rPr>
            </w:pPr>
            <w:r>
              <w:rPr>
                <w:sz w:val="20"/>
                <w:szCs w:val="20"/>
                <w:lang w:eastAsia="en-US"/>
              </w:rPr>
              <w:t>Comments</w:t>
            </w:r>
          </w:p>
        </w:tc>
      </w:tr>
      <w:tr w:rsidR="000B6B1F" w14:paraId="55C95522" w14:textId="77777777">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16A1DB5" w14:textId="77777777" w:rsidR="000B6B1F" w:rsidRDefault="0094421C">
            <w:pPr>
              <w:jc w:val="center"/>
              <w:rPr>
                <w:rFonts w:ascii="Arial" w:hAnsi="Arial" w:cs="Arial"/>
                <w:sz w:val="20"/>
              </w:rPr>
            </w:pPr>
            <w:r>
              <w:rPr>
                <w:rFonts w:ascii="Arial" w:hAnsi="Arial" w:cs="Arial"/>
                <w:sz w:val="20"/>
              </w:rPr>
              <w:t xml:space="preserve">Qualcomm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029685" w14:textId="77777777" w:rsidR="000B6B1F" w:rsidRDefault="0094421C">
            <w:pPr>
              <w:jc w:val="center"/>
              <w:rPr>
                <w:rFonts w:ascii="Arial" w:hAnsi="Arial" w:cs="Arial"/>
                <w:sz w:val="20"/>
              </w:rPr>
            </w:pPr>
            <w:r>
              <w:rPr>
                <w:rFonts w:ascii="Arial" w:hAnsi="Arial" w:cs="Arial"/>
                <w:sz w:val="20"/>
              </w:rPr>
              <w:t>No</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5155707D" w14:textId="77777777" w:rsidR="000B6B1F" w:rsidRDefault="0094421C">
            <w:pPr>
              <w:rPr>
                <w:rFonts w:ascii="Arial" w:hAnsi="Arial" w:cs="Arial"/>
                <w:sz w:val="21"/>
                <w:szCs w:val="22"/>
                <w:lang w:eastAsia="en-US"/>
              </w:rPr>
            </w:pPr>
            <w:r>
              <w:rPr>
                <w:rFonts w:ascii="Arial" w:hAnsi="Arial" w:cs="Arial"/>
                <w:sz w:val="21"/>
                <w:szCs w:val="22"/>
                <w:lang w:eastAsia="en-US"/>
              </w:rPr>
              <w:t xml:space="preserve">As pointed out in response to Q 1, we believe that it has very limited scope as it cannot be combined with existing RAN side delay. </w:t>
            </w:r>
          </w:p>
        </w:tc>
      </w:tr>
      <w:tr w:rsidR="000B6B1F" w14:paraId="5DBB796B" w14:textId="77777777">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7D3DE82" w14:textId="77777777" w:rsidR="000B6B1F" w:rsidRDefault="0094421C">
            <w:pPr>
              <w:jc w:val="center"/>
              <w:rPr>
                <w:rFonts w:ascii="Arial" w:hAnsi="Arial" w:cs="Arial"/>
                <w:sz w:val="20"/>
              </w:rPr>
            </w:pPr>
            <w:r>
              <w:rPr>
                <w:rFonts w:ascii="Arial" w:hAnsi="Arial" w:cs="Arial" w:hint="eastAsia"/>
                <w:sz w:val="20"/>
              </w:rPr>
              <w:t>H</w:t>
            </w:r>
            <w:r>
              <w:rPr>
                <w:rFonts w:ascii="Arial" w:hAnsi="Arial" w:cs="Arial"/>
                <w:sz w:val="20"/>
              </w:rPr>
              <w:t>uawei, HiSilicon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0BDCF3" w14:textId="77777777" w:rsidR="000B6B1F" w:rsidRDefault="0094421C">
            <w:pPr>
              <w:jc w:val="center"/>
              <w:rPr>
                <w:rFonts w:ascii="Arial" w:hAnsi="Arial" w:cs="Arial"/>
                <w:sz w:val="20"/>
              </w:rPr>
            </w:pPr>
            <w:r>
              <w:rPr>
                <w:rFonts w:ascii="Arial" w:hAnsi="Arial" w:cs="Arial" w:hint="eastAsia"/>
                <w:sz w:val="20"/>
              </w:rPr>
              <w:t>Y</w:t>
            </w:r>
            <w:r>
              <w:rPr>
                <w:rFonts w:ascii="Arial" w:hAnsi="Arial" w:cs="Arial"/>
                <w:sz w:val="20"/>
              </w:rPr>
              <w:t>es</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102800D7" w14:textId="77777777" w:rsidR="000B6B1F" w:rsidRDefault="0094421C">
            <w:pPr>
              <w:rPr>
                <w:rFonts w:ascii="Arial" w:hAnsi="Arial" w:cs="Arial"/>
                <w:sz w:val="21"/>
                <w:szCs w:val="22"/>
              </w:rPr>
            </w:pPr>
            <w:r>
              <w:rPr>
                <w:rFonts w:ascii="Arial" w:hAnsi="Arial" w:cs="Arial"/>
                <w:sz w:val="21"/>
                <w:szCs w:val="22"/>
              </w:rPr>
              <w:t xml:space="preserve">If the network can get both Rel-16 average delay measurements and also this new </w:t>
            </w:r>
            <w:r>
              <w:rPr>
                <w:rFonts w:ascii="Arial" w:hAnsi="Arial" w:cs="Arial"/>
                <w:sz w:val="21"/>
                <w:szCs w:val="22"/>
              </w:rPr>
              <w:t>measurement, the following problem can be identified:</w:t>
            </w:r>
          </w:p>
          <w:p w14:paraId="69B4F22C" w14:textId="77777777" w:rsidR="000B6B1F" w:rsidRDefault="0094421C">
            <w:pPr>
              <w:rPr>
                <w:rFonts w:ascii="Arial" w:hAnsi="Arial" w:cs="Arial"/>
                <w:sz w:val="21"/>
                <w:szCs w:val="22"/>
              </w:rPr>
            </w:pPr>
            <w:r>
              <w:rPr>
                <w:rFonts w:ascii="Arial" w:hAnsi="Arial" w:cs="Arial"/>
                <w:sz w:val="21"/>
                <w:szCs w:val="22"/>
              </w:rPr>
              <w:t xml:space="preserve">Rel-16 average delay is ok (always less than a delay threshold), but at some time </w:t>
            </w:r>
            <w:r>
              <w:rPr>
                <w:rFonts w:ascii="Arial" w:eastAsia="等线" w:hAnsi="Arial"/>
                <w:b/>
                <w:kern w:val="2"/>
                <w:sz w:val="21"/>
                <w:szCs w:val="22"/>
                <w:lang w:val="en-US"/>
              </w:rPr>
              <w:t xml:space="preserve">excess packet delay for D1 </w:t>
            </w:r>
            <w:r>
              <w:rPr>
                <w:rFonts w:ascii="Arial" w:eastAsia="等线" w:hAnsi="Arial"/>
                <w:kern w:val="2"/>
                <w:sz w:val="21"/>
                <w:szCs w:val="22"/>
                <w:lang w:val="en-US"/>
              </w:rPr>
              <w:t>is not ok (some “bad” packets occur).</w:t>
            </w:r>
          </w:p>
        </w:tc>
      </w:tr>
      <w:tr w:rsidR="000B6B1F" w14:paraId="6E4879B6" w14:textId="77777777">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C2DEC3D" w14:textId="77777777" w:rsidR="000B6B1F" w:rsidRDefault="0094421C">
            <w:pPr>
              <w:jc w:val="center"/>
              <w:rPr>
                <w:rFonts w:ascii="Arial" w:hAnsi="Arial" w:cs="Arial"/>
                <w:sz w:val="20"/>
                <w:lang w:eastAsia="en-US"/>
              </w:rPr>
            </w:pPr>
            <w:r>
              <w:rPr>
                <w:rFonts w:ascii="Arial" w:hAnsi="Arial" w:cs="Arial"/>
                <w:sz w:val="20"/>
                <w:lang w:eastAsia="en-US"/>
              </w:rPr>
              <w:t>Ericsson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CCCF5C" w14:textId="77777777" w:rsidR="000B6B1F" w:rsidRDefault="0094421C">
            <w:pPr>
              <w:jc w:val="center"/>
              <w:rPr>
                <w:rFonts w:ascii="Arial" w:hAnsi="Arial" w:cs="Arial"/>
                <w:sz w:val="20"/>
              </w:rPr>
            </w:pPr>
            <w:r>
              <w:rPr>
                <w:rFonts w:ascii="Arial" w:hAnsi="Arial" w:cs="Arial"/>
                <w:sz w:val="20"/>
              </w:rPr>
              <w:t>Yes</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43B9ED1" w14:textId="77777777" w:rsidR="000B6B1F" w:rsidRDefault="0094421C">
            <w:pPr>
              <w:rPr>
                <w:rFonts w:ascii="Arial" w:hAnsi="Arial" w:cs="Arial"/>
                <w:sz w:val="21"/>
                <w:szCs w:val="22"/>
                <w:lang w:eastAsia="en-US"/>
              </w:rPr>
            </w:pPr>
            <w:r>
              <w:rPr>
                <w:rFonts w:ascii="Arial" w:hAnsi="Arial" w:cs="Arial"/>
                <w:sz w:val="21"/>
                <w:szCs w:val="22"/>
                <w:lang w:eastAsia="en-US"/>
              </w:rPr>
              <w:t xml:space="preserve">As explained by Huawei, the advantage of this new measurement is to identify how often do we fail to meet certain delay budget requirement from D1 measurement point of view. </w:t>
            </w:r>
          </w:p>
        </w:tc>
      </w:tr>
      <w:tr w:rsidR="000B6B1F" w14:paraId="75546806" w14:textId="77777777">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D722763" w14:textId="77777777" w:rsidR="000B6B1F" w:rsidRDefault="0094421C">
            <w:pPr>
              <w:jc w:val="center"/>
              <w:rPr>
                <w:rFonts w:ascii="Arial" w:hAnsi="Arial" w:cs="Arial"/>
                <w:sz w:val="20"/>
                <w:lang w:eastAsia="en-US"/>
              </w:rPr>
            </w:pPr>
            <w:r>
              <w:rPr>
                <w:rFonts w:ascii="Arial" w:hAnsi="Arial" w:cs="Arial" w:hint="eastAsia"/>
                <w:sz w:val="20"/>
              </w:rPr>
              <w:t>CATT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5DECF0" w14:textId="77777777" w:rsidR="000B6B1F" w:rsidRDefault="0094421C">
            <w:pPr>
              <w:jc w:val="center"/>
              <w:rPr>
                <w:rFonts w:ascii="Arial" w:hAnsi="Arial" w:cs="Arial"/>
                <w:sz w:val="20"/>
                <w:lang w:eastAsia="en-US"/>
              </w:rPr>
            </w:pPr>
            <w:r>
              <w:rPr>
                <w:rFonts w:ascii="Arial" w:hAnsi="Arial" w:cs="Arial" w:hint="eastAsia"/>
                <w:sz w:val="20"/>
              </w:rPr>
              <w:t>No</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61578349" w14:textId="77777777" w:rsidR="000B6B1F" w:rsidRDefault="0094421C">
            <w:pPr>
              <w:rPr>
                <w:rFonts w:ascii="Arial" w:hAnsi="Arial" w:cs="Arial"/>
                <w:sz w:val="21"/>
                <w:szCs w:val="22"/>
                <w:lang w:eastAsia="en-US"/>
              </w:rPr>
            </w:pPr>
            <w:r>
              <w:rPr>
                <w:rFonts w:ascii="Arial" w:hAnsi="Arial" w:cs="Arial"/>
                <w:sz w:val="21"/>
                <w:szCs w:val="22"/>
              </w:rPr>
              <w:t>S</w:t>
            </w:r>
            <w:r>
              <w:rPr>
                <w:rFonts w:ascii="Arial" w:hAnsi="Arial" w:cs="Arial" w:hint="eastAsia"/>
                <w:sz w:val="21"/>
                <w:szCs w:val="22"/>
              </w:rPr>
              <w:t>ee comments in Q1.</w:t>
            </w:r>
          </w:p>
        </w:tc>
      </w:tr>
      <w:tr w:rsidR="000B6B1F" w14:paraId="1315188B" w14:textId="77777777">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227AC95" w14:textId="77777777" w:rsidR="000B6B1F" w:rsidRDefault="0094421C">
            <w:pPr>
              <w:jc w:val="center"/>
              <w:rPr>
                <w:rFonts w:ascii="Arial" w:hAnsi="Arial" w:cs="Arial"/>
                <w:sz w:val="20"/>
                <w:lang w:val="en-US"/>
              </w:rPr>
            </w:pPr>
            <w:r>
              <w:rPr>
                <w:rFonts w:ascii="Arial" w:hAnsi="Arial" w:cs="Arial" w:hint="eastAsia"/>
                <w:sz w:val="20"/>
                <w:lang w:val="en-US"/>
              </w:rPr>
              <w:t>ZTE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714BA75" w14:textId="77777777" w:rsidR="000B6B1F" w:rsidRDefault="0094421C">
            <w:pPr>
              <w:jc w:val="center"/>
              <w:rPr>
                <w:rFonts w:ascii="Arial" w:hAnsi="Arial" w:cs="Arial"/>
                <w:sz w:val="20"/>
                <w:lang w:val="en-US"/>
              </w:rPr>
            </w:pPr>
            <w:r>
              <w:rPr>
                <w:rFonts w:ascii="Arial" w:hAnsi="Arial" w:cs="Arial" w:hint="eastAsia"/>
                <w:sz w:val="20"/>
                <w:lang w:val="en-US"/>
              </w:rPr>
              <w:t>Yes</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4141C450" w14:textId="77777777" w:rsidR="000B6B1F" w:rsidRDefault="0094421C">
            <w:pPr>
              <w:rPr>
                <w:rFonts w:ascii="Arial" w:hAnsi="Arial" w:cs="Arial"/>
                <w:sz w:val="21"/>
                <w:szCs w:val="22"/>
                <w:lang w:val="en-US"/>
              </w:rPr>
            </w:pPr>
            <w:r>
              <w:rPr>
                <w:rFonts w:ascii="Arial" w:hAnsi="Arial" w:cs="Arial" w:hint="eastAsia"/>
                <w:sz w:val="21"/>
                <w:szCs w:val="22"/>
                <w:lang w:val="en-US"/>
              </w:rPr>
              <w:t xml:space="preserve">For requirement part we think it is </w:t>
            </w:r>
            <w:r>
              <w:rPr>
                <w:rFonts w:ascii="Arial" w:hAnsi="Arial" w:cs="Arial" w:hint="eastAsia"/>
                <w:sz w:val="21"/>
                <w:szCs w:val="22"/>
                <w:lang w:val="en-US"/>
              </w:rPr>
              <w:t>correct, and I think similar to delay measurement per 5QI, NW can based on its implementation to obtain excess delay per 5QI based on the per DRB measurement.</w:t>
            </w:r>
          </w:p>
        </w:tc>
      </w:tr>
      <w:tr w:rsidR="000B6B1F" w14:paraId="5A9E4372" w14:textId="77777777">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B5B3A0E" w14:textId="5044C1C2" w:rsidR="000B6B1F" w:rsidRDefault="00AA4B7B">
            <w:pPr>
              <w:jc w:val="center"/>
              <w:rPr>
                <w:rFonts w:ascii="Arial" w:hAnsi="Arial" w:cs="Arial"/>
                <w:sz w:val="20"/>
                <w:lang w:val="en-US"/>
              </w:rPr>
            </w:pPr>
            <w:r>
              <w:rPr>
                <w:rFonts w:ascii="Arial" w:hAnsi="Arial" w:cs="Arial" w:hint="eastAsia"/>
                <w:sz w:val="20"/>
                <w:lang w:val="en-US"/>
              </w:rPr>
              <w:t>C</w:t>
            </w:r>
            <w:r>
              <w:rPr>
                <w:rFonts w:ascii="Arial" w:hAnsi="Arial" w:cs="Arial"/>
                <w:sz w:val="20"/>
                <w:lang w:val="en-US"/>
              </w:rPr>
              <w:t>MCC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CEEF58" w14:textId="459CB99B" w:rsidR="000B6B1F" w:rsidRDefault="00AA4B7B">
            <w:pPr>
              <w:jc w:val="center"/>
              <w:rPr>
                <w:rFonts w:ascii="Arial" w:hAnsi="Arial" w:cs="Arial"/>
                <w:sz w:val="20"/>
                <w:lang w:val="en-US"/>
              </w:rPr>
            </w:pPr>
            <w:r>
              <w:rPr>
                <w:rFonts w:ascii="Arial" w:hAnsi="Arial" w:cs="Arial" w:hint="eastAsia"/>
                <w:sz w:val="20"/>
                <w:lang w:val="en-US"/>
              </w:rPr>
              <w:t>Y</w:t>
            </w:r>
            <w:r>
              <w:rPr>
                <w:rFonts w:ascii="Arial" w:hAnsi="Arial" w:cs="Arial"/>
                <w:sz w:val="20"/>
                <w:lang w:val="en-US"/>
              </w:rPr>
              <w:t>es</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4EC0EF04" w14:textId="47124EB7" w:rsidR="000B6B1F" w:rsidRDefault="00AA4B7B">
            <w:pPr>
              <w:rPr>
                <w:bCs/>
                <w:lang w:val="en-US"/>
              </w:rPr>
            </w:pPr>
            <w:r>
              <w:rPr>
                <w:rFonts w:hint="eastAsia"/>
                <w:bCs/>
                <w:lang w:val="en-US"/>
              </w:rPr>
              <w:t>W</w:t>
            </w:r>
            <w:r>
              <w:rPr>
                <w:bCs/>
                <w:lang w:val="en-US"/>
              </w:rPr>
              <w:t>e support the requirement.</w:t>
            </w:r>
          </w:p>
        </w:tc>
      </w:tr>
      <w:tr w:rsidR="000B6B1F" w14:paraId="44D3E6E8" w14:textId="77777777">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48E41D6" w14:textId="77777777" w:rsidR="000B6B1F" w:rsidRDefault="000B6B1F">
            <w:pPr>
              <w:jc w:val="center"/>
              <w:rPr>
                <w:rFonts w:ascii="Arial" w:eastAsia="Malgun Gothic" w:hAnsi="Arial" w:cs="Arial"/>
                <w:sz w:val="20"/>
                <w:lang w:eastAsia="ko-K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8064EA" w14:textId="77777777" w:rsidR="000B6B1F" w:rsidRDefault="000B6B1F">
            <w:pPr>
              <w:jc w:val="center"/>
              <w:rPr>
                <w:rFonts w:ascii="Arial" w:eastAsia="Malgun Gothic" w:hAnsi="Arial" w:cs="Arial"/>
                <w:sz w:val="20"/>
                <w:lang w:eastAsia="ko-KR"/>
              </w:rPr>
            </w:pP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8AC4B5C" w14:textId="77777777" w:rsidR="000B6B1F" w:rsidRDefault="000B6B1F">
            <w:pPr>
              <w:rPr>
                <w:bCs/>
                <w:sz w:val="20"/>
                <w:lang w:val="en-US"/>
              </w:rPr>
            </w:pPr>
          </w:p>
        </w:tc>
      </w:tr>
      <w:tr w:rsidR="000B6B1F" w14:paraId="5E2D2546" w14:textId="77777777">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04E2DFF" w14:textId="77777777" w:rsidR="000B6B1F" w:rsidRDefault="000B6B1F">
            <w:pPr>
              <w:jc w:val="center"/>
              <w:rPr>
                <w:rFonts w:ascii="Arial" w:hAnsi="Arial" w:cs="Arial"/>
                <w:sz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474FB4" w14:textId="77777777" w:rsidR="000B6B1F" w:rsidRDefault="000B6B1F">
            <w:pPr>
              <w:jc w:val="center"/>
              <w:rPr>
                <w:rFonts w:ascii="Arial" w:hAnsi="Arial" w:cs="Arial"/>
                <w:sz w:val="20"/>
                <w:lang w:eastAsia="en-US"/>
              </w:rPr>
            </w:pP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24C96B7B" w14:textId="77777777" w:rsidR="000B6B1F" w:rsidRDefault="000B6B1F">
            <w:pPr>
              <w:rPr>
                <w:rFonts w:ascii="Arial" w:hAnsi="Arial" w:cs="Arial"/>
                <w:sz w:val="21"/>
                <w:szCs w:val="22"/>
                <w:lang w:eastAsia="en-US"/>
              </w:rPr>
            </w:pPr>
          </w:p>
        </w:tc>
      </w:tr>
      <w:tr w:rsidR="000B6B1F" w14:paraId="2AFF4007" w14:textId="77777777">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4FBD53C" w14:textId="77777777" w:rsidR="000B6B1F" w:rsidRDefault="000B6B1F">
            <w:pPr>
              <w:jc w:val="center"/>
              <w:rPr>
                <w:rFonts w:ascii="Arial" w:hAnsi="Arial" w:cs="Arial"/>
                <w:sz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301A5D" w14:textId="77777777" w:rsidR="000B6B1F" w:rsidRDefault="000B6B1F">
            <w:pPr>
              <w:jc w:val="center"/>
              <w:rPr>
                <w:rFonts w:ascii="Arial" w:hAnsi="Arial" w:cs="Arial"/>
                <w:sz w:val="20"/>
                <w:lang w:eastAsia="en-US"/>
              </w:rPr>
            </w:pP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6C704B22" w14:textId="77777777" w:rsidR="000B6B1F" w:rsidRDefault="000B6B1F">
            <w:pPr>
              <w:rPr>
                <w:rFonts w:ascii="Arial" w:hAnsi="Arial" w:cs="Arial"/>
                <w:sz w:val="21"/>
                <w:szCs w:val="22"/>
                <w:lang w:eastAsia="en-US"/>
              </w:rPr>
            </w:pPr>
          </w:p>
        </w:tc>
      </w:tr>
      <w:tr w:rsidR="000B6B1F" w14:paraId="61C9120A" w14:textId="77777777">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D481CF2" w14:textId="77777777" w:rsidR="000B6B1F" w:rsidRDefault="000B6B1F">
            <w:pPr>
              <w:jc w:val="center"/>
              <w:rPr>
                <w:rFonts w:ascii="Arial" w:hAnsi="Arial" w:cs="Arial"/>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8B1F91" w14:textId="77777777" w:rsidR="000B6B1F" w:rsidRDefault="000B6B1F">
            <w:pPr>
              <w:jc w:val="center"/>
              <w:rPr>
                <w:rFonts w:ascii="Arial" w:hAnsi="Arial" w:cs="Arial"/>
                <w:sz w:val="20"/>
              </w:rPr>
            </w:pP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5E46EB98" w14:textId="77777777" w:rsidR="000B6B1F" w:rsidRDefault="000B6B1F">
            <w:pPr>
              <w:rPr>
                <w:rFonts w:ascii="Arial" w:hAnsi="Arial" w:cs="Arial"/>
                <w:sz w:val="21"/>
                <w:szCs w:val="22"/>
              </w:rPr>
            </w:pPr>
          </w:p>
        </w:tc>
      </w:tr>
    </w:tbl>
    <w:p w14:paraId="79C5F214" w14:textId="77777777" w:rsidR="000B6B1F" w:rsidRDefault="000B6B1F">
      <w:pPr>
        <w:pStyle w:val="Doc-text2"/>
        <w:ind w:left="0" w:firstLine="0"/>
        <w:rPr>
          <w:rFonts w:eastAsiaTheme="minorEastAsia"/>
          <w:szCs w:val="24"/>
          <w:lang w:eastAsia="zh-CN"/>
        </w:rPr>
      </w:pPr>
    </w:p>
    <w:p w14:paraId="39E4F169" w14:textId="77777777" w:rsidR="000B6B1F" w:rsidRDefault="0094421C">
      <w:pPr>
        <w:widowControl w:val="0"/>
        <w:overflowPunct/>
        <w:autoSpaceDE/>
        <w:autoSpaceDN/>
        <w:adjustRightInd/>
        <w:spacing w:line="240" w:lineRule="auto"/>
        <w:textAlignment w:val="auto"/>
        <w:rPr>
          <w:rFonts w:ascii="Arial" w:eastAsia="等线" w:hAnsi="Arial"/>
          <w:b/>
          <w:kern w:val="2"/>
          <w:sz w:val="21"/>
          <w:szCs w:val="22"/>
          <w:lang w:val="en-US"/>
        </w:rPr>
      </w:pPr>
      <w:r>
        <w:rPr>
          <w:rFonts w:ascii="Arial" w:eastAsia="等线" w:hAnsi="Arial"/>
          <w:b/>
          <w:kern w:val="2"/>
          <w:sz w:val="21"/>
          <w:szCs w:val="22"/>
          <w:lang w:val="en-US"/>
        </w:rPr>
        <w:t xml:space="preserve">Q3: For configuration and reporting aspects for option 2, which of </w:t>
      </w:r>
      <w:r>
        <w:rPr>
          <w:rFonts w:ascii="Arial" w:eastAsia="等线" w:hAnsi="Arial"/>
          <w:b/>
          <w:kern w:val="2"/>
          <w:sz w:val="21"/>
          <w:szCs w:val="22"/>
          <w:lang w:val="en-US"/>
        </w:rPr>
        <w:t>options do companies prefer?</w:t>
      </w:r>
    </w:p>
    <w:p w14:paraId="1F0E24A2" w14:textId="77777777" w:rsidR="000B6B1F" w:rsidRDefault="0094421C">
      <w:pPr>
        <w:widowControl w:val="0"/>
        <w:overflowPunct/>
        <w:autoSpaceDE/>
        <w:autoSpaceDN/>
        <w:adjustRightInd/>
        <w:spacing w:line="240" w:lineRule="auto"/>
        <w:textAlignment w:val="auto"/>
        <w:rPr>
          <w:rFonts w:ascii="Arial" w:eastAsia="等线" w:hAnsi="Arial"/>
          <w:b/>
          <w:kern w:val="2"/>
          <w:sz w:val="21"/>
          <w:szCs w:val="22"/>
          <w:lang w:val="en-US"/>
        </w:rPr>
      </w:pPr>
      <w:r>
        <w:rPr>
          <w:rFonts w:ascii="Arial" w:eastAsia="等线" w:hAnsi="Arial"/>
          <w:b/>
          <w:kern w:val="2"/>
          <w:sz w:val="21"/>
          <w:szCs w:val="22"/>
          <w:lang w:val="en-US"/>
        </w:rPr>
        <w:t>(a) the network can indicate the delay threshold and the percentage threshold, and then the UE just indicates a bit flag to the network. The threshold values are FFS</w:t>
      </w:r>
    </w:p>
    <w:p w14:paraId="7CA02C5F" w14:textId="77777777" w:rsidR="000B6B1F" w:rsidRDefault="0094421C">
      <w:pPr>
        <w:widowControl w:val="0"/>
        <w:overflowPunct/>
        <w:autoSpaceDE/>
        <w:autoSpaceDN/>
        <w:adjustRightInd/>
        <w:spacing w:line="240" w:lineRule="auto"/>
        <w:textAlignment w:val="auto"/>
        <w:rPr>
          <w:rFonts w:ascii="Arial" w:eastAsia="等线" w:hAnsi="Arial"/>
          <w:b/>
          <w:kern w:val="2"/>
          <w:sz w:val="21"/>
          <w:szCs w:val="22"/>
          <w:lang w:val="en-US"/>
        </w:rPr>
      </w:pPr>
      <w:r>
        <w:rPr>
          <w:rFonts w:ascii="Arial" w:eastAsia="等线" w:hAnsi="Arial"/>
          <w:b/>
          <w:kern w:val="2"/>
          <w:sz w:val="21"/>
          <w:szCs w:val="22"/>
          <w:lang w:val="en-US"/>
        </w:rPr>
        <w:t>(b) the network can indicate the delay threshold, and then th</w:t>
      </w:r>
      <w:r>
        <w:rPr>
          <w:rFonts w:ascii="Arial" w:eastAsia="等线" w:hAnsi="Arial"/>
          <w:b/>
          <w:kern w:val="2"/>
          <w:sz w:val="21"/>
          <w:szCs w:val="22"/>
          <w:lang w:val="en-US"/>
        </w:rPr>
        <w:t>e UE reports the excess delay results (like LTE excess packet delay reporting). The threshold values are FFS</w:t>
      </w:r>
    </w:p>
    <w:p w14:paraId="27D32A54" w14:textId="77777777" w:rsidR="000B6B1F" w:rsidRDefault="0094421C">
      <w:pPr>
        <w:widowControl w:val="0"/>
        <w:overflowPunct/>
        <w:autoSpaceDE/>
        <w:autoSpaceDN/>
        <w:adjustRightInd/>
        <w:spacing w:line="240" w:lineRule="auto"/>
        <w:textAlignment w:val="auto"/>
        <w:rPr>
          <w:rFonts w:ascii="Arial" w:eastAsia="等线" w:hAnsi="Arial"/>
          <w:b/>
          <w:kern w:val="2"/>
          <w:sz w:val="21"/>
          <w:szCs w:val="22"/>
          <w:lang w:val="en-US"/>
        </w:rPr>
      </w:pPr>
      <w:r>
        <w:rPr>
          <w:rFonts w:ascii="Arial" w:eastAsia="等线" w:hAnsi="Arial"/>
          <w:b/>
          <w:kern w:val="2"/>
          <w:sz w:val="21"/>
          <w:szCs w:val="22"/>
          <w:lang w:val="en-US"/>
        </w:rPr>
        <w:t>(c) others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559"/>
        <w:gridCol w:w="5552"/>
      </w:tblGrid>
      <w:tr w:rsidR="000B6B1F" w14:paraId="44A7C632" w14:textId="77777777">
        <w:tc>
          <w:tcPr>
            <w:tcW w:w="2405" w:type="dxa"/>
            <w:tcBorders>
              <w:top w:val="single" w:sz="4" w:space="0" w:color="auto"/>
              <w:left w:val="single" w:sz="4" w:space="0" w:color="auto"/>
              <w:bottom w:val="single" w:sz="4" w:space="0" w:color="auto"/>
              <w:right w:val="single" w:sz="4" w:space="0" w:color="auto"/>
            </w:tcBorders>
            <w:shd w:val="clear" w:color="auto" w:fill="80C687"/>
            <w:vAlign w:val="center"/>
          </w:tcPr>
          <w:p w14:paraId="6B0BAF0E" w14:textId="77777777" w:rsidR="000B6B1F" w:rsidRDefault="0094421C">
            <w:pPr>
              <w:pStyle w:val="a8"/>
              <w:jc w:val="center"/>
              <w:rPr>
                <w:sz w:val="20"/>
                <w:szCs w:val="20"/>
                <w:lang w:eastAsia="en-US"/>
              </w:rPr>
            </w:pPr>
            <w:r>
              <w:rPr>
                <w:sz w:val="20"/>
                <w:szCs w:val="20"/>
                <w:lang w:eastAsia="en-US"/>
              </w:rPr>
              <w:lastRenderedPageBreak/>
              <w:t>Company</w:t>
            </w:r>
          </w:p>
        </w:tc>
        <w:tc>
          <w:tcPr>
            <w:tcW w:w="1559" w:type="dxa"/>
            <w:tcBorders>
              <w:top w:val="single" w:sz="4" w:space="0" w:color="auto"/>
              <w:left w:val="single" w:sz="4" w:space="0" w:color="auto"/>
              <w:bottom w:val="single" w:sz="4" w:space="0" w:color="auto"/>
              <w:right w:val="single" w:sz="4" w:space="0" w:color="auto"/>
            </w:tcBorders>
            <w:shd w:val="clear" w:color="auto" w:fill="80C687"/>
            <w:vAlign w:val="center"/>
          </w:tcPr>
          <w:p w14:paraId="3A47A46C" w14:textId="77777777" w:rsidR="000B6B1F" w:rsidRDefault="0094421C">
            <w:pPr>
              <w:pStyle w:val="a8"/>
              <w:jc w:val="center"/>
              <w:rPr>
                <w:sz w:val="20"/>
                <w:szCs w:val="20"/>
                <w:lang w:eastAsia="en-US"/>
              </w:rPr>
            </w:pPr>
            <w:r>
              <w:rPr>
                <w:sz w:val="20"/>
                <w:szCs w:val="20"/>
                <w:lang w:eastAsia="en-US"/>
              </w:rPr>
              <w:t>(a), (b), or others?</w:t>
            </w:r>
          </w:p>
        </w:tc>
        <w:tc>
          <w:tcPr>
            <w:tcW w:w="5552" w:type="dxa"/>
            <w:tcBorders>
              <w:top w:val="single" w:sz="4" w:space="0" w:color="auto"/>
              <w:left w:val="single" w:sz="4" w:space="0" w:color="auto"/>
              <w:bottom w:val="single" w:sz="4" w:space="0" w:color="auto"/>
              <w:right w:val="single" w:sz="4" w:space="0" w:color="auto"/>
            </w:tcBorders>
            <w:shd w:val="clear" w:color="auto" w:fill="80C687"/>
          </w:tcPr>
          <w:p w14:paraId="697B9248" w14:textId="77777777" w:rsidR="000B6B1F" w:rsidRDefault="0094421C">
            <w:pPr>
              <w:pStyle w:val="a8"/>
              <w:jc w:val="center"/>
              <w:rPr>
                <w:lang w:eastAsia="en-US"/>
              </w:rPr>
            </w:pPr>
            <w:r>
              <w:rPr>
                <w:sz w:val="20"/>
                <w:szCs w:val="20"/>
                <w:lang w:eastAsia="en-US"/>
              </w:rPr>
              <w:t>Comments</w:t>
            </w:r>
          </w:p>
        </w:tc>
      </w:tr>
      <w:tr w:rsidR="000B6B1F" w14:paraId="288AB125" w14:textId="77777777">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36B5789" w14:textId="77777777" w:rsidR="000B6B1F" w:rsidRDefault="0094421C">
            <w:pPr>
              <w:jc w:val="center"/>
              <w:rPr>
                <w:rFonts w:ascii="Arial" w:hAnsi="Arial" w:cs="Arial"/>
                <w:sz w:val="20"/>
              </w:rPr>
            </w:pPr>
            <w:r>
              <w:rPr>
                <w:rFonts w:ascii="Arial" w:hAnsi="Arial" w:cs="Arial"/>
                <w:sz w:val="20"/>
              </w:rPr>
              <w:t>Qualcomm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0A07C5" w14:textId="77777777" w:rsidR="000B6B1F" w:rsidRDefault="0094421C">
            <w:pPr>
              <w:jc w:val="center"/>
              <w:rPr>
                <w:rFonts w:ascii="Arial" w:hAnsi="Arial" w:cs="Arial"/>
                <w:sz w:val="20"/>
              </w:rPr>
            </w:pPr>
            <w:r>
              <w:rPr>
                <w:rFonts w:ascii="Arial" w:hAnsi="Arial" w:cs="Arial"/>
                <w:sz w:val="20"/>
              </w:rPr>
              <w:t>(b)</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33D90B13" w14:textId="77777777" w:rsidR="000B6B1F" w:rsidRDefault="0094421C">
            <w:pPr>
              <w:rPr>
                <w:rFonts w:ascii="Arial" w:hAnsi="Arial" w:cs="Arial"/>
                <w:sz w:val="21"/>
                <w:szCs w:val="22"/>
                <w:lang w:eastAsia="en-US"/>
              </w:rPr>
            </w:pPr>
            <w:r>
              <w:rPr>
                <w:rFonts w:ascii="Arial" w:hAnsi="Arial" w:cs="Arial"/>
                <w:sz w:val="21"/>
                <w:szCs w:val="22"/>
                <w:lang w:eastAsia="en-US"/>
              </w:rPr>
              <w:t xml:space="preserve">We strongly prefer to have similar UE behaviour as LTE. We should follow the </w:t>
            </w:r>
            <w:r>
              <w:rPr>
                <w:rFonts w:ascii="Arial" w:hAnsi="Arial" w:cs="Arial"/>
                <w:sz w:val="21"/>
                <w:szCs w:val="22"/>
                <w:lang w:eastAsia="en-US"/>
              </w:rPr>
              <w:t>same UE behaviour, where UE reports the M6 measurements at the end of</w:t>
            </w:r>
            <w:r>
              <w:t xml:space="preserve"> measurement collection period</w:t>
            </w:r>
            <w:r>
              <w:rPr>
                <w:rFonts w:ascii="Arial" w:hAnsi="Arial" w:cs="Arial"/>
                <w:sz w:val="21"/>
                <w:szCs w:val="22"/>
                <w:lang w:eastAsia="en-US"/>
              </w:rPr>
              <w:t xml:space="preserve">, therefore, we do not prefer option (a). We do not want to introduced event triggered reporting for M6. </w:t>
            </w:r>
          </w:p>
        </w:tc>
      </w:tr>
      <w:tr w:rsidR="000B6B1F" w14:paraId="4C6DA8AE" w14:textId="77777777">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BBA98BA" w14:textId="77777777" w:rsidR="000B6B1F" w:rsidRDefault="0094421C">
            <w:pPr>
              <w:jc w:val="center"/>
              <w:rPr>
                <w:rFonts w:ascii="Arial" w:hAnsi="Arial" w:cs="Arial"/>
                <w:sz w:val="20"/>
              </w:rPr>
            </w:pPr>
            <w:r>
              <w:rPr>
                <w:rFonts w:ascii="Arial" w:hAnsi="Arial" w:cs="Arial" w:hint="eastAsia"/>
                <w:sz w:val="20"/>
              </w:rPr>
              <w:t>H</w:t>
            </w:r>
            <w:r>
              <w:rPr>
                <w:rFonts w:ascii="Arial" w:hAnsi="Arial" w:cs="Arial"/>
                <w:sz w:val="20"/>
              </w:rPr>
              <w:t>uawei, HiSilicon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8211ED" w14:textId="77777777" w:rsidR="000B6B1F" w:rsidRDefault="0094421C">
            <w:pPr>
              <w:jc w:val="center"/>
              <w:rPr>
                <w:rFonts w:ascii="Arial" w:hAnsi="Arial" w:cs="Arial"/>
                <w:sz w:val="20"/>
              </w:rPr>
            </w:pPr>
            <w:r>
              <w:rPr>
                <w:rFonts w:ascii="Arial" w:hAnsi="Arial" w:cs="Arial" w:hint="eastAsia"/>
                <w:sz w:val="20"/>
              </w:rPr>
              <w:t>(</w:t>
            </w:r>
            <w:r>
              <w:rPr>
                <w:rFonts w:ascii="Arial" w:hAnsi="Arial" w:cs="Arial"/>
                <w:sz w:val="20"/>
              </w:rPr>
              <w:t>b)</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48F6A2C3" w14:textId="77777777" w:rsidR="000B6B1F" w:rsidRDefault="0094421C">
            <w:pPr>
              <w:rPr>
                <w:rFonts w:ascii="Arial" w:hAnsi="Arial" w:cs="Arial"/>
                <w:sz w:val="21"/>
                <w:szCs w:val="22"/>
              </w:rPr>
            </w:pPr>
            <w:r>
              <w:rPr>
                <w:rFonts w:ascii="Arial" w:hAnsi="Arial" w:cs="Arial" w:hint="eastAsia"/>
                <w:sz w:val="21"/>
                <w:szCs w:val="22"/>
              </w:rPr>
              <w:t>W</w:t>
            </w:r>
            <w:r>
              <w:rPr>
                <w:rFonts w:ascii="Arial" w:hAnsi="Arial" w:cs="Arial"/>
                <w:sz w:val="21"/>
                <w:szCs w:val="22"/>
              </w:rPr>
              <w:t>e think LTE excess packet delay mechanism can be referenced, but we also see the following differences:</w:t>
            </w:r>
          </w:p>
          <w:p w14:paraId="38CF01CF" w14:textId="77777777" w:rsidR="000B6B1F" w:rsidRDefault="0094421C">
            <w:pPr>
              <w:rPr>
                <w:rFonts w:ascii="Arial" w:hAnsi="Arial" w:cs="Arial"/>
                <w:sz w:val="21"/>
                <w:szCs w:val="22"/>
              </w:rPr>
            </w:pPr>
            <w:r>
              <w:rPr>
                <w:rFonts w:ascii="Arial" w:hAnsi="Arial" w:cs="Arial" w:hint="eastAsia"/>
                <w:sz w:val="21"/>
                <w:szCs w:val="22"/>
              </w:rPr>
              <w:t>(</w:t>
            </w:r>
            <w:r>
              <w:rPr>
                <w:rFonts w:ascii="Arial" w:hAnsi="Arial" w:cs="Arial"/>
                <w:sz w:val="21"/>
                <w:szCs w:val="22"/>
              </w:rPr>
              <w:t xml:space="preserve">1) this new </w:t>
            </w:r>
            <w:r>
              <w:rPr>
                <w:rFonts w:ascii="Arial" w:hAnsi="Arial" w:cs="Arial"/>
                <w:sz w:val="21"/>
                <w:szCs w:val="22"/>
              </w:rPr>
              <w:t>measurement is for D1</w:t>
            </w:r>
          </w:p>
          <w:p w14:paraId="78853C69" w14:textId="77777777" w:rsidR="000B6B1F" w:rsidRDefault="0094421C">
            <w:pPr>
              <w:rPr>
                <w:rFonts w:ascii="Arial" w:hAnsi="Arial" w:cs="Arial"/>
                <w:sz w:val="21"/>
                <w:szCs w:val="22"/>
              </w:rPr>
            </w:pPr>
            <w:r>
              <w:rPr>
                <w:rFonts w:ascii="Arial" w:hAnsi="Arial" w:cs="Arial" w:hint="eastAsia"/>
                <w:sz w:val="21"/>
                <w:szCs w:val="22"/>
              </w:rPr>
              <w:t>(</w:t>
            </w:r>
            <w:r>
              <w:rPr>
                <w:rFonts w:ascii="Arial" w:hAnsi="Arial" w:cs="Arial"/>
                <w:sz w:val="21"/>
                <w:szCs w:val="22"/>
              </w:rPr>
              <w:t>2) LTE mechanism uses per QCI for reporting, and here per DRB can be considered. And this may also impact the configuration/reporting procedure (not much)</w:t>
            </w:r>
          </w:p>
          <w:p w14:paraId="2A6B7CA9" w14:textId="77777777" w:rsidR="000B6B1F" w:rsidRDefault="0094421C">
            <w:pPr>
              <w:rPr>
                <w:rFonts w:ascii="Arial" w:hAnsi="Arial" w:cs="Arial"/>
                <w:sz w:val="21"/>
                <w:szCs w:val="22"/>
              </w:rPr>
            </w:pPr>
            <w:r>
              <w:rPr>
                <w:rFonts w:ascii="Arial" w:hAnsi="Arial" w:cs="Arial"/>
                <w:sz w:val="21"/>
                <w:szCs w:val="22"/>
              </w:rPr>
              <w:t>(3) In LTE mechanism, the delayThreshold-r13 has the values ms30, ms40… In NR,</w:t>
            </w:r>
            <w:r>
              <w:rPr>
                <w:rFonts w:ascii="Arial" w:hAnsi="Arial" w:cs="Arial"/>
                <w:sz w:val="21"/>
                <w:szCs w:val="22"/>
              </w:rPr>
              <w:t xml:space="preserve"> we think these values can be re-designed, because it is expected that the UE will experience less transmission time in NR than in LTE, and the threshold values can be even smaller if considering toB cases, e.g. 0.25ms, 0.5ms, 1ms</w:t>
            </w:r>
          </w:p>
          <w:p w14:paraId="789A2440" w14:textId="77777777" w:rsidR="000B6B1F" w:rsidRDefault="0094421C">
            <w:pPr>
              <w:rPr>
                <w:rFonts w:ascii="Arial" w:hAnsi="Arial" w:cs="Arial"/>
                <w:sz w:val="21"/>
                <w:szCs w:val="22"/>
              </w:rPr>
            </w:pPr>
            <w:r>
              <w:rPr>
                <w:rFonts w:ascii="Arial" w:hAnsi="Arial" w:cs="Arial"/>
                <w:sz w:val="21"/>
                <w:szCs w:val="22"/>
              </w:rPr>
              <w:t xml:space="preserve">(4) In TS 36.314, </w:t>
            </w:r>
            <w:r>
              <w:rPr>
                <w:rFonts w:ascii="Arial" w:hAnsi="Arial" w:cs="Arial"/>
                <w:b/>
                <w:sz w:val="21"/>
                <w:szCs w:val="22"/>
              </w:rPr>
              <w:t>Table 4</w:t>
            </w:r>
            <w:r>
              <w:rPr>
                <w:rFonts w:ascii="Arial" w:hAnsi="Arial" w:cs="Arial"/>
                <w:b/>
                <w:sz w:val="21"/>
                <w:szCs w:val="22"/>
              </w:rPr>
              <w:t>.2.1.1.1-1: EXCESS DELAY RATIO measurement report mapping</w:t>
            </w:r>
            <w:r>
              <w:rPr>
                <w:rFonts w:ascii="Arial" w:hAnsi="Arial" w:cs="Arial"/>
                <w:sz w:val="21"/>
                <w:szCs w:val="22"/>
              </w:rPr>
              <w:t xml:space="preserve"> captures the mapping information between reported value and measured quantity value. We are generally fine with the table as the granularity is plentiful. However, for toB cases, it might need finer</w:t>
            </w:r>
            <w:r>
              <w:rPr>
                <w:rFonts w:ascii="Arial" w:hAnsi="Arial" w:cs="Arial"/>
                <w:sz w:val="21"/>
                <w:szCs w:val="22"/>
              </w:rPr>
              <w:t xml:space="preserve"> granularity, e.g. 99.999%, but we are open for it for now</w:t>
            </w:r>
          </w:p>
        </w:tc>
      </w:tr>
      <w:tr w:rsidR="000B6B1F" w14:paraId="3FB27427" w14:textId="77777777">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5ECF7C0" w14:textId="77777777" w:rsidR="000B6B1F" w:rsidRDefault="0094421C">
            <w:pPr>
              <w:jc w:val="center"/>
              <w:rPr>
                <w:rFonts w:ascii="Arial" w:hAnsi="Arial" w:cs="Arial"/>
                <w:sz w:val="20"/>
                <w:lang w:eastAsia="en-US"/>
              </w:rPr>
            </w:pPr>
            <w:r>
              <w:rPr>
                <w:rFonts w:ascii="Arial" w:hAnsi="Arial" w:cs="Arial"/>
                <w:sz w:val="20"/>
                <w:lang w:eastAsia="en-US"/>
              </w:rPr>
              <w:t>Ericsson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E940BE" w14:textId="77777777" w:rsidR="000B6B1F" w:rsidRDefault="0094421C">
            <w:pPr>
              <w:jc w:val="center"/>
              <w:rPr>
                <w:rFonts w:ascii="Arial" w:hAnsi="Arial" w:cs="Arial"/>
                <w:sz w:val="20"/>
              </w:rPr>
            </w:pPr>
            <w:r>
              <w:rPr>
                <w:rFonts w:ascii="Arial" w:hAnsi="Arial" w:cs="Arial"/>
                <w:sz w:val="20"/>
              </w:rPr>
              <w:t>(b)</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25657126" w14:textId="77777777" w:rsidR="000B6B1F" w:rsidRDefault="0094421C">
            <w:pPr>
              <w:rPr>
                <w:rFonts w:ascii="Arial" w:hAnsi="Arial" w:cs="Arial"/>
                <w:sz w:val="21"/>
                <w:szCs w:val="22"/>
                <w:lang w:eastAsia="en-US"/>
              </w:rPr>
            </w:pPr>
            <w:r>
              <w:rPr>
                <w:rFonts w:ascii="Arial" w:hAnsi="Arial" w:cs="Arial"/>
                <w:sz w:val="21"/>
                <w:szCs w:val="22"/>
                <w:lang w:eastAsia="en-US"/>
              </w:rPr>
              <w:t>Option-b provides more information compared to option-a and thus this is preferrable.</w:t>
            </w:r>
          </w:p>
        </w:tc>
      </w:tr>
      <w:tr w:rsidR="000B6B1F" w14:paraId="3FB39BB4" w14:textId="77777777">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C1EE298" w14:textId="77777777" w:rsidR="000B6B1F" w:rsidRDefault="0094421C">
            <w:pPr>
              <w:jc w:val="center"/>
              <w:rPr>
                <w:rFonts w:ascii="Arial" w:hAnsi="Arial" w:cs="Arial"/>
                <w:sz w:val="20"/>
                <w:lang w:val="en-US"/>
              </w:rPr>
            </w:pPr>
            <w:r>
              <w:rPr>
                <w:rFonts w:ascii="Arial" w:hAnsi="Arial" w:cs="Arial" w:hint="eastAsia"/>
                <w:sz w:val="20"/>
                <w:lang w:val="en-US"/>
              </w:rPr>
              <w:t>ZTE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7E7C6AD" w14:textId="77777777" w:rsidR="000B6B1F" w:rsidRDefault="0094421C">
            <w:pPr>
              <w:jc w:val="center"/>
              <w:rPr>
                <w:rFonts w:ascii="Arial" w:hAnsi="Arial" w:cs="Arial"/>
                <w:sz w:val="20"/>
                <w:lang w:val="en-US"/>
              </w:rPr>
            </w:pPr>
            <w:r>
              <w:rPr>
                <w:rFonts w:ascii="Arial" w:hAnsi="Arial" w:cs="Arial" w:hint="eastAsia"/>
                <w:sz w:val="20"/>
                <w:lang w:val="en-US"/>
              </w:rPr>
              <w:t>(b)</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61BD8C13" w14:textId="77777777" w:rsidR="000B6B1F" w:rsidRDefault="000B6B1F">
            <w:pPr>
              <w:rPr>
                <w:rFonts w:ascii="Arial" w:hAnsi="Arial" w:cs="Arial"/>
                <w:sz w:val="21"/>
                <w:szCs w:val="22"/>
                <w:lang w:eastAsia="en-US"/>
              </w:rPr>
            </w:pPr>
          </w:p>
        </w:tc>
      </w:tr>
      <w:tr w:rsidR="000B6B1F" w14:paraId="61CBD4A6" w14:textId="77777777">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8692A52" w14:textId="03AEDC90" w:rsidR="000B6B1F" w:rsidRDefault="00AA4B7B">
            <w:pPr>
              <w:jc w:val="center"/>
              <w:rPr>
                <w:rFonts w:ascii="Arial" w:hAnsi="Arial" w:cs="Arial" w:hint="eastAsia"/>
                <w:sz w:val="20"/>
              </w:rPr>
            </w:pPr>
            <w:r>
              <w:rPr>
                <w:rFonts w:ascii="Arial" w:hAnsi="Arial" w:cs="Arial" w:hint="eastAsia"/>
                <w:sz w:val="20"/>
              </w:rPr>
              <w:t>C</w:t>
            </w:r>
            <w:r>
              <w:rPr>
                <w:rFonts w:ascii="Arial" w:hAnsi="Arial" w:cs="Arial"/>
                <w:sz w:val="20"/>
              </w:rPr>
              <w:t>MCC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897524" w14:textId="66502DB8" w:rsidR="000B6B1F" w:rsidRDefault="00AA4B7B">
            <w:pPr>
              <w:jc w:val="center"/>
              <w:rPr>
                <w:rFonts w:ascii="Arial" w:hAnsi="Arial" w:cs="Arial" w:hint="eastAsia"/>
                <w:sz w:val="20"/>
              </w:rPr>
            </w:pPr>
            <w:r>
              <w:rPr>
                <w:rFonts w:ascii="Arial" w:hAnsi="Arial" w:cs="Arial" w:hint="eastAsia"/>
                <w:sz w:val="20"/>
              </w:rPr>
              <w:t>b</w:t>
            </w: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255FA864" w14:textId="77777777" w:rsidR="000B6B1F" w:rsidRDefault="000B6B1F">
            <w:pPr>
              <w:rPr>
                <w:rFonts w:ascii="Arial" w:hAnsi="Arial" w:cs="Arial"/>
                <w:sz w:val="21"/>
                <w:szCs w:val="22"/>
                <w:lang w:eastAsia="en-US"/>
              </w:rPr>
            </w:pPr>
          </w:p>
        </w:tc>
      </w:tr>
      <w:tr w:rsidR="000B6B1F" w14:paraId="173D24F2" w14:textId="77777777">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3A9D9B7" w14:textId="77777777" w:rsidR="000B6B1F" w:rsidRDefault="000B6B1F">
            <w:pPr>
              <w:jc w:val="center"/>
              <w:rPr>
                <w:rFonts w:ascii="Arial" w:hAnsi="Arial" w:cs="Arial"/>
                <w:sz w:val="20"/>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123386" w14:textId="77777777" w:rsidR="000B6B1F" w:rsidRDefault="000B6B1F">
            <w:pPr>
              <w:jc w:val="center"/>
              <w:rPr>
                <w:rFonts w:ascii="Arial" w:hAnsi="Arial" w:cs="Arial"/>
                <w:sz w:val="20"/>
                <w:lang w:val="en-US"/>
              </w:rPr>
            </w:pP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034F60B1" w14:textId="77777777" w:rsidR="000B6B1F" w:rsidRDefault="000B6B1F">
            <w:pPr>
              <w:rPr>
                <w:bCs/>
                <w:lang w:val="en-US"/>
              </w:rPr>
            </w:pPr>
          </w:p>
        </w:tc>
      </w:tr>
      <w:tr w:rsidR="000B6B1F" w14:paraId="0D03C194" w14:textId="77777777">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FBF05B3" w14:textId="77777777" w:rsidR="000B6B1F" w:rsidRDefault="000B6B1F">
            <w:pPr>
              <w:jc w:val="center"/>
              <w:rPr>
                <w:rFonts w:ascii="Arial" w:eastAsia="Malgun Gothic" w:hAnsi="Arial" w:cs="Arial"/>
                <w:sz w:val="20"/>
                <w:lang w:eastAsia="ko-K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4A6DD4" w14:textId="77777777" w:rsidR="000B6B1F" w:rsidRDefault="000B6B1F">
            <w:pPr>
              <w:jc w:val="center"/>
              <w:rPr>
                <w:rFonts w:ascii="Arial" w:eastAsia="Malgun Gothic" w:hAnsi="Arial" w:cs="Arial"/>
                <w:sz w:val="20"/>
                <w:lang w:eastAsia="ko-KR"/>
              </w:rPr>
            </w:pP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08645B00" w14:textId="77777777" w:rsidR="000B6B1F" w:rsidRDefault="000B6B1F">
            <w:pPr>
              <w:rPr>
                <w:bCs/>
                <w:sz w:val="20"/>
                <w:lang w:val="en-US"/>
              </w:rPr>
            </w:pPr>
          </w:p>
        </w:tc>
      </w:tr>
      <w:tr w:rsidR="000B6B1F" w14:paraId="705B11DE" w14:textId="77777777">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426158B" w14:textId="77777777" w:rsidR="000B6B1F" w:rsidRDefault="000B6B1F">
            <w:pPr>
              <w:jc w:val="center"/>
              <w:rPr>
                <w:rFonts w:ascii="Arial" w:hAnsi="Arial" w:cs="Arial"/>
                <w:sz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1559FA" w14:textId="77777777" w:rsidR="000B6B1F" w:rsidRDefault="000B6B1F">
            <w:pPr>
              <w:jc w:val="center"/>
              <w:rPr>
                <w:rFonts w:ascii="Arial" w:hAnsi="Arial" w:cs="Arial"/>
                <w:sz w:val="20"/>
                <w:lang w:eastAsia="en-US"/>
              </w:rPr>
            </w:pP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6229958C" w14:textId="77777777" w:rsidR="000B6B1F" w:rsidRDefault="000B6B1F">
            <w:pPr>
              <w:rPr>
                <w:rFonts w:ascii="Arial" w:hAnsi="Arial" w:cs="Arial"/>
                <w:sz w:val="21"/>
                <w:szCs w:val="22"/>
                <w:lang w:eastAsia="en-US"/>
              </w:rPr>
            </w:pPr>
          </w:p>
        </w:tc>
      </w:tr>
      <w:tr w:rsidR="000B6B1F" w14:paraId="641DF14D" w14:textId="77777777">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0C97512" w14:textId="77777777" w:rsidR="000B6B1F" w:rsidRDefault="000B6B1F">
            <w:pPr>
              <w:jc w:val="center"/>
              <w:rPr>
                <w:rFonts w:ascii="Arial" w:hAnsi="Arial" w:cs="Arial"/>
                <w:sz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9D2474" w14:textId="77777777" w:rsidR="000B6B1F" w:rsidRDefault="000B6B1F">
            <w:pPr>
              <w:jc w:val="center"/>
              <w:rPr>
                <w:rFonts w:ascii="Arial" w:hAnsi="Arial" w:cs="Arial"/>
                <w:sz w:val="20"/>
                <w:lang w:eastAsia="en-US"/>
              </w:rPr>
            </w:pP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568C6C27" w14:textId="77777777" w:rsidR="000B6B1F" w:rsidRDefault="000B6B1F">
            <w:pPr>
              <w:rPr>
                <w:rFonts w:ascii="Arial" w:hAnsi="Arial" w:cs="Arial"/>
                <w:sz w:val="21"/>
                <w:szCs w:val="22"/>
                <w:lang w:eastAsia="en-US"/>
              </w:rPr>
            </w:pPr>
          </w:p>
        </w:tc>
      </w:tr>
      <w:tr w:rsidR="000B6B1F" w14:paraId="7C6E506F" w14:textId="77777777">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BBF0EB5" w14:textId="77777777" w:rsidR="000B6B1F" w:rsidRDefault="000B6B1F">
            <w:pPr>
              <w:jc w:val="center"/>
              <w:rPr>
                <w:rFonts w:ascii="Arial" w:hAnsi="Arial" w:cs="Arial"/>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A419A3" w14:textId="77777777" w:rsidR="000B6B1F" w:rsidRDefault="000B6B1F">
            <w:pPr>
              <w:jc w:val="center"/>
              <w:rPr>
                <w:rFonts w:ascii="Arial" w:hAnsi="Arial" w:cs="Arial"/>
                <w:sz w:val="20"/>
              </w:rPr>
            </w:pPr>
          </w:p>
        </w:tc>
        <w:tc>
          <w:tcPr>
            <w:tcW w:w="5552" w:type="dxa"/>
            <w:tcBorders>
              <w:top w:val="single" w:sz="4" w:space="0" w:color="auto"/>
              <w:left w:val="single" w:sz="4" w:space="0" w:color="auto"/>
              <w:bottom w:val="single" w:sz="4" w:space="0" w:color="auto"/>
              <w:right w:val="single" w:sz="4" w:space="0" w:color="auto"/>
            </w:tcBorders>
            <w:shd w:val="clear" w:color="auto" w:fill="auto"/>
          </w:tcPr>
          <w:p w14:paraId="01783AA4" w14:textId="77777777" w:rsidR="000B6B1F" w:rsidRDefault="000B6B1F">
            <w:pPr>
              <w:rPr>
                <w:rFonts w:ascii="Arial" w:hAnsi="Arial" w:cs="Arial"/>
                <w:sz w:val="21"/>
                <w:szCs w:val="22"/>
              </w:rPr>
            </w:pPr>
          </w:p>
        </w:tc>
      </w:tr>
    </w:tbl>
    <w:p w14:paraId="2F10AEA2" w14:textId="77777777" w:rsidR="000B6B1F" w:rsidRDefault="000B6B1F">
      <w:pPr>
        <w:pStyle w:val="Doc-text2"/>
        <w:ind w:left="0" w:firstLine="0"/>
        <w:rPr>
          <w:rFonts w:eastAsiaTheme="minorEastAsia"/>
          <w:szCs w:val="24"/>
          <w:lang w:eastAsia="zh-CN"/>
        </w:rPr>
      </w:pPr>
    </w:p>
    <w:p w14:paraId="2E08490E" w14:textId="77777777" w:rsidR="000B6B1F" w:rsidRDefault="000B6B1F">
      <w:pPr>
        <w:pStyle w:val="Doc-text2"/>
        <w:ind w:left="0" w:firstLine="0"/>
        <w:rPr>
          <w:rFonts w:eastAsiaTheme="minorEastAsia"/>
          <w:szCs w:val="24"/>
          <w:lang w:eastAsia="zh-CN"/>
        </w:rPr>
      </w:pPr>
    </w:p>
    <w:p w14:paraId="0EE76D83" w14:textId="77777777" w:rsidR="000B6B1F" w:rsidRDefault="000B6B1F">
      <w:pPr>
        <w:pStyle w:val="Doc-text2"/>
        <w:ind w:left="0" w:firstLine="0"/>
        <w:rPr>
          <w:rFonts w:eastAsiaTheme="minorEastAsia"/>
          <w:szCs w:val="24"/>
          <w:lang w:eastAsia="zh-CN"/>
        </w:rPr>
      </w:pPr>
    </w:p>
    <w:p w14:paraId="5F6102BF" w14:textId="77777777" w:rsidR="000B6B1F" w:rsidRDefault="0094421C">
      <w:pPr>
        <w:pStyle w:val="1"/>
        <w:numPr>
          <w:ilvl w:val="0"/>
          <w:numId w:val="5"/>
        </w:numPr>
        <w:pBdr>
          <w:top w:val="single" w:sz="12" w:space="5" w:color="auto"/>
        </w:pBdr>
      </w:pPr>
      <w:bookmarkStart w:id="1" w:name="_Hlk46936119"/>
      <w:r>
        <w:t>Conclusions</w:t>
      </w:r>
    </w:p>
    <w:p w14:paraId="27B33028" w14:textId="77777777" w:rsidR="000B6B1F" w:rsidRDefault="0094421C">
      <w:pPr>
        <w:rPr>
          <w:rFonts w:eastAsiaTheme="minorEastAsia" w:cs="Arial"/>
        </w:rPr>
      </w:pPr>
      <w:r>
        <w:rPr>
          <w:rFonts w:eastAsiaTheme="minorEastAsia" w:cs="Arial"/>
          <w:highlight w:val="yellow"/>
        </w:rPr>
        <w:t>[To be added later]</w:t>
      </w:r>
    </w:p>
    <w:p w14:paraId="204B2F0C" w14:textId="77777777" w:rsidR="000B6B1F" w:rsidRDefault="000B6B1F">
      <w:pPr>
        <w:rPr>
          <w:rFonts w:eastAsiaTheme="minorEastAsia" w:cs="Arial"/>
        </w:rPr>
      </w:pPr>
    </w:p>
    <w:p w14:paraId="7F58A1E4" w14:textId="77777777" w:rsidR="000B6B1F" w:rsidRDefault="000B6B1F">
      <w:pPr>
        <w:rPr>
          <w:rFonts w:eastAsiaTheme="minorEastAsia" w:cs="Arial"/>
        </w:rPr>
      </w:pPr>
    </w:p>
    <w:p w14:paraId="0647B36C" w14:textId="77777777" w:rsidR="000B6B1F" w:rsidRDefault="0094421C">
      <w:pPr>
        <w:pStyle w:val="1"/>
        <w:numPr>
          <w:ilvl w:val="0"/>
          <w:numId w:val="5"/>
        </w:numPr>
      </w:pPr>
      <w:bookmarkStart w:id="2" w:name="_Hlk80364567"/>
      <w:r>
        <w:t>Reference</w:t>
      </w:r>
    </w:p>
    <w:bookmarkEnd w:id="1"/>
    <w:bookmarkEnd w:id="2"/>
    <w:p w14:paraId="07BAF900" w14:textId="77777777" w:rsidR="000B6B1F" w:rsidRDefault="0094421C">
      <w:pPr>
        <w:rPr>
          <w:bCs/>
        </w:rPr>
      </w:pPr>
      <w:r>
        <w:rPr>
          <w:rFonts w:hint="eastAsia"/>
          <w:bCs/>
        </w:rPr>
        <w:t>[</w:t>
      </w:r>
      <w:r>
        <w:rPr>
          <w:bCs/>
        </w:rPr>
        <w:t xml:space="preserve">1] </w:t>
      </w:r>
      <w:r>
        <w:rPr>
          <w:bCs/>
        </w:rPr>
        <w:t>R2-116-e SONMDT HuNan 2021-11-03-1615 UTC</w:t>
      </w:r>
    </w:p>
    <w:p w14:paraId="2AEF2268" w14:textId="77777777" w:rsidR="000B6B1F" w:rsidRDefault="0094421C">
      <w:pPr>
        <w:rPr>
          <w:lang w:val="en-US"/>
        </w:rPr>
      </w:pPr>
      <w:r>
        <w:rPr>
          <w:bCs/>
        </w:rPr>
        <w:t>[2] R2-2110642</w:t>
      </w:r>
      <w:r>
        <w:rPr>
          <w:bCs/>
        </w:rPr>
        <w:tab/>
        <w:t>Discussion on L2M</w:t>
      </w:r>
      <w:r>
        <w:rPr>
          <w:bCs/>
        </w:rPr>
        <w:tab/>
        <w:t>Huawei, CMCC, HiSilicon</w:t>
      </w:r>
      <w:r>
        <w:rPr>
          <w:bCs/>
        </w:rPr>
        <w:tab/>
        <w:t>discussion</w:t>
      </w:r>
    </w:p>
    <w:p w14:paraId="3307CC78" w14:textId="77777777" w:rsidR="000B6B1F" w:rsidRDefault="000B6B1F">
      <w:pPr>
        <w:rPr>
          <w:b/>
          <w:bCs/>
        </w:rPr>
      </w:pPr>
    </w:p>
    <w:p w14:paraId="4D3BE585" w14:textId="77777777" w:rsidR="000B6B1F" w:rsidRDefault="0094421C">
      <w:pPr>
        <w:pStyle w:val="1"/>
        <w:numPr>
          <w:ilvl w:val="0"/>
          <w:numId w:val="5"/>
        </w:numPr>
      </w:pPr>
      <w:r>
        <w:t>Annex</w:t>
      </w:r>
    </w:p>
    <w:p w14:paraId="0DE0F590" w14:textId="77777777" w:rsidR="000B6B1F" w:rsidRDefault="0094421C">
      <w:pPr>
        <w:pStyle w:val="2"/>
        <w:rPr>
          <w:bCs/>
        </w:rPr>
      </w:pPr>
      <w:r>
        <w:rPr>
          <w:bCs/>
        </w:rPr>
        <w:t>5.1</w:t>
      </w:r>
      <w:r>
        <w:rPr>
          <w:bCs/>
        </w:rPr>
        <w:tab/>
        <w:t>LTE metric – Execess Packet Delay Ratio in TS 36.314 (definition)</w:t>
      </w:r>
    </w:p>
    <w:p w14:paraId="0A394B6A" w14:textId="77777777" w:rsidR="000B6B1F" w:rsidRDefault="0094421C">
      <w:pPr>
        <w:pStyle w:val="4"/>
      </w:pPr>
      <w:bookmarkStart w:id="3" w:name="_Toc534931573"/>
      <w:r>
        <w:t>4.2.1.1</w:t>
      </w:r>
      <w:r>
        <w:tab/>
      </w:r>
      <w:r>
        <w:rPr>
          <w:kern w:val="2"/>
        </w:rPr>
        <w:t>UL PDCP Packet Delay per QCI</w:t>
      </w:r>
      <w:bookmarkEnd w:id="3"/>
    </w:p>
    <w:p w14:paraId="530EDA87" w14:textId="77777777" w:rsidR="000B6B1F" w:rsidRDefault="0094421C">
      <w:pPr>
        <w:rPr>
          <w:kern w:val="2"/>
        </w:rPr>
      </w:pPr>
      <w:r>
        <w:rPr>
          <w:kern w:val="2"/>
        </w:rPr>
        <w:t xml:space="preserve">The objective of this </w:t>
      </w:r>
      <w:r>
        <w:rPr>
          <w:kern w:val="2"/>
        </w:rPr>
        <w:t>measurement performed by UE is to measure Excess Packet Delay Ratio in Layer PDCP for QoS verification of MDT.</w:t>
      </w:r>
    </w:p>
    <w:p w14:paraId="7BE24FA5" w14:textId="77777777" w:rsidR="000B6B1F" w:rsidRDefault="0094421C">
      <w:pPr>
        <w:rPr>
          <w:kern w:val="2"/>
        </w:rPr>
      </w:pPr>
      <w:r>
        <w:rPr>
          <w:kern w:val="2"/>
        </w:rPr>
        <w:t>Protocol Layer: RLC, PDCP</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0B6B1F" w14:paraId="10F006DC" w14:textId="77777777">
        <w:trPr>
          <w:cantSplit/>
          <w:jc w:val="center"/>
        </w:trPr>
        <w:tc>
          <w:tcPr>
            <w:tcW w:w="1951" w:type="dxa"/>
          </w:tcPr>
          <w:p w14:paraId="34166EA5" w14:textId="77777777" w:rsidR="000B6B1F" w:rsidRDefault="0094421C">
            <w:pPr>
              <w:pStyle w:val="TAL"/>
              <w:rPr>
                <w:b/>
                <w:kern w:val="2"/>
                <w:lang w:eastAsia="zh-CN"/>
              </w:rPr>
            </w:pPr>
            <w:r>
              <w:rPr>
                <w:b/>
                <w:kern w:val="2"/>
                <w:lang w:eastAsia="zh-CN"/>
              </w:rPr>
              <w:t>Definition</w:t>
            </w:r>
          </w:p>
        </w:tc>
        <w:tc>
          <w:tcPr>
            <w:tcW w:w="7787" w:type="dxa"/>
          </w:tcPr>
          <w:p w14:paraId="5B9F739A" w14:textId="77777777" w:rsidR="000B6B1F" w:rsidRDefault="0094421C">
            <w:pPr>
              <w:pStyle w:val="TAL"/>
              <w:rPr>
                <w:kern w:val="2"/>
                <w:lang w:eastAsia="zh-CN"/>
              </w:rPr>
            </w:pPr>
            <w:r>
              <w:rPr>
                <w:lang w:eastAsia="zh-CN"/>
              </w:rPr>
              <w:t>PDCP Packet Delay in the UL</w:t>
            </w:r>
            <w:r>
              <w:rPr>
                <w:kern w:val="2"/>
                <w:lang w:eastAsia="zh-CN"/>
              </w:rPr>
              <w:t xml:space="preserve"> per QCI. This measurement refers to packet delay for DRBs</w:t>
            </w:r>
            <w:r>
              <w:rPr>
                <w:rFonts w:eastAsia="Batang"/>
                <w:kern w:val="2"/>
                <w:lang w:eastAsia="zh-CN"/>
              </w:rPr>
              <w:t>, which captures</w:t>
            </w:r>
            <w:r>
              <w:rPr>
                <w:kern w:val="2"/>
                <w:lang w:eastAsia="zh-CN"/>
              </w:rPr>
              <w:t xml:space="preserve"> the de</w:t>
            </w:r>
            <w:r>
              <w:rPr>
                <w:kern w:val="2"/>
                <w:lang w:eastAsia="zh-CN"/>
              </w:rPr>
              <w:t xml:space="preserve">lay </w:t>
            </w:r>
            <w:r>
              <w:rPr>
                <w:rFonts w:eastAsia="Batang"/>
                <w:kern w:val="2"/>
                <w:lang w:eastAsia="zh-CN"/>
              </w:rPr>
              <w:t>from packet arrival at PDCP upper SAP until the packet starts to be delivered to RLC.</w:t>
            </w:r>
            <w:r>
              <w:rPr>
                <w:kern w:val="2"/>
                <w:lang w:eastAsia="zh-CN"/>
              </w:rPr>
              <w:t xml:space="preserve"> The measurement is done separately per QCI.</w:t>
            </w:r>
          </w:p>
          <w:p w14:paraId="0F22B59D" w14:textId="77777777" w:rsidR="000B6B1F" w:rsidRDefault="000B6B1F">
            <w:pPr>
              <w:pStyle w:val="TAL"/>
              <w:rPr>
                <w:kern w:val="2"/>
                <w:lang w:eastAsia="zh-CN"/>
              </w:rPr>
            </w:pPr>
          </w:p>
          <w:p w14:paraId="419DF345" w14:textId="77777777" w:rsidR="000B6B1F" w:rsidRDefault="0094421C">
            <w:pPr>
              <w:pStyle w:val="TAL"/>
              <w:rPr>
                <w:kern w:val="2"/>
                <w:lang w:eastAsia="zh-CN"/>
              </w:rPr>
            </w:pPr>
            <w:r>
              <w:rPr>
                <w:kern w:val="2"/>
                <w:lang w:eastAsia="zh-CN"/>
              </w:rPr>
              <w:t>Detailed Definition:</w:t>
            </w:r>
          </w:p>
          <w:p w14:paraId="638A707C" w14:textId="77777777" w:rsidR="000B6B1F" w:rsidRDefault="0094421C">
            <w:pPr>
              <w:pStyle w:val="TAL"/>
              <w:widowControl w:val="0"/>
              <w:tabs>
                <w:tab w:val="right" w:leader="dot" w:pos="9639"/>
              </w:tabs>
              <w:ind w:left="1701" w:right="425" w:hanging="1701"/>
              <w:rPr>
                <w:lang w:eastAsia="zh-CN"/>
              </w:rPr>
            </w:pPr>
            <w:r>
              <w:rPr>
                <w:position w:val="-46"/>
              </w:rPr>
              <w:object w:dxaOrig="4704" w:dyaOrig="1056" w14:anchorId="69724B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05pt;height:52.95pt" o:ole="">
                  <v:imagedata r:id="rId12" o:title=""/>
                </v:shape>
                <o:OLEObject Type="Embed" ProgID="Equation.3" ShapeID="_x0000_i1025" DrawAspect="Content" ObjectID="_1698043267" r:id="rId13"/>
              </w:object>
            </w:r>
            <w:r>
              <w:t>,</w:t>
            </w:r>
            <w:r>
              <w:rPr>
                <w:kern w:val="2"/>
                <w:lang w:eastAsia="zh-CN"/>
              </w:rPr>
              <w:t>where</w:t>
            </w:r>
          </w:p>
          <w:p w14:paraId="510A3DC1" w14:textId="77777777" w:rsidR="000B6B1F" w:rsidRDefault="0094421C">
            <w:pPr>
              <w:pStyle w:val="TAL"/>
              <w:rPr>
                <w:kern w:val="2"/>
                <w:lang w:eastAsia="zh-CN"/>
              </w:rPr>
            </w:pPr>
            <w:r>
              <w:t xml:space="preserve">explanations can be found in the table </w:t>
            </w:r>
            <w:r>
              <w:rPr>
                <w:lang w:eastAsia="zh-CN"/>
              </w:rPr>
              <w:t xml:space="preserve">4.2.1.1-1 </w:t>
            </w:r>
            <w:r>
              <w:t>below.</w:t>
            </w:r>
          </w:p>
        </w:tc>
      </w:tr>
    </w:tbl>
    <w:p w14:paraId="6343CF0E" w14:textId="77777777" w:rsidR="000B6B1F" w:rsidRDefault="000B6B1F">
      <w:pPr>
        <w:rPr>
          <w:kern w:val="2"/>
        </w:rPr>
      </w:pPr>
    </w:p>
    <w:p w14:paraId="3B6B4193" w14:textId="77777777" w:rsidR="000B6B1F" w:rsidRDefault="0094421C">
      <w:pPr>
        <w:pStyle w:val="TH"/>
        <w:rPr>
          <w:rFonts w:cs="Arial"/>
          <w:kern w:val="2"/>
          <w:lang w:eastAsia="zh-CN"/>
        </w:rPr>
      </w:pPr>
      <w:r>
        <w:lastRenderedPageBreak/>
        <w:t xml:space="preserve">Table </w:t>
      </w:r>
      <w:r>
        <w:rPr>
          <w:lang w:eastAsia="zh-CN"/>
        </w:rPr>
        <w:t>4.2.1.1-1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0B6B1F" w14:paraId="543CBC0D" w14:textId="77777777">
        <w:trPr>
          <w:trHeight w:val="179"/>
          <w:jc w:val="center"/>
        </w:trPr>
        <w:tc>
          <w:tcPr>
            <w:tcW w:w="1838" w:type="dxa"/>
            <w:vAlign w:val="center"/>
          </w:tcPr>
          <w:p w14:paraId="1CBF770D" w14:textId="77777777" w:rsidR="000B6B1F" w:rsidRDefault="0094421C">
            <w:pPr>
              <w:pStyle w:val="TAL"/>
            </w:pPr>
            <w:r>
              <w:rPr>
                <w:position w:val="-10"/>
              </w:rPr>
              <w:object w:dxaOrig="1020" w:dyaOrig="324" w14:anchorId="60C154CB">
                <v:shape id="_x0000_i1026" type="#_x0000_t75" style="width:51pt;height:16.35pt" o:ole="">
                  <v:imagedata r:id="rId14" o:title=""/>
                </v:shape>
                <o:OLEObject Type="Embed" ProgID="Equation.3" ShapeID="_x0000_i1026" DrawAspect="Content" ObjectID="_1698043268" r:id="rId15"/>
              </w:object>
            </w:r>
          </w:p>
        </w:tc>
        <w:tc>
          <w:tcPr>
            <w:tcW w:w="5035" w:type="dxa"/>
            <w:vAlign w:val="center"/>
          </w:tcPr>
          <w:p w14:paraId="7846EE9C" w14:textId="77777777" w:rsidR="000B6B1F" w:rsidRDefault="0094421C">
            <w:pPr>
              <w:pStyle w:val="TAL"/>
              <w:rPr>
                <w:rFonts w:cs="Arial"/>
                <w:kern w:val="2"/>
                <w:lang w:eastAsia="zh-CN"/>
              </w:rPr>
            </w:pPr>
            <w:r>
              <w:rPr>
                <w:lang w:eastAsia="ja-JP"/>
              </w:rPr>
              <w:t>Ratio of packets</w:t>
            </w:r>
            <w:r>
              <w:rPr>
                <w:lang w:eastAsia="zh-CN"/>
              </w:rPr>
              <w:t xml:space="preserve"> in UL per QCI</w:t>
            </w:r>
            <w:r>
              <w:rPr>
                <w:lang w:eastAsia="ja-JP"/>
              </w:rPr>
              <w:t xml:space="preserve"> exceeding the configured delay threshold among the UL PDCP SDUs transmitted</w:t>
            </w:r>
            <w:r>
              <w:rPr>
                <w:lang w:eastAsia="zh-CN"/>
              </w:rPr>
              <w:t>.</w:t>
            </w:r>
          </w:p>
        </w:tc>
      </w:tr>
      <w:tr w:rsidR="000B6B1F" w14:paraId="6F6AAF46" w14:textId="77777777">
        <w:trPr>
          <w:trHeight w:val="179"/>
          <w:jc w:val="center"/>
        </w:trPr>
        <w:tc>
          <w:tcPr>
            <w:tcW w:w="1838" w:type="dxa"/>
            <w:vAlign w:val="center"/>
          </w:tcPr>
          <w:p w14:paraId="39070F6C" w14:textId="77777777" w:rsidR="000B6B1F" w:rsidRDefault="0094421C">
            <w:pPr>
              <w:pStyle w:val="TAL"/>
            </w:pPr>
            <w:r>
              <w:rPr>
                <w:position w:val="-10"/>
              </w:rPr>
              <w:object w:dxaOrig="1560" w:dyaOrig="324" w14:anchorId="73DEEA2D">
                <v:shape id="_x0000_i1027" type="#_x0000_t75" style="width:77.85pt;height:16.35pt" o:ole="">
                  <v:imagedata r:id="rId16" o:title=""/>
                </v:shape>
                <o:OLEObject Type="Embed" ProgID="Equation.DSMT4" ShapeID="_x0000_i1027" DrawAspect="Content" ObjectID="_1698043269" r:id="rId17"/>
              </w:object>
            </w:r>
          </w:p>
        </w:tc>
        <w:tc>
          <w:tcPr>
            <w:tcW w:w="5035" w:type="dxa"/>
            <w:vAlign w:val="center"/>
          </w:tcPr>
          <w:p w14:paraId="5EE76DC3" w14:textId="77777777" w:rsidR="000B6B1F" w:rsidRDefault="0094421C">
            <w:pPr>
              <w:pStyle w:val="TAL"/>
              <w:rPr>
                <w:lang w:eastAsia="zh-CN"/>
              </w:rPr>
            </w:pPr>
            <w:r>
              <w:rPr>
                <w:lang w:eastAsia="ja-JP"/>
              </w:rPr>
              <w:t xml:space="preserve">Number of PDCP SDUs </w:t>
            </w:r>
            <w:r>
              <w:rPr>
                <w:rFonts w:cs="Arial"/>
                <w:kern w:val="2"/>
              </w:rPr>
              <w:t xml:space="preserve">of a data radio bearer with QCI = </w:t>
            </w:r>
            <w:r>
              <w:rPr>
                <w:position w:val="-10"/>
              </w:rPr>
              <w:object w:dxaOrig="372" w:dyaOrig="300" w14:anchorId="49CAB8E8">
                <v:shape id="_x0000_i1028" type="#_x0000_t75" style="width:18.7pt;height:15.2pt" o:ole="">
                  <v:imagedata r:id="rId18" o:title=""/>
                </v:shape>
                <o:OLEObject Type="Embed" ProgID="Equation.3" ShapeID="_x0000_i1028" DrawAspect="Content" ObjectID="_1698043270" r:id="rId19"/>
              </w:object>
            </w:r>
            <w:r>
              <w:rPr>
                <w:lang w:eastAsia="zh-CN"/>
              </w:rPr>
              <w:t>,</w:t>
            </w:r>
            <w:r>
              <w:rPr>
                <w:lang w:eastAsia="ja-JP"/>
              </w:rPr>
              <w:t xml:space="preserve">for which ULdelay </w:t>
            </w:r>
            <w:r>
              <w:rPr>
                <w:noProof/>
                <w:lang w:val="en-US" w:eastAsia="zh-CN"/>
              </w:rPr>
              <w:drawing>
                <wp:inline distT="0" distB="0" distL="0" distR="0" wp14:anchorId="0124802A" wp14:editId="7055839A">
                  <wp:extent cx="1023620" cy="211455"/>
                  <wp:effectExtent l="0" t="0" r="508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023620" cy="211455"/>
                          </a:xfrm>
                          <a:prstGeom prst="rect">
                            <a:avLst/>
                          </a:prstGeom>
                          <a:noFill/>
                          <a:ln>
                            <a:noFill/>
                          </a:ln>
                        </pic:spPr>
                      </pic:pic>
                    </a:graphicData>
                  </a:graphic>
                </wp:inline>
              </w:drawing>
            </w:r>
            <w:r>
              <w:rPr>
                <w:lang w:eastAsia="ja-JP"/>
              </w:rPr>
              <w:t xml:space="preserve">exceeded the configured </w:t>
            </w:r>
            <w:r>
              <w:rPr>
                <w:i/>
                <w:lang w:eastAsia="ja-JP"/>
              </w:rPr>
              <w:t>delayThreshold</w:t>
            </w:r>
            <w:r>
              <w:rPr>
                <w:lang w:eastAsia="ja-JP"/>
              </w:rPr>
              <w:t xml:space="preserve"> as defined in TS 36.331 [5] during the time period T</w:t>
            </w:r>
            <w:r>
              <w:rPr>
                <w:lang w:eastAsia="zh-CN"/>
              </w:rPr>
              <w:t>.</w:t>
            </w:r>
          </w:p>
        </w:tc>
      </w:tr>
      <w:tr w:rsidR="000B6B1F" w14:paraId="20214F8D" w14:textId="77777777">
        <w:trPr>
          <w:trHeight w:val="179"/>
          <w:jc w:val="center"/>
        </w:trPr>
        <w:tc>
          <w:tcPr>
            <w:tcW w:w="1838" w:type="dxa"/>
            <w:vAlign w:val="center"/>
          </w:tcPr>
          <w:p w14:paraId="6AD2FDAC" w14:textId="77777777" w:rsidR="000B6B1F" w:rsidRDefault="0094421C">
            <w:pPr>
              <w:pStyle w:val="TAL"/>
            </w:pPr>
            <w:r>
              <w:rPr>
                <w:position w:val="-10"/>
              </w:rPr>
              <w:object w:dxaOrig="1428" w:dyaOrig="324" w14:anchorId="1BA69B91">
                <v:shape id="_x0000_i1029" type="#_x0000_t75" style="width:71.2pt;height:16.35pt" o:ole="">
                  <v:imagedata r:id="rId21" o:title=""/>
                </v:shape>
                <o:OLEObject Type="Embed" ProgID="Equation.DSMT4" ShapeID="_x0000_i1029" DrawAspect="Content" ObjectID="_1698043271" r:id="rId22"/>
              </w:object>
            </w:r>
          </w:p>
        </w:tc>
        <w:tc>
          <w:tcPr>
            <w:tcW w:w="5035" w:type="dxa"/>
            <w:vAlign w:val="center"/>
          </w:tcPr>
          <w:p w14:paraId="3B5AA965" w14:textId="77777777" w:rsidR="000B6B1F" w:rsidRDefault="0094421C">
            <w:pPr>
              <w:pStyle w:val="TAL"/>
              <w:rPr>
                <w:lang w:eastAsia="zh-CN"/>
              </w:rPr>
            </w:pPr>
            <w:r>
              <w:rPr>
                <w:lang w:eastAsia="ja-JP"/>
              </w:rPr>
              <w:t>Number of PDCP SDUs</w:t>
            </w:r>
            <w:r>
              <w:rPr>
                <w:lang w:eastAsia="zh-CN"/>
              </w:rPr>
              <w:t xml:space="preserve"> </w:t>
            </w:r>
            <w:r>
              <w:rPr>
                <w:rFonts w:cs="Arial"/>
                <w:kern w:val="2"/>
              </w:rPr>
              <w:t xml:space="preserve">of a data radio bearer with QCI = </w:t>
            </w:r>
            <w:r>
              <w:rPr>
                <w:position w:val="-10"/>
              </w:rPr>
              <w:object w:dxaOrig="372" w:dyaOrig="300" w14:anchorId="61AAC8FD">
                <v:shape id="_x0000_i1030" type="#_x0000_t75" style="width:18.7pt;height:15.2pt" o:ole="">
                  <v:imagedata r:id="rId18" o:title=""/>
                </v:shape>
                <o:OLEObject Type="Embed" ProgID="Equation.3" ShapeID="_x0000_i1030" DrawAspect="Content" ObjectID="_1698043272" r:id="rId23"/>
              </w:object>
            </w:r>
            <w:r>
              <w:rPr>
                <w:lang w:eastAsia="zh-CN"/>
              </w:rPr>
              <w:t>,</w:t>
            </w:r>
            <w:r>
              <w:rPr>
                <w:lang w:eastAsia="ja-JP"/>
              </w:rPr>
              <w:t xml:space="preserve"> for which at least a part of SDU was transmitted during the time period T</w:t>
            </w:r>
            <w:r>
              <w:rPr>
                <w:lang w:eastAsia="zh-CN"/>
              </w:rPr>
              <w:t>.</w:t>
            </w:r>
          </w:p>
        </w:tc>
      </w:tr>
      <w:tr w:rsidR="000B6B1F" w14:paraId="36933298" w14:textId="77777777">
        <w:trPr>
          <w:trHeight w:val="179"/>
          <w:jc w:val="center"/>
        </w:trPr>
        <w:tc>
          <w:tcPr>
            <w:tcW w:w="1838" w:type="dxa"/>
            <w:vAlign w:val="center"/>
          </w:tcPr>
          <w:p w14:paraId="38F58F1E" w14:textId="77777777" w:rsidR="000B6B1F" w:rsidRDefault="0094421C">
            <w:pPr>
              <w:pStyle w:val="TAL"/>
            </w:pPr>
            <w:r>
              <w:rPr>
                <w:noProof/>
                <w:lang w:val="en-US" w:eastAsia="zh-CN"/>
              </w:rPr>
              <w:drawing>
                <wp:inline distT="0" distB="0" distL="0" distR="0" wp14:anchorId="6FED7E67" wp14:editId="05173639">
                  <wp:extent cx="1023620" cy="211455"/>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023620" cy="211455"/>
                          </a:xfrm>
                          <a:prstGeom prst="rect">
                            <a:avLst/>
                          </a:prstGeom>
                          <a:noFill/>
                          <a:ln>
                            <a:noFill/>
                          </a:ln>
                        </pic:spPr>
                      </pic:pic>
                    </a:graphicData>
                  </a:graphic>
                </wp:inline>
              </w:drawing>
            </w:r>
          </w:p>
        </w:tc>
        <w:tc>
          <w:tcPr>
            <w:tcW w:w="5035" w:type="dxa"/>
            <w:vAlign w:val="center"/>
          </w:tcPr>
          <w:p w14:paraId="3F8042E5" w14:textId="77777777" w:rsidR="000B6B1F" w:rsidRDefault="0094421C">
            <w:pPr>
              <w:pStyle w:val="TAL"/>
              <w:rPr>
                <w:rFonts w:cs="Arial"/>
                <w:kern w:val="2"/>
                <w:lang w:eastAsia="zh-CN"/>
              </w:rPr>
            </w:pPr>
            <w:r>
              <w:rPr>
                <w:lang w:eastAsia="ja-JP"/>
              </w:rPr>
              <w:t>Queuing delay observed at the UE PDCP layer from packet arrival at PDCP upper SAP until the packet starts to be delivered to RLC</w:t>
            </w:r>
            <w:r>
              <w:rPr>
                <w:lang w:eastAsia="zh-CN"/>
              </w:rPr>
              <w:t>, the packet belongs to</w:t>
            </w:r>
            <w:r>
              <w:rPr>
                <w:rFonts w:cs="Arial"/>
                <w:kern w:val="2"/>
              </w:rPr>
              <w:t xml:space="preserve"> a data radio bearer with QCI = </w:t>
            </w:r>
            <w:r>
              <w:rPr>
                <w:position w:val="-10"/>
              </w:rPr>
              <w:object w:dxaOrig="372" w:dyaOrig="300" w14:anchorId="6687E579">
                <v:shape id="_x0000_i1031" type="#_x0000_t75" style="width:18.7pt;height:15.2pt" o:ole="">
                  <v:imagedata r:id="rId18" o:title=""/>
                </v:shape>
                <o:OLEObject Type="Embed" ProgID="Equation.3" ShapeID="_x0000_i1031" DrawAspect="Content" ObjectID="_1698043273" r:id="rId24"/>
              </w:object>
            </w:r>
            <w:r>
              <w:rPr>
                <w:lang w:eastAsia="zh-CN"/>
              </w:rPr>
              <w:t>.</w:t>
            </w:r>
          </w:p>
        </w:tc>
      </w:tr>
      <w:tr w:rsidR="000B6B1F" w14:paraId="1687E976" w14:textId="77777777">
        <w:trPr>
          <w:trHeight w:val="179"/>
          <w:jc w:val="center"/>
        </w:trPr>
        <w:tc>
          <w:tcPr>
            <w:tcW w:w="1838" w:type="dxa"/>
            <w:vAlign w:val="center"/>
          </w:tcPr>
          <w:p w14:paraId="4808BE2C" w14:textId="77777777" w:rsidR="000B6B1F" w:rsidRDefault="0094421C">
            <w:pPr>
              <w:pStyle w:val="TAL"/>
            </w:pPr>
            <w:r>
              <w:rPr>
                <w:position w:val="-10"/>
              </w:rPr>
              <w:object w:dxaOrig="1272" w:dyaOrig="324" w14:anchorId="067B38B7">
                <v:shape id="_x0000_i1032" type="#_x0000_t75" style="width:63.45pt;height:16.35pt" o:ole="">
                  <v:imagedata r:id="rId25" o:title=""/>
                </v:shape>
                <o:OLEObject Type="Embed" ProgID="Equation.3" ShapeID="_x0000_i1032" DrawAspect="Content" ObjectID="_1698043274" r:id="rId26"/>
              </w:object>
            </w:r>
          </w:p>
        </w:tc>
        <w:tc>
          <w:tcPr>
            <w:tcW w:w="5035" w:type="dxa"/>
            <w:vAlign w:val="center"/>
          </w:tcPr>
          <w:p w14:paraId="1274665E" w14:textId="77777777" w:rsidR="000B6B1F" w:rsidRDefault="0094421C">
            <w:pPr>
              <w:pStyle w:val="TAL"/>
              <w:rPr>
                <w:lang w:eastAsia="zh-CN"/>
              </w:rPr>
            </w:pPr>
            <w:r>
              <w:rPr>
                <w:rFonts w:eastAsia="宋体" w:cs="Arial"/>
                <w:kern w:val="2"/>
                <w:lang w:eastAsia="zh-CN"/>
              </w:rPr>
              <w:t xml:space="preserve">The point in time when the PDCP SDU </w:t>
            </w:r>
            <w:r>
              <w:rPr>
                <w:rFonts w:eastAsia="宋体" w:cs="Arial"/>
                <w:i/>
                <w:kern w:val="2"/>
                <w:lang w:eastAsia="zh-CN"/>
              </w:rPr>
              <w:t>I</w:t>
            </w:r>
            <w:r>
              <w:rPr>
                <w:rFonts w:eastAsia="宋体" w:cs="Arial"/>
                <w:kern w:val="2"/>
                <w:lang w:eastAsia="zh-CN"/>
              </w:rPr>
              <w:t xml:space="preserve"> </w:t>
            </w:r>
            <w:r>
              <w:rPr>
                <w:rFonts w:cs="Arial"/>
                <w:kern w:val="2"/>
              </w:rPr>
              <w:t>of a data radio bearer with QCI =</w:t>
            </w:r>
            <w:r>
              <w:rPr>
                <w:position w:val="-10"/>
              </w:rPr>
              <w:object w:dxaOrig="372" w:dyaOrig="300" w14:anchorId="403B6B38">
                <v:shape id="_x0000_i1033" type="#_x0000_t75" style="width:18.7pt;height:15.2pt" o:ole="">
                  <v:imagedata r:id="rId18" o:title=""/>
                </v:shape>
                <o:OLEObject Type="Embed" ProgID="Equation.3" ShapeID="_x0000_i1033" DrawAspect="Content" ObjectID="_1698043275" r:id="rId27"/>
              </w:object>
            </w:r>
            <w:r>
              <w:rPr>
                <w:rFonts w:eastAsia="宋体" w:cs="Arial"/>
                <w:kern w:val="2"/>
                <w:lang w:eastAsia="zh-CN"/>
              </w:rPr>
              <w:t xml:space="preserve">was delivered to lower layers. </w:t>
            </w:r>
          </w:p>
        </w:tc>
      </w:tr>
      <w:tr w:rsidR="000B6B1F" w14:paraId="311C020F" w14:textId="77777777">
        <w:trPr>
          <w:trHeight w:val="179"/>
          <w:jc w:val="center"/>
        </w:trPr>
        <w:tc>
          <w:tcPr>
            <w:tcW w:w="1838" w:type="dxa"/>
            <w:vAlign w:val="center"/>
          </w:tcPr>
          <w:p w14:paraId="77140804" w14:textId="77777777" w:rsidR="000B6B1F" w:rsidRDefault="0094421C">
            <w:pPr>
              <w:pStyle w:val="TAL"/>
            </w:pPr>
            <w:r>
              <w:rPr>
                <w:position w:val="-10"/>
              </w:rPr>
              <w:object w:dxaOrig="1452" w:dyaOrig="324" w14:anchorId="428D19A9">
                <v:shape id="_x0000_i1034" type="#_x0000_t75" style="width:72.8pt;height:16.35pt" o:ole="">
                  <v:imagedata r:id="rId28" o:title=""/>
                </v:shape>
                <o:OLEObject Type="Embed" ProgID="Equation.DSMT4" ShapeID="_x0000_i1034" DrawAspect="Content" ObjectID="_1698043276" r:id="rId29"/>
              </w:object>
            </w:r>
          </w:p>
        </w:tc>
        <w:tc>
          <w:tcPr>
            <w:tcW w:w="5035" w:type="dxa"/>
            <w:vAlign w:val="center"/>
          </w:tcPr>
          <w:p w14:paraId="56846B7A" w14:textId="77777777" w:rsidR="000B6B1F" w:rsidRDefault="0094421C">
            <w:pPr>
              <w:pStyle w:val="TAL"/>
              <w:rPr>
                <w:rFonts w:cs="Arial"/>
                <w:kern w:val="2"/>
                <w:lang w:eastAsia="zh-CN"/>
              </w:rPr>
            </w:pPr>
            <w:r>
              <w:rPr>
                <w:lang w:eastAsia="ja-JP"/>
              </w:rPr>
              <w:t xml:space="preserve">The point in the time when the PDCP SDU I </w:t>
            </w:r>
            <w:r>
              <w:rPr>
                <w:rFonts w:cs="Arial"/>
                <w:kern w:val="2"/>
              </w:rPr>
              <w:t xml:space="preserve">of a data radio bearer with QCI = </w:t>
            </w:r>
            <w:r>
              <w:rPr>
                <w:position w:val="-10"/>
              </w:rPr>
              <w:object w:dxaOrig="372" w:dyaOrig="300" w14:anchorId="3A1E4BD3">
                <v:shape id="_x0000_i1035" type="#_x0000_t75" style="width:18.7pt;height:15.2pt" o:ole="">
                  <v:imagedata r:id="rId18" o:title=""/>
                </v:shape>
                <o:OLEObject Type="Embed" ProgID="Equation.3" ShapeID="_x0000_i1035" DrawAspect="Content" ObjectID="_1698043277" r:id="rId30"/>
              </w:object>
            </w:r>
            <w:r>
              <w:rPr>
                <w:lang w:eastAsia="zh-CN"/>
              </w:rPr>
              <w:t xml:space="preserve"> </w:t>
            </w:r>
            <w:r>
              <w:rPr>
                <w:lang w:eastAsia="ja-JP"/>
              </w:rPr>
              <w:t>arrives at PDCP upper SAP.</w:t>
            </w:r>
          </w:p>
        </w:tc>
      </w:tr>
      <w:tr w:rsidR="000B6B1F" w14:paraId="35000BD6" w14:textId="77777777">
        <w:trPr>
          <w:trHeight w:val="179"/>
          <w:jc w:val="center"/>
        </w:trPr>
        <w:tc>
          <w:tcPr>
            <w:tcW w:w="1838" w:type="dxa"/>
            <w:vAlign w:val="center"/>
          </w:tcPr>
          <w:p w14:paraId="1A87D204" w14:textId="77777777" w:rsidR="000B6B1F" w:rsidRDefault="0094421C">
            <w:pPr>
              <w:pStyle w:val="TAL"/>
              <w:widowControl w:val="0"/>
              <w:spacing w:afterLines="50" w:after="120"/>
              <w:jc w:val="both"/>
              <w:rPr>
                <w:rFonts w:cs="Arial"/>
                <w:kern w:val="2"/>
                <w:lang w:eastAsia="zh-CN"/>
              </w:rPr>
            </w:pPr>
            <w:r>
              <w:rPr>
                <w:position w:val="-6"/>
              </w:rPr>
              <w:object w:dxaOrig="132" w:dyaOrig="264" w14:anchorId="374FB8EA">
                <v:shape id="_x0000_i1036" type="#_x0000_t75" style="width:6.6pt;height:13.25pt" o:ole="">
                  <v:imagedata r:id="rId31" o:title=""/>
                </v:shape>
                <o:OLEObject Type="Embed" ProgID="Equation.3" ShapeID="_x0000_i1036" DrawAspect="Content" ObjectID="_1698043278" r:id="rId32"/>
              </w:object>
            </w:r>
          </w:p>
        </w:tc>
        <w:tc>
          <w:tcPr>
            <w:tcW w:w="5035" w:type="dxa"/>
            <w:vAlign w:val="center"/>
          </w:tcPr>
          <w:p w14:paraId="6790B1C0" w14:textId="77777777" w:rsidR="000B6B1F" w:rsidRDefault="0094421C">
            <w:pPr>
              <w:pStyle w:val="TAL"/>
              <w:rPr>
                <w:kern w:val="2"/>
                <w:lang w:eastAsia="zh-CN"/>
              </w:rPr>
            </w:pPr>
            <w:r>
              <w:rPr>
                <w:kern w:val="2"/>
                <w:lang w:eastAsia="zh-CN"/>
              </w:rPr>
              <w:t xml:space="preserve">Index of PDCP SDU that arrives at the PDCP upper SAP during time period </w:t>
            </w:r>
            <w:r>
              <w:rPr>
                <w:position w:val="-4"/>
              </w:rPr>
              <w:object w:dxaOrig="228" w:dyaOrig="264" w14:anchorId="0875CBFE">
                <v:shape id="_x0000_i1037" type="#_x0000_t75" style="width:11.3pt;height:13.25pt" o:ole="">
                  <v:imagedata r:id="rId33" o:title=""/>
                </v:shape>
                <o:OLEObject Type="Embed" ProgID="Equation.3" ShapeID="_x0000_i1037" DrawAspect="Content" ObjectID="_1698043279" r:id="rId34"/>
              </w:object>
            </w:r>
            <w:r>
              <w:rPr>
                <w:kern w:val="2"/>
                <w:lang w:eastAsia="zh-CN"/>
              </w:rPr>
              <w:t xml:space="preserve">. </w:t>
            </w:r>
          </w:p>
        </w:tc>
      </w:tr>
      <w:tr w:rsidR="000B6B1F" w14:paraId="43C6771A" w14:textId="77777777">
        <w:trPr>
          <w:trHeight w:val="179"/>
          <w:jc w:val="center"/>
        </w:trPr>
        <w:tc>
          <w:tcPr>
            <w:tcW w:w="1838" w:type="dxa"/>
            <w:vAlign w:val="center"/>
          </w:tcPr>
          <w:p w14:paraId="5DD2D899" w14:textId="77777777" w:rsidR="000B6B1F" w:rsidRDefault="0094421C">
            <w:pPr>
              <w:pStyle w:val="TAL"/>
              <w:widowControl w:val="0"/>
              <w:spacing w:afterLines="50" w:after="120"/>
              <w:jc w:val="both"/>
              <w:rPr>
                <w:rFonts w:cs="Arial"/>
                <w:kern w:val="2"/>
                <w:lang w:eastAsia="zh-CN"/>
              </w:rPr>
            </w:pPr>
            <w:r>
              <w:rPr>
                <w:position w:val="-4"/>
              </w:rPr>
              <w:object w:dxaOrig="228" w:dyaOrig="264" w14:anchorId="2A1F80BA">
                <v:shape id="_x0000_i1038" type="#_x0000_t75" style="width:11.3pt;height:13.25pt" o:ole="">
                  <v:imagedata r:id="rId35" o:title=""/>
                </v:shape>
                <o:OLEObject Type="Embed" ProgID="Equation.3" ShapeID="_x0000_i1038" DrawAspect="Content" ObjectID="_1698043280" r:id="rId36"/>
              </w:object>
            </w:r>
          </w:p>
        </w:tc>
        <w:tc>
          <w:tcPr>
            <w:tcW w:w="5035" w:type="dxa"/>
            <w:vAlign w:val="center"/>
          </w:tcPr>
          <w:p w14:paraId="7CCC46D6" w14:textId="77777777" w:rsidR="000B6B1F" w:rsidRDefault="0094421C">
            <w:pPr>
              <w:pStyle w:val="TAL"/>
              <w:rPr>
                <w:kern w:val="2"/>
                <w:lang w:eastAsia="zh-CN"/>
              </w:rPr>
            </w:pPr>
            <w:r>
              <w:rPr>
                <w:kern w:val="2"/>
                <w:lang w:eastAsia="zh-CN"/>
              </w:rPr>
              <w:t>Time period during which the measurement is performed.</w:t>
            </w:r>
          </w:p>
        </w:tc>
      </w:tr>
    </w:tbl>
    <w:p w14:paraId="2FD407EC" w14:textId="77777777" w:rsidR="000B6B1F" w:rsidRDefault="000B6B1F"/>
    <w:p w14:paraId="7440BCA7" w14:textId="77777777" w:rsidR="000B6B1F" w:rsidRDefault="0094421C">
      <w:pPr>
        <w:pStyle w:val="5"/>
      </w:pPr>
      <w:bookmarkStart w:id="4" w:name="_Toc534931574"/>
      <w:r>
        <w:t>4.2.1.1.1</w:t>
      </w:r>
      <w:r>
        <w:tab/>
        <w:t>Measurement report mapping for PDCP SDU queuing delay</w:t>
      </w:r>
      <w:bookmarkEnd w:id="4"/>
    </w:p>
    <w:p w14:paraId="72923D4A" w14:textId="77777777" w:rsidR="000B6B1F" w:rsidRDefault="0094421C">
      <w:pPr>
        <w:rPr>
          <w:rFonts w:cs="v4.2.0"/>
        </w:rPr>
      </w:pPr>
      <w:r>
        <w:t>UL PDCP SDU queuing delay shall be measured according to configuration as defined in TS 36.331 [5].</w:t>
      </w:r>
    </w:p>
    <w:p w14:paraId="6F462C00" w14:textId="77777777" w:rsidR="000B6B1F" w:rsidRDefault="0094421C">
      <w:pPr>
        <w:rPr>
          <w:rFonts w:cs="v4.2.0"/>
        </w:rPr>
      </w:pPr>
      <w:r>
        <w:t xml:space="preserve">The UE shall report UL PDCP SDU queuing delay as the ratio of SDUs exceeding the configured delay threshold and the </w:t>
      </w:r>
      <w:r>
        <w:rPr>
          <w:rFonts w:cs="v4.2.0"/>
        </w:rPr>
        <w:t>total number of SDUs received by the UE during the measurement period.</w:t>
      </w:r>
    </w:p>
    <w:p w14:paraId="72130065" w14:textId="77777777" w:rsidR="000B6B1F" w:rsidRDefault="0094421C">
      <w:pPr>
        <w:rPr>
          <w:rFonts w:cs="v4.2.0"/>
        </w:rPr>
      </w:pPr>
      <w:r>
        <w:rPr>
          <w:rFonts w:cs="v4.2.0"/>
        </w:rPr>
        <w:t>The reported excess PDCP queuing delay ratio is mapped to 32 levels w</w:t>
      </w:r>
      <w:r>
        <w:rPr>
          <w:rFonts w:cs="v4.2.0"/>
        </w:rPr>
        <w:t xml:space="preserve">ith the quantities in the range of 0 &lt; nExcess </w:t>
      </w:r>
      <w:r>
        <w:rPr>
          <w:rFonts w:ascii="Symbol" w:hAnsi="Symbol"/>
          <w:sz w:val="18"/>
          <w:szCs w:val="18"/>
          <w:u w:val="single"/>
          <w:lang w:eastAsia="ja-JP"/>
        </w:rPr>
        <w:t></w:t>
      </w:r>
      <w:r>
        <w:rPr>
          <w:rFonts w:ascii="Symbol" w:hAnsi="Symbol"/>
          <w:sz w:val="18"/>
          <w:szCs w:val="18"/>
          <w:u w:val="single"/>
          <w:lang w:eastAsia="ja-JP"/>
        </w:rPr>
        <w:t></w:t>
      </w:r>
      <w:r>
        <w:rPr>
          <w:rFonts w:cs="v4.2.0"/>
        </w:rPr>
        <w:t>100% with uniform quantization in the log domain.</w:t>
      </w:r>
    </w:p>
    <w:p w14:paraId="5E032165" w14:textId="77777777" w:rsidR="000B6B1F" w:rsidRDefault="0094421C">
      <w:pPr>
        <w:rPr>
          <w:sz w:val="28"/>
          <w:szCs w:val="28"/>
        </w:rPr>
      </w:pPr>
      <w:r>
        <w:rPr>
          <w:rFonts w:cs="v4.2.0"/>
        </w:rPr>
        <w:t>The mapping of measured quantity is defined in Table 4.2.1.1.1-1.</w:t>
      </w:r>
    </w:p>
    <w:p w14:paraId="3924FF87" w14:textId="77777777" w:rsidR="000B6B1F" w:rsidRDefault="0094421C">
      <w:pPr>
        <w:pStyle w:val="TH"/>
        <w:rPr>
          <w:lang w:eastAsia="zh-CN"/>
        </w:rPr>
      </w:pPr>
      <w:r>
        <w:lastRenderedPageBreak/>
        <w:t xml:space="preserve">Table </w:t>
      </w:r>
      <w:r>
        <w:rPr>
          <w:lang w:eastAsia="zh-CN"/>
        </w:rPr>
        <w:t>4</w:t>
      </w:r>
      <w:r>
        <w:t>.</w:t>
      </w:r>
      <w:r>
        <w:rPr>
          <w:lang w:eastAsia="zh-CN"/>
        </w:rPr>
        <w:t>2</w:t>
      </w:r>
      <w:r>
        <w:t>.</w:t>
      </w:r>
      <w:r>
        <w:rPr>
          <w:lang w:eastAsia="zh-CN"/>
        </w:rPr>
        <w:t>1</w:t>
      </w:r>
      <w:r>
        <w:t>.1</w:t>
      </w:r>
      <w:r>
        <w:rPr>
          <w:lang w:eastAsia="zh-CN"/>
        </w:rPr>
        <w:t>.1</w:t>
      </w:r>
      <w:r>
        <w:t xml:space="preserve">-1: </w:t>
      </w:r>
      <w:r>
        <w:rPr>
          <w:lang w:eastAsia="zh-CN"/>
        </w:rPr>
        <w:t>EXCESS DELAY RATIO</w:t>
      </w:r>
      <w:r>
        <w:t xml:space="preserve"> measurement report mapping (5 –bit value)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3686"/>
        <w:gridCol w:w="1559"/>
      </w:tblGrid>
      <w:tr w:rsidR="000B6B1F" w14:paraId="6F2D0C3F" w14:textId="77777777">
        <w:trPr>
          <w:cantSplit/>
        </w:trPr>
        <w:tc>
          <w:tcPr>
            <w:tcW w:w="2693" w:type="dxa"/>
          </w:tcPr>
          <w:p w14:paraId="5B6B9DBB" w14:textId="77777777" w:rsidR="000B6B1F" w:rsidRDefault="0094421C">
            <w:pPr>
              <w:pStyle w:val="TAH"/>
              <w:rPr>
                <w:rFonts w:cs="Arial"/>
              </w:rPr>
            </w:pPr>
            <w:r>
              <w:t>Reported va</w:t>
            </w:r>
            <w:r>
              <w:t>lue</w:t>
            </w:r>
          </w:p>
        </w:tc>
        <w:tc>
          <w:tcPr>
            <w:tcW w:w="3686" w:type="dxa"/>
          </w:tcPr>
          <w:p w14:paraId="4A8EF7E8" w14:textId="77777777" w:rsidR="000B6B1F" w:rsidRDefault="0094421C">
            <w:pPr>
              <w:pStyle w:val="TAH"/>
              <w:rPr>
                <w:rFonts w:cs="Arial"/>
              </w:rPr>
            </w:pPr>
            <w:r>
              <w:t>Measured quantity value</w:t>
            </w:r>
          </w:p>
        </w:tc>
        <w:tc>
          <w:tcPr>
            <w:tcW w:w="1559" w:type="dxa"/>
          </w:tcPr>
          <w:p w14:paraId="69C96B7A" w14:textId="77777777" w:rsidR="000B6B1F" w:rsidRDefault="0094421C">
            <w:pPr>
              <w:pStyle w:val="TAH"/>
              <w:rPr>
                <w:rFonts w:cs="Arial"/>
              </w:rPr>
            </w:pPr>
            <w:r>
              <w:t>Unit</w:t>
            </w:r>
          </w:p>
        </w:tc>
      </w:tr>
      <w:tr w:rsidR="000B6B1F" w14:paraId="42B31690" w14:textId="77777777">
        <w:trPr>
          <w:cantSplit/>
        </w:trPr>
        <w:tc>
          <w:tcPr>
            <w:tcW w:w="2693" w:type="dxa"/>
          </w:tcPr>
          <w:p w14:paraId="2E3BC06D" w14:textId="77777777" w:rsidR="000B6B1F" w:rsidRDefault="0094421C">
            <w:pPr>
              <w:pStyle w:val="TAC"/>
              <w:rPr>
                <w:rFonts w:cs="Arial"/>
              </w:rPr>
            </w:pPr>
            <w:r>
              <w:rPr>
                <w:rFonts w:cs="Arial"/>
              </w:rPr>
              <w:t>EXCESS DELAY RATIO_00</w:t>
            </w:r>
          </w:p>
        </w:tc>
        <w:tc>
          <w:tcPr>
            <w:tcW w:w="3686" w:type="dxa"/>
          </w:tcPr>
          <w:p w14:paraId="4551F309" w14:textId="77777777" w:rsidR="000B6B1F" w:rsidRDefault="0094421C">
            <w:pPr>
              <w:rPr>
                <w:rFonts w:ascii="Arial" w:hAnsi="Arial" w:cs="Arial"/>
                <w:sz w:val="18"/>
              </w:rPr>
            </w:pPr>
            <w:r>
              <w:rPr>
                <w:rFonts w:ascii="Arial" w:hAnsi="Arial" w:cs="Arial"/>
                <w:sz w:val="18"/>
              </w:rPr>
              <w:t xml:space="preserve">0 &lt; EXCESS DELAY RATIO </w:t>
            </w:r>
            <w:r>
              <w:rPr>
                <w:rFonts w:ascii="Symbol" w:hAnsi="Symbol"/>
                <w:sz w:val="18"/>
                <w:szCs w:val="18"/>
              </w:rPr>
              <w:t></w:t>
            </w:r>
            <w:r>
              <w:rPr>
                <w:rFonts w:ascii="Arial" w:hAnsi="Arial" w:cs="Arial"/>
                <w:sz w:val="18"/>
              </w:rPr>
              <w:t xml:space="preserve"> 0,079</w:t>
            </w:r>
          </w:p>
        </w:tc>
        <w:tc>
          <w:tcPr>
            <w:tcW w:w="1559" w:type="dxa"/>
          </w:tcPr>
          <w:p w14:paraId="73E56726" w14:textId="77777777" w:rsidR="000B6B1F" w:rsidRDefault="0094421C">
            <w:pPr>
              <w:pStyle w:val="TAC"/>
              <w:rPr>
                <w:rFonts w:cs="Arial"/>
                <w:lang w:eastAsia="zh-CN"/>
              </w:rPr>
            </w:pPr>
            <w:r>
              <w:rPr>
                <w:rFonts w:cs="Arial"/>
                <w:lang w:eastAsia="zh-CN"/>
              </w:rPr>
              <w:t>%</w:t>
            </w:r>
          </w:p>
        </w:tc>
      </w:tr>
      <w:tr w:rsidR="000B6B1F" w14:paraId="3FBEC1CD" w14:textId="77777777">
        <w:trPr>
          <w:cantSplit/>
        </w:trPr>
        <w:tc>
          <w:tcPr>
            <w:tcW w:w="2693" w:type="dxa"/>
          </w:tcPr>
          <w:p w14:paraId="6B757298" w14:textId="77777777" w:rsidR="000B6B1F" w:rsidRDefault="0094421C">
            <w:pPr>
              <w:pStyle w:val="TAC"/>
              <w:rPr>
                <w:rFonts w:cs="Arial"/>
              </w:rPr>
            </w:pPr>
            <w:r>
              <w:rPr>
                <w:rFonts w:cs="Arial"/>
              </w:rPr>
              <w:t>EXCESS DELAY RATIO_01</w:t>
            </w:r>
          </w:p>
        </w:tc>
        <w:tc>
          <w:tcPr>
            <w:tcW w:w="3686" w:type="dxa"/>
          </w:tcPr>
          <w:p w14:paraId="13BA1AB9" w14:textId="77777777" w:rsidR="000B6B1F" w:rsidRDefault="0094421C">
            <w:pPr>
              <w:rPr>
                <w:rFonts w:ascii="Arial" w:hAnsi="Arial" w:cs="Arial"/>
                <w:sz w:val="18"/>
              </w:rPr>
            </w:pPr>
            <w:r>
              <w:rPr>
                <w:rFonts w:ascii="Arial" w:hAnsi="Arial" w:cs="Arial"/>
                <w:sz w:val="18"/>
              </w:rPr>
              <w:t xml:space="preserve">0,079 &lt; EXCESS DELAY RATIO </w:t>
            </w:r>
            <w:r>
              <w:rPr>
                <w:rFonts w:ascii="Symbol" w:hAnsi="Symbol"/>
                <w:sz w:val="18"/>
                <w:szCs w:val="18"/>
              </w:rPr>
              <w:t></w:t>
            </w:r>
            <w:r>
              <w:rPr>
                <w:rFonts w:ascii="Arial" w:hAnsi="Arial" w:cs="Arial"/>
                <w:sz w:val="18"/>
              </w:rPr>
              <w:t xml:space="preserve"> 0,100</w:t>
            </w:r>
          </w:p>
        </w:tc>
        <w:tc>
          <w:tcPr>
            <w:tcW w:w="1559" w:type="dxa"/>
          </w:tcPr>
          <w:p w14:paraId="659FD517" w14:textId="77777777" w:rsidR="000B6B1F" w:rsidRDefault="0094421C">
            <w:pPr>
              <w:pStyle w:val="TAC"/>
              <w:rPr>
                <w:rFonts w:cs="Arial"/>
              </w:rPr>
            </w:pPr>
            <w:r>
              <w:rPr>
                <w:rFonts w:cs="Arial"/>
                <w:lang w:eastAsia="zh-CN"/>
              </w:rPr>
              <w:t>%</w:t>
            </w:r>
          </w:p>
        </w:tc>
      </w:tr>
      <w:tr w:rsidR="000B6B1F" w14:paraId="70B62CFD" w14:textId="77777777">
        <w:trPr>
          <w:cantSplit/>
        </w:trPr>
        <w:tc>
          <w:tcPr>
            <w:tcW w:w="2693" w:type="dxa"/>
          </w:tcPr>
          <w:p w14:paraId="141DA546" w14:textId="77777777" w:rsidR="000B6B1F" w:rsidRDefault="0094421C">
            <w:pPr>
              <w:pStyle w:val="TAC"/>
              <w:rPr>
                <w:rFonts w:cs="Arial"/>
              </w:rPr>
            </w:pPr>
            <w:r>
              <w:rPr>
                <w:rFonts w:cs="Arial"/>
              </w:rPr>
              <w:t>EXCESS DELAY RATIO_02</w:t>
            </w:r>
          </w:p>
        </w:tc>
        <w:tc>
          <w:tcPr>
            <w:tcW w:w="3686" w:type="dxa"/>
          </w:tcPr>
          <w:p w14:paraId="505A3310" w14:textId="77777777" w:rsidR="000B6B1F" w:rsidRDefault="0094421C">
            <w:pPr>
              <w:rPr>
                <w:rFonts w:ascii="Arial" w:hAnsi="Arial" w:cs="Arial"/>
                <w:sz w:val="18"/>
              </w:rPr>
            </w:pPr>
            <w:r>
              <w:rPr>
                <w:rFonts w:ascii="Arial" w:hAnsi="Arial" w:cs="Arial"/>
                <w:sz w:val="18"/>
              </w:rPr>
              <w:t xml:space="preserve">0,100 &lt; EXCESS DELAY RATIO </w:t>
            </w:r>
            <w:r>
              <w:rPr>
                <w:rFonts w:ascii="Symbol" w:hAnsi="Symbol"/>
                <w:sz w:val="18"/>
                <w:szCs w:val="18"/>
              </w:rPr>
              <w:t></w:t>
            </w:r>
            <w:r>
              <w:rPr>
                <w:rFonts w:ascii="Arial" w:hAnsi="Arial" w:cs="Arial"/>
                <w:sz w:val="18"/>
              </w:rPr>
              <w:t>0,126</w:t>
            </w:r>
          </w:p>
        </w:tc>
        <w:tc>
          <w:tcPr>
            <w:tcW w:w="1559" w:type="dxa"/>
          </w:tcPr>
          <w:p w14:paraId="2F65D557" w14:textId="77777777" w:rsidR="000B6B1F" w:rsidRDefault="0094421C">
            <w:pPr>
              <w:pStyle w:val="TAC"/>
              <w:rPr>
                <w:rFonts w:cs="Arial"/>
              </w:rPr>
            </w:pPr>
            <w:r>
              <w:rPr>
                <w:rFonts w:cs="Arial"/>
                <w:lang w:eastAsia="zh-CN"/>
              </w:rPr>
              <w:t>%</w:t>
            </w:r>
          </w:p>
        </w:tc>
      </w:tr>
      <w:tr w:rsidR="000B6B1F" w14:paraId="458B252A" w14:textId="77777777">
        <w:trPr>
          <w:cantSplit/>
        </w:trPr>
        <w:tc>
          <w:tcPr>
            <w:tcW w:w="2693" w:type="dxa"/>
          </w:tcPr>
          <w:p w14:paraId="17E8E391" w14:textId="77777777" w:rsidR="000B6B1F" w:rsidRDefault="0094421C">
            <w:pPr>
              <w:pStyle w:val="TAC"/>
              <w:rPr>
                <w:rFonts w:cs="Arial"/>
                <w:lang w:eastAsia="zh-CN"/>
              </w:rPr>
            </w:pPr>
            <w:r>
              <w:rPr>
                <w:rFonts w:cs="Arial"/>
              </w:rPr>
              <w:t>EXCESS DELAY RATIO_</w:t>
            </w:r>
            <w:r>
              <w:rPr>
                <w:rFonts w:cs="Arial"/>
                <w:lang w:eastAsia="zh-CN"/>
              </w:rPr>
              <w:t>03</w:t>
            </w:r>
          </w:p>
        </w:tc>
        <w:tc>
          <w:tcPr>
            <w:tcW w:w="3686" w:type="dxa"/>
          </w:tcPr>
          <w:p w14:paraId="5C6EFCAD" w14:textId="77777777" w:rsidR="000B6B1F" w:rsidRDefault="0094421C">
            <w:pPr>
              <w:rPr>
                <w:rFonts w:ascii="Arial" w:hAnsi="Arial" w:cs="Arial"/>
                <w:sz w:val="18"/>
              </w:rPr>
            </w:pPr>
            <w:r>
              <w:rPr>
                <w:rFonts w:ascii="Arial" w:hAnsi="Arial" w:cs="Arial"/>
                <w:sz w:val="18"/>
              </w:rPr>
              <w:t xml:space="preserve">0,126 &lt; EXCESS DELAY RATIO </w:t>
            </w:r>
            <w:r>
              <w:rPr>
                <w:rFonts w:ascii="Symbol" w:hAnsi="Symbol"/>
                <w:sz w:val="18"/>
                <w:szCs w:val="18"/>
              </w:rPr>
              <w:t></w:t>
            </w:r>
            <w:r>
              <w:rPr>
                <w:rFonts w:ascii="Arial" w:hAnsi="Arial" w:cs="Arial"/>
                <w:sz w:val="18"/>
              </w:rPr>
              <w:t xml:space="preserve"> 0,158</w:t>
            </w:r>
          </w:p>
        </w:tc>
        <w:tc>
          <w:tcPr>
            <w:tcW w:w="1559" w:type="dxa"/>
          </w:tcPr>
          <w:p w14:paraId="28E0723C" w14:textId="77777777" w:rsidR="000B6B1F" w:rsidRDefault="0094421C">
            <w:pPr>
              <w:pStyle w:val="TAC"/>
              <w:rPr>
                <w:rFonts w:cs="Arial"/>
              </w:rPr>
            </w:pPr>
            <w:r>
              <w:rPr>
                <w:rFonts w:cs="Arial"/>
                <w:lang w:eastAsia="zh-CN"/>
              </w:rPr>
              <w:t>%</w:t>
            </w:r>
          </w:p>
        </w:tc>
      </w:tr>
      <w:tr w:rsidR="000B6B1F" w14:paraId="658DC98D" w14:textId="77777777">
        <w:trPr>
          <w:cantSplit/>
        </w:trPr>
        <w:tc>
          <w:tcPr>
            <w:tcW w:w="2693" w:type="dxa"/>
          </w:tcPr>
          <w:p w14:paraId="061D8D09" w14:textId="77777777" w:rsidR="000B6B1F" w:rsidRDefault="0094421C">
            <w:pPr>
              <w:pStyle w:val="TAC"/>
              <w:rPr>
                <w:rFonts w:cs="Arial"/>
                <w:lang w:eastAsia="zh-CN"/>
              </w:rPr>
            </w:pPr>
            <w:r>
              <w:rPr>
                <w:rFonts w:cs="Arial"/>
              </w:rPr>
              <w:t>EXCESS DELAY RATIO_</w:t>
            </w:r>
            <w:r>
              <w:rPr>
                <w:rFonts w:cs="Arial"/>
                <w:lang w:eastAsia="zh-CN"/>
              </w:rPr>
              <w:t>04</w:t>
            </w:r>
          </w:p>
        </w:tc>
        <w:tc>
          <w:tcPr>
            <w:tcW w:w="3686" w:type="dxa"/>
          </w:tcPr>
          <w:p w14:paraId="36B83E67" w14:textId="77777777" w:rsidR="000B6B1F" w:rsidRDefault="0094421C">
            <w:pPr>
              <w:rPr>
                <w:rFonts w:ascii="Arial" w:hAnsi="Arial" w:cs="Arial"/>
                <w:sz w:val="18"/>
              </w:rPr>
            </w:pPr>
            <w:r>
              <w:rPr>
                <w:rFonts w:ascii="Arial" w:hAnsi="Arial" w:cs="Arial"/>
                <w:sz w:val="18"/>
              </w:rPr>
              <w:t xml:space="preserve">0,158 &lt; EXCESS DELAY RATIO </w:t>
            </w:r>
            <w:r>
              <w:rPr>
                <w:rFonts w:ascii="Symbol" w:hAnsi="Symbol"/>
                <w:sz w:val="18"/>
                <w:szCs w:val="18"/>
              </w:rPr>
              <w:t></w:t>
            </w:r>
            <w:r>
              <w:rPr>
                <w:rFonts w:ascii="Arial" w:hAnsi="Arial" w:cs="Arial"/>
                <w:sz w:val="18"/>
              </w:rPr>
              <w:t xml:space="preserve"> 0,199</w:t>
            </w:r>
          </w:p>
        </w:tc>
        <w:tc>
          <w:tcPr>
            <w:tcW w:w="1559" w:type="dxa"/>
          </w:tcPr>
          <w:p w14:paraId="553ECEBB" w14:textId="77777777" w:rsidR="000B6B1F" w:rsidRDefault="0094421C">
            <w:pPr>
              <w:pStyle w:val="TAC"/>
              <w:rPr>
                <w:rFonts w:cs="Arial"/>
              </w:rPr>
            </w:pPr>
            <w:r>
              <w:rPr>
                <w:rFonts w:cs="Arial"/>
                <w:lang w:eastAsia="zh-CN"/>
              </w:rPr>
              <w:t>%</w:t>
            </w:r>
          </w:p>
        </w:tc>
      </w:tr>
      <w:tr w:rsidR="000B6B1F" w14:paraId="0EC678C4" w14:textId="77777777">
        <w:trPr>
          <w:cantSplit/>
        </w:trPr>
        <w:tc>
          <w:tcPr>
            <w:tcW w:w="2693" w:type="dxa"/>
          </w:tcPr>
          <w:p w14:paraId="0B7A1C77" w14:textId="77777777" w:rsidR="000B6B1F" w:rsidRDefault="0094421C">
            <w:pPr>
              <w:pStyle w:val="TAC"/>
              <w:rPr>
                <w:rFonts w:cs="Arial"/>
                <w:lang w:eastAsia="zh-CN"/>
              </w:rPr>
            </w:pPr>
            <w:r>
              <w:rPr>
                <w:rFonts w:cs="Arial"/>
              </w:rPr>
              <w:t>EXCESS DELAY RATIO_</w:t>
            </w:r>
            <w:r>
              <w:rPr>
                <w:rFonts w:cs="Arial"/>
                <w:lang w:eastAsia="zh-CN"/>
              </w:rPr>
              <w:t>05</w:t>
            </w:r>
          </w:p>
        </w:tc>
        <w:tc>
          <w:tcPr>
            <w:tcW w:w="3686" w:type="dxa"/>
          </w:tcPr>
          <w:p w14:paraId="66A2A678" w14:textId="77777777" w:rsidR="000B6B1F" w:rsidRDefault="0094421C">
            <w:pPr>
              <w:rPr>
                <w:rFonts w:ascii="Arial" w:hAnsi="Arial" w:cs="Arial"/>
                <w:sz w:val="18"/>
              </w:rPr>
            </w:pPr>
            <w:r>
              <w:rPr>
                <w:rFonts w:ascii="Arial" w:hAnsi="Arial" w:cs="Arial"/>
                <w:sz w:val="18"/>
              </w:rPr>
              <w:t xml:space="preserve">0,199 &lt; EXCESS DELAY RATIO </w:t>
            </w:r>
            <w:r>
              <w:rPr>
                <w:rFonts w:ascii="Symbol" w:hAnsi="Symbol"/>
                <w:sz w:val="18"/>
                <w:szCs w:val="18"/>
              </w:rPr>
              <w:t></w:t>
            </w:r>
            <w:r>
              <w:rPr>
                <w:rFonts w:ascii="Arial" w:hAnsi="Arial" w:cs="Arial"/>
                <w:sz w:val="18"/>
              </w:rPr>
              <w:t xml:space="preserve"> 0,251</w:t>
            </w:r>
          </w:p>
        </w:tc>
        <w:tc>
          <w:tcPr>
            <w:tcW w:w="1559" w:type="dxa"/>
          </w:tcPr>
          <w:p w14:paraId="08D92E00" w14:textId="77777777" w:rsidR="000B6B1F" w:rsidRDefault="0094421C">
            <w:pPr>
              <w:pStyle w:val="TAC"/>
              <w:rPr>
                <w:rFonts w:cs="Arial"/>
              </w:rPr>
            </w:pPr>
            <w:r>
              <w:rPr>
                <w:rFonts w:cs="Arial"/>
                <w:lang w:eastAsia="zh-CN"/>
              </w:rPr>
              <w:t>%</w:t>
            </w:r>
          </w:p>
        </w:tc>
      </w:tr>
      <w:tr w:rsidR="000B6B1F" w14:paraId="292F0072" w14:textId="77777777">
        <w:trPr>
          <w:cantSplit/>
        </w:trPr>
        <w:tc>
          <w:tcPr>
            <w:tcW w:w="2693" w:type="dxa"/>
          </w:tcPr>
          <w:p w14:paraId="6F13A49B" w14:textId="77777777" w:rsidR="000B6B1F" w:rsidRDefault="0094421C">
            <w:pPr>
              <w:pStyle w:val="TAC"/>
              <w:rPr>
                <w:rFonts w:cs="Arial"/>
                <w:lang w:eastAsia="zh-CN"/>
              </w:rPr>
            </w:pPr>
            <w:r>
              <w:rPr>
                <w:rFonts w:cs="Arial"/>
              </w:rPr>
              <w:t>EXCESS DELAY RATIO_</w:t>
            </w:r>
            <w:r>
              <w:rPr>
                <w:rFonts w:cs="Arial"/>
                <w:lang w:eastAsia="zh-CN"/>
              </w:rPr>
              <w:t>06</w:t>
            </w:r>
          </w:p>
        </w:tc>
        <w:tc>
          <w:tcPr>
            <w:tcW w:w="3686" w:type="dxa"/>
          </w:tcPr>
          <w:p w14:paraId="5F9ED15B" w14:textId="77777777" w:rsidR="000B6B1F" w:rsidRDefault="0094421C">
            <w:pPr>
              <w:rPr>
                <w:rFonts w:ascii="Arial" w:hAnsi="Arial" w:cs="Arial"/>
                <w:sz w:val="18"/>
              </w:rPr>
            </w:pPr>
            <w:r>
              <w:rPr>
                <w:rFonts w:ascii="Arial" w:hAnsi="Arial" w:cs="Arial"/>
                <w:sz w:val="18"/>
              </w:rPr>
              <w:t xml:space="preserve">0,251 &lt; EXCESS DELAY RATIO </w:t>
            </w:r>
            <w:r>
              <w:rPr>
                <w:rFonts w:ascii="Symbol" w:hAnsi="Symbol"/>
                <w:sz w:val="18"/>
                <w:szCs w:val="18"/>
              </w:rPr>
              <w:t></w:t>
            </w:r>
            <w:r>
              <w:rPr>
                <w:rFonts w:ascii="Arial" w:hAnsi="Arial" w:cs="Arial"/>
                <w:sz w:val="18"/>
              </w:rPr>
              <w:t xml:space="preserve"> 0,316</w:t>
            </w:r>
          </w:p>
        </w:tc>
        <w:tc>
          <w:tcPr>
            <w:tcW w:w="1559" w:type="dxa"/>
          </w:tcPr>
          <w:p w14:paraId="6AD2846C" w14:textId="77777777" w:rsidR="000B6B1F" w:rsidRDefault="0094421C">
            <w:pPr>
              <w:pStyle w:val="TAC"/>
              <w:rPr>
                <w:rFonts w:cs="Arial"/>
              </w:rPr>
            </w:pPr>
            <w:r>
              <w:rPr>
                <w:rFonts w:cs="Arial"/>
                <w:lang w:eastAsia="zh-CN"/>
              </w:rPr>
              <w:t>%</w:t>
            </w:r>
          </w:p>
        </w:tc>
      </w:tr>
      <w:tr w:rsidR="000B6B1F" w14:paraId="45A96BE4" w14:textId="77777777">
        <w:trPr>
          <w:cantSplit/>
        </w:trPr>
        <w:tc>
          <w:tcPr>
            <w:tcW w:w="2693" w:type="dxa"/>
          </w:tcPr>
          <w:p w14:paraId="0B30EDC2" w14:textId="77777777" w:rsidR="000B6B1F" w:rsidRDefault="0094421C">
            <w:pPr>
              <w:pStyle w:val="TAC"/>
              <w:rPr>
                <w:rFonts w:cs="Arial"/>
                <w:lang w:eastAsia="zh-CN"/>
              </w:rPr>
            </w:pPr>
            <w:r>
              <w:rPr>
                <w:rFonts w:cs="Arial"/>
              </w:rPr>
              <w:t>EXCESS DELAY RATIO_</w:t>
            </w:r>
            <w:r>
              <w:rPr>
                <w:rFonts w:cs="Arial"/>
                <w:lang w:eastAsia="zh-CN"/>
              </w:rPr>
              <w:t>07</w:t>
            </w:r>
          </w:p>
        </w:tc>
        <w:tc>
          <w:tcPr>
            <w:tcW w:w="3686" w:type="dxa"/>
          </w:tcPr>
          <w:p w14:paraId="6F1DE4DE" w14:textId="77777777" w:rsidR="000B6B1F" w:rsidRDefault="0094421C">
            <w:pPr>
              <w:rPr>
                <w:rFonts w:ascii="Arial" w:hAnsi="Arial" w:cs="Arial"/>
                <w:sz w:val="18"/>
              </w:rPr>
            </w:pPr>
            <w:r>
              <w:rPr>
                <w:rFonts w:ascii="Arial" w:hAnsi="Arial" w:cs="Arial"/>
                <w:sz w:val="18"/>
              </w:rPr>
              <w:t xml:space="preserve">0,316 &lt; EXCESS DELAY RATIO </w:t>
            </w:r>
            <w:r>
              <w:rPr>
                <w:rFonts w:ascii="Symbol" w:hAnsi="Symbol"/>
                <w:sz w:val="18"/>
                <w:szCs w:val="18"/>
              </w:rPr>
              <w:t></w:t>
            </w:r>
            <w:r>
              <w:rPr>
                <w:rFonts w:ascii="Arial" w:hAnsi="Arial" w:cs="Arial"/>
                <w:sz w:val="18"/>
              </w:rPr>
              <w:t xml:space="preserve"> 0,398</w:t>
            </w:r>
          </w:p>
        </w:tc>
        <w:tc>
          <w:tcPr>
            <w:tcW w:w="1559" w:type="dxa"/>
          </w:tcPr>
          <w:p w14:paraId="68E21E18" w14:textId="77777777" w:rsidR="000B6B1F" w:rsidRDefault="0094421C">
            <w:pPr>
              <w:pStyle w:val="TAC"/>
              <w:rPr>
                <w:rFonts w:cs="Arial"/>
              </w:rPr>
            </w:pPr>
            <w:r>
              <w:rPr>
                <w:rFonts w:cs="Arial"/>
                <w:lang w:eastAsia="zh-CN"/>
              </w:rPr>
              <w:t>%</w:t>
            </w:r>
          </w:p>
        </w:tc>
      </w:tr>
      <w:tr w:rsidR="000B6B1F" w14:paraId="11B031A6" w14:textId="77777777">
        <w:trPr>
          <w:cantSplit/>
        </w:trPr>
        <w:tc>
          <w:tcPr>
            <w:tcW w:w="2693" w:type="dxa"/>
          </w:tcPr>
          <w:p w14:paraId="0F9CD642" w14:textId="77777777" w:rsidR="000B6B1F" w:rsidRDefault="0094421C">
            <w:pPr>
              <w:pStyle w:val="TAC"/>
              <w:rPr>
                <w:rFonts w:cs="Arial"/>
                <w:lang w:eastAsia="zh-CN"/>
              </w:rPr>
            </w:pPr>
            <w:r>
              <w:rPr>
                <w:rFonts w:cs="Arial"/>
              </w:rPr>
              <w:t>EXCESS DELAY RATIO_</w:t>
            </w:r>
            <w:r>
              <w:rPr>
                <w:rFonts w:cs="Arial"/>
                <w:lang w:eastAsia="zh-CN"/>
              </w:rPr>
              <w:t>08</w:t>
            </w:r>
          </w:p>
        </w:tc>
        <w:tc>
          <w:tcPr>
            <w:tcW w:w="3686" w:type="dxa"/>
          </w:tcPr>
          <w:p w14:paraId="0ED45FF2" w14:textId="77777777" w:rsidR="000B6B1F" w:rsidRDefault="0094421C">
            <w:pPr>
              <w:rPr>
                <w:rFonts w:ascii="Arial" w:hAnsi="Arial" w:cs="Arial"/>
                <w:sz w:val="18"/>
              </w:rPr>
            </w:pPr>
            <w:r>
              <w:rPr>
                <w:rFonts w:ascii="Arial" w:hAnsi="Arial" w:cs="Arial"/>
                <w:sz w:val="18"/>
              </w:rPr>
              <w:t xml:space="preserve">0,398 &lt; EXCESS DELAY RATIO </w:t>
            </w:r>
            <w:r>
              <w:rPr>
                <w:rFonts w:ascii="Symbol" w:hAnsi="Symbol"/>
                <w:sz w:val="18"/>
                <w:szCs w:val="18"/>
              </w:rPr>
              <w:t></w:t>
            </w:r>
            <w:r>
              <w:rPr>
                <w:rFonts w:ascii="Arial" w:hAnsi="Arial" w:cs="Arial"/>
                <w:sz w:val="18"/>
              </w:rPr>
              <w:t xml:space="preserve"> 0,501</w:t>
            </w:r>
          </w:p>
        </w:tc>
        <w:tc>
          <w:tcPr>
            <w:tcW w:w="1559" w:type="dxa"/>
          </w:tcPr>
          <w:p w14:paraId="047182B6" w14:textId="77777777" w:rsidR="000B6B1F" w:rsidRDefault="0094421C">
            <w:pPr>
              <w:pStyle w:val="TAC"/>
              <w:rPr>
                <w:rFonts w:cs="Arial"/>
              </w:rPr>
            </w:pPr>
            <w:r>
              <w:rPr>
                <w:rFonts w:cs="Arial"/>
                <w:lang w:eastAsia="zh-CN"/>
              </w:rPr>
              <w:t>%</w:t>
            </w:r>
          </w:p>
        </w:tc>
      </w:tr>
      <w:tr w:rsidR="000B6B1F" w14:paraId="489AB633" w14:textId="77777777">
        <w:trPr>
          <w:cantSplit/>
        </w:trPr>
        <w:tc>
          <w:tcPr>
            <w:tcW w:w="2693" w:type="dxa"/>
          </w:tcPr>
          <w:p w14:paraId="2F6D6341" w14:textId="77777777" w:rsidR="000B6B1F" w:rsidRDefault="0094421C">
            <w:pPr>
              <w:pStyle w:val="TAC"/>
              <w:rPr>
                <w:rFonts w:cs="Arial"/>
                <w:lang w:eastAsia="zh-CN"/>
              </w:rPr>
            </w:pPr>
            <w:r>
              <w:rPr>
                <w:rFonts w:cs="Arial"/>
              </w:rPr>
              <w:t>EXCESS DELAY RATIO_</w:t>
            </w:r>
            <w:r>
              <w:rPr>
                <w:rFonts w:cs="Arial"/>
                <w:lang w:eastAsia="zh-CN"/>
              </w:rPr>
              <w:t>09</w:t>
            </w:r>
          </w:p>
        </w:tc>
        <w:tc>
          <w:tcPr>
            <w:tcW w:w="3686" w:type="dxa"/>
          </w:tcPr>
          <w:p w14:paraId="12858610" w14:textId="77777777" w:rsidR="000B6B1F" w:rsidRDefault="0094421C">
            <w:pPr>
              <w:rPr>
                <w:rFonts w:ascii="Arial" w:hAnsi="Arial" w:cs="Arial"/>
                <w:sz w:val="18"/>
              </w:rPr>
            </w:pPr>
            <w:r>
              <w:rPr>
                <w:rFonts w:ascii="Arial" w:hAnsi="Arial" w:cs="Arial"/>
                <w:sz w:val="18"/>
              </w:rPr>
              <w:t xml:space="preserve">0,501 &lt; EXCESS DELAY RATIO </w:t>
            </w:r>
            <w:r>
              <w:rPr>
                <w:rFonts w:ascii="Symbol" w:hAnsi="Symbol"/>
                <w:sz w:val="18"/>
                <w:szCs w:val="18"/>
              </w:rPr>
              <w:t></w:t>
            </w:r>
            <w:r>
              <w:rPr>
                <w:rFonts w:ascii="Arial" w:hAnsi="Arial" w:cs="Arial"/>
                <w:sz w:val="18"/>
              </w:rPr>
              <w:t xml:space="preserve"> 0,631</w:t>
            </w:r>
          </w:p>
        </w:tc>
        <w:tc>
          <w:tcPr>
            <w:tcW w:w="1559" w:type="dxa"/>
          </w:tcPr>
          <w:p w14:paraId="2774D84C" w14:textId="77777777" w:rsidR="000B6B1F" w:rsidRDefault="0094421C">
            <w:pPr>
              <w:pStyle w:val="TAC"/>
              <w:rPr>
                <w:rFonts w:cs="Arial"/>
              </w:rPr>
            </w:pPr>
            <w:r>
              <w:rPr>
                <w:rFonts w:cs="Arial"/>
                <w:lang w:eastAsia="zh-CN"/>
              </w:rPr>
              <w:t>%</w:t>
            </w:r>
          </w:p>
        </w:tc>
      </w:tr>
      <w:tr w:rsidR="000B6B1F" w14:paraId="17CF0039" w14:textId="77777777">
        <w:trPr>
          <w:cantSplit/>
        </w:trPr>
        <w:tc>
          <w:tcPr>
            <w:tcW w:w="2693" w:type="dxa"/>
          </w:tcPr>
          <w:p w14:paraId="724C8D27" w14:textId="77777777" w:rsidR="000B6B1F" w:rsidRDefault="0094421C">
            <w:pPr>
              <w:pStyle w:val="TAC"/>
              <w:rPr>
                <w:rFonts w:cs="Arial"/>
                <w:lang w:eastAsia="zh-CN"/>
              </w:rPr>
            </w:pPr>
            <w:r>
              <w:rPr>
                <w:rFonts w:cs="Arial"/>
              </w:rPr>
              <w:t>EXCESS DELAY RATIO_</w:t>
            </w:r>
            <w:r>
              <w:rPr>
                <w:rFonts w:cs="Arial"/>
                <w:lang w:eastAsia="zh-CN"/>
              </w:rPr>
              <w:t>10</w:t>
            </w:r>
          </w:p>
        </w:tc>
        <w:tc>
          <w:tcPr>
            <w:tcW w:w="3686" w:type="dxa"/>
          </w:tcPr>
          <w:p w14:paraId="7DD00E12" w14:textId="77777777" w:rsidR="000B6B1F" w:rsidRDefault="0094421C">
            <w:pPr>
              <w:rPr>
                <w:rFonts w:ascii="Arial" w:hAnsi="Arial" w:cs="Arial"/>
                <w:sz w:val="18"/>
              </w:rPr>
            </w:pPr>
            <w:r>
              <w:rPr>
                <w:rFonts w:ascii="Arial" w:hAnsi="Arial" w:cs="Arial"/>
                <w:sz w:val="18"/>
              </w:rPr>
              <w:t xml:space="preserve">0,631 &lt; EXCESS DELAY RATIO </w:t>
            </w:r>
            <w:r>
              <w:rPr>
                <w:rFonts w:ascii="Symbol" w:hAnsi="Symbol"/>
                <w:sz w:val="18"/>
                <w:szCs w:val="18"/>
              </w:rPr>
              <w:t></w:t>
            </w:r>
            <w:r>
              <w:rPr>
                <w:rFonts w:ascii="Arial" w:hAnsi="Arial" w:cs="Arial"/>
                <w:sz w:val="18"/>
              </w:rPr>
              <w:t xml:space="preserve"> 0,794</w:t>
            </w:r>
          </w:p>
        </w:tc>
        <w:tc>
          <w:tcPr>
            <w:tcW w:w="1559" w:type="dxa"/>
          </w:tcPr>
          <w:p w14:paraId="31B8C0F3" w14:textId="77777777" w:rsidR="000B6B1F" w:rsidRDefault="0094421C">
            <w:pPr>
              <w:pStyle w:val="TAC"/>
              <w:rPr>
                <w:rFonts w:cs="Arial"/>
              </w:rPr>
            </w:pPr>
            <w:r>
              <w:rPr>
                <w:rFonts w:cs="Arial"/>
                <w:lang w:eastAsia="zh-CN"/>
              </w:rPr>
              <w:t>%</w:t>
            </w:r>
          </w:p>
        </w:tc>
      </w:tr>
      <w:tr w:rsidR="000B6B1F" w14:paraId="6515DDDF" w14:textId="77777777">
        <w:trPr>
          <w:cantSplit/>
        </w:trPr>
        <w:tc>
          <w:tcPr>
            <w:tcW w:w="2693" w:type="dxa"/>
          </w:tcPr>
          <w:p w14:paraId="7B484B4B" w14:textId="77777777" w:rsidR="000B6B1F" w:rsidRDefault="0094421C">
            <w:pPr>
              <w:pStyle w:val="TAC"/>
              <w:rPr>
                <w:rFonts w:cs="Arial"/>
                <w:lang w:eastAsia="zh-CN"/>
              </w:rPr>
            </w:pPr>
            <w:r>
              <w:rPr>
                <w:rFonts w:cs="Arial"/>
              </w:rPr>
              <w:t>EXCESS DELAY RATIO_</w:t>
            </w:r>
            <w:r>
              <w:rPr>
                <w:rFonts w:cs="Arial"/>
                <w:lang w:eastAsia="zh-CN"/>
              </w:rPr>
              <w:t>11</w:t>
            </w:r>
          </w:p>
        </w:tc>
        <w:tc>
          <w:tcPr>
            <w:tcW w:w="3686" w:type="dxa"/>
          </w:tcPr>
          <w:p w14:paraId="1F7D6C1E" w14:textId="77777777" w:rsidR="000B6B1F" w:rsidRDefault="0094421C">
            <w:pPr>
              <w:rPr>
                <w:rFonts w:ascii="Arial" w:hAnsi="Arial" w:cs="Arial"/>
                <w:sz w:val="18"/>
              </w:rPr>
            </w:pPr>
            <w:r>
              <w:rPr>
                <w:rFonts w:ascii="Arial" w:hAnsi="Arial" w:cs="Arial"/>
                <w:sz w:val="18"/>
              </w:rPr>
              <w:t xml:space="preserve">0,794 &lt; EXCESS DELAY RATIO </w:t>
            </w:r>
            <w:r>
              <w:rPr>
                <w:rFonts w:ascii="Symbol" w:hAnsi="Symbol"/>
                <w:sz w:val="18"/>
                <w:szCs w:val="18"/>
              </w:rPr>
              <w:t></w:t>
            </w:r>
            <w:r>
              <w:rPr>
                <w:rFonts w:ascii="Arial" w:hAnsi="Arial" w:cs="Arial"/>
                <w:sz w:val="18"/>
              </w:rPr>
              <w:t xml:space="preserve"> 1,000</w:t>
            </w:r>
          </w:p>
        </w:tc>
        <w:tc>
          <w:tcPr>
            <w:tcW w:w="1559" w:type="dxa"/>
          </w:tcPr>
          <w:p w14:paraId="29A975B8" w14:textId="77777777" w:rsidR="000B6B1F" w:rsidRDefault="0094421C">
            <w:pPr>
              <w:pStyle w:val="TAC"/>
              <w:rPr>
                <w:rFonts w:cs="Arial"/>
              </w:rPr>
            </w:pPr>
            <w:r>
              <w:rPr>
                <w:rFonts w:cs="Arial"/>
                <w:lang w:eastAsia="zh-CN"/>
              </w:rPr>
              <w:t>%</w:t>
            </w:r>
          </w:p>
        </w:tc>
      </w:tr>
      <w:tr w:rsidR="000B6B1F" w14:paraId="78AB40B5" w14:textId="77777777">
        <w:trPr>
          <w:cantSplit/>
        </w:trPr>
        <w:tc>
          <w:tcPr>
            <w:tcW w:w="2693" w:type="dxa"/>
          </w:tcPr>
          <w:p w14:paraId="12ED9F89" w14:textId="77777777" w:rsidR="000B6B1F" w:rsidRDefault="0094421C">
            <w:pPr>
              <w:pStyle w:val="TAC"/>
              <w:rPr>
                <w:rFonts w:cs="Arial"/>
                <w:lang w:eastAsia="zh-CN"/>
              </w:rPr>
            </w:pPr>
            <w:r>
              <w:rPr>
                <w:rFonts w:cs="Arial"/>
              </w:rPr>
              <w:t>EXCESS DELAY RATIO_</w:t>
            </w:r>
            <w:r>
              <w:rPr>
                <w:rFonts w:cs="Arial"/>
                <w:lang w:eastAsia="zh-CN"/>
              </w:rPr>
              <w:t>12</w:t>
            </w:r>
          </w:p>
        </w:tc>
        <w:tc>
          <w:tcPr>
            <w:tcW w:w="3686" w:type="dxa"/>
          </w:tcPr>
          <w:p w14:paraId="410E1759" w14:textId="77777777" w:rsidR="000B6B1F" w:rsidRDefault="0094421C">
            <w:pPr>
              <w:rPr>
                <w:rFonts w:ascii="Arial" w:hAnsi="Arial" w:cs="Arial"/>
                <w:sz w:val="18"/>
              </w:rPr>
            </w:pPr>
            <w:r>
              <w:rPr>
                <w:rFonts w:ascii="Arial" w:hAnsi="Arial" w:cs="Arial"/>
                <w:sz w:val="18"/>
              </w:rPr>
              <w:t xml:space="preserve">1,000 &lt; EXCESS DELAY RATIO </w:t>
            </w:r>
            <w:r>
              <w:rPr>
                <w:rFonts w:ascii="Symbol" w:hAnsi="Symbol"/>
                <w:sz w:val="18"/>
                <w:szCs w:val="18"/>
              </w:rPr>
              <w:t></w:t>
            </w:r>
            <w:r>
              <w:rPr>
                <w:rFonts w:ascii="Arial" w:hAnsi="Arial" w:cs="Arial"/>
                <w:sz w:val="18"/>
              </w:rPr>
              <w:t xml:space="preserve"> 1,259</w:t>
            </w:r>
          </w:p>
        </w:tc>
        <w:tc>
          <w:tcPr>
            <w:tcW w:w="1559" w:type="dxa"/>
          </w:tcPr>
          <w:p w14:paraId="54A27D3C" w14:textId="77777777" w:rsidR="000B6B1F" w:rsidRDefault="0094421C">
            <w:pPr>
              <w:pStyle w:val="TAC"/>
              <w:rPr>
                <w:rFonts w:cs="Arial"/>
              </w:rPr>
            </w:pPr>
            <w:r>
              <w:rPr>
                <w:rFonts w:cs="Arial"/>
                <w:lang w:eastAsia="zh-CN"/>
              </w:rPr>
              <w:t>%</w:t>
            </w:r>
          </w:p>
        </w:tc>
      </w:tr>
      <w:tr w:rsidR="000B6B1F" w14:paraId="2DECEA08" w14:textId="77777777">
        <w:trPr>
          <w:cantSplit/>
        </w:trPr>
        <w:tc>
          <w:tcPr>
            <w:tcW w:w="2693" w:type="dxa"/>
          </w:tcPr>
          <w:p w14:paraId="5CDE5EC2" w14:textId="77777777" w:rsidR="000B6B1F" w:rsidRDefault="0094421C">
            <w:pPr>
              <w:pStyle w:val="TAC"/>
              <w:rPr>
                <w:rFonts w:cs="Arial"/>
                <w:lang w:eastAsia="zh-CN"/>
              </w:rPr>
            </w:pPr>
            <w:r>
              <w:rPr>
                <w:rFonts w:cs="Arial"/>
              </w:rPr>
              <w:t>EXCESS DELAY RATIO_</w:t>
            </w:r>
            <w:r>
              <w:rPr>
                <w:rFonts w:cs="Arial"/>
                <w:lang w:eastAsia="zh-CN"/>
              </w:rPr>
              <w:t>13</w:t>
            </w:r>
          </w:p>
        </w:tc>
        <w:tc>
          <w:tcPr>
            <w:tcW w:w="3686" w:type="dxa"/>
          </w:tcPr>
          <w:p w14:paraId="59E60DD2" w14:textId="77777777" w:rsidR="000B6B1F" w:rsidRDefault="0094421C">
            <w:pPr>
              <w:rPr>
                <w:rFonts w:ascii="Arial" w:hAnsi="Arial" w:cs="Arial"/>
                <w:sz w:val="18"/>
              </w:rPr>
            </w:pPr>
            <w:r>
              <w:rPr>
                <w:rFonts w:ascii="Arial" w:hAnsi="Arial" w:cs="Arial"/>
                <w:sz w:val="18"/>
              </w:rPr>
              <w:t xml:space="preserve">1,259 &lt; EXCESS DELAY RATIO </w:t>
            </w:r>
            <w:r>
              <w:rPr>
                <w:rFonts w:ascii="Symbol" w:hAnsi="Symbol"/>
                <w:sz w:val="18"/>
                <w:szCs w:val="18"/>
              </w:rPr>
              <w:t></w:t>
            </w:r>
            <w:r>
              <w:rPr>
                <w:rFonts w:ascii="Arial" w:hAnsi="Arial" w:cs="Arial"/>
                <w:sz w:val="18"/>
              </w:rPr>
              <w:t xml:space="preserve"> 1,585</w:t>
            </w:r>
          </w:p>
        </w:tc>
        <w:tc>
          <w:tcPr>
            <w:tcW w:w="1559" w:type="dxa"/>
          </w:tcPr>
          <w:p w14:paraId="69AD06DB" w14:textId="77777777" w:rsidR="000B6B1F" w:rsidRDefault="0094421C">
            <w:pPr>
              <w:pStyle w:val="TAC"/>
              <w:rPr>
                <w:rFonts w:cs="Arial"/>
              </w:rPr>
            </w:pPr>
            <w:r>
              <w:rPr>
                <w:rFonts w:cs="Arial"/>
                <w:lang w:eastAsia="zh-CN"/>
              </w:rPr>
              <w:t>%</w:t>
            </w:r>
          </w:p>
        </w:tc>
      </w:tr>
      <w:tr w:rsidR="000B6B1F" w14:paraId="196778C3" w14:textId="77777777">
        <w:trPr>
          <w:cantSplit/>
        </w:trPr>
        <w:tc>
          <w:tcPr>
            <w:tcW w:w="2693" w:type="dxa"/>
          </w:tcPr>
          <w:p w14:paraId="74DB1303" w14:textId="77777777" w:rsidR="000B6B1F" w:rsidRDefault="0094421C">
            <w:pPr>
              <w:pStyle w:val="TAC"/>
              <w:rPr>
                <w:rFonts w:cs="Arial"/>
                <w:lang w:eastAsia="zh-CN"/>
              </w:rPr>
            </w:pPr>
            <w:r>
              <w:rPr>
                <w:rFonts w:cs="Arial"/>
              </w:rPr>
              <w:t>EXCESS DELAY RATIO_</w:t>
            </w:r>
            <w:r>
              <w:rPr>
                <w:rFonts w:cs="Arial"/>
                <w:lang w:eastAsia="zh-CN"/>
              </w:rPr>
              <w:t>14</w:t>
            </w:r>
          </w:p>
        </w:tc>
        <w:tc>
          <w:tcPr>
            <w:tcW w:w="3686" w:type="dxa"/>
          </w:tcPr>
          <w:p w14:paraId="13755FB1" w14:textId="77777777" w:rsidR="000B6B1F" w:rsidRDefault="0094421C">
            <w:pPr>
              <w:rPr>
                <w:rFonts w:ascii="Arial" w:hAnsi="Arial" w:cs="Arial"/>
                <w:sz w:val="18"/>
              </w:rPr>
            </w:pPr>
            <w:r>
              <w:rPr>
                <w:rFonts w:ascii="Arial" w:hAnsi="Arial" w:cs="Arial"/>
                <w:sz w:val="18"/>
              </w:rPr>
              <w:t xml:space="preserve">1,585 &lt; EXCESS DELAY RATIO </w:t>
            </w:r>
            <w:r>
              <w:rPr>
                <w:rFonts w:ascii="Symbol" w:hAnsi="Symbol"/>
                <w:sz w:val="18"/>
                <w:szCs w:val="18"/>
              </w:rPr>
              <w:t></w:t>
            </w:r>
            <w:r>
              <w:rPr>
                <w:rFonts w:ascii="Arial" w:hAnsi="Arial" w:cs="Arial"/>
                <w:sz w:val="18"/>
              </w:rPr>
              <w:t xml:space="preserve"> 1,995</w:t>
            </w:r>
          </w:p>
        </w:tc>
        <w:tc>
          <w:tcPr>
            <w:tcW w:w="1559" w:type="dxa"/>
          </w:tcPr>
          <w:p w14:paraId="18E4B7AF" w14:textId="77777777" w:rsidR="000B6B1F" w:rsidRDefault="0094421C">
            <w:pPr>
              <w:pStyle w:val="TAC"/>
              <w:rPr>
                <w:rFonts w:cs="Arial"/>
              </w:rPr>
            </w:pPr>
            <w:r>
              <w:rPr>
                <w:rFonts w:cs="Arial"/>
                <w:lang w:eastAsia="zh-CN"/>
              </w:rPr>
              <w:t>%</w:t>
            </w:r>
          </w:p>
        </w:tc>
      </w:tr>
      <w:tr w:rsidR="000B6B1F" w14:paraId="7ED91798" w14:textId="77777777">
        <w:trPr>
          <w:cantSplit/>
        </w:trPr>
        <w:tc>
          <w:tcPr>
            <w:tcW w:w="2693" w:type="dxa"/>
          </w:tcPr>
          <w:p w14:paraId="31908F8E" w14:textId="77777777" w:rsidR="000B6B1F" w:rsidRDefault="0094421C">
            <w:pPr>
              <w:pStyle w:val="TAC"/>
              <w:rPr>
                <w:rFonts w:cs="Arial"/>
                <w:lang w:eastAsia="zh-CN"/>
              </w:rPr>
            </w:pPr>
            <w:r>
              <w:rPr>
                <w:rFonts w:cs="Arial"/>
              </w:rPr>
              <w:t>EXCESS DELAY RATIO_</w:t>
            </w:r>
            <w:r>
              <w:rPr>
                <w:rFonts w:cs="Arial"/>
                <w:lang w:eastAsia="zh-CN"/>
              </w:rPr>
              <w:t>15</w:t>
            </w:r>
          </w:p>
        </w:tc>
        <w:tc>
          <w:tcPr>
            <w:tcW w:w="3686" w:type="dxa"/>
          </w:tcPr>
          <w:p w14:paraId="11E015B4" w14:textId="77777777" w:rsidR="000B6B1F" w:rsidRDefault="0094421C">
            <w:pPr>
              <w:rPr>
                <w:rFonts w:ascii="Arial" w:hAnsi="Arial" w:cs="Arial"/>
                <w:sz w:val="18"/>
              </w:rPr>
            </w:pPr>
            <w:r>
              <w:rPr>
                <w:rFonts w:ascii="Arial" w:hAnsi="Arial" w:cs="Arial"/>
                <w:sz w:val="18"/>
              </w:rPr>
              <w:t xml:space="preserve">1,995 &lt; EXCESS DELAY RATIO </w:t>
            </w:r>
            <w:r>
              <w:rPr>
                <w:rFonts w:ascii="Symbol" w:hAnsi="Symbol"/>
                <w:sz w:val="18"/>
                <w:szCs w:val="18"/>
              </w:rPr>
              <w:t></w:t>
            </w:r>
            <w:r>
              <w:rPr>
                <w:rFonts w:ascii="Arial" w:hAnsi="Arial" w:cs="Arial"/>
                <w:sz w:val="18"/>
              </w:rPr>
              <w:t xml:space="preserve"> 2,511</w:t>
            </w:r>
          </w:p>
        </w:tc>
        <w:tc>
          <w:tcPr>
            <w:tcW w:w="1559" w:type="dxa"/>
          </w:tcPr>
          <w:p w14:paraId="5CAD4912" w14:textId="77777777" w:rsidR="000B6B1F" w:rsidRDefault="0094421C">
            <w:pPr>
              <w:pStyle w:val="TAC"/>
              <w:rPr>
                <w:rFonts w:cs="Arial"/>
              </w:rPr>
            </w:pPr>
            <w:r>
              <w:rPr>
                <w:rFonts w:cs="Arial"/>
                <w:lang w:eastAsia="zh-CN"/>
              </w:rPr>
              <w:t>%</w:t>
            </w:r>
          </w:p>
        </w:tc>
      </w:tr>
      <w:tr w:rsidR="000B6B1F" w14:paraId="0E95C369" w14:textId="77777777">
        <w:trPr>
          <w:cantSplit/>
        </w:trPr>
        <w:tc>
          <w:tcPr>
            <w:tcW w:w="2693" w:type="dxa"/>
          </w:tcPr>
          <w:p w14:paraId="696B1D2D" w14:textId="77777777" w:rsidR="000B6B1F" w:rsidRDefault="0094421C">
            <w:pPr>
              <w:pStyle w:val="TAC"/>
              <w:rPr>
                <w:rFonts w:cs="Arial"/>
                <w:lang w:eastAsia="zh-CN"/>
              </w:rPr>
            </w:pPr>
            <w:r>
              <w:rPr>
                <w:rFonts w:cs="Arial"/>
              </w:rPr>
              <w:t>EXCESS DELAY RATIO_</w:t>
            </w:r>
            <w:r>
              <w:rPr>
                <w:rFonts w:cs="Arial"/>
                <w:lang w:eastAsia="zh-CN"/>
              </w:rPr>
              <w:t>16</w:t>
            </w:r>
          </w:p>
        </w:tc>
        <w:tc>
          <w:tcPr>
            <w:tcW w:w="3686" w:type="dxa"/>
          </w:tcPr>
          <w:p w14:paraId="4D4B2409" w14:textId="77777777" w:rsidR="000B6B1F" w:rsidRDefault="0094421C">
            <w:pPr>
              <w:rPr>
                <w:rFonts w:ascii="Arial" w:hAnsi="Arial" w:cs="Arial"/>
                <w:sz w:val="18"/>
              </w:rPr>
            </w:pPr>
            <w:r>
              <w:rPr>
                <w:rFonts w:ascii="Arial" w:hAnsi="Arial" w:cs="Arial"/>
                <w:sz w:val="18"/>
              </w:rPr>
              <w:t xml:space="preserve">2,511 &lt; EXCESS DELAY RATIO </w:t>
            </w:r>
            <w:r>
              <w:rPr>
                <w:rFonts w:ascii="Symbol" w:hAnsi="Symbol"/>
                <w:sz w:val="18"/>
                <w:szCs w:val="18"/>
              </w:rPr>
              <w:t></w:t>
            </w:r>
            <w:r>
              <w:rPr>
                <w:rFonts w:ascii="Arial" w:hAnsi="Arial" w:cs="Arial"/>
                <w:sz w:val="18"/>
              </w:rPr>
              <w:t xml:space="preserve"> 3,161</w:t>
            </w:r>
          </w:p>
        </w:tc>
        <w:tc>
          <w:tcPr>
            <w:tcW w:w="1559" w:type="dxa"/>
          </w:tcPr>
          <w:p w14:paraId="56B23B32" w14:textId="77777777" w:rsidR="000B6B1F" w:rsidRDefault="0094421C">
            <w:pPr>
              <w:pStyle w:val="TAC"/>
              <w:rPr>
                <w:rFonts w:cs="Arial"/>
              </w:rPr>
            </w:pPr>
            <w:r>
              <w:rPr>
                <w:rFonts w:cs="Arial"/>
                <w:lang w:eastAsia="zh-CN"/>
              </w:rPr>
              <w:t>%</w:t>
            </w:r>
          </w:p>
        </w:tc>
      </w:tr>
      <w:tr w:rsidR="000B6B1F" w14:paraId="0624CBCE" w14:textId="77777777">
        <w:trPr>
          <w:cantSplit/>
        </w:trPr>
        <w:tc>
          <w:tcPr>
            <w:tcW w:w="2693" w:type="dxa"/>
          </w:tcPr>
          <w:p w14:paraId="2276493F" w14:textId="77777777" w:rsidR="000B6B1F" w:rsidRDefault="0094421C">
            <w:pPr>
              <w:pStyle w:val="TAC"/>
              <w:rPr>
                <w:rFonts w:cs="Arial"/>
                <w:lang w:eastAsia="zh-CN"/>
              </w:rPr>
            </w:pPr>
            <w:r>
              <w:rPr>
                <w:rFonts w:cs="Arial"/>
              </w:rPr>
              <w:t>EXCESS DELAY RATIO_</w:t>
            </w:r>
            <w:r>
              <w:rPr>
                <w:rFonts w:cs="Arial"/>
                <w:lang w:eastAsia="zh-CN"/>
              </w:rPr>
              <w:t>17</w:t>
            </w:r>
          </w:p>
        </w:tc>
        <w:tc>
          <w:tcPr>
            <w:tcW w:w="3686" w:type="dxa"/>
          </w:tcPr>
          <w:p w14:paraId="2EE4AEE9" w14:textId="77777777" w:rsidR="000B6B1F" w:rsidRDefault="0094421C">
            <w:pPr>
              <w:rPr>
                <w:rFonts w:ascii="Arial" w:hAnsi="Arial" w:cs="Arial"/>
                <w:sz w:val="18"/>
              </w:rPr>
            </w:pPr>
            <w:r>
              <w:rPr>
                <w:rFonts w:ascii="Arial" w:hAnsi="Arial" w:cs="Arial"/>
                <w:sz w:val="18"/>
              </w:rPr>
              <w:t xml:space="preserve">3,161 &lt; EXCESS DELAY RATIO </w:t>
            </w:r>
            <w:r>
              <w:rPr>
                <w:rFonts w:ascii="Symbol" w:hAnsi="Symbol"/>
                <w:sz w:val="18"/>
                <w:szCs w:val="18"/>
              </w:rPr>
              <w:t></w:t>
            </w:r>
            <w:r>
              <w:rPr>
                <w:rFonts w:ascii="Arial" w:hAnsi="Arial" w:cs="Arial"/>
                <w:sz w:val="18"/>
              </w:rPr>
              <w:t xml:space="preserve"> 3,980</w:t>
            </w:r>
          </w:p>
        </w:tc>
        <w:tc>
          <w:tcPr>
            <w:tcW w:w="1559" w:type="dxa"/>
          </w:tcPr>
          <w:p w14:paraId="1616DCE4" w14:textId="77777777" w:rsidR="000B6B1F" w:rsidRDefault="0094421C">
            <w:pPr>
              <w:pStyle w:val="TAC"/>
              <w:rPr>
                <w:rFonts w:cs="Arial"/>
              </w:rPr>
            </w:pPr>
            <w:r>
              <w:rPr>
                <w:rFonts w:cs="Arial"/>
                <w:lang w:eastAsia="zh-CN"/>
              </w:rPr>
              <w:t>%</w:t>
            </w:r>
          </w:p>
        </w:tc>
      </w:tr>
      <w:tr w:rsidR="000B6B1F" w14:paraId="3713ADC2" w14:textId="77777777">
        <w:trPr>
          <w:cantSplit/>
        </w:trPr>
        <w:tc>
          <w:tcPr>
            <w:tcW w:w="2693" w:type="dxa"/>
          </w:tcPr>
          <w:p w14:paraId="4CAB616C" w14:textId="77777777" w:rsidR="000B6B1F" w:rsidRDefault="0094421C">
            <w:pPr>
              <w:pStyle w:val="TAC"/>
              <w:rPr>
                <w:rFonts w:cs="Arial"/>
                <w:lang w:eastAsia="zh-CN"/>
              </w:rPr>
            </w:pPr>
            <w:r>
              <w:rPr>
                <w:rFonts w:cs="Arial"/>
              </w:rPr>
              <w:t>EXCESS DELAY RATIO_</w:t>
            </w:r>
            <w:r>
              <w:rPr>
                <w:rFonts w:cs="Arial"/>
                <w:lang w:eastAsia="zh-CN"/>
              </w:rPr>
              <w:t>18</w:t>
            </w:r>
          </w:p>
        </w:tc>
        <w:tc>
          <w:tcPr>
            <w:tcW w:w="3686" w:type="dxa"/>
          </w:tcPr>
          <w:p w14:paraId="65C53FED" w14:textId="77777777" w:rsidR="000B6B1F" w:rsidRDefault="0094421C">
            <w:pPr>
              <w:rPr>
                <w:rFonts w:ascii="Arial" w:hAnsi="Arial" w:cs="Arial"/>
                <w:sz w:val="18"/>
              </w:rPr>
            </w:pPr>
            <w:r>
              <w:rPr>
                <w:rFonts w:ascii="Arial" w:hAnsi="Arial" w:cs="Arial"/>
                <w:sz w:val="18"/>
              </w:rPr>
              <w:t xml:space="preserve">3,980 &lt; EXCESS DELAY RATIO </w:t>
            </w:r>
            <w:r>
              <w:rPr>
                <w:rFonts w:ascii="Symbol" w:hAnsi="Symbol"/>
                <w:sz w:val="18"/>
                <w:szCs w:val="18"/>
              </w:rPr>
              <w:t></w:t>
            </w:r>
            <w:r>
              <w:rPr>
                <w:rFonts w:ascii="Arial" w:hAnsi="Arial" w:cs="Arial"/>
                <w:sz w:val="18"/>
              </w:rPr>
              <w:t xml:space="preserve"> 5,011</w:t>
            </w:r>
          </w:p>
        </w:tc>
        <w:tc>
          <w:tcPr>
            <w:tcW w:w="1559" w:type="dxa"/>
          </w:tcPr>
          <w:p w14:paraId="5B32632D" w14:textId="77777777" w:rsidR="000B6B1F" w:rsidRDefault="0094421C">
            <w:pPr>
              <w:pStyle w:val="TAC"/>
              <w:rPr>
                <w:rFonts w:cs="Arial"/>
              </w:rPr>
            </w:pPr>
            <w:r>
              <w:rPr>
                <w:rFonts w:cs="Arial"/>
                <w:lang w:eastAsia="zh-CN"/>
              </w:rPr>
              <w:t>%</w:t>
            </w:r>
          </w:p>
        </w:tc>
      </w:tr>
      <w:tr w:rsidR="000B6B1F" w14:paraId="043FC371" w14:textId="77777777">
        <w:trPr>
          <w:cantSplit/>
        </w:trPr>
        <w:tc>
          <w:tcPr>
            <w:tcW w:w="2693" w:type="dxa"/>
          </w:tcPr>
          <w:p w14:paraId="08FDC159" w14:textId="77777777" w:rsidR="000B6B1F" w:rsidRDefault="0094421C">
            <w:pPr>
              <w:pStyle w:val="TAC"/>
              <w:rPr>
                <w:rFonts w:cs="Arial"/>
                <w:lang w:eastAsia="zh-CN"/>
              </w:rPr>
            </w:pPr>
            <w:r>
              <w:rPr>
                <w:rFonts w:cs="Arial"/>
              </w:rPr>
              <w:t>EXCESS DELAY RATIO_</w:t>
            </w:r>
            <w:r>
              <w:rPr>
                <w:rFonts w:cs="Arial"/>
                <w:lang w:eastAsia="zh-CN"/>
              </w:rPr>
              <w:t>19</w:t>
            </w:r>
          </w:p>
        </w:tc>
        <w:tc>
          <w:tcPr>
            <w:tcW w:w="3686" w:type="dxa"/>
          </w:tcPr>
          <w:p w14:paraId="09EF2CF5" w14:textId="77777777" w:rsidR="000B6B1F" w:rsidRDefault="0094421C">
            <w:pPr>
              <w:rPr>
                <w:rFonts w:ascii="Arial" w:hAnsi="Arial" w:cs="Arial"/>
                <w:sz w:val="18"/>
              </w:rPr>
            </w:pPr>
            <w:r>
              <w:rPr>
                <w:rFonts w:ascii="Arial" w:hAnsi="Arial" w:cs="Arial"/>
                <w:sz w:val="18"/>
              </w:rPr>
              <w:t xml:space="preserve">5,011 &lt; EXCESS DELAY RATIO </w:t>
            </w:r>
            <w:r>
              <w:rPr>
                <w:rFonts w:ascii="Symbol" w:hAnsi="Symbol"/>
                <w:sz w:val="18"/>
                <w:szCs w:val="18"/>
              </w:rPr>
              <w:t></w:t>
            </w:r>
            <w:r>
              <w:rPr>
                <w:rFonts w:ascii="Arial" w:hAnsi="Arial" w:cs="Arial"/>
                <w:sz w:val="18"/>
              </w:rPr>
              <w:t xml:space="preserve"> 6,309</w:t>
            </w:r>
          </w:p>
        </w:tc>
        <w:tc>
          <w:tcPr>
            <w:tcW w:w="1559" w:type="dxa"/>
          </w:tcPr>
          <w:p w14:paraId="379C5A44" w14:textId="77777777" w:rsidR="000B6B1F" w:rsidRDefault="0094421C">
            <w:pPr>
              <w:pStyle w:val="TAC"/>
              <w:rPr>
                <w:rFonts w:cs="Arial"/>
              </w:rPr>
            </w:pPr>
            <w:r>
              <w:rPr>
                <w:rFonts w:cs="Arial"/>
                <w:lang w:eastAsia="zh-CN"/>
              </w:rPr>
              <w:t>%</w:t>
            </w:r>
          </w:p>
        </w:tc>
      </w:tr>
      <w:tr w:rsidR="000B6B1F" w14:paraId="7DE68F1F" w14:textId="77777777">
        <w:trPr>
          <w:cantSplit/>
        </w:trPr>
        <w:tc>
          <w:tcPr>
            <w:tcW w:w="2693" w:type="dxa"/>
          </w:tcPr>
          <w:p w14:paraId="1D396646" w14:textId="77777777" w:rsidR="000B6B1F" w:rsidRDefault="0094421C">
            <w:pPr>
              <w:pStyle w:val="TAC"/>
              <w:rPr>
                <w:rFonts w:cs="Arial"/>
                <w:lang w:eastAsia="zh-CN"/>
              </w:rPr>
            </w:pPr>
            <w:r>
              <w:rPr>
                <w:rFonts w:cs="Arial"/>
              </w:rPr>
              <w:t>EXCESS DELAY RATIO_</w:t>
            </w:r>
            <w:r>
              <w:rPr>
                <w:rFonts w:cs="Arial"/>
                <w:lang w:eastAsia="zh-CN"/>
              </w:rPr>
              <w:t>20</w:t>
            </w:r>
          </w:p>
        </w:tc>
        <w:tc>
          <w:tcPr>
            <w:tcW w:w="3686" w:type="dxa"/>
          </w:tcPr>
          <w:p w14:paraId="3E1542F4" w14:textId="77777777" w:rsidR="000B6B1F" w:rsidRDefault="0094421C">
            <w:pPr>
              <w:rPr>
                <w:rFonts w:ascii="Arial" w:hAnsi="Arial" w:cs="Arial"/>
                <w:sz w:val="18"/>
              </w:rPr>
            </w:pPr>
            <w:r>
              <w:rPr>
                <w:rFonts w:ascii="Arial" w:hAnsi="Arial" w:cs="Arial"/>
                <w:sz w:val="18"/>
              </w:rPr>
              <w:t xml:space="preserve">6,309 &lt; EXCESS DELAY RATIO </w:t>
            </w:r>
            <w:r>
              <w:rPr>
                <w:rFonts w:ascii="Symbol" w:hAnsi="Symbol"/>
                <w:sz w:val="18"/>
                <w:szCs w:val="18"/>
              </w:rPr>
              <w:t></w:t>
            </w:r>
            <w:r>
              <w:rPr>
                <w:rFonts w:ascii="Arial" w:hAnsi="Arial" w:cs="Arial"/>
                <w:sz w:val="18"/>
              </w:rPr>
              <w:t xml:space="preserve"> 7,943</w:t>
            </w:r>
          </w:p>
        </w:tc>
        <w:tc>
          <w:tcPr>
            <w:tcW w:w="1559" w:type="dxa"/>
          </w:tcPr>
          <w:p w14:paraId="50B654F8" w14:textId="77777777" w:rsidR="000B6B1F" w:rsidRDefault="0094421C">
            <w:pPr>
              <w:pStyle w:val="TAC"/>
              <w:rPr>
                <w:rFonts w:cs="Arial"/>
              </w:rPr>
            </w:pPr>
            <w:r>
              <w:rPr>
                <w:rFonts w:cs="Arial"/>
                <w:lang w:eastAsia="zh-CN"/>
              </w:rPr>
              <w:t>%</w:t>
            </w:r>
          </w:p>
        </w:tc>
      </w:tr>
      <w:tr w:rsidR="000B6B1F" w14:paraId="60780906" w14:textId="77777777">
        <w:trPr>
          <w:cantSplit/>
        </w:trPr>
        <w:tc>
          <w:tcPr>
            <w:tcW w:w="2693" w:type="dxa"/>
          </w:tcPr>
          <w:p w14:paraId="110DA115" w14:textId="77777777" w:rsidR="000B6B1F" w:rsidRDefault="0094421C">
            <w:pPr>
              <w:pStyle w:val="TAC"/>
              <w:rPr>
                <w:rFonts w:cs="Arial"/>
                <w:lang w:eastAsia="zh-CN"/>
              </w:rPr>
            </w:pPr>
            <w:r>
              <w:rPr>
                <w:rFonts w:cs="Arial"/>
              </w:rPr>
              <w:t>EXCESS DELAY RATIO_</w:t>
            </w:r>
            <w:r>
              <w:rPr>
                <w:rFonts w:cs="Arial"/>
                <w:lang w:eastAsia="zh-CN"/>
              </w:rPr>
              <w:t>21</w:t>
            </w:r>
          </w:p>
        </w:tc>
        <w:tc>
          <w:tcPr>
            <w:tcW w:w="3686" w:type="dxa"/>
          </w:tcPr>
          <w:p w14:paraId="52E9702E" w14:textId="77777777" w:rsidR="000B6B1F" w:rsidRDefault="0094421C">
            <w:pPr>
              <w:rPr>
                <w:rFonts w:ascii="Arial" w:hAnsi="Arial" w:cs="Arial"/>
                <w:sz w:val="18"/>
              </w:rPr>
            </w:pPr>
            <w:r>
              <w:rPr>
                <w:rFonts w:ascii="Arial" w:hAnsi="Arial" w:cs="Arial"/>
                <w:sz w:val="18"/>
              </w:rPr>
              <w:t xml:space="preserve">7,943 &lt; EXCESS DELAY RATIO </w:t>
            </w:r>
            <w:r>
              <w:rPr>
                <w:rFonts w:ascii="Symbol" w:hAnsi="Symbol"/>
                <w:sz w:val="18"/>
                <w:szCs w:val="18"/>
              </w:rPr>
              <w:t></w:t>
            </w:r>
            <w:r>
              <w:rPr>
                <w:rFonts w:ascii="Arial" w:hAnsi="Arial" w:cs="Arial"/>
                <w:sz w:val="18"/>
              </w:rPr>
              <w:t xml:space="preserve"> 10,00</w:t>
            </w:r>
          </w:p>
        </w:tc>
        <w:tc>
          <w:tcPr>
            <w:tcW w:w="1559" w:type="dxa"/>
          </w:tcPr>
          <w:p w14:paraId="60816E79" w14:textId="77777777" w:rsidR="000B6B1F" w:rsidRDefault="0094421C">
            <w:pPr>
              <w:pStyle w:val="TAC"/>
              <w:rPr>
                <w:rFonts w:cs="Arial"/>
              </w:rPr>
            </w:pPr>
            <w:r>
              <w:rPr>
                <w:rFonts w:cs="Arial"/>
                <w:lang w:eastAsia="zh-CN"/>
              </w:rPr>
              <w:t>%</w:t>
            </w:r>
          </w:p>
        </w:tc>
      </w:tr>
      <w:tr w:rsidR="000B6B1F" w14:paraId="6AD17680" w14:textId="77777777">
        <w:trPr>
          <w:cantSplit/>
        </w:trPr>
        <w:tc>
          <w:tcPr>
            <w:tcW w:w="2693" w:type="dxa"/>
          </w:tcPr>
          <w:p w14:paraId="77FF08B0" w14:textId="77777777" w:rsidR="000B6B1F" w:rsidRDefault="0094421C">
            <w:pPr>
              <w:pStyle w:val="TAC"/>
              <w:rPr>
                <w:rFonts w:cs="Arial"/>
                <w:lang w:eastAsia="zh-CN"/>
              </w:rPr>
            </w:pPr>
            <w:r>
              <w:rPr>
                <w:rFonts w:cs="Arial"/>
              </w:rPr>
              <w:t>EXCESS DELAY RATIO_</w:t>
            </w:r>
            <w:r>
              <w:rPr>
                <w:rFonts w:cs="Arial"/>
                <w:lang w:eastAsia="zh-CN"/>
              </w:rPr>
              <w:t>22</w:t>
            </w:r>
          </w:p>
        </w:tc>
        <w:tc>
          <w:tcPr>
            <w:tcW w:w="3686" w:type="dxa"/>
          </w:tcPr>
          <w:p w14:paraId="0DFD3C28" w14:textId="77777777" w:rsidR="000B6B1F" w:rsidRDefault="0094421C">
            <w:pPr>
              <w:rPr>
                <w:rFonts w:ascii="Arial" w:hAnsi="Arial" w:cs="Arial"/>
                <w:sz w:val="18"/>
              </w:rPr>
            </w:pPr>
            <w:r>
              <w:rPr>
                <w:rFonts w:ascii="Arial" w:hAnsi="Arial" w:cs="Arial"/>
                <w:sz w:val="18"/>
              </w:rPr>
              <w:t xml:space="preserve">10,00 &lt; EXCESS DELAY RATIO </w:t>
            </w:r>
            <w:r>
              <w:rPr>
                <w:rFonts w:ascii="Symbol" w:hAnsi="Symbol"/>
                <w:sz w:val="18"/>
                <w:szCs w:val="18"/>
              </w:rPr>
              <w:t></w:t>
            </w:r>
            <w:r>
              <w:rPr>
                <w:rFonts w:ascii="Arial" w:hAnsi="Arial" w:cs="Arial"/>
                <w:sz w:val="18"/>
              </w:rPr>
              <w:t xml:space="preserve"> 12,589</w:t>
            </w:r>
          </w:p>
        </w:tc>
        <w:tc>
          <w:tcPr>
            <w:tcW w:w="1559" w:type="dxa"/>
          </w:tcPr>
          <w:p w14:paraId="46F97384" w14:textId="77777777" w:rsidR="000B6B1F" w:rsidRDefault="0094421C">
            <w:pPr>
              <w:pStyle w:val="TAC"/>
              <w:rPr>
                <w:rFonts w:cs="Arial"/>
              </w:rPr>
            </w:pPr>
            <w:r>
              <w:rPr>
                <w:rFonts w:cs="Arial"/>
                <w:lang w:eastAsia="zh-CN"/>
              </w:rPr>
              <w:t>%</w:t>
            </w:r>
          </w:p>
        </w:tc>
      </w:tr>
      <w:tr w:rsidR="000B6B1F" w14:paraId="4894F34F" w14:textId="77777777">
        <w:trPr>
          <w:cantSplit/>
        </w:trPr>
        <w:tc>
          <w:tcPr>
            <w:tcW w:w="2693" w:type="dxa"/>
          </w:tcPr>
          <w:p w14:paraId="00BC0DC1" w14:textId="77777777" w:rsidR="000B6B1F" w:rsidRDefault="0094421C">
            <w:pPr>
              <w:pStyle w:val="TAC"/>
              <w:rPr>
                <w:rFonts w:cs="Arial"/>
                <w:lang w:eastAsia="zh-CN"/>
              </w:rPr>
            </w:pPr>
            <w:r>
              <w:rPr>
                <w:rFonts w:cs="Arial"/>
              </w:rPr>
              <w:t>EXCESS DELAY RATIO_</w:t>
            </w:r>
            <w:r>
              <w:rPr>
                <w:rFonts w:cs="Arial"/>
                <w:lang w:eastAsia="zh-CN"/>
              </w:rPr>
              <w:t>23</w:t>
            </w:r>
          </w:p>
        </w:tc>
        <w:tc>
          <w:tcPr>
            <w:tcW w:w="3686" w:type="dxa"/>
          </w:tcPr>
          <w:p w14:paraId="49686554" w14:textId="77777777" w:rsidR="000B6B1F" w:rsidRDefault="0094421C">
            <w:pPr>
              <w:rPr>
                <w:rFonts w:ascii="Arial" w:hAnsi="Arial" w:cs="Arial"/>
                <w:sz w:val="18"/>
              </w:rPr>
            </w:pPr>
            <w:r>
              <w:rPr>
                <w:rFonts w:ascii="Arial" w:hAnsi="Arial" w:cs="Arial"/>
                <w:sz w:val="18"/>
              </w:rPr>
              <w:t xml:space="preserve">12,589 &lt; EXCESS DELAY RATIO </w:t>
            </w:r>
            <w:r>
              <w:rPr>
                <w:rFonts w:ascii="Symbol" w:hAnsi="Symbol"/>
                <w:sz w:val="18"/>
                <w:szCs w:val="18"/>
              </w:rPr>
              <w:t></w:t>
            </w:r>
            <w:r>
              <w:rPr>
                <w:rFonts w:ascii="Arial" w:hAnsi="Arial" w:cs="Arial"/>
                <w:sz w:val="18"/>
              </w:rPr>
              <w:t xml:space="preserve"> 15,849</w:t>
            </w:r>
          </w:p>
        </w:tc>
        <w:tc>
          <w:tcPr>
            <w:tcW w:w="1559" w:type="dxa"/>
          </w:tcPr>
          <w:p w14:paraId="4504148B" w14:textId="77777777" w:rsidR="000B6B1F" w:rsidRDefault="0094421C">
            <w:pPr>
              <w:pStyle w:val="TAC"/>
              <w:rPr>
                <w:rFonts w:cs="Arial"/>
              </w:rPr>
            </w:pPr>
            <w:r>
              <w:rPr>
                <w:rFonts w:cs="Arial"/>
                <w:lang w:eastAsia="zh-CN"/>
              </w:rPr>
              <w:t>%</w:t>
            </w:r>
          </w:p>
        </w:tc>
      </w:tr>
      <w:tr w:rsidR="000B6B1F" w14:paraId="2B59B0B5" w14:textId="77777777">
        <w:trPr>
          <w:cantSplit/>
        </w:trPr>
        <w:tc>
          <w:tcPr>
            <w:tcW w:w="2693" w:type="dxa"/>
          </w:tcPr>
          <w:p w14:paraId="1546FD3C" w14:textId="77777777" w:rsidR="000B6B1F" w:rsidRDefault="0094421C">
            <w:pPr>
              <w:pStyle w:val="TAC"/>
              <w:rPr>
                <w:rFonts w:cs="Arial"/>
                <w:lang w:eastAsia="zh-CN"/>
              </w:rPr>
            </w:pPr>
            <w:r>
              <w:rPr>
                <w:rFonts w:cs="Arial"/>
              </w:rPr>
              <w:t>EXCESS DELAY RATIO_</w:t>
            </w:r>
            <w:r>
              <w:rPr>
                <w:rFonts w:cs="Arial"/>
                <w:lang w:eastAsia="zh-CN"/>
              </w:rPr>
              <w:t>24</w:t>
            </w:r>
          </w:p>
        </w:tc>
        <w:tc>
          <w:tcPr>
            <w:tcW w:w="3686" w:type="dxa"/>
          </w:tcPr>
          <w:p w14:paraId="5F6DB0F9" w14:textId="77777777" w:rsidR="000B6B1F" w:rsidRDefault="0094421C">
            <w:pPr>
              <w:rPr>
                <w:rFonts w:ascii="Arial" w:hAnsi="Arial" w:cs="Arial"/>
                <w:sz w:val="18"/>
              </w:rPr>
            </w:pPr>
            <w:r>
              <w:rPr>
                <w:rFonts w:ascii="Arial" w:hAnsi="Arial" w:cs="Arial"/>
                <w:sz w:val="18"/>
              </w:rPr>
              <w:t xml:space="preserve">15,849 &lt; EXCESS DELAY RATIO </w:t>
            </w:r>
            <w:r>
              <w:rPr>
                <w:rFonts w:ascii="Symbol" w:hAnsi="Symbol"/>
                <w:sz w:val="18"/>
                <w:szCs w:val="18"/>
              </w:rPr>
              <w:t></w:t>
            </w:r>
            <w:r>
              <w:rPr>
                <w:rFonts w:ascii="Arial" w:hAnsi="Arial" w:cs="Arial"/>
                <w:sz w:val="18"/>
              </w:rPr>
              <w:t xml:space="preserve"> 19,953</w:t>
            </w:r>
          </w:p>
        </w:tc>
        <w:tc>
          <w:tcPr>
            <w:tcW w:w="1559" w:type="dxa"/>
          </w:tcPr>
          <w:p w14:paraId="0E2B39EB" w14:textId="77777777" w:rsidR="000B6B1F" w:rsidRDefault="0094421C">
            <w:pPr>
              <w:pStyle w:val="TAC"/>
              <w:rPr>
                <w:rFonts w:cs="Arial"/>
              </w:rPr>
            </w:pPr>
            <w:r>
              <w:rPr>
                <w:rFonts w:cs="Arial"/>
                <w:lang w:eastAsia="zh-CN"/>
              </w:rPr>
              <w:t>%</w:t>
            </w:r>
          </w:p>
        </w:tc>
      </w:tr>
      <w:tr w:rsidR="000B6B1F" w14:paraId="26CD67F5" w14:textId="77777777">
        <w:trPr>
          <w:cantSplit/>
        </w:trPr>
        <w:tc>
          <w:tcPr>
            <w:tcW w:w="2693" w:type="dxa"/>
          </w:tcPr>
          <w:p w14:paraId="2ADCDC68" w14:textId="77777777" w:rsidR="000B6B1F" w:rsidRDefault="0094421C">
            <w:pPr>
              <w:pStyle w:val="TAC"/>
              <w:rPr>
                <w:rFonts w:cs="Arial"/>
                <w:lang w:eastAsia="zh-CN"/>
              </w:rPr>
            </w:pPr>
            <w:r>
              <w:rPr>
                <w:rFonts w:cs="Arial"/>
              </w:rPr>
              <w:t>EXCESS DELAY RATIO_</w:t>
            </w:r>
            <w:r>
              <w:rPr>
                <w:rFonts w:cs="Arial"/>
                <w:lang w:eastAsia="zh-CN"/>
              </w:rPr>
              <w:t>25</w:t>
            </w:r>
          </w:p>
        </w:tc>
        <w:tc>
          <w:tcPr>
            <w:tcW w:w="3686" w:type="dxa"/>
          </w:tcPr>
          <w:p w14:paraId="760054A6" w14:textId="77777777" w:rsidR="000B6B1F" w:rsidRDefault="0094421C">
            <w:pPr>
              <w:rPr>
                <w:rFonts w:ascii="Arial" w:hAnsi="Arial" w:cs="Arial"/>
                <w:sz w:val="18"/>
              </w:rPr>
            </w:pPr>
            <w:r>
              <w:rPr>
                <w:rFonts w:ascii="Arial" w:hAnsi="Arial" w:cs="Arial"/>
                <w:sz w:val="18"/>
              </w:rPr>
              <w:t xml:space="preserve">19,953 &lt; EXCESS DELAY RATIO </w:t>
            </w:r>
            <w:r>
              <w:rPr>
                <w:rFonts w:ascii="Symbol" w:hAnsi="Symbol"/>
                <w:sz w:val="18"/>
                <w:szCs w:val="18"/>
              </w:rPr>
              <w:t></w:t>
            </w:r>
            <w:r>
              <w:rPr>
                <w:rFonts w:ascii="Arial" w:hAnsi="Arial" w:cs="Arial"/>
                <w:sz w:val="18"/>
              </w:rPr>
              <w:t xml:space="preserve"> 25,119</w:t>
            </w:r>
          </w:p>
        </w:tc>
        <w:tc>
          <w:tcPr>
            <w:tcW w:w="1559" w:type="dxa"/>
          </w:tcPr>
          <w:p w14:paraId="05BC6077" w14:textId="77777777" w:rsidR="000B6B1F" w:rsidRDefault="0094421C">
            <w:pPr>
              <w:pStyle w:val="TAC"/>
              <w:rPr>
                <w:rFonts w:cs="Arial"/>
              </w:rPr>
            </w:pPr>
            <w:r>
              <w:rPr>
                <w:rFonts w:cs="Arial"/>
                <w:lang w:eastAsia="zh-CN"/>
              </w:rPr>
              <w:t>%</w:t>
            </w:r>
          </w:p>
        </w:tc>
      </w:tr>
      <w:tr w:rsidR="000B6B1F" w14:paraId="19FF33C8" w14:textId="77777777">
        <w:trPr>
          <w:cantSplit/>
        </w:trPr>
        <w:tc>
          <w:tcPr>
            <w:tcW w:w="2693" w:type="dxa"/>
          </w:tcPr>
          <w:p w14:paraId="3119FAB8" w14:textId="77777777" w:rsidR="000B6B1F" w:rsidRDefault="0094421C">
            <w:pPr>
              <w:pStyle w:val="TAC"/>
              <w:rPr>
                <w:rFonts w:cs="Arial"/>
                <w:lang w:eastAsia="zh-CN"/>
              </w:rPr>
            </w:pPr>
            <w:r>
              <w:rPr>
                <w:rFonts w:cs="Arial"/>
              </w:rPr>
              <w:t>EXCESS DELAY RATIO_</w:t>
            </w:r>
            <w:r>
              <w:rPr>
                <w:rFonts w:cs="Arial"/>
                <w:lang w:eastAsia="zh-CN"/>
              </w:rPr>
              <w:t>26</w:t>
            </w:r>
          </w:p>
        </w:tc>
        <w:tc>
          <w:tcPr>
            <w:tcW w:w="3686" w:type="dxa"/>
          </w:tcPr>
          <w:p w14:paraId="4CB44114" w14:textId="77777777" w:rsidR="000B6B1F" w:rsidRDefault="0094421C">
            <w:pPr>
              <w:rPr>
                <w:rFonts w:ascii="Arial" w:hAnsi="Arial" w:cs="Arial"/>
                <w:sz w:val="18"/>
              </w:rPr>
            </w:pPr>
            <w:r>
              <w:rPr>
                <w:rFonts w:ascii="Arial" w:hAnsi="Arial" w:cs="Arial"/>
                <w:sz w:val="18"/>
              </w:rPr>
              <w:t xml:space="preserve">25,119 &lt; EXCESS DELAY RATIO </w:t>
            </w:r>
            <w:r>
              <w:rPr>
                <w:rFonts w:ascii="Symbol" w:hAnsi="Symbol"/>
                <w:sz w:val="18"/>
                <w:szCs w:val="18"/>
              </w:rPr>
              <w:t></w:t>
            </w:r>
            <w:r>
              <w:rPr>
                <w:rFonts w:ascii="Arial" w:hAnsi="Arial" w:cs="Arial"/>
                <w:sz w:val="18"/>
              </w:rPr>
              <w:t xml:space="preserve"> 31,623</w:t>
            </w:r>
          </w:p>
        </w:tc>
        <w:tc>
          <w:tcPr>
            <w:tcW w:w="1559" w:type="dxa"/>
          </w:tcPr>
          <w:p w14:paraId="3A318D1C" w14:textId="77777777" w:rsidR="000B6B1F" w:rsidRDefault="0094421C">
            <w:pPr>
              <w:pStyle w:val="TAC"/>
              <w:rPr>
                <w:rFonts w:cs="Arial"/>
              </w:rPr>
            </w:pPr>
            <w:r>
              <w:rPr>
                <w:rFonts w:cs="Arial"/>
                <w:lang w:eastAsia="zh-CN"/>
              </w:rPr>
              <w:t>%</w:t>
            </w:r>
          </w:p>
        </w:tc>
      </w:tr>
      <w:tr w:rsidR="000B6B1F" w14:paraId="03E13C27" w14:textId="77777777">
        <w:trPr>
          <w:cantSplit/>
        </w:trPr>
        <w:tc>
          <w:tcPr>
            <w:tcW w:w="2693" w:type="dxa"/>
          </w:tcPr>
          <w:p w14:paraId="6E723381" w14:textId="77777777" w:rsidR="000B6B1F" w:rsidRDefault="0094421C">
            <w:pPr>
              <w:pStyle w:val="TAC"/>
              <w:rPr>
                <w:rFonts w:cs="Arial"/>
                <w:lang w:eastAsia="zh-CN"/>
              </w:rPr>
            </w:pPr>
            <w:r>
              <w:rPr>
                <w:rFonts w:cs="Arial"/>
              </w:rPr>
              <w:t>EXCESS DELAY RATIO_</w:t>
            </w:r>
            <w:r>
              <w:rPr>
                <w:rFonts w:cs="Arial"/>
                <w:lang w:eastAsia="zh-CN"/>
              </w:rPr>
              <w:t>27</w:t>
            </w:r>
          </w:p>
        </w:tc>
        <w:tc>
          <w:tcPr>
            <w:tcW w:w="3686" w:type="dxa"/>
          </w:tcPr>
          <w:p w14:paraId="2E2ED061" w14:textId="77777777" w:rsidR="000B6B1F" w:rsidRDefault="0094421C">
            <w:pPr>
              <w:rPr>
                <w:rFonts w:ascii="Arial" w:hAnsi="Arial" w:cs="Arial"/>
                <w:sz w:val="18"/>
              </w:rPr>
            </w:pPr>
            <w:r>
              <w:rPr>
                <w:rFonts w:ascii="Arial" w:hAnsi="Arial" w:cs="Arial"/>
                <w:sz w:val="18"/>
              </w:rPr>
              <w:t xml:space="preserve">31,623 &lt; EXCESS DELAY RATIO </w:t>
            </w:r>
            <w:r>
              <w:rPr>
                <w:rFonts w:ascii="Symbol" w:hAnsi="Symbol"/>
                <w:sz w:val="18"/>
                <w:szCs w:val="18"/>
              </w:rPr>
              <w:t></w:t>
            </w:r>
            <w:r>
              <w:rPr>
                <w:rFonts w:ascii="Arial" w:hAnsi="Arial" w:cs="Arial"/>
                <w:sz w:val="18"/>
              </w:rPr>
              <w:t xml:space="preserve"> 39,811</w:t>
            </w:r>
          </w:p>
        </w:tc>
        <w:tc>
          <w:tcPr>
            <w:tcW w:w="1559" w:type="dxa"/>
          </w:tcPr>
          <w:p w14:paraId="54FCDE19" w14:textId="77777777" w:rsidR="000B6B1F" w:rsidRDefault="0094421C">
            <w:pPr>
              <w:pStyle w:val="TAC"/>
              <w:rPr>
                <w:rFonts w:cs="Arial"/>
              </w:rPr>
            </w:pPr>
            <w:r>
              <w:rPr>
                <w:rFonts w:cs="Arial"/>
                <w:lang w:eastAsia="zh-CN"/>
              </w:rPr>
              <w:t>%</w:t>
            </w:r>
          </w:p>
        </w:tc>
      </w:tr>
      <w:tr w:rsidR="000B6B1F" w14:paraId="69CA80B7" w14:textId="77777777">
        <w:trPr>
          <w:cantSplit/>
        </w:trPr>
        <w:tc>
          <w:tcPr>
            <w:tcW w:w="2693" w:type="dxa"/>
          </w:tcPr>
          <w:p w14:paraId="72CD5A30" w14:textId="77777777" w:rsidR="000B6B1F" w:rsidRDefault="0094421C">
            <w:pPr>
              <w:pStyle w:val="TAC"/>
              <w:rPr>
                <w:rFonts w:cs="Arial"/>
                <w:lang w:eastAsia="zh-CN"/>
              </w:rPr>
            </w:pPr>
            <w:r>
              <w:rPr>
                <w:rFonts w:cs="Arial"/>
              </w:rPr>
              <w:t>EXCESS DELAY RATIO_</w:t>
            </w:r>
            <w:r>
              <w:rPr>
                <w:rFonts w:cs="Arial"/>
                <w:lang w:eastAsia="zh-CN"/>
              </w:rPr>
              <w:t>28</w:t>
            </w:r>
          </w:p>
        </w:tc>
        <w:tc>
          <w:tcPr>
            <w:tcW w:w="3686" w:type="dxa"/>
          </w:tcPr>
          <w:p w14:paraId="4B09E237" w14:textId="77777777" w:rsidR="000B6B1F" w:rsidRDefault="0094421C">
            <w:pPr>
              <w:rPr>
                <w:rFonts w:ascii="Arial" w:hAnsi="Arial" w:cs="Arial"/>
                <w:sz w:val="18"/>
              </w:rPr>
            </w:pPr>
            <w:r>
              <w:rPr>
                <w:rFonts w:ascii="Arial" w:hAnsi="Arial" w:cs="Arial"/>
                <w:sz w:val="18"/>
              </w:rPr>
              <w:t xml:space="preserve">39,811 &lt; EXCESS DELAY RATIO </w:t>
            </w:r>
            <w:r>
              <w:rPr>
                <w:rFonts w:ascii="Symbol" w:hAnsi="Symbol"/>
                <w:sz w:val="18"/>
                <w:szCs w:val="18"/>
              </w:rPr>
              <w:t></w:t>
            </w:r>
            <w:r>
              <w:rPr>
                <w:rFonts w:ascii="Arial" w:hAnsi="Arial" w:cs="Arial"/>
                <w:sz w:val="18"/>
              </w:rPr>
              <w:t xml:space="preserve"> 50,119</w:t>
            </w:r>
          </w:p>
        </w:tc>
        <w:tc>
          <w:tcPr>
            <w:tcW w:w="1559" w:type="dxa"/>
          </w:tcPr>
          <w:p w14:paraId="55383EB5" w14:textId="77777777" w:rsidR="000B6B1F" w:rsidRDefault="0094421C">
            <w:pPr>
              <w:pStyle w:val="TAC"/>
              <w:rPr>
                <w:rFonts w:cs="Arial"/>
              </w:rPr>
            </w:pPr>
            <w:r>
              <w:rPr>
                <w:rFonts w:cs="Arial"/>
                <w:lang w:eastAsia="zh-CN"/>
              </w:rPr>
              <w:t>%</w:t>
            </w:r>
          </w:p>
        </w:tc>
      </w:tr>
      <w:tr w:rsidR="000B6B1F" w14:paraId="5A694053" w14:textId="77777777">
        <w:trPr>
          <w:cantSplit/>
        </w:trPr>
        <w:tc>
          <w:tcPr>
            <w:tcW w:w="2693" w:type="dxa"/>
          </w:tcPr>
          <w:p w14:paraId="18B8D9F4" w14:textId="77777777" w:rsidR="000B6B1F" w:rsidRDefault="0094421C">
            <w:pPr>
              <w:pStyle w:val="TAC"/>
              <w:rPr>
                <w:rFonts w:cs="Arial"/>
                <w:lang w:eastAsia="zh-CN"/>
              </w:rPr>
            </w:pPr>
            <w:r>
              <w:rPr>
                <w:rFonts w:cs="Arial"/>
              </w:rPr>
              <w:t>EXCESS DELAY RATIO_</w:t>
            </w:r>
            <w:r>
              <w:rPr>
                <w:rFonts w:cs="Arial"/>
                <w:lang w:eastAsia="zh-CN"/>
              </w:rPr>
              <w:t>29</w:t>
            </w:r>
          </w:p>
        </w:tc>
        <w:tc>
          <w:tcPr>
            <w:tcW w:w="3686" w:type="dxa"/>
          </w:tcPr>
          <w:p w14:paraId="068E2795" w14:textId="77777777" w:rsidR="000B6B1F" w:rsidRDefault="0094421C">
            <w:pPr>
              <w:rPr>
                <w:rFonts w:ascii="Arial" w:hAnsi="Arial" w:cs="Arial"/>
                <w:sz w:val="18"/>
              </w:rPr>
            </w:pPr>
            <w:r>
              <w:rPr>
                <w:rFonts w:ascii="Arial" w:hAnsi="Arial" w:cs="Arial"/>
                <w:sz w:val="18"/>
              </w:rPr>
              <w:t xml:space="preserve">50,119 &lt; EXCESS DELAY RATIO </w:t>
            </w:r>
            <w:r>
              <w:rPr>
                <w:rFonts w:ascii="Symbol" w:hAnsi="Symbol"/>
                <w:sz w:val="18"/>
                <w:szCs w:val="18"/>
              </w:rPr>
              <w:t></w:t>
            </w:r>
            <w:r>
              <w:rPr>
                <w:rFonts w:ascii="Arial" w:hAnsi="Arial" w:cs="Arial"/>
                <w:sz w:val="18"/>
              </w:rPr>
              <w:t xml:space="preserve"> 63,096</w:t>
            </w:r>
          </w:p>
        </w:tc>
        <w:tc>
          <w:tcPr>
            <w:tcW w:w="1559" w:type="dxa"/>
          </w:tcPr>
          <w:p w14:paraId="16912C9D" w14:textId="77777777" w:rsidR="000B6B1F" w:rsidRDefault="0094421C">
            <w:pPr>
              <w:pStyle w:val="TAC"/>
              <w:rPr>
                <w:rFonts w:cs="Arial"/>
              </w:rPr>
            </w:pPr>
            <w:r>
              <w:rPr>
                <w:rFonts w:cs="Arial"/>
                <w:lang w:eastAsia="zh-CN"/>
              </w:rPr>
              <w:t>%</w:t>
            </w:r>
          </w:p>
        </w:tc>
      </w:tr>
      <w:tr w:rsidR="000B6B1F" w14:paraId="0356B9FD" w14:textId="77777777">
        <w:trPr>
          <w:cantSplit/>
        </w:trPr>
        <w:tc>
          <w:tcPr>
            <w:tcW w:w="2693" w:type="dxa"/>
          </w:tcPr>
          <w:p w14:paraId="12D5A053" w14:textId="77777777" w:rsidR="000B6B1F" w:rsidRDefault="0094421C">
            <w:pPr>
              <w:pStyle w:val="TAC"/>
              <w:rPr>
                <w:rFonts w:cs="Arial"/>
                <w:lang w:eastAsia="zh-CN"/>
              </w:rPr>
            </w:pPr>
            <w:r>
              <w:rPr>
                <w:rFonts w:cs="Arial"/>
              </w:rPr>
              <w:t>EXCESS DELAY RATIO_</w:t>
            </w:r>
            <w:r>
              <w:rPr>
                <w:rFonts w:cs="Arial"/>
                <w:lang w:eastAsia="zh-CN"/>
              </w:rPr>
              <w:t>30</w:t>
            </w:r>
          </w:p>
        </w:tc>
        <w:tc>
          <w:tcPr>
            <w:tcW w:w="3686" w:type="dxa"/>
          </w:tcPr>
          <w:p w14:paraId="28744068" w14:textId="77777777" w:rsidR="000B6B1F" w:rsidRDefault="0094421C">
            <w:pPr>
              <w:rPr>
                <w:rFonts w:ascii="Arial" w:hAnsi="Arial" w:cs="Arial"/>
                <w:sz w:val="18"/>
              </w:rPr>
            </w:pPr>
            <w:r>
              <w:rPr>
                <w:rFonts w:ascii="Arial" w:hAnsi="Arial" w:cs="Arial"/>
                <w:sz w:val="18"/>
              </w:rPr>
              <w:t xml:space="preserve">63,096 &lt; EXCESS DELAY RATIO </w:t>
            </w:r>
            <w:r>
              <w:rPr>
                <w:rFonts w:ascii="Symbol" w:hAnsi="Symbol"/>
                <w:sz w:val="18"/>
                <w:szCs w:val="18"/>
              </w:rPr>
              <w:t></w:t>
            </w:r>
            <w:r>
              <w:rPr>
                <w:rFonts w:ascii="Arial" w:hAnsi="Arial" w:cs="Arial"/>
                <w:sz w:val="18"/>
              </w:rPr>
              <w:t xml:space="preserve"> 79,433</w:t>
            </w:r>
          </w:p>
        </w:tc>
        <w:tc>
          <w:tcPr>
            <w:tcW w:w="1559" w:type="dxa"/>
          </w:tcPr>
          <w:p w14:paraId="0ED7AEB9" w14:textId="77777777" w:rsidR="000B6B1F" w:rsidRDefault="0094421C">
            <w:pPr>
              <w:pStyle w:val="TAC"/>
              <w:rPr>
                <w:rFonts w:cs="Arial"/>
              </w:rPr>
            </w:pPr>
            <w:r>
              <w:rPr>
                <w:rFonts w:cs="Arial"/>
                <w:lang w:eastAsia="zh-CN"/>
              </w:rPr>
              <w:t>%</w:t>
            </w:r>
          </w:p>
        </w:tc>
      </w:tr>
      <w:tr w:rsidR="000B6B1F" w14:paraId="58492C53" w14:textId="77777777">
        <w:trPr>
          <w:cantSplit/>
        </w:trPr>
        <w:tc>
          <w:tcPr>
            <w:tcW w:w="2693" w:type="dxa"/>
          </w:tcPr>
          <w:p w14:paraId="3129DD07" w14:textId="77777777" w:rsidR="000B6B1F" w:rsidRDefault="0094421C">
            <w:pPr>
              <w:pStyle w:val="TAC"/>
              <w:rPr>
                <w:rFonts w:cs="Arial"/>
                <w:lang w:eastAsia="zh-CN"/>
              </w:rPr>
            </w:pPr>
            <w:r>
              <w:rPr>
                <w:rFonts w:cs="Arial"/>
              </w:rPr>
              <w:t>EXCESS DELAY RATIO_</w:t>
            </w:r>
            <w:r>
              <w:rPr>
                <w:rFonts w:cs="Arial"/>
                <w:lang w:eastAsia="zh-CN"/>
              </w:rPr>
              <w:t>31</w:t>
            </w:r>
          </w:p>
        </w:tc>
        <w:tc>
          <w:tcPr>
            <w:tcW w:w="3686" w:type="dxa"/>
          </w:tcPr>
          <w:p w14:paraId="2E111F46" w14:textId="77777777" w:rsidR="000B6B1F" w:rsidRDefault="0094421C">
            <w:pPr>
              <w:rPr>
                <w:rFonts w:ascii="Arial" w:hAnsi="Arial" w:cs="Arial"/>
                <w:sz w:val="18"/>
              </w:rPr>
            </w:pPr>
            <w:r>
              <w:rPr>
                <w:rFonts w:ascii="Arial" w:hAnsi="Arial" w:cs="Arial"/>
                <w:sz w:val="18"/>
              </w:rPr>
              <w:t xml:space="preserve">79,433 &lt; EXCESS DELAY RATIO </w:t>
            </w:r>
            <w:r>
              <w:rPr>
                <w:rFonts w:ascii="Symbol" w:hAnsi="Symbol"/>
                <w:sz w:val="18"/>
                <w:szCs w:val="18"/>
              </w:rPr>
              <w:t></w:t>
            </w:r>
            <w:r>
              <w:rPr>
                <w:rFonts w:ascii="Arial" w:hAnsi="Arial" w:cs="Arial"/>
                <w:sz w:val="18"/>
              </w:rPr>
              <w:t xml:space="preserve"> 100</w:t>
            </w:r>
          </w:p>
        </w:tc>
        <w:tc>
          <w:tcPr>
            <w:tcW w:w="1559" w:type="dxa"/>
          </w:tcPr>
          <w:p w14:paraId="61E99014" w14:textId="77777777" w:rsidR="000B6B1F" w:rsidRDefault="0094421C">
            <w:pPr>
              <w:pStyle w:val="TAC"/>
              <w:rPr>
                <w:rFonts w:cs="Arial"/>
              </w:rPr>
            </w:pPr>
            <w:r>
              <w:rPr>
                <w:rFonts w:cs="Arial"/>
                <w:lang w:eastAsia="zh-CN"/>
              </w:rPr>
              <w:t>%</w:t>
            </w:r>
          </w:p>
        </w:tc>
      </w:tr>
    </w:tbl>
    <w:p w14:paraId="0A365CEC" w14:textId="77777777" w:rsidR="000B6B1F" w:rsidRDefault="000B6B1F">
      <w:pPr>
        <w:rPr>
          <w:b/>
          <w:bCs/>
          <w:lang w:val="en-US"/>
        </w:rPr>
      </w:pPr>
    </w:p>
    <w:p w14:paraId="62978B5F" w14:textId="77777777" w:rsidR="000B6B1F" w:rsidRDefault="000B6B1F">
      <w:pPr>
        <w:rPr>
          <w:b/>
          <w:bCs/>
        </w:rPr>
      </w:pPr>
    </w:p>
    <w:p w14:paraId="6ACA99D8" w14:textId="77777777" w:rsidR="000B6B1F" w:rsidRDefault="0094421C">
      <w:pPr>
        <w:pStyle w:val="2"/>
        <w:rPr>
          <w:bCs/>
        </w:rPr>
      </w:pPr>
      <w:r>
        <w:rPr>
          <w:bCs/>
        </w:rPr>
        <w:lastRenderedPageBreak/>
        <w:t>5.2</w:t>
      </w:r>
      <w:r>
        <w:rPr>
          <w:bCs/>
        </w:rPr>
        <w:tab/>
        <w:t>LTE metric – Execess Packet Delay Ratio in TS 36.331 (configuration and report)</w:t>
      </w:r>
    </w:p>
    <w:p w14:paraId="797CE79B" w14:textId="77777777" w:rsidR="000B6B1F" w:rsidRDefault="0094421C">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hint="eastAsia"/>
          <w:kern w:val="2"/>
          <w:sz w:val="21"/>
          <w:szCs w:val="22"/>
          <w:lang w:val="en-US"/>
        </w:rPr>
        <w:t>N</w:t>
      </w:r>
      <w:r>
        <w:rPr>
          <w:rFonts w:ascii="Arial" w:eastAsia="等线" w:hAnsi="Arial"/>
          <w:kern w:val="2"/>
          <w:sz w:val="21"/>
          <w:szCs w:val="22"/>
          <w:lang w:val="en-US"/>
        </w:rPr>
        <w:t>ote: the relevant definitions are in red.</w:t>
      </w:r>
    </w:p>
    <w:p w14:paraId="47CE1421" w14:textId="77777777" w:rsidR="000B6B1F" w:rsidRDefault="000B6B1F">
      <w:pPr>
        <w:widowControl w:val="0"/>
        <w:overflowPunct/>
        <w:autoSpaceDE/>
        <w:autoSpaceDN/>
        <w:adjustRightInd/>
        <w:spacing w:line="240" w:lineRule="auto"/>
        <w:textAlignment w:val="auto"/>
        <w:rPr>
          <w:rFonts w:ascii="Arial" w:eastAsia="等线" w:hAnsi="Arial"/>
          <w:kern w:val="2"/>
          <w:sz w:val="21"/>
          <w:szCs w:val="22"/>
          <w:lang w:val="en-US"/>
        </w:rPr>
      </w:pPr>
    </w:p>
    <w:p w14:paraId="47E70257" w14:textId="77777777" w:rsidR="000B6B1F" w:rsidRDefault="000B6B1F">
      <w:pPr>
        <w:widowControl w:val="0"/>
        <w:overflowPunct/>
        <w:autoSpaceDE/>
        <w:autoSpaceDN/>
        <w:adjustRightInd/>
        <w:spacing w:line="240" w:lineRule="auto"/>
        <w:textAlignment w:val="auto"/>
        <w:rPr>
          <w:rFonts w:ascii="Arial" w:eastAsia="等线" w:hAnsi="Arial"/>
          <w:kern w:val="2"/>
          <w:sz w:val="21"/>
          <w:szCs w:val="22"/>
          <w:lang w:val="en-US"/>
        </w:rPr>
      </w:pPr>
    </w:p>
    <w:p w14:paraId="0451A0F8" w14:textId="77777777" w:rsidR="000B6B1F" w:rsidRDefault="0094421C">
      <w:pPr>
        <w:pStyle w:val="3"/>
      </w:pPr>
      <w:bookmarkStart w:id="5" w:name="_Toc36810057"/>
      <w:bookmarkStart w:id="6" w:name="_Toc36846421"/>
      <w:bookmarkStart w:id="7" w:name="_Toc46481915"/>
      <w:bookmarkStart w:id="8" w:name="_Toc46483149"/>
      <w:bookmarkStart w:id="9" w:name="_Toc46480681"/>
      <w:bookmarkStart w:id="10" w:name="_Toc37082054"/>
      <w:bookmarkStart w:id="11" w:name="_Toc83790446"/>
      <w:bookmarkStart w:id="12" w:name="_Toc36939074"/>
      <w:r>
        <w:t>5.5.5</w:t>
      </w:r>
      <w:r>
        <w:tab/>
        <w:t>Measurement reporting</w:t>
      </w:r>
      <w:bookmarkEnd w:id="5"/>
      <w:bookmarkEnd w:id="6"/>
      <w:bookmarkEnd w:id="7"/>
      <w:bookmarkEnd w:id="8"/>
      <w:bookmarkEnd w:id="9"/>
      <w:bookmarkEnd w:id="10"/>
      <w:bookmarkEnd w:id="11"/>
      <w:bookmarkEnd w:id="12"/>
    </w:p>
    <w:p w14:paraId="4A990A02" w14:textId="77777777" w:rsidR="000B6B1F" w:rsidRDefault="0094421C">
      <w:pPr>
        <w:pStyle w:val="4"/>
      </w:pPr>
      <w:bookmarkStart w:id="13" w:name="_Toc36846422"/>
      <w:bookmarkStart w:id="14" w:name="_Toc37082055"/>
      <w:bookmarkStart w:id="15" w:name="_Toc36566642"/>
      <w:bookmarkStart w:id="16" w:name="_Toc36810058"/>
      <w:bookmarkStart w:id="17" w:name="_Toc46480682"/>
      <w:bookmarkStart w:id="18" w:name="_Toc46481916"/>
      <w:bookmarkStart w:id="19" w:name="_Toc29342251"/>
      <w:bookmarkStart w:id="20" w:name="_Toc36939075"/>
      <w:bookmarkStart w:id="21" w:name="_Toc46483150"/>
      <w:bookmarkStart w:id="22" w:name="_Toc83790447"/>
      <w:bookmarkStart w:id="23" w:name="_Toc29343390"/>
      <w:bookmarkStart w:id="24" w:name="_Toc20486959"/>
      <w:r>
        <w:t>5.5.5.1</w:t>
      </w:r>
      <w:r>
        <w:tab/>
        <w:t>General</w:t>
      </w:r>
      <w:bookmarkEnd w:id="13"/>
      <w:bookmarkEnd w:id="14"/>
      <w:bookmarkEnd w:id="15"/>
      <w:bookmarkEnd w:id="16"/>
      <w:bookmarkEnd w:id="17"/>
      <w:bookmarkEnd w:id="18"/>
      <w:bookmarkEnd w:id="19"/>
      <w:bookmarkEnd w:id="20"/>
      <w:bookmarkEnd w:id="21"/>
      <w:bookmarkEnd w:id="22"/>
      <w:bookmarkEnd w:id="23"/>
      <w:bookmarkEnd w:id="24"/>
    </w:p>
    <w:bookmarkStart w:id="25" w:name="_MON_1291620037"/>
    <w:bookmarkStart w:id="26" w:name="_MON_1292674852"/>
    <w:bookmarkStart w:id="27" w:name="_MON_1291619964"/>
    <w:bookmarkStart w:id="28" w:name="_MON_1292674550"/>
    <w:bookmarkStart w:id="29" w:name="_MON_1298325901"/>
    <w:bookmarkStart w:id="30" w:name="_MON_1291619882"/>
    <w:bookmarkEnd w:id="25"/>
    <w:bookmarkEnd w:id="26"/>
    <w:bookmarkEnd w:id="27"/>
    <w:bookmarkEnd w:id="28"/>
    <w:bookmarkEnd w:id="29"/>
    <w:bookmarkEnd w:id="30"/>
    <w:bookmarkStart w:id="31" w:name="_MON_1292674412"/>
    <w:bookmarkEnd w:id="31"/>
    <w:p w14:paraId="6C21C63E" w14:textId="77777777" w:rsidR="000B6B1F" w:rsidRDefault="0094421C">
      <w:pPr>
        <w:pStyle w:val="TH"/>
      </w:pPr>
      <w:r>
        <w:object w:dxaOrig="7032" w:dyaOrig="1680" w14:anchorId="159A34EB">
          <v:shape id="_x0000_i1039" type="#_x0000_t75" style="width:351.45pt;height:84.05pt" o:ole="">
            <v:imagedata r:id="rId37" o:title=""/>
          </v:shape>
          <o:OLEObject Type="Embed" ProgID="Word.Picture.8" ShapeID="_x0000_i1039" DrawAspect="Content" ObjectID="_1698043281" r:id="rId38"/>
        </w:object>
      </w:r>
    </w:p>
    <w:p w14:paraId="66BF185B" w14:textId="77777777" w:rsidR="000B6B1F" w:rsidRDefault="0094421C">
      <w:pPr>
        <w:pStyle w:val="TF"/>
      </w:pPr>
      <w:r>
        <w:t xml:space="preserve">Figure </w:t>
      </w:r>
      <w:r>
        <w:t>5.5.5.1-1: Measurement reporting</w:t>
      </w:r>
    </w:p>
    <w:p w14:paraId="4C16412F" w14:textId="77777777" w:rsidR="000B6B1F" w:rsidRDefault="0094421C">
      <w:r>
        <w:t>The purpose of this procedure is to transfer measurement results from the UE to E-UTRAN. The UE shall initiate this procedure only after successful security activation.</w:t>
      </w:r>
    </w:p>
    <w:p w14:paraId="0CCF9805" w14:textId="77777777" w:rsidR="000B6B1F" w:rsidRDefault="0094421C">
      <w:r>
        <w:t xml:space="preserve">For the </w:t>
      </w:r>
      <w:r>
        <w:rPr>
          <w:i/>
        </w:rPr>
        <w:t>measId</w:t>
      </w:r>
      <w:r>
        <w:t xml:space="preserve"> for which the measurement reporting pro</w:t>
      </w:r>
      <w:r>
        <w:t xml:space="preserve">cedure was triggered, the UE shall set the </w:t>
      </w:r>
      <w:r>
        <w:rPr>
          <w:i/>
        </w:rPr>
        <w:t>measResults</w:t>
      </w:r>
      <w:r>
        <w:t xml:space="preserve"> within the </w:t>
      </w:r>
      <w:r>
        <w:rPr>
          <w:i/>
        </w:rPr>
        <w:t>MeasurementReport</w:t>
      </w:r>
      <w:r>
        <w:t xml:space="preserve"> message as follows:</w:t>
      </w:r>
    </w:p>
    <w:p w14:paraId="1307B988" w14:textId="77777777" w:rsidR="000B6B1F" w:rsidRDefault="0094421C">
      <w:pPr>
        <w:pStyle w:val="B1"/>
        <w:rPr>
          <w:lang w:val="en-US"/>
        </w:rPr>
      </w:pPr>
      <w:r>
        <w:rPr>
          <w:lang w:val="en-US"/>
        </w:rPr>
        <w:t>1&gt;</w:t>
      </w:r>
      <w:r>
        <w:rPr>
          <w:lang w:val="en-US"/>
        </w:rPr>
        <w:tab/>
        <w:t xml:space="preserve">set the </w:t>
      </w:r>
      <w:r>
        <w:rPr>
          <w:i/>
          <w:lang w:val="en-US"/>
        </w:rPr>
        <w:t>measId</w:t>
      </w:r>
      <w:r>
        <w:rPr>
          <w:lang w:val="en-US"/>
        </w:rPr>
        <w:t xml:space="preserve"> to the measurement identity that triggered the measurement reporting;</w:t>
      </w:r>
    </w:p>
    <w:p w14:paraId="2A655559" w14:textId="77777777" w:rsidR="000B6B1F" w:rsidRDefault="0094421C">
      <w:pPr>
        <w:pStyle w:val="B1"/>
        <w:rPr>
          <w:lang w:val="en-US"/>
        </w:rPr>
      </w:pPr>
      <w:r>
        <w:rPr>
          <w:lang w:val="en-US"/>
        </w:rPr>
        <w:t>1&gt;</w:t>
      </w:r>
      <w:r>
        <w:rPr>
          <w:lang w:val="en-US"/>
        </w:rPr>
        <w:tab/>
        <w:t xml:space="preserve">set the </w:t>
      </w:r>
      <w:r>
        <w:rPr>
          <w:i/>
          <w:lang w:val="en-US"/>
        </w:rPr>
        <w:t>measResultPCell</w:t>
      </w:r>
      <w:r>
        <w:rPr>
          <w:lang w:val="en-US"/>
        </w:rPr>
        <w:t xml:space="preserve"> to include the quantities of the PCel</w:t>
      </w:r>
      <w:r>
        <w:rPr>
          <w:lang w:val="en-US"/>
        </w:rPr>
        <w:t>l;</w:t>
      </w:r>
    </w:p>
    <w:p w14:paraId="0C8800FD" w14:textId="77777777" w:rsidR="000B6B1F" w:rsidRDefault="0094421C">
      <w:pPr>
        <w:pStyle w:val="B1"/>
        <w:ind w:left="0" w:firstLine="0"/>
        <w:rPr>
          <w:i/>
          <w:lang w:val="en-US"/>
        </w:rPr>
      </w:pPr>
      <w:r>
        <w:rPr>
          <w:i/>
          <w:highlight w:val="yellow"/>
          <w:lang w:val="en-US"/>
        </w:rPr>
        <w:t>&lt;Partially omitted&gt;</w:t>
      </w:r>
    </w:p>
    <w:p w14:paraId="589AB297" w14:textId="77777777" w:rsidR="000B6B1F" w:rsidRDefault="0094421C">
      <w:pPr>
        <w:pStyle w:val="B1"/>
        <w:rPr>
          <w:color w:val="FF0000"/>
          <w:lang w:val="en-US"/>
        </w:rPr>
      </w:pPr>
      <w:r>
        <w:rPr>
          <w:color w:val="FF0000"/>
          <w:lang w:val="en-US"/>
        </w:rPr>
        <w:t>1&gt;</w:t>
      </w:r>
      <w:r>
        <w:rPr>
          <w:color w:val="FF0000"/>
          <w:lang w:val="en-US"/>
        </w:rPr>
        <w:tab/>
        <w:t>if uplink PDCP delay results are available:</w:t>
      </w:r>
    </w:p>
    <w:p w14:paraId="41C22C0A" w14:textId="77777777" w:rsidR="000B6B1F" w:rsidRDefault="0094421C">
      <w:pPr>
        <w:pStyle w:val="B2"/>
        <w:rPr>
          <w:color w:val="FF0000"/>
        </w:rPr>
      </w:pPr>
      <w:r>
        <w:rPr>
          <w:color w:val="FF0000"/>
        </w:rPr>
        <w:t>2&gt;</w:t>
      </w:r>
      <w:r>
        <w:rPr>
          <w:color w:val="FF0000"/>
        </w:rPr>
        <w:tab/>
        <w:t xml:space="preserve">set the </w:t>
      </w:r>
      <w:r>
        <w:rPr>
          <w:i/>
          <w:color w:val="FF0000"/>
        </w:rPr>
        <w:t>ul-PDCP-DelayResultList</w:t>
      </w:r>
      <w:r>
        <w:rPr>
          <w:color w:val="FF0000"/>
        </w:rPr>
        <w:t xml:space="preserve"> to include the uplink PDCP delay results available;</w:t>
      </w:r>
    </w:p>
    <w:p w14:paraId="512045A9" w14:textId="77777777" w:rsidR="000B6B1F" w:rsidRDefault="000B6B1F">
      <w:pPr>
        <w:widowControl w:val="0"/>
        <w:overflowPunct/>
        <w:autoSpaceDE/>
        <w:autoSpaceDN/>
        <w:adjustRightInd/>
        <w:spacing w:line="240" w:lineRule="auto"/>
        <w:textAlignment w:val="auto"/>
        <w:rPr>
          <w:rFonts w:ascii="Arial" w:eastAsia="等线" w:hAnsi="Arial"/>
          <w:kern w:val="2"/>
          <w:sz w:val="21"/>
          <w:szCs w:val="22"/>
        </w:rPr>
      </w:pPr>
    </w:p>
    <w:p w14:paraId="5E1D4FEA" w14:textId="77777777" w:rsidR="000B6B1F" w:rsidRDefault="000B6B1F">
      <w:pPr>
        <w:widowControl w:val="0"/>
        <w:overflowPunct/>
        <w:autoSpaceDE/>
        <w:autoSpaceDN/>
        <w:adjustRightInd/>
        <w:spacing w:line="240" w:lineRule="auto"/>
        <w:textAlignment w:val="auto"/>
        <w:rPr>
          <w:rFonts w:ascii="Arial" w:eastAsia="等线" w:hAnsi="Arial"/>
          <w:kern w:val="2"/>
          <w:sz w:val="21"/>
          <w:szCs w:val="22"/>
          <w:lang w:val="en-US"/>
        </w:rPr>
      </w:pPr>
    </w:p>
    <w:p w14:paraId="258FB6F3" w14:textId="77777777" w:rsidR="000B6B1F" w:rsidRDefault="0094421C">
      <w:pPr>
        <w:pStyle w:val="3"/>
      </w:pPr>
      <w:bookmarkStart w:id="32" w:name="_Toc36567105"/>
      <w:bookmarkStart w:id="33" w:name="_Toc36939566"/>
      <w:bookmarkStart w:id="34" w:name="_Toc46483655"/>
      <w:bookmarkStart w:id="35" w:name="_Toc29343839"/>
      <w:bookmarkStart w:id="36" w:name="_Toc46481187"/>
      <w:bookmarkStart w:id="37" w:name="_Toc36810549"/>
      <w:bookmarkStart w:id="38" w:name="_Toc46482421"/>
      <w:bookmarkStart w:id="39" w:name="_Toc29342700"/>
      <w:bookmarkStart w:id="40" w:name="_Toc37082546"/>
      <w:bookmarkStart w:id="41" w:name="_Toc36846913"/>
      <w:bookmarkStart w:id="42" w:name="_Toc83790952"/>
      <w:bookmarkStart w:id="43" w:name="_Toc20487403"/>
      <w:r>
        <w:t>6.3.5</w:t>
      </w:r>
      <w:r>
        <w:tab/>
        <w:t>Measurement information elements</w:t>
      </w:r>
      <w:bookmarkEnd w:id="32"/>
      <w:bookmarkEnd w:id="33"/>
      <w:bookmarkEnd w:id="34"/>
      <w:bookmarkEnd w:id="35"/>
      <w:bookmarkEnd w:id="36"/>
      <w:bookmarkEnd w:id="37"/>
      <w:bookmarkEnd w:id="38"/>
      <w:bookmarkEnd w:id="39"/>
      <w:bookmarkEnd w:id="40"/>
      <w:bookmarkEnd w:id="41"/>
      <w:bookmarkEnd w:id="42"/>
      <w:bookmarkEnd w:id="43"/>
    </w:p>
    <w:p w14:paraId="156A542F" w14:textId="77777777" w:rsidR="000B6B1F" w:rsidRDefault="0094421C">
      <w:pPr>
        <w:pStyle w:val="B1"/>
        <w:ind w:left="0" w:firstLine="0"/>
        <w:rPr>
          <w:i/>
          <w:lang w:val="en-US"/>
        </w:rPr>
      </w:pPr>
      <w:r>
        <w:rPr>
          <w:i/>
          <w:highlight w:val="yellow"/>
          <w:lang w:val="en-US"/>
        </w:rPr>
        <w:t>&lt;Partially omitted&gt;</w:t>
      </w:r>
    </w:p>
    <w:p w14:paraId="2B2C42A0" w14:textId="77777777" w:rsidR="000B6B1F" w:rsidRDefault="0094421C">
      <w:pPr>
        <w:keepNext/>
        <w:keepLines/>
        <w:spacing w:before="120" w:after="180" w:line="240" w:lineRule="auto"/>
        <w:ind w:left="1418" w:hanging="1418"/>
        <w:jc w:val="left"/>
        <w:outlineLvl w:val="3"/>
        <w:rPr>
          <w:rFonts w:ascii="Arial" w:eastAsia="Times New Roman" w:hAnsi="Arial"/>
          <w:sz w:val="24"/>
          <w:lang w:eastAsia="ja-JP"/>
        </w:rPr>
      </w:pPr>
      <w:bookmarkStart w:id="44" w:name="_Toc29342727"/>
      <w:bookmarkStart w:id="45" w:name="_Toc46481214"/>
      <w:bookmarkStart w:id="46" w:name="_Toc37082574"/>
      <w:bookmarkStart w:id="47" w:name="_Toc29343866"/>
      <w:bookmarkStart w:id="48" w:name="_Toc36846941"/>
      <w:bookmarkStart w:id="49" w:name="_Toc46483682"/>
      <w:bookmarkStart w:id="50" w:name="_Toc36810577"/>
      <w:bookmarkStart w:id="51" w:name="_Toc36939594"/>
      <w:bookmarkStart w:id="52" w:name="_Toc20487430"/>
      <w:bookmarkStart w:id="53" w:name="_Toc83790979"/>
      <w:bookmarkStart w:id="54" w:name="_Toc46482448"/>
      <w:bookmarkStart w:id="55" w:name="_Toc3656713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MeasResults</w:t>
      </w:r>
      <w:bookmarkEnd w:id="44"/>
      <w:bookmarkEnd w:id="45"/>
      <w:bookmarkEnd w:id="46"/>
      <w:bookmarkEnd w:id="47"/>
      <w:bookmarkEnd w:id="48"/>
      <w:bookmarkEnd w:id="49"/>
      <w:bookmarkEnd w:id="50"/>
      <w:bookmarkEnd w:id="51"/>
      <w:bookmarkEnd w:id="52"/>
      <w:bookmarkEnd w:id="53"/>
      <w:bookmarkEnd w:id="54"/>
      <w:bookmarkEnd w:id="55"/>
    </w:p>
    <w:p w14:paraId="5C04CCC4" w14:textId="77777777" w:rsidR="000B6B1F" w:rsidRDefault="0094421C">
      <w:pPr>
        <w:spacing w:after="180" w:line="240" w:lineRule="auto"/>
        <w:jc w:val="left"/>
        <w:rPr>
          <w:rFonts w:eastAsia="Times New Roman"/>
          <w:sz w:val="20"/>
          <w:lang w:eastAsia="ja-JP"/>
        </w:rPr>
      </w:pPr>
      <w:r>
        <w:rPr>
          <w:rFonts w:eastAsia="Times New Roman"/>
          <w:sz w:val="20"/>
          <w:lang w:eastAsia="ja-JP"/>
        </w:rPr>
        <w:t xml:space="preserve">The IE </w:t>
      </w:r>
      <w:r>
        <w:rPr>
          <w:rFonts w:eastAsia="Times New Roman"/>
          <w:i/>
          <w:sz w:val="20"/>
          <w:lang w:eastAsia="ja-JP"/>
        </w:rPr>
        <w:t>MeasResults</w:t>
      </w:r>
      <w:r>
        <w:rPr>
          <w:rFonts w:eastAsia="Times New Roman"/>
          <w:iCs/>
          <w:sz w:val="20"/>
          <w:lang w:eastAsia="ja-JP"/>
        </w:rPr>
        <w:t xml:space="preserve"> covers </w:t>
      </w:r>
      <w:r>
        <w:rPr>
          <w:rFonts w:eastAsia="Times New Roman"/>
          <w:sz w:val="20"/>
          <w:lang w:eastAsia="ja-JP"/>
        </w:rPr>
        <w:t>measured results for intra-frequency, inter-frequency and inter- RAT mobility and for idle/inactive measurements.</w:t>
      </w:r>
    </w:p>
    <w:p w14:paraId="3F305079" w14:textId="77777777" w:rsidR="000B6B1F" w:rsidRDefault="0094421C">
      <w:pPr>
        <w:keepNext/>
        <w:keepLines/>
        <w:spacing w:before="60" w:after="180" w:line="240" w:lineRule="auto"/>
        <w:jc w:val="center"/>
        <w:rPr>
          <w:rFonts w:ascii="Arial" w:eastAsia="Times New Roman" w:hAnsi="Arial"/>
          <w:b/>
          <w:sz w:val="20"/>
          <w:lang w:eastAsia="ja-JP"/>
        </w:rPr>
      </w:pPr>
      <w:r>
        <w:rPr>
          <w:rFonts w:ascii="Arial" w:eastAsia="Times New Roman" w:hAnsi="Arial"/>
          <w:b/>
          <w:bCs/>
          <w:i/>
          <w:iCs/>
          <w:sz w:val="20"/>
          <w:lang w:eastAsia="ja-JP"/>
        </w:rPr>
        <w:t xml:space="preserve">MeasResults </w:t>
      </w:r>
      <w:r>
        <w:rPr>
          <w:rFonts w:ascii="Arial" w:eastAsia="Times New Roman" w:hAnsi="Arial"/>
          <w:b/>
          <w:sz w:val="20"/>
          <w:lang w:eastAsia="ja-JP"/>
        </w:rPr>
        <w:t>information element</w:t>
      </w:r>
    </w:p>
    <w:p w14:paraId="3B8C008F"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ja-JP"/>
        </w:rPr>
      </w:pPr>
      <w:r>
        <w:rPr>
          <w:rFonts w:ascii="Courier New" w:eastAsia="Times New Roman" w:hAnsi="Courier New"/>
          <w:sz w:val="16"/>
          <w:lang w:eastAsia="ja-JP"/>
        </w:rPr>
        <w:t>-- ASN1START</w:t>
      </w:r>
    </w:p>
    <w:p w14:paraId="04FE362F" w14:textId="77777777" w:rsidR="000B6B1F" w:rsidRDefault="000B6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ja-JP"/>
        </w:rPr>
      </w:pPr>
    </w:p>
    <w:p w14:paraId="27716073"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ja-JP"/>
        </w:rPr>
      </w:pPr>
      <w:r>
        <w:rPr>
          <w:rFonts w:ascii="Courier New" w:eastAsia="Times New Roman" w:hAnsi="Courier New"/>
          <w:sz w:val="16"/>
          <w:lang w:eastAsia="ja-JP"/>
        </w:rPr>
        <w:t>MeasResults ::=</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438DD82B"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ja-JP"/>
        </w:rPr>
      </w:pPr>
      <w:r>
        <w:rPr>
          <w:rFonts w:ascii="Courier New" w:eastAsia="Times New Roman" w:hAnsi="Courier New"/>
          <w:sz w:val="16"/>
          <w:lang w:eastAsia="ja-JP"/>
        </w:rPr>
        <w:tab/>
        <w:t>measId</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MeasId,</w:t>
      </w:r>
    </w:p>
    <w:p w14:paraId="33AAD2E5"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measResultPCell</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3B697CE6"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rsrpResult</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RSRP-Range,</w:t>
      </w:r>
    </w:p>
    <w:p w14:paraId="58E957FF"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rsrqResult</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RSRQ-Range</w:t>
      </w:r>
    </w:p>
    <w:p w14:paraId="0AE1C6AE"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ja-JP"/>
        </w:rPr>
      </w:pPr>
      <w:r>
        <w:rPr>
          <w:rFonts w:ascii="Courier New" w:eastAsia="Times New Roman" w:hAnsi="Courier New"/>
          <w:sz w:val="16"/>
          <w:lang w:eastAsia="ja-JP"/>
        </w:rPr>
        <w:tab/>
        <w:t>},</w:t>
      </w:r>
    </w:p>
    <w:p w14:paraId="128FAA0D"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ja-JP"/>
        </w:rPr>
      </w:pPr>
      <w:r>
        <w:rPr>
          <w:rFonts w:ascii="Courier New" w:eastAsia="Times New Roman" w:hAnsi="Courier New"/>
          <w:sz w:val="16"/>
          <w:lang w:eastAsia="ja-JP"/>
        </w:rPr>
        <w:tab/>
        <w:t>measResultNeighCells</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2C7B67FA"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measResultListEUTRA</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MeasResultListEUTRA,</w:t>
      </w:r>
    </w:p>
    <w:p w14:paraId="15509E97"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measResultListUTRA</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MeasResultListUTRA,</w:t>
      </w:r>
    </w:p>
    <w:p w14:paraId="50E0C63E"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ja-JP"/>
        </w:rPr>
      </w:pPr>
      <w:r>
        <w:rPr>
          <w:rFonts w:ascii="Courier New" w:eastAsia="Times New Roman" w:hAnsi="Courier New"/>
          <w:sz w:val="16"/>
          <w:lang w:eastAsia="ja-JP"/>
        </w:rPr>
        <w:lastRenderedPageBreak/>
        <w:tab/>
      </w:r>
      <w:r>
        <w:rPr>
          <w:rFonts w:ascii="Courier New" w:eastAsia="Times New Roman" w:hAnsi="Courier New"/>
          <w:sz w:val="16"/>
          <w:lang w:eastAsia="ja-JP"/>
        </w:rPr>
        <w:tab/>
        <w:t>measResultListGERAN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MeasRes</w:t>
      </w:r>
      <w:r>
        <w:rPr>
          <w:rFonts w:ascii="Courier New" w:eastAsia="Times New Roman" w:hAnsi="Courier New"/>
          <w:sz w:val="16"/>
          <w:lang w:eastAsia="ja-JP"/>
        </w:rPr>
        <w:t>ultListGERAN,</w:t>
      </w:r>
    </w:p>
    <w:p w14:paraId="5A222BFD"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measResultsCDMA2000</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MeasResultsCDMA2000,</w:t>
      </w:r>
    </w:p>
    <w:p w14:paraId="6BFE5F3A"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w:t>
      </w:r>
    </w:p>
    <w:p w14:paraId="18981781"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measResultNeighCellListNR-r15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MeasResultCellListNR-r15</w:t>
      </w:r>
    </w:p>
    <w:p w14:paraId="1DCA64D7"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788B4FB0"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ja-JP"/>
        </w:rPr>
      </w:pPr>
      <w:r>
        <w:rPr>
          <w:rFonts w:ascii="Courier New" w:eastAsia="Times New Roman" w:hAnsi="Courier New"/>
          <w:sz w:val="16"/>
          <w:lang w:eastAsia="ja-JP"/>
        </w:rPr>
        <w:tab/>
        <w:t>...,</w:t>
      </w:r>
    </w:p>
    <w:p w14:paraId="137D0D00"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ja-JP"/>
        </w:rPr>
      </w:pPr>
      <w:r>
        <w:rPr>
          <w:rFonts w:ascii="Courier New" w:hAnsi="Courier New"/>
          <w:sz w:val="16"/>
          <w:lang w:eastAsia="ja-JP"/>
        </w:rPr>
        <w:tab/>
        <w:t>[[</w:t>
      </w:r>
      <w:r>
        <w:rPr>
          <w:rFonts w:ascii="Courier New" w:hAnsi="Courier New"/>
          <w:sz w:val="16"/>
          <w:lang w:eastAsia="ja-JP"/>
        </w:rPr>
        <w:tab/>
      </w:r>
      <w:r>
        <w:rPr>
          <w:rFonts w:ascii="Courier New" w:eastAsia="Times New Roman" w:hAnsi="Courier New"/>
          <w:sz w:val="16"/>
          <w:lang w:eastAsia="ja-JP"/>
        </w:rPr>
        <w:t>measResultForECID-r9</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MeasResultForECID-r9</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3F68686E"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sz w:val="16"/>
          <w:lang w:eastAsia="ja-JP"/>
        </w:rPr>
      </w:pPr>
      <w:r>
        <w:rPr>
          <w:rFonts w:ascii="Courier New" w:hAnsi="Courier New"/>
          <w:sz w:val="16"/>
          <w:lang w:eastAsia="ja-JP"/>
        </w:rPr>
        <w:tab/>
        <w:t>]],</w:t>
      </w:r>
    </w:p>
    <w:p w14:paraId="237B1CFA"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locationInfo-r10</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Loc</w:t>
      </w:r>
      <w:r>
        <w:rPr>
          <w:rFonts w:ascii="Courier New" w:eastAsia="Times New Roman" w:hAnsi="Courier New"/>
          <w:sz w:val="16"/>
          <w:lang w:eastAsia="ja-JP"/>
        </w:rPr>
        <w:t>ationInfo-r10</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45137491"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ja-JP"/>
        </w:rPr>
      </w:pPr>
      <w:r>
        <w:rPr>
          <w:rFonts w:ascii="Courier New" w:hAnsi="Courier New"/>
          <w:sz w:val="16"/>
          <w:lang w:eastAsia="ja-JP"/>
        </w:rPr>
        <w:tab/>
      </w:r>
      <w:r>
        <w:rPr>
          <w:rFonts w:ascii="Courier New" w:hAnsi="Courier New"/>
          <w:sz w:val="16"/>
          <w:lang w:eastAsia="ja-JP"/>
        </w:rPr>
        <w:tab/>
        <w:t>measResultServFreqList-r10</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MeasResultServFreqList-r10</w:t>
      </w:r>
      <w:r>
        <w:rPr>
          <w:rFonts w:ascii="Courier New" w:eastAsia="Times New Roman" w:hAnsi="Courier New"/>
          <w:sz w:val="16"/>
          <w:lang w:eastAsia="ja-JP"/>
        </w:rPr>
        <w:tab/>
      </w:r>
      <w:r>
        <w:rPr>
          <w:rFonts w:ascii="Courier New" w:eastAsia="Times New Roman" w:hAnsi="Courier New"/>
          <w:sz w:val="16"/>
          <w:lang w:eastAsia="ja-JP"/>
        </w:rPr>
        <w:tab/>
        <w:t>OPTIONAL</w:t>
      </w:r>
    </w:p>
    <w:p w14:paraId="166BBF09"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ja-JP"/>
        </w:rPr>
      </w:pPr>
      <w:r>
        <w:rPr>
          <w:rFonts w:ascii="Courier New" w:eastAsia="Times New Roman" w:hAnsi="Courier New"/>
          <w:sz w:val="16"/>
          <w:lang w:eastAsia="ja-JP"/>
        </w:rPr>
        <w:tab/>
        <w:t>]],</w:t>
      </w:r>
    </w:p>
    <w:p w14:paraId="3E8C8660"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measId-v1250</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MeasId-v1250</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300BDD01"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measResultPCell-v1250</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RSRQ-Range-v1250</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522A37D1"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measResultCSI-RS-List-r12</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MeasResultCSI-RS-List-r12</w:t>
      </w:r>
      <w:r>
        <w:rPr>
          <w:rFonts w:ascii="Courier New" w:eastAsia="Times New Roman" w:hAnsi="Courier New"/>
          <w:sz w:val="16"/>
          <w:lang w:eastAsia="ja-JP"/>
        </w:rPr>
        <w:tab/>
      </w:r>
      <w:r>
        <w:rPr>
          <w:rFonts w:ascii="Courier New" w:eastAsia="Times New Roman" w:hAnsi="Courier New"/>
          <w:sz w:val="16"/>
          <w:lang w:eastAsia="ja-JP"/>
        </w:rPr>
        <w:tab/>
        <w:t>OPTIONAL</w:t>
      </w:r>
    </w:p>
    <w:p w14:paraId="38AC3F91"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ja-JP"/>
        </w:rPr>
      </w:pPr>
      <w:r>
        <w:rPr>
          <w:rFonts w:ascii="Courier New" w:eastAsia="Times New Roman" w:hAnsi="Courier New"/>
          <w:sz w:val="16"/>
          <w:lang w:eastAsia="ja-JP"/>
        </w:rPr>
        <w:tab/>
        <w:t>]],</w:t>
      </w:r>
    </w:p>
    <w:p w14:paraId="430F7411"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measResultForRSSI-r13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MeasResultForRSSI-r13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42E49A93"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measResultServFreqListExt-r13</w:t>
      </w:r>
      <w:r>
        <w:rPr>
          <w:rFonts w:ascii="Courier New" w:eastAsia="Times New Roman" w:hAnsi="Courier New"/>
          <w:sz w:val="16"/>
          <w:lang w:eastAsia="ja-JP"/>
        </w:rPr>
        <w:tab/>
      </w:r>
      <w:r>
        <w:rPr>
          <w:rFonts w:ascii="Courier New" w:eastAsia="Times New Roman" w:hAnsi="Courier New"/>
          <w:sz w:val="16"/>
          <w:lang w:eastAsia="ja-JP"/>
        </w:rPr>
        <w:tab/>
        <w:t>MeasResultServFreqListExt-r13</w:t>
      </w:r>
      <w:r>
        <w:rPr>
          <w:rFonts w:ascii="Courier New" w:eastAsia="Times New Roman" w:hAnsi="Courier New"/>
          <w:sz w:val="16"/>
          <w:lang w:eastAsia="ja-JP"/>
        </w:rPr>
        <w:tab/>
        <w:t>OPTIONAL,</w:t>
      </w:r>
    </w:p>
    <w:p w14:paraId="570AD08B"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measResultSSTD-r13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MeasResultSSTD-r13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w:t>
      </w:r>
      <w:r>
        <w:rPr>
          <w:rFonts w:ascii="Courier New" w:eastAsia="Times New Roman" w:hAnsi="Courier New"/>
          <w:sz w:val="16"/>
          <w:lang w:eastAsia="ja-JP"/>
        </w:rPr>
        <w:t>ONAL,</w:t>
      </w:r>
    </w:p>
    <w:p w14:paraId="54EF47DA"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measResultPCell-v1310</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7AA44A7D"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rs-sinr-Result-r13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RS-SINR-Range-r13</w:t>
      </w:r>
    </w:p>
    <w:p w14:paraId="0BCA8484"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734A6D07"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ja-JP"/>
        </w:rPr>
      </w:pPr>
      <w:r>
        <w:rPr>
          <w:rFonts w:ascii="Courier New" w:eastAsia="Times New Roman" w:hAnsi="Courier New"/>
          <w:color w:val="FF0000"/>
          <w:sz w:val="16"/>
          <w:lang w:eastAsia="ja-JP"/>
        </w:rPr>
        <w:tab/>
      </w:r>
      <w:r>
        <w:rPr>
          <w:rFonts w:ascii="Courier New" w:eastAsia="Times New Roman" w:hAnsi="Courier New"/>
          <w:color w:val="FF0000"/>
          <w:sz w:val="16"/>
          <w:lang w:eastAsia="ja-JP"/>
        </w:rPr>
        <w:tab/>
        <w:t>ul-PDCP-DelayResultList-r13</w:t>
      </w:r>
      <w:r>
        <w:rPr>
          <w:rFonts w:ascii="Courier New" w:eastAsia="Times New Roman" w:hAnsi="Courier New"/>
          <w:color w:val="FF0000"/>
          <w:sz w:val="16"/>
          <w:lang w:eastAsia="ja-JP"/>
        </w:rPr>
        <w:tab/>
      </w:r>
      <w:r>
        <w:rPr>
          <w:rFonts w:ascii="Courier New" w:eastAsia="Times New Roman" w:hAnsi="Courier New"/>
          <w:color w:val="FF0000"/>
          <w:sz w:val="16"/>
          <w:lang w:eastAsia="ja-JP"/>
        </w:rPr>
        <w:tab/>
      </w:r>
      <w:r>
        <w:rPr>
          <w:rFonts w:ascii="Courier New" w:eastAsia="Times New Roman" w:hAnsi="Courier New"/>
          <w:color w:val="FF0000"/>
          <w:sz w:val="16"/>
          <w:lang w:eastAsia="ja-JP"/>
        </w:rPr>
        <w:tab/>
        <w:t>UL-PDCP-DelayResultList-r13</w:t>
      </w:r>
      <w:r>
        <w:rPr>
          <w:rFonts w:ascii="Courier New" w:eastAsia="Times New Roman" w:hAnsi="Courier New"/>
          <w:color w:val="FF0000"/>
          <w:sz w:val="16"/>
          <w:lang w:eastAsia="ja-JP"/>
        </w:rPr>
        <w:tab/>
      </w:r>
      <w:r>
        <w:rPr>
          <w:rFonts w:ascii="Courier New" w:eastAsia="Times New Roman" w:hAnsi="Courier New"/>
          <w:color w:val="FF0000"/>
          <w:sz w:val="16"/>
          <w:lang w:eastAsia="ja-JP"/>
        </w:rPr>
        <w:tab/>
        <w:t>OPTIONAL,</w:t>
      </w:r>
    </w:p>
    <w:p w14:paraId="0945A4C6"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measResultListWLAN-r13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MeasResultListWLAN-r13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4FCF03E4"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w:t>
      </w:r>
    </w:p>
    <w:p w14:paraId="53D51200"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measResultPCell-v1360</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RSRP-Range-v1360</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3020717A"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ja-JP"/>
        </w:rPr>
      </w:pPr>
      <w:r>
        <w:rPr>
          <w:rFonts w:ascii="Courier New" w:eastAsia="Times New Roman" w:hAnsi="Courier New"/>
          <w:sz w:val="16"/>
          <w:lang w:eastAsia="ja-JP"/>
        </w:rPr>
        <w:tab/>
        <w:t>]],</w:t>
      </w:r>
    </w:p>
    <w:p w14:paraId="67AE293D"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measResultListCBR-r14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MeasResultListCBR-r14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1F70F3C9"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measResultListWLAN-r14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MeasResultListWLAN-r14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4B452BB4"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ja-JP"/>
        </w:rPr>
      </w:pPr>
      <w:r>
        <w:rPr>
          <w:rFonts w:ascii="Courier New" w:eastAsia="Times New Roman" w:hAnsi="Courier New"/>
          <w:sz w:val="16"/>
          <w:lang w:eastAsia="ja-JP"/>
        </w:rPr>
        <w:tab/>
        <w:t>]],</w:t>
      </w:r>
    </w:p>
    <w:p w14:paraId="37AA6F62"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measResultServFreqListNR-r15</w:t>
      </w:r>
      <w:r>
        <w:rPr>
          <w:rFonts w:ascii="Courier New" w:eastAsia="Times New Roman" w:hAnsi="Courier New"/>
          <w:sz w:val="16"/>
          <w:lang w:eastAsia="ja-JP"/>
        </w:rPr>
        <w:tab/>
      </w:r>
      <w:r>
        <w:rPr>
          <w:rFonts w:ascii="Courier New" w:eastAsia="Times New Roman" w:hAnsi="Courier New"/>
          <w:sz w:val="16"/>
          <w:lang w:eastAsia="ja-JP"/>
        </w:rPr>
        <w:tab/>
        <w:t>MeasResultServFreqListNR-</w:t>
      </w:r>
      <w:r>
        <w:rPr>
          <w:rFonts w:ascii="Courier New" w:eastAsia="Times New Roman" w:hAnsi="Courier New"/>
          <w:sz w:val="16"/>
          <w:lang w:eastAsia="ja-JP"/>
        </w:rPr>
        <w:t>r15</w:t>
      </w:r>
      <w:r>
        <w:rPr>
          <w:rFonts w:ascii="Courier New" w:eastAsia="Times New Roman" w:hAnsi="Courier New"/>
          <w:sz w:val="16"/>
          <w:lang w:eastAsia="ja-JP"/>
        </w:rPr>
        <w:tab/>
        <w:t>OPTIONAL,</w:t>
      </w:r>
    </w:p>
    <w:p w14:paraId="207FD806"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measResultCellListSFTD-r15</w:t>
      </w:r>
      <w:r>
        <w:rPr>
          <w:rFonts w:ascii="Courier New" w:eastAsia="Times New Roman" w:hAnsi="Courier New"/>
          <w:sz w:val="16"/>
          <w:lang w:eastAsia="ja-JP"/>
        </w:rPr>
        <w:tab/>
      </w:r>
      <w:r>
        <w:rPr>
          <w:rFonts w:ascii="Courier New" w:eastAsia="Times New Roman" w:hAnsi="Courier New"/>
          <w:sz w:val="16"/>
          <w:lang w:eastAsia="ja-JP"/>
        </w:rPr>
        <w:tab/>
        <w:t>MeasResultCellListSFTD-r15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38F145A"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ja-JP"/>
        </w:rPr>
      </w:pPr>
      <w:r>
        <w:rPr>
          <w:rFonts w:ascii="Courier New" w:eastAsia="Times New Roman" w:hAnsi="Courier New"/>
          <w:sz w:val="16"/>
          <w:lang w:eastAsia="ja-JP"/>
        </w:rPr>
        <w:tab/>
        <w:t>]],</w:t>
      </w:r>
    </w:p>
    <w:p w14:paraId="030CA70D"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logMeasResultListBT-r15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LogMeasResultListBT-r15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177155D9"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logMeasResultListWLAN-r15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LogMeasResultListWLAN-r15</w:t>
      </w:r>
      <w:r>
        <w:rPr>
          <w:rFonts w:ascii="Courier New" w:eastAsia="Times New Roman" w:hAnsi="Courier New"/>
          <w:sz w:val="16"/>
          <w:lang w:eastAsia="ja-JP"/>
        </w:rPr>
        <w:tab/>
      </w:r>
      <w:r>
        <w:rPr>
          <w:rFonts w:ascii="Courier New" w:eastAsia="Times New Roman" w:hAnsi="Courier New"/>
          <w:sz w:val="16"/>
          <w:lang w:eastAsia="ja-JP"/>
        </w:rPr>
        <w:tab/>
        <w:t>OPTIONAL,</w:t>
      </w:r>
    </w:p>
    <w:p w14:paraId="71F71B2E"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measResultSensing-r15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MeasResultSensing-r15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2FDAB124"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heightUE-r15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INTEGER (-400..8880)</w:t>
      </w:r>
      <w:r>
        <w:rPr>
          <w:rFonts w:ascii="Courier New" w:eastAsia="Times New Roman" w:hAnsi="Courier New"/>
          <w:sz w:val="16"/>
          <w:lang w:eastAsia="ja-JP"/>
        </w:rPr>
        <w:tab/>
      </w:r>
      <w:r>
        <w:rPr>
          <w:rFonts w:ascii="Courier New" w:eastAsia="Times New Roman" w:hAnsi="Courier New"/>
          <w:sz w:val="16"/>
          <w:lang w:eastAsia="ja-JP"/>
        </w:rPr>
        <w:tab/>
        <w:t>OPTIONAL</w:t>
      </w:r>
    </w:p>
    <w:p w14:paraId="73CA8E9D"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ja-JP"/>
        </w:rPr>
      </w:pPr>
      <w:r>
        <w:rPr>
          <w:rFonts w:ascii="Courier New" w:eastAsia="Times New Roman" w:hAnsi="Courier New"/>
          <w:sz w:val="16"/>
          <w:lang w:eastAsia="ja-JP"/>
        </w:rPr>
        <w:tab/>
        <w:t>]],</w:t>
      </w:r>
    </w:p>
    <w:p w14:paraId="3CCE0363"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ul-PDCP-DelayValueResultList-r16</w:t>
      </w:r>
      <w:r>
        <w:rPr>
          <w:rFonts w:ascii="Courier New" w:eastAsia="Times New Roman" w:hAnsi="Courier New"/>
          <w:sz w:val="16"/>
          <w:lang w:eastAsia="ja-JP"/>
        </w:rPr>
        <w:tab/>
      </w:r>
      <w:r>
        <w:rPr>
          <w:rFonts w:ascii="Courier New" w:eastAsia="Times New Roman" w:hAnsi="Courier New"/>
          <w:sz w:val="16"/>
          <w:lang w:eastAsia="ja-JP"/>
        </w:rPr>
        <w:tab/>
        <w:t>UL-PDCP-DelayValueResultList-r16</w:t>
      </w:r>
      <w:r>
        <w:rPr>
          <w:rFonts w:ascii="Courier New" w:eastAsia="Times New Roman" w:hAnsi="Courier New"/>
          <w:sz w:val="16"/>
          <w:lang w:eastAsia="ja-JP"/>
        </w:rPr>
        <w:tab/>
        <w:t>OPTIONAL,</w:t>
      </w:r>
    </w:p>
    <w:p w14:paraId="4664CB99"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measResultForRSSI-NR-r16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MeasResultForRSSI-NR-r16</w:t>
      </w:r>
      <w:r>
        <w:rPr>
          <w:rFonts w:ascii="Courier New" w:eastAsia="Times New Roman" w:hAnsi="Courier New"/>
          <w:sz w:val="16"/>
          <w:lang w:eastAsia="ja-JP"/>
        </w:rPr>
        <w:tab/>
      </w:r>
      <w:r>
        <w:rPr>
          <w:rFonts w:ascii="Courier New" w:eastAsia="Times New Roman" w:hAnsi="Courier New"/>
          <w:sz w:val="16"/>
          <w:lang w:eastAsia="ja-JP"/>
        </w:rPr>
        <w:tab/>
        <w:t>OPTI</w:t>
      </w:r>
      <w:r>
        <w:rPr>
          <w:rFonts w:ascii="Courier New" w:eastAsia="Times New Roman" w:hAnsi="Courier New"/>
          <w:sz w:val="16"/>
          <w:lang w:eastAsia="ja-JP"/>
        </w:rPr>
        <w:t>ONAL</w:t>
      </w:r>
    </w:p>
    <w:p w14:paraId="23E3963C"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sz w:val="16"/>
          <w:lang w:eastAsia="ja-JP"/>
        </w:rPr>
      </w:pPr>
      <w:r>
        <w:rPr>
          <w:rFonts w:ascii="Courier New" w:eastAsia="Times New Roman" w:hAnsi="Courier New"/>
          <w:sz w:val="16"/>
          <w:lang w:eastAsia="ja-JP"/>
        </w:rPr>
        <w:tab/>
        <w:t>]]</w:t>
      </w:r>
    </w:p>
    <w:p w14:paraId="6D07339E"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ja-JP"/>
        </w:rPr>
      </w:pPr>
      <w:r>
        <w:rPr>
          <w:rFonts w:ascii="Courier New" w:eastAsia="Times New Roman" w:hAnsi="Courier New"/>
          <w:sz w:val="16"/>
          <w:lang w:eastAsia="ja-JP"/>
        </w:rPr>
        <w:t>}</w:t>
      </w:r>
    </w:p>
    <w:p w14:paraId="48541A9A" w14:textId="77777777" w:rsidR="000B6B1F" w:rsidRDefault="000B6B1F">
      <w:pPr>
        <w:widowControl w:val="0"/>
        <w:overflowPunct/>
        <w:autoSpaceDE/>
        <w:autoSpaceDN/>
        <w:adjustRightInd/>
        <w:spacing w:line="240" w:lineRule="auto"/>
        <w:textAlignment w:val="auto"/>
        <w:rPr>
          <w:rFonts w:ascii="Arial" w:eastAsia="等线" w:hAnsi="Arial"/>
          <w:kern w:val="2"/>
          <w:sz w:val="21"/>
          <w:szCs w:val="22"/>
          <w:lang w:val="en-US"/>
        </w:rPr>
      </w:pPr>
    </w:p>
    <w:p w14:paraId="5D8D567E" w14:textId="77777777" w:rsidR="000B6B1F" w:rsidRDefault="000B6B1F">
      <w:pPr>
        <w:widowControl w:val="0"/>
        <w:overflowPunct/>
        <w:autoSpaceDE/>
        <w:autoSpaceDN/>
        <w:adjustRightInd/>
        <w:spacing w:line="240" w:lineRule="auto"/>
        <w:textAlignment w:val="auto"/>
        <w:rPr>
          <w:rFonts w:ascii="Arial" w:eastAsia="等线" w:hAnsi="Arial"/>
          <w:kern w:val="2"/>
          <w:sz w:val="21"/>
          <w:szCs w:val="22"/>
          <w:lang w:val="en-US"/>
        </w:rPr>
      </w:pPr>
    </w:p>
    <w:p w14:paraId="123C03BB" w14:textId="77777777" w:rsidR="000B6B1F" w:rsidRDefault="000B6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ja-JP"/>
        </w:rPr>
      </w:pPr>
    </w:p>
    <w:p w14:paraId="2367DC40"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ja-JP"/>
        </w:rPr>
      </w:pPr>
      <w:r>
        <w:rPr>
          <w:rFonts w:ascii="Courier New" w:eastAsia="Times New Roman" w:hAnsi="Courier New"/>
          <w:color w:val="FF0000"/>
          <w:sz w:val="16"/>
          <w:lang w:eastAsia="ja-JP"/>
        </w:rPr>
        <w:t>UL-PDCP-DelayResultList-r13 ::=</w:t>
      </w:r>
      <w:r>
        <w:rPr>
          <w:rFonts w:ascii="Courier New" w:eastAsia="Times New Roman" w:hAnsi="Courier New"/>
          <w:color w:val="FF0000"/>
          <w:sz w:val="16"/>
          <w:lang w:eastAsia="ja-JP"/>
        </w:rPr>
        <w:tab/>
      </w:r>
      <w:r>
        <w:rPr>
          <w:rFonts w:ascii="Courier New" w:eastAsia="Times New Roman" w:hAnsi="Courier New"/>
          <w:color w:val="FF0000"/>
          <w:sz w:val="16"/>
          <w:lang w:eastAsia="ja-JP"/>
        </w:rPr>
        <w:tab/>
        <w:t>SEQUENCE (SIZE (1..maxQCI-r13)) OF UL-PDCP-DelayResult-r13</w:t>
      </w:r>
    </w:p>
    <w:p w14:paraId="62794962" w14:textId="77777777" w:rsidR="000B6B1F" w:rsidRDefault="000B6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ja-JP"/>
        </w:rPr>
      </w:pPr>
    </w:p>
    <w:p w14:paraId="62010F0A" w14:textId="77777777" w:rsidR="000B6B1F" w:rsidRDefault="000B6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ja-JP"/>
        </w:rPr>
      </w:pPr>
    </w:p>
    <w:p w14:paraId="5DAAD5B0"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ja-JP"/>
        </w:rPr>
      </w:pPr>
      <w:r>
        <w:rPr>
          <w:rFonts w:ascii="Courier New" w:eastAsia="Times New Roman" w:hAnsi="Courier New"/>
          <w:color w:val="FF0000"/>
          <w:sz w:val="16"/>
          <w:lang w:eastAsia="ja-JP"/>
        </w:rPr>
        <w:t>UL-PDCP-DelayResult-r13 ::=</w:t>
      </w:r>
      <w:r>
        <w:rPr>
          <w:rFonts w:ascii="Courier New" w:eastAsia="Times New Roman" w:hAnsi="Courier New"/>
          <w:color w:val="FF0000"/>
          <w:sz w:val="16"/>
          <w:lang w:eastAsia="ja-JP"/>
        </w:rPr>
        <w:tab/>
      </w:r>
      <w:r>
        <w:rPr>
          <w:rFonts w:ascii="Courier New" w:eastAsia="Times New Roman" w:hAnsi="Courier New"/>
          <w:color w:val="FF0000"/>
          <w:sz w:val="16"/>
          <w:lang w:eastAsia="ja-JP"/>
        </w:rPr>
        <w:tab/>
      </w:r>
      <w:r>
        <w:rPr>
          <w:rFonts w:ascii="Courier New" w:eastAsia="Times New Roman" w:hAnsi="Courier New"/>
          <w:color w:val="FF0000"/>
          <w:sz w:val="16"/>
          <w:lang w:eastAsia="ja-JP"/>
        </w:rPr>
        <w:tab/>
        <w:t>SEQUENCE {</w:t>
      </w:r>
    </w:p>
    <w:p w14:paraId="7DD49FB8"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left="3840" w:hanging="3840"/>
        <w:jc w:val="left"/>
        <w:rPr>
          <w:rFonts w:ascii="Courier New" w:eastAsia="Times New Roman" w:hAnsi="Courier New"/>
          <w:color w:val="FF0000"/>
          <w:sz w:val="16"/>
          <w:lang w:eastAsia="ja-JP"/>
        </w:rPr>
      </w:pPr>
      <w:r>
        <w:rPr>
          <w:rFonts w:ascii="Courier New" w:eastAsia="Times New Roman" w:hAnsi="Courier New"/>
          <w:color w:val="FF0000"/>
          <w:sz w:val="16"/>
          <w:lang w:eastAsia="ja-JP"/>
        </w:rPr>
        <w:tab/>
        <w:t>qci-Id-r13</w:t>
      </w:r>
      <w:r>
        <w:rPr>
          <w:rFonts w:ascii="Courier New" w:eastAsia="Times New Roman" w:hAnsi="Courier New"/>
          <w:color w:val="FF0000"/>
          <w:sz w:val="16"/>
          <w:lang w:eastAsia="ja-JP"/>
        </w:rPr>
        <w:tab/>
      </w:r>
      <w:r>
        <w:rPr>
          <w:rFonts w:ascii="Courier New" w:eastAsia="Times New Roman" w:hAnsi="Courier New"/>
          <w:color w:val="FF0000"/>
          <w:sz w:val="16"/>
          <w:lang w:eastAsia="ja-JP"/>
        </w:rPr>
        <w:tab/>
      </w:r>
      <w:r>
        <w:rPr>
          <w:rFonts w:ascii="Courier New" w:eastAsia="Times New Roman" w:hAnsi="Courier New"/>
          <w:color w:val="FF0000"/>
          <w:sz w:val="16"/>
          <w:lang w:eastAsia="ja-JP"/>
        </w:rPr>
        <w:tab/>
      </w:r>
      <w:r>
        <w:rPr>
          <w:rFonts w:ascii="Courier New" w:eastAsia="Times New Roman" w:hAnsi="Courier New"/>
          <w:color w:val="FF0000"/>
          <w:sz w:val="16"/>
          <w:lang w:eastAsia="ja-JP"/>
        </w:rPr>
        <w:tab/>
      </w:r>
      <w:r>
        <w:rPr>
          <w:rFonts w:ascii="Courier New" w:eastAsia="Times New Roman" w:hAnsi="Courier New"/>
          <w:color w:val="FF0000"/>
          <w:sz w:val="16"/>
          <w:lang w:eastAsia="ja-JP"/>
        </w:rPr>
        <w:tab/>
      </w:r>
      <w:r>
        <w:rPr>
          <w:rFonts w:ascii="Courier New" w:eastAsia="Times New Roman" w:hAnsi="Courier New"/>
          <w:color w:val="FF0000"/>
          <w:sz w:val="16"/>
          <w:lang w:eastAsia="ja-JP"/>
        </w:rPr>
        <w:tab/>
      </w:r>
      <w:r>
        <w:rPr>
          <w:rFonts w:ascii="Courier New" w:eastAsia="Times New Roman" w:hAnsi="Courier New"/>
          <w:color w:val="FF0000"/>
          <w:sz w:val="16"/>
          <w:lang w:eastAsia="ja-JP"/>
        </w:rPr>
        <w:tab/>
        <w:t>ENUMERATED {qci1, qci2, qci3, qci4, spare4, spare3, spare2, spare1},</w:t>
      </w:r>
    </w:p>
    <w:p w14:paraId="61004D6D"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ja-JP"/>
        </w:rPr>
      </w:pPr>
      <w:r>
        <w:rPr>
          <w:rFonts w:ascii="Courier New" w:eastAsia="Times New Roman" w:hAnsi="Courier New"/>
          <w:color w:val="FF0000"/>
          <w:sz w:val="16"/>
          <w:lang w:eastAsia="ja-JP"/>
        </w:rPr>
        <w:tab/>
      </w:r>
      <w:r>
        <w:rPr>
          <w:rFonts w:ascii="Courier New" w:eastAsia="Times New Roman" w:hAnsi="Courier New"/>
          <w:color w:val="FF0000"/>
          <w:sz w:val="16"/>
          <w:lang w:eastAsia="ja-JP"/>
        </w:rPr>
        <w:t>excessDelay-r13</w:t>
      </w:r>
      <w:r>
        <w:rPr>
          <w:rFonts w:ascii="Courier New" w:eastAsia="Times New Roman" w:hAnsi="Courier New"/>
          <w:color w:val="FF0000"/>
          <w:sz w:val="16"/>
          <w:lang w:eastAsia="ja-JP"/>
        </w:rPr>
        <w:tab/>
      </w:r>
      <w:r>
        <w:rPr>
          <w:rFonts w:ascii="Courier New" w:eastAsia="Times New Roman" w:hAnsi="Courier New"/>
          <w:color w:val="FF0000"/>
          <w:sz w:val="16"/>
          <w:lang w:eastAsia="ja-JP"/>
        </w:rPr>
        <w:tab/>
      </w:r>
      <w:r>
        <w:rPr>
          <w:rFonts w:ascii="Courier New" w:eastAsia="Times New Roman" w:hAnsi="Courier New"/>
          <w:color w:val="FF0000"/>
          <w:sz w:val="16"/>
          <w:lang w:eastAsia="ja-JP"/>
        </w:rPr>
        <w:tab/>
      </w:r>
      <w:r>
        <w:rPr>
          <w:rFonts w:ascii="Courier New" w:eastAsia="Times New Roman" w:hAnsi="Courier New"/>
          <w:color w:val="FF0000"/>
          <w:sz w:val="16"/>
          <w:lang w:eastAsia="ja-JP"/>
        </w:rPr>
        <w:tab/>
      </w:r>
      <w:r>
        <w:rPr>
          <w:rFonts w:ascii="Courier New" w:eastAsia="Times New Roman" w:hAnsi="Courier New"/>
          <w:color w:val="FF0000"/>
          <w:sz w:val="16"/>
          <w:lang w:eastAsia="ja-JP"/>
        </w:rPr>
        <w:tab/>
      </w:r>
      <w:r>
        <w:rPr>
          <w:rFonts w:ascii="Courier New" w:eastAsia="Times New Roman" w:hAnsi="Courier New"/>
          <w:color w:val="FF0000"/>
          <w:sz w:val="16"/>
          <w:lang w:eastAsia="ja-JP"/>
        </w:rPr>
        <w:tab/>
        <w:t>INTEGER (0..31),</w:t>
      </w:r>
    </w:p>
    <w:p w14:paraId="63A74AE7"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ja-JP"/>
        </w:rPr>
      </w:pPr>
      <w:r>
        <w:rPr>
          <w:rFonts w:ascii="Courier New" w:eastAsia="Times New Roman" w:hAnsi="Courier New"/>
          <w:color w:val="FF0000"/>
          <w:sz w:val="16"/>
          <w:lang w:eastAsia="ja-JP"/>
        </w:rPr>
        <w:tab/>
        <w:t>...</w:t>
      </w:r>
    </w:p>
    <w:p w14:paraId="23F166DF"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ja-JP"/>
        </w:rPr>
      </w:pPr>
      <w:r>
        <w:rPr>
          <w:rFonts w:ascii="Courier New" w:eastAsia="Times New Roman" w:hAnsi="Courier New"/>
          <w:color w:val="FF0000"/>
          <w:sz w:val="16"/>
          <w:lang w:eastAsia="ja-JP"/>
        </w:rPr>
        <w:t>}</w:t>
      </w:r>
    </w:p>
    <w:p w14:paraId="7F044283" w14:textId="77777777" w:rsidR="000B6B1F" w:rsidRDefault="000B6B1F">
      <w:pPr>
        <w:widowControl w:val="0"/>
        <w:overflowPunct/>
        <w:autoSpaceDE/>
        <w:autoSpaceDN/>
        <w:adjustRightInd/>
        <w:spacing w:line="240" w:lineRule="auto"/>
        <w:textAlignment w:val="auto"/>
        <w:rPr>
          <w:rFonts w:ascii="Arial" w:eastAsia="等线" w:hAnsi="Arial"/>
          <w:kern w:val="2"/>
          <w:sz w:val="21"/>
          <w:szCs w:val="22"/>
          <w:lang w:val="en-US"/>
        </w:rPr>
      </w:pPr>
    </w:p>
    <w:p w14:paraId="6178A30F" w14:textId="77777777" w:rsidR="000B6B1F" w:rsidRDefault="0094421C">
      <w:pPr>
        <w:pStyle w:val="TAL"/>
        <w:ind w:rightChars="-617" w:right="-1357"/>
        <w:jc w:val="both"/>
        <w:rPr>
          <w:rFonts w:eastAsia="宋体"/>
          <w:b/>
          <w:i/>
          <w:color w:val="FF0000"/>
          <w:lang w:eastAsia="en-GB"/>
        </w:rPr>
      </w:pPr>
      <w:r>
        <w:rPr>
          <w:rFonts w:eastAsia="宋体"/>
          <w:b/>
          <w:i/>
          <w:color w:val="FF0000"/>
          <w:lang w:eastAsia="en-GB"/>
        </w:rPr>
        <w:t>excessDelay</w:t>
      </w:r>
    </w:p>
    <w:p w14:paraId="6C145FDF" w14:textId="77777777" w:rsidR="000B6B1F" w:rsidRDefault="0094421C">
      <w:pPr>
        <w:widowControl w:val="0"/>
        <w:overflowPunct/>
        <w:autoSpaceDE/>
        <w:autoSpaceDN/>
        <w:adjustRightInd/>
        <w:spacing w:line="240" w:lineRule="auto"/>
        <w:textAlignment w:val="auto"/>
        <w:rPr>
          <w:rFonts w:ascii="Arial" w:eastAsia="等线" w:hAnsi="Arial"/>
          <w:color w:val="FF0000"/>
          <w:kern w:val="2"/>
          <w:sz w:val="21"/>
          <w:szCs w:val="22"/>
          <w:lang w:val="en-US"/>
        </w:rPr>
      </w:pPr>
      <w:r>
        <w:rPr>
          <w:color w:val="FF0000"/>
          <w:lang w:eastAsia="en-GB"/>
        </w:rPr>
        <w:t>Indicates excess queueing delay ratio in UL, according to excess delay ratio measurement report mapping table, as defined in TS 36.314 [71], Table 4.2.1.1.1-1.</w:t>
      </w:r>
    </w:p>
    <w:p w14:paraId="64AEDDA7" w14:textId="77777777" w:rsidR="000B6B1F" w:rsidRDefault="000B6B1F">
      <w:pPr>
        <w:widowControl w:val="0"/>
        <w:overflowPunct/>
        <w:autoSpaceDE/>
        <w:autoSpaceDN/>
        <w:adjustRightInd/>
        <w:spacing w:line="240" w:lineRule="auto"/>
        <w:textAlignment w:val="auto"/>
        <w:rPr>
          <w:rFonts w:ascii="Arial" w:eastAsia="等线" w:hAnsi="Arial"/>
          <w:color w:val="FF0000"/>
          <w:kern w:val="2"/>
          <w:sz w:val="21"/>
          <w:szCs w:val="22"/>
          <w:lang w:val="en-US"/>
        </w:rPr>
      </w:pPr>
    </w:p>
    <w:p w14:paraId="237A4263" w14:textId="77777777" w:rsidR="000B6B1F" w:rsidRDefault="0094421C">
      <w:pPr>
        <w:pStyle w:val="TAL"/>
        <w:rPr>
          <w:b/>
          <w:i/>
          <w:color w:val="FF0000"/>
          <w:lang w:eastAsia="en-GB"/>
        </w:rPr>
      </w:pPr>
      <w:r>
        <w:rPr>
          <w:b/>
          <w:i/>
          <w:color w:val="FF0000"/>
          <w:lang w:eastAsia="en-GB"/>
        </w:rPr>
        <w:t>qci-Id</w:t>
      </w:r>
    </w:p>
    <w:p w14:paraId="245186F7" w14:textId="77777777" w:rsidR="000B6B1F" w:rsidRDefault="0094421C">
      <w:pPr>
        <w:widowControl w:val="0"/>
        <w:overflowPunct/>
        <w:autoSpaceDE/>
        <w:autoSpaceDN/>
        <w:adjustRightInd/>
        <w:spacing w:line="240" w:lineRule="auto"/>
        <w:textAlignment w:val="auto"/>
        <w:rPr>
          <w:rFonts w:ascii="Arial" w:eastAsia="等线" w:hAnsi="Arial"/>
          <w:color w:val="FF0000"/>
          <w:kern w:val="2"/>
          <w:sz w:val="21"/>
          <w:szCs w:val="22"/>
          <w:lang w:val="en-US"/>
        </w:rPr>
      </w:pPr>
      <w:r>
        <w:rPr>
          <w:color w:val="FF0000"/>
          <w:lang w:eastAsia="en-GB"/>
        </w:rPr>
        <w:t xml:space="preserve">Indicates QCI value for which </w:t>
      </w:r>
      <w:r>
        <w:rPr>
          <w:i/>
          <w:color w:val="FF0000"/>
          <w:lang w:eastAsia="en-GB"/>
        </w:rPr>
        <w:t xml:space="preserve">excessDelay </w:t>
      </w:r>
      <w:r>
        <w:rPr>
          <w:color w:val="FF0000"/>
          <w:lang w:eastAsia="en-GB"/>
        </w:rPr>
        <w:t>is provided, according to TS 36.314 [71].</w:t>
      </w:r>
    </w:p>
    <w:p w14:paraId="66B371A4" w14:textId="77777777" w:rsidR="000B6B1F" w:rsidRDefault="000B6B1F">
      <w:pPr>
        <w:rPr>
          <w:b/>
          <w:bCs/>
          <w:lang w:val="en-US"/>
        </w:rPr>
      </w:pPr>
    </w:p>
    <w:p w14:paraId="0D1B9E76" w14:textId="77777777" w:rsidR="000B6B1F" w:rsidRDefault="0094421C">
      <w:pPr>
        <w:pStyle w:val="B1"/>
        <w:ind w:left="0" w:firstLine="0"/>
        <w:rPr>
          <w:bCs/>
          <w:i/>
          <w:lang w:val="en-US"/>
        </w:rPr>
      </w:pPr>
      <w:r>
        <w:rPr>
          <w:rFonts w:hint="eastAsia"/>
          <w:bCs/>
          <w:i/>
          <w:highlight w:val="yellow"/>
          <w:lang w:val="en-US"/>
        </w:rPr>
        <w:t>&lt;</w:t>
      </w:r>
      <w:r>
        <w:rPr>
          <w:bCs/>
          <w:i/>
          <w:highlight w:val="yellow"/>
          <w:lang w:val="en-US"/>
        </w:rPr>
        <w:t>Next relevant specification text&gt;</w:t>
      </w:r>
    </w:p>
    <w:p w14:paraId="779ACE56" w14:textId="77777777" w:rsidR="000B6B1F" w:rsidRDefault="000B6B1F">
      <w:pPr>
        <w:rPr>
          <w:b/>
          <w:bCs/>
          <w:lang w:val="en-US"/>
        </w:rPr>
      </w:pPr>
    </w:p>
    <w:p w14:paraId="08EA9F4C" w14:textId="77777777" w:rsidR="000B6B1F" w:rsidRDefault="0094421C">
      <w:pPr>
        <w:pStyle w:val="4"/>
      </w:pPr>
      <w:bookmarkStart w:id="56" w:name="_Toc29342735"/>
      <w:bookmarkStart w:id="57" w:name="_Toc20487436"/>
      <w:bookmarkStart w:id="58" w:name="_Toc46481222"/>
      <w:bookmarkStart w:id="59" w:name="_Toc46482456"/>
      <w:bookmarkStart w:id="60" w:name="_Toc37082582"/>
      <w:bookmarkStart w:id="61" w:name="_Toc46483690"/>
      <w:bookmarkStart w:id="62" w:name="_Toc29343874"/>
      <w:bookmarkStart w:id="63" w:name="_Toc36567140"/>
      <w:bookmarkStart w:id="64" w:name="_Toc36810585"/>
      <w:bookmarkStart w:id="65" w:name="_Toc36939602"/>
      <w:bookmarkStart w:id="66" w:name="_Toc36846949"/>
      <w:bookmarkStart w:id="67" w:name="_Toc83790987"/>
      <w:r>
        <w:lastRenderedPageBreak/>
        <w:t>–</w:t>
      </w:r>
      <w:r>
        <w:tab/>
      </w:r>
      <w:r>
        <w:rPr>
          <w:i/>
        </w:rPr>
        <w:t>ReportConfigEUTRA</w:t>
      </w:r>
      <w:bookmarkEnd w:id="56"/>
      <w:bookmarkEnd w:id="57"/>
      <w:bookmarkEnd w:id="58"/>
      <w:bookmarkEnd w:id="59"/>
      <w:bookmarkEnd w:id="60"/>
      <w:bookmarkEnd w:id="61"/>
      <w:bookmarkEnd w:id="62"/>
      <w:bookmarkEnd w:id="63"/>
      <w:bookmarkEnd w:id="64"/>
      <w:bookmarkEnd w:id="65"/>
      <w:bookmarkEnd w:id="66"/>
      <w:bookmarkEnd w:id="67"/>
    </w:p>
    <w:p w14:paraId="2BEDE95F" w14:textId="77777777" w:rsidR="000B6B1F" w:rsidRDefault="0094421C">
      <w:r>
        <w:t xml:space="preserve">The IE </w:t>
      </w:r>
      <w:r>
        <w:rPr>
          <w:i/>
        </w:rPr>
        <w:t>ReportConfigEUTRA</w:t>
      </w:r>
      <w:r>
        <w:t xml:space="preserve"> specifies criteria for triggering of an E</w:t>
      </w:r>
      <w:r>
        <w:noBreakHyphen/>
        <w:t xml:space="preserve">UTRA measurement reporting or </w:t>
      </w:r>
      <w:r>
        <w:t>conditional reconfiguration (i.e. conditional handover) event. The E</w:t>
      </w:r>
      <w:r>
        <w:noBreakHyphen/>
        <w:t>UTRA measurement reporting events concerning CRS are labelled A</w:t>
      </w:r>
      <w:r>
        <w:rPr>
          <w:i/>
        </w:rPr>
        <w:t>N</w:t>
      </w:r>
      <w:r>
        <w:t xml:space="preserve"> with </w:t>
      </w:r>
      <w:r>
        <w:rPr>
          <w:i/>
        </w:rPr>
        <w:t>N</w:t>
      </w:r>
      <w:r>
        <w:t xml:space="preserve"> equal to 1, 2 and so on.</w:t>
      </w:r>
    </w:p>
    <w:p w14:paraId="611EB548" w14:textId="77777777" w:rsidR="000B6B1F" w:rsidRDefault="0094421C">
      <w:pPr>
        <w:pStyle w:val="B1"/>
        <w:keepNext/>
        <w:keepLines/>
        <w:ind w:left="1418" w:hanging="1134"/>
        <w:rPr>
          <w:lang w:val="en-US"/>
        </w:rPr>
      </w:pPr>
      <w:r>
        <w:rPr>
          <w:lang w:val="en-US"/>
        </w:rPr>
        <w:t>Event A1:</w:t>
      </w:r>
      <w:r>
        <w:rPr>
          <w:lang w:val="en-US"/>
        </w:rPr>
        <w:tab/>
        <w:t>Serving becomes better than absolute threshold;</w:t>
      </w:r>
    </w:p>
    <w:p w14:paraId="721D67D7" w14:textId="77777777" w:rsidR="000B6B1F" w:rsidRDefault="0094421C">
      <w:pPr>
        <w:pStyle w:val="B1"/>
        <w:keepNext/>
        <w:keepLines/>
        <w:ind w:left="1418" w:hanging="1134"/>
        <w:rPr>
          <w:lang w:val="en-US"/>
        </w:rPr>
      </w:pPr>
      <w:r>
        <w:rPr>
          <w:lang w:val="en-US"/>
        </w:rPr>
        <w:t>Event A2:</w:t>
      </w:r>
      <w:r>
        <w:rPr>
          <w:lang w:val="en-US"/>
        </w:rPr>
        <w:tab/>
        <w:t xml:space="preserve">Serving becomes worse </w:t>
      </w:r>
      <w:r>
        <w:rPr>
          <w:lang w:val="en-US"/>
        </w:rPr>
        <w:t>than absolute threshold;</w:t>
      </w:r>
    </w:p>
    <w:p w14:paraId="6D259764" w14:textId="77777777" w:rsidR="000B6B1F" w:rsidRDefault="0094421C">
      <w:pPr>
        <w:pStyle w:val="B1"/>
        <w:keepNext/>
        <w:keepLines/>
        <w:ind w:left="1418" w:hanging="1134"/>
        <w:rPr>
          <w:lang w:val="en-US"/>
        </w:rPr>
      </w:pPr>
      <w:r>
        <w:rPr>
          <w:lang w:val="en-US"/>
        </w:rPr>
        <w:t>Event A3:</w:t>
      </w:r>
      <w:r>
        <w:rPr>
          <w:lang w:val="en-US"/>
        </w:rPr>
        <w:tab/>
        <w:t>Neighbour becomes amount of offset better than PCell/ PSCell;</w:t>
      </w:r>
    </w:p>
    <w:p w14:paraId="562DD3EF" w14:textId="77777777" w:rsidR="000B6B1F" w:rsidRDefault="0094421C">
      <w:pPr>
        <w:pStyle w:val="B1"/>
        <w:keepNext/>
        <w:keepLines/>
        <w:ind w:left="1418" w:hanging="1134"/>
        <w:rPr>
          <w:lang w:val="en-US"/>
        </w:rPr>
      </w:pPr>
      <w:r>
        <w:rPr>
          <w:lang w:val="en-US"/>
        </w:rPr>
        <w:t>Event A4:</w:t>
      </w:r>
      <w:r>
        <w:rPr>
          <w:lang w:val="en-US"/>
        </w:rPr>
        <w:tab/>
        <w:t>Neighbour becomes better than absolute threshold;</w:t>
      </w:r>
    </w:p>
    <w:p w14:paraId="3728545D" w14:textId="77777777" w:rsidR="000B6B1F" w:rsidRDefault="0094421C">
      <w:pPr>
        <w:pStyle w:val="B1"/>
        <w:keepNext/>
        <w:keepLines/>
        <w:ind w:left="1418" w:hanging="1134"/>
        <w:rPr>
          <w:lang w:val="en-US"/>
        </w:rPr>
      </w:pPr>
      <w:r>
        <w:rPr>
          <w:lang w:val="en-US"/>
        </w:rPr>
        <w:t>Event A5:</w:t>
      </w:r>
      <w:r>
        <w:rPr>
          <w:lang w:val="en-US"/>
        </w:rPr>
        <w:tab/>
        <w:t>PCell/ PSCell becomes worse than absolute threshold1 AND Neighbour becomes better than an</w:t>
      </w:r>
      <w:r>
        <w:rPr>
          <w:lang w:val="en-US"/>
        </w:rPr>
        <w:t>other absolute threshold2;</w:t>
      </w:r>
    </w:p>
    <w:p w14:paraId="213933C7" w14:textId="77777777" w:rsidR="000B6B1F" w:rsidRDefault="0094421C">
      <w:pPr>
        <w:pStyle w:val="B1"/>
        <w:keepNext/>
        <w:keepLines/>
        <w:ind w:left="1418" w:hanging="1134"/>
        <w:rPr>
          <w:lang w:val="en-US"/>
        </w:rPr>
      </w:pPr>
      <w:r>
        <w:rPr>
          <w:lang w:val="en-US"/>
        </w:rPr>
        <w:t>Event A6:</w:t>
      </w:r>
      <w:r>
        <w:rPr>
          <w:lang w:val="en-US"/>
        </w:rPr>
        <w:tab/>
        <w:t>Neighbour becomes amount of offset better than SCell.</w:t>
      </w:r>
    </w:p>
    <w:p w14:paraId="2A84116A" w14:textId="77777777" w:rsidR="000B6B1F" w:rsidRDefault="0094421C">
      <w:r>
        <w:t>The E</w:t>
      </w:r>
      <w:r>
        <w:noBreakHyphen/>
        <w:t>UTRA measurement reporting events concerning CRS for conditional reconfigurations are labelled A</w:t>
      </w:r>
      <w:r>
        <w:rPr>
          <w:i/>
        </w:rPr>
        <w:t>N</w:t>
      </w:r>
      <w:r>
        <w:t xml:space="preserve"> with </w:t>
      </w:r>
      <w:r>
        <w:rPr>
          <w:i/>
        </w:rPr>
        <w:t>N</w:t>
      </w:r>
      <w:r>
        <w:t xml:space="preserve"> equal to 3 or 5.</w:t>
      </w:r>
    </w:p>
    <w:p w14:paraId="279CEB39" w14:textId="77777777" w:rsidR="000B6B1F" w:rsidRDefault="0094421C">
      <w:pPr>
        <w:pStyle w:val="B1"/>
        <w:keepNext/>
        <w:keepLines/>
        <w:ind w:left="1418" w:hanging="1134"/>
        <w:rPr>
          <w:lang w:val="en-US"/>
        </w:rPr>
      </w:pPr>
      <w:r>
        <w:rPr>
          <w:lang w:val="en-US"/>
        </w:rPr>
        <w:t>CondEvent A3:</w:t>
      </w:r>
      <w:r>
        <w:rPr>
          <w:lang w:val="en-US"/>
        </w:rPr>
        <w:tab/>
        <w:t>Conditional reconfigura</w:t>
      </w:r>
      <w:r>
        <w:rPr>
          <w:lang w:val="en-US"/>
        </w:rPr>
        <w:t>tion candidate becomes amount of offset better than PCell;</w:t>
      </w:r>
    </w:p>
    <w:p w14:paraId="49F8A9C5" w14:textId="77777777" w:rsidR="000B6B1F" w:rsidRDefault="0094421C">
      <w:pPr>
        <w:pStyle w:val="B1"/>
        <w:keepNext/>
        <w:keepLines/>
        <w:ind w:left="1704" w:hanging="1420"/>
        <w:rPr>
          <w:lang w:val="en-US"/>
        </w:rPr>
      </w:pPr>
      <w:r>
        <w:rPr>
          <w:lang w:val="en-US"/>
        </w:rPr>
        <w:t>CondEvent A5:</w:t>
      </w:r>
      <w:r>
        <w:rPr>
          <w:lang w:val="en-US"/>
        </w:rPr>
        <w:tab/>
        <w:t>PCell becomes worse than absolute threshold1 AND conditional reconfiguration candidate becomes better than another absolute threshold2;</w:t>
      </w:r>
    </w:p>
    <w:p w14:paraId="6395D004" w14:textId="77777777" w:rsidR="000B6B1F" w:rsidRDefault="0094421C">
      <w:r>
        <w:t>The E</w:t>
      </w:r>
      <w:r>
        <w:noBreakHyphen/>
        <w:t xml:space="preserve">UTRA measurement reporting events </w:t>
      </w:r>
      <w:r>
        <w:t>concerning CSI-RS are labelled C</w:t>
      </w:r>
      <w:r>
        <w:rPr>
          <w:i/>
        </w:rPr>
        <w:t>N</w:t>
      </w:r>
      <w:r>
        <w:t xml:space="preserve"> with </w:t>
      </w:r>
      <w:r>
        <w:rPr>
          <w:i/>
        </w:rPr>
        <w:t>N</w:t>
      </w:r>
      <w:r>
        <w:t xml:space="preserve"> equal to 1 and 2.</w:t>
      </w:r>
    </w:p>
    <w:p w14:paraId="055A2769" w14:textId="77777777" w:rsidR="000B6B1F" w:rsidRDefault="0094421C">
      <w:pPr>
        <w:pStyle w:val="B1"/>
        <w:keepNext/>
        <w:keepLines/>
        <w:ind w:left="1418" w:hanging="1134"/>
        <w:rPr>
          <w:lang w:val="en-US"/>
        </w:rPr>
      </w:pPr>
      <w:r>
        <w:rPr>
          <w:lang w:val="en-US"/>
        </w:rPr>
        <w:t>Event C1:</w:t>
      </w:r>
      <w:r>
        <w:rPr>
          <w:lang w:val="en-US"/>
        </w:rPr>
        <w:tab/>
        <w:t>CSI-RS resource becomes better than absolute threshold;</w:t>
      </w:r>
    </w:p>
    <w:p w14:paraId="6EA6A795" w14:textId="77777777" w:rsidR="000B6B1F" w:rsidRDefault="0094421C">
      <w:pPr>
        <w:pStyle w:val="B1"/>
        <w:keepNext/>
        <w:keepLines/>
        <w:ind w:left="1418" w:hanging="1134"/>
        <w:rPr>
          <w:lang w:val="en-US"/>
        </w:rPr>
      </w:pPr>
      <w:r>
        <w:rPr>
          <w:lang w:val="en-US"/>
        </w:rPr>
        <w:t>Event C2:</w:t>
      </w:r>
      <w:r>
        <w:rPr>
          <w:lang w:val="en-US"/>
        </w:rPr>
        <w:tab/>
        <w:t>CSI-RS resource becomes amount of offset better than reference CSI-RS resource.</w:t>
      </w:r>
    </w:p>
    <w:p w14:paraId="0A77E110" w14:textId="77777777" w:rsidR="000B6B1F" w:rsidRDefault="0094421C">
      <w:r>
        <w:t>The E-UTRA measurement reporting events c</w:t>
      </w:r>
      <w:r>
        <w:t>oncerning CBR are labelled VN with N equal to 1 and 2.</w:t>
      </w:r>
    </w:p>
    <w:p w14:paraId="3401E5E0" w14:textId="77777777" w:rsidR="000B6B1F" w:rsidRDefault="0094421C">
      <w:pPr>
        <w:pStyle w:val="B1"/>
        <w:keepNext/>
        <w:keepLines/>
        <w:ind w:left="1418" w:hanging="1134"/>
        <w:rPr>
          <w:lang w:val="en-US"/>
        </w:rPr>
      </w:pPr>
      <w:r>
        <w:rPr>
          <w:lang w:val="en-US"/>
        </w:rPr>
        <w:t>Event V1:</w:t>
      </w:r>
      <w:r>
        <w:rPr>
          <w:lang w:val="en-US"/>
        </w:rPr>
        <w:tab/>
        <w:t>CBR becomes larger than absolute threshold;</w:t>
      </w:r>
    </w:p>
    <w:p w14:paraId="47DC8BA8" w14:textId="77777777" w:rsidR="000B6B1F" w:rsidRDefault="0094421C">
      <w:pPr>
        <w:pStyle w:val="B1"/>
        <w:keepNext/>
        <w:keepLines/>
        <w:ind w:left="1418" w:hanging="1134"/>
        <w:rPr>
          <w:lang w:val="en-US"/>
        </w:rPr>
      </w:pPr>
      <w:r>
        <w:rPr>
          <w:lang w:val="en-US"/>
        </w:rPr>
        <w:t>Event V2:</w:t>
      </w:r>
      <w:r>
        <w:rPr>
          <w:lang w:val="en-US"/>
        </w:rPr>
        <w:tab/>
        <w:t>CBR becomes smaller than absolute threshold.</w:t>
      </w:r>
    </w:p>
    <w:p w14:paraId="72E6783B" w14:textId="77777777" w:rsidR="000B6B1F" w:rsidRDefault="0094421C">
      <w:r>
        <w:t>The E-UTRA reporting events concerning Aerial UE height are labelled H</w:t>
      </w:r>
      <w:r>
        <w:rPr>
          <w:i/>
        </w:rPr>
        <w:t>N</w:t>
      </w:r>
      <w:r>
        <w:t xml:space="preserve"> with </w:t>
      </w:r>
      <w:r>
        <w:rPr>
          <w:i/>
        </w:rPr>
        <w:t>N</w:t>
      </w:r>
      <w:r>
        <w:t xml:space="preserve"> equal to 1 an</w:t>
      </w:r>
      <w:r>
        <w:t>d 2.</w:t>
      </w:r>
    </w:p>
    <w:p w14:paraId="0E9F6539" w14:textId="77777777" w:rsidR="000B6B1F" w:rsidRDefault="0094421C">
      <w:pPr>
        <w:pStyle w:val="B1"/>
        <w:keepNext/>
        <w:keepLines/>
        <w:ind w:left="1418" w:hanging="1134"/>
        <w:rPr>
          <w:lang w:val="en-US"/>
        </w:rPr>
      </w:pPr>
      <w:r>
        <w:rPr>
          <w:lang w:val="en-US"/>
        </w:rPr>
        <w:t>Event H1:</w:t>
      </w:r>
      <w:r>
        <w:rPr>
          <w:lang w:val="en-US"/>
        </w:rPr>
        <w:tab/>
        <w:t>Aerial UE height becomes higher than absolute threshold;</w:t>
      </w:r>
    </w:p>
    <w:p w14:paraId="13FB03DE" w14:textId="77777777" w:rsidR="000B6B1F" w:rsidRDefault="0094421C">
      <w:pPr>
        <w:pStyle w:val="B1"/>
        <w:keepNext/>
        <w:keepLines/>
        <w:ind w:left="1418" w:hanging="1134"/>
        <w:rPr>
          <w:lang w:val="en-US"/>
        </w:rPr>
      </w:pPr>
      <w:r>
        <w:rPr>
          <w:lang w:val="en-US"/>
        </w:rPr>
        <w:t>Event H2:</w:t>
      </w:r>
      <w:r>
        <w:rPr>
          <w:lang w:val="en-US"/>
        </w:rPr>
        <w:tab/>
        <w:t>Aerial UE height becomes lower than absolute threshold.</w:t>
      </w:r>
    </w:p>
    <w:p w14:paraId="1FD00C0E" w14:textId="77777777" w:rsidR="000B6B1F" w:rsidRDefault="0094421C">
      <w:pPr>
        <w:pStyle w:val="TH"/>
      </w:pPr>
      <w:r>
        <w:rPr>
          <w:i/>
          <w:iCs/>
        </w:rPr>
        <w:t xml:space="preserve">ReportConfigEUTRA </w:t>
      </w:r>
      <w:r>
        <w:t>information element</w:t>
      </w:r>
    </w:p>
    <w:p w14:paraId="0B6B359A" w14:textId="77777777" w:rsidR="000B6B1F" w:rsidRDefault="0094421C">
      <w:pPr>
        <w:pStyle w:val="PL"/>
        <w:shd w:val="clear" w:color="auto" w:fill="E6E6E6"/>
      </w:pPr>
      <w:r>
        <w:t>-- ASN1START</w:t>
      </w:r>
    </w:p>
    <w:p w14:paraId="2AF4177C" w14:textId="77777777" w:rsidR="000B6B1F" w:rsidRDefault="000B6B1F">
      <w:pPr>
        <w:pStyle w:val="PL"/>
        <w:shd w:val="clear" w:color="auto" w:fill="E6E6E6"/>
      </w:pPr>
    </w:p>
    <w:p w14:paraId="7135AEE9" w14:textId="77777777" w:rsidR="000B6B1F" w:rsidRDefault="0094421C">
      <w:pPr>
        <w:pStyle w:val="PL"/>
        <w:shd w:val="clear" w:color="auto" w:fill="E6E6E6"/>
      </w:pPr>
      <w:r>
        <w:t>ReportConfigEUTRA ::=</w:t>
      </w:r>
      <w:r>
        <w:tab/>
      </w:r>
      <w:r>
        <w:tab/>
      </w:r>
      <w:r>
        <w:tab/>
      </w:r>
      <w:r>
        <w:tab/>
        <w:t>SEQUENCE {</w:t>
      </w:r>
    </w:p>
    <w:p w14:paraId="338409B2" w14:textId="77777777" w:rsidR="000B6B1F" w:rsidRDefault="0094421C">
      <w:pPr>
        <w:pStyle w:val="PL"/>
        <w:shd w:val="clear" w:color="auto" w:fill="E6E6E6"/>
      </w:pPr>
      <w:r>
        <w:tab/>
        <w:t>triggerType</w:t>
      </w:r>
      <w:r>
        <w:tab/>
      </w:r>
      <w:r>
        <w:tab/>
      </w:r>
      <w:r>
        <w:tab/>
      </w:r>
      <w:r>
        <w:tab/>
      </w:r>
      <w:r>
        <w:tab/>
      </w:r>
      <w:r>
        <w:tab/>
      </w:r>
      <w:r>
        <w:tab/>
      </w:r>
      <w:r>
        <w:t>CHOICE {</w:t>
      </w:r>
    </w:p>
    <w:p w14:paraId="6B74BE9D" w14:textId="77777777" w:rsidR="000B6B1F" w:rsidRDefault="0094421C">
      <w:pPr>
        <w:pStyle w:val="PL"/>
        <w:shd w:val="clear" w:color="auto" w:fill="E6E6E6"/>
      </w:pPr>
      <w:r>
        <w:tab/>
      </w:r>
      <w:r>
        <w:tab/>
        <w:t>event</w:t>
      </w:r>
      <w:r>
        <w:tab/>
      </w:r>
      <w:r>
        <w:tab/>
      </w:r>
      <w:r>
        <w:tab/>
      </w:r>
      <w:r>
        <w:tab/>
      </w:r>
      <w:r>
        <w:tab/>
      </w:r>
      <w:r>
        <w:tab/>
      </w:r>
      <w:r>
        <w:tab/>
      </w:r>
      <w:r>
        <w:tab/>
        <w:t>SEQUENCE {</w:t>
      </w:r>
    </w:p>
    <w:p w14:paraId="78C17BC7" w14:textId="77777777" w:rsidR="000B6B1F" w:rsidRDefault="0094421C">
      <w:pPr>
        <w:pStyle w:val="PL"/>
        <w:shd w:val="clear" w:color="auto" w:fill="E6E6E6"/>
      </w:pPr>
      <w:r>
        <w:tab/>
      </w:r>
      <w:r>
        <w:tab/>
      </w:r>
      <w:r>
        <w:tab/>
        <w:t>eventId</w:t>
      </w:r>
      <w:r>
        <w:tab/>
      </w:r>
      <w:r>
        <w:tab/>
      </w:r>
      <w:r>
        <w:tab/>
      </w:r>
      <w:r>
        <w:tab/>
      </w:r>
      <w:r>
        <w:tab/>
      </w:r>
      <w:r>
        <w:tab/>
      </w:r>
      <w:r>
        <w:tab/>
      </w:r>
      <w:r>
        <w:tab/>
        <w:t>CHOICE {</w:t>
      </w:r>
    </w:p>
    <w:p w14:paraId="31B66D1E" w14:textId="77777777" w:rsidR="000B6B1F" w:rsidRDefault="0094421C">
      <w:pPr>
        <w:pStyle w:val="PL"/>
        <w:shd w:val="clear" w:color="auto" w:fill="E6E6E6"/>
      </w:pPr>
      <w:r>
        <w:tab/>
      </w:r>
      <w:r>
        <w:tab/>
      </w:r>
      <w:r>
        <w:tab/>
      </w:r>
      <w:r>
        <w:tab/>
        <w:t>eventA1</w:t>
      </w:r>
      <w:r>
        <w:tab/>
      </w:r>
      <w:r>
        <w:tab/>
      </w:r>
      <w:r>
        <w:tab/>
      </w:r>
      <w:r>
        <w:tab/>
      </w:r>
      <w:r>
        <w:tab/>
      </w:r>
      <w:r>
        <w:tab/>
      </w:r>
      <w:r>
        <w:tab/>
      </w:r>
      <w:r>
        <w:tab/>
        <w:t>SEQUENCE {</w:t>
      </w:r>
    </w:p>
    <w:p w14:paraId="3E84DA0F" w14:textId="77777777" w:rsidR="000B6B1F" w:rsidRDefault="0094421C">
      <w:pPr>
        <w:pStyle w:val="PL"/>
        <w:shd w:val="clear" w:color="auto" w:fill="E6E6E6"/>
      </w:pPr>
      <w:r>
        <w:tab/>
      </w:r>
      <w:r>
        <w:tab/>
      </w:r>
      <w:r>
        <w:tab/>
      </w:r>
      <w:r>
        <w:tab/>
      </w:r>
      <w:r>
        <w:tab/>
        <w:t>a1-Threshold</w:t>
      </w:r>
      <w:r>
        <w:tab/>
      </w:r>
      <w:r>
        <w:tab/>
      </w:r>
      <w:r>
        <w:tab/>
      </w:r>
      <w:r>
        <w:tab/>
      </w:r>
      <w:r>
        <w:tab/>
      </w:r>
      <w:r>
        <w:tab/>
        <w:t>ThresholdEUTRA</w:t>
      </w:r>
    </w:p>
    <w:p w14:paraId="09AE5A34" w14:textId="77777777" w:rsidR="000B6B1F" w:rsidRDefault="0094421C">
      <w:pPr>
        <w:pStyle w:val="PL"/>
        <w:shd w:val="clear" w:color="auto" w:fill="E6E6E6"/>
      </w:pPr>
      <w:r>
        <w:tab/>
      </w:r>
      <w:r>
        <w:tab/>
      </w:r>
      <w:r>
        <w:tab/>
      </w:r>
      <w:r>
        <w:tab/>
        <w:t>},</w:t>
      </w:r>
    </w:p>
    <w:p w14:paraId="00C72DD3" w14:textId="77777777" w:rsidR="000B6B1F" w:rsidRDefault="0094421C">
      <w:pPr>
        <w:pStyle w:val="PL"/>
        <w:shd w:val="clear" w:color="auto" w:fill="E6E6E6"/>
      </w:pPr>
      <w:r>
        <w:tab/>
      </w:r>
      <w:r>
        <w:tab/>
      </w:r>
      <w:r>
        <w:tab/>
      </w:r>
      <w:r>
        <w:tab/>
        <w:t>eventA2</w:t>
      </w:r>
      <w:r>
        <w:tab/>
      </w:r>
      <w:r>
        <w:tab/>
      </w:r>
      <w:r>
        <w:tab/>
      </w:r>
      <w:r>
        <w:tab/>
      </w:r>
      <w:r>
        <w:tab/>
      </w:r>
      <w:r>
        <w:tab/>
      </w:r>
      <w:r>
        <w:tab/>
      </w:r>
      <w:r>
        <w:tab/>
        <w:t>SEQUENCE {</w:t>
      </w:r>
    </w:p>
    <w:p w14:paraId="74359C37" w14:textId="77777777" w:rsidR="000B6B1F" w:rsidRDefault="0094421C">
      <w:pPr>
        <w:pStyle w:val="PL"/>
        <w:shd w:val="clear" w:color="auto" w:fill="E6E6E6"/>
      </w:pPr>
      <w:r>
        <w:tab/>
      </w:r>
      <w:r>
        <w:tab/>
      </w:r>
      <w:r>
        <w:tab/>
      </w:r>
      <w:r>
        <w:tab/>
      </w:r>
      <w:r>
        <w:tab/>
        <w:t>a2-Threshold</w:t>
      </w:r>
      <w:r>
        <w:tab/>
      </w:r>
      <w:r>
        <w:tab/>
      </w:r>
      <w:r>
        <w:tab/>
      </w:r>
      <w:r>
        <w:tab/>
      </w:r>
      <w:r>
        <w:tab/>
      </w:r>
      <w:r>
        <w:tab/>
        <w:t>ThresholdEUTRA</w:t>
      </w:r>
    </w:p>
    <w:p w14:paraId="47B6DC66" w14:textId="77777777" w:rsidR="000B6B1F" w:rsidRDefault="0094421C">
      <w:pPr>
        <w:pStyle w:val="PL"/>
        <w:shd w:val="clear" w:color="auto" w:fill="E6E6E6"/>
      </w:pPr>
      <w:r>
        <w:tab/>
      </w:r>
      <w:r>
        <w:tab/>
      </w:r>
      <w:r>
        <w:tab/>
      </w:r>
      <w:r>
        <w:tab/>
        <w:t>},</w:t>
      </w:r>
    </w:p>
    <w:p w14:paraId="4D320228" w14:textId="77777777" w:rsidR="000B6B1F" w:rsidRDefault="0094421C">
      <w:pPr>
        <w:pStyle w:val="PL"/>
        <w:shd w:val="clear" w:color="auto" w:fill="E6E6E6"/>
      </w:pPr>
      <w:r>
        <w:lastRenderedPageBreak/>
        <w:tab/>
      </w:r>
      <w:r>
        <w:tab/>
      </w:r>
      <w:r>
        <w:tab/>
      </w:r>
      <w:r>
        <w:tab/>
        <w:t>eventA3</w:t>
      </w:r>
      <w:r>
        <w:tab/>
      </w:r>
      <w:r>
        <w:tab/>
      </w:r>
      <w:r>
        <w:tab/>
      </w:r>
      <w:r>
        <w:tab/>
      </w:r>
      <w:r>
        <w:tab/>
      </w:r>
      <w:r>
        <w:tab/>
      </w:r>
      <w:r>
        <w:tab/>
      </w:r>
      <w:r>
        <w:tab/>
        <w:t>SEQUENCE {</w:t>
      </w:r>
    </w:p>
    <w:p w14:paraId="12898EDA" w14:textId="77777777" w:rsidR="000B6B1F" w:rsidRDefault="0094421C">
      <w:pPr>
        <w:pStyle w:val="PL"/>
        <w:shd w:val="clear" w:color="auto" w:fill="E6E6E6"/>
      </w:pPr>
      <w:r>
        <w:tab/>
      </w:r>
      <w:r>
        <w:tab/>
      </w:r>
      <w:r>
        <w:tab/>
      </w:r>
      <w:r>
        <w:tab/>
      </w:r>
      <w:r>
        <w:tab/>
        <w:t>a3-Offset</w:t>
      </w:r>
      <w:r>
        <w:tab/>
      </w:r>
      <w:r>
        <w:tab/>
      </w:r>
      <w:r>
        <w:tab/>
      </w:r>
      <w:r>
        <w:tab/>
      </w:r>
      <w:r>
        <w:tab/>
      </w:r>
      <w:r>
        <w:tab/>
      </w:r>
      <w:r>
        <w:tab/>
        <w:t>INTEGER (-30..30),</w:t>
      </w:r>
    </w:p>
    <w:p w14:paraId="4239FE43" w14:textId="77777777" w:rsidR="000B6B1F" w:rsidRDefault="0094421C">
      <w:pPr>
        <w:pStyle w:val="PL"/>
        <w:shd w:val="clear" w:color="auto" w:fill="E6E6E6"/>
      </w:pPr>
      <w:r>
        <w:tab/>
      </w:r>
      <w:r>
        <w:tab/>
      </w:r>
      <w:r>
        <w:tab/>
      </w:r>
      <w:r>
        <w:tab/>
      </w:r>
      <w:r>
        <w:tab/>
        <w:t>reportOnLeave</w:t>
      </w:r>
      <w:r>
        <w:tab/>
      </w:r>
      <w:r>
        <w:tab/>
      </w:r>
      <w:r>
        <w:tab/>
      </w:r>
      <w:r>
        <w:tab/>
      </w:r>
      <w:r>
        <w:tab/>
      </w:r>
      <w:r>
        <w:tab/>
        <w:t>BOOLEAN</w:t>
      </w:r>
    </w:p>
    <w:p w14:paraId="45DC2B9A" w14:textId="77777777" w:rsidR="000B6B1F" w:rsidRDefault="0094421C">
      <w:pPr>
        <w:pStyle w:val="PL"/>
        <w:shd w:val="clear" w:color="auto" w:fill="E6E6E6"/>
      </w:pPr>
      <w:r>
        <w:tab/>
      </w:r>
      <w:r>
        <w:tab/>
      </w:r>
      <w:r>
        <w:tab/>
      </w:r>
      <w:r>
        <w:tab/>
        <w:t>},</w:t>
      </w:r>
    </w:p>
    <w:p w14:paraId="2A8195ED" w14:textId="77777777" w:rsidR="000B6B1F" w:rsidRDefault="0094421C">
      <w:pPr>
        <w:pStyle w:val="PL"/>
        <w:shd w:val="clear" w:color="auto" w:fill="E6E6E6"/>
      </w:pPr>
      <w:r>
        <w:tab/>
      </w:r>
      <w:r>
        <w:tab/>
      </w:r>
      <w:r>
        <w:tab/>
      </w:r>
      <w:r>
        <w:tab/>
        <w:t>eventA4</w:t>
      </w:r>
      <w:r>
        <w:tab/>
      </w:r>
      <w:r>
        <w:tab/>
      </w:r>
      <w:r>
        <w:tab/>
      </w:r>
      <w:r>
        <w:tab/>
      </w:r>
      <w:r>
        <w:tab/>
      </w:r>
      <w:r>
        <w:tab/>
      </w:r>
      <w:r>
        <w:tab/>
      </w:r>
      <w:r>
        <w:tab/>
        <w:t>SEQUENCE {</w:t>
      </w:r>
    </w:p>
    <w:p w14:paraId="48617CEA" w14:textId="77777777" w:rsidR="000B6B1F" w:rsidRDefault="0094421C">
      <w:pPr>
        <w:pStyle w:val="PL"/>
        <w:shd w:val="clear" w:color="auto" w:fill="E6E6E6"/>
      </w:pPr>
      <w:r>
        <w:tab/>
      </w:r>
      <w:r>
        <w:tab/>
      </w:r>
      <w:r>
        <w:tab/>
      </w:r>
      <w:r>
        <w:tab/>
      </w:r>
      <w:r>
        <w:tab/>
        <w:t>a4-Threshold</w:t>
      </w:r>
      <w:r>
        <w:tab/>
      </w:r>
      <w:r>
        <w:tab/>
      </w:r>
      <w:r>
        <w:tab/>
      </w:r>
      <w:r>
        <w:tab/>
      </w:r>
      <w:r>
        <w:tab/>
      </w:r>
      <w:r>
        <w:tab/>
        <w:t>ThresholdEUTRA</w:t>
      </w:r>
    </w:p>
    <w:p w14:paraId="5F01F259" w14:textId="77777777" w:rsidR="000B6B1F" w:rsidRDefault="0094421C">
      <w:pPr>
        <w:pStyle w:val="PL"/>
        <w:shd w:val="clear" w:color="auto" w:fill="E6E6E6"/>
      </w:pPr>
      <w:r>
        <w:tab/>
      </w:r>
      <w:r>
        <w:tab/>
      </w:r>
      <w:r>
        <w:tab/>
      </w:r>
      <w:r>
        <w:tab/>
        <w:t>},</w:t>
      </w:r>
    </w:p>
    <w:p w14:paraId="68BB3C43" w14:textId="77777777" w:rsidR="000B6B1F" w:rsidRDefault="0094421C">
      <w:pPr>
        <w:pStyle w:val="PL"/>
        <w:shd w:val="clear" w:color="auto" w:fill="E6E6E6"/>
      </w:pPr>
      <w:r>
        <w:tab/>
      </w:r>
      <w:r>
        <w:tab/>
      </w:r>
      <w:r>
        <w:tab/>
      </w:r>
      <w:r>
        <w:tab/>
        <w:t>eventA5</w:t>
      </w:r>
      <w:r>
        <w:tab/>
      </w:r>
      <w:r>
        <w:tab/>
      </w:r>
      <w:r>
        <w:tab/>
      </w:r>
      <w:r>
        <w:tab/>
      </w:r>
      <w:r>
        <w:tab/>
      </w:r>
      <w:r>
        <w:tab/>
      </w:r>
      <w:r>
        <w:tab/>
      </w:r>
      <w:r>
        <w:tab/>
        <w:t>SEQUENCE {</w:t>
      </w:r>
    </w:p>
    <w:p w14:paraId="7203C0CF" w14:textId="77777777" w:rsidR="000B6B1F" w:rsidRDefault="0094421C">
      <w:pPr>
        <w:pStyle w:val="PL"/>
        <w:shd w:val="clear" w:color="auto" w:fill="E6E6E6"/>
      </w:pPr>
      <w:r>
        <w:tab/>
      </w:r>
      <w:r>
        <w:tab/>
      </w:r>
      <w:r>
        <w:tab/>
      </w:r>
      <w:r>
        <w:tab/>
      </w:r>
      <w:r>
        <w:tab/>
        <w:t>a5-Threshold1</w:t>
      </w:r>
      <w:r>
        <w:tab/>
      </w:r>
      <w:r>
        <w:tab/>
      </w:r>
      <w:r>
        <w:tab/>
      </w:r>
      <w:r>
        <w:tab/>
      </w:r>
      <w:r>
        <w:tab/>
      </w:r>
      <w:r>
        <w:tab/>
        <w:t>ThresholdEUTRA,</w:t>
      </w:r>
    </w:p>
    <w:p w14:paraId="1508C9AD" w14:textId="77777777" w:rsidR="000B6B1F" w:rsidRDefault="0094421C">
      <w:pPr>
        <w:pStyle w:val="PL"/>
        <w:shd w:val="clear" w:color="auto" w:fill="E6E6E6"/>
      </w:pPr>
      <w:r>
        <w:tab/>
      </w:r>
      <w:r>
        <w:tab/>
      </w:r>
      <w:r>
        <w:tab/>
      </w:r>
      <w:r>
        <w:tab/>
      </w:r>
      <w:r>
        <w:tab/>
        <w:t>a5-Threshold2</w:t>
      </w:r>
      <w:r>
        <w:tab/>
      </w:r>
      <w:r>
        <w:tab/>
      </w:r>
      <w:r>
        <w:tab/>
      </w:r>
      <w:r>
        <w:tab/>
      </w:r>
      <w:r>
        <w:tab/>
      </w:r>
      <w:r>
        <w:tab/>
        <w:t>ThresholdEUTRA</w:t>
      </w:r>
    </w:p>
    <w:p w14:paraId="0D2DAAB9" w14:textId="77777777" w:rsidR="000B6B1F" w:rsidRDefault="0094421C">
      <w:pPr>
        <w:pStyle w:val="PL"/>
        <w:shd w:val="clear" w:color="auto" w:fill="E6E6E6"/>
      </w:pPr>
      <w:r>
        <w:tab/>
      </w:r>
      <w:r>
        <w:tab/>
      </w:r>
      <w:r>
        <w:tab/>
      </w:r>
      <w:r>
        <w:tab/>
        <w:t>},</w:t>
      </w:r>
    </w:p>
    <w:p w14:paraId="2BFB2984" w14:textId="77777777" w:rsidR="000B6B1F" w:rsidRDefault="0094421C">
      <w:pPr>
        <w:pStyle w:val="PL"/>
        <w:shd w:val="clear" w:color="auto" w:fill="E6E6E6"/>
      </w:pPr>
      <w:r>
        <w:tab/>
      </w:r>
      <w:r>
        <w:tab/>
      </w:r>
      <w:r>
        <w:tab/>
      </w:r>
      <w:r>
        <w:tab/>
        <w:t>...,</w:t>
      </w:r>
    </w:p>
    <w:p w14:paraId="5D746A2B" w14:textId="77777777" w:rsidR="000B6B1F" w:rsidRDefault="0094421C">
      <w:pPr>
        <w:pStyle w:val="PL"/>
        <w:shd w:val="clear" w:color="auto" w:fill="E6E6E6"/>
      </w:pPr>
      <w:r>
        <w:tab/>
      </w:r>
      <w:r>
        <w:tab/>
      </w:r>
      <w:r>
        <w:tab/>
      </w:r>
      <w:r>
        <w:tab/>
        <w:t>eventA6-r10</w:t>
      </w:r>
      <w:r>
        <w:tab/>
      </w:r>
      <w:r>
        <w:tab/>
      </w:r>
      <w:r>
        <w:tab/>
      </w:r>
      <w:r>
        <w:tab/>
      </w:r>
      <w:r>
        <w:tab/>
      </w:r>
      <w:r>
        <w:tab/>
      </w:r>
      <w:r>
        <w:tab/>
        <w:t>SEQUENCE {</w:t>
      </w:r>
    </w:p>
    <w:p w14:paraId="5619DCD2" w14:textId="77777777" w:rsidR="000B6B1F" w:rsidRDefault="0094421C">
      <w:pPr>
        <w:pStyle w:val="PL"/>
        <w:shd w:val="clear" w:color="auto" w:fill="E6E6E6"/>
      </w:pPr>
      <w:r>
        <w:tab/>
      </w:r>
      <w:r>
        <w:tab/>
      </w:r>
      <w:r>
        <w:tab/>
      </w:r>
      <w:r>
        <w:tab/>
      </w:r>
      <w:r>
        <w:tab/>
        <w:t>a6-Offset-r10</w:t>
      </w:r>
      <w:r>
        <w:tab/>
      </w:r>
      <w:r>
        <w:tab/>
      </w:r>
      <w:r>
        <w:tab/>
      </w:r>
      <w:r>
        <w:tab/>
      </w:r>
      <w:r>
        <w:tab/>
      </w:r>
      <w:r>
        <w:tab/>
        <w:t>INTEGER (-30..30),</w:t>
      </w:r>
    </w:p>
    <w:p w14:paraId="39393F07" w14:textId="77777777" w:rsidR="000B6B1F" w:rsidRDefault="0094421C">
      <w:pPr>
        <w:pStyle w:val="PL"/>
        <w:shd w:val="clear" w:color="auto" w:fill="E6E6E6"/>
      </w:pPr>
      <w:r>
        <w:tab/>
      </w:r>
      <w:r>
        <w:tab/>
      </w:r>
      <w:r>
        <w:tab/>
      </w:r>
      <w:r>
        <w:tab/>
      </w:r>
      <w:r>
        <w:tab/>
        <w:t>a6-ReportOnLeave-r10</w:t>
      </w:r>
      <w:r>
        <w:tab/>
      </w:r>
      <w:r>
        <w:tab/>
      </w:r>
      <w:r>
        <w:tab/>
      </w:r>
      <w:r>
        <w:tab/>
        <w:t>BOOLEAN</w:t>
      </w:r>
    </w:p>
    <w:p w14:paraId="6433C81B" w14:textId="77777777" w:rsidR="000B6B1F" w:rsidRDefault="0094421C">
      <w:pPr>
        <w:pStyle w:val="PL"/>
        <w:shd w:val="clear" w:color="auto" w:fill="E6E6E6"/>
      </w:pPr>
      <w:r>
        <w:tab/>
      </w:r>
      <w:r>
        <w:tab/>
      </w:r>
      <w:r>
        <w:tab/>
      </w:r>
      <w:r>
        <w:tab/>
        <w:t>},</w:t>
      </w:r>
    </w:p>
    <w:p w14:paraId="3190A879" w14:textId="77777777" w:rsidR="000B6B1F" w:rsidRDefault="0094421C">
      <w:pPr>
        <w:pStyle w:val="PL"/>
        <w:shd w:val="clear" w:color="auto" w:fill="E6E6E6"/>
      </w:pPr>
      <w:r>
        <w:tab/>
      </w:r>
      <w:r>
        <w:tab/>
      </w:r>
      <w:r>
        <w:tab/>
      </w:r>
      <w:r>
        <w:tab/>
        <w:t>eventC1-r12</w:t>
      </w:r>
      <w:r>
        <w:tab/>
      </w:r>
      <w:r>
        <w:tab/>
      </w:r>
      <w:r>
        <w:tab/>
      </w:r>
      <w:r>
        <w:tab/>
      </w:r>
      <w:r>
        <w:tab/>
      </w:r>
      <w:r>
        <w:tab/>
      </w:r>
      <w:r>
        <w:tab/>
        <w:t>SEQUENCE {</w:t>
      </w:r>
    </w:p>
    <w:p w14:paraId="159BFCAE" w14:textId="77777777" w:rsidR="000B6B1F" w:rsidRDefault="0094421C">
      <w:pPr>
        <w:pStyle w:val="PL"/>
        <w:shd w:val="clear" w:color="auto" w:fill="E6E6E6"/>
      </w:pPr>
      <w:r>
        <w:tab/>
      </w:r>
      <w:r>
        <w:tab/>
      </w:r>
      <w:r>
        <w:tab/>
      </w:r>
      <w:r>
        <w:tab/>
      </w:r>
      <w:r>
        <w:tab/>
        <w:t>c1-Threshold-r12</w:t>
      </w:r>
      <w:r>
        <w:tab/>
      </w:r>
      <w:r>
        <w:tab/>
      </w:r>
      <w:r>
        <w:tab/>
      </w:r>
      <w:r>
        <w:tab/>
      </w:r>
      <w:r>
        <w:tab/>
        <w:t>ThresholdEUTRA-</w:t>
      </w:r>
      <w:r>
        <w:rPr>
          <w:rFonts w:eastAsia="Batang"/>
        </w:rPr>
        <w:t>v1250</w:t>
      </w:r>
      <w:r>
        <w:t>,</w:t>
      </w:r>
    </w:p>
    <w:p w14:paraId="1C396712" w14:textId="77777777" w:rsidR="000B6B1F" w:rsidRDefault="0094421C">
      <w:pPr>
        <w:pStyle w:val="PL"/>
        <w:shd w:val="clear" w:color="auto" w:fill="E6E6E6"/>
      </w:pPr>
      <w:r>
        <w:tab/>
      </w:r>
      <w:r>
        <w:tab/>
      </w:r>
      <w:r>
        <w:tab/>
      </w:r>
      <w:r>
        <w:tab/>
      </w:r>
      <w:r>
        <w:tab/>
        <w:t>c1-ReportOnLeave-r12</w:t>
      </w:r>
      <w:r>
        <w:tab/>
      </w:r>
      <w:r>
        <w:tab/>
      </w:r>
      <w:r>
        <w:tab/>
      </w:r>
      <w:r>
        <w:tab/>
        <w:t>BOOLEAN</w:t>
      </w:r>
    </w:p>
    <w:p w14:paraId="6133D86E" w14:textId="77777777" w:rsidR="000B6B1F" w:rsidRDefault="0094421C">
      <w:pPr>
        <w:pStyle w:val="PL"/>
        <w:shd w:val="clear" w:color="auto" w:fill="E6E6E6"/>
      </w:pPr>
      <w:r>
        <w:tab/>
      </w:r>
      <w:r>
        <w:tab/>
      </w:r>
      <w:r>
        <w:tab/>
      </w:r>
      <w:r>
        <w:tab/>
        <w:t>},</w:t>
      </w:r>
    </w:p>
    <w:p w14:paraId="1D02EB53" w14:textId="77777777" w:rsidR="000B6B1F" w:rsidRDefault="0094421C">
      <w:pPr>
        <w:pStyle w:val="PL"/>
        <w:shd w:val="clear" w:color="auto" w:fill="E6E6E6"/>
      </w:pPr>
      <w:r>
        <w:tab/>
      </w:r>
      <w:r>
        <w:tab/>
      </w:r>
      <w:r>
        <w:tab/>
      </w:r>
      <w:r>
        <w:tab/>
        <w:t>eventC2-r12</w:t>
      </w:r>
      <w:r>
        <w:tab/>
      </w:r>
      <w:r>
        <w:tab/>
      </w:r>
      <w:r>
        <w:tab/>
      </w:r>
      <w:r>
        <w:tab/>
      </w:r>
      <w:r>
        <w:tab/>
      </w:r>
      <w:r>
        <w:tab/>
      </w:r>
      <w:r>
        <w:tab/>
        <w:t>SEQUENCE {</w:t>
      </w:r>
    </w:p>
    <w:p w14:paraId="140A9031" w14:textId="77777777" w:rsidR="000B6B1F" w:rsidRDefault="0094421C">
      <w:pPr>
        <w:pStyle w:val="PL"/>
        <w:shd w:val="clear" w:color="auto" w:fill="E6E6E6"/>
      </w:pPr>
      <w:r>
        <w:tab/>
      </w:r>
      <w:r>
        <w:tab/>
      </w:r>
      <w:r>
        <w:tab/>
      </w:r>
      <w:r>
        <w:tab/>
      </w:r>
      <w:r>
        <w:tab/>
        <w:t>c2-RefCSI-RS-r12</w:t>
      </w:r>
      <w:r>
        <w:tab/>
      </w:r>
      <w:r>
        <w:tab/>
      </w:r>
      <w:r>
        <w:tab/>
      </w:r>
      <w:r>
        <w:tab/>
      </w:r>
      <w:r>
        <w:tab/>
        <w:t>MeasCSI-RS-Id-r12,</w:t>
      </w:r>
    </w:p>
    <w:p w14:paraId="744A74C0" w14:textId="77777777" w:rsidR="000B6B1F" w:rsidRDefault="0094421C">
      <w:pPr>
        <w:pStyle w:val="PL"/>
        <w:shd w:val="clear" w:color="auto" w:fill="E6E6E6"/>
      </w:pPr>
      <w:r>
        <w:tab/>
      </w:r>
      <w:r>
        <w:tab/>
      </w:r>
      <w:r>
        <w:tab/>
      </w:r>
      <w:r>
        <w:tab/>
      </w:r>
      <w:r>
        <w:tab/>
        <w:t>c2-Offset-r12</w:t>
      </w:r>
      <w:r>
        <w:tab/>
      </w:r>
      <w:r>
        <w:tab/>
      </w:r>
      <w:r>
        <w:tab/>
      </w:r>
      <w:r>
        <w:tab/>
      </w:r>
      <w:r>
        <w:tab/>
      </w:r>
      <w:r>
        <w:tab/>
        <w:t>INTEGER (-30..30),</w:t>
      </w:r>
    </w:p>
    <w:p w14:paraId="676DD87E" w14:textId="77777777" w:rsidR="000B6B1F" w:rsidRDefault="0094421C">
      <w:pPr>
        <w:pStyle w:val="PL"/>
        <w:shd w:val="clear" w:color="auto" w:fill="E6E6E6"/>
      </w:pPr>
      <w:r>
        <w:tab/>
      </w:r>
      <w:r>
        <w:tab/>
      </w:r>
      <w:r>
        <w:tab/>
      </w:r>
      <w:r>
        <w:tab/>
      </w:r>
      <w:r>
        <w:tab/>
        <w:t>c2-ReportOnLeave-r12</w:t>
      </w:r>
      <w:r>
        <w:tab/>
      </w:r>
      <w:r>
        <w:tab/>
      </w:r>
      <w:r>
        <w:tab/>
      </w:r>
      <w:r>
        <w:tab/>
        <w:t>BOOLEAN</w:t>
      </w:r>
    </w:p>
    <w:p w14:paraId="7C174598" w14:textId="77777777" w:rsidR="000B6B1F" w:rsidRDefault="0094421C">
      <w:pPr>
        <w:pStyle w:val="PL"/>
        <w:shd w:val="clear" w:color="auto" w:fill="E6E6E6"/>
      </w:pPr>
      <w:r>
        <w:tab/>
      </w:r>
      <w:r>
        <w:tab/>
      </w:r>
      <w:r>
        <w:tab/>
      </w:r>
      <w:r>
        <w:tab/>
        <w:t>},</w:t>
      </w:r>
    </w:p>
    <w:p w14:paraId="23D5C0AC" w14:textId="77777777" w:rsidR="000B6B1F" w:rsidRDefault="0094421C">
      <w:pPr>
        <w:pStyle w:val="PL"/>
        <w:shd w:val="clear" w:color="auto" w:fill="E6E6E6"/>
      </w:pPr>
      <w:r>
        <w:tab/>
      </w:r>
      <w:r>
        <w:tab/>
      </w:r>
      <w:r>
        <w:tab/>
      </w:r>
      <w:r>
        <w:tab/>
        <w:t>eventV1-r14</w:t>
      </w:r>
      <w:r>
        <w:tab/>
      </w:r>
      <w:r>
        <w:tab/>
      </w:r>
      <w:r>
        <w:tab/>
      </w:r>
      <w:r>
        <w:tab/>
      </w:r>
      <w:r>
        <w:tab/>
      </w:r>
      <w:r>
        <w:tab/>
      </w:r>
      <w:r>
        <w:tab/>
        <w:t>SEQUENCE {</w:t>
      </w:r>
    </w:p>
    <w:p w14:paraId="5A4D420D" w14:textId="77777777" w:rsidR="000B6B1F" w:rsidRDefault="0094421C">
      <w:pPr>
        <w:pStyle w:val="PL"/>
        <w:shd w:val="clear" w:color="auto" w:fill="E6E6E6"/>
      </w:pPr>
      <w:r>
        <w:tab/>
      </w:r>
      <w:r>
        <w:tab/>
      </w:r>
      <w:r>
        <w:tab/>
      </w:r>
      <w:r>
        <w:tab/>
      </w:r>
      <w:r>
        <w:tab/>
        <w:t>v1-Threshold-r14</w:t>
      </w:r>
      <w:r>
        <w:tab/>
      </w:r>
      <w:r>
        <w:tab/>
      </w:r>
      <w:r>
        <w:tab/>
      </w:r>
      <w:r>
        <w:tab/>
      </w:r>
      <w:r>
        <w:tab/>
      </w:r>
      <w:r>
        <w:rPr>
          <w:rFonts w:cs="Courier New"/>
        </w:rPr>
        <w:t>SL-</w:t>
      </w:r>
      <w:r>
        <w:t>CBR-r14</w:t>
      </w:r>
    </w:p>
    <w:p w14:paraId="60EBD612" w14:textId="77777777" w:rsidR="000B6B1F" w:rsidRDefault="0094421C">
      <w:pPr>
        <w:pStyle w:val="PL"/>
        <w:shd w:val="clear" w:color="auto" w:fill="E6E6E6"/>
      </w:pPr>
      <w:r>
        <w:tab/>
      </w:r>
      <w:r>
        <w:tab/>
      </w:r>
      <w:r>
        <w:tab/>
      </w:r>
      <w:r>
        <w:tab/>
        <w:t>},</w:t>
      </w:r>
    </w:p>
    <w:p w14:paraId="52805937" w14:textId="77777777" w:rsidR="000B6B1F" w:rsidRDefault="0094421C">
      <w:pPr>
        <w:pStyle w:val="PL"/>
        <w:shd w:val="clear" w:color="auto" w:fill="E6E6E6"/>
      </w:pPr>
      <w:r>
        <w:tab/>
      </w:r>
      <w:r>
        <w:tab/>
      </w:r>
      <w:r>
        <w:tab/>
      </w:r>
      <w:r>
        <w:tab/>
        <w:t>eventV2-r14</w:t>
      </w:r>
      <w:r>
        <w:tab/>
      </w:r>
      <w:r>
        <w:tab/>
      </w:r>
      <w:r>
        <w:tab/>
      </w:r>
      <w:r>
        <w:tab/>
      </w:r>
      <w:r>
        <w:tab/>
      </w:r>
      <w:r>
        <w:tab/>
      </w:r>
      <w:r>
        <w:tab/>
        <w:t>SEQUENCE {</w:t>
      </w:r>
    </w:p>
    <w:p w14:paraId="20EB634E" w14:textId="77777777" w:rsidR="000B6B1F" w:rsidRDefault="0094421C">
      <w:pPr>
        <w:pStyle w:val="PL"/>
        <w:shd w:val="clear" w:color="auto" w:fill="E6E6E6"/>
      </w:pPr>
      <w:r>
        <w:tab/>
      </w:r>
      <w:r>
        <w:tab/>
      </w:r>
      <w:r>
        <w:tab/>
      </w:r>
      <w:r>
        <w:tab/>
      </w:r>
      <w:r>
        <w:tab/>
        <w:t>v2-Threshold-r14</w:t>
      </w:r>
      <w:r>
        <w:tab/>
      </w:r>
      <w:r>
        <w:tab/>
      </w:r>
      <w:r>
        <w:tab/>
      </w:r>
      <w:r>
        <w:tab/>
      </w:r>
      <w:r>
        <w:tab/>
      </w:r>
      <w:r>
        <w:rPr>
          <w:rFonts w:cs="Courier New"/>
        </w:rPr>
        <w:t>SL-</w:t>
      </w:r>
      <w:r>
        <w:t>CBR-r14</w:t>
      </w:r>
    </w:p>
    <w:p w14:paraId="014D7664" w14:textId="77777777" w:rsidR="000B6B1F" w:rsidRDefault="0094421C">
      <w:pPr>
        <w:pStyle w:val="PL"/>
        <w:shd w:val="clear" w:color="auto" w:fill="E6E6E6"/>
      </w:pPr>
      <w:r>
        <w:tab/>
      </w:r>
      <w:r>
        <w:tab/>
      </w:r>
      <w:r>
        <w:tab/>
      </w:r>
      <w:r>
        <w:tab/>
        <w:t>},</w:t>
      </w:r>
    </w:p>
    <w:p w14:paraId="13C37FA5" w14:textId="77777777" w:rsidR="000B6B1F" w:rsidRDefault="0094421C">
      <w:pPr>
        <w:pStyle w:val="PL"/>
        <w:shd w:val="clear" w:color="auto" w:fill="E6E6E6"/>
      </w:pPr>
      <w:r>
        <w:tab/>
      </w:r>
      <w:r>
        <w:tab/>
      </w:r>
      <w:r>
        <w:tab/>
      </w:r>
      <w:r>
        <w:tab/>
        <w:t>eventH1-r15</w:t>
      </w:r>
      <w:r>
        <w:tab/>
      </w:r>
      <w:r>
        <w:tab/>
      </w:r>
      <w:r>
        <w:tab/>
      </w:r>
      <w:r>
        <w:tab/>
      </w:r>
      <w:r>
        <w:tab/>
      </w:r>
      <w:r>
        <w:tab/>
      </w:r>
      <w:r>
        <w:tab/>
        <w:t>SEQUENCE {</w:t>
      </w:r>
    </w:p>
    <w:p w14:paraId="4E04A1F3" w14:textId="77777777" w:rsidR="000B6B1F" w:rsidRDefault="0094421C">
      <w:pPr>
        <w:pStyle w:val="PL"/>
        <w:shd w:val="clear" w:color="auto" w:fill="E6E6E6"/>
      </w:pPr>
      <w:r>
        <w:tab/>
      </w:r>
      <w:r>
        <w:tab/>
      </w:r>
      <w:r>
        <w:tab/>
      </w:r>
      <w:r>
        <w:tab/>
      </w:r>
      <w:r>
        <w:tab/>
        <w:t>h1-ThresholdOffset-r15</w:t>
      </w:r>
      <w:r>
        <w:tab/>
      </w:r>
      <w:r>
        <w:tab/>
      </w:r>
      <w:r>
        <w:tab/>
      </w:r>
      <w:r>
        <w:tab/>
        <w:t>INTEGER (0..300),</w:t>
      </w:r>
    </w:p>
    <w:p w14:paraId="22C5D7C9" w14:textId="77777777" w:rsidR="000B6B1F" w:rsidRDefault="0094421C">
      <w:pPr>
        <w:pStyle w:val="PL"/>
        <w:shd w:val="clear" w:color="auto" w:fill="E6E6E6"/>
      </w:pPr>
      <w:r>
        <w:tab/>
      </w:r>
      <w:r>
        <w:tab/>
      </w:r>
      <w:r>
        <w:tab/>
      </w:r>
      <w:r>
        <w:tab/>
      </w:r>
      <w:r>
        <w:tab/>
        <w:t>h1-Hysteresis-r15</w:t>
      </w:r>
      <w:r>
        <w:tab/>
      </w:r>
      <w:r>
        <w:tab/>
      </w:r>
      <w:r>
        <w:tab/>
      </w:r>
      <w:r>
        <w:tab/>
      </w:r>
      <w:r>
        <w:tab/>
        <w:t>INTEGER (1..16)</w:t>
      </w:r>
    </w:p>
    <w:p w14:paraId="1AF3F66A" w14:textId="77777777" w:rsidR="000B6B1F" w:rsidRDefault="0094421C">
      <w:pPr>
        <w:pStyle w:val="PL"/>
        <w:shd w:val="clear" w:color="auto" w:fill="E6E6E6"/>
      </w:pPr>
      <w:r>
        <w:tab/>
      </w:r>
      <w:r>
        <w:tab/>
      </w:r>
      <w:r>
        <w:tab/>
      </w:r>
      <w:r>
        <w:tab/>
        <w:t>},</w:t>
      </w:r>
    </w:p>
    <w:p w14:paraId="1C41036C" w14:textId="77777777" w:rsidR="000B6B1F" w:rsidRDefault="0094421C">
      <w:pPr>
        <w:pStyle w:val="PL"/>
        <w:shd w:val="clear" w:color="auto" w:fill="E6E6E6"/>
      </w:pPr>
      <w:r>
        <w:tab/>
      </w:r>
      <w:r>
        <w:tab/>
      </w:r>
      <w:r>
        <w:tab/>
      </w:r>
      <w:r>
        <w:tab/>
        <w:t>eventH2-r15</w:t>
      </w:r>
      <w:r>
        <w:tab/>
      </w:r>
      <w:r>
        <w:tab/>
      </w:r>
      <w:r>
        <w:tab/>
      </w:r>
      <w:r>
        <w:tab/>
      </w:r>
      <w:r>
        <w:tab/>
      </w:r>
      <w:r>
        <w:tab/>
      </w:r>
      <w:r>
        <w:tab/>
        <w:t>SEQUENCE {</w:t>
      </w:r>
    </w:p>
    <w:p w14:paraId="052D0195" w14:textId="77777777" w:rsidR="000B6B1F" w:rsidRDefault="0094421C">
      <w:pPr>
        <w:pStyle w:val="PL"/>
        <w:shd w:val="clear" w:color="auto" w:fill="E6E6E6"/>
      </w:pPr>
      <w:r>
        <w:tab/>
      </w:r>
      <w:r>
        <w:tab/>
      </w:r>
      <w:r>
        <w:tab/>
      </w:r>
      <w:r>
        <w:tab/>
      </w:r>
      <w:r>
        <w:tab/>
        <w:t>h2-ThresholdOffset-r15</w:t>
      </w:r>
      <w:r>
        <w:tab/>
      </w:r>
      <w:r>
        <w:tab/>
      </w:r>
      <w:r>
        <w:tab/>
      </w:r>
      <w:r>
        <w:tab/>
        <w:t>INTEGER (0..300),</w:t>
      </w:r>
    </w:p>
    <w:p w14:paraId="2AA25F36" w14:textId="77777777" w:rsidR="000B6B1F" w:rsidRDefault="0094421C">
      <w:pPr>
        <w:pStyle w:val="PL"/>
        <w:shd w:val="clear" w:color="auto" w:fill="E6E6E6"/>
      </w:pPr>
      <w:r>
        <w:tab/>
      </w:r>
      <w:r>
        <w:tab/>
      </w:r>
      <w:r>
        <w:tab/>
      </w:r>
      <w:r>
        <w:tab/>
      </w:r>
      <w:r>
        <w:tab/>
        <w:t>h2-Hysteresis-r15</w:t>
      </w:r>
      <w:r>
        <w:tab/>
      </w:r>
      <w:r>
        <w:tab/>
      </w:r>
      <w:r>
        <w:tab/>
      </w:r>
      <w:r>
        <w:tab/>
      </w:r>
      <w:r>
        <w:tab/>
        <w:t>INTEGER (1..16)</w:t>
      </w:r>
    </w:p>
    <w:p w14:paraId="322B694B" w14:textId="77777777" w:rsidR="000B6B1F" w:rsidRDefault="0094421C">
      <w:pPr>
        <w:pStyle w:val="PL"/>
        <w:shd w:val="clear" w:color="auto" w:fill="E6E6E6"/>
      </w:pPr>
      <w:r>
        <w:tab/>
      </w:r>
      <w:r>
        <w:tab/>
      </w:r>
      <w:r>
        <w:tab/>
      </w:r>
      <w:r>
        <w:tab/>
        <w:t>}</w:t>
      </w:r>
    </w:p>
    <w:p w14:paraId="46733172" w14:textId="77777777" w:rsidR="000B6B1F" w:rsidRDefault="0094421C">
      <w:pPr>
        <w:pStyle w:val="PL"/>
        <w:shd w:val="clear" w:color="auto" w:fill="E6E6E6"/>
      </w:pPr>
      <w:r>
        <w:tab/>
      </w:r>
      <w:r>
        <w:tab/>
      </w:r>
      <w:r>
        <w:tab/>
        <w:t>},</w:t>
      </w:r>
    </w:p>
    <w:p w14:paraId="4C3CBC07" w14:textId="77777777" w:rsidR="000B6B1F" w:rsidRDefault="0094421C">
      <w:pPr>
        <w:pStyle w:val="PL"/>
        <w:shd w:val="clear" w:color="auto" w:fill="E6E6E6"/>
      </w:pPr>
      <w:r>
        <w:lastRenderedPageBreak/>
        <w:tab/>
      </w:r>
      <w:r>
        <w:tab/>
      </w:r>
      <w:r>
        <w:tab/>
        <w:t>hysteresis</w:t>
      </w:r>
      <w:r>
        <w:tab/>
      </w:r>
      <w:r>
        <w:tab/>
      </w:r>
      <w:r>
        <w:tab/>
      </w:r>
      <w:r>
        <w:tab/>
      </w:r>
      <w:r>
        <w:tab/>
      </w:r>
      <w:r>
        <w:tab/>
      </w:r>
      <w:r>
        <w:tab/>
        <w:t>Hysteresis,</w:t>
      </w:r>
    </w:p>
    <w:p w14:paraId="51063BAC" w14:textId="77777777" w:rsidR="000B6B1F" w:rsidRDefault="0094421C">
      <w:pPr>
        <w:pStyle w:val="PL"/>
        <w:shd w:val="clear" w:color="auto" w:fill="E6E6E6"/>
      </w:pPr>
      <w:r>
        <w:tab/>
      </w:r>
      <w:r>
        <w:tab/>
      </w:r>
      <w:r>
        <w:tab/>
        <w:t>timeToTrigger</w:t>
      </w:r>
      <w:r>
        <w:tab/>
      </w:r>
      <w:r>
        <w:tab/>
      </w:r>
      <w:r>
        <w:tab/>
      </w:r>
      <w:r>
        <w:tab/>
      </w:r>
      <w:r>
        <w:tab/>
      </w:r>
      <w:r>
        <w:tab/>
        <w:t>TimeToTrigger</w:t>
      </w:r>
    </w:p>
    <w:p w14:paraId="772C1B3C" w14:textId="77777777" w:rsidR="000B6B1F" w:rsidRDefault="0094421C">
      <w:pPr>
        <w:pStyle w:val="PL"/>
        <w:shd w:val="clear" w:color="auto" w:fill="E6E6E6"/>
      </w:pPr>
      <w:r>
        <w:tab/>
      </w:r>
      <w:r>
        <w:tab/>
        <w:t>},</w:t>
      </w:r>
    </w:p>
    <w:p w14:paraId="721DC042" w14:textId="77777777" w:rsidR="000B6B1F" w:rsidRDefault="0094421C">
      <w:pPr>
        <w:pStyle w:val="PL"/>
        <w:shd w:val="clear" w:color="auto" w:fill="E6E6E6"/>
      </w:pPr>
      <w:r>
        <w:tab/>
      </w:r>
      <w:r>
        <w:tab/>
        <w:t>periodical</w:t>
      </w:r>
      <w:r>
        <w:tab/>
      </w:r>
      <w:r>
        <w:tab/>
      </w:r>
      <w:r>
        <w:tab/>
      </w:r>
      <w:r>
        <w:tab/>
      </w:r>
      <w:r>
        <w:tab/>
      </w:r>
      <w:r>
        <w:tab/>
      </w:r>
      <w:r>
        <w:tab/>
      </w:r>
      <w:r>
        <w:tab/>
        <w:t>SEQUENCE {</w:t>
      </w:r>
    </w:p>
    <w:p w14:paraId="7A65A0BB" w14:textId="77777777" w:rsidR="000B6B1F" w:rsidRDefault="0094421C">
      <w:pPr>
        <w:pStyle w:val="PL"/>
        <w:shd w:val="clear" w:color="auto" w:fill="E6E6E6"/>
      </w:pPr>
      <w:r>
        <w:tab/>
      </w:r>
      <w:r>
        <w:tab/>
      </w:r>
      <w:r>
        <w:tab/>
        <w:t>purpose</w:t>
      </w:r>
      <w:r>
        <w:tab/>
      </w:r>
      <w:r>
        <w:tab/>
      </w:r>
      <w:r>
        <w:tab/>
      </w:r>
      <w:r>
        <w:tab/>
      </w:r>
      <w:r>
        <w:tab/>
      </w:r>
      <w:r>
        <w:tab/>
      </w:r>
      <w:r>
        <w:tab/>
      </w:r>
      <w:r>
        <w:tab/>
      </w:r>
      <w:r>
        <w:tab/>
        <w:t>ENUMERATED {</w:t>
      </w:r>
    </w:p>
    <w:p w14:paraId="27D41069" w14:textId="77777777" w:rsidR="000B6B1F" w:rsidRDefault="0094421C">
      <w:pPr>
        <w:pStyle w:val="PL"/>
        <w:shd w:val="clear" w:color="auto" w:fill="E6E6E6"/>
      </w:pPr>
      <w:r>
        <w:tab/>
      </w:r>
      <w:r>
        <w:tab/>
      </w:r>
      <w:r>
        <w:tab/>
      </w:r>
      <w:r>
        <w:tab/>
      </w:r>
      <w:r>
        <w:tab/>
      </w:r>
      <w:r>
        <w:tab/>
      </w:r>
      <w:r>
        <w:tab/>
      </w:r>
      <w:r>
        <w:tab/>
      </w:r>
      <w:r>
        <w:tab/>
      </w:r>
      <w:r>
        <w:tab/>
      </w:r>
      <w:r>
        <w:tab/>
      </w:r>
      <w:r>
        <w:tab/>
      </w:r>
      <w:r>
        <w:tab/>
      </w:r>
      <w:r>
        <w:tab/>
      </w:r>
      <w:r>
        <w:t>reportStrongestCells, reportCGI}</w:t>
      </w:r>
    </w:p>
    <w:p w14:paraId="0D8643F8" w14:textId="77777777" w:rsidR="000B6B1F" w:rsidRDefault="0094421C">
      <w:pPr>
        <w:pStyle w:val="PL"/>
        <w:shd w:val="clear" w:color="auto" w:fill="E6E6E6"/>
      </w:pPr>
      <w:r>
        <w:tab/>
      </w:r>
      <w:r>
        <w:tab/>
        <w:t>}</w:t>
      </w:r>
    </w:p>
    <w:p w14:paraId="72EA40EE" w14:textId="77777777" w:rsidR="000B6B1F" w:rsidRDefault="0094421C">
      <w:pPr>
        <w:pStyle w:val="PL"/>
        <w:shd w:val="clear" w:color="auto" w:fill="E6E6E6"/>
      </w:pPr>
      <w:r>
        <w:tab/>
        <w:t>},</w:t>
      </w:r>
    </w:p>
    <w:p w14:paraId="1FC9E160" w14:textId="77777777" w:rsidR="000B6B1F" w:rsidRDefault="0094421C">
      <w:pPr>
        <w:pStyle w:val="PL"/>
        <w:shd w:val="clear" w:color="auto" w:fill="E6E6E6"/>
      </w:pPr>
      <w:r>
        <w:tab/>
        <w:t>triggerQuantity</w:t>
      </w:r>
      <w:r>
        <w:tab/>
      </w:r>
      <w:r>
        <w:tab/>
      </w:r>
      <w:r>
        <w:tab/>
      </w:r>
      <w:r>
        <w:tab/>
      </w:r>
      <w:r>
        <w:tab/>
      </w:r>
      <w:r>
        <w:tab/>
        <w:t>ENUMERATED {rsrp, rsrq},</w:t>
      </w:r>
    </w:p>
    <w:p w14:paraId="1ED7DD8B" w14:textId="77777777" w:rsidR="000B6B1F" w:rsidRDefault="0094421C">
      <w:pPr>
        <w:pStyle w:val="PL"/>
        <w:shd w:val="clear" w:color="auto" w:fill="E6E6E6"/>
      </w:pPr>
      <w:r>
        <w:tab/>
        <w:t>reportQuantity</w:t>
      </w:r>
      <w:r>
        <w:tab/>
      </w:r>
      <w:r>
        <w:tab/>
      </w:r>
      <w:r>
        <w:tab/>
      </w:r>
      <w:r>
        <w:tab/>
      </w:r>
      <w:r>
        <w:tab/>
      </w:r>
      <w:r>
        <w:tab/>
        <w:t>ENUMERATED {sameAsTriggerQuantity, both},</w:t>
      </w:r>
    </w:p>
    <w:p w14:paraId="5A5AE3C7" w14:textId="77777777" w:rsidR="000B6B1F" w:rsidRDefault="0094421C">
      <w:pPr>
        <w:pStyle w:val="PL"/>
        <w:shd w:val="clear" w:color="auto" w:fill="E6E6E6"/>
      </w:pPr>
      <w:r>
        <w:tab/>
        <w:t>maxReportCells</w:t>
      </w:r>
      <w:r>
        <w:tab/>
      </w:r>
      <w:r>
        <w:tab/>
      </w:r>
      <w:r>
        <w:tab/>
      </w:r>
      <w:r>
        <w:tab/>
      </w:r>
      <w:r>
        <w:tab/>
      </w:r>
      <w:r>
        <w:tab/>
        <w:t>INTEGER (1..maxCellReport),</w:t>
      </w:r>
    </w:p>
    <w:p w14:paraId="6BE131AA" w14:textId="77777777" w:rsidR="000B6B1F" w:rsidRDefault="0094421C">
      <w:pPr>
        <w:pStyle w:val="PL"/>
        <w:shd w:val="clear" w:color="auto" w:fill="E6E6E6"/>
      </w:pPr>
      <w:r>
        <w:tab/>
        <w:t>reportInterval</w:t>
      </w:r>
      <w:r>
        <w:tab/>
      </w:r>
      <w:r>
        <w:tab/>
      </w:r>
      <w:r>
        <w:tab/>
      </w:r>
      <w:r>
        <w:tab/>
      </w:r>
      <w:r>
        <w:tab/>
      </w:r>
      <w:r>
        <w:tab/>
        <w:t>ReportInterval,</w:t>
      </w:r>
    </w:p>
    <w:p w14:paraId="393B47EF" w14:textId="77777777" w:rsidR="000B6B1F" w:rsidRDefault="0094421C">
      <w:pPr>
        <w:pStyle w:val="PL"/>
        <w:shd w:val="clear" w:color="auto" w:fill="E6E6E6"/>
      </w:pPr>
      <w:r>
        <w:tab/>
        <w:t>reportAmount</w:t>
      </w:r>
      <w:r>
        <w:tab/>
      </w:r>
      <w:r>
        <w:tab/>
      </w:r>
      <w:r>
        <w:tab/>
      </w:r>
      <w:r>
        <w:tab/>
      </w:r>
      <w:r>
        <w:tab/>
      </w:r>
      <w:r>
        <w:tab/>
      </w:r>
      <w:r>
        <w:t>ENUMERATED {r1, r2, r4, r8, r16, r32, r64, infinity},</w:t>
      </w:r>
    </w:p>
    <w:p w14:paraId="32437B5C" w14:textId="77777777" w:rsidR="000B6B1F" w:rsidRDefault="0094421C">
      <w:pPr>
        <w:pStyle w:val="PL"/>
        <w:shd w:val="clear" w:color="auto" w:fill="E6E6E6"/>
      </w:pPr>
      <w:r>
        <w:tab/>
        <w:t>...,</w:t>
      </w:r>
    </w:p>
    <w:p w14:paraId="61E04299" w14:textId="77777777" w:rsidR="000B6B1F" w:rsidRDefault="0094421C">
      <w:pPr>
        <w:pStyle w:val="PL"/>
        <w:shd w:val="clear" w:color="auto" w:fill="E6E6E6"/>
      </w:pPr>
      <w:r>
        <w:rPr>
          <w:rFonts w:eastAsia="Batang"/>
        </w:rPr>
        <w:tab/>
        <w:t>[[</w:t>
      </w:r>
      <w:r>
        <w:tab/>
        <w:t>si-RequestForHO-r9</w:t>
      </w:r>
      <w:r>
        <w:tab/>
      </w:r>
      <w:r>
        <w:tab/>
      </w:r>
      <w:r>
        <w:tab/>
      </w:r>
      <w:r>
        <w:tab/>
      </w:r>
      <w:r>
        <w:tab/>
        <w:t>ENUMERATED {setup}</w:t>
      </w:r>
      <w:r>
        <w:tab/>
      </w:r>
      <w:r>
        <w:tab/>
        <w:t>OPTIONAL,</w:t>
      </w:r>
      <w:r>
        <w:tab/>
        <w:t>-- Cond reportCGI</w:t>
      </w:r>
    </w:p>
    <w:p w14:paraId="7367E10A" w14:textId="77777777" w:rsidR="000B6B1F" w:rsidRDefault="0094421C">
      <w:pPr>
        <w:pStyle w:val="PL"/>
        <w:shd w:val="clear" w:color="auto" w:fill="E6E6E6"/>
        <w:rPr>
          <w:rFonts w:eastAsia="宋体"/>
        </w:rPr>
      </w:pPr>
      <w:r>
        <w:tab/>
      </w:r>
      <w:r>
        <w:tab/>
        <w:t>ue-RxTxTimeDiff</w:t>
      </w:r>
      <w:r>
        <w:rPr>
          <w:rFonts w:eastAsia="宋体"/>
        </w:rPr>
        <w:t>Periodical</w:t>
      </w:r>
      <w:r>
        <w:t>-r9</w:t>
      </w:r>
      <w:r>
        <w:tab/>
      </w:r>
      <w:r>
        <w:tab/>
        <w:t>ENUMERATED {setup}</w:t>
      </w:r>
      <w:r>
        <w:tab/>
      </w:r>
      <w:r>
        <w:tab/>
        <w:t>OPTIONAL</w:t>
      </w:r>
      <w:r>
        <w:tab/>
        <w:t>-</w:t>
      </w:r>
      <w:r>
        <w:rPr>
          <w:rFonts w:eastAsia="宋体"/>
        </w:rPr>
        <w:t xml:space="preserve">- </w:t>
      </w:r>
      <w:r>
        <w:t>Need OR</w:t>
      </w:r>
    </w:p>
    <w:p w14:paraId="73312754" w14:textId="77777777" w:rsidR="000B6B1F" w:rsidRDefault="0094421C">
      <w:pPr>
        <w:pStyle w:val="PL"/>
        <w:shd w:val="clear" w:color="auto" w:fill="E6E6E6"/>
      </w:pPr>
      <w:r>
        <w:rPr>
          <w:rFonts w:eastAsia="Batang"/>
        </w:rPr>
        <w:tab/>
        <w:t>]],</w:t>
      </w:r>
    </w:p>
    <w:p w14:paraId="3FBEB488" w14:textId="77777777" w:rsidR="000B6B1F" w:rsidRDefault="0094421C">
      <w:pPr>
        <w:pStyle w:val="PL"/>
        <w:shd w:val="clear" w:color="auto" w:fill="E6E6E6"/>
        <w:tabs>
          <w:tab w:val="clear" w:pos="6912"/>
        </w:tabs>
      </w:pPr>
      <w:r>
        <w:tab/>
        <w:t>[[</w:t>
      </w:r>
      <w:r>
        <w:tab/>
        <w:t>includeLocationInfo-r10</w:t>
      </w:r>
      <w:r>
        <w:tab/>
      </w:r>
      <w:r>
        <w:tab/>
      </w:r>
      <w:r>
        <w:tab/>
      </w:r>
      <w:r>
        <w:tab/>
        <w:t>ENUMERATED {t</w:t>
      </w:r>
      <w:r>
        <w:t>rue}</w:t>
      </w:r>
      <w:r>
        <w:tab/>
      </w:r>
      <w:r>
        <w:tab/>
        <w:t>OPTIONAL,</w:t>
      </w:r>
      <w:r>
        <w:tab/>
        <w:t>-- Need OR</w:t>
      </w:r>
    </w:p>
    <w:p w14:paraId="1220985B" w14:textId="77777777" w:rsidR="000B6B1F" w:rsidRDefault="0094421C">
      <w:pPr>
        <w:pStyle w:val="PL"/>
        <w:shd w:val="clear" w:color="auto" w:fill="E6E6E6"/>
        <w:rPr>
          <w:rFonts w:eastAsia="宋体"/>
        </w:rPr>
      </w:pPr>
      <w:r>
        <w:rPr>
          <w:rFonts w:eastAsia="Batang"/>
        </w:rPr>
        <w:tab/>
      </w:r>
      <w:r>
        <w:tab/>
        <w:t>reportAddNeighMeas-r10</w:t>
      </w:r>
      <w:r>
        <w:tab/>
      </w:r>
      <w:r>
        <w:tab/>
      </w:r>
      <w:r>
        <w:tab/>
      </w:r>
      <w:r>
        <w:tab/>
        <w:t>ENUMERATED {setup}</w:t>
      </w:r>
      <w:r>
        <w:tab/>
      </w:r>
      <w:r>
        <w:tab/>
        <w:t>OPTIONAL</w:t>
      </w:r>
      <w:r>
        <w:tab/>
        <w:t>-</w:t>
      </w:r>
      <w:r>
        <w:rPr>
          <w:rFonts w:eastAsia="宋体"/>
        </w:rPr>
        <w:t xml:space="preserve">- </w:t>
      </w:r>
      <w:r>
        <w:t>Need OR</w:t>
      </w:r>
    </w:p>
    <w:p w14:paraId="07819176" w14:textId="77777777" w:rsidR="000B6B1F" w:rsidRDefault="0094421C">
      <w:pPr>
        <w:pStyle w:val="PL"/>
        <w:shd w:val="clear" w:color="auto" w:fill="E6E6E6"/>
        <w:rPr>
          <w:rFonts w:eastAsia="Batang"/>
        </w:rPr>
      </w:pPr>
      <w:r>
        <w:rPr>
          <w:rFonts w:eastAsia="Batang"/>
        </w:rPr>
        <w:tab/>
        <w:t>]],</w:t>
      </w:r>
    </w:p>
    <w:p w14:paraId="10B60A67" w14:textId="77777777" w:rsidR="000B6B1F" w:rsidRDefault="0094421C">
      <w:pPr>
        <w:pStyle w:val="PL"/>
        <w:shd w:val="clear" w:color="auto" w:fill="E6E6E6"/>
      </w:pPr>
      <w:r>
        <w:rPr>
          <w:rFonts w:eastAsia="Batang"/>
        </w:rPr>
        <w:tab/>
        <w:t>[[</w:t>
      </w:r>
      <w:r>
        <w:rPr>
          <w:rFonts w:eastAsia="Batang"/>
        </w:rPr>
        <w:tab/>
        <w:t>alternativeTimeToTrigger-r12</w:t>
      </w:r>
      <w:r>
        <w:rPr>
          <w:rFonts w:eastAsia="Batang"/>
        </w:rPr>
        <w:tab/>
      </w:r>
      <w:r>
        <w:rPr>
          <w:rFonts w:eastAsia="Batang"/>
        </w:rPr>
        <w:tab/>
      </w:r>
      <w:r>
        <w:t>CHOICE {</w:t>
      </w:r>
    </w:p>
    <w:p w14:paraId="32B9BD2D" w14:textId="77777777" w:rsidR="000B6B1F" w:rsidRDefault="0094421C">
      <w:pPr>
        <w:pStyle w:val="PL"/>
        <w:shd w:val="clear" w:color="auto" w:fill="E6E6E6"/>
      </w:pPr>
      <w:r>
        <w:tab/>
      </w:r>
      <w:r>
        <w:tab/>
      </w:r>
      <w:r>
        <w:tab/>
        <w:t>release</w:t>
      </w:r>
      <w:r>
        <w:tab/>
      </w:r>
      <w:r>
        <w:tab/>
      </w:r>
      <w:r>
        <w:tab/>
      </w:r>
      <w:r>
        <w:tab/>
      </w:r>
      <w:r>
        <w:tab/>
      </w:r>
      <w:r>
        <w:tab/>
      </w:r>
      <w:r>
        <w:tab/>
      </w:r>
      <w:r>
        <w:tab/>
        <w:t>NULL,</w:t>
      </w:r>
    </w:p>
    <w:p w14:paraId="1A9B4430" w14:textId="77777777" w:rsidR="000B6B1F" w:rsidRDefault="0094421C">
      <w:pPr>
        <w:pStyle w:val="PL"/>
        <w:shd w:val="clear" w:color="auto" w:fill="E6E6E6"/>
        <w:rPr>
          <w:rFonts w:eastAsia="Batang"/>
        </w:rPr>
      </w:pPr>
      <w:r>
        <w:tab/>
      </w:r>
      <w:r>
        <w:tab/>
      </w:r>
      <w:r>
        <w:tab/>
        <w:t>setup</w:t>
      </w:r>
      <w:r>
        <w:tab/>
      </w:r>
      <w:r>
        <w:tab/>
      </w:r>
      <w:r>
        <w:tab/>
      </w:r>
      <w:r>
        <w:tab/>
      </w:r>
      <w:r>
        <w:tab/>
      </w:r>
      <w:r>
        <w:tab/>
      </w:r>
      <w:r>
        <w:tab/>
      </w:r>
      <w:r>
        <w:tab/>
      </w:r>
      <w:r>
        <w:rPr>
          <w:rFonts w:eastAsia="Batang"/>
        </w:rPr>
        <w:t>TimeToTrigger</w:t>
      </w:r>
    </w:p>
    <w:p w14:paraId="51939AF0" w14:textId="77777777" w:rsidR="000B6B1F" w:rsidRDefault="0094421C">
      <w:pPr>
        <w:pStyle w:val="PL"/>
        <w:shd w:val="clear" w:color="auto" w:fill="E6E6E6"/>
        <w:rPr>
          <w:rFonts w:eastAsia="Batang"/>
        </w:rPr>
      </w:pPr>
      <w:r>
        <w:rPr>
          <w:rFonts w:eastAsia="Batang"/>
        </w:rPr>
        <w:tab/>
      </w:r>
      <w:r>
        <w:rPr>
          <w:rFonts w:eastAsia="Batang"/>
        </w:rPr>
        <w:tab/>
        <w:t>}</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OPTIONAL,</w:t>
      </w:r>
      <w:r>
        <w:rPr>
          <w:rFonts w:eastAsia="Batang"/>
        </w:rPr>
        <w:tab/>
        <w:t>-- Need ON</w:t>
      </w:r>
    </w:p>
    <w:p w14:paraId="26ABB731" w14:textId="77777777" w:rsidR="000B6B1F" w:rsidRDefault="0094421C">
      <w:pPr>
        <w:pStyle w:val="PL"/>
        <w:shd w:val="clear" w:color="auto" w:fill="E6E6E6"/>
        <w:rPr>
          <w:rFonts w:eastAsia="宋体"/>
        </w:rPr>
      </w:pPr>
      <w:r>
        <w:rPr>
          <w:rFonts w:eastAsia="宋体"/>
        </w:rPr>
        <w:tab/>
      </w:r>
      <w:r>
        <w:rPr>
          <w:rFonts w:eastAsia="宋体"/>
        </w:rPr>
        <w:tab/>
      </w:r>
      <w:r>
        <w:rPr>
          <w:rFonts w:eastAsia="宋体"/>
        </w:rPr>
        <w:t>useT312-r12</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t>BOOLEAN</w:t>
      </w:r>
      <w:r>
        <w:rPr>
          <w:rFonts w:eastAsia="宋体"/>
        </w:rPr>
        <w:tab/>
      </w:r>
      <w:r>
        <w:rPr>
          <w:rFonts w:eastAsia="宋体"/>
        </w:rPr>
        <w:tab/>
      </w:r>
      <w:r>
        <w:rPr>
          <w:rFonts w:eastAsia="宋体"/>
        </w:rPr>
        <w:tab/>
        <w:t>OPTIONAL</w:t>
      </w:r>
      <w:r>
        <w:t>,</w:t>
      </w:r>
      <w:r>
        <w:rPr>
          <w:rFonts w:eastAsia="宋体"/>
        </w:rPr>
        <w:tab/>
        <w:t>-- Need ON</w:t>
      </w:r>
    </w:p>
    <w:p w14:paraId="249F89A6" w14:textId="77777777" w:rsidR="000B6B1F" w:rsidRDefault="0094421C">
      <w:pPr>
        <w:pStyle w:val="PL"/>
        <w:shd w:val="clear" w:color="auto" w:fill="E6E6E6"/>
      </w:pPr>
      <w:r>
        <w:tab/>
      </w:r>
      <w:r>
        <w:tab/>
        <w:t>usePSCell-r12</w:t>
      </w:r>
      <w:r>
        <w:tab/>
      </w:r>
      <w:r>
        <w:tab/>
      </w:r>
      <w:r>
        <w:tab/>
      </w:r>
      <w:r>
        <w:tab/>
      </w:r>
      <w:r>
        <w:tab/>
      </w:r>
      <w:r>
        <w:tab/>
        <w:t>BOOLEAN</w:t>
      </w:r>
      <w:r>
        <w:tab/>
      </w:r>
      <w:r>
        <w:tab/>
      </w:r>
      <w:r>
        <w:tab/>
        <w:t>OPTIONAL,</w:t>
      </w:r>
      <w:r>
        <w:tab/>
        <w:t>-- Need ON</w:t>
      </w:r>
    </w:p>
    <w:p w14:paraId="17707DA6" w14:textId="77777777" w:rsidR="000B6B1F" w:rsidRDefault="0094421C">
      <w:pPr>
        <w:pStyle w:val="PL"/>
        <w:shd w:val="clear" w:color="auto" w:fill="E6E6E6"/>
      </w:pPr>
      <w:r>
        <w:tab/>
      </w:r>
      <w:r>
        <w:tab/>
        <w:t>aN-Threshold1-v1250</w:t>
      </w:r>
      <w:r>
        <w:tab/>
      </w:r>
      <w:r>
        <w:tab/>
      </w:r>
      <w:r>
        <w:tab/>
      </w:r>
      <w:r>
        <w:tab/>
      </w:r>
      <w:r>
        <w:tab/>
        <w:t>RSRQ-RangeConfig-r12</w:t>
      </w:r>
      <w:r>
        <w:tab/>
      </w:r>
      <w:r>
        <w:tab/>
        <w:t>OPTIONAL,</w:t>
      </w:r>
      <w:r>
        <w:tab/>
        <w:t>-- Need ON</w:t>
      </w:r>
    </w:p>
    <w:p w14:paraId="519102B3" w14:textId="77777777" w:rsidR="000B6B1F" w:rsidRDefault="0094421C">
      <w:pPr>
        <w:pStyle w:val="PL"/>
        <w:shd w:val="clear" w:color="auto" w:fill="E6E6E6"/>
      </w:pPr>
      <w:r>
        <w:tab/>
      </w:r>
      <w:r>
        <w:tab/>
        <w:t>a5-Threshold2-v1250</w:t>
      </w:r>
      <w:r>
        <w:tab/>
      </w:r>
      <w:r>
        <w:tab/>
      </w:r>
      <w:r>
        <w:tab/>
      </w:r>
      <w:r>
        <w:tab/>
      </w:r>
      <w:r>
        <w:tab/>
        <w:t>RSRQ-RangeConfig-r12</w:t>
      </w:r>
      <w:r>
        <w:tab/>
      </w:r>
      <w:r>
        <w:tab/>
        <w:t>OPTIONAL,</w:t>
      </w:r>
      <w:r>
        <w:tab/>
        <w:t>-- Need ON</w:t>
      </w:r>
    </w:p>
    <w:p w14:paraId="43216C1D" w14:textId="77777777" w:rsidR="000B6B1F" w:rsidRDefault="0094421C">
      <w:pPr>
        <w:pStyle w:val="PL"/>
        <w:shd w:val="clear" w:color="auto" w:fill="E6E6E6"/>
      </w:pPr>
      <w:r>
        <w:tab/>
      </w:r>
      <w:r>
        <w:tab/>
      </w:r>
      <w:r>
        <w:rPr>
          <w:rFonts w:eastAsia="Batang"/>
        </w:rPr>
        <w:t>reportStrongest</w:t>
      </w:r>
      <w:r>
        <w:rPr>
          <w:rFonts w:eastAsia="Batang"/>
        </w:rPr>
        <w:t>CSI-RSs-r12</w:t>
      </w:r>
      <w:r>
        <w:rPr>
          <w:rFonts w:eastAsia="Batang"/>
        </w:rPr>
        <w:tab/>
      </w:r>
      <w:r>
        <w:tab/>
      </w:r>
      <w:r>
        <w:tab/>
        <w:t>BOOLEAN</w:t>
      </w:r>
      <w:r>
        <w:tab/>
      </w:r>
      <w:r>
        <w:tab/>
      </w:r>
      <w:r>
        <w:tab/>
      </w:r>
      <w:r>
        <w:rPr>
          <w:rFonts w:eastAsia="Batang"/>
        </w:rPr>
        <w:t>OPTIONAL,</w:t>
      </w:r>
      <w:r>
        <w:rPr>
          <w:rFonts w:eastAsia="Batang"/>
        </w:rPr>
        <w:tab/>
        <w:t>-- Need ON</w:t>
      </w:r>
    </w:p>
    <w:p w14:paraId="743D5B44" w14:textId="77777777" w:rsidR="000B6B1F" w:rsidRDefault="0094421C">
      <w:pPr>
        <w:pStyle w:val="PL"/>
        <w:shd w:val="clear" w:color="auto" w:fill="E6E6E6"/>
      </w:pPr>
      <w:r>
        <w:tab/>
      </w:r>
      <w:r>
        <w:tab/>
        <w:t>reportCRS-Meas</w:t>
      </w:r>
      <w:r>
        <w:rPr>
          <w:rFonts w:eastAsia="Batang"/>
        </w:rPr>
        <w:t>-r12</w:t>
      </w:r>
      <w:r>
        <w:tab/>
      </w:r>
      <w:r>
        <w:tab/>
      </w:r>
      <w:r>
        <w:tab/>
      </w:r>
      <w:r>
        <w:tab/>
      </w:r>
      <w:r>
        <w:tab/>
        <w:t>BOOLEAN</w:t>
      </w:r>
      <w:r>
        <w:tab/>
      </w:r>
      <w:r>
        <w:tab/>
      </w:r>
      <w:r>
        <w:tab/>
      </w:r>
      <w:r>
        <w:rPr>
          <w:rFonts w:eastAsia="Batang"/>
        </w:rPr>
        <w:t>OPTIONAL,</w:t>
      </w:r>
      <w:r>
        <w:rPr>
          <w:rFonts w:eastAsia="Batang"/>
        </w:rPr>
        <w:tab/>
        <w:t>-- Need ON</w:t>
      </w:r>
    </w:p>
    <w:p w14:paraId="70E32B86" w14:textId="77777777" w:rsidR="000B6B1F" w:rsidRDefault="0094421C">
      <w:pPr>
        <w:pStyle w:val="PL"/>
        <w:shd w:val="clear" w:color="auto" w:fill="E6E6E6"/>
      </w:pPr>
      <w:r>
        <w:tab/>
      </w:r>
      <w:r>
        <w:tab/>
      </w:r>
      <w:r>
        <w:rPr>
          <w:rFonts w:eastAsia="Batang"/>
        </w:rPr>
        <w:t>triggerQuantityC</w:t>
      </w:r>
      <w:r>
        <w:t>SI-RS</w:t>
      </w:r>
      <w:r>
        <w:rPr>
          <w:rFonts w:eastAsia="Batang"/>
        </w:rPr>
        <w:t>-r12</w:t>
      </w:r>
      <w:r>
        <w:rPr>
          <w:rFonts w:eastAsia="Batang"/>
        </w:rPr>
        <w:tab/>
      </w:r>
      <w:r>
        <w:tab/>
      </w:r>
      <w:r>
        <w:tab/>
        <w:t>BOOLEAN</w:t>
      </w:r>
      <w:r>
        <w:rPr>
          <w:rFonts w:eastAsia="Batang"/>
        </w:rPr>
        <w:tab/>
      </w:r>
      <w:r>
        <w:rPr>
          <w:rFonts w:eastAsia="Batang"/>
        </w:rPr>
        <w:tab/>
      </w:r>
      <w:r>
        <w:rPr>
          <w:rFonts w:eastAsia="Batang"/>
        </w:rPr>
        <w:tab/>
        <w:t>OPTIONAL</w:t>
      </w:r>
      <w:r>
        <w:rPr>
          <w:rFonts w:eastAsia="Batang"/>
        </w:rPr>
        <w:tab/>
      </w:r>
      <w:r>
        <w:rPr>
          <w:rFonts w:eastAsia="Batang"/>
        </w:rPr>
        <w:tab/>
        <w:t>-- Need ON</w:t>
      </w:r>
    </w:p>
    <w:p w14:paraId="56099C34" w14:textId="77777777" w:rsidR="000B6B1F" w:rsidRDefault="0094421C">
      <w:pPr>
        <w:pStyle w:val="PL"/>
        <w:shd w:val="clear" w:color="auto" w:fill="E6E6E6"/>
      </w:pPr>
      <w:r>
        <w:rPr>
          <w:rFonts w:eastAsia="宋体"/>
        </w:rPr>
        <w:tab/>
        <w:t>]]</w:t>
      </w:r>
      <w:r>
        <w:t>,</w:t>
      </w:r>
    </w:p>
    <w:p w14:paraId="49BA5FB7" w14:textId="77777777" w:rsidR="000B6B1F" w:rsidRDefault="0094421C">
      <w:pPr>
        <w:pStyle w:val="PL"/>
        <w:shd w:val="clear" w:color="auto" w:fill="E6E6E6"/>
      </w:pPr>
      <w:r>
        <w:tab/>
        <w:t>[[</w:t>
      </w:r>
      <w:r>
        <w:tab/>
        <w:t>reportSSTD-Meas-r13</w:t>
      </w:r>
      <w:r>
        <w:tab/>
      </w:r>
      <w:r>
        <w:tab/>
      </w:r>
      <w:r>
        <w:tab/>
      </w:r>
      <w:r>
        <w:tab/>
      </w:r>
      <w:r>
        <w:tab/>
        <w:t>BOOLEAN</w:t>
      </w:r>
      <w:r>
        <w:tab/>
      </w:r>
      <w:r>
        <w:tab/>
      </w:r>
      <w:r>
        <w:tab/>
        <w:t>OPTIONAL,</w:t>
      </w:r>
      <w:r>
        <w:tab/>
      </w:r>
      <w:r>
        <w:tab/>
        <w:t>-- Need ON</w:t>
      </w:r>
    </w:p>
    <w:p w14:paraId="0DF6CDBE" w14:textId="77777777" w:rsidR="000B6B1F" w:rsidRDefault="0094421C">
      <w:pPr>
        <w:pStyle w:val="PL"/>
        <w:shd w:val="clear" w:color="auto" w:fill="E6E6E6"/>
        <w:rPr>
          <w:rFonts w:eastAsia="Batang"/>
        </w:rPr>
      </w:pPr>
      <w:r>
        <w:rPr>
          <w:rFonts w:eastAsia="Batang"/>
        </w:rPr>
        <w:tab/>
      </w:r>
      <w:r>
        <w:rPr>
          <w:rFonts w:eastAsia="Batang"/>
        </w:rPr>
        <w:tab/>
      </w:r>
      <w:r>
        <w:rPr>
          <w:rFonts w:eastAsia="Batang"/>
        </w:rPr>
        <w:t>rs-sinr-Config-r13</w:t>
      </w:r>
      <w:r>
        <w:rPr>
          <w:rFonts w:eastAsia="Batang"/>
        </w:rPr>
        <w:tab/>
      </w:r>
      <w:r>
        <w:rPr>
          <w:rFonts w:eastAsia="Batang"/>
        </w:rPr>
        <w:tab/>
      </w:r>
      <w:r>
        <w:rPr>
          <w:rFonts w:eastAsia="Batang"/>
        </w:rPr>
        <w:tab/>
      </w:r>
      <w:r>
        <w:rPr>
          <w:rFonts w:eastAsia="Batang"/>
        </w:rPr>
        <w:tab/>
      </w:r>
      <w:r>
        <w:rPr>
          <w:rFonts w:eastAsia="Batang"/>
        </w:rPr>
        <w:tab/>
        <w:t>CHOICE {</w:t>
      </w:r>
    </w:p>
    <w:p w14:paraId="503FB8D4" w14:textId="77777777" w:rsidR="000B6B1F" w:rsidRDefault="0094421C">
      <w:pPr>
        <w:pStyle w:val="PL"/>
        <w:shd w:val="clear" w:color="auto" w:fill="E6E6E6"/>
        <w:rPr>
          <w:rFonts w:eastAsia="Batang"/>
        </w:rPr>
      </w:pPr>
      <w:r>
        <w:rPr>
          <w:rFonts w:eastAsia="Batang"/>
        </w:rPr>
        <w:tab/>
      </w:r>
      <w:r>
        <w:rPr>
          <w:rFonts w:eastAsia="Batang"/>
        </w:rPr>
        <w:tab/>
      </w:r>
      <w:r>
        <w:rPr>
          <w:rFonts w:eastAsia="Batang"/>
        </w:rPr>
        <w:tab/>
        <w:t>release</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NULL,</w:t>
      </w:r>
    </w:p>
    <w:p w14:paraId="37A28FCE" w14:textId="77777777" w:rsidR="000B6B1F" w:rsidRDefault="0094421C">
      <w:pPr>
        <w:pStyle w:val="PL"/>
        <w:shd w:val="clear" w:color="auto" w:fill="E6E6E6"/>
        <w:rPr>
          <w:rFonts w:eastAsia="Batang"/>
        </w:rPr>
      </w:pPr>
      <w:r>
        <w:rPr>
          <w:rFonts w:eastAsia="Batang"/>
        </w:rPr>
        <w:tab/>
      </w:r>
      <w:r>
        <w:rPr>
          <w:rFonts w:eastAsia="Batang"/>
        </w:rPr>
        <w:tab/>
      </w:r>
      <w:r>
        <w:rPr>
          <w:rFonts w:eastAsia="Batang"/>
        </w:rPr>
        <w:tab/>
        <w:t>setup</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SEQUENCE {</w:t>
      </w:r>
    </w:p>
    <w:p w14:paraId="7273B62A" w14:textId="77777777" w:rsidR="000B6B1F" w:rsidRDefault="0094421C">
      <w:pPr>
        <w:pStyle w:val="PL"/>
        <w:shd w:val="clear" w:color="auto" w:fill="E6E6E6"/>
        <w:rPr>
          <w:rFonts w:eastAsia="Batang"/>
        </w:rPr>
      </w:pPr>
      <w:r>
        <w:rPr>
          <w:rFonts w:eastAsia="Batang"/>
        </w:rPr>
        <w:tab/>
      </w:r>
      <w:r>
        <w:rPr>
          <w:rFonts w:eastAsia="Batang"/>
        </w:rPr>
        <w:tab/>
      </w:r>
      <w:r>
        <w:rPr>
          <w:rFonts w:eastAsia="Batang"/>
        </w:rPr>
        <w:tab/>
      </w:r>
      <w:r>
        <w:rPr>
          <w:rFonts w:eastAsia="Batang"/>
        </w:rPr>
        <w:tab/>
        <w:t>triggerQuantity-v1310</w:t>
      </w:r>
      <w:r>
        <w:rPr>
          <w:rFonts w:eastAsia="Batang"/>
        </w:rPr>
        <w:tab/>
      </w:r>
      <w:r>
        <w:rPr>
          <w:rFonts w:eastAsia="Batang"/>
        </w:rPr>
        <w:tab/>
      </w:r>
      <w:r>
        <w:rPr>
          <w:rFonts w:eastAsia="Batang"/>
        </w:rPr>
        <w:tab/>
      </w:r>
      <w:r>
        <w:rPr>
          <w:rFonts w:eastAsia="Batang"/>
        </w:rPr>
        <w:tab/>
        <w:t>ENUMERATED {sinr}</w:t>
      </w:r>
      <w:r>
        <w:rPr>
          <w:rFonts w:eastAsia="Batang"/>
        </w:rPr>
        <w:tab/>
      </w:r>
      <w:r>
        <w:rPr>
          <w:rFonts w:eastAsia="Batang"/>
        </w:rPr>
        <w:tab/>
        <w:t>OPTIONAL,</w:t>
      </w:r>
      <w:r>
        <w:rPr>
          <w:rFonts w:eastAsia="Batang"/>
        </w:rPr>
        <w:tab/>
        <w:t>-- Need ON</w:t>
      </w:r>
    </w:p>
    <w:p w14:paraId="5C204B6A" w14:textId="77777777" w:rsidR="000B6B1F" w:rsidRDefault="0094421C">
      <w:pPr>
        <w:pStyle w:val="PL"/>
        <w:shd w:val="clear" w:color="auto" w:fill="E6E6E6"/>
        <w:rPr>
          <w:rFonts w:eastAsia="Batang"/>
        </w:rPr>
      </w:pPr>
      <w:r>
        <w:rPr>
          <w:rFonts w:eastAsia="Batang"/>
        </w:rPr>
        <w:tab/>
      </w:r>
      <w:r>
        <w:rPr>
          <w:rFonts w:eastAsia="Batang"/>
        </w:rPr>
        <w:tab/>
      </w:r>
      <w:r>
        <w:rPr>
          <w:rFonts w:eastAsia="Batang"/>
        </w:rPr>
        <w:tab/>
      </w:r>
      <w:r>
        <w:rPr>
          <w:rFonts w:eastAsia="Batang"/>
        </w:rPr>
        <w:tab/>
        <w:t>aN-Threshold1-r13</w:t>
      </w:r>
      <w:r>
        <w:rPr>
          <w:rFonts w:eastAsia="Batang"/>
        </w:rPr>
        <w:tab/>
      </w:r>
      <w:r>
        <w:rPr>
          <w:rFonts w:eastAsia="Batang"/>
        </w:rPr>
        <w:tab/>
      </w:r>
      <w:r>
        <w:rPr>
          <w:rFonts w:eastAsia="Batang"/>
        </w:rPr>
        <w:tab/>
      </w:r>
      <w:r>
        <w:rPr>
          <w:rFonts w:eastAsia="Batang"/>
        </w:rPr>
        <w:tab/>
      </w:r>
      <w:r>
        <w:rPr>
          <w:rFonts w:eastAsia="Batang"/>
        </w:rPr>
        <w:tab/>
        <w:t>RS-SINR-Range-r13</w:t>
      </w:r>
      <w:r>
        <w:rPr>
          <w:rFonts w:eastAsia="Batang"/>
        </w:rPr>
        <w:tab/>
      </w:r>
      <w:r>
        <w:rPr>
          <w:rFonts w:eastAsia="Batang"/>
        </w:rPr>
        <w:tab/>
        <w:t>OPTIONAL,</w:t>
      </w:r>
      <w:r>
        <w:rPr>
          <w:rFonts w:eastAsia="Batang"/>
        </w:rPr>
        <w:tab/>
        <w:t>-- Need ON</w:t>
      </w:r>
    </w:p>
    <w:p w14:paraId="5DF9F98C" w14:textId="77777777" w:rsidR="000B6B1F" w:rsidRDefault="0094421C">
      <w:pPr>
        <w:pStyle w:val="PL"/>
        <w:shd w:val="clear" w:color="auto" w:fill="E6E6E6"/>
        <w:rPr>
          <w:rFonts w:eastAsia="Batang"/>
        </w:rPr>
      </w:pPr>
      <w:r>
        <w:rPr>
          <w:rFonts w:eastAsia="Batang"/>
        </w:rPr>
        <w:tab/>
      </w:r>
      <w:r>
        <w:rPr>
          <w:rFonts w:eastAsia="Batang"/>
        </w:rPr>
        <w:tab/>
      </w:r>
      <w:r>
        <w:rPr>
          <w:rFonts w:eastAsia="Batang"/>
        </w:rPr>
        <w:tab/>
      </w:r>
      <w:r>
        <w:rPr>
          <w:rFonts w:eastAsia="Batang"/>
        </w:rPr>
        <w:tab/>
        <w:t>a5-Threshold2-r13</w:t>
      </w:r>
      <w:r>
        <w:rPr>
          <w:rFonts w:eastAsia="Batang"/>
        </w:rPr>
        <w:tab/>
      </w:r>
      <w:r>
        <w:rPr>
          <w:rFonts w:eastAsia="Batang"/>
        </w:rPr>
        <w:tab/>
      </w:r>
      <w:r>
        <w:rPr>
          <w:rFonts w:eastAsia="Batang"/>
        </w:rPr>
        <w:tab/>
      </w:r>
      <w:r>
        <w:rPr>
          <w:rFonts w:eastAsia="Batang"/>
        </w:rPr>
        <w:tab/>
      </w:r>
      <w:r>
        <w:rPr>
          <w:rFonts w:eastAsia="Batang"/>
        </w:rPr>
        <w:tab/>
        <w:t>RS-SINR-Rang</w:t>
      </w:r>
      <w:r>
        <w:rPr>
          <w:rFonts w:eastAsia="Batang"/>
        </w:rPr>
        <w:t>e-r13</w:t>
      </w:r>
      <w:r>
        <w:rPr>
          <w:rFonts w:eastAsia="Batang"/>
        </w:rPr>
        <w:tab/>
      </w:r>
      <w:r>
        <w:rPr>
          <w:rFonts w:eastAsia="Batang"/>
        </w:rPr>
        <w:tab/>
        <w:t>OPTIONAL,</w:t>
      </w:r>
      <w:r>
        <w:rPr>
          <w:rFonts w:eastAsia="Batang"/>
        </w:rPr>
        <w:tab/>
        <w:t>-- Need ON</w:t>
      </w:r>
    </w:p>
    <w:p w14:paraId="59E75A1B" w14:textId="77777777" w:rsidR="000B6B1F" w:rsidRDefault="0094421C">
      <w:pPr>
        <w:pStyle w:val="PL"/>
        <w:shd w:val="clear" w:color="auto" w:fill="E6E6E6"/>
        <w:rPr>
          <w:rFonts w:eastAsia="Batang"/>
        </w:rPr>
      </w:pPr>
      <w:r>
        <w:rPr>
          <w:rFonts w:eastAsia="Batang"/>
        </w:rPr>
        <w:tab/>
      </w:r>
      <w:r>
        <w:rPr>
          <w:rFonts w:eastAsia="Batang"/>
        </w:rPr>
        <w:tab/>
      </w:r>
      <w:r>
        <w:rPr>
          <w:rFonts w:eastAsia="Batang"/>
        </w:rPr>
        <w:tab/>
      </w:r>
      <w:r>
        <w:rPr>
          <w:rFonts w:eastAsia="Batang"/>
        </w:rPr>
        <w:tab/>
        <w:t>reportQuantity-v1310</w:t>
      </w:r>
      <w:r>
        <w:rPr>
          <w:rFonts w:eastAsia="Batang"/>
        </w:rPr>
        <w:tab/>
      </w:r>
      <w:r>
        <w:rPr>
          <w:rFonts w:eastAsia="Batang"/>
        </w:rPr>
        <w:tab/>
      </w:r>
      <w:r>
        <w:rPr>
          <w:rFonts w:eastAsia="Batang"/>
        </w:rPr>
        <w:tab/>
      </w:r>
      <w:r>
        <w:rPr>
          <w:rFonts w:eastAsia="Batang"/>
        </w:rPr>
        <w:tab/>
        <w:t>ENUMERATED {rsrpANDsinr, rsrqANDsinr, all}</w:t>
      </w:r>
    </w:p>
    <w:p w14:paraId="1B78AD61" w14:textId="77777777" w:rsidR="000B6B1F" w:rsidRDefault="0094421C">
      <w:pPr>
        <w:pStyle w:val="PL"/>
        <w:shd w:val="clear" w:color="auto" w:fill="E6E6E6"/>
        <w:rPr>
          <w:rFonts w:eastAsia="Batang"/>
        </w:rPr>
      </w:pPr>
      <w:r>
        <w:rPr>
          <w:rFonts w:eastAsia="Batang"/>
        </w:rPr>
        <w:lastRenderedPageBreak/>
        <w:tab/>
      </w:r>
      <w:r>
        <w:rPr>
          <w:rFonts w:eastAsia="Batang"/>
        </w:rPr>
        <w:tab/>
      </w:r>
      <w:r>
        <w:rPr>
          <w:rFonts w:eastAsia="Batang"/>
        </w:rPr>
        <w:tab/>
        <w:t>}</w:t>
      </w:r>
    </w:p>
    <w:p w14:paraId="7FA02778" w14:textId="77777777" w:rsidR="000B6B1F" w:rsidRDefault="0094421C">
      <w:pPr>
        <w:pStyle w:val="PL"/>
        <w:shd w:val="clear" w:color="auto" w:fill="E6E6E6"/>
        <w:rPr>
          <w:rFonts w:eastAsia="Batang"/>
        </w:rPr>
      </w:pPr>
      <w:r>
        <w:rPr>
          <w:rFonts w:eastAsia="Batang"/>
        </w:rPr>
        <w:tab/>
      </w:r>
      <w:r>
        <w:rPr>
          <w:rFonts w:eastAsia="Batang"/>
        </w:rPr>
        <w:tab/>
        <w:t>}</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OPTIONAL,</w:t>
      </w:r>
      <w:r>
        <w:rPr>
          <w:rFonts w:eastAsia="Batang"/>
        </w:rPr>
        <w:tab/>
        <w:t>-- Need ON</w:t>
      </w:r>
    </w:p>
    <w:p w14:paraId="3E172081" w14:textId="77777777" w:rsidR="000B6B1F" w:rsidRDefault="0094421C">
      <w:pPr>
        <w:pStyle w:val="PL"/>
        <w:shd w:val="clear" w:color="auto" w:fill="E6E6E6"/>
        <w:rPr>
          <w:rFonts w:eastAsia="宋体"/>
        </w:rPr>
      </w:pPr>
      <w:r>
        <w:rPr>
          <w:rFonts w:eastAsia="Batang"/>
        </w:rPr>
        <w:tab/>
      </w:r>
      <w:r>
        <w:rPr>
          <w:rFonts w:eastAsia="Batang"/>
        </w:rPr>
        <w:tab/>
      </w:r>
      <w:r>
        <w:rPr>
          <w:rFonts w:eastAsia="宋体"/>
        </w:rPr>
        <w:t>useWhiteCellList-r13</w:t>
      </w:r>
      <w:r>
        <w:rPr>
          <w:rFonts w:eastAsia="宋体"/>
        </w:rPr>
        <w:tab/>
      </w:r>
      <w:r>
        <w:rPr>
          <w:rFonts w:eastAsia="宋体"/>
        </w:rPr>
        <w:tab/>
      </w:r>
      <w:r>
        <w:rPr>
          <w:rFonts w:eastAsia="宋体"/>
        </w:rPr>
        <w:tab/>
      </w:r>
      <w:r>
        <w:rPr>
          <w:rFonts w:eastAsia="宋体"/>
        </w:rPr>
        <w:tab/>
      </w:r>
      <w:r>
        <w:t>BOOLEAN</w:t>
      </w:r>
      <w:r>
        <w:rPr>
          <w:rFonts w:eastAsia="宋体"/>
        </w:rPr>
        <w:tab/>
      </w:r>
      <w:r>
        <w:rPr>
          <w:rFonts w:eastAsia="宋体"/>
        </w:rPr>
        <w:tab/>
      </w:r>
      <w:r>
        <w:rPr>
          <w:rFonts w:eastAsia="宋体"/>
        </w:rPr>
        <w:tab/>
      </w:r>
      <w:r>
        <w:rPr>
          <w:rFonts w:eastAsia="宋体"/>
        </w:rPr>
        <w:tab/>
      </w:r>
      <w:r>
        <w:rPr>
          <w:rFonts w:eastAsia="宋体"/>
        </w:rPr>
        <w:tab/>
      </w:r>
      <w:r>
        <w:rPr>
          <w:rFonts w:eastAsia="宋体"/>
        </w:rPr>
        <w:tab/>
        <w:t>OPTIONAL,</w:t>
      </w:r>
      <w:r>
        <w:rPr>
          <w:rFonts w:eastAsia="宋体"/>
        </w:rPr>
        <w:tab/>
        <w:t>-- Need ON</w:t>
      </w:r>
    </w:p>
    <w:p w14:paraId="1846BCB9" w14:textId="77777777" w:rsidR="000B6B1F" w:rsidRDefault="0094421C">
      <w:pPr>
        <w:pStyle w:val="PL"/>
        <w:shd w:val="clear" w:color="auto" w:fill="E6E6E6"/>
        <w:rPr>
          <w:rFonts w:eastAsia="Batang"/>
        </w:rPr>
      </w:pPr>
      <w:r>
        <w:rPr>
          <w:rFonts w:eastAsia="Batang"/>
        </w:rPr>
        <w:tab/>
      </w:r>
      <w:r>
        <w:rPr>
          <w:rFonts w:eastAsia="Batang"/>
        </w:rPr>
        <w:tab/>
        <w:t>measRSSI-ReportConfig-r13</w:t>
      </w:r>
      <w:r>
        <w:rPr>
          <w:rFonts w:eastAsia="Batang"/>
        </w:rPr>
        <w:tab/>
      </w:r>
      <w:r>
        <w:rPr>
          <w:rFonts w:eastAsia="Batang"/>
        </w:rPr>
        <w:tab/>
      </w:r>
      <w:r>
        <w:rPr>
          <w:rFonts w:eastAsia="Batang"/>
        </w:rPr>
        <w:tab/>
        <w:t>MeasRSSI-ReportConfig-</w:t>
      </w:r>
      <w:r>
        <w:rPr>
          <w:rFonts w:eastAsia="Batang"/>
        </w:rPr>
        <w:t>r13</w:t>
      </w:r>
      <w:r>
        <w:rPr>
          <w:rFonts w:eastAsia="Batang"/>
        </w:rPr>
        <w:tab/>
        <w:t>OPTIONAL,</w:t>
      </w:r>
      <w:r>
        <w:rPr>
          <w:rFonts w:eastAsia="Batang"/>
        </w:rPr>
        <w:tab/>
        <w:t>-- Need ON</w:t>
      </w:r>
    </w:p>
    <w:p w14:paraId="6CC2C019" w14:textId="77777777" w:rsidR="000B6B1F" w:rsidRDefault="0094421C">
      <w:pPr>
        <w:pStyle w:val="PL"/>
        <w:shd w:val="clear" w:color="auto" w:fill="E6E6E6"/>
      </w:pPr>
      <w:r>
        <w:tab/>
      </w:r>
      <w:r>
        <w:tab/>
        <w:t>includeMultiBandInfo-r13</w:t>
      </w:r>
      <w:r>
        <w:tab/>
      </w:r>
      <w:r>
        <w:tab/>
      </w:r>
      <w:r>
        <w:tab/>
        <w:t>ENUMERATED {true}</w:t>
      </w:r>
      <w:r>
        <w:tab/>
      </w:r>
      <w:r>
        <w:tab/>
      </w:r>
      <w:r>
        <w:tab/>
        <w:t>OPTIONAL,</w:t>
      </w:r>
      <w:r>
        <w:tab/>
        <w:t>-- Cond reportCGI</w:t>
      </w:r>
    </w:p>
    <w:p w14:paraId="06507672" w14:textId="77777777" w:rsidR="000B6B1F" w:rsidRDefault="0094421C">
      <w:pPr>
        <w:pStyle w:val="PL"/>
        <w:shd w:val="clear" w:color="auto" w:fill="E6E6E6"/>
        <w:rPr>
          <w:rFonts w:eastAsia="Batang"/>
          <w:color w:val="FF0000"/>
        </w:rPr>
      </w:pPr>
      <w:r>
        <w:rPr>
          <w:rFonts w:eastAsia="Batang"/>
          <w:color w:val="FF0000"/>
        </w:rPr>
        <w:tab/>
      </w:r>
      <w:r>
        <w:rPr>
          <w:rFonts w:eastAsia="Batang"/>
          <w:color w:val="FF0000"/>
        </w:rPr>
        <w:tab/>
        <w:t>ul-DelayConfig-r13</w:t>
      </w:r>
      <w:r>
        <w:rPr>
          <w:rFonts w:eastAsia="Batang"/>
          <w:color w:val="FF0000"/>
        </w:rPr>
        <w:tab/>
      </w:r>
      <w:r>
        <w:rPr>
          <w:rFonts w:eastAsia="Batang"/>
          <w:color w:val="FF0000"/>
        </w:rPr>
        <w:tab/>
      </w:r>
      <w:r>
        <w:rPr>
          <w:rFonts w:eastAsia="Batang"/>
          <w:color w:val="FF0000"/>
        </w:rPr>
        <w:tab/>
      </w:r>
      <w:r>
        <w:rPr>
          <w:rFonts w:eastAsia="Batang"/>
          <w:color w:val="FF0000"/>
        </w:rPr>
        <w:tab/>
      </w:r>
      <w:r>
        <w:rPr>
          <w:rFonts w:eastAsia="Batang"/>
          <w:color w:val="FF0000"/>
        </w:rPr>
        <w:tab/>
        <w:t>UL-DelayConfig-r13</w:t>
      </w:r>
      <w:r>
        <w:rPr>
          <w:rFonts w:eastAsia="Batang"/>
          <w:color w:val="FF0000"/>
        </w:rPr>
        <w:tab/>
      </w:r>
      <w:r>
        <w:rPr>
          <w:rFonts w:eastAsia="Batang"/>
          <w:color w:val="FF0000"/>
        </w:rPr>
        <w:tab/>
      </w:r>
      <w:r>
        <w:rPr>
          <w:rFonts w:eastAsia="Batang"/>
          <w:color w:val="FF0000"/>
        </w:rPr>
        <w:tab/>
        <w:t>OPTIONAL</w:t>
      </w:r>
      <w:r>
        <w:rPr>
          <w:rFonts w:eastAsia="Batang"/>
          <w:color w:val="FF0000"/>
        </w:rPr>
        <w:tab/>
      </w:r>
      <w:r>
        <w:rPr>
          <w:color w:val="FF0000"/>
        </w:rPr>
        <w:t xml:space="preserve">-- </w:t>
      </w:r>
      <w:r>
        <w:rPr>
          <w:rFonts w:eastAsia="Batang"/>
          <w:color w:val="FF0000"/>
        </w:rPr>
        <w:t>Need ON</w:t>
      </w:r>
    </w:p>
    <w:p w14:paraId="57DCB487" w14:textId="77777777" w:rsidR="000B6B1F" w:rsidRDefault="0094421C">
      <w:pPr>
        <w:pStyle w:val="PL"/>
        <w:shd w:val="clear" w:color="auto" w:fill="E6E6E6"/>
      </w:pPr>
      <w:r>
        <w:rPr>
          <w:rFonts w:eastAsia="Batang"/>
        </w:rPr>
        <w:tab/>
        <w:t>]]</w:t>
      </w:r>
      <w:r>
        <w:t>,</w:t>
      </w:r>
    </w:p>
    <w:p w14:paraId="490672F6" w14:textId="77777777" w:rsidR="000B6B1F" w:rsidRDefault="0094421C">
      <w:pPr>
        <w:pStyle w:val="PL"/>
        <w:shd w:val="clear" w:color="auto" w:fill="E6E6E6"/>
      </w:pPr>
      <w:r>
        <w:tab/>
        <w:t>[[</w:t>
      </w:r>
      <w:r>
        <w:tab/>
        <w:t>ue-RxTxTimeDiffPeriodicalTDD-r13</w:t>
      </w:r>
      <w:r>
        <w:tab/>
        <w:t>BOOLEAN</w:t>
      </w:r>
      <w:r>
        <w:tab/>
      </w:r>
      <w:r>
        <w:tab/>
      </w:r>
      <w:r>
        <w:tab/>
      </w:r>
      <w:r>
        <w:tab/>
      </w:r>
      <w:r>
        <w:tab/>
      </w:r>
      <w:r>
        <w:tab/>
        <w:t>OPTIONAL</w:t>
      </w:r>
      <w:r>
        <w:tab/>
        <w:t>-- Need ON</w:t>
      </w:r>
    </w:p>
    <w:p w14:paraId="177531FE" w14:textId="77777777" w:rsidR="000B6B1F" w:rsidRDefault="0094421C">
      <w:pPr>
        <w:pStyle w:val="PL"/>
        <w:shd w:val="clear" w:color="auto" w:fill="E6E6E6"/>
      </w:pPr>
      <w:r>
        <w:tab/>
        <w:t>]],</w:t>
      </w:r>
    </w:p>
    <w:p w14:paraId="060BA2F6" w14:textId="77777777" w:rsidR="000B6B1F" w:rsidRDefault="0094421C">
      <w:pPr>
        <w:pStyle w:val="PL"/>
        <w:shd w:val="clear" w:color="auto" w:fill="E6E6E6"/>
      </w:pPr>
      <w:r>
        <w:tab/>
        <w:t>[[</w:t>
      </w:r>
      <w:r>
        <w:tab/>
      </w:r>
    </w:p>
    <w:p w14:paraId="07776800" w14:textId="77777777" w:rsidR="000B6B1F" w:rsidRDefault="0094421C">
      <w:pPr>
        <w:pStyle w:val="PL"/>
        <w:shd w:val="clear" w:color="auto" w:fill="E6E6E6"/>
        <w:tabs>
          <w:tab w:val="clear" w:pos="2688"/>
          <w:tab w:val="left" w:pos="2380"/>
        </w:tabs>
      </w:pPr>
      <w:r>
        <w:tab/>
      </w:r>
      <w:r>
        <w:tab/>
      </w:r>
      <w:r>
        <w:t>purpose-v1430</w:t>
      </w:r>
      <w:r>
        <w:tab/>
      </w:r>
      <w:r>
        <w:tab/>
      </w:r>
      <w:r>
        <w:tab/>
        <w:t>ENUMERATED {reportLocation, sidelink, spare2, spare1}</w:t>
      </w:r>
      <w:r>
        <w:tab/>
      </w:r>
      <w:r>
        <w:tab/>
      </w:r>
    </w:p>
    <w:p w14:paraId="0ADD770F" w14:textId="77777777" w:rsidR="000B6B1F" w:rsidRDefault="0094421C">
      <w:pPr>
        <w:pStyle w:val="PL"/>
        <w:shd w:val="clear" w:color="auto" w:fill="E6E6E6"/>
        <w:tabs>
          <w:tab w:val="clear" w:pos="2688"/>
          <w:tab w:val="left" w:pos="2380"/>
        </w:tabs>
      </w:pPr>
      <w:r>
        <w:tab/>
      </w:r>
      <w:r>
        <w:tab/>
      </w:r>
      <w:r>
        <w:tab/>
      </w:r>
      <w:r>
        <w:tab/>
      </w:r>
      <w:r>
        <w:tab/>
      </w:r>
      <w:r>
        <w:tab/>
      </w:r>
      <w:r>
        <w:tab/>
      </w:r>
      <w:r>
        <w:tab/>
      </w:r>
      <w:r>
        <w:tab/>
      </w:r>
      <w:r>
        <w:tab/>
      </w:r>
      <w:r>
        <w:tab/>
      </w:r>
      <w:r>
        <w:tab/>
      </w:r>
      <w:r>
        <w:tab/>
      </w:r>
      <w:r>
        <w:tab/>
      </w:r>
      <w:r>
        <w:tab/>
        <w:t>OPTIONAL</w:t>
      </w:r>
      <w:r>
        <w:tab/>
        <w:t>-- Need ON</w:t>
      </w:r>
    </w:p>
    <w:p w14:paraId="6D2D309F" w14:textId="77777777" w:rsidR="000B6B1F" w:rsidRDefault="0094421C">
      <w:pPr>
        <w:pStyle w:val="PL"/>
        <w:shd w:val="clear" w:color="auto" w:fill="E6E6E6"/>
      </w:pPr>
      <w:r>
        <w:tab/>
        <w:t>]],</w:t>
      </w:r>
    </w:p>
    <w:p w14:paraId="79AF2A1C" w14:textId="77777777" w:rsidR="000B6B1F" w:rsidRDefault="0094421C">
      <w:pPr>
        <w:pStyle w:val="PL"/>
        <w:shd w:val="clear" w:color="auto" w:fill="E6E6E6"/>
      </w:pPr>
      <w:r>
        <w:tab/>
        <w:t>[[</w:t>
      </w:r>
      <w:r>
        <w:tab/>
      </w:r>
    </w:p>
    <w:p w14:paraId="4FEF792B" w14:textId="77777777" w:rsidR="000B6B1F" w:rsidRDefault="0094421C">
      <w:pPr>
        <w:pStyle w:val="PL"/>
        <w:shd w:val="clear" w:color="auto" w:fill="E6E6E6"/>
      </w:pPr>
      <w:r>
        <w:tab/>
      </w:r>
      <w:r>
        <w:tab/>
        <w:t>maxReportRS-Index-r15</w:t>
      </w:r>
      <w:r>
        <w:tab/>
      </w:r>
      <w:r>
        <w:tab/>
        <w:t>INTEGER (0..maxRS-IndexReport-r15)</w:t>
      </w:r>
      <w:r>
        <w:tab/>
        <w:t>OPTIONAL</w:t>
      </w:r>
      <w:r>
        <w:tab/>
        <w:t>-- Need ON</w:t>
      </w:r>
    </w:p>
    <w:p w14:paraId="31085059" w14:textId="77777777" w:rsidR="000B6B1F" w:rsidRDefault="0094421C">
      <w:pPr>
        <w:pStyle w:val="PL"/>
        <w:shd w:val="clear" w:color="auto" w:fill="E6E6E6"/>
      </w:pPr>
      <w:r>
        <w:tab/>
        <w:t>]],</w:t>
      </w:r>
    </w:p>
    <w:p w14:paraId="26FF2520" w14:textId="77777777" w:rsidR="000B6B1F" w:rsidRDefault="0094421C">
      <w:pPr>
        <w:pStyle w:val="PL"/>
        <w:shd w:val="clear" w:color="auto" w:fill="E6E6E6"/>
      </w:pPr>
      <w:r>
        <w:tab/>
        <w:t>[[</w:t>
      </w:r>
      <w:r>
        <w:tab/>
        <w:t>includeBT-Meas-r15</w:t>
      </w:r>
      <w:r>
        <w:tab/>
      </w:r>
      <w:r>
        <w:tab/>
      </w:r>
      <w:r>
        <w:tab/>
      </w:r>
      <w:r>
        <w:tab/>
      </w:r>
      <w:r>
        <w:t>BT-NameListConfig-r15</w:t>
      </w:r>
      <w:r>
        <w:tab/>
      </w:r>
      <w:r>
        <w:tab/>
      </w:r>
      <w:r>
        <w:tab/>
        <w:t>OPTIONAL,</w:t>
      </w:r>
      <w:r>
        <w:tab/>
        <w:t>-- Need ON</w:t>
      </w:r>
    </w:p>
    <w:p w14:paraId="253FF858" w14:textId="77777777" w:rsidR="000B6B1F" w:rsidRDefault="0094421C">
      <w:pPr>
        <w:pStyle w:val="PL"/>
        <w:shd w:val="clear" w:color="auto" w:fill="E6E6E6"/>
      </w:pPr>
      <w:r>
        <w:tab/>
      </w:r>
      <w:r>
        <w:tab/>
        <w:t>includeWLAN-Meas-r15</w:t>
      </w:r>
      <w:r>
        <w:tab/>
      </w:r>
      <w:r>
        <w:tab/>
      </w:r>
      <w:r>
        <w:tab/>
      </w:r>
      <w:r>
        <w:tab/>
        <w:t>WLAN-NameListConfig-r15</w:t>
      </w:r>
      <w:r>
        <w:tab/>
      </w:r>
      <w:r>
        <w:tab/>
      </w:r>
      <w:r>
        <w:tab/>
        <w:t>OPTIONAL,</w:t>
      </w:r>
      <w:r>
        <w:tab/>
      </w:r>
      <w:r>
        <w:tab/>
        <w:t>-- Need ON</w:t>
      </w:r>
    </w:p>
    <w:p w14:paraId="222718E5" w14:textId="77777777" w:rsidR="000B6B1F" w:rsidRDefault="0094421C">
      <w:pPr>
        <w:pStyle w:val="PL"/>
        <w:shd w:val="clear" w:color="auto" w:fill="E6E6E6"/>
      </w:pPr>
      <w:r>
        <w:tab/>
      </w:r>
      <w:r>
        <w:tab/>
        <w:t>purpose-r15</w:t>
      </w:r>
      <w:r>
        <w:tab/>
      </w:r>
      <w:r>
        <w:tab/>
      </w:r>
      <w:r>
        <w:tab/>
      </w:r>
      <w:r>
        <w:tab/>
        <w:t>ENUMERATED {sensing}</w:t>
      </w:r>
      <w:r>
        <w:tab/>
      </w:r>
      <w:r>
        <w:tab/>
      </w:r>
      <w:r>
        <w:tab/>
      </w:r>
      <w:r>
        <w:tab/>
      </w:r>
      <w:r>
        <w:tab/>
        <w:t>OPTIONAL,</w:t>
      </w:r>
      <w:r>
        <w:tab/>
        <w:t>-- Need ON</w:t>
      </w:r>
    </w:p>
    <w:p w14:paraId="50F2C343" w14:textId="77777777" w:rsidR="000B6B1F" w:rsidRDefault="0094421C">
      <w:pPr>
        <w:pStyle w:val="PL"/>
        <w:shd w:val="clear" w:color="auto" w:fill="E6E6E6"/>
      </w:pPr>
      <w:r>
        <w:tab/>
      </w:r>
      <w:r>
        <w:tab/>
        <w:t>numberOfTriggeringCells-r15</w:t>
      </w:r>
      <w:r>
        <w:tab/>
      </w:r>
      <w:r>
        <w:tab/>
      </w:r>
      <w:r>
        <w:tab/>
        <w:t>INTEGER</w:t>
      </w:r>
      <w:r>
        <w:tab/>
        <w:t>(2..maxCellReport)</w:t>
      </w:r>
      <w:r>
        <w:tab/>
        <w:t>OPTIONAL,</w:t>
      </w:r>
      <w:r>
        <w:tab/>
        <w:t>-- Co</w:t>
      </w:r>
      <w:r>
        <w:t>nd a3a4a5</w:t>
      </w:r>
    </w:p>
    <w:p w14:paraId="0C39B26A" w14:textId="77777777" w:rsidR="000B6B1F" w:rsidRDefault="0094421C">
      <w:pPr>
        <w:pStyle w:val="PL"/>
        <w:shd w:val="clear" w:color="auto" w:fill="E6E6E6"/>
      </w:pPr>
      <w:r>
        <w:tab/>
      </w:r>
      <w:r>
        <w:tab/>
        <w:t>a4-a5-ReportOnLeave-r15</w:t>
      </w:r>
      <w:r>
        <w:tab/>
      </w:r>
      <w:r>
        <w:tab/>
      </w:r>
      <w:r>
        <w:tab/>
      </w:r>
      <w:r>
        <w:tab/>
        <w:t>BOOLEAN</w:t>
      </w:r>
      <w:r>
        <w:tab/>
      </w:r>
      <w:r>
        <w:tab/>
      </w:r>
      <w:r>
        <w:tab/>
      </w:r>
      <w:r>
        <w:tab/>
      </w:r>
      <w:r>
        <w:tab/>
      </w:r>
      <w:r>
        <w:tab/>
        <w:t>OPTIONAL</w:t>
      </w:r>
      <w:r>
        <w:tab/>
        <w:t>-- Cond a4a5</w:t>
      </w:r>
    </w:p>
    <w:p w14:paraId="1C7E5484" w14:textId="77777777" w:rsidR="000B6B1F" w:rsidRDefault="0094421C">
      <w:pPr>
        <w:pStyle w:val="PL"/>
        <w:shd w:val="clear" w:color="auto" w:fill="E6E6E6"/>
      </w:pPr>
      <w:r>
        <w:tab/>
        <w:t>]],</w:t>
      </w:r>
    </w:p>
    <w:p w14:paraId="357D14C9" w14:textId="77777777" w:rsidR="000B6B1F" w:rsidRDefault="0094421C">
      <w:pPr>
        <w:pStyle w:val="PL"/>
        <w:shd w:val="clear" w:color="auto" w:fill="E6E6E6"/>
      </w:pPr>
      <w:r>
        <w:tab/>
        <w:t>[[ condReconfigurationTriggerEUTRA-r16</w:t>
      </w:r>
      <w:r>
        <w:tab/>
        <w:t>CondReconfigurationTriggerEUTRA-r16</w:t>
      </w:r>
      <w:r>
        <w:tab/>
        <w:t>OPTIONAL,</w:t>
      </w:r>
    </w:p>
    <w:p w14:paraId="1A932BC7" w14:textId="77777777" w:rsidR="000B6B1F" w:rsidRDefault="0094421C">
      <w:pPr>
        <w:pStyle w:val="PL"/>
        <w:shd w:val="clear" w:color="auto" w:fill="E6E6E6"/>
      </w:pPr>
      <w:r>
        <w:t>-- Need ON</w:t>
      </w:r>
    </w:p>
    <w:p w14:paraId="1B033315" w14:textId="77777777" w:rsidR="000B6B1F" w:rsidRDefault="0094421C">
      <w:pPr>
        <w:pStyle w:val="PL"/>
        <w:shd w:val="clear" w:color="auto" w:fill="E6E6E6"/>
        <w:rPr>
          <w:rFonts w:eastAsia="Batang"/>
        </w:rPr>
      </w:pPr>
      <w:r>
        <w:tab/>
      </w:r>
      <w:r>
        <w:tab/>
        <w:t>ul-DelayValueConfig-r16</w:t>
      </w:r>
      <w:r>
        <w:rPr>
          <w:rFonts w:eastAsia="Batang"/>
        </w:rPr>
        <w:tab/>
      </w:r>
      <w:r>
        <w:rPr>
          <w:rFonts w:eastAsia="Batang"/>
        </w:rPr>
        <w:tab/>
      </w:r>
      <w:r>
        <w:rPr>
          <w:rFonts w:eastAsia="Batang"/>
        </w:rPr>
        <w:tab/>
      </w:r>
      <w:r>
        <w:rPr>
          <w:rFonts w:eastAsia="Batang"/>
        </w:rPr>
        <w:tab/>
      </w:r>
      <w:r>
        <w:t>UL-DelayValueConfig-r16</w:t>
      </w:r>
      <w:r>
        <w:rPr>
          <w:rFonts w:eastAsia="Batang"/>
        </w:rPr>
        <w:tab/>
      </w:r>
      <w:r>
        <w:rPr>
          <w:rFonts w:eastAsia="Batang"/>
        </w:rPr>
        <w:tab/>
        <w:t>OPTIONAL</w:t>
      </w:r>
      <w:r>
        <w:rPr>
          <w:rFonts w:eastAsia="Batang"/>
        </w:rPr>
        <w:tab/>
      </w:r>
      <w:r>
        <w:t xml:space="preserve">-- </w:t>
      </w:r>
      <w:r>
        <w:rPr>
          <w:rFonts w:eastAsia="Batang"/>
        </w:rPr>
        <w:t>Need ON</w:t>
      </w:r>
    </w:p>
    <w:p w14:paraId="64CB7289" w14:textId="77777777" w:rsidR="000B6B1F" w:rsidRDefault="0094421C">
      <w:pPr>
        <w:pStyle w:val="PL"/>
        <w:shd w:val="clear" w:color="auto" w:fill="E6E6E6"/>
      </w:pPr>
      <w:r>
        <w:tab/>
        <w:t>]]</w:t>
      </w:r>
    </w:p>
    <w:p w14:paraId="6BF5DDAA" w14:textId="77777777" w:rsidR="000B6B1F" w:rsidRDefault="0094421C">
      <w:pPr>
        <w:pStyle w:val="PL"/>
        <w:shd w:val="clear" w:color="auto" w:fill="E6E6E6"/>
      </w:pPr>
      <w:r>
        <w:t>}</w:t>
      </w:r>
    </w:p>
    <w:p w14:paraId="5245B22D" w14:textId="77777777" w:rsidR="000B6B1F" w:rsidRDefault="000B6B1F">
      <w:pPr>
        <w:pStyle w:val="PL"/>
        <w:shd w:val="clear" w:color="auto" w:fill="E6E6E6"/>
      </w:pPr>
    </w:p>
    <w:p w14:paraId="56D14615" w14:textId="77777777" w:rsidR="000B6B1F" w:rsidRDefault="0094421C">
      <w:pPr>
        <w:pStyle w:val="PL"/>
        <w:shd w:val="clear" w:color="auto" w:fill="E6E6E6"/>
      </w:pPr>
      <w:r>
        <w:t>CondReconfigurationTriggerEUTRA-r16 ::= SEQUENCE {</w:t>
      </w:r>
    </w:p>
    <w:p w14:paraId="357A7663" w14:textId="77777777" w:rsidR="000B6B1F" w:rsidRDefault="0094421C">
      <w:pPr>
        <w:pStyle w:val="PL"/>
        <w:shd w:val="clear" w:color="auto" w:fill="E6E6E6"/>
      </w:pPr>
      <w:r>
        <w:tab/>
        <w:t>condEventId-r16</w:t>
      </w:r>
      <w:r>
        <w:tab/>
      </w:r>
      <w:r>
        <w:tab/>
      </w:r>
      <w:r>
        <w:tab/>
      </w:r>
      <w:r>
        <w:tab/>
      </w:r>
      <w:r>
        <w:tab/>
      </w:r>
      <w:r>
        <w:tab/>
      </w:r>
      <w:r>
        <w:tab/>
        <w:t>CHOICE {</w:t>
      </w:r>
    </w:p>
    <w:p w14:paraId="361C76E0" w14:textId="77777777" w:rsidR="000B6B1F" w:rsidRDefault="0094421C">
      <w:pPr>
        <w:pStyle w:val="PL"/>
        <w:shd w:val="clear" w:color="auto" w:fill="E6E6E6"/>
      </w:pPr>
      <w:r>
        <w:tab/>
      </w:r>
      <w:r>
        <w:tab/>
        <w:t>condEventA3-r16</w:t>
      </w:r>
      <w:r>
        <w:tab/>
      </w:r>
      <w:r>
        <w:tab/>
      </w:r>
      <w:r>
        <w:tab/>
      </w:r>
      <w:r>
        <w:tab/>
      </w:r>
      <w:r>
        <w:tab/>
      </w:r>
      <w:r>
        <w:tab/>
      </w:r>
      <w:r>
        <w:tab/>
        <w:t>SEQUENCE {</w:t>
      </w:r>
    </w:p>
    <w:p w14:paraId="7D095114" w14:textId="77777777" w:rsidR="000B6B1F" w:rsidRDefault="0094421C">
      <w:pPr>
        <w:pStyle w:val="PL"/>
        <w:shd w:val="clear" w:color="auto" w:fill="E6E6E6"/>
      </w:pPr>
      <w:r>
        <w:tab/>
      </w:r>
      <w:r>
        <w:tab/>
      </w:r>
      <w:r>
        <w:tab/>
        <w:t>a3-Offset-r16</w:t>
      </w:r>
      <w:r>
        <w:tab/>
      </w:r>
      <w:r>
        <w:tab/>
      </w:r>
      <w:r>
        <w:tab/>
      </w:r>
      <w:r>
        <w:tab/>
      </w:r>
      <w:r>
        <w:tab/>
      </w:r>
      <w:r>
        <w:tab/>
      </w:r>
      <w:r>
        <w:tab/>
      </w:r>
      <w:r>
        <w:tab/>
        <w:t>INTEGER (-30..30),</w:t>
      </w:r>
    </w:p>
    <w:p w14:paraId="69786712" w14:textId="77777777" w:rsidR="000B6B1F" w:rsidRDefault="0094421C">
      <w:pPr>
        <w:pStyle w:val="PL"/>
        <w:shd w:val="clear" w:color="auto" w:fill="E6E6E6"/>
      </w:pPr>
      <w:r>
        <w:tab/>
      </w:r>
      <w:r>
        <w:tab/>
      </w:r>
      <w:r>
        <w:tab/>
        <w:t>hysteresis-r16</w:t>
      </w:r>
      <w:r>
        <w:tab/>
      </w:r>
      <w:r>
        <w:tab/>
      </w:r>
      <w:r>
        <w:tab/>
      </w:r>
      <w:r>
        <w:tab/>
      </w:r>
      <w:r>
        <w:tab/>
      </w:r>
      <w:r>
        <w:tab/>
      </w:r>
      <w:r>
        <w:tab/>
      </w:r>
      <w:r>
        <w:tab/>
        <w:t>Hysteresis,</w:t>
      </w:r>
    </w:p>
    <w:p w14:paraId="4B1712A7" w14:textId="77777777" w:rsidR="000B6B1F" w:rsidRDefault="0094421C">
      <w:pPr>
        <w:pStyle w:val="PL"/>
        <w:shd w:val="clear" w:color="auto" w:fill="E6E6E6"/>
      </w:pPr>
      <w:r>
        <w:tab/>
      </w:r>
      <w:r>
        <w:tab/>
      </w:r>
      <w:r>
        <w:tab/>
        <w:t>timeToTrigger-r16</w:t>
      </w:r>
      <w:r>
        <w:tab/>
      </w:r>
      <w:r>
        <w:tab/>
      </w:r>
      <w:r>
        <w:tab/>
      </w:r>
      <w:r>
        <w:tab/>
      </w:r>
      <w:r>
        <w:tab/>
      </w:r>
      <w:r>
        <w:tab/>
      </w:r>
      <w:r>
        <w:tab/>
        <w:t>TimeToTrigger</w:t>
      </w:r>
    </w:p>
    <w:p w14:paraId="4F3366D6" w14:textId="77777777" w:rsidR="000B6B1F" w:rsidRDefault="0094421C">
      <w:pPr>
        <w:pStyle w:val="PL"/>
        <w:shd w:val="clear" w:color="auto" w:fill="E6E6E6"/>
      </w:pPr>
      <w:r>
        <w:tab/>
      </w:r>
      <w:r>
        <w:tab/>
        <w:t>},</w:t>
      </w:r>
    </w:p>
    <w:p w14:paraId="01FCF53D" w14:textId="77777777" w:rsidR="000B6B1F" w:rsidRDefault="0094421C">
      <w:pPr>
        <w:pStyle w:val="PL"/>
        <w:shd w:val="clear" w:color="auto" w:fill="E6E6E6"/>
      </w:pPr>
      <w:r>
        <w:tab/>
      </w:r>
      <w:r>
        <w:tab/>
        <w:t>condEvent</w:t>
      </w:r>
      <w:r>
        <w:t>A5-r16</w:t>
      </w:r>
      <w:r>
        <w:tab/>
      </w:r>
      <w:r>
        <w:tab/>
      </w:r>
      <w:r>
        <w:tab/>
      </w:r>
      <w:r>
        <w:tab/>
      </w:r>
      <w:r>
        <w:tab/>
      </w:r>
      <w:r>
        <w:tab/>
      </w:r>
      <w:r>
        <w:tab/>
        <w:t>SEQUENCE {</w:t>
      </w:r>
    </w:p>
    <w:p w14:paraId="6058E24D" w14:textId="77777777" w:rsidR="000B6B1F" w:rsidRDefault="0094421C">
      <w:pPr>
        <w:pStyle w:val="PL"/>
        <w:shd w:val="clear" w:color="auto" w:fill="E6E6E6"/>
      </w:pPr>
      <w:r>
        <w:tab/>
      </w:r>
      <w:r>
        <w:tab/>
      </w:r>
      <w:r>
        <w:tab/>
        <w:t>a5-Threshold1-r16</w:t>
      </w:r>
      <w:r>
        <w:tab/>
      </w:r>
      <w:r>
        <w:tab/>
      </w:r>
      <w:r>
        <w:tab/>
      </w:r>
      <w:r>
        <w:tab/>
      </w:r>
      <w:r>
        <w:tab/>
      </w:r>
      <w:r>
        <w:tab/>
      </w:r>
      <w:r>
        <w:tab/>
        <w:t>ThresholdEUTRA,</w:t>
      </w:r>
    </w:p>
    <w:p w14:paraId="4CEE8635" w14:textId="77777777" w:rsidR="000B6B1F" w:rsidRDefault="0094421C">
      <w:pPr>
        <w:pStyle w:val="PL"/>
        <w:shd w:val="clear" w:color="auto" w:fill="E6E6E6"/>
      </w:pPr>
      <w:r>
        <w:tab/>
      </w:r>
      <w:r>
        <w:tab/>
      </w:r>
      <w:r>
        <w:tab/>
        <w:t>a5-Threshold2-r16</w:t>
      </w:r>
      <w:r>
        <w:tab/>
      </w:r>
      <w:r>
        <w:tab/>
      </w:r>
      <w:r>
        <w:tab/>
      </w:r>
      <w:r>
        <w:tab/>
      </w:r>
      <w:r>
        <w:tab/>
      </w:r>
      <w:r>
        <w:tab/>
      </w:r>
      <w:r>
        <w:tab/>
        <w:t>ThresholdEUTRA,</w:t>
      </w:r>
    </w:p>
    <w:p w14:paraId="759F6EC0" w14:textId="77777777" w:rsidR="000B6B1F" w:rsidRDefault="0094421C">
      <w:pPr>
        <w:pStyle w:val="PL"/>
        <w:shd w:val="clear" w:color="auto" w:fill="E6E6E6"/>
      </w:pPr>
      <w:r>
        <w:tab/>
      </w:r>
      <w:r>
        <w:tab/>
      </w:r>
      <w:r>
        <w:tab/>
        <w:t>hysteresis-r16</w:t>
      </w:r>
      <w:r>
        <w:tab/>
      </w:r>
      <w:r>
        <w:tab/>
      </w:r>
      <w:r>
        <w:tab/>
      </w:r>
      <w:r>
        <w:tab/>
      </w:r>
      <w:r>
        <w:tab/>
      </w:r>
      <w:r>
        <w:tab/>
      </w:r>
      <w:r>
        <w:tab/>
      </w:r>
      <w:r>
        <w:tab/>
        <w:t>Hysteresis,</w:t>
      </w:r>
    </w:p>
    <w:p w14:paraId="0068B13E" w14:textId="77777777" w:rsidR="000B6B1F" w:rsidRDefault="0094421C">
      <w:pPr>
        <w:pStyle w:val="PL"/>
        <w:shd w:val="clear" w:color="auto" w:fill="E6E6E6"/>
      </w:pPr>
      <w:r>
        <w:tab/>
      </w:r>
      <w:r>
        <w:tab/>
      </w:r>
      <w:r>
        <w:tab/>
        <w:t>timeToTrigger-r16</w:t>
      </w:r>
      <w:r>
        <w:tab/>
      </w:r>
      <w:r>
        <w:tab/>
      </w:r>
      <w:r>
        <w:tab/>
      </w:r>
      <w:r>
        <w:tab/>
      </w:r>
      <w:r>
        <w:tab/>
      </w:r>
      <w:r>
        <w:tab/>
      </w:r>
      <w:r>
        <w:tab/>
        <w:t>TimeToTrigger</w:t>
      </w:r>
    </w:p>
    <w:p w14:paraId="4B6443CE" w14:textId="77777777" w:rsidR="000B6B1F" w:rsidRDefault="0094421C">
      <w:pPr>
        <w:pStyle w:val="PL"/>
        <w:shd w:val="clear" w:color="auto" w:fill="E6E6E6"/>
      </w:pPr>
      <w:r>
        <w:lastRenderedPageBreak/>
        <w:tab/>
      </w:r>
      <w:r>
        <w:tab/>
        <w:t>},</w:t>
      </w:r>
    </w:p>
    <w:p w14:paraId="608A1D16" w14:textId="77777777" w:rsidR="000B6B1F" w:rsidRDefault="0094421C">
      <w:pPr>
        <w:pStyle w:val="PL"/>
        <w:shd w:val="clear" w:color="auto" w:fill="E6E6E6"/>
      </w:pPr>
      <w:r>
        <w:tab/>
      </w:r>
      <w:r>
        <w:tab/>
        <w:t>...</w:t>
      </w:r>
    </w:p>
    <w:p w14:paraId="2D8AC8C2" w14:textId="77777777" w:rsidR="000B6B1F" w:rsidRDefault="0094421C">
      <w:pPr>
        <w:pStyle w:val="PL"/>
        <w:shd w:val="clear" w:color="auto" w:fill="E6E6E6"/>
      </w:pPr>
      <w:r>
        <w:tab/>
        <w:t>}</w:t>
      </w:r>
    </w:p>
    <w:p w14:paraId="4044864E" w14:textId="77777777" w:rsidR="000B6B1F" w:rsidRDefault="0094421C">
      <w:pPr>
        <w:pStyle w:val="PL"/>
        <w:shd w:val="clear" w:color="auto" w:fill="E6E6E6"/>
      </w:pPr>
      <w:r>
        <w:t>}</w:t>
      </w:r>
    </w:p>
    <w:p w14:paraId="1FE13149" w14:textId="77777777" w:rsidR="000B6B1F" w:rsidRDefault="000B6B1F">
      <w:pPr>
        <w:pStyle w:val="PL"/>
        <w:shd w:val="clear" w:color="auto" w:fill="E6E6E6"/>
      </w:pPr>
    </w:p>
    <w:p w14:paraId="1D2C73EC" w14:textId="77777777" w:rsidR="000B6B1F" w:rsidRDefault="0094421C">
      <w:pPr>
        <w:pStyle w:val="PL"/>
        <w:shd w:val="clear" w:color="auto" w:fill="E6E6E6"/>
      </w:pPr>
      <w:r>
        <w:t>RSRQ-RangeConfig-r12 ::=</w:t>
      </w:r>
      <w:r>
        <w:tab/>
      </w:r>
      <w:r>
        <w:tab/>
      </w:r>
      <w:r>
        <w:tab/>
        <w:t>CHOICE {</w:t>
      </w:r>
    </w:p>
    <w:p w14:paraId="4D67D344" w14:textId="77777777" w:rsidR="000B6B1F" w:rsidRDefault="0094421C">
      <w:pPr>
        <w:pStyle w:val="PL"/>
        <w:shd w:val="clear" w:color="auto" w:fill="E6E6E6"/>
      </w:pPr>
      <w:r>
        <w:tab/>
        <w:t>release</w:t>
      </w:r>
      <w:r>
        <w:tab/>
      </w:r>
      <w:r>
        <w:tab/>
      </w:r>
      <w:r>
        <w:tab/>
      </w:r>
      <w:r>
        <w:tab/>
      </w:r>
      <w:r>
        <w:tab/>
      </w:r>
      <w:r>
        <w:tab/>
      </w:r>
      <w:r>
        <w:tab/>
      </w:r>
      <w:r>
        <w:tab/>
        <w:t>NULL,</w:t>
      </w:r>
    </w:p>
    <w:p w14:paraId="2320A9D4" w14:textId="77777777" w:rsidR="000B6B1F" w:rsidRDefault="0094421C">
      <w:pPr>
        <w:pStyle w:val="PL"/>
        <w:shd w:val="clear" w:color="auto" w:fill="E6E6E6"/>
      </w:pPr>
      <w:r>
        <w:tab/>
        <w:t>setup</w:t>
      </w:r>
      <w:r>
        <w:tab/>
      </w:r>
      <w:r>
        <w:tab/>
      </w:r>
      <w:r>
        <w:tab/>
      </w:r>
      <w:r>
        <w:tab/>
      </w:r>
      <w:r>
        <w:tab/>
      </w:r>
      <w:r>
        <w:tab/>
      </w:r>
      <w:r>
        <w:tab/>
      </w:r>
      <w:r>
        <w:tab/>
        <w:t>RSRQ-Range-v1250</w:t>
      </w:r>
    </w:p>
    <w:p w14:paraId="371FE07D" w14:textId="77777777" w:rsidR="000B6B1F" w:rsidRDefault="0094421C">
      <w:pPr>
        <w:pStyle w:val="PL"/>
        <w:shd w:val="clear" w:color="auto" w:fill="E6E6E6"/>
      </w:pPr>
      <w:r>
        <w:t>}</w:t>
      </w:r>
    </w:p>
    <w:p w14:paraId="5CF3F745" w14:textId="77777777" w:rsidR="000B6B1F" w:rsidRDefault="000B6B1F">
      <w:pPr>
        <w:pStyle w:val="PL"/>
        <w:shd w:val="clear" w:color="auto" w:fill="E6E6E6"/>
      </w:pPr>
    </w:p>
    <w:p w14:paraId="1662066F" w14:textId="77777777" w:rsidR="000B6B1F" w:rsidRDefault="0094421C">
      <w:pPr>
        <w:pStyle w:val="PL"/>
        <w:shd w:val="clear" w:color="auto" w:fill="E6E6E6"/>
      </w:pPr>
      <w:r>
        <w:t>ThresholdEUTRA ::=</w:t>
      </w:r>
      <w:r>
        <w:tab/>
      </w:r>
      <w:r>
        <w:tab/>
      </w:r>
      <w:r>
        <w:tab/>
      </w:r>
      <w:r>
        <w:tab/>
      </w:r>
      <w:r>
        <w:tab/>
        <w:t>CHOICE{</w:t>
      </w:r>
    </w:p>
    <w:p w14:paraId="499D872C" w14:textId="77777777" w:rsidR="000B6B1F" w:rsidRDefault="0094421C">
      <w:pPr>
        <w:pStyle w:val="PL"/>
        <w:shd w:val="clear" w:color="auto" w:fill="E6E6E6"/>
      </w:pPr>
      <w:r>
        <w:tab/>
        <w:t>threshold-RSRP</w:t>
      </w:r>
      <w:r>
        <w:tab/>
      </w:r>
      <w:r>
        <w:tab/>
      </w:r>
      <w:r>
        <w:tab/>
      </w:r>
      <w:r>
        <w:tab/>
      </w:r>
      <w:r>
        <w:tab/>
      </w:r>
      <w:r>
        <w:tab/>
        <w:t>RSRP-Range,</w:t>
      </w:r>
    </w:p>
    <w:p w14:paraId="3B577B53" w14:textId="77777777" w:rsidR="000B6B1F" w:rsidRDefault="0094421C">
      <w:pPr>
        <w:pStyle w:val="PL"/>
        <w:shd w:val="clear" w:color="auto" w:fill="E6E6E6"/>
      </w:pPr>
      <w:r>
        <w:tab/>
        <w:t>threshold-RSRQ</w:t>
      </w:r>
      <w:r>
        <w:tab/>
      </w:r>
      <w:r>
        <w:tab/>
      </w:r>
      <w:r>
        <w:tab/>
      </w:r>
      <w:r>
        <w:tab/>
      </w:r>
      <w:r>
        <w:tab/>
      </w:r>
      <w:r>
        <w:tab/>
        <w:t>RSRQ-Range</w:t>
      </w:r>
    </w:p>
    <w:p w14:paraId="2622FEEA" w14:textId="77777777" w:rsidR="000B6B1F" w:rsidRDefault="0094421C">
      <w:pPr>
        <w:pStyle w:val="PL"/>
        <w:shd w:val="clear" w:color="auto" w:fill="E6E6E6"/>
      </w:pPr>
      <w:r>
        <w:t>}</w:t>
      </w:r>
    </w:p>
    <w:p w14:paraId="279A0FBB" w14:textId="77777777" w:rsidR="000B6B1F" w:rsidRDefault="000B6B1F">
      <w:pPr>
        <w:pStyle w:val="PL"/>
        <w:shd w:val="clear" w:color="auto" w:fill="E6E6E6"/>
      </w:pPr>
    </w:p>
    <w:p w14:paraId="5C5A3FAA" w14:textId="77777777" w:rsidR="000B6B1F" w:rsidRDefault="0094421C">
      <w:pPr>
        <w:pStyle w:val="PL"/>
        <w:shd w:val="clear" w:color="auto" w:fill="E6E6E6"/>
      </w:pPr>
      <w:r>
        <w:t>ThresholdEUTRA-</w:t>
      </w:r>
      <w:r>
        <w:rPr>
          <w:rFonts w:eastAsia="Batang"/>
        </w:rPr>
        <w:t>v1250</w:t>
      </w:r>
      <w:r>
        <w:t xml:space="preserve"> ::=</w:t>
      </w:r>
      <w:r>
        <w:tab/>
      </w:r>
      <w:r>
        <w:tab/>
      </w:r>
      <w:r>
        <w:tab/>
        <w:t>CSI-RSRP-Range-r12</w:t>
      </w:r>
    </w:p>
    <w:p w14:paraId="0D494895" w14:textId="77777777" w:rsidR="000B6B1F" w:rsidRDefault="000B6B1F">
      <w:pPr>
        <w:pStyle w:val="PL"/>
        <w:shd w:val="clear" w:color="auto" w:fill="E6E6E6"/>
      </w:pPr>
    </w:p>
    <w:p w14:paraId="4F723E37" w14:textId="77777777" w:rsidR="000B6B1F" w:rsidRDefault="0094421C">
      <w:pPr>
        <w:pStyle w:val="PL"/>
        <w:shd w:val="clear" w:color="auto" w:fill="E6E6E6"/>
      </w:pPr>
      <w:r>
        <w:t>MeasRSSI-ReportConfig-r13 ::=</w:t>
      </w:r>
      <w:r>
        <w:tab/>
        <w:t>SEQUENCE {</w:t>
      </w:r>
    </w:p>
    <w:p w14:paraId="6CC9A5C2" w14:textId="77777777" w:rsidR="000B6B1F" w:rsidRDefault="0094421C">
      <w:pPr>
        <w:pStyle w:val="PL"/>
        <w:shd w:val="clear" w:color="auto" w:fill="E6E6E6"/>
      </w:pPr>
      <w:r>
        <w:tab/>
        <w:t>channelOccupancyThreshold-</w:t>
      </w:r>
      <w:r>
        <w:t>r13</w:t>
      </w:r>
      <w:r>
        <w:tab/>
      </w:r>
      <w:r>
        <w:tab/>
      </w:r>
      <w:r>
        <w:tab/>
        <w:t>RSSI-Range-r13</w:t>
      </w:r>
      <w:r>
        <w:tab/>
      </w:r>
      <w:r>
        <w:tab/>
      </w:r>
      <w:r>
        <w:tab/>
      </w:r>
      <w:r>
        <w:tab/>
        <w:t>OPTIONAL</w:t>
      </w:r>
      <w:r>
        <w:tab/>
        <w:t>-- Need OR</w:t>
      </w:r>
    </w:p>
    <w:p w14:paraId="0EE90541" w14:textId="77777777" w:rsidR="000B6B1F" w:rsidRDefault="0094421C">
      <w:pPr>
        <w:pStyle w:val="PL"/>
        <w:shd w:val="clear" w:color="auto" w:fill="E6E6E6"/>
      </w:pPr>
      <w:r>
        <w:t>}</w:t>
      </w:r>
    </w:p>
    <w:p w14:paraId="1C7B592B" w14:textId="77777777" w:rsidR="000B6B1F" w:rsidRDefault="000B6B1F">
      <w:pPr>
        <w:pStyle w:val="PL"/>
        <w:shd w:val="clear" w:color="auto" w:fill="E6E6E6"/>
      </w:pPr>
    </w:p>
    <w:p w14:paraId="43189632" w14:textId="77777777" w:rsidR="000B6B1F" w:rsidRDefault="0094421C">
      <w:pPr>
        <w:pStyle w:val="PL"/>
        <w:shd w:val="clear" w:color="auto" w:fill="E6E6E6"/>
      </w:pPr>
      <w:r>
        <w:t>-- ASN1STOP</w:t>
      </w:r>
    </w:p>
    <w:p w14:paraId="2146D242" w14:textId="77777777" w:rsidR="000B6B1F" w:rsidRDefault="000B6B1F">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gridCol w:w="6"/>
      </w:tblGrid>
      <w:tr w:rsidR="000B6B1F" w14:paraId="686FA220" w14:textId="77777777">
        <w:trPr>
          <w:gridAfter w:val="1"/>
          <w:wAfter w:w="6" w:type="dxa"/>
          <w:cantSplit/>
          <w:tblHeader/>
        </w:trPr>
        <w:tc>
          <w:tcPr>
            <w:tcW w:w="9639" w:type="dxa"/>
            <w:tcBorders>
              <w:bottom w:val="single" w:sz="4" w:space="0" w:color="808080"/>
            </w:tcBorders>
          </w:tcPr>
          <w:p w14:paraId="34FCFC81" w14:textId="77777777" w:rsidR="000B6B1F" w:rsidRDefault="0094421C">
            <w:pPr>
              <w:pStyle w:val="TAH"/>
              <w:rPr>
                <w:lang w:eastAsia="en-GB"/>
              </w:rPr>
            </w:pPr>
            <w:r>
              <w:rPr>
                <w:i/>
                <w:lang w:eastAsia="en-GB"/>
              </w:rPr>
              <w:lastRenderedPageBreak/>
              <w:t>ReportConfigEUTRA</w:t>
            </w:r>
            <w:r>
              <w:rPr>
                <w:iCs/>
                <w:lang w:eastAsia="en-GB"/>
              </w:rPr>
              <w:t xml:space="preserve"> field descriptions</w:t>
            </w:r>
          </w:p>
        </w:tc>
      </w:tr>
      <w:tr w:rsidR="000B6B1F" w14:paraId="42CDBE9C" w14:textId="77777777">
        <w:trPr>
          <w:gridAfter w:val="1"/>
          <w:wAfter w:w="6" w:type="dxa"/>
          <w:cantSplit/>
        </w:trPr>
        <w:tc>
          <w:tcPr>
            <w:tcW w:w="9639" w:type="dxa"/>
            <w:tcBorders>
              <w:top w:val="single" w:sz="4" w:space="0" w:color="808080"/>
            </w:tcBorders>
          </w:tcPr>
          <w:p w14:paraId="1DAB877C" w14:textId="77777777" w:rsidR="000B6B1F" w:rsidRDefault="0094421C">
            <w:pPr>
              <w:pStyle w:val="TAL"/>
              <w:rPr>
                <w:b/>
                <w:bCs/>
                <w:i/>
                <w:lang w:eastAsia="en-GB"/>
              </w:rPr>
            </w:pPr>
            <w:r>
              <w:rPr>
                <w:b/>
                <w:bCs/>
                <w:i/>
                <w:lang w:eastAsia="en-GB"/>
              </w:rPr>
              <w:t>a3-Offset/ a6-Offset/ c2-Offset</w:t>
            </w:r>
          </w:p>
          <w:p w14:paraId="58795C10" w14:textId="77777777" w:rsidR="000B6B1F" w:rsidRDefault="0094421C">
            <w:pPr>
              <w:pStyle w:val="TAL"/>
              <w:rPr>
                <w:b/>
                <w:bCs/>
                <w:i/>
                <w:lang w:eastAsia="en-GB"/>
              </w:rPr>
            </w:pPr>
            <w:r>
              <w:rPr>
                <w:lang w:eastAsia="ko-KR"/>
              </w:rPr>
              <w:t>Offset value to be used in EUTRA measurement report triggering condition for event a3/ a6</w:t>
            </w:r>
            <w:r>
              <w:rPr>
                <w:lang w:eastAsia="zh-CN"/>
              </w:rPr>
              <w:t xml:space="preserve">/ c2, or </w:t>
            </w:r>
            <w:r>
              <w:rPr>
                <w:szCs w:val="22"/>
                <w:lang w:eastAsia="ko-KR"/>
              </w:rPr>
              <w:t xml:space="preserve">to be used in </w:t>
            </w:r>
            <w:r>
              <w:rPr>
                <w:szCs w:val="22"/>
                <w:lang w:eastAsia="ko-KR"/>
              </w:rPr>
              <w:t>conditional reconfiguration trigger condition for cond event a3</w:t>
            </w:r>
            <w:r>
              <w:rPr>
                <w:lang w:eastAsia="ko-KR"/>
              </w:rPr>
              <w:t>. The actual value is field value * 0.5 dB.</w:t>
            </w:r>
          </w:p>
        </w:tc>
      </w:tr>
      <w:tr w:rsidR="000B6B1F" w14:paraId="635C5129" w14:textId="77777777">
        <w:trPr>
          <w:gridAfter w:val="1"/>
          <w:wAfter w:w="6" w:type="dxa"/>
          <w:cantSplit/>
        </w:trPr>
        <w:tc>
          <w:tcPr>
            <w:tcW w:w="9639" w:type="dxa"/>
            <w:tcBorders>
              <w:top w:val="single" w:sz="4" w:space="0" w:color="808080"/>
            </w:tcBorders>
          </w:tcPr>
          <w:p w14:paraId="6A16369E" w14:textId="77777777" w:rsidR="000B6B1F" w:rsidRDefault="0094421C">
            <w:pPr>
              <w:pStyle w:val="TAL"/>
              <w:rPr>
                <w:b/>
                <w:bCs/>
                <w:i/>
                <w:iCs/>
                <w:lang w:eastAsia="ko-KR"/>
              </w:rPr>
            </w:pPr>
            <w:r>
              <w:rPr>
                <w:b/>
                <w:bCs/>
                <w:i/>
                <w:iCs/>
                <w:lang w:eastAsia="ko-KR"/>
              </w:rPr>
              <w:t>a5-Threshold1/ a5-Threshold2</w:t>
            </w:r>
          </w:p>
          <w:p w14:paraId="713A4454" w14:textId="77777777" w:rsidR="000B6B1F" w:rsidRDefault="0094421C">
            <w:pPr>
              <w:pStyle w:val="TAL"/>
              <w:rPr>
                <w:b/>
                <w:bCs/>
                <w:i/>
                <w:lang w:eastAsia="en-GB"/>
              </w:rPr>
            </w:pPr>
            <w:r>
              <w:rPr>
                <w:szCs w:val="22"/>
                <w:lang w:eastAsia="ko-KR"/>
              </w:rPr>
              <w:t>Threshold value associated to the selected trigger quantity (e.g. RSRP, RSRQ, SINR) to be used in conditional reconfigu</w:t>
            </w:r>
            <w:r>
              <w:rPr>
                <w:szCs w:val="22"/>
                <w:lang w:eastAsia="ko-KR"/>
              </w:rPr>
              <w:t>ration trigger condition for cond event a5.</w:t>
            </w:r>
            <w:r>
              <w:rPr>
                <w:szCs w:val="22"/>
                <w:lang w:eastAsia="sv-SE"/>
              </w:rPr>
              <w:t xml:space="preserve"> In the same </w:t>
            </w:r>
            <w:r>
              <w:rPr>
                <w:i/>
                <w:szCs w:val="22"/>
                <w:lang w:eastAsia="sv-SE"/>
              </w:rPr>
              <w:t>condeventA5</w:t>
            </w:r>
            <w:r>
              <w:rPr>
                <w:szCs w:val="22"/>
                <w:lang w:eastAsia="sv-SE"/>
              </w:rPr>
              <w:t xml:space="preserve">, the network configures the same quantity for the </w:t>
            </w:r>
            <w:r>
              <w:rPr>
                <w:i/>
                <w:szCs w:val="22"/>
                <w:lang w:eastAsia="sv-SE"/>
              </w:rPr>
              <w:t>TriggerQuantity</w:t>
            </w:r>
            <w:r>
              <w:rPr>
                <w:szCs w:val="22"/>
                <w:lang w:eastAsia="sv-SE"/>
              </w:rPr>
              <w:t xml:space="preserve"> of the </w:t>
            </w:r>
            <w:r>
              <w:rPr>
                <w:i/>
                <w:szCs w:val="22"/>
                <w:lang w:eastAsia="sv-SE"/>
              </w:rPr>
              <w:t>a5-Threshold1</w:t>
            </w:r>
            <w:r>
              <w:rPr>
                <w:szCs w:val="22"/>
                <w:lang w:eastAsia="sv-SE"/>
              </w:rPr>
              <w:t xml:space="preserve"> and for the </w:t>
            </w:r>
            <w:r>
              <w:rPr>
                <w:i/>
                <w:szCs w:val="22"/>
                <w:lang w:eastAsia="sv-SE"/>
              </w:rPr>
              <w:t>MeasTriggerQuantity</w:t>
            </w:r>
            <w:r>
              <w:rPr>
                <w:szCs w:val="22"/>
                <w:lang w:eastAsia="sv-SE"/>
              </w:rPr>
              <w:t xml:space="preserve"> of the </w:t>
            </w:r>
            <w:r>
              <w:rPr>
                <w:i/>
                <w:szCs w:val="22"/>
                <w:lang w:eastAsia="sv-SE"/>
              </w:rPr>
              <w:t>a5-Threshold2</w:t>
            </w:r>
            <w:r>
              <w:rPr>
                <w:szCs w:val="22"/>
                <w:lang w:eastAsia="sv-SE"/>
              </w:rPr>
              <w:t>.</w:t>
            </w:r>
          </w:p>
        </w:tc>
      </w:tr>
      <w:tr w:rsidR="000B6B1F" w14:paraId="20EBCC86"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67A27B77" w14:textId="77777777" w:rsidR="000B6B1F" w:rsidRDefault="0094421C">
            <w:pPr>
              <w:keepNext/>
              <w:keepLines/>
              <w:spacing w:after="0"/>
              <w:rPr>
                <w:rFonts w:ascii="Arial" w:hAnsi="Arial"/>
                <w:b/>
                <w:bCs/>
                <w:i/>
                <w:sz w:val="18"/>
                <w:lang w:eastAsia="ko-KR"/>
              </w:rPr>
            </w:pPr>
            <w:r>
              <w:rPr>
                <w:rFonts w:ascii="Arial" w:hAnsi="Arial"/>
                <w:b/>
                <w:bCs/>
                <w:i/>
                <w:sz w:val="18"/>
                <w:lang w:eastAsia="ko-KR"/>
              </w:rPr>
              <w:t>alternativeTimeToTrigger</w:t>
            </w:r>
          </w:p>
          <w:p w14:paraId="5F6781CF" w14:textId="77777777" w:rsidR="000B6B1F" w:rsidRDefault="0094421C">
            <w:pPr>
              <w:keepNext/>
              <w:keepLines/>
              <w:spacing w:after="0"/>
              <w:rPr>
                <w:rFonts w:ascii="Arial" w:hAnsi="Arial" w:cs="Arial"/>
                <w:bCs/>
                <w:sz w:val="18"/>
                <w:szCs w:val="18"/>
                <w:lang w:eastAsia="ko-KR"/>
              </w:rPr>
            </w:pPr>
            <w:r>
              <w:rPr>
                <w:rFonts w:ascii="Arial" w:hAnsi="Arial" w:cs="Arial"/>
                <w:bCs/>
                <w:sz w:val="18"/>
                <w:szCs w:val="18"/>
                <w:lang w:eastAsia="ko-KR"/>
              </w:rPr>
              <w:t>Indicates the time to</w:t>
            </w:r>
            <w:r>
              <w:rPr>
                <w:rFonts w:ascii="Arial" w:hAnsi="Arial" w:cs="Arial"/>
                <w:bCs/>
                <w:sz w:val="18"/>
                <w:szCs w:val="18"/>
                <w:lang w:eastAsia="ko-KR"/>
              </w:rPr>
              <w:t xml:space="preserve"> trigger applicable for cells specified in </w:t>
            </w:r>
            <w:r>
              <w:rPr>
                <w:rFonts w:ascii="Arial" w:hAnsi="Arial" w:cs="Arial"/>
                <w:bCs/>
                <w:i/>
                <w:sz w:val="18"/>
                <w:szCs w:val="18"/>
                <w:lang w:eastAsia="ko-KR"/>
              </w:rPr>
              <w:t>altTTT-CellsToAddModList</w:t>
            </w:r>
            <w:r>
              <w:rPr>
                <w:rFonts w:ascii="Arial" w:hAnsi="Arial" w:cs="Arial"/>
                <w:bCs/>
                <w:sz w:val="18"/>
                <w:szCs w:val="18"/>
                <w:lang w:eastAsia="ko-KR"/>
              </w:rPr>
              <w:t xml:space="preserve"> of the associated measurement object, if configured</w:t>
            </w:r>
          </w:p>
        </w:tc>
      </w:tr>
      <w:tr w:rsidR="000B6B1F" w14:paraId="6F82A467"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111200DB" w14:textId="77777777" w:rsidR="000B6B1F" w:rsidRDefault="0094421C">
            <w:pPr>
              <w:keepNext/>
              <w:keepLines/>
              <w:spacing w:after="0"/>
              <w:rPr>
                <w:rFonts w:ascii="Arial" w:hAnsi="Arial"/>
                <w:b/>
                <w:bCs/>
                <w:i/>
                <w:sz w:val="18"/>
                <w:lang w:eastAsia="ko-KR"/>
              </w:rPr>
            </w:pPr>
            <w:r>
              <w:rPr>
                <w:rFonts w:ascii="Arial" w:hAnsi="Arial"/>
                <w:b/>
                <w:bCs/>
                <w:i/>
                <w:sz w:val="18"/>
                <w:lang w:eastAsia="ko-KR"/>
              </w:rPr>
              <w:t>aN-ThresholdM/ cN-ThresholdM</w:t>
            </w:r>
          </w:p>
          <w:p w14:paraId="7AB792AB" w14:textId="77777777" w:rsidR="000B6B1F" w:rsidRDefault="0094421C">
            <w:pPr>
              <w:keepNext/>
              <w:keepLines/>
              <w:spacing w:after="0"/>
              <w:rPr>
                <w:rFonts w:ascii="Arial" w:hAnsi="Arial"/>
                <w:sz w:val="18"/>
                <w:lang w:eastAsia="ko-KR"/>
              </w:rPr>
            </w:pPr>
            <w:r>
              <w:rPr>
                <w:rFonts w:ascii="Arial" w:hAnsi="Arial"/>
                <w:sz w:val="18"/>
                <w:lang w:eastAsia="ko-KR"/>
              </w:rPr>
              <w:t>Threshold to be used in EUTRA measurement report triggering condition for event number aN</w:t>
            </w:r>
            <w:r>
              <w:rPr>
                <w:rFonts w:ascii="Arial" w:hAnsi="Arial"/>
                <w:sz w:val="18"/>
              </w:rPr>
              <w:t>/</w:t>
            </w:r>
            <w:r>
              <w:rPr>
                <w:rFonts w:ascii="Arial" w:hAnsi="Arial"/>
                <w:sz w:val="18"/>
                <w:lang w:eastAsia="ko-KR"/>
              </w:rPr>
              <w:t xml:space="preserve"> </w:t>
            </w:r>
            <w:r>
              <w:rPr>
                <w:rFonts w:ascii="Arial" w:hAnsi="Arial"/>
                <w:sz w:val="18"/>
              </w:rPr>
              <w:t>c</w:t>
            </w:r>
            <w:r>
              <w:rPr>
                <w:rFonts w:ascii="Arial" w:hAnsi="Arial"/>
                <w:sz w:val="18"/>
                <w:lang w:eastAsia="ko-KR"/>
              </w:rPr>
              <w:t xml:space="preserve">N. If </w:t>
            </w:r>
            <w:r>
              <w:rPr>
                <w:rFonts w:ascii="Arial" w:hAnsi="Arial"/>
                <w:sz w:val="18"/>
                <w:lang w:eastAsia="ko-KR"/>
              </w:rPr>
              <w:t>multiple thresholds are defined for event number aN</w:t>
            </w:r>
            <w:r>
              <w:rPr>
                <w:rFonts w:ascii="Arial" w:hAnsi="Arial"/>
                <w:sz w:val="18"/>
              </w:rPr>
              <w:t>/</w:t>
            </w:r>
            <w:r>
              <w:rPr>
                <w:rFonts w:ascii="Arial" w:hAnsi="Arial"/>
                <w:sz w:val="18"/>
                <w:lang w:eastAsia="ko-KR"/>
              </w:rPr>
              <w:t xml:space="preserve"> </w:t>
            </w:r>
            <w:r>
              <w:rPr>
                <w:rFonts w:ascii="Arial" w:hAnsi="Arial"/>
                <w:sz w:val="18"/>
              </w:rPr>
              <w:t>c</w:t>
            </w:r>
            <w:r>
              <w:rPr>
                <w:rFonts w:ascii="Arial" w:hAnsi="Arial"/>
                <w:sz w:val="18"/>
                <w:lang w:eastAsia="ko-KR"/>
              </w:rPr>
              <w:t xml:space="preserve">N, the thresholds are differentiated by M. E-UTRAN configures </w:t>
            </w:r>
            <w:r>
              <w:rPr>
                <w:rFonts w:ascii="Arial" w:hAnsi="Arial"/>
                <w:i/>
                <w:sz w:val="18"/>
                <w:lang w:eastAsia="ko-KR"/>
              </w:rPr>
              <w:t>aN-T</w:t>
            </w:r>
            <w:r>
              <w:rPr>
                <w:rFonts w:ascii="Arial" w:hAnsi="Arial"/>
                <w:i/>
                <w:sz w:val="18"/>
              </w:rPr>
              <w:t>hreshold1</w:t>
            </w:r>
            <w:r>
              <w:rPr>
                <w:rFonts w:ascii="Arial" w:hAnsi="Arial"/>
                <w:sz w:val="18"/>
              </w:rPr>
              <w:t xml:space="preserve"> only for events A1, A2, A4, A5 and </w:t>
            </w:r>
            <w:r>
              <w:rPr>
                <w:rFonts w:ascii="Arial" w:hAnsi="Arial"/>
                <w:i/>
                <w:sz w:val="18"/>
              </w:rPr>
              <w:t>a5-Threshold2</w:t>
            </w:r>
            <w:r>
              <w:rPr>
                <w:rFonts w:ascii="Arial" w:hAnsi="Arial"/>
                <w:sz w:val="18"/>
              </w:rPr>
              <w:t xml:space="preserve"> only for event A5.</w:t>
            </w:r>
          </w:p>
        </w:tc>
      </w:tr>
      <w:tr w:rsidR="000B6B1F" w14:paraId="5AAA8713"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1E9EE0C" w14:textId="77777777" w:rsidR="000B6B1F" w:rsidRDefault="0094421C">
            <w:pPr>
              <w:pStyle w:val="TAL"/>
              <w:rPr>
                <w:b/>
                <w:bCs/>
                <w:i/>
                <w:lang w:eastAsia="ko-KR"/>
              </w:rPr>
            </w:pPr>
            <w:r>
              <w:rPr>
                <w:b/>
                <w:bCs/>
                <w:i/>
                <w:lang w:eastAsia="ko-KR"/>
              </w:rPr>
              <w:t>c1-ReportOnLeave/ c2-ReportOnLeave</w:t>
            </w:r>
          </w:p>
          <w:p w14:paraId="065DE1C2" w14:textId="77777777" w:rsidR="000B6B1F" w:rsidRDefault="0094421C">
            <w:pPr>
              <w:keepNext/>
              <w:keepLines/>
              <w:spacing w:after="0"/>
              <w:rPr>
                <w:rFonts w:ascii="Arial" w:hAnsi="Arial"/>
                <w:b/>
                <w:bCs/>
                <w:i/>
                <w:sz w:val="18"/>
                <w:lang w:eastAsia="ko-KR"/>
              </w:rPr>
            </w:pPr>
            <w:r>
              <w:rPr>
                <w:rFonts w:ascii="Arial" w:hAnsi="Arial"/>
                <w:sz w:val="18"/>
                <w:lang w:eastAsia="ko-KR"/>
              </w:rPr>
              <w:t>Indicates whether or n</w:t>
            </w:r>
            <w:r>
              <w:rPr>
                <w:rFonts w:ascii="Arial" w:hAnsi="Arial"/>
                <w:sz w:val="18"/>
                <w:lang w:eastAsia="ko-KR"/>
              </w:rPr>
              <w:t>ot the UE shall initiate the measurement reporting procedure when the leaving condition is met for a CSI-RS resource in</w:t>
            </w:r>
            <w:r>
              <w:rPr>
                <w:rFonts w:ascii="Arial" w:hAnsi="Arial"/>
                <w:i/>
                <w:sz w:val="18"/>
                <w:lang w:eastAsia="ko-KR"/>
              </w:rPr>
              <w:t xml:space="preserve"> csi-RS-TriggeredList</w:t>
            </w:r>
            <w:r>
              <w:rPr>
                <w:rFonts w:ascii="Arial" w:hAnsi="Arial"/>
                <w:sz w:val="18"/>
                <w:lang w:eastAsia="ko-KR"/>
              </w:rPr>
              <w:t>, as specified in 5.5.4.1.</w:t>
            </w:r>
          </w:p>
        </w:tc>
      </w:tr>
      <w:tr w:rsidR="000B6B1F" w14:paraId="16F8C0C4"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5B0CCC31" w14:textId="77777777" w:rsidR="000B6B1F" w:rsidRDefault="0094421C">
            <w:pPr>
              <w:pStyle w:val="TAL"/>
              <w:rPr>
                <w:b/>
                <w:bCs/>
                <w:i/>
                <w:lang w:eastAsia="ko-KR"/>
              </w:rPr>
            </w:pPr>
            <w:r>
              <w:rPr>
                <w:b/>
                <w:bCs/>
                <w:i/>
                <w:lang w:eastAsia="ko-KR"/>
              </w:rPr>
              <w:t>c2-RefCSI-RS</w:t>
            </w:r>
          </w:p>
          <w:p w14:paraId="15025EBA" w14:textId="77777777" w:rsidR="000B6B1F" w:rsidRDefault="0094421C">
            <w:pPr>
              <w:pStyle w:val="TAL"/>
              <w:rPr>
                <w:b/>
                <w:bCs/>
                <w:i/>
                <w:lang w:eastAsia="ko-KR"/>
              </w:rPr>
            </w:pPr>
            <w:r>
              <w:rPr>
                <w:bCs/>
                <w:lang w:eastAsia="zh-CN"/>
              </w:rPr>
              <w:t>I</w:t>
            </w:r>
            <w:r>
              <w:rPr>
                <w:bCs/>
                <w:lang w:eastAsia="en-GB"/>
              </w:rPr>
              <w:t xml:space="preserve">dentity </w:t>
            </w:r>
            <w:r>
              <w:rPr>
                <w:lang w:eastAsia="en-GB"/>
              </w:rPr>
              <w:t xml:space="preserve">of the CSI-RS resource from the </w:t>
            </w:r>
            <w:r>
              <w:rPr>
                <w:i/>
                <w:lang w:eastAsia="zh-CN"/>
              </w:rPr>
              <w:t>measCSI</w:t>
            </w:r>
            <w:r>
              <w:rPr>
                <w:i/>
                <w:lang w:eastAsia="en-GB"/>
              </w:rPr>
              <w:t>-RS-ToAddModList</w:t>
            </w:r>
            <w:r>
              <w:rPr>
                <w:bCs/>
                <w:lang w:eastAsia="ko-KR"/>
              </w:rPr>
              <w:t xml:space="preserve"> of the ass</w:t>
            </w:r>
            <w:r>
              <w:rPr>
                <w:bCs/>
                <w:lang w:eastAsia="ko-KR"/>
              </w:rPr>
              <w:t xml:space="preserve">ociated </w:t>
            </w:r>
            <w:r>
              <w:rPr>
                <w:i/>
                <w:lang w:eastAsia="en-GB"/>
              </w:rPr>
              <w:t>measObject</w:t>
            </w:r>
            <w:r>
              <w:rPr>
                <w:bCs/>
                <w:lang w:eastAsia="zh-CN"/>
              </w:rPr>
              <w:t xml:space="preserve">, to be used as the </w:t>
            </w:r>
            <w:r>
              <w:rPr>
                <w:lang w:eastAsia="zh-CN"/>
              </w:rPr>
              <w:t>r</w:t>
            </w:r>
            <w:r>
              <w:rPr>
                <w:lang w:eastAsia="en-GB"/>
              </w:rPr>
              <w:t>eference CSI-RS resource</w:t>
            </w:r>
            <w:r>
              <w:rPr>
                <w:lang w:eastAsia="ko-KR"/>
              </w:rPr>
              <w:t xml:space="preserve"> in EUTRA measurement report triggering condition for event </w:t>
            </w:r>
            <w:r>
              <w:rPr>
                <w:lang w:eastAsia="zh-CN"/>
              </w:rPr>
              <w:t>c2.</w:t>
            </w:r>
          </w:p>
        </w:tc>
      </w:tr>
      <w:tr w:rsidR="000B6B1F" w14:paraId="02327DB9"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6007E5B6" w14:textId="77777777" w:rsidR="000B6B1F" w:rsidRDefault="0094421C">
            <w:pPr>
              <w:pStyle w:val="TAL"/>
              <w:rPr>
                <w:b/>
                <w:i/>
                <w:lang w:eastAsia="en-GB"/>
              </w:rPr>
            </w:pPr>
            <w:r>
              <w:rPr>
                <w:b/>
                <w:i/>
                <w:lang w:eastAsia="en-GB"/>
              </w:rPr>
              <w:t>channelOccupancyThreshold</w:t>
            </w:r>
          </w:p>
          <w:p w14:paraId="2A044E09" w14:textId="77777777" w:rsidR="000B6B1F" w:rsidRDefault="0094421C">
            <w:pPr>
              <w:pStyle w:val="TAL"/>
              <w:rPr>
                <w:b/>
                <w:i/>
                <w:lang w:eastAsia="en-GB"/>
              </w:rPr>
            </w:pPr>
            <w:r>
              <w:rPr>
                <w:lang w:eastAsia="en-GB"/>
              </w:rPr>
              <w:t>RSSI threshold which is used for channel occupancy evaluation.</w:t>
            </w:r>
          </w:p>
        </w:tc>
      </w:tr>
      <w:tr w:rsidR="000B6B1F" w14:paraId="390C4155"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660DDC80" w14:textId="77777777" w:rsidR="000B6B1F" w:rsidRDefault="0094421C">
            <w:pPr>
              <w:pStyle w:val="TAL"/>
              <w:rPr>
                <w:b/>
                <w:bCs/>
                <w:i/>
                <w:iCs/>
                <w:lang w:eastAsia="en-GB"/>
              </w:rPr>
            </w:pPr>
            <w:r>
              <w:rPr>
                <w:b/>
                <w:bCs/>
                <w:i/>
                <w:iCs/>
                <w:lang w:eastAsia="en-GB"/>
              </w:rPr>
              <w:t>condEventId</w:t>
            </w:r>
          </w:p>
          <w:p w14:paraId="3CD1007B" w14:textId="77777777" w:rsidR="000B6B1F" w:rsidRDefault="0094421C">
            <w:pPr>
              <w:pStyle w:val="TAL"/>
              <w:rPr>
                <w:b/>
                <w:i/>
                <w:lang w:eastAsia="en-GB"/>
              </w:rPr>
            </w:pPr>
            <w:r>
              <w:rPr>
                <w:szCs w:val="22"/>
                <w:lang w:eastAsia="en-GB"/>
              </w:rPr>
              <w:t xml:space="preserve">Choice of </w:t>
            </w:r>
            <w:r>
              <w:rPr>
                <w:szCs w:val="22"/>
                <w:lang w:eastAsia="en-GB"/>
              </w:rPr>
              <w:t>conditional reconfiguration event triggered criteria.</w:t>
            </w:r>
          </w:p>
        </w:tc>
      </w:tr>
      <w:tr w:rsidR="000B6B1F" w14:paraId="5DE742C0"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26331AC5" w14:textId="77777777" w:rsidR="000B6B1F" w:rsidRDefault="0094421C">
            <w:pPr>
              <w:keepNext/>
              <w:keepLines/>
              <w:spacing w:after="0"/>
              <w:rPr>
                <w:rFonts w:ascii="Arial" w:hAnsi="Arial"/>
                <w:b/>
                <w:bCs/>
                <w:i/>
                <w:iCs/>
                <w:sz w:val="18"/>
              </w:rPr>
            </w:pPr>
            <w:r>
              <w:rPr>
                <w:rFonts w:ascii="Arial" w:hAnsi="Arial"/>
                <w:b/>
                <w:bCs/>
                <w:i/>
                <w:iCs/>
                <w:sz w:val="18"/>
                <w:lang w:eastAsia="en-GB"/>
              </w:rPr>
              <w:t>condReconfigurationTriggerEUTRA</w:t>
            </w:r>
          </w:p>
          <w:p w14:paraId="1196B696" w14:textId="77777777" w:rsidR="000B6B1F" w:rsidRDefault="0094421C">
            <w:pPr>
              <w:pStyle w:val="TAL"/>
              <w:rPr>
                <w:b/>
                <w:bCs/>
                <w:i/>
                <w:iCs/>
                <w:lang w:eastAsia="en-GB"/>
              </w:rPr>
            </w:pPr>
            <w:r>
              <w:rPr>
                <w:rFonts w:hint="eastAsia"/>
                <w:szCs w:val="22"/>
                <w:lang w:eastAsia="zh-CN"/>
              </w:rPr>
              <w:t>E</w:t>
            </w:r>
            <w:r>
              <w:rPr>
                <w:rFonts w:hint="eastAsia"/>
                <w:szCs w:val="22"/>
                <w:lang w:eastAsia="en-GB"/>
              </w:rPr>
              <w:t xml:space="preserve">vent </w:t>
            </w:r>
            <w:r>
              <w:rPr>
                <w:rFonts w:hint="eastAsia"/>
                <w:szCs w:val="22"/>
                <w:lang w:eastAsia="zh-CN"/>
              </w:rPr>
              <w:t xml:space="preserve">configured for conditional reconfiguration. </w:t>
            </w:r>
            <w:r>
              <w:rPr>
                <w:szCs w:val="22"/>
                <w:lang w:eastAsia="zh-CN"/>
              </w:rPr>
              <w:t>I</w:t>
            </w:r>
            <w:r>
              <w:rPr>
                <w:rFonts w:hint="eastAsia"/>
                <w:szCs w:val="22"/>
                <w:lang w:eastAsia="zh-CN"/>
              </w:rPr>
              <w:t xml:space="preserve">f this field is configured, the UE shall ignore the configuration of </w:t>
            </w:r>
            <w:r>
              <w:rPr>
                <w:i/>
                <w:szCs w:val="22"/>
                <w:lang w:eastAsia="zh-CN"/>
              </w:rPr>
              <w:t>triggerType</w:t>
            </w:r>
            <w:r>
              <w:rPr>
                <w:rFonts w:hint="eastAsia"/>
                <w:i/>
                <w:szCs w:val="22"/>
                <w:lang w:eastAsia="zh-CN"/>
              </w:rPr>
              <w:t xml:space="preserve">, </w:t>
            </w:r>
            <w:r>
              <w:rPr>
                <w:i/>
                <w:szCs w:val="22"/>
                <w:lang w:eastAsia="zh-CN"/>
              </w:rPr>
              <w:t>reportQuantity</w:t>
            </w:r>
            <w:r>
              <w:rPr>
                <w:rFonts w:hint="eastAsia"/>
                <w:i/>
                <w:szCs w:val="22"/>
                <w:lang w:eastAsia="zh-CN"/>
              </w:rPr>
              <w:t xml:space="preserve">, </w:t>
            </w:r>
            <w:r>
              <w:rPr>
                <w:i/>
                <w:szCs w:val="22"/>
                <w:lang w:eastAsia="zh-CN"/>
              </w:rPr>
              <w:t>maxReportCells</w:t>
            </w:r>
            <w:r>
              <w:rPr>
                <w:rFonts w:hint="eastAsia"/>
                <w:i/>
                <w:szCs w:val="22"/>
                <w:lang w:eastAsia="zh-CN"/>
              </w:rPr>
              <w:t>,</w:t>
            </w:r>
            <w:r>
              <w:rPr>
                <w:i/>
                <w:szCs w:val="22"/>
                <w:lang w:eastAsia="zh-CN"/>
              </w:rPr>
              <w:t xml:space="preserve"> repo</w:t>
            </w:r>
            <w:r>
              <w:rPr>
                <w:i/>
                <w:szCs w:val="22"/>
                <w:lang w:eastAsia="zh-CN"/>
              </w:rPr>
              <w:t>rtInterval</w:t>
            </w:r>
            <w:r>
              <w:rPr>
                <w:rFonts w:hint="eastAsia"/>
                <w:i/>
                <w:szCs w:val="22"/>
                <w:lang w:eastAsia="zh-CN"/>
              </w:rPr>
              <w:t xml:space="preserve">, </w:t>
            </w:r>
            <w:r>
              <w:rPr>
                <w:rFonts w:hint="eastAsia"/>
                <w:szCs w:val="22"/>
                <w:lang w:eastAsia="zh-CN"/>
              </w:rPr>
              <w:t>and</w:t>
            </w:r>
            <w:r>
              <w:rPr>
                <w:i/>
                <w:szCs w:val="22"/>
                <w:lang w:eastAsia="zh-CN"/>
              </w:rPr>
              <w:t xml:space="preserve"> reportAmount</w:t>
            </w:r>
            <w:r>
              <w:rPr>
                <w:rFonts w:hint="eastAsia"/>
                <w:i/>
                <w:szCs w:val="22"/>
                <w:lang w:eastAsia="zh-CN"/>
              </w:rPr>
              <w:t>.</w:t>
            </w:r>
          </w:p>
        </w:tc>
      </w:tr>
      <w:tr w:rsidR="000B6B1F" w14:paraId="06C8EE82"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BF8AAAD" w14:textId="77777777" w:rsidR="000B6B1F" w:rsidRDefault="0094421C">
            <w:pPr>
              <w:pStyle w:val="TAL"/>
              <w:rPr>
                <w:b/>
                <w:bCs/>
                <w:i/>
                <w:lang w:eastAsia="en-GB"/>
              </w:rPr>
            </w:pPr>
            <w:r>
              <w:rPr>
                <w:b/>
                <w:bCs/>
                <w:i/>
                <w:lang w:eastAsia="en-GB"/>
              </w:rPr>
              <w:t>eventId</w:t>
            </w:r>
          </w:p>
          <w:p w14:paraId="5DB86A0A" w14:textId="77777777" w:rsidR="000B6B1F" w:rsidRDefault="0094421C">
            <w:pPr>
              <w:pStyle w:val="TAL"/>
              <w:rPr>
                <w:lang w:eastAsia="en-GB"/>
              </w:rPr>
            </w:pPr>
            <w:r>
              <w:rPr>
                <w:lang w:eastAsia="en-GB"/>
              </w:rPr>
              <w:t>Choice of E</w:t>
            </w:r>
            <w:r>
              <w:rPr>
                <w:lang w:eastAsia="en-GB"/>
              </w:rPr>
              <w:noBreakHyphen/>
              <w:t>UTRA event triggered reporting criteria.</w:t>
            </w:r>
            <w:r>
              <w:rPr>
                <w:lang w:eastAsia="zh-CN"/>
              </w:rPr>
              <w:t xml:space="preserve"> </w:t>
            </w:r>
            <w:r>
              <w:rPr>
                <w:bCs/>
                <w:lang w:eastAsia="en-GB"/>
              </w:rPr>
              <w:t>EUTRAN</w:t>
            </w:r>
            <w:r>
              <w:rPr>
                <w:bCs/>
                <w:lang w:eastAsia="zh-CN"/>
              </w:rPr>
              <w:t xml:space="preserve"> may set this field to </w:t>
            </w:r>
            <w:r>
              <w:rPr>
                <w:i/>
                <w:lang w:eastAsia="zh-CN"/>
              </w:rPr>
              <w:t>e</w:t>
            </w:r>
            <w:r>
              <w:rPr>
                <w:i/>
                <w:lang w:eastAsia="en-GB"/>
              </w:rPr>
              <w:t>vent</w:t>
            </w:r>
            <w:r>
              <w:rPr>
                <w:i/>
                <w:lang w:eastAsia="zh-CN"/>
              </w:rPr>
              <w:t>C1</w:t>
            </w:r>
            <w:r>
              <w:rPr>
                <w:lang w:eastAsia="zh-CN"/>
              </w:rPr>
              <w:t xml:space="preserve"> or </w:t>
            </w:r>
            <w:r>
              <w:rPr>
                <w:i/>
                <w:lang w:eastAsia="zh-CN"/>
              </w:rPr>
              <w:t>e</w:t>
            </w:r>
            <w:r>
              <w:rPr>
                <w:i/>
                <w:lang w:eastAsia="en-GB"/>
              </w:rPr>
              <w:t>vent</w:t>
            </w:r>
            <w:r>
              <w:rPr>
                <w:i/>
                <w:lang w:eastAsia="zh-CN"/>
              </w:rPr>
              <w:t xml:space="preserve">C2 </w:t>
            </w:r>
            <w:r>
              <w:rPr>
                <w:lang w:eastAsia="zh-CN"/>
              </w:rPr>
              <w:t xml:space="preserve">only if </w:t>
            </w:r>
            <w:r>
              <w:rPr>
                <w:i/>
                <w:lang w:eastAsia="en-GB"/>
              </w:rPr>
              <w:t>measDS-Config</w:t>
            </w:r>
            <w:r>
              <w:rPr>
                <w:lang w:eastAsia="zh-CN"/>
              </w:rPr>
              <w:t xml:space="preserve"> is configured in the associated </w:t>
            </w:r>
            <w:r>
              <w:rPr>
                <w:i/>
                <w:lang w:eastAsia="en-GB"/>
              </w:rPr>
              <w:t>measObject</w:t>
            </w:r>
            <w:r>
              <w:rPr>
                <w:lang w:eastAsia="zh-CN"/>
              </w:rPr>
              <w:t xml:space="preserve"> with </w:t>
            </w:r>
            <w:r>
              <w:rPr>
                <w:lang w:eastAsia="en-GB"/>
              </w:rPr>
              <w:t>one or more</w:t>
            </w:r>
            <w:r>
              <w:rPr>
                <w:lang w:eastAsia="zh-CN"/>
              </w:rPr>
              <w:t xml:space="preserve"> CSI-RS resources.</w:t>
            </w:r>
            <w:r>
              <w:rPr>
                <w:lang w:eastAsia="en-GB"/>
              </w:rPr>
              <w:t xml:space="preserve"> The </w:t>
            </w:r>
            <w:r>
              <w:rPr>
                <w:i/>
                <w:lang w:eastAsia="en-GB"/>
              </w:rPr>
              <w:t>eventC1</w:t>
            </w:r>
            <w:r>
              <w:rPr>
                <w:lang w:eastAsia="en-GB"/>
              </w:rPr>
              <w:t xml:space="preserve"> and </w:t>
            </w:r>
            <w:r>
              <w:rPr>
                <w:i/>
                <w:lang w:eastAsia="en-GB"/>
              </w:rPr>
              <w:t>eventC2</w:t>
            </w:r>
            <w:r>
              <w:rPr>
                <w:lang w:eastAsia="en-GB"/>
              </w:rPr>
              <w:t xml:space="preserve"> are not applicable for the </w:t>
            </w:r>
            <w:r>
              <w:rPr>
                <w:i/>
                <w:lang w:eastAsia="en-GB"/>
              </w:rPr>
              <w:t>eventId</w:t>
            </w:r>
            <w:r>
              <w:rPr>
                <w:lang w:eastAsia="en-GB"/>
              </w:rPr>
              <w:t xml:space="preserve"> if RS-SINR is configured as </w:t>
            </w:r>
            <w:r>
              <w:rPr>
                <w:i/>
                <w:lang w:eastAsia="en-GB"/>
              </w:rPr>
              <w:t>triggerQuantity</w:t>
            </w:r>
            <w:r>
              <w:rPr>
                <w:lang w:eastAsia="en-GB"/>
              </w:rPr>
              <w:t xml:space="preserve"> or </w:t>
            </w:r>
            <w:r>
              <w:rPr>
                <w:i/>
                <w:lang w:eastAsia="en-GB"/>
              </w:rPr>
              <w:t>reportQuantity</w:t>
            </w:r>
            <w:r>
              <w:rPr>
                <w:lang w:eastAsia="en-GB"/>
              </w:rPr>
              <w:t>.</w:t>
            </w:r>
          </w:p>
        </w:tc>
      </w:tr>
      <w:tr w:rsidR="000B6B1F" w14:paraId="3A02A077"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6572A1C7" w14:textId="77777777" w:rsidR="000B6B1F" w:rsidRDefault="0094421C">
            <w:pPr>
              <w:pStyle w:val="TAL"/>
              <w:rPr>
                <w:b/>
                <w:i/>
              </w:rPr>
            </w:pPr>
            <w:r>
              <w:rPr>
                <w:b/>
                <w:i/>
              </w:rPr>
              <w:t>h1-Hysteresis, h2-Hysteresis</w:t>
            </w:r>
          </w:p>
          <w:p w14:paraId="79B5441A" w14:textId="77777777" w:rsidR="000B6B1F" w:rsidRDefault="0094421C">
            <w:pPr>
              <w:pStyle w:val="TAL"/>
              <w:rPr>
                <w:b/>
                <w:bCs/>
                <w:i/>
                <w:lang w:eastAsia="en-GB"/>
              </w:rPr>
            </w:pPr>
            <w:r>
              <w:t>This parameter is used within the entry and leave condition of an event triggered rep</w:t>
            </w:r>
            <w:r>
              <w:t>orting condition for event H1 and event H2.</w:t>
            </w:r>
            <w:r>
              <w:rPr>
                <w:lang w:eastAsia="ko-KR"/>
              </w:rPr>
              <w:t xml:space="preserve"> The actual value is field value. If this field is configured UE shall ignore parameter </w:t>
            </w:r>
            <w:r>
              <w:rPr>
                <w:i/>
                <w:lang w:eastAsia="ko-KR"/>
              </w:rPr>
              <w:t>hysteresis.</w:t>
            </w:r>
          </w:p>
        </w:tc>
      </w:tr>
      <w:tr w:rsidR="000B6B1F" w14:paraId="74C34213"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11D2DB5C" w14:textId="77777777" w:rsidR="000B6B1F" w:rsidRDefault="0094421C">
            <w:pPr>
              <w:pStyle w:val="TAL"/>
              <w:rPr>
                <w:b/>
                <w:bCs/>
                <w:i/>
                <w:kern w:val="2"/>
                <w:lang w:eastAsia="en-GB"/>
              </w:rPr>
            </w:pPr>
            <w:r>
              <w:rPr>
                <w:b/>
                <w:bCs/>
                <w:i/>
                <w:kern w:val="2"/>
                <w:lang w:eastAsia="en-GB"/>
              </w:rPr>
              <w:t>h1-ThresholdOffset, h2-ThresholdOffset</w:t>
            </w:r>
          </w:p>
          <w:p w14:paraId="61362200" w14:textId="77777777" w:rsidR="000B6B1F" w:rsidRDefault="0094421C">
            <w:pPr>
              <w:pStyle w:val="TAL"/>
              <w:rPr>
                <w:b/>
                <w:bCs/>
                <w:i/>
                <w:lang w:eastAsia="en-GB"/>
              </w:rPr>
            </w:pPr>
            <w:r>
              <w:t xml:space="preserve">An offset value to </w:t>
            </w:r>
            <w:r>
              <w:rPr>
                <w:i/>
              </w:rPr>
              <w:t xml:space="preserve">heightThreshRef </w:t>
            </w:r>
            <w:r>
              <w:t>to obtain the</w:t>
            </w:r>
            <w:r>
              <w:rPr>
                <w:bCs/>
                <w:kern w:val="2"/>
                <w:lang w:eastAsia="en-GB"/>
              </w:rPr>
              <w:t xml:space="preserve"> threshold to be used in </w:t>
            </w:r>
            <w:r>
              <w:rPr>
                <w:bCs/>
                <w:kern w:val="2"/>
                <w:lang w:eastAsia="en-GB"/>
              </w:rPr>
              <w:t>EUTRA height report triggering condition for event H1 and event H2. The value for h1-ThresholdOffset and h2-ThresholdOffset is expressed in meters such that granularity is 2meters. Value 0 corresponds to offset value 0m, value 1 corresponds to offset value</w:t>
            </w:r>
            <w:r>
              <w:rPr>
                <w:bCs/>
                <w:kern w:val="2"/>
                <w:lang w:eastAsia="en-GB"/>
              </w:rPr>
              <w:t xml:space="preserve"> 2m, value 2 correspond to offset value 4m, and so on.</w:t>
            </w:r>
          </w:p>
        </w:tc>
      </w:tr>
      <w:tr w:rsidR="000B6B1F" w14:paraId="5F55BD53" w14:textId="77777777">
        <w:trPr>
          <w:cantSplit/>
          <w:trHeight w:val="52"/>
        </w:trPr>
        <w:tc>
          <w:tcPr>
            <w:tcW w:w="9645" w:type="dxa"/>
            <w:gridSpan w:val="2"/>
            <w:tcBorders>
              <w:top w:val="single" w:sz="4" w:space="0" w:color="808080"/>
              <w:left w:val="single" w:sz="4" w:space="0" w:color="808080"/>
              <w:bottom w:val="single" w:sz="4" w:space="0" w:color="808080"/>
              <w:right w:val="single" w:sz="4" w:space="0" w:color="808080"/>
            </w:tcBorders>
          </w:tcPr>
          <w:p w14:paraId="01CAB836" w14:textId="77777777" w:rsidR="000B6B1F" w:rsidRDefault="0094421C">
            <w:pPr>
              <w:pStyle w:val="TAL"/>
              <w:rPr>
                <w:b/>
                <w:bCs/>
                <w:i/>
                <w:kern w:val="2"/>
                <w:lang w:eastAsia="zh-CN"/>
              </w:rPr>
            </w:pPr>
            <w:r>
              <w:rPr>
                <w:b/>
                <w:bCs/>
                <w:i/>
                <w:kern w:val="2"/>
                <w:lang w:eastAsia="en-GB"/>
              </w:rPr>
              <w:t>includeMultiBandInfo</w:t>
            </w:r>
          </w:p>
          <w:p w14:paraId="590992E8" w14:textId="77777777" w:rsidR="000B6B1F" w:rsidRDefault="0094421C">
            <w:pPr>
              <w:pStyle w:val="TAL"/>
              <w:rPr>
                <w:bCs/>
                <w:kern w:val="2"/>
                <w:lang w:eastAsia="zh-CN"/>
              </w:rPr>
            </w:pPr>
            <w:r>
              <w:rPr>
                <w:bCs/>
                <w:kern w:val="2"/>
                <w:lang w:eastAsia="zh-CN"/>
              </w:rPr>
              <w:t>If this field is present, the UE shall acquire and include multi band information in the measurement report.</w:t>
            </w:r>
          </w:p>
        </w:tc>
      </w:tr>
      <w:tr w:rsidR="000B6B1F" w14:paraId="078C621A" w14:textId="77777777">
        <w:trPr>
          <w:gridAfter w:val="1"/>
          <w:wAfter w:w="6" w:type="dxa"/>
          <w:cantSplit/>
        </w:trPr>
        <w:tc>
          <w:tcPr>
            <w:tcW w:w="9639" w:type="dxa"/>
          </w:tcPr>
          <w:p w14:paraId="774D1156" w14:textId="77777777" w:rsidR="000B6B1F" w:rsidRDefault="0094421C">
            <w:pPr>
              <w:pStyle w:val="TAL"/>
              <w:rPr>
                <w:b/>
                <w:bCs/>
                <w:i/>
                <w:lang w:eastAsia="en-GB"/>
              </w:rPr>
            </w:pPr>
            <w:r>
              <w:rPr>
                <w:b/>
                <w:bCs/>
                <w:i/>
                <w:lang w:eastAsia="en-GB"/>
              </w:rPr>
              <w:t>maxReportCells</w:t>
            </w:r>
          </w:p>
          <w:p w14:paraId="629EF791" w14:textId="77777777" w:rsidR="000B6B1F" w:rsidRDefault="0094421C">
            <w:pPr>
              <w:pStyle w:val="TAL"/>
              <w:rPr>
                <w:lang w:eastAsia="en-GB"/>
              </w:rPr>
            </w:pPr>
            <w:r>
              <w:rPr>
                <w:lang w:eastAsia="en-GB"/>
              </w:rPr>
              <w:t xml:space="preserve">Max number of cells, excluding the serving cell, to </w:t>
            </w:r>
            <w:r>
              <w:rPr>
                <w:lang w:eastAsia="en-GB"/>
              </w:rPr>
              <w:t>include in the measurement report</w:t>
            </w:r>
            <w:r>
              <w:rPr>
                <w:lang w:eastAsia="zh-CN"/>
              </w:rPr>
              <w:t xml:space="preserve"> concerning CRS, and max number of CSI-RS resources to </w:t>
            </w:r>
            <w:r>
              <w:rPr>
                <w:lang w:eastAsia="en-GB"/>
              </w:rPr>
              <w:t>include in the measurement report</w:t>
            </w:r>
            <w:r>
              <w:rPr>
                <w:lang w:eastAsia="zh-CN"/>
              </w:rPr>
              <w:t xml:space="preserve"> concerning CSI-RS</w:t>
            </w:r>
            <w:r>
              <w:rPr>
                <w:lang w:eastAsia="en-GB"/>
              </w:rPr>
              <w:t>.</w:t>
            </w:r>
          </w:p>
        </w:tc>
      </w:tr>
      <w:tr w:rsidR="000B6B1F" w14:paraId="05C39B78" w14:textId="77777777">
        <w:trPr>
          <w:gridAfter w:val="1"/>
          <w:wAfter w:w="6" w:type="dxa"/>
          <w:cantSplit/>
        </w:trPr>
        <w:tc>
          <w:tcPr>
            <w:tcW w:w="9639" w:type="dxa"/>
          </w:tcPr>
          <w:p w14:paraId="2F9C2C8E" w14:textId="77777777" w:rsidR="000B6B1F" w:rsidRDefault="0094421C">
            <w:pPr>
              <w:keepNext/>
              <w:keepLines/>
              <w:spacing w:after="0"/>
              <w:ind w:rightChars="-617" w:right="-1357"/>
              <w:rPr>
                <w:rFonts w:ascii="Arial" w:hAnsi="Arial"/>
                <w:b/>
                <w:bCs/>
                <w:i/>
                <w:sz w:val="18"/>
              </w:rPr>
            </w:pPr>
            <w:r>
              <w:rPr>
                <w:rFonts w:ascii="Arial" w:hAnsi="Arial"/>
                <w:b/>
                <w:bCs/>
                <w:i/>
                <w:sz w:val="18"/>
              </w:rPr>
              <w:t>m</w:t>
            </w:r>
            <w:r>
              <w:rPr>
                <w:rFonts w:ascii="Arial" w:hAnsi="Arial"/>
                <w:b/>
                <w:bCs/>
                <w:i/>
                <w:sz w:val="18"/>
                <w:lang w:eastAsia="ko-KR"/>
              </w:rPr>
              <w:t>easRSSI-ReportConfig</w:t>
            </w:r>
          </w:p>
          <w:p w14:paraId="15660467" w14:textId="77777777" w:rsidR="000B6B1F" w:rsidRDefault="0094421C">
            <w:pPr>
              <w:pStyle w:val="TAL"/>
              <w:rPr>
                <w:b/>
                <w:bCs/>
                <w:i/>
                <w:lang w:eastAsia="en-GB"/>
              </w:rPr>
            </w:pPr>
            <w:r>
              <w:rPr>
                <w:lang w:eastAsia="en-GB"/>
              </w:rPr>
              <w:t>If this field is present, the UE shall perform measurement reporting for RSSI and channel oc</w:t>
            </w:r>
            <w:r>
              <w:rPr>
                <w:lang w:eastAsia="en-GB"/>
              </w:rPr>
              <w:t>cupancy</w:t>
            </w:r>
            <w:r>
              <w:rPr>
                <w:rFonts w:cs="Arial"/>
                <w:szCs w:val="18"/>
              </w:rPr>
              <w:t xml:space="preserve"> and ignore the </w:t>
            </w:r>
            <w:r>
              <w:rPr>
                <w:rFonts w:cs="Arial"/>
                <w:i/>
                <w:iCs/>
                <w:szCs w:val="18"/>
              </w:rPr>
              <w:t>triggerQuantity</w:t>
            </w:r>
            <w:r>
              <w:rPr>
                <w:rFonts w:cs="Arial"/>
                <w:szCs w:val="18"/>
              </w:rPr>
              <w:t xml:space="preserve">, </w:t>
            </w:r>
            <w:r>
              <w:rPr>
                <w:rFonts w:cs="Arial"/>
                <w:i/>
                <w:iCs/>
                <w:szCs w:val="18"/>
              </w:rPr>
              <w:t>reportQuantity</w:t>
            </w:r>
            <w:r>
              <w:rPr>
                <w:rFonts w:cs="Arial"/>
                <w:szCs w:val="18"/>
              </w:rPr>
              <w:t xml:space="preserve"> and </w:t>
            </w:r>
            <w:r>
              <w:rPr>
                <w:rFonts w:cs="Arial"/>
                <w:i/>
                <w:iCs/>
                <w:szCs w:val="18"/>
              </w:rPr>
              <w:t xml:space="preserve">maxReportCells </w:t>
            </w:r>
            <w:r>
              <w:rPr>
                <w:rFonts w:cs="Arial"/>
                <w:iCs/>
                <w:szCs w:val="18"/>
              </w:rPr>
              <w:t>fields</w:t>
            </w:r>
            <w:r>
              <w:rPr>
                <w:lang w:eastAsia="en-GB"/>
              </w:rPr>
              <w:t xml:space="preserve">. E-UTRAN sets this field to </w:t>
            </w:r>
            <w:r>
              <w:rPr>
                <w:i/>
                <w:iCs/>
                <w:lang w:eastAsia="en-GB"/>
              </w:rPr>
              <w:t>true</w:t>
            </w:r>
            <w:r>
              <w:rPr>
                <w:lang w:eastAsia="en-GB"/>
              </w:rPr>
              <w:t xml:space="preserve"> only when setting </w:t>
            </w:r>
            <w:r>
              <w:rPr>
                <w:i/>
                <w:iCs/>
                <w:lang w:eastAsia="en-GB"/>
              </w:rPr>
              <w:t>triggerType</w:t>
            </w:r>
            <w:r>
              <w:rPr>
                <w:lang w:eastAsia="en-GB"/>
              </w:rPr>
              <w:t xml:space="preserve"> to </w:t>
            </w:r>
            <w:r>
              <w:rPr>
                <w:i/>
                <w:iCs/>
                <w:lang w:eastAsia="en-GB"/>
              </w:rPr>
              <w:t>periodical</w:t>
            </w:r>
            <w:r>
              <w:rPr>
                <w:lang w:eastAsia="en-GB"/>
              </w:rPr>
              <w:t xml:space="preserve"> and </w:t>
            </w:r>
            <w:r>
              <w:rPr>
                <w:i/>
                <w:iCs/>
                <w:lang w:eastAsia="en-GB"/>
              </w:rPr>
              <w:t>purpose</w:t>
            </w:r>
            <w:r>
              <w:rPr>
                <w:lang w:eastAsia="en-GB"/>
              </w:rPr>
              <w:t xml:space="preserve"> to </w:t>
            </w:r>
            <w:r>
              <w:rPr>
                <w:i/>
                <w:iCs/>
                <w:lang w:eastAsia="en-GB"/>
              </w:rPr>
              <w:t>reportStrongestCells</w:t>
            </w:r>
            <w:r>
              <w:rPr>
                <w:lang w:eastAsia="en-GB"/>
              </w:rPr>
              <w:t>.</w:t>
            </w:r>
          </w:p>
        </w:tc>
      </w:tr>
      <w:tr w:rsidR="000B6B1F" w14:paraId="24D03272" w14:textId="77777777">
        <w:trPr>
          <w:gridAfter w:val="1"/>
          <w:wAfter w:w="6" w:type="dxa"/>
          <w:cantSplit/>
        </w:trPr>
        <w:tc>
          <w:tcPr>
            <w:tcW w:w="9639" w:type="dxa"/>
          </w:tcPr>
          <w:p w14:paraId="3C2FF8FA" w14:textId="77777777" w:rsidR="000B6B1F" w:rsidRDefault="0094421C">
            <w:pPr>
              <w:pStyle w:val="TAL"/>
              <w:rPr>
                <w:b/>
                <w:i/>
                <w:lang w:eastAsia="en-GB"/>
              </w:rPr>
            </w:pPr>
            <w:r>
              <w:rPr>
                <w:b/>
                <w:i/>
                <w:lang w:eastAsia="en-GB"/>
              </w:rPr>
              <w:t>numberOfTriggeringCells</w:t>
            </w:r>
          </w:p>
          <w:p w14:paraId="176F5302" w14:textId="77777777" w:rsidR="000B6B1F" w:rsidRDefault="0094421C">
            <w:pPr>
              <w:pStyle w:val="TAL"/>
              <w:rPr>
                <w:lang w:eastAsia="en-GB"/>
              </w:rPr>
            </w:pPr>
            <w:r>
              <w:rPr>
                <w:lang w:eastAsia="en-GB"/>
              </w:rPr>
              <w:t>Indicates the number of cells detect</w:t>
            </w:r>
            <w:r>
              <w:rPr>
                <w:lang w:eastAsia="en-GB"/>
              </w:rPr>
              <w:t xml:space="preserve">ed that are required to fulfill an event for a measurement report to be triggered. This field is set only for the events concerning neighbor cells, i.e. </w:t>
            </w:r>
            <w:r>
              <w:rPr>
                <w:i/>
                <w:lang w:eastAsia="en-GB"/>
              </w:rPr>
              <w:t>eventA3</w:t>
            </w:r>
            <w:r>
              <w:rPr>
                <w:lang w:eastAsia="en-GB"/>
              </w:rPr>
              <w:t xml:space="preserve">, </w:t>
            </w:r>
            <w:r>
              <w:rPr>
                <w:i/>
                <w:lang w:eastAsia="en-GB"/>
              </w:rPr>
              <w:t>eventA4, eventA5</w:t>
            </w:r>
            <w:r>
              <w:rPr>
                <w:lang w:eastAsia="en-GB"/>
              </w:rPr>
              <w:t>.</w:t>
            </w:r>
          </w:p>
        </w:tc>
      </w:tr>
      <w:tr w:rsidR="000B6B1F" w14:paraId="5B719E08" w14:textId="77777777">
        <w:trPr>
          <w:gridAfter w:val="1"/>
          <w:wAfter w:w="6" w:type="dxa"/>
          <w:cantSplit/>
        </w:trPr>
        <w:tc>
          <w:tcPr>
            <w:tcW w:w="9639" w:type="dxa"/>
            <w:tcBorders>
              <w:bottom w:val="single" w:sz="4" w:space="0" w:color="808080"/>
            </w:tcBorders>
          </w:tcPr>
          <w:p w14:paraId="622BF429" w14:textId="77777777" w:rsidR="000B6B1F" w:rsidRDefault="0094421C">
            <w:pPr>
              <w:pStyle w:val="TAL"/>
              <w:rPr>
                <w:b/>
                <w:bCs/>
                <w:i/>
                <w:lang w:eastAsia="en-GB"/>
              </w:rPr>
            </w:pPr>
            <w:r>
              <w:rPr>
                <w:b/>
                <w:bCs/>
                <w:i/>
                <w:lang w:eastAsia="en-GB"/>
              </w:rPr>
              <w:t>reportAmount</w:t>
            </w:r>
          </w:p>
          <w:p w14:paraId="4B42C44D" w14:textId="77777777" w:rsidR="000B6B1F" w:rsidRDefault="0094421C">
            <w:pPr>
              <w:pStyle w:val="TAL"/>
              <w:rPr>
                <w:lang w:eastAsia="en-GB"/>
              </w:rPr>
            </w:pPr>
            <w:r>
              <w:rPr>
                <w:lang w:eastAsia="en-GB"/>
              </w:rPr>
              <w:t xml:space="preserve">Number of measurement reports applicable for </w:t>
            </w:r>
            <w:r>
              <w:rPr>
                <w:i/>
                <w:lang w:eastAsia="en-GB"/>
              </w:rPr>
              <w:t>triggerType</w:t>
            </w:r>
            <w:r>
              <w:rPr>
                <w:lang w:eastAsia="en-GB"/>
              </w:rPr>
              <w:t xml:space="preserve"> </w:t>
            </w:r>
            <w:r>
              <w:rPr>
                <w:i/>
                <w:lang w:eastAsia="en-GB"/>
              </w:rPr>
              <w:t>event</w:t>
            </w:r>
            <w:r>
              <w:rPr>
                <w:lang w:eastAsia="en-GB"/>
              </w:rPr>
              <w:t xml:space="preserve"> as well as for </w:t>
            </w:r>
            <w:r>
              <w:rPr>
                <w:i/>
                <w:lang w:eastAsia="en-GB"/>
              </w:rPr>
              <w:t>triggerType</w:t>
            </w:r>
            <w:r>
              <w:rPr>
                <w:lang w:eastAsia="en-GB"/>
              </w:rPr>
              <w:t xml:space="preserve"> </w:t>
            </w:r>
            <w:r>
              <w:rPr>
                <w:i/>
                <w:lang w:eastAsia="en-GB"/>
              </w:rPr>
              <w:t>periodical</w:t>
            </w:r>
            <w:r>
              <w:rPr>
                <w:lang w:eastAsia="en-GB"/>
              </w:rPr>
              <w:t xml:space="preserve">. In case </w:t>
            </w:r>
            <w:r>
              <w:rPr>
                <w:i/>
                <w:lang w:eastAsia="en-GB"/>
              </w:rPr>
              <w:t>purpose</w:t>
            </w:r>
            <w:r>
              <w:rPr>
                <w:lang w:eastAsia="en-GB"/>
              </w:rPr>
              <w:t xml:space="preserve"> is set to </w:t>
            </w:r>
            <w:r>
              <w:rPr>
                <w:i/>
                <w:lang w:eastAsia="en-GB"/>
              </w:rPr>
              <w:t>reportCGI</w:t>
            </w:r>
            <w:r>
              <w:rPr>
                <w:lang w:eastAsia="en-GB"/>
              </w:rPr>
              <w:t xml:space="preserve"> or </w:t>
            </w:r>
            <w:r>
              <w:rPr>
                <w:i/>
                <w:lang w:eastAsia="en-GB"/>
              </w:rPr>
              <w:t>reportSSTD-Meas</w:t>
            </w:r>
            <w:r>
              <w:rPr>
                <w:lang w:eastAsia="en-GB"/>
              </w:rPr>
              <w:t xml:space="preserve"> is set to </w:t>
            </w:r>
            <w:r>
              <w:rPr>
                <w:i/>
                <w:lang w:eastAsia="en-GB"/>
              </w:rPr>
              <w:t>true</w:t>
            </w:r>
            <w:r>
              <w:rPr>
                <w:lang w:eastAsia="en-GB"/>
              </w:rPr>
              <w:t>, only value 1 applies.</w:t>
            </w:r>
          </w:p>
        </w:tc>
      </w:tr>
      <w:tr w:rsidR="000B6B1F" w14:paraId="502DB37E" w14:textId="77777777">
        <w:trPr>
          <w:gridAfter w:val="1"/>
          <w:wAfter w:w="6" w:type="dxa"/>
          <w:cantSplit/>
        </w:trPr>
        <w:tc>
          <w:tcPr>
            <w:tcW w:w="9639" w:type="dxa"/>
            <w:tcBorders>
              <w:bottom w:val="single" w:sz="4" w:space="0" w:color="808080"/>
            </w:tcBorders>
          </w:tcPr>
          <w:p w14:paraId="30C86D80" w14:textId="77777777" w:rsidR="000B6B1F" w:rsidRDefault="0094421C">
            <w:pPr>
              <w:pStyle w:val="TAL"/>
              <w:rPr>
                <w:b/>
                <w:bCs/>
                <w:i/>
                <w:lang w:eastAsia="zh-CN"/>
              </w:rPr>
            </w:pPr>
            <w:r>
              <w:rPr>
                <w:b/>
                <w:bCs/>
                <w:i/>
                <w:lang w:eastAsia="en-GB"/>
              </w:rPr>
              <w:t>reportCRS-Meas</w:t>
            </w:r>
          </w:p>
          <w:p w14:paraId="141DA41D" w14:textId="77777777" w:rsidR="000B6B1F" w:rsidRDefault="0094421C">
            <w:pPr>
              <w:pStyle w:val="TAL"/>
              <w:rPr>
                <w:b/>
                <w:bCs/>
                <w:i/>
                <w:lang w:eastAsia="zh-CN"/>
              </w:rPr>
            </w:pPr>
            <w:r>
              <w:rPr>
                <w:bCs/>
                <w:lang w:eastAsia="ko-KR"/>
              </w:rPr>
              <w:t xml:space="preserve">If this field is set to </w:t>
            </w:r>
            <w:r>
              <w:rPr>
                <w:bCs/>
                <w:i/>
                <w:lang w:eastAsia="ko-KR"/>
              </w:rPr>
              <w:t xml:space="preserve">TRUE </w:t>
            </w:r>
            <w:r>
              <w:rPr>
                <w:bCs/>
                <w:lang w:eastAsia="ko-KR"/>
              </w:rPr>
              <w:t xml:space="preserve">the </w:t>
            </w:r>
            <w:r>
              <w:rPr>
                <w:bCs/>
                <w:lang w:eastAsia="en-GB"/>
              </w:rPr>
              <w:t xml:space="preserve">UE shall include </w:t>
            </w:r>
            <w:r>
              <w:rPr>
                <w:lang w:eastAsia="en-GB"/>
              </w:rPr>
              <w:t>rsrp</w:t>
            </w:r>
            <w:r>
              <w:rPr>
                <w:lang w:eastAsia="zh-CN"/>
              </w:rPr>
              <w:t xml:space="preserve">, </w:t>
            </w:r>
            <w:r>
              <w:rPr>
                <w:lang w:eastAsia="en-GB"/>
              </w:rPr>
              <w:t xml:space="preserve">rsrq </w:t>
            </w:r>
            <w:r>
              <w:rPr>
                <w:lang w:eastAsia="zh-CN"/>
              </w:rPr>
              <w:t xml:space="preserve">together with </w:t>
            </w:r>
            <w:r>
              <w:rPr>
                <w:rFonts w:eastAsia="Batang"/>
                <w:lang w:eastAsia="en-GB"/>
              </w:rPr>
              <w:t>csi-</w:t>
            </w:r>
            <w:r>
              <w:rPr>
                <w:lang w:eastAsia="zh-CN"/>
              </w:rPr>
              <w:t>rsrp</w:t>
            </w:r>
            <w:r>
              <w:rPr>
                <w:lang w:eastAsia="en-GB"/>
              </w:rPr>
              <w:t xml:space="preserve"> in the measurement report, if possible</w:t>
            </w:r>
            <w:r>
              <w:rPr>
                <w:bCs/>
                <w:lang w:eastAsia="en-GB"/>
              </w:rPr>
              <w:t>.</w:t>
            </w:r>
          </w:p>
        </w:tc>
      </w:tr>
      <w:tr w:rsidR="000B6B1F" w14:paraId="6C0E2860" w14:textId="77777777">
        <w:trPr>
          <w:gridAfter w:val="1"/>
          <w:wAfter w:w="6" w:type="dxa"/>
          <w:cantSplit/>
        </w:trPr>
        <w:tc>
          <w:tcPr>
            <w:tcW w:w="9639" w:type="dxa"/>
            <w:tcBorders>
              <w:top w:val="single" w:sz="4" w:space="0" w:color="808080"/>
            </w:tcBorders>
          </w:tcPr>
          <w:p w14:paraId="044BC324" w14:textId="77777777" w:rsidR="000B6B1F" w:rsidRDefault="0094421C">
            <w:pPr>
              <w:pStyle w:val="TAL"/>
              <w:rPr>
                <w:b/>
                <w:bCs/>
                <w:i/>
                <w:lang w:eastAsia="en-GB"/>
              </w:rPr>
            </w:pPr>
            <w:r>
              <w:rPr>
                <w:b/>
                <w:bCs/>
                <w:i/>
                <w:lang w:eastAsia="en-GB"/>
              </w:rPr>
              <w:t>reportOnLeave/ a6-ReportOnLeave/ a4-a5-ReportOnLeave</w:t>
            </w:r>
          </w:p>
          <w:p w14:paraId="6989F1CD" w14:textId="77777777" w:rsidR="000B6B1F" w:rsidRDefault="0094421C">
            <w:pPr>
              <w:pStyle w:val="TAL"/>
              <w:rPr>
                <w:bCs/>
                <w:lang w:eastAsia="en-GB"/>
              </w:rPr>
            </w:pPr>
            <w:r>
              <w:rPr>
                <w:bCs/>
                <w:lang w:eastAsia="en-GB"/>
              </w:rPr>
              <w:t>Indicates whether or not the UE shall initiate the measurement reporting proce</w:t>
            </w:r>
            <w:r>
              <w:rPr>
                <w:bCs/>
                <w:lang w:eastAsia="en-GB"/>
              </w:rPr>
              <w:t xml:space="preserve">dure when the leaving condition is met for a cell in </w:t>
            </w:r>
            <w:r>
              <w:rPr>
                <w:bCs/>
                <w:i/>
                <w:lang w:eastAsia="en-GB"/>
              </w:rPr>
              <w:t>cellsTriggeredList</w:t>
            </w:r>
            <w:r>
              <w:rPr>
                <w:bCs/>
                <w:lang w:eastAsia="en-GB"/>
              </w:rPr>
              <w:t>, as specified in 5.5.4.1.</w:t>
            </w:r>
          </w:p>
        </w:tc>
      </w:tr>
      <w:tr w:rsidR="000B6B1F" w14:paraId="18EF20A5" w14:textId="77777777">
        <w:trPr>
          <w:gridAfter w:val="1"/>
          <w:wAfter w:w="6" w:type="dxa"/>
          <w:cantSplit/>
        </w:trPr>
        <w:tc>
          <w:tcPr>
            <w:tcW w:w="9639" w:type="dxa"/>
          </w:tcPr>
          <w:p w14:paraId="762FE215" w14:textId="77777777" w:rsidR="000B6B1F" w:rsidRDefault="0094421C">
            <w:pPr>
              <w:keepNext/>
              <w:keepLines/>
              <w:spacing w:after="0"/>
              <w:rPr>
                <w:rFonts w:ascii="Arial" w:hAnsi="Arial"/>
                <w:b/>
                <w:bCs/>
                <w:i/>
                <w:sz w:val="18"/>
              </w:rPr>
            </w:pPr>
            <w:r>
              <w:rPr>
                <w:rFonts w:ascii="Arial" w:hAnsi="Arial"/>
                <w:b/>
                <w:bCs/>
                <w:i/>
                <w:sz w:val="18"/>
              </w:rPr>
              <w:lastRenderedPageBreak/>
              <w:t>reportQuantity</w:t>
            </w:r>
          </w:p>
          <w:p w14:paraId="26013F89" w14:textId="77777777" w:rsidR="000B6B1F" w:rsidRDefault="0094421C">
            <w:pPr>
              <w:pStyle w:val="TAL"/>
              <w:rPr>
                <w:lang w:eastAsia="en-GB"/>
              </w:rPr>
            </w:pPr>
            <w:r>
              <w:rPr>
                <w:bCs/>
                <w:lang w:eastAsia="en-GB"/>
              </w:rPr>
              <w:t>The quantities to be included in the measurement report</w:t>
            </w:r>
            <w:r>
              <w:rPr>
                <w:b/>
                <w:bCs/>
                <w:i/>
                <w:lang w:eastAsia="en-GB"/>
              </w:rPr>
              <w:t xml:space="preserve">. </w:t>
            </w:r>
            <w:r>
              <w:rPr>
                <w:lang w:eastAsia="en-GB"/>
              </w:rPr>
              <w:t xml:space="preserve">The value both means that both the rsrp and rsrq quantities are to be </w:t>
            </w:r>
            <w:r>
              <w:rPr>
                <w:lang w:eastAsia="en-GB"/>
              </w:rPr>
              <w:t>included in the measurement report.</w:t>
            </w:r>
            <w:r>
              <w:rPr>
                <w:lang w:eastAsia="zh-CN"/>
              </w:rPr>
              <w:t xml:space="preserve"> </w:t>
            </w:r>
            <w:r>
              <w:rPr>
                <w:lang w:eastAsia="en-GB"/>
              </w:rPr>
              <w:t xml:space="preserve">The value </w:t>
            </w:r>
            <w:r>
              <w:rPr>
                <w:i/>
                <w:lang w:eastAsia="en-GB"/>
              </w:rPr>
              <w:t>rsrpANDsinr</w:t>
            </w:r>
            <w:r>
              <w:rPr>
                <w:lang w:eastAsia="en-GB"/>
              </w:rPr>
              <w:t xml:space="preserve"> and </w:t>
            </w:r>
            <w:r>
              <w:rPr>
                <w:i/>
                <w:lang w:eastAsia="en-GB"/>
              </w:rPr>
              <w:t>rsrqANDsinr</w:t>
            </w:r>
            <w:r>
              <w:rPr>
                <w:lang w:eastAsia="en-GB"/>
              </w:rPr>
              <w:t xml:space="preserve"> mean that both </w:t>
            </w:r>
            <w:r>
              <w:rPr>
                <w:i/>
                <w:lang w:eastAsia="en-GB"/>
              </w:rPr>
              <w:t>rsrp</w:t>
            </w:r>
            <w:r>
              <w:rPr>
                <w:lang w:eastAsia="en-GB"/>
              </w:rPr>
              <w:t xml:space="preserve"> and </w:t>
            </w:r>
            <w:r>
              <w:rPr>
                <w:i/>
                <w:lang w:eastAsia="en-GB"/>
              </w:rPr>
              <w:t>rs-sinr</w:t>
            </w:r>
            <w:r>
              <w:rPr>
                <w:lang w:eastAsia="en-GB"/>
              </w:rPr>
              <w:t xml:space="preserve"> quantities, and both </w:t>
            </w:r>
            <w:r>
              <w:rPr>
                <w:i/>
                <w:lang w:eastAsia="en-GB"/>
              </w:rPr>
              <w:t>rsrq</w:t>
            </w:r>
            <w:r>
              <w:rPr>
                <w:lang w:eastAsia="en-GB"/>
              </w:rPr>
              <w:t xml:space="preserve"> and </w:t>
            </w:r>
            <w:r>
              <w:rPr>
                <w:i/>
                <w:lang w:eastAsia="en-GB"/>
              </w:rPr>
              <w:t>rs-sinr</w:t>
            </w:r>
            <w:r>
              <w:rPr>
                <w:lang w:eastAsia="en-GB"/>
              </w:rPr>
              <w:t xml:space="preserve"> quantities are to be included respectively in the measurement report. The value </w:t>
            </w:r>
            <w:r>
              <w:rPr>
                <w:i/>
                <w:lang w:eastAsia="en-GB"/>
              </w:rPr>
              <w:t>all</w:t>
            </w:r>
            <w:r>
              <w:rPr>
                <w:lang w:eastAsia="en-GB"/>
              </w:rPr>
              <w:t xml:space="preserve"> means that </w:t>
            </w:r>
            <w:r>
              <w:rPr>
                <w:i/>
                <w:lang w:eastAsia="en-GB"/>
              </w:rPr>
              <w:t>rsrp</w:t>
            </w:r>
            <w:r>
              <w:rPr>
                <w:lang w:eastAsia="en-GB"/>
              </w:rPr>
              <w:t xml:space="preserve">, </w:t>
            </w:r>
            <w:r>
              <w:rPr>
                <w:i/>
                <w:lang w:eastAsia="en-GB"/>
              </w:rPr>
              <w:t>rsrq</w:t>
            </w:r>
            <w:r>
              <w:rPr>
                <w:lang w:eastAsia="en-GB"/>
              </w:rPr>
              <w:t xml:space="preserve"> and </w:t>
            </w:r>
            <w:r>
              <w:rPr>
                <w:i/>
                <w:lang w:eastAsia="en-GB"/>
              </w:rPr>
              <w:t>rs-sinr</w:t>
            </w:r>
            <w:r>
              <w:rPr>
                <w:lang w:eastAsia="en-GB"/>
              </w:rPr>
              <w:t xml:space="preserve"> are to be included in the measurement report. </w:t>
            </w:r>
            <w:r>
              <w:rPr>
                <w:lang w:eastAsia="zh-CN"/>
              </w:rPr>
              <w:t>I</w:t>
            </w:r>
            <w:r>
              <w:rPr>
                <w:lang w:eastAsia="en-GB"/>
              </w:rPr>
              <w:t>n case</w:t>
            </w:r>
            <w:r>
              <w:rPr>
                <w:i/>
                <w:lang w:eastAsia="en-GB"/>
              </w:rPr>
              <w:t xml:space="preserve"> triggerQuantityCSI-RS</w:t>
            </w:r>
            <w:r>
              <w:rPr>
                <w:lang w:eastAsia="en-GB"/>
              </w:rPr>
              <w:t xml:space="preserve"> is </w:t>
            </w:r>
            <w:r>
              <w:t xml:space="preserve">set to </w:t>
            </w:r>
            <w:r>
              <w:rPr>
                <w:i/>
              </w:rPr>
              <w:t>TRUE</w:t>
            </w:r>
            <w:r>
              <w:rPr>
                <w:lang w:eastAsia="zh-CN"/>
              </w:rPr>
              <w:t xml:space="preserve">, </w:t>
            </w:r>
            <w:r>
              <w:rPr>
                <w:lang w:eastAsia="en-GB"/>
              </w:rPr>
              <w:t xml:space="preserve">only value </w:t>
            </w:r>
            <w:r>
              <w:rPr>
                <w:i/>
                <w:lang w:eastAsia="en-GB"/>
              </w:rPr>
              <w:t xml:space="preserve">sameAsTriggerQuantity </w:t>
            </w:r>
            <w:r>
              <w:rPr>
                <w:lang w:eastAsia="en-GB"/>
              </w:rPr>
              <w:t>appl</w:t>
            </w:r>
            <w:r>
              <w:rPr>
                <w:lang w:eastAsia="zh-CN"/>
              </w:rPr>
              <w:t>ies</w:t>
            </w:r>
            <w:r>
              <w:rPr>
                <w:lang w:eastAsia="en-GB"/>
              </w:rPr>
              <w:t>.</w:t>
            </w:r>
            <w:r>
              <w:t xml:space="preserve"> </w:t>
            </w:r>
            <w:r>
              <w:rPr>
                <w:lang w:eastAsia="en-GB"/>
              </w:rPr>
              <w:t xml:space="preserve">If </w:t>
            </w:r>
            <w:r>
              <w:rPr>
                <w:i/>
                <w:lang w:eastAsia="en-GB"/>
              </w:rPr>
              <w:t>reportQuantity</w:t>
            </w:r>
            <w:r>
              <w:rPr>
                <w:lang w:eastAsia="zh-CN"/>
              </w:rPr>
              <w:t>-v</w:t>
            </w:r>
            <w:r>
              <w:rPr>
                <w:i/>
                <w:lang w:eastAsia="en-GB"/>
              </w:rPr>
              <w:t>1310</w:t>
            </w:r>
            <w:r>
              <w:rPr>
                <w:lang w:eastAsia="en-GB"/>
              </w:rPr>
              <w:t xml:space="preserve"> is configured, the UE only considers this extension (and ignores </w:t>
            </w:r>
            <w:r>
              <w:rPr>
                <w:i/>
                <w:lang w:eastAsia="en-GB"/>
              </w:rPr>
              <w:t>reportQuantity</w:t>
            </w:r>
            <w:r>
              <w:rPr>
                <w:lang w:eastAsia="en-GB"/>
              </w:rPr>
              <w:t xml:space="preserve"> i.e. witho</w:t>
            </w:r>
            <w:r>
              <w:rPr>
                <w:lang w:eastAsia="en-GB"/>
              </w:rPr>
              <w:t>ut suffix).</w:t>
            </w:r>
          </w:p>
        </w:tc>
      </w:tr>
      <w:tr w:rsidR="000B6B1F" w14:paraId="6DF11151" w14:textId="77777777">
        <w:trPr>
          <w:gridAfter w:val="1"/>
          <w:wAfter w:w="6" w:type="dxa"/>
          <w:cantSplit/>
        </w:trPr>
        <w:tc>
          <w:tcPr>
            <w:tcW w:w="9639" w:type="dxa"/>
          </w:tcPr>
          <w:p w14:paraId="28C4246C" w14:textId="77777777" w:rsidR="000B6B1F" w:rsidRDefault="0094421C">
            <w:pPr>
              <w:keepNext/>
              <w:keepLines/>
              <w:spacing w:after="0"/>
              <w:rPr>
                <w:rFonts w:ascii="Arial" w:hAnsi="Arial"/>
                <w:b/>
                <w:bCs/>
                <w:i/>
                <w:sz w:val="18"/>
              </w:rPr>
            </w:pPr>
            <w:r>
              <w:rPr>
                <w:rFonts w:ascii="Arial" w:hAnsi="Arial"/>
                <w:b/>
                <w:bCs/>
                <w:i/>
                <w:sz w:val="18"/>
              </w:rPr>
              <w:t>reportSSTD-Meas</w:t>
            </w:r>
          </w:p>
          <w:p w14:paraId="07B60BD8" w14:textId="77777777" w:rsidR="000B6B1F" w:rsidRDefault="0094421C">
            <w:pPr>
              <w:keepNext/>
              <w:keepLines/>
              <w:spacing w:after="0"/>
              <w:rPr>
                <w:rFonts w:ascii="Arial" w:hAnsi="Arial"/>
                <w:b/>
                <w:bCs/>
                <w:i/>
                <w:sz w:val="18"/>
              </w:rPr>
            </w:pPr>
            <w:r>
              <w:rPr>
                <w:rFonts w:ascii="Arial" w:hAnsi="Arial"/>
                <w:bCs/>
                <w:sz w:val="18"/>
              </w:rPr>
              <w:t>I</w:t>
            </w:r>
            <w:r>
              <w:rPr>
                <w:rFonts w:ascii="Arial" w:hAnsi="Arial"/>
                <w:sz w:val="18"/>
              </w:rPr>
              <w:t xml:space="preserve">f this field is set to </w:t>
            </w:r>
            <w:r>
              <w:rPr>
                <w:rFonts w:ascii="Arial" w:hAnsi="Arial"/>
                <w:i/>
                <w:sz w:val="18"/>
              </w:rPr>
              <w:t>true</w:t>
            </w:r>
            <w:r>
              <w:rPr>
                <w:rFonts w:ascii="Arial" w:hAnsi="Arial"/>
                <w:sz w:val="18"/>
              </w:rPr>
              <w:t xml:space="preserve">, the UE shall measure SSTD between the PCell and the PSCell as specified in TS 36.214 [48] and ignore the </w:t>
            </w:r>
            <w:r>
              <w:rPr>
                <w:rFonts w:ascii="Arial" w:hAnsi="Arial"/>
                <w:i/>
                <w:sz w:val="18"/>
              </w:rPr>
              <w:t>triggerQuantity</w:t>
            </w:r>
            <w:r>
              <w:rPr>
                <w:rFonts w:ascii="Arial" w:hAnsi="Arial"/>
                <w:sz w:val="18"/>
              </w:rPr>
              <w:t xml:space="preserve">, </w:t>
            </w:r>
            <w:r>
              <w:rPr>
                <w:rFonts w:ascii="Arial" w:hAnsi="Arial"/>
                <w:i/>
                <w:sz w:val="18"/>
              </w:rPr>
              <w:t>reportQuantity</w:t>
            </w:r>
            <w:r>
              <w:rPr>
                <w:rFonts w:ascii="Arial" w:hAnsi="Arial"/>
                <w:sz w:val="18"/>
              </w:rPr>
              <w:t xml:space="preserve"> and </w:t>
            </w:r>
            <w:r>
              <w:rPr>
                <w:rFonts w:ascii="Arial" w:hAnsi="Arial"/>
                <w:i/>
                <w:sz w:val="18"/>
              </w:rPr>
              <w:t>maxReportCells</w:t>
            </w:r>
            <w:r>
              <w:rPr>
                <w:rFonts w:ascii="Arial" w:hAnsi="Arial"/>
                <w:sz w:val="18"/>
              </w:rPr>
              <w:t xml:space="preserve"> fields. E-UTRAN sets this field to </w:t>
            </w:r>
            <w:r>
              <w:rPr>
                <w:rFonts w:ascii="Arial" w:hAnsi="Arial"/>
                <w:i/>
                <w:sz w:val="18"/>
              </w:rPr>
              <w:t>true</w:t>
            </w:r>
            <w:r>
              <w:rPr>
                <w:rFonts w:ascii="Arial" w:hAnsi="Arial"/>
                <w:sz w:val="18"/>
              </w:rPr>
              <w:t xml:space="preserve"> o</w:t>
            </w:r>
            <w:r>
              <w:rPr>
                <w:rFonts w:ascii="Arial" w:hAnsi="Arial"/>
                <w:sz w:val="18"/>
              </w:rPr>
              <w:t xml:space="preserve">nly when setting </w:t>
            </w:r>
            <w:r>
              <w:rPr>
                <w:rFonts w:ascii="Arial" w:hAnsi="Arial"/>
                <w:i/>
                <w:sz w:val="18"/>
              </w:rPr>
              <w:t>triggerType</w:t>
            </w:r>
            <w:r>
              <w:rPr>
                <w:rFonts w:ascii="Arial" w:hAnsi="Arial"/>
                <w:sz w:val="18"/>
              </w:rPr>
              <w:t xml:space="preserve"> to </w:t>
            </w:r>
            <w:r>
              <w:rPr>
                <w:rFonts w:ascii="Arial" w:hAnsi="Arial"/>
                <w:i/>
                <w:sz w:val="18"/>
              </w:rPr>
              <w:t>periodical</w:t>
            </w:r>
            <w:r>
              <w:rPr>
                <w:rFonts w:ascii="Arial" w:hAnsi="Arial"/>
                <w:sz w:val="18"/>
              </w:rPr>
              <w:t xml:space="preserve"> and </w:t>
            </w:r>
            <w:r>
              <w:rPr>
                <w:rFonts w:ascii="Arial" w:hAnsi="Arial"/>
                <w:i/>
                <w:sz w:val="18"/>
              </w:rPr>
              <w:t>purpose</w:t>
            </w:r>
            <w:r>
              <w:rPr>
                <w:rFonts w:ascii="Arial" w:hAnsi="Arial"/>
                <w:sz w:val="18"/>
              </w:rPr>
              <w:t xml:space="preserve"> to </w:t>
            </w:r>
            <w:r>
              <w:rPr>
                <w:rFonts w:ascii="Arial" w:hAnsi="Arial"/>
                <w:i/>
                <w:sz w:val="18"/>
              </w:rPr>
              <w:t>reportStrongestCells</w:t>
            </w:r>
            <w:r>
              <w:rPr>
                <w:rFonts w:ascii="Arial" w:hAnsi="Arial"/>
                <w:sz w:val="18"/>
              </w:rPr>
              <w:t>.</w:t>
            </w:r>
          </w:p>
        </w:tc>
      </w:tr>
      <w:tr w:rsidR="000B6B1F" w14:paraId="31161136" w14:textId="77777777">
        <w:trPr>
          <w:gridAfter w:val="1"/>
          <w:wAfter w:w="6" w:type="dxa"/>
          <w:cantSplit/>
        </w:trPr>
        <w:tc>
          <w:tcPr>
            <w:tcW w:w="9639" w:type="dxa"/>
          </w:tcPr>
          <w:p w14:paraId="543244F0" w14:textId="77777777" w:rsidR="000B6B1F" w:rsidRDefault="0094421C">
            <w:pPr>
              <w:pStyle w:val="TAL"/>
              <w:rPr>
                <w:b/>
                <w:bCs/>
                <w:i/>
                <w:lang w:eastAsia="zh-CN"/>
              </w:rPr>
            </w:pPr>
            <w:r>
              <w:rPr>
                <w:b/>
                <w:bCs/>
                <w:i/>
                <w:lang w:eastAsia="en-GB"/>
              </w:rPr>
              <w:t>reportStrongestCSI-RSs</w:t>
            </w:r>
          </w:p>
          <w:p w14:paraId="278B9669" w14:textId="77777777" w:rsidR="000B6B1F" w:rsidRDefault="0094421C">
            <w:pPr>
              <w:pStyle w:val="TAL"/>
              <w:rPr>
                <w:b/>
                <w:bCs/>
                <w:i/>
                <w:lang w:eastAsia="en-GB"/>
              </w:rPr>
            </w:pPr>
            <w:r>
              <w:rPr>
                <w:lang w:eastAsia="zh-CN"/>
              </w:rPr>
              <w:t xml:space="preserve">Indicates that periodical CSI-RS measurement report is performed. EUTRAN configures value </w:t>
            </w:r>
            <w:r>
              <w:rPr>
                <w:i/>
                <w:lang w:eastAsia="zh-CN"/>
              </w:rPr>
              <w:t>TRUE</w:t>
            </w:r>
            <w:r>
              <w:rPr>
                <w:lang w:eastAsia="zh-CN"/>
              </w:rPr>
              <w:t xml:space="preserve"> only if </w:t>
            </w:r>
            <w:r>
              <w:rPr>
                <w:i/>
                <w:lang w:eastAsia="zh-CN"/>
              </w:rPr>
              <w:t>measDS-Config</w:t>
            </w:r>
            <w:r>
              <w:rPr>
                <w:lang w:eastAsia="zh-CN"/>
              </w:rPr>
              <w:t xml:space="preserve"> is configured in the associated </w:t>
            </w:r>
            <w:r>
              <w:rPr>
                <w:i/>
                <w:lang w:eastAsia="zh-CN"/>
              </w:rPr>
              <w:t>mea</w:t>
            </w:r>
            <w:r>
              <w:rPr>
                <w:i/>
                <w:lang w:eastAsia="zh-CN"/>
              </w:rPr>
              <w:t>sObject</w:t>
            </w:r>
            <w:r>
              <w:rPr>
                <w:lang w:eastAsia="zh-CN"/>
              </w:rPr>
              <w:t xml:space="preserve"> with one or more CSI-RS resources.</w:t>
            </w:r>
          </w:p>
        </w:tc>
      </w:tr>
      <w:tr w:rsidR="000B6B1F" w14:paraId="59E4E805"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69F2101" w14:textId="77777777" w:rsidR="000B6B1F" w:rsidRDefault="0094421C">
            <w:pPr>
              <w:keepNext/>
              <w:keepLines/>
              <w:spacing w:after="0"/>
              <w:rPr>
                <w:rFonts w:ascii="Arial" w:hAnsi="Arial"/>
                <w:b/>
                <w:bCs/>
                <w:i/>
                <w:sz w:val="18"/>
              </w:rPr>
            </w:pPr>
            <w:r>
              <w:rPr>
                <w:rFonts w:ascii="Arial" w:hAnsi="Arial"/>
                <w:b/>
                <w:bCs/>
                <w:i/>
                <w:sz w:val="18"/>
              </w:rPr>
              <w:t>si-RequestForHO</w:t>
            </w:r>
          </w:p>
          <w:p w14:paraId="11C1FBC8" w14:textId="77777777" w:rsidR="000B6B1F" w:rsidRDefault="0094421C">
            <w:pPr>
              <w:keepNext/>
              <w:keepLines/>
              <w:spacing w:after="0"/>
              <w:rPr>
                <w:rFonts w:ascii="Arial" w:hAnsi="Arial"/>
                <w:b/>
                <w:bCs/>
                <w:i/>
                <w:sz w:val="18"/>
                <w:lang w:eastAsia="ko-KR"/>
              </w:rPr>
            </w:pPr>
            <w:r>
              <w:rPr>
                <w:rFonts w:ascii="Arial" w:hAnsi="Arial"/>
                <w:iCs/>
                <w:sz w:val="18"/>
              </w:rPr>
              <w:t xml:space="preserve">The field applies to the </w:t>
            </w:r>
            <w:r>
              <w:rPr>
                <w:rFonts w:ascii="Arial" w:hAnsi="Arial"/>
                <w:i/>
                <w:sz w:val="18"/>
              </w:rPr>
              <w:t>reportCGI</w:t>
            </w:r>
            <w:r>
              <w:rPr>
                <w:rFonts w:ascii="Arial" w:hAnsi="Arial"/>
                <w:iCs/>
                <w:sz w:val="18"/>
              </w:rPr>
              <w:t xml:space="preserve"> functionality, and when the field is included, the UE is allowed to use autonomous gaps in acquiring system information from the neighbour cell, applies a different value for T321, and includes different fields in the measurement report.</w:t>
            </w:r>
          </w:p>
        </w:tc>
      </w:tr>
      <w:tr w:rsidR="000B6B1F" w14:paraId="4ADDD3F8"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DA5E2C8" w14:textId="77777777" w:rsidR="000B6B1F" w:rsidRDefault="0094421C">
            <w:pPr>
              <w:keepNext/>
              <w:keepLines/>
              <w:spacing w:after="0"/>
              <w:rPr>
                <w:rFonts w:ascii="Arial" w:hAnsi="Arial"/>
                <w:b/>
                <w:bCs/>
                <w:i/>
                <w:sz w:val="18"/>
                <w:lang w:eastAsia="ko-KR"/>
              </w:rPr>
            </w:pPr>
            <w:r>
              <w:rPr>
                <w:rFonts w:ascii="Arial" w:hAnsi="Arial"/>
                <w:b/>
                <w:bCs/>
                <w:i/>
                <w:sz w:val="18"/>
                <w:lang w:eastAsia="ko-KR"/>
              </w:rPr>
              <w:t>ThresholdEUTRA</w:t>
            </w:r>
          </w:p>
          <w:p w14:paraId="1FF9D9C4" w14:textId="77777777" w:rsidR="000B6B1F" w:rsidRDefault="0094421C">
            <w:pPr>
              <w:keepNext/>
              <w:keepLines/>
              <w:spacing w:after="0"/>
              <w:rPr>
                <w:rFonts w:ascii="Arial" w:hAnsi="Arial"/>
                <w:sz w:val="18"/>
                <w:lang w:eastAsia="ko-KR"/>
              </w:rPr>
            </w:pPr>
            <w:r>
              <w:rPr>
                <w:rFonts w:ascii="Arial" w:hAnsi="Arial"/>
                <w:sz w:val="18"/>
                <w:lang w:eastAsia="ko-KR"/>
              </w:rPr>
              <w:t>For RSRP: RSRP based threshold for event evaluation. The actual value is field value – 140 dBm.</w:t>
            </w:r>
          </w:p>
          <w:p w14:paraId="4F23F624" w14:textId="77777777" w:rsidR="000B6B1F" w:rsidRDefault="0094421C">
            <w:pPr>
              <w:keepNext/>
              <w:keepLines/>
              <w:spacing w:after="0"/>
              <w:rPr>
                <w:rFonts w:ascii="Arial" w:hAnsi="Arial"/>
                <w:sz w:val="18"/>
              </w:rPr>
            </w:pPr>
            <w:r>
              <w:rPr>
                <w:rFonts w:ascii="Arial" w:hAnsi="Arial"/>
                <w:sz w:val="18"/>
                <w:lang w:eastAsia="ko-KR"/>
              </w:rPr>
              <w:t>For RSRQ: RSRQ based threshold for event evaluation. The actual value is (field value – 40)/2 dB.</w:t>
            </w:r>
          </w:p>
          <w:p w14:paraId="31A696ED" w14:textId="77777777" w:rsidR="000B6B1F" w:rsidRDefault="0094421C">
            <w:pPr>
              <w:keepNext/>
              <w:keepLines/>
              <w:spacing w:after="0"/>
              <w:rPr>
                <w:rFonts w:ascii="Arial" w:hAnsi="Arial"/>
                <w:sz w:val="18"/>
              </w:rPr>
            </w:pPr>
            <w:r>
              <w:rPr>
                <w:rFonts w:ascii="Arial" w:hAnsi="Arial"/>
                <w:sz w:val="18"/>
              </w:rPr>
              <w:t xml:space="preserve">For RS-SINR: RS-SINR based threshold for event </w:t>
            </w:r>
            <w:r>
              <w:rPr>
                <w:rFonts w:ascii="Arial" w:hAnsi="Arial"/>
                <w:sz w:val="18"/>
              </w:rPr>
              <w:t>evaluation. The actual value is (field value -46)/2 dB.</w:t>
            </w:r>
          </w:p>
          <w:p w14:paraId="5EF8BF63" w14:textId="77777777" w:rsidR="000B6B1F" w:rsidRDefault="0094421C">
            <w:pPr>
              <w:keepNext/>
              <w:keepLines/>
              <w:spacing w:after="0"/>
              <w:rPr>
                <w:rFonts w:ascii="Arial" w:hAnsi="Arial"/>
                <w:sz w:val="18"/>
                <w:lang w:eastAsia="ko-KR"/>
              </w:rPr>
            </w:pPr>
            <w:r>
              <w:rPr>
                <w:rFonts w:ascii="Arial" w:hAnsi="Arial"/>
                <w:sz w:val="18"/>
                <w:lang w:eastAsia="ko-KR"/>
              </w:rPr>
              <w:t xml:space="preserve">For </w:t>
            </w:r>
            <w:r>
              <w:rPr>
                <w:rFonts w:ascii="Arial" w:hAnsi="Arial"/>
                <w:sz w:val="18"/>
              </w:rPr>
              <w:t>CSI-</w:t>
            </w:r>
            <w:r>
              <w:rPr>
                <w:rFonts w:ascii="Arial" w:hAnsi="Arial"/>
                <w:sz w:val="18"/>
                <w:lang w:eastAsia="ko-KR"/>
              </w:rPr>
              <w:t>RSR</w:t>
            </w:r>
            <w:r>
              <w:rPr>
                <w:rFonts w:ascii="Arial" w:hAnsi="Arial"/>
                <w:sz w:val="18"/>
              </w:rPr>
              <w:t>P</w:t>
            </w:r>
            <w:r>
              <w:rPr>
                <w:rFonts w:ascii="Arial" w:hAnsi="Arial"/>
                <w:sz w:val="18"/>
                <w:lang w:eastAsia="ko-KR"/>
              </w:rPr>
              <w:t xml:space="preserve">: </w:t>
            </w:r>
            <w:r>
              <w:rPr>
                <w:rFonts w:ascii="Arial" w:hAnsi="Arial"/>
                <w:sz w:val="18"/>
              </w:rPr>
              <w:t>CSI-</w:t>
            </w:r>
            <w:r>
              <w:rPr>
                <w:rFonts w:ascii="Arial" w:hAnsi="Arial"/>
                <w:sz w:val="18"/>
                <w:lang w:eastAsia="ko-KR"/>
              </w:rPr>
              <w:t>RSR</w:t>
            </w:r>
            <w:r>
              <w:rPr>
                <w:rFonts w:ascii="Arial" w:hAnsi="Arial"/>
                <w:sz w:val="18"/>
              </w:rPr>
              <w:t>P</w:t>
            </w:r>
            <w:r>
              <w:rPr>
                <w:rFonts w:ascii="Arial" w:hAnsi="Arial"/>
                <w:sz w:val="18"/>
                <w:lang w:eastAsia="ko-KR"/>
              </w:rPr>
              <w:t xml:space="preserve"> based threshold for event evaluation. The actual value is field value – 140 dBm.</w:t>
            </w:r>
          </w:p>
          <w:p w14:paraId="07D32923" w14:textId="77777777" w:rsidR="000B6B1F" w:rsidRDefault="0094421C">
            <w:pPr>
              <w:keepNext/>
              <w:keepLines/>
              <w:spacing w:after="0"/>
              <w:rPr>
                <w:rFonts w:ascii="Arial" w:hAnsi="Arial"/>
                <w:sz w:val="18"/>
                <w:lang w:eastAsia="ko-KR"/>
              </w:rPr>
            </w:pPr>
            <w:r>
              <w:rPr>
                <w:rFonts w:ascii="Arial" w:hAnsi="Arial"/>
                <w:sz w:val="18"/>
                <w:lang w:eastAsia="ko-KR"/>
              </w:rPr>
              <w:t>EUTRAN configures the same threshold quantity for all the thresholds of an event.</w:t>
            </w:r>
          </w:p>
        </w:tc>
      </w:tr>
      <w:tr w:rsidR="000B6B1F" w14:paraId="38323ED7" w14:textId="77777777">
        <w:trPr>
          <w:gridAfter w:val="1"/>
          <w:wAfter w:w="6" w:type="dxa"/>
          <w:cantSplit/>
        </w:trPr>
        <w:tc>
          <w:tcPr>
            <w:tcW w:w="9639" w:type="dxa"/>
          </w:tcPr>
          <w:p w14:paraId="3B19AA09" w14:textId="77777777" w:rsidR="000B6B1F" w:rsidRDefault="0094421C">
            <w:pPr>
              <w:pStyle w:val="TAL"/>
              <w:rPr>
                <w:b/>
                <w:bCs/>
                <w:i/>
                <w:lang w:eastAsia="en-GB"/>
              </w:rPr>
            </w:pPr>
            <w:r>
              <w:rPr>
                <w:b/>
                <w:bCs/>
                <w:i/>
                <w:lang w:eastAsia="en-GB"/>
              </w:rPr>
              <w:t>timeToTrigger</w:t>
            </w:r>
          </w:p>
          <w:p w14:paraId="629CE60C" w14:textId="77777777" w:rsidR="000B6B1F" w:rsidRDefault="0094421C">
            <w:pPr>
              <w:pStyle w:val="TAL"/>
              <w:rPr>
                <w:lang w:eastAsia="en-GB"/>
              </w:rPr>
            </w:pPr>
            <w:r>
              <w:rPr>
                <w:lang w:eastAsia="en-GB"/>
              </w:rPr>
              <w:t xml:space="preserve">Time during which specific criteria for the event needs to be met in order to trigger a measurement report, or </w:t>
            </w:r>
            <w:r>
              <w:rPr>
                <w:szCs w:val="22"/>
                <w:lang w:eastAsia="en-GB"/>
              </w:rPr>
              <w:t>to execute the conditional reconfiguration evaluation</w:t>
            </w:r>
            <w:r>
              <w:rPr>
                <w:lang w:eastAsia="en-GB"/>
              </w:rPr>
              <w:t>.</w:t>
            </w:r>
          </w:p>
        </w:tc>
      </w:tr>
      <w:tr w:rsidR="000B6B1F" w14:paraId="664D9576" w14:textId="77777777">
        <w:trPr>
          <w:gridAfter w:val="1"/>
          <w:wAfter w:w="6" w:type="dxa"/>
          <w:cantSplit/>
        </w:trPr>
        <w:tc>
          <w:tcPr>
            <w:tcW w:w="9639" w:type="dxa"/>
          </w:tcPr>
          <w:p w14:paraId="7AA187D5" w14:textId="77777777" w:rsidR="000B6B1F" w:rsidRDefault="0094421C">
            <w:pPr>
              <w:pStyle w:val="TAL"/>
              <w:rPr>
                <w:b/>
                <w:bCs/>
                <w:i/>
                <w:lang w:eastAsia="en-GB"/>
              </w:rPr>
            </w:pPr>
            <w:r>
              <w:rPr>
                <w:b/>
                <w:bCs/>
                <w:i/>
                <w:lang w:eastAsia="en-GB"/>
              </w:rPr>
              <w:t>triggerQuantity</w:t>
            </w:r>
          </w:p>
          <w:p w14:paraId="21E4EC65" w14:textId="77777777" w:rsidR="000B6B1F" w:rsidRDefault="0094421C">
            <w:pPr>
              <w:pStyle w:val="TAL"/>
              <w:rPr>
                <w:lang w:eastAsia="en-GB"/>
              </w:rPr>
            </w:pPr>
            <w:r>
              <w:rPr>
                <w:bCs/>
                <w:lang w:eastAsia="en-GB"/>
              </w:rPr>
              <w:t xml:space="preserve">The quantity used to evaluate the triggering condition for the </w:t>
            </w:r>
            <w:r>
              <w:rPr>
                <w:bCs/>
                <w:lang w:eastAsia="en-GB"/>
              </w:rPr>
              <w:t>event</w:t>
            </w:r>
            <w:r>
              <w:rPr>
                <w:lang w:eastAsia="zh-CN"/>
              </w:rPr>
              <w:t xml:space="preserve"> concerning CRS</w:t>
            </w:r>
            <w:r>
              <w:rPr>
                <w:b/>
                <w:bCs/>
                <w:i/>
                <w:lang w:eastAsia="en-GB"/>
              </w:rPr>
              <w:t xml:space="preserve">. </w:t>
            </w:r>
            <w:r>
              <w:rPr>
                <w:bCs/>
                <w:lang w:eastAsia="en-GB"/>
              </w:rPr>
              <w:t xml:space="preserve">EUTRAN sets the value according to the quantity of the </w:t>
            </w:r>
            <w:r>
              <w:rPr>
                <w:bCs/>
                <w:i/>
                <w:lang w:eastAsia="en-GB"/>
              </w:rPr>
              <w:t xml:space="preserve">ThresholdEUTRA </w:t>
            </w:r>
            <w:r>
              <w:rPr>
                <w:bCs/>
                <w:lang w:eastAsia="en-GB"/>
              </w:rPr>
              <w:t xml:space="preserve">for this event. </w:t>
            </w:r>
            <w:r>
              <w:rPr>
                <w:lang w:eastAsia="en-GB"/>
              </w:rPr>
              <w:t xml:space="preserve">The values rsrp, rsrq and </w:t>
            </w:r>
            <w:r>
              <w:rPr>
                <w:i/>
                <w:lang w:eastAsia="en-GB"/>
              </w:rPr>
              <w:t>sinr</w:t>
            </w:r>
            <w:r>
              <w:rPr>
                <w:lang w:eastAsia="en-GB"/>
              </w:rPr>
              <w:t xml:space="preserve"> correspond to Reference Signal Received Power (RSRP), Reference Signal Received Quality (RSRQ) and Reference Signal S</w:t>
            </w:r>
            <w:r>
              <w:rPr>
                <w:lang w:eastAsia="en-GB"/>
              </w:rPr>
              <w:t xml:space="preserve">ignal to Noise and Interference Ratio (RS-SINR), see TS 36.214 [48]. If </w:t>
            </w:r>
            <w:r>
              <w:rPr>
                <w:i/>
                <w:lang w:eastAsia="en-GB"/>
              </w:rPr>
              <w:t>triggerQuantity-v1310</w:t>
            </w:r>
            <w:r>
              <w:rPr>
                <w:lang w:eastAsia="en-GB"/>
              </w:rPr>
              <w:t xml:space="preserve"> is configured, the UE only considers this extension (and ignores </w:t>
            </w:r>
            <w:r>
              <w:rPr>
                <w:i/>
                <w:lang w:eastAsia="en-GB"/>
              </w:rPr>
              <w:t>triggerQuantity</w:t>
            </w:r>
            <w:r>
              <w:rPr>
                <w:lang w:eastAsia="en-GB"/>
              </w:rPr>
              <w:t xml:space="preserve"> i.e. without suffix).</w:t>
            </w:r>
          </w:p>
        </w:tc>
      </w:tr>
      <w:tr w:rsidR="000B6B1F" w14:paraId="7E71775C" w14:textId="77777777">
        <w:trPr>
          <w:gridAfter w:val="1"/>
          <w:wAfter w:w="6" w:type="dxa"/>
          <w:cantSplit/>
        </w:trPr>
        <w:tc>
          <w:tcPr>
            <w:tcW w:w="9639" w:type="dxa"/>
          </w:tcPr>
          <w:p w14:paraId="496BC79A" w14:textId="77777777" w:rsidR="000B6B1F" w:rsidRDefault="0094421C">
            <w:pPr>
              <w:pStyle w:val="TAL"/>
              <w:rPr>
                <w:b/>
                <w:bCs/>
                <w:i/>
                <w:lang w:eastAsia="en-GB"/>
              </w:rPr>
            </w:pPr>
            <w:r>
              <w:rPr>
                <w:b/>
                <w:bCs/>
                <w:i/>
                <w:lang w:eastAsia="en-GB"/>
              </w:rPr>
              <w:t>triggerQuantityC</w:t>
            </w:r>
            <w:r>
              <w:rPr>
                <w:b/>
                <w:bCs/>
                <w:i/>
                <w:lang w:eastAsia="zh-CN"/>
              </w:rPr>
              <w:t>SI-RS</w:t>
            </w:r>
          </w:p>
          <w:p w14:paraId="46D542D3" w14:textId="77777777" w:rsidR="000B6B1F" w:rsidRDefault="0094421C">
            <w:pPr>
              <w:pStyle w:val="TAL"/>
              <w:rPr>
                <w:b/>
                <w:bCs/>
                <w:i/>
                <w:lang w:eastAsia="en-GB"/>
              </w:rPr>
            </w:pPr>
            <w:r>
              <w:rPr>
                <w:bCs/>
                <w:lang w:eastAsia="en-GB"/>
              </w:rPr>
              <w:t xml:space="preserve">The quantity used to </w:t>
            </w:r>
            <w:r>
              <w:rPr>
                <w:bCs/>
                <w:lang w:eastAsia="en-GB"/>
              </w:rPr>
              <w:t>evaluate the triggering condition for the event</w:t>
            </w:r>
            <w:r>
              <w:rPr>
                <w:bCs/>
                <w:lang w:eastAsia="zh-CN"/>
              </w:rPr>
              <w:t xml:space="preserve"> concerning CSI-RS</w:t>
            </w:r>
            <w:r>
              <w:rPr>
                <w:b/>
                <w:bCs/>
                <w:i/>
                <w:lang w:eastAsia="en-GB"/>
              </w:rPr>
              <w:t xml:space="preserve">. </w:t>
            </w:r>
            <w:r>
              <w:rPr>
                <w:lang w:eastAsia="zh-CN"/>
              </w:rPr>
              <w:t xml:space="preserve">The </w:t>
            </w:r>
            <w:r>
              <w:rPr>
                <w:lang w:eastAsia="en-GB"/>
              </w:rPr>
              <w:t xml:space="preserve">value </w:t>
            </w:r>
            <w:r>
              <w:rPr>
                <w:i/>
                <w:lang w:eastAsia="zh-CN"/>
              </w:rPr>
              <w:t>TRUE</w:t>
            </w:r>
            <w:r>
              <w:rPr>
                <w:lang w:eastAsia="en-GB"/>
              </w:rPr>
              <w:t xml:space="preserve"> correspond</w:t>
            </w:r>
            <w:r>
              <w:rPr>
                <w:lang w:eastAsia="zh-CN"/>
              </w:rPr>
              <w:t>s</w:t>
            </w:r>
            <w:r>
              <w:rPr>
                <w:lang w:eastAsia="en-GB"/>
              </w:rPr>
              <w:t xml:space="preserve"> to</w:t>
            </w:r>
            <w:r>
              <w:rPr>
                <w:lang w:eastAsia="zh-CN"/>
              </w:rPr>
              <w:t xml:space="preserve"> CSI </w:t>
            </w:r>
            <w:r>
              <w:rPr>
                <w:lang w:eastAsia="en-GB"/>
              </w:rPr>
              <w:t>Reference Signal Received Power (</w:t>
            </w:r>
            <w:r>
              <w:rPr>
                <w:lang w:eastAsia="zh-CN"/>
              </w:rPr>
              <w:t>CSI-</w:t>
            </w:r>
            <w:r>
              <w:rPr>
                <w:lang w:eastAsia="en-GB"/>
              </w:rPr>
              <w:t>RSRP)</w:t>
            </w:r>
            <w:r>
              <w:rPr>
                <w:lang w:eastAsia="zh-CN"/>
              </w:rPr>
              <w:t>,</w:t>
            </w:r>
            <w:r>
              <w:rPr>
                <w:lang w:eastAsia="en-GB"/>
              </w:rPr>
              <w:t xml:space="preserve"> see TS 36.214 [48]. E-UTRAN configures </w:t>
            </w:r>
            <w:r>
              <w:rPr>
                <w:bCs/>
                <w:lang w:eastAsia="ko-KR"/>
              </w:rPr>
              <w:t xml:space="preserve">value </w:t>
            </w:r>
            <w:r>
              <w:rPr>
                <w:bCs/>
                <w:i/>
                <w:lang w:eastAsia="ko-KR"/>
              </w:rPr>
              <w:t>TRUE</w:t>
            </w:r>
            <w:r>
              <w:rPr>
                <w:bCs/>
                <w:lang w:eastAsia="ko-KR"/>
              </w:rPr>
              <w:t xml:space="preserve"> if and only if </w:t>
            </w:r>
            <w:r>
              <w:rPr>
                <w:lang w:eastAsia="en-GB"/>
              </w:rPr>
              <w:t>the measurement reporting event concerns CSI-R</w:t>
            </w:r>
            <w:r>
              <w:rPr>
                <w:lang w:eastAsia="en-GB"/>
              </w:rPr>
              <w:t>S.</w:t>
            </w:r>
          </w:p>
        </w:tc>
      </w:tr>
      <w:tr w:rsidR="000B6B1F" w14:paraId="0C14251D"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61FCF50A" w14:textId="77777777" w:rsidR="000B6B1F" w:rsidRDefault="0094421C">
            <w:pPr>
              <w:keepNext/>
              <w:keepLines/>
              <w:spacing w:after="0"/>
              <w:ind w:rightChars="-617" w:right="-1357"/>
              <w:rPr>
                <w:rFonts w:ascii="Arial" w:hAnsi="Arial"/>
                <w:b/>
                <w:bCs/>
                <w:i/>
                <w:sz w:val="18"/>
              </w:rPr>
            </w:pPr>
            <w:r>
              <w:rPr>
                <w:rFonts w:ascii="Arial" w:hAnsi="Arial"/>
                <w:b/>
                <w:bCs/>
                <w:i/>
                <w:sz w:val="18"/>
                <w:lang w:eastAsia="ko-KR"/>
              </w:rPr>
              <w:t>ue-RxTxTimeDiff</w:t>
            </w:r>
            <w:r>
              <w:rPr>
                <w:rFonts w:ascii="Arial" w:hAnsi="Arial"/>
                <w:b/>
                <w:bCs/>
                <w:i/>
                <w:sz w:val="18"/>
              </w:rPr>
              <w:t>P</w:t>
            </w:r>
            <w:r>
              <w:rPr>
                <w:rFonts w:ascii="Arial" w:hAnsi="Arial"/>
                <w:b/>
                <w:bCs/>
                <w:i/>
                <w:sz w:val="18"/>
                <w:lang w:eastAsia="ko-KR"/>
              </w:rPr>
              <w:t>eriodical</w:t>
            </w:r>
          </w:p>
          <w:p w14:paraId="40515AC6" w14:textId="77777777" w:rsidR="000B6B1F" w:rsidRDefault="0094421C">
            <w:pPr>
              <w:keepNext/>
              <w:keepLines/>
              <w:spacing w:after="0"/>
              <w:rPr>
                <w:rFonts w:ascii="Arial" w:hAnsi="Arial"/>
                <w:b/>
                <w:bCs/>
                <w:i/>
                <w:sz w:val="18"/>
              </w:rPr>
            </w:pPr>
            <w:r>
              <w:rPr>
                <w:rFonts w:ascii="Arial" w:hAnsi="Arial"/>
                <w:bCs/>
                <w:sz w:val="18"/>
                <w:lang w:eastAsia="ko-KR"/>
              </w:rPr>
              <w:t xml:space="preserve">If this field is present, the UE shall perform UE Rx-Tx time difference measurement reporting and ignore the fields </w:t>
            </w:r>
            <w:r>
              <w:rPr>
                <w:rFonts w:ascii="Arial" w:hAnsi="Arial"/>
                <w:i/>
                <w:sz w:val="18"/>
              </w:rPr>
              <w:t>triggerQuantity</w:t>
            </w:r>
            <w:r>
              <w:rPr>
                <w:rFonts w:ascii="Arial" w:hAnsi="Arial" w:cs="Arial"/>
              </w:rPr>
              <w:t xml:space="preserve">, </w:t>
            </w:r>
            <w:r>
              <w:rPr>
                <w:rFonts w:ascii="Arial" w:hAnsi="Arial"/>
                <w:i/>
                <w:sz w:val="18"/>
              </w:rPr>
              <w:t>reportQuantity</w:t>
            </w:r>
            <w:r>
              <w:rPr>
                <w:rFonts w:ascii="Arial" w:hAnsi="Arial" w:cs="Arial"/>
              </w:rPr>
              <w:t xml:space="preserve"> </w:t>
            </w:r>
            <w:r>
              <w:rPr>
                <w:rFonts w:ascii="Arial" w:hAnsi="Arial" w:cs="Arial"/>
                <w:bCs/>
                <w:sz w:val="18"/>
                <w:lang w:eastAsia="ko-KR"/>
              </w:rPr>
              <w:t>and</w:t>
            </w:r>
            <w:r>
              <w:rPr>
                <w:rFonts w:ascii="Arial" w:hAnsi="Arial" w:cs="Arial"/>
              </w:rPr>
              <w:t xml:space="preserve"> </w:t>
            </w:r>
            <w:r>
              <w:rPr>
                <w:rFonts w:ascii="Arial" w:hAnsi="Arial"/>
                <w:i/>
                <w:sz w:val="18"/>
              </w:rPr>
              <w:t>maxReportCells</w:t>
            </w:r>
            <w:r>
              <w:rPr>
                <w:rFonts w:ascii="Arial" w:hAnsi="Arial"/>
                <w:bCs/>
                <w:sz w:val="18"/>
                <w:lang w:eastAsia="ko-KR"/>
              </w:rPr>
              <w:t>. If the field is present, the only applicable values for th</w:t>
            </w:r>
            <w:r>
              <w:rPr>
                <w:rFonts w:ascii="Arial" w:hAnsi="Arial"/>
                <w:bCs/>
                <w:sz w:val="18"/>
                <w:lang w:eastAsia="ko-KR"/>
              </w:rPr>
              <w:t xml:space="preserve">e corresponding </w:t>
            </w:r>
            <w:r>
              <w:rPr>
                <w:rFonts w:ascii="Arial" w:hAnsi="Arial"/>
                <w:bCs/>
                <w:i/>
                <w:sz w:val="18"/>
                <w:lang w:eastAsia="ko-KR"/>
              </w:rPr>
              <w:t>triggerType</w:t>
            </w:r>
            <w:r>
              <w:rPr>
                <w:rFonts w:ascii="Arial" w:hAnsi="Arial"/>
                <w:bCs/>
                <w:sz w:val="18"/>
                <w:lang w:eastAsia="ko-KR"/>
              </w:rPr>
              <w:t xml:space="preserve"> and </w:t>
            </w:r>
            <w:r>
              <w:rPr>
                <w:rFonts w:ascii="Arial" w:hAnsi="Arial"/>
                <w:bCs/>
                <w:i/>
                <w:sz w:val="18"/>
                <w:lang w:eastAsia="ko-KR"/>
              </w:rPr>
              <w:t>purpose</w:t>
            </w:r>
            <w:r>
              <w:rPr>
                <w:rFonts w:ascii="Arial" w:hAnsi="Arial"/>
                <w:bCs/>
                <w:sz w:val="18"/>
                <w:lang w:eastAsia="ko-KR"/>
              </w:rPr>
              <w:t xml:space="preserve"> are periodical and reportStrongestCells respectively</w:t>
            </w:r>
            <w:r>
              <w:rPr>
                <w:rFonts w:ascii="Arial" w:hAnsi="Arial"/>
                <w:bCs/>
                <w:sz w:val="18"/>
              </w:rPr>
              <w:t>.</w:t>
            </w:r>
          </w:p>
        </w:tc>
      </w:tr>
      <w:tr w:rsidR="000B6B1F" w14:paraId="5C4937F5"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7BE09270" w14:textId="77777777" w:rsidR="000B6B1F" w:rsidRDefault="0094421C">
            <w:pPr>
              <w:keepNext/>
              <w:keepLines/>
              <w:spacing w:after="0"/>
              <w:ind w:rightChars="-617" w:right="-1357"/>
              <w:rPr>
                <w:b/>
                <w:i/>
              </w:rPr>
            </w:pPr>
            <w:r>
              <w:rPr>
                <w:rFonts w:ascii="Arial" w:hAnsi="Arial"/>
                <w:b/>
                <w:bCs/>
                <w:i/>
                <w:sz w:val="18"/>
                <w:lang w:eastAsia="ko-KR"/>
              </w:rPr>
              <w:t>ue-RxTxTimeDiffPeriodicalTDD</w:t>
            </w:r>
          </w:p>
          <w:p w14:paraId="715EC8C6" w14:textId="77777777" w:rsidR="000B6B1F" w:rsidRDefault="0094421C">
            <w:pPr>
              <w:keepNext/>
              <w:keepLines/>
              <w:spacing w:after="0"/>
              <w:rPr>
                <w:rFonts w:ascii="Arial" w:hAnsi="Arial"/>
                <w:bCs/>
                <w:sz w:val="18"/>
              </w:rPr>
            </w:pPr>
            <w:r>
              <w:rPr>
                <w:rFonts w:ascii="Arial" w:hAnsi="Arial"/>
                <w:bCs/>
                <w:sz w:val="18"/>
                <w:lang w:eastAsia="ko-KR"/>
              </w:rPr>
              <w:t xml:space="preserve">If this field is set to </w:t>
            </w:r>
            <w:r>
              <w:rPr>
                <w:rFonts w:ascii="Arial" w:hAnsi="Arial"/>
                <w:bCs/>
                <w:i/>
                <w:sz w:val="18"/>
                <w:lang w:eastAsia="ko-KR"/>
              </w:rPr>
              <w:t>TRUE</w:t>
            </w:r>
            <w:r>
              <w:rPr>
                <w:rFonts w:ascii="Arial" w:hAnsi="Arial"/>
                <w:bCs/>
                <w:sz w:val="18"/>
                <w:lang w:eastAsia="ko-KR"/>
              </w:rPr>
              <w:t>, the UE shall perform</w:t>
            </w:r>
            <w:r>
              <w:rPr>
                <w:rFonts w:ascii="Arial" w:hAnsi="Arial"/>
                <w:bCs/>
                <w:i/>
                <w:sz w:val="18"/>
                <w:lang w:eastAsia="ko-KR"/>
              </w:rPr>
              <w:t xml:space="preserve"> </w:t>
            </w:r>
            <w:r>
              <w:rPr>
                <w:rFonts w:ascii="Arial" w:hAnsi="Arial"/>
                <w:bCs/>
                <w:sz w:val="18"/>
                <w:lang w:eastAsia="ko-KR"/>
              </w:rPr>
              <w:t xml:space="preserve">UE Rx-Tx time difference measurement reporting according to EUTRAN TDD UE </w:t>
            </w:r>
            <w:r>
              <w:rPr>
                <w:rFonts w:ascii="Arial" w:hAnsi="Arial"/>
                <w:bCs/>
                <w:sz w:val="18"/>
                <w:lang w:eastAsia="ko-KR"/>
              </w:rPr>
              <w:t>Rx-Tx time difference report mapping in TS 36.133 [16]</w:t>
            </w:r>
            <w:r>
              <w:rPr>
                <w:rFonts w:ascii="Arial" w:hAnsi="Arial"/>
                <w:bCs/>
                <w:sz w:val="18"/>
              </w:rPr>
              <w:t xml:space="preserve">. If the field is configured, the </w:t>
            </w:r>
            <w:r>
              <w:rPr>
                <w:rFonts w:ascii="Arial" w:hAnsi="Arial"/>
                <w:bCs/>
                <w:i/>
                <w:sz w:val="18"/>
              </w:rPr>
              <w:t>ue-RxTxTimeDiffPeriodical</w:t>
            </w:r>
            <w:r>
              <w:rPr>
                <w:rFonts w:ascii="Arial" w:hAnsi="Arial"/>
                <w:bCs/>
                <w:sz w:val="18"/>
              </w:rPr>
              <w:t xml:space="preserve"> shall be configured. The field is applicable for TDD only.</w:t>
            </w:r>
          </w:p>
        </w:tc>
      </w:tr>
      <w:tr w:rsidR="000B6B1F" w14:paraId="738D0E10"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7FF49EB9" w14:textId="77777777" w:rsidR="000B6B1F" w:rsidRDefault="0094421C">
            <w:pPr>
              <w:keepNext/>
              <w:keepLines/>
              <w:spacing w:after="0"/>
              <w:ind w:rightChars="-617" w:right="-1357"/>
              <w:rPr>
                <w:rFonts w:ascii="Arial" w:hAnsi="Arial"/>
                <w:b/>
                <w:bCs/>
                <w:i/>
                <w:sz w:val="18"/>
                <w:lang w:eastAsia="ko-KR"/>
              </w:rPr>
            </w:pPr>
            <w:r>
              <w:rPr>
                <w:rFonts w:ascii="Arial" w:hAnsi="Arial"/>
                <w:b/>
                <w:bCs/>
                <w:i/>
                <w:sz w:val="18"/>
                <w:lang w:eastAsia="ko-KR"/>
              </w:rPr>
              <w:t>usePSCell</w:t>
            </w:r>
          </w:p>
          <w:p w14:paraId="667A0E8C" w14:textId="77777777" w:rsidR="000B6B1F" w:rsidRDefault="0094421C">
            <w:pPr>
              <w:pStyle w:val="TAL"/>
              <w:rPr>
                <w:b/>
                <w:bCs/>
                <w:i/>
                <w:lang w:eastAsia="ko-KR"/>
              </w:rPr>
            </w:pPr>
            <w:r>
              <w:rPr>
                <w:bCs/>
                <w:lang w:eastAsia="ko-KR"/>
              </w:rPr>
              <w:t xml:space="preserve">If this field is set to </w:t>
            </w:r>
            <w:r>
              <w:rPr>
                <w:bCs/>
                <w:i/>
                <w:lang w:eastAsia="ko-KR"/>
              </w:rPr>
              <w:t xml:space="preserve">TRUE </w:t>
            </w:r>
            <w:r>
              <w:rPr>
                <w:bCs/>
                <w:lang w:eastAsia="ko-KR"/>
              </w:rPr>
              <w:t xml:space="preserve">the UE shall use the PSCell instead of the </w:t>
            </w:r>
            <w:r>
              <w:rPr>
                <w:bCs/>
                <w:lang w:eastAsia="ko-KR"/>
              </w:rPr>
              <w:t xml:space="preserve">PCell. E-UTRAN configures value </w:t>
            </w:r>
            <w:r>
              <w:rPr>
                <w:bCs/>
                <w:i/>
                <w:lang w:eastAsia="ko-KR"/>
              </w:rPr>
              <w:t>TRUE</w:t>
            </w:r>
            <w:r>
              <w:rPr>
                <w:bCs/>
                <w:lang w:eastAsia="ko-KR"/>
              </w:rPr>
              <w:t xml:space="preserve"> only for events A3 and A5, see 5.5.4.4 and 5.5.4.6.</w:t>
            </w:r>
          </w:p>
        </w:tc>
      </w:tr>
      <w:tr w:rsidR="000B6B1F" w14:paraId="198C488C"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56169A9" w14:textId="77777777" w:rsidR="000B6B1F" w:rsidRDefault="0094421C">
            <w:pPr>
              <w:keepNext/>
              <w:keepLines/>
              <w:spacing w:after="0"/>
              <w:ind w:rightChars="-617" w:right="-1357"/>
              <w:rPr>
                <w:lang w:eastAsia="ko-KR"/>
              </w:rPr>
            </w:pPr>
            <w:r>
              <w:rPr>
                <w:rFonts w:ascii="Arial" w:hAnsi="Arial"/>
                <w:b/>
                <w:bCs/>
                <w:i/>
                <w:sz w:val="18"/>
                <w:lang w:eastAsia="ko-KR"/>
              </w:rPr>
              <w:t>useT312</w:t>
            </w:r>
          </w:p>
          <w:p w14:paraId="051F36F7" w14:textId="77777777" w:rsidR="000B6B1F" w:rsidRDefault="0094421C">
            <w:pPr>
              <w:pStyle w:val="TAL"/>
              <w:rPr>
                <w:lang w:eastAsia="ko-KR"/>
              </w:rPr>
            </w:pPr>
            <w:r>
              <w:rPr>
                <w:lang w:eastAsia="ko-KR"/>
              </w:rPr>
              <w:t xml:space="preserve">If value </w:t>
            </w:r>
            <w:r>
              <w:rPr>
                <w:i/>
                <w:lang w:eastAsia="ko-KR"/>
              </w:rPr>
              <w:t>TRUE</w:t>
            </w:r>
            <w:r>
              <w:rPr>
                <w:lang w:eastAsia="ko-KR"/>
              </w:rPr>
              <w:t xml:space="preserve"> is configured, the UE shall use the timer T312 with the value </w:t>
            </w:r>
            <w:r>
              <w:rPr>
                <w:i/>
                <w:lang w:eastAsia="ko-KR"/>
              </w:rPr>
              <w:t>t312</w:t>
            </w:r>
            <w:r>
              <w:rPr>
                <w:lang w:eastAsia="ko-KR"/>
              </w:rPr>
              <w:t xml:space="preserve"> as specified in the corresponding </w:t>
            </w:r>
            <w:r>
              <w:rPr>
                <w:i/>
                <w:lang w:eastAsia="en-GB"/>
              </w:rPr>
              <w:t>measObject</w:t>
            </w:r>
            <w:r>
              <w:rPr>
                <w:lang w:eastAsia="ko-KR"/>
              </w:rPr>
              <w:t xml:space="preserve">. If the corresponding </w:t>
            </w:r>
            <w:r>
              <w:rPr>
                <w:i/>
                <w:lang w:eastAsia="en-GB"/>
              </w:rPr>
              <w:t>measObject</w:t>
            </w:r>
            <w:r>
              <w:rPr>
                <w:lang w:eastAsia="ko-KR"/>
              </w:rPr>
              <w:t xml:space="preserve"> does not include the timer T312 then the timer T312 is considered as not configured.</w:t>
            </w:r>
            <w:r>
              <w:rPr>
                <w:lang w:eastAsia="en-GB"/>
              </w:rPr>
              <w:t xml:space="preserve"> E-UTRAN configures </w:t>
            </w:r>
            <w:r>
              <w:rPr>
                <w:lang w:eastAsia="ko-KR"/>
              </w:rPr>
              <w:t xml:space="preserve">value </w:t>
            </w:r>
            <w:r>
              <w:rPr>
                <w:i/>
                <w:lang w:eastAsia="ko-KR"/>
              </w:rPr>
              <w:t>TRUE</w:t>
            </w:r>
            <w:r>
              <w:rPr>
                <w:lang w:eastAsia="ko-KR"/>
              </w:rPr>
              <w:t xml:space="preserve"> </w:t>
            </w:r>
            <w:r>
              <w:rPr>
                <w:lang w:eastAsia="en-GB"/>
              </w:rPr>
              <w:t xml:space="preserve">only if </w:t>
            </w:r>
            <w:r>
              <w:rPr>
                <w:i/>
                <w:lang w:eastAsia="en-GB"/>
              </w:rPr>
              <w:t>triggerType</w:t>
            </w:r>
            <w:r>
              <w:rPr>
                <w:lang w:eastAsia="en-GB"/>
              </w:rPr>
              <w:t xml:space="preserve"> is set to </w:t>
            </w:r>
            <w:r>
              <w:rPr>
                <w:i/>
                <w:lang w:eastAsia="en-GB"/>
              </w:rPr>
              <w:t>event</w:t>
            </w:r>
            <w:r>
              <w:rPr>
                <w:lang w:eastAsia="en-GB"/>
              </w:rPr>
              <w:t>.</w:t>
            </w:r>
          </w:p>
        </w:tc>
      </w:tr>
      <w:tr w:rsidR="000B6B1F" w14:paraId="01CA5B5F"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5C7D9C8" w14:textId="77777777" w:rsidR="000B6B1F" w:rsidRDefault="0094421C">
            <w:pPr>
              <w:pStyle w:val="TAL"/>
              <w:rPr>
                <w:lang w:eastAsia="ko-KR"/>
              </w:rPr>
            </w:pPr>
            <w:r>
              <w:rPr>
                <w:b/>
                <w:bCs/>
                <w:i/>
                <w:lang w:eastAsia="ko-KR"/>
              </w:rPr>
              <w:t>useWhiteCellList</w:t>
            </w:r>
          </w:p>
          <w:p w14:paraId="4EFAACF7" w14:textId="77777777" w:rsidR="000B6B1F" w:rsidRDefault="0094421C">
            <w:pPr>
              <w:pStyle w:val="TAL"/>
              <w:rPr>
                <w:lang w:eastAsia="ko-KR"/>
              </w:rPr>
            </w:pPr>
            <w:r>
              <w:rPr>
                <w:lang w:eastAsia="ko-KR"/>
              </w:rPr>
              <w:t xml:space="preserve">Indicates whether only the cells included in the white-list of the associated </w:t>
            </w:r>
            <w:r>
              <w:rPr>
                <w:i/>
                <w:lang w:eastAsia="ko-KR"/>
              </w:rPr>
              <w:t>measObject</w:t>
            </w:r>
            <w:r>
              <w:rPr>
                <w:lang w:eastAsia="ko-KR"/>
              </w:rPr>
              <w:t xml:space="preserve"> are applicable as specified in 5.5.4.1. E-UTRAN does not configure the field for events A1, A2, C1 and C2.</w:t>
            </w:r>
          </w:p>
        </w:tc>
      </w:tr>
      <w:tr w:rsidR="000B6B1F" w14:paraId="6F98A752" w14:textId="77777777">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B20049B" w14:textId="77777777" w:rsidR="000B6B1F" w:rsidRDefault="0094421C">
            <w:pPr>
              <w:pStyle w:val="TAL"/>
              <w:rPr>
                <w:b/>
                <w:i/>
                <w:color w:val="FF0000"/>
                <w:lang w:eastAsia="en-GB"/>
              </w:rPr>
            </w:pPr>
            <w:r>
              <w:rPr>
                <w:b/>
                <w:i/>
                <w:color w:val="FF0000"/>
                <w:lang w:eastAsia="en-GB"/>
              </w:rPr>
              <w:t>ul-DelayConfig</w:t>
            </w:r>
          </w:p>
          <w:p w14:paraId="265D97E3" w14:textId="77777777" w:rsidR="000B6B1F" w:rsidRDefault="0094421C">
            <w:pPr>
              <w:pStyle w:val="TAL"/>
              <w:rPr>
                <w:b/>
                <w:bCs/>
                <w:i/>
                <w:lang w:eastAsia="ko-KR"/>
              </w:rPr>
            </w:pPr>
            <w:r>
              <w:rPr>
                <w:color w:val="FF0000"/>
                <w:lang w:eastAsia="en-GB"/>
              </w:rPr>
              <w:t xml:space="preserve">If the field is present, E-UTRAN configures </w:t>
            </w:r>
            <w:r>
              <w:rPr>
                <w:color w:val="FF0000"/>
                <w:lang w:eastAsia="en-GB"/>
              </w:rPr>
              <w:t xml:space="preserve">UL PDCP Packet Delay per QCI measurement and the UE shall </w:t>
            </w:r>
            <w:r>
              <w:rPr>
                <w:bCs/>
                <w:color w:val="FF0000"/>
                <w:lang w:eastAsia="ko-KR"/>
              </w:rPr>
              <w:t xml:space="preserve">ignore the fields </w:t>
            </w:r>
            <w:r>
              <w:rPr>
                <w:i/>
                <w:color w:val="FF0000"/>
              </w:rPr>
              <w:t>triggerQuantity</w:t>
            </w:r>
            <w:r>
              <w:rPr>
                <w:rFonts w:cs="Arial"/>
                <w:color w:val="FF0000"/>
                <w:lang w:eastAsia="zh-CN"/>
              </w:rPr>
              <w:t xml:space="preserve"> a</w:t>
            </w:r>
            <w:r>
              <w:rPr>
                <w:rFonts w:cs="Arial"/>
                <w:bCs/>
                <w:color w:val="FF0000"/>
                <w:lang w:eastAsia="ko-KR"/>
              </w:rPr>
              <w:t>nd</w:t>
            </w:r>
            <w:r>
              <w:rPr>
                <w:rFonts w:cs="Arial"/>
                <w:color w:val="FF0000"/>
                <w:lang w:eastAsia="zh-CN"/>
              </w:rPr>
              <w:t xml:space="preserve"> </w:t>
            </w:r>
            <w:r>
              <w:rPr>
                <w:i/>
                <w:color w:val="FF0000"/>
              </w:rPr>
              <w:t>maxReportCells</w:t>
            </w:r>
            <w:r>
              <w:rPr>
                <w:bCs/>
                <w:color w:val="FF0000"/>
                <w:lang w:eastAsia="ko-KR"/>
              </w:rPr>
              <w:t xml:space="preserve">. The applicable values for the corresponding </w:t>
            </w:r>
            <w:r>
              <w:rPr>
                <w:bCs/>
                <w:i/>
                <w:color w:val="FF0000"/>
                <w:lang w:eastAsia="ko-KR"/>
              </w:rPr>
              <w:t>triggerType</w:t>
            </w:r>
            <w:r>
              <w:rPr>
                <w:bCs/>
                <w:color w:val="FF0000"/>
                <w:lang w:eastAsia="ko-KR"/>
              </w:rPr>
              <w:t xml:space="preserve"> and </w:t>
            </w:r>
            <w:r>
              <w:rPr>
                <w:bCs/>
                <w:i/>
                <w:color w:val="FF0000"/>
                <w:lang w:eastAsia="ko-KR"/>
              </w:rPr>
              <w:t>reportInterval</w:t>
            </w:r>
            <w:r>
              <w:rPr>
                <w:bCs/>
                <w:color w:val="FF0000"/>
                <w:lang w:eastAsia="ko-KR"/>
              </w:rPr>
              <w:t xml:space="preserve"> are </w:t>
            </w:r>
            <w:r>
              <w:rPr>
                <w:bCs/>
                <w:i/>
                <w:color w:val="FF0000"/>
                <w:lang w:eastAsia="ko-KR"/>
              </w:rPr>
              <w:t>periodical</w:t>
            </w:r>
            <w:r>
              <w:rPr>
                <w:bCs/>
                <w:color w:val="FF0000"/>
                <w:lang w:eastAsia="ko-KR"/>
              </w:rPr>
              <w:t xml:space="preserve"> and (one of the) </w:t>
            </w:r>
            <w:r>
              <w:rPr>
                <w:color w:val="FF0000"/>
              </w:rPr>
              <w:t>ms1024, ms2048, ms5120 or ms10240</w:t>
            </w:r>
            <w:r>
              <w:rPr>
                <w:rFonts w:eastAsia="宋体"/>
                <w:bCs/>
                <w:i/>
                <w:color w:val="FF0000"/>
                <w:lang w:eastAsia="zh-CN"/>
              </w:rPr>
              <w:t xml:space="preserve"> </w:t>
            </w:r>
            <w:r>
              <w:rPr>
                <w:rFonts w:eastAsia="宋体"/>
                <w:bCs/>
                <w:color w:val="FF0000"/>
                <w:lang w:eastAsia="zh-CN"/>
              </w:rPr>
              <w:t>res</w:t>
            </w:r>
            <w:r>
              <w:rPr>
                <w:rFonts w:eastAsia="宋体"/>
                <w:bCs/>
                <w:color w:val="FF0000"/>
                <w:lang w:eastAsia="zh-CN"/>
              </w:rPr>
              <w:t xml:space="preserve">pectively.The </w:t>
            </w:r>
            <w:r>
              <w:rPr>
                <w:rFonts w:eastAsia="宋体"/>
                <w:bCs/>
                <w:i/>
                <w:color w:val="FF0000"/>
                <w:lang w:eastAsia="zh-CN"/>
              </w:rPr>
              <w:t>reportInterval</w:t>
            </w:r>
            <w:r>
              <w:rPr>
                <w:rFonts w:eastAsia="宋体"/>
                <w:bCs/>
                <w:color w:val="FF0000"/>
                <w:lang w:eastAsia="zh-CN"/>
              </w:rPr>
              <w:t xml:space="preserve"> indicates the periodicity for performing and reporting of UL PDCP Delay per QCI measurement as specified in TS 36.314 [71].</w:t>
            </w:r>
          </w:p>
        </w:tc>
      </w:tr>
      <w:tr w:rsidR="000B6B1F" w14:paraId="20B25934" w14:textId="77777777">
        <w:trPr>
          <w:cantSplit/>
          <w:trHeight w:val="52"/>
        </w:trPr>
        <w:tc>
          <w:tcPr>
            <w:tcW w:w="9645" w:type="dxa"/>
            <w:gridSpan w:val="2"/>
            <w:tcBorders>
              <w:top w:val="single" w:sz="4" w:space="0" w:color="808080"/>
              <w:left w:val="single" w:sz="4" w:space="0" w:color="808080"/>
              <w:bottom w:val="single" w:sz="4" w:space="0" w:color="808080"/>
              <w:right w:val="single" w:sz="4" w:space="0" w:color="808080"/>
            </w:tcBorders>
          </w:tcPr>
          <w:p w14:paraId="4E57D60C" w14:textId="77777777" w:rsidR="000B6B1F" w:rsidRDefault="0094421C">
            <w:pPr>
              <w:pStyle w:val="TAL"/>
              <w:rPr>
                <w:b/>
                <w:i/>
                <w:lang w:eastAsia="en-GB"/>
              </w:rPr>
            </w:pPr>
            <w:r>
              <w:rPr>
                <w:b/>
                <w:i/>
                <w:lang w:eastAsia="en-GB"/>
              </w:rPr>
              <w:lastRenderedPageBreak/>
              <w:t>ul-DelayValueConfig</w:t>
            </w:r>
          </w:p>
          <w:p w14:paraId="1ABB5B82" w14:textId="77777777" w:rsidR="000B6B1F" w:rsidRDefault="0094421C">
            <w:pPr>
              <w:pStyle w:val="TAL"/>
              <w:rPr>
                <w:b/>
                <w:i/>
                <w:lang w:eastAsia="en-GB"/>
              </w:rPr>
            </w:pPr>
            <w:r>
              <w:rPr>
                <w:szCs w:val="22"/>
                <w:lang w:eastAsia="ko-KR"/>
              </w:rPr>
              <w:t xml:space="preserve">If the field is present, the UE shall perform the </w:t>
            </w:r>
            <w:r>
              <w:t>UL PDCP Packet Delay</w:t>
            </w:r>
            <w:r>
              <w:rPr>
                <w:szCs w:val="22"/>
                <w:lang w:eastAsia="ko-KR"/>
              </w:rPr>
              <w:t xml:space="preserve"> measurement per DRB as specified in TS 38.314 [103] and the UE shall ignore the fields </w:t>
            </w:r>
            <w:r>
              <w:rPr>
                <w:i/>
              </w:rPr>
              <w:t>reportQuantityCell</w:t>
            </w:r>
            <w:r>
              <w:rPr>
                <w:szCs w:val="22"/>
                <w:lang w:eastAsia="ko-KR"/>
              </w:rPr>
              <w:t xml:space="preserve"> and </w:t>
            </w:r>
            <w:r>
              <w:rPr>
                <w:i/>
                <w:szCs w:val="22"/>
                <w:lang w:eastAsia="ko-KR"/>
              </w:rPr>
              <w:t>maxReportCells</w:t>
            </w:r>
            <w:r>
              <w:rPr>
                <w:szCs w:val="22"/>
                <w:lang w:eastAsia="ko-KR"/>
              </w:rPr>
              <w:t xml:space="preserve">. The applicable values for the corresponding </w:t>
            </w:r>
            <w:r>
              <w:rPr>
                <w:i/>
                <w:szCs w:val="22"/>
                <w:lang w:eastAsia="ko-KR"/>
              </w:rPr>
              <w:t>reportInterval</w:t>
            </w:r>
            <w:r>
              <w:rPr>
                <w:szCs w:val="22"/>
                <w:lang w:eastAsia="ko-KR"/>
              </w:rPr>
              <w:t xml:space="preserve"> </w:t>
            </w:r>
            <w:r>
              <w:rPr>
                <w:szCs w:val="22"/>
                <w:lang w:eastAsia="ko-KR"/>
              </w:rPr>
              <w:t>are (one of the) {</w:t>
            </w:r>
            <w:r>
              <w:t xml:space="preserve"> </w:t>
            </w:r>
            <w:r>
              <w:rPr>
                <w:szCs w:val="22"/>
                <w:lang w:eastAsia="ko-KR"/>
              </w:rPr>
              <w:t xml:space="preserve">ms120, ms240, ms480, ms640, ms1024, ms2048, ms5120, ms10240, min1, min6, min12, min30, min60}. The </w:t>
            </w:r>
            <w:r>
              <w:rPr>
                <w:i/>
                <w:iCs/>
                <w:szCs w:val="22"/>
                <w:lang w:eastAsia="ko-KR"/>
              </w:rPr>
              <w:t>reportInterval</w:t>
            </w:r>
            <w:r>
              <w:rPr>
                <w:szCs w:val="22"/>
                <w:lang w:eastAsia="ko-KR"/>
              </w:rPr>
              <w:t xml:space="preserve"> indicates the periodicity for performing and reporting of UL PDCP Packet Delay per DRB measurement as specified in TS 38.31</w:t>
            </w:r>
            <w:r>
              <w:rPr>
                <w:szCs w:val="22"/>
                <w:lang w:eastAsia="ko-KR"/>
              </w:rPr>
              <w:t>4 [103].</w:t>
            </w:r>
          </w:p>
        </w:tc>
      </w:tr>
    </w:tbl>
    <w:p w14:paraId="7514E499" w14:textId="77777777" w:rsidR="000B6B1F" w:rsidRDefault="000B6B1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0B6B1F" w14:paraId="79C0DB12" w14:textId="77777777">
        <w:trPr>
          <w:cantSplit/>
          <w:tblHeader/>
        </w:trPr>
        <w:tc>
          <w:tcPr>
            <w:tcW w:w="2268" w:type="dxa"/>
          </w:tcPr>
          <w:p w14:paraId="3D92B113" w14:textId="77777777" w:rsidR="000B6B1F" w:rsidRDefault="0094421C">
            <w:pPr>
              <w:pStyle w:val="TAH"/>
              <w:rPr>
                <w:iCs/>
                <w:lang w:eastAsia="en-GB"/>
              </w:rPr>
            </w:pPr>
            <w:r>
              <w:rPr>
                <w:iCs/>
                <w:lang w:eastAsia="en-GB"/>
              </w:rPr>
              <w:t>Conditional presence</w:t>
            </w:r>
          </w:p>
        </w:tc>
        <w:tc>
          <w:tcPr>
            <w:tcW w:w="7371" w:type="dxa"/>
          </w:tcPr>
          <w:p w14:paraId="3FA00A88" w14:textId="77777777" w:rsidR="000B6B1F" w:rsidRDefault="0094421C">
            <w:pPr>
              <w:pStyle w:val="TAH"/>
              <w:rPr>
                <w:lang w:eastAsia="en-GB"/>
              </w:rPr>
            </w:pPr>
            <w:r>
              <w:rPr>
                <w:iCs/>
                <w:lang w:eastAsia="en-GB"/>
              </w:rPr>
              <w:t>Explanation</w:t>
            </w:r>
          </w:p>
        </w:tc>
      </w:tr>
      <w:tr w:rsidR="000B6B1F" w14:paraId="53158FE5" w14:textId="77777777">
        <w:trPr>
          <w:cantSplit/>
        </w:trPr>
        <w:tc>
          <w:tcPr>
            <w:tcW w:w="2268" w:type="dxa"/>
          </w:tcPr>
          <w:p w14:paraId="76A12F4E" w14:textId="77777777" w:rsidR="000B6B1F" w:rsidRDefault="0094421C">
            <w:pPr>
              <w:pStyle w:val="TAL"/>
              <w:rPr>
                <w:i/>
                <w:lang w:eastAsia="en-GB"/>
              </w:rPr>
            </w:pPr>
            <w:r>
              <w:rPr>
                <w:i/>
                <w:lang w:eastAsia="en-GB"/>
              </w:rPr>
              <w:t>reportCGI</w:t>
            </w:r>
          </w:p>
        </w:tc>
        <w:tc>
          <w:tcPr>
            <w:tcW w:w="7371" w:type="dxa"/>
          </w:tcPr>
          <w:p w14:paraId="20A0C796" w14:textId="77777777" w:rsidR="000B6B1F" w:rsidRDefault="0094421C">
            <w:pPr>
              <w:pStyle w:val="TAL"/>
              <w:rPr>
                <w:lang w:eastAsia="en-GB"/>
              </w:rPr>
            </w:pPr>
            <w:r>
              <w:rPr>
                <w:lang w:eastAsia="en-GB"/>
              </w:rPr>
              <w:t xml:space="preserve">The field is optional, need OR, in case </w:t>
            </w:r>
            <w:r>
              <w:rPr>
                <w:i/>
                <w:lang w:eastAsia="en-GB"/>
              </w:rPr>
              <w:t>purpose</w:t>
            </w:r>
            <w:r>
              <w:rPr>
                <w:lang w:eastAsia="en-GB"/>
              </w:rPr>
              <w:t xml:space="preserve"> is included and set to </w:t>
            </w:r>
            <w:r>
              <w:rPr>
                <w:i/>
                <w:lang w:eastAsia="en-GB"/>
              </w:rPr>
              <w:t>reportCGI</w:t>
            </w:r>
            <w:r>
              <w:rPr>
                <w:lang w:eastAsia="en-GB"/>
              </w:rPr>
              <w:t>; otherwise the field is not present and the UE shall delete any existing value for this field.</w:t>
            </w:r>
          </w:p>
        </w:tc>
      </w:tr>
      <w:tr w:rsidR="000B6B1F" w14:paraId="01BA3692"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7D3E2C30" w14:textId="77777777" w:rsidR="000B6B1F" w:rsidRDefault="0094421C">
            <w:pPr>
              <w:pStyle w:val="TAL"/>
              <w:rPr>
                <w:i/>
                <w:lang w:eastAsia="en-GB"/>
              </w:rPr>
            </w:pPr>
            <w:r>
              <w:rPr>
                <w:i/>
                <w:lang w:eastAsia="en-GB"/>
              </w:rPr>
              <w:t>a3a4a5</w:t>
            </w:r>
          </w:p>
        </w:tc>
        <w:tc>
          <w:tcPr>
            <w:tcW w:w="7371" w:type="dxa"/>
            <w:tcBorders>
              <w:top w:val="single" w:sz="4" w:space="0" w:color="808080"/>
              <w:left w:val="single" w:sz="4" w:space="0" w:color="808080"/>
              <w:bottom w:val="single" w:sz="4" w:space="0" w:color="808080"/>
              <w:right w:val="single" w:sz="4" w:space="0" w:color="808080"/>
            </w:tcBorders>
          </w:tcPr>
          <w:p w14:paraId="55323222" w14:textId="77777777" w:rsidR="000B6B1F" w:rsidRDefault="0094421C">
            <w:pPr>
              <w:pStyle w:val="TAL"/>
              <w:rPr>
                <w:lang w:eastAsia="en-GB"/>
              </w:rPr>
            </w:pPr>
            <w:r>
              <w:rPr>
                <w:lang w:eastAsia="en-GB"/>
              </w:rPr>
              <w:t xml:space="preserve">This field is </w:t>
            </w:r>
            <w:r>
              <w:rPr>
                <w:lang w:eastAsia="en-GB"/>
              </w:rPr>
              <w:t>optional, need OR, in case eventId is set to eventA3 or eventA4 or eventA5; otherwise, this field is not present and the UE shall delete any existing value of this field.</w:t>
            </w:r>
          </w:p>
        </w:tc>
      </w:tr>
      <w:tr w:rsidR="000B6B1F" w14:paraId="56276EEF" w14:textId="77777777">
        <w:trPr>
          <w:cantSplit/>
        </w:trPr>
        <w:tc>
          <w:tcPr>
            <w:tcW w:w="2268" w:type="dxa"/>
            <w:tcBorders>
              <w:top w:val="single" w:sz="4" w:space="0" w:color="808080"/>
              <w:left w:val="single" w:sz="4" w:space="0" w:color="808080"/>
              <w:bottom w:val="single" w:sz="4" w:space="0" w:color="808080"/>
              <w:right w:val="single" w:sz="4" w:space="0" w:color="808080"/>
            </w:tcBorders>
          </w:tcPr>
          <w:p w14:paraId="5FCC27F3" w14:textId="77777777" w:rsidR="000B6B1F" w:rsidRDefault="0094421C">
            <w:pPr>
              <w:pStyle w:val="TAL"/>
              <w:rPr>
                <w:i/>
                <w:lang w:eastAsia="en-GB"/>
              </w:rPr>
            </w:pPr>
            <w:r>
              <w:rPr>
                <w:i/>
                <w:lang w:eastAsia="en-GB"/>
              </w:rPr>
              <w:t>a4a5</w:t>
            </w:r>
          </w:p>
        </w:tc>
        <w:tc>
          <w:tcPr>
            <w:tcW w:w="7371" w:type="dxa"/>
            <w:tcBorders>
              <w:top w:val="single" w:sz="4" w:space="0" w:color="808080"/>
              <w:left w:val="single" w:sz="4" w:space="0" w:color="808080"/>
              <w:bottom w:val="single" w:sz="4" w:space="0" w:color="808080"/>
              <w:right w:val="single" w:sz="4" w:space="0" w:color="808080"/>
            </w:tcBorders>
          </w:tcPr>
          <w:p w14:paraId="362575DD" w14:textId="77777777" w:rsidR="000B6B1F" w:rsidRDefault="0094421C">
            <w:pPr>
              <w:pStyle w:val="TAL"/>
              <w:rPr>
                <w:lang w:eastAsia="en-GB"/>
              </w:rPr>
            </w:pPr>
            <w:r>
              <w:rPr>
                <w:lang w:eastAsia="en-GB"/>
              </w:rPr>
              <w:t xml:space="preserve">This field is optional, need OR, in case eventId is set to eventA4 or </w:t>
            </w:r>
            <w:r>
              <w:rPr>
                <w:lang w:eastAsia="en-GB"/>
              </w:rPr>
              <w:t>eventA5; otherwise, this field is not present and the UE shall delete any existing value of this field.</w:t>
            </w:r>
          </w:p>
        </w:tc>
      </w:tr>
    </w:tbl>
    <w:p w14:paraId="41D7A3E3" w14:textId="77777777" w:rsidR="000B6B1F" w:rsidRDefault="000B6B1F"/>
    <w:p w14:paraId="08B705DF" w14:textId="77777777" w:rsidR="000B6B1F" w:rsidRDefault="0094421C">
      <w:pPr>
        <w:keepNext/>
        <w:keepLines/>
        <w:spacing w:before="120" w:after="180" w:line="240" w:lineRule="auto"/>
        <w:ind w:left="1418" w:hanging="1418"/>
        <w:jc w:val="left"/>
        <w:outlineLvl w:val="3"/>
        <w:rPr>
          <w:rFonts w:ascii="Arial" w:eastAsia="Times New Roman" w:hAnsi="Arial"/>
          <w:sz w:val="24"/>
          <w:lang w:eastAsia="ja-JP"/>
        </w:rPr>
      </w:pPr>
      <w:bookmarkStart w:id="68" w:name="_Toc46483708"/>
      <w:bookmarkStart w:id="69" w:name="_Toc20487453"/>
      <w:bookmarkStart w:id="70" w:name="_Toc29343891"/>
      <w:bookmarkStart w:id="71" w:name="_Toc36810602"/>
      <w:bookmarkStart w:id="72" w:name="_Toc36846966"/>
      <w:bookmarkStart w:id="73" w:name="_Toc36567157"/>
      <w:bookmarkStart w:id="74" w:name="_Toc46482474"/>
      <w:bookmarkStart w:id="75" w:name="_Toc37082599"/>
      <w:bookmarkStart w:id="76" w:name="_Toc46481240"/>
      <w:bookmarkStart w:id="77" w:name="_Toc83791005"/>
      <w:bookmarkStart w:id="78" w:name="_Toc29342752"/>
      <w:bookmarkStart w:id="79" w:name="_Toc36939619"/>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UL-DelayConfig</w:t>
      </w:r>
      <w:bookmarkEnd w:id="68"/>
      <w:bookmarkEnd w:id="69"/>
      <w:bookmarkEnd w:id="70"/>
      <w:bookmarkEnd w:id="71"/>
      <w:bookmarkEnd w:id="72"/>
      <w:bookmarkEnd w:id="73"/>
      <w:bookmarkEnd w:id="74"/>
      <w:bookmarkEnd w:id="75"/>
      <w:bookmarkEnd w:id="76"/>
      <w:bookmarkEnd w:id="77"/>
      <w:bookmarkEnd w:id="78"/>
      <w:bookmarkEnd w:id="79"/>
    </w:p>
    <w:p w14:paraId="7068FDA5" w14:textId="77777777" w:rsidR="000B6B1F" w:rsidRDefault="0094421C">
      <w:pPr>
        <w:spacing w:after="180" w:line="240" w:lineRule="auto"/>
        <w:jc w:val="left"/>
        <w:rPr>
          <w:rFonts w:eastAsia="Times New Roman"/>
          <w:sz w:val="20"/>
          <w:lang w:eastAsia="ja-JP"/>
        </w:rPr>
      </w:pPr>
      <w:r>
        <w:rPr>
          <w:rFonts w:eastAsia="Times New Roman"/>
          <w:sz w:val="20"/>
          <w:lang w:eastAsia="ja-JP"/>
        </w:rPr>
        <w:t xml:space="preserve">The IE </w:t>
      </w:r>
      <w:r>
        <w:rPr>
          <w:rFonts w:eastAsia="Times New Roman"/>
          <w:i/>
          <w:sz w:val="20"/>
          <w:lang w:eastAsia="ja-JP"/>
        </w:rPr>
        <w:t>UL-DelayConfig</w:t>
      </w:r>
      <w:r>
        <w:rPr>
          <w:rFonts w:eastAsia="Times New Roman"/>
          <w:sz w:val="20"/>
          <w:lang w:eastAsia="ja-JP"/>
        </w:rPr>
        <w:t xml:space="preserve"> IE specifies the configuration of the UL PDCP Packet Delay per QCI measurement specified in TS 36.314 [71].</w:t>
      </w:r>
    </w:p>
    <w:p w14:paraId="06D7A7A5" w14:textId="77777777" w:rsidR="000B6B1F" w:rsidRDefault="0094421C">
      <w:pPr>
        <w:keepNext/>
        <w:keepLines/>
        <w:spacing w:before="60" w:after="180" w:line="240" w:lineRule="auto"/>
        <w:jc w:val="center"/>
        <w:rPr>
          <w:rFonts w:ascii="Arial" w:eastAsia="Times New Roman" w:hAnsi="Arial"/>
          <w:b/>
          <w:sz w:val="20"/>
          <w:lang w:eastAsia="ja-JP"/>
        </w:rPr>
      </w:pPr>
      <w:r>
        <w:rPr>
          <w:rFonts w:ascii="Arial" w:eastAsia="Times New Roman" w:hAnsi="Arial"/>
          <w:b/>
          <w:bCs/>
          <w:i/>
          <w:iCs/>
          <w:sz w:val="20"/>
          <w:lang w:eastAsia="ja-JP"/>
        </w:rPr>
        <w:t>UL-DelayConfig</w:t>
      </w:r>
      <w:r>
        <w:rPr>
          <w:rFonts w:ascii="Arial" w:eastAsia="Times New Roman" w:hAnsi="Arial"/>
          <w:b/>
          <w:sz w:val="20"/>
          <w:lang w:eastAsia="ja-JP"/>
        </w:rPr>
        <w:t xml:space="preserve"> information element</w:t>
      </w:r>
    </w:p>
    <w:p w14:paraId="1A470C6E"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ja-JP"/>
        </w:rPr>
      </w:pPr>
      <w:r>
        <w:rPr>
          <w:rFonts w:ascii="Courier New" w:eastAsia="Times New Roman" w:hAnsi="Courier New"/>
          <w:sz w:val="16"/>
          <w:lang w:eastAsia="ja-JP"/>
        </w:rPr>
        <w:t>-- ASN1START</w:t>
      </w:r>
    </w:p>
    <w:p w14:paraId="32B4A73C" w14:textId="77777777" w:rsidR="000B6B1F" w:rsidRDefault="000B6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ja-JP"/>
        </w:rPr>
      </w:pPr>
    </w:p>
    <w:p w14:paraId="57808961"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ja-JP"/>
        </w:rPr>
      </w:pPr>
      <w:r>
        <w:rPr>
          <w:rFonts w:ascii="Courier New" w:eastAsia="Times New Roman" w:hAnsi="Courier New"/>
          <w:color w:val="FF0000"/>
          <w:sz w:val="16"/>
          <w:lang w:eastAsia="ja-JP"/>
        </w:rPr>
        <w:t>UL-DelayConfig-r13 ::=</w:t>
      </w:r>
      <w:r>
        <w:rPr>
          <w:rFonts w:ascii="Courier New" w:eastAsia="Times New Roman" w:hAnsi="Courier New"/>
          <w:color w:val="FF0000"/>
          <w:sz w:val="16"/>
          <w:lang w:eastAsia="ja-JP"/>
        </w:rPr>
        <w:tab/>
      </w:r>
      <w:r>
        <w:rPr>
          <w:rFonts w:ascii="Courier New" w:eastAsia="Times New Roman" w:hAnsi="Courier New"/>
          <w:color w:val="FF0000"/>
          <w:sz w:val="16"/>
          <w:lang w:eastAsia="ja-JP"/>
        </w:rPr>
        <w:tab/>
      </w:r>
      <w:r>
        <w:rPr>
          <w:rFonts w:ascii="Courier New" w:eastAsia="Times New Roman" w:hAnsi="Courier New"/>
          <w:color w:val="FF0000"/>
          <w:sz w:val="16"/>
          <w:lang w:eastAsia="ja-JP"/>
        </w:rPr>
        <w:tab/>
      </w:r>
      <w:r>
        <w:rPr>
          <w:rFonts w:ascii="Courier New" w:eastAsia="Times New Roman" w:hAnsi="Courier New"/>
          <w:color w:val="FF0000"/>
          <w:sz w:val="16"/>
          <w:lang w:eastAsia="ja-JP"/>
        </w:rPr>
        <w:tab/>
      </w:r>
      <w:r>
        <w:rPr>
          <w:rFonts w:ascii="Courier New" w:eastAsia="Times New Roman" w:hAnsi="Courier New"/>
          <w:color w:val="FF0000"/>
          <w:sz w:val="16"/>
          <w:lang w:eastAsia="ja-JP"/>
        </w:rPr>
        <w:tab/>
        <w:t>CHOICE {</w:t>
      </w:r>
    </w:p>
    <w:p w14:paraId="79232D3F"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ja-JP"/>
        </w:rPr>
      </w:pPr>
      <w:r>
        <w:rPr>
          <w:rFonts w:ascii="Courier New" w:eastAsia="Times New Roman" w:hAnsi="Courier New"/>
          <w:color w:val="FF0000"/>
          <w:sz w:val="16"/>
          <w:lang w:eastAsia="ja-JP"/>
        </w:rPr>
        <w:tab/>
      </w:r>
      <w:r>
        <w:rPr>
          <w:rFonts w:ascii="Courier New" w:eastAsia="Times New Roman" w:hAnsi="Courier New"/>
          <w:color w:val="FF0000"/>
          <w:sz w:val="16"/>
          <w:lang w:eastAsia="ja-JP"/>
        </w:rPr>
        <w:tab/>
        <w:t>release</w:t>
      </w:r>
      <w:r>
        <w:rPr>
          <w:rFonts w:ascii="Courier New" w:eastAsia="Times New Roman" w:hAnsi="Courier New"/>
          <w:color w:val="FF0000"/>
          <w:sz w:val="16"/>
          <w:lang w:eastAsia="ja-JP"/>
        </w:rPr>
        <w:tab/>
      </w:r>
      <w:r>
        <w:rPr>
          <w:rFonts w:ascii="Courier New" w:eastAsia="Times New Roman" w:hAnsi="Courier New"/>
          <w:color w:val="FF0000"/>
          <w:sz w:val="16"/>
          <w:lang w:eastAsia="ja-JP"/>
        </w:rPr>
        <w:tab/>
      </w:r>
      <w:r>
        <w:rPr>
          <w:rFonts w:ascii="Courier New" w:eastAsia="Times New Roman" w:hAnsi="Courier New"/>
          <w:color w:val="FF0000"/>
          <w:sz w:val="16"/>
          <w:lang w:eastAsia="ja-JP"/>
        </w:rPr>
        <w:tab/>
      </w:r>
      <w:r>
        <w:rPr>
          <w:rFonts w:ascii="Courier New" w:eastAsia="Times New Roman" w:hAnsi="Courier New"/>
          <w:color w:val="FF0000"/>
          <w:sz w:val="16"/>
          <w:lang w:eastAsia="ja-JP"/>
        </w:rPr>
        <w:tab/>
      </w:r>
      <w:r>
        <w:rPr>
          <w:rFonts w:ascii="Courier New" w:eastAsia="Times New Roman" w:hAnsi="Courier New"/>
          <w:color w:val="FF0000"/>
          <w:sz w:val="16"/>
          <w:lang w:eastAsia="ja-JP"/>
        </w:rPr>
        <w:tab/>
      </w:r>
      <w:r>
        <w:rPr>
          <w:rFonts w:ascii="Courier New" w:eastAsia="Times New Roman" w:hAnsi="Courier New"/>
          <w:color w:val="FF0000"/>
          <w:sz w:val="16"/>
          <w:lang w:eastAsia="ja-JP"/>
        </w:rPr>
        <w:tab/>
      </w:r>
      <w:r>
        <w:rPr>
          <w:rFonts w:ascii="Courier New" w:eastAsia="Times New Roman" w:hAnsi="Courier New"/>
          <w:color w:val="FF0000"/>
          <w:sz w:val="16"/>
          <w:lang w:eastAsia="ja-JP"/>
        </w:rPr>
        <w:tab/>
      </w:r>
      <w:r>
        <w:rPr>
          <w:rFonts w:ascii="Courier New" w:eastAsia="Times New Roman" w:hAnsi="Courier New"/>
          <w:color w:val="FF0000"/>
          <w:sz w:val="16"/>
          <w:lang w:eastAsia="ja-JP"/>
        </w:rPr>
        <w:tab/>
        <w:t>NULL,</w:t>
      </w:r>
    </w:p>
    <w:p w14:paraId="558BB003"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ja-JP"/>
        </w:rPr>
      </w:pPr>
      <w:r>
        <w:rPr>
          <w:rFonts w:ascii="Courier New" w:eastAsia="Times New Roman" w:hAnsi="Courier New"/>
          <w:color w:val="FF0000"/>
          <w:sz w:val="16"/>
          <w:lang w:eastAsia="ja-JP"/>
        </w:rPr>
        <w:tab/>
      </w:r>
      <w:r>
        <w:rPr>
          <w:rFonts w:ascii="Courier New" w:eastAsia="Times New Roman" w:hAnsi="Courier New"/>
          <w:color w:val="FF0000"/>
          <w:sz w:val="16"/>
          <w:lang w:eastAsia="ja-JP"/>
        </w:rPr>
        <w:tab/>
        <w:t>setup</w:t>
      </w:r>
      <w:r>
        <w:rPr>
          <w:rFonts w:ascii="Courier New" w:eastAsia="Times New Roman" w:hAnsi="Courier New"/>
          <w:color w:val="FF0000"/>
          <w:sz w:val="16"/>
          <w:lang w:eastAsia="ja-JP"/>
        </w:rPr>
        <w:tab/>
      </w:r>
      <w:r>
        <w:rPr>
          <w:rFonts w:ascii="Courier New" w:eastAsia="Times New Roman" w:hAnsi="Courier New"/>
          <w:color w:val="FF0000"/>
          <w:sz w:val="16"/>
          <w:lang w:eastAsia="ja-JP"/>
        </w:rPr>
        <w:tab/>
      </w:r>
      <w:r>
        <w:rPr>
          <w:rFonts w:ascii="Courier New" w:eastAsia="Times New Roman" w:hAnsi="Courier New"/>
          <w:color w:val="FF0000"/>
          <w:sz w:val="16"/>
          <w:lang w:eastAsia="ja-JP"/>
        </w:rPr>
        <w:tab/>
      </w:r>
      <w:r>
        <w:rPr>
          <w:rFonts w:ascii="Courier New" w:eastAsia="Times New Roman" w:hAnsi="Courier New"/>
          <w:color w:val="FF0000"/>
          <w:sz w:val="16"/>
          <w:lang w:eastAsia="ja-JP"/>
        </w:rPr>
        <w:tab/>
      </w:r>
      <w:r>
        <w:rPr>
          <w:rFonts w:ascii="Courier New" w:eastAsia="Times New Roman" w:hAnsi="Courier New"/>
          <w:color w:val="FF0000"/>
          <w:sz w:val="16"/>
          <w:lang w:eastAsia="ja-JP"/>
        </w:rPr>
        <w:tab/>
      </w:r>
      <w:r>
        <w:rPr>
          <w:rFonts w:ascii="Courier New" w:eastAsia="Times New Roman" w:hAnsi="Courier New"/>
          <w:color w:val="FF0000"/>
          <w:sz w:val="16"/>
          <w:lang w:eastAsia="ja-JP"/>
        </w:rPr>
        <w:tab/>
      </w:r>
      <w:r>
        <w:rPr>
          <w:rFonts w:ascii="Courier New" w:eastAsia="Times New Roman" w:hAnsi="Courier New"/>
          <w:color w:val="FF0000"/>
          <w:sz w:val="16"/>
          <w:lang w:eastAsia="ja-JP"/>
        </w:rPr>
        <w:tab/>
      </w:r>
      <w:r>
        <w:rPr>
          <w:rFonts w:ascii="Courier New" w:eastAsia="Times New Roman" w:hAnsi="Courier New"/>
          <w:color w:val="FF0000"/>
          <w:sz w:val="16"/>
          <w:lang w:eastAsia="ja-JP"/>
        </w:rPr>
        <w:tab/>
        <w:t>SEQUENCE {</w:t>
      </w:r>
    </w:p>
    <w:p w14:paraId="6AEC531B"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ja-JP"/>
        </w:rPr>
      </w:pPr>
      <w:r>
        <w:rPr>
          <w:rFonts w:ascii="Courier New" w:eastAsia="Times New Roman" w:hAnsi="Courier New"/>
          <w:color w:val="FF0000"/>
          <w:sz w:val="16"/>
          <w:lang w:eastAsia="ja-JP"/>
        </w:rPr>
        <w:tab/>
      </w:r>
      <w:r>
        <w:rPr>
          <w:rFonts w:ascii="Courier New" w:eastAsia="Times New Roman" w:hAnsi="Courier New"/>
          <w:color w:val="FF0000"/>
          <w:sz w:val="16"/>
          <w:lang w:eastAsia="ja-JP"/>
        </w:rPr>
        <w:tab/>
      </w:r>
      <w:r>
        <w:rPr>
          <w:rFonts w:ascii="Courier New" w:eastAsia="Times New Roman" w:hAnsi="Courier New"/>
          <w:color w:val="FF0000"/>
          <w:sz w:val="16"/>
          <w:lang w:eastAsia="ja-JP"/>
        </w:rPr>
        <w:tab/>
        <w:t>delayThreshold-r13</w:t>
      </w:r>
      <w:r>
        <w:rPr>
          <w:rFonts w:ascii="Courier New" w:eastAsia="Times New Roman" w:hAnsi="Courier New"/>
          <w:color w:val="FF0000"/>
          <w:sz w:val="16"/>
          <w:lang w:eastAsia="ja-JP"/>
        </w:rPr>
        <w:tab/>
      </w:r>
      <w:r>
        <w:rPr>
          <w:rFonts w:ascii="Courier New" w:eastAsia="Times New Roman" w:hAnsi="Courier New"/>
          <w:color w:val="FF0000"/>
          <w:sz w:val="16"/>
          <w:lang w:eastAsia="ja-JP"/>
        </w:rPr>
        <w:tab/>
      </w:r>
      <w:r>
        <w:rPr>
          <w:rFonts w:ascii="Courier New" w:eastAsia="Times New Roman" w:hAnsi="Courier New"/>
          <w:color w:val="FF0000"/>
          <w:sz w:val="16"/>
          <w:lang w:eastAsia="ja-JP"/>
        </w:rPr>
        <w:tab/>
      </w:r>
      <w:r>
        <w:rPr>
          <w:rFonts w:ascii="Courier New" w:eastAsia="Times New Roman" w:hAnsi="Courier New"/>
          <w:color w:val="FF0000"/>
          <w:sz w:val="16"/>
          <w:lang w:eastAsia="ja-JP"/>
        </w:rPr>
        <w:tab/>
      </w:r>
      <w:r>
        <w:rPr>
          <w:rFonts w:ascii="Courier New" w:eastAsia="Times New Roman" w:hAnsi="Courier New"/>
          <w:color w:val="FF0000"/>
          <w:sz w:val="16"/>
          <w:lang w:eastAsia="ja-JP"/>
        </w:rPr>
        <w:tab/>
      </w:r>
      <w:r>
        <w:rPr>
          <w:rFonts w:ascii="Courier New" w:eastAsia="Times New Roman" w:hAnsi="Courier New"/>
          <w:color w:val="FF0000"/>
          <w:sz w:val="16"/>
          <w:lang w:eastAsia="ja-JP"/>
        </w:rPr>
        <w:tab/>
      </w:r>
      <w:r>
        <w:rPr>
          <w:rFonts w:ascii="Courier New" w:eastAsia="Times New Roman" w:hAnsi="Courier New"/>
          <w:color w:val="FF0000"/>
          <w:sz w:val="16"/>
          <w:lang w:eastAsia="ja-JP"/>
        </w:rPr>
        <w:tab/>
        <w:t>ENUMERATED {</w:t>
      </w:r>
    </w:p>
    <w:p w14:paraId="073D21DB"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ja-JP"/>
        </w:rPr>
      </w:pPr>
      <w:r>
        <w:rPr>
          <w:rFonts w:ascii="Courier New" w:eastAsia="Times New Roman" w:hAnsi="Courier New"/>
          <w:color w:val="FF0000"/>
          <w:sz w:val="14"/>
          <w:lang w:eastAsia="ja-JP"/>
        </w:rPr>
        <w:tab/>
      </w:r>
      <w:r>
        <w:rPr>
          <w:rFonts w:ascii="Courier New" w:eastAsia="Times New Roman" w:hAnsi="Courier New"/>
          <w:color w:val="FF0000"/>
          <w:sz w:val="14"/>
          <w:lang w:eastAsia="ja-JP"/>
        </w:rPr>
        <w:tab/>
      </w:r>
      <w:r>
        <w:rPr>
          <w:rFonts w:ascii="Courier New" w:eastAsia="Times New Roman" w:hAnsi="Courier New"/>
          <w:color w:val="FF0000"/>
          <w:sz w:val="14"/>
          <w:lang w:eastAsia="ja-JP"/>
        </w:rPr>
        <w:tab/>
      </w:r>
      <w:r>
        <w:rPr>
          <w:rFonts w:ascii="Courier New" w:eastAsia="Times New Roman" w:hAnsi="Courier New"/>
          <w:color w:val="FF0000"/>
          <w:sz w:val="14"/>
          <w:lang w:eastAsia="ja-JP"/>
        </w:rPr>
        <w:tab/>
      </w:r>
      <w:r>
        <w:rPr>
          <w:rFonts w:ascii="Courier New" w:eastAsia="Times New Roman" w:hAnsi="Courier New"/>
          <w:color w:val="FF0000"/>
          <w:sz w:val="14"/>
          <w:lang w:eastAsia="ja-JP"/>
        </w:rPr>
        <w:tab/>
      </w:r>
      <w:r>
        <w:rPr>
          <w:rFonts w:ascii="Courier New" w:eastAsia="Times New Roman" w:hAnsi="Courier New"/>
          <w:color w:val="FF0000"/>
          <w:sz w:val="14"/>
          <w:lang w:eastAsia="ja-JP"/>
        </w:rPr>
        <w:tab/>
      </w:r>
      <w:r>
        <w:rPr>
          <w:rFonts w:ascii="Courier New" w:eastAsia="Times New Roman" w:hAnsi="Courier New"/>
          <w:color w:val="FF0000"/>
          <w:sz w:val="14"/>
          <w:lang w:eastAsia="ja-JP"/>
        </w:rPr>
        <w:tab/>
      </w:r>
      <w:r>
        <w:rPr>
          <w:rFonts w:ascii="Courier New" w:eastAsia="Times New Roman" w:hAnsi="Courier New"/>
          <w:color w:val="FF0000"/>
          <w:sz w:val="14"/>
          <w:lang w:eastAsia="ja-JP"/>
        </w:rPr>
        <w:tab/>
      </w:r>
      <w:r>
        <w:rPr>
          <w:rFonts w:ascii="Courier New" w:eastAsia="Times New Roman" w:hAnsi="Courier New"/>
          <w:color w:val="FF0000"/>
          <w:sz w:val="14"/>
          <w:lang w:eastAsia="ja-JP"/>
        </w:rPr>
        <w:tab/>
      </w:r>
      <w:r>
        <w:rPr>
          <w:rFonts w:ascii="Courier New" w:eastAsia="Times New Roman" w:hAnsi="Courier New"/>
          <w:color w:val="FF0000"/>
          <w:sz w:val="14"/>
          <w:lang w:eastAsia="ja-JP"/>
        </w:rPr>
        <w:tab/>
      </w:r>
      <w:r>
        <w:rPr>
          <w:rFonts w:ascii="Courier New" w:eastAsia="Times New Roman" w:hAnsi="Courier New"/>
          <w:color w:val="FF0000"/>
          <w:sz w:val="14"/>
          <w:lang w:eastAsia="ja-JP"/>
        </w:rPr>
        <w:tab/>
      </w:r>
      <w:r>
        <w:rPr>
          <w:rFonts w:ascii="Courier New" w:eastAsia="Times New Roman" w:hAnsi="Courier New"/>
          <w:color w:val="FF0000"/>
          <w:sz w:val="14"/>
          <w:lang w:eastAsia="ja-JP"/>
        </w:rPr>
        <w:tab/>
      </w:r>
      <w:r>
        <w:rPr>
          <w:rFonts w:ascii="Courier New" w:eastAsia="Times New Roman" w:hAnsi="Courier New"/>
          <w:color w:val="FF0000"/>
          <w:sz w:val="16"/>
          <w:lang w:eastAsia="ja-JP"/>
        </w:rPr>
        <w:t>ms30, ms40, ms50, ms60, ms70, ms80,</w:t>
      </w:r>
    </w:p>
    <w:p w14:paraId="4F488987"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ja-JP"/>
        </w:rPr>
      </w:pPr>
      <w:r>
        <w:rPr>
          <w:rFonts w:ascii="Courier New" w:eastAsia="Times New Roman" w:hAnsi="Courier New"/>
          <w:color w:val="FF0000"/>
          <w:sz w:val="16"/>
          <w:lang w:eastAsia="ja-JP"/>
        </w:rPr>
        <w:tab/>
      </w:r>
      <w:r>
        <w:rPr>
          <w:rFonts w:ascii="Courier New" w:eastAsia="Times New Roman" w:hAnsi="Courier New"/>
          <w:color w:val="FF0000"/>
          <w:sz w:val="16"/>
          <w:lang w:eastAsia="ja-JP"/>
        </w:rPr>
        <w:tab/>
      </w:r>
      <w:r>
        <w:rPr>
          <w:rFonts w:ascii="Courier New" w:eastAsia="Times New Roman" w:hAnsi="Courier New"/>
          <w:color w:val="FF0000"/>
          <w:sz w:val="16"/>
          <w:lang w:eastAsia="ja-JP"/>
        </w:rPr>
        <w:tab/>
      </w:r>
      <w:r>
        <w:rPr>
          <w:rFonts w:ascii="Courier New" w:eastAsia="Times New Roman" w:hAnsi="Courier New"/>
          <w:color w:val="FF0000"/>
          <w:sz w:val="16"/>
          <w:lang w:eastAsia="ja-JP"/>
        </w:rPr>
        <w:tab/>
      </w:r>
      <w:r>
        <w:rPr>
          <w:rFonts w:ascii="Courier New" w:eastAsia="Times New Roman" w:hAnsi="Courier New"/>
          <w:color w:val="FF0000"/>
          <w:sz w:val="16"/>
          <w:lang w:eastAsia="ja-JP"/>
        </w:rPr>
        <w:tab/>
      </w:r>
      <w:r>
        <w:rPr>
          <w:rFonts w:ascii="Courier New" w:eastAsia="Times New Roman" w:hAnsi="Courier New"/>
          <w:color w:val="FF0000"/>
          <w:sz w:val="16"/>
          <w:lang w:eastAsia="ja-JP"/>
        </w:rPr>
        <w:tab/>
      </w:r>
      <w:r>
        <w:rPr>
          <w:rFonts w:ascii="Courier New" w:eastAsia="Times New Roman" w:hAnsi="Courier New"/>
          <w:color w:val="FF0000"/>
          <w:sz w:val="16"/>
          <w:lang w:eastAsia="ja-JP"/>
        </w:rPr>
        <w:tab/>
      </w:r>
      <w:r>
        <w:rPr>
          <w:rFonts w:ascii="Courier New" w:eastAsia="Times New Roman" w:hAnsi="Courier New"/>
          <w:color w:val="FF0000"/>
          <w:sz w:val="16"/>
          <w:lang w:eastAsia="ja-JP"/>
        </w:rPr>
        <w:tab/>
      </w:r>
      <w:r>
        <w:rPr>
          <w:rFonts w:ascii="Courier New" w:eastAsia="Times New Roman" w:hAnsi="Courier New"/>
          <w:color w:val="FF0000"/>
          <w:sz w:val="16"/>
          <w:lang w:eastAsia="ja-JP"/>
        </w:rPr>
        <w:tab/>
      </w:r>
      <w:r>
        <w:rPr>
          <w:rFonts w:ascii="Courier New" w:eastAsia="Times New Roman" w:hAnsi="Courier New"/>
          <w:color w:val="FF0000"/>
          <w:sz w:val="16"/>
          <w:lang w:eastAsia="ja-JP"/>
        </w:rPr>
        <w:tab/>
      </w:r>
      <w:r>
        <w:rPr>
          <w:rFonts w:ascii="Courier New" w:eastAsia="Times New Roman" w:hAnsi="Courier New"/>
          <w:color w:val="FF0000"/>
          <w:sz w:val="16"/>
          <w:lang w:eastAsia="ja-JP"/>
        </w:rPr>
        <w:tab/>
      </w:r>
      <w:r>
        <w:rPr>
          <w:rFonts w:ascii="Courier New" w:eastAsia="Times New Roman" w:hAnsi="Courier New"/>
          <w:color w:val="FF0000"/>
          <w:sz w:val="16"/>
          <w:lang w:eastAsia="ja-JP"/>
        </w:rPr>
        <w:tab/>
      </w:r>
      <w:r>
        <w:rPr>
          <w:rFonts w:ascii="Courier New" w:eastAsia="Times New Roman" w:hAnsi="Courier New"/>
          <w:color w:val="FF0000"/>
          <w:sz w:val="16"/>
          <w:lang w:eastAsia="ja-JP"/>
        </w:rPr>
        <w:t>ms90,ms100, ms150, ms300, ms500, ms750, spare4,</w:t>
      </w:r>
    </w:p>
    <w:p w14:paraId="2CD0D803"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ja-JP"/>
        </w:rPr>
      </w:pPr>
      <w:r>
        <w:rPr>
          <w:rFonts w:ascii="Courier New" w:eastAsia="Times New Roman" w:hAnsi="Courier New"/>
          <w:color w:val="FF0000"/>
          <w:sz w:val="16"/>
          <w:lang w:eastAsia="ja-JP"/>
        </w:rPr>
        <w:tab/>
      </w:r>
      <w:r>
        <w:rPr>
          <w:rFonts w:ascii="Courier New" w:eastAsia="Times New Roman" w:hAnsi="Courier New"/>
          <w:color w:val="FF0000"/>
          <w:sz w:val="16"/>
          <w:lang w:eastAsia="ja-JP"/>
        </w:rPr>
        <w:tab/>
      </w:r>
      <w:r>
        <w:rPr>
          <w:rFonts w:ascii="Courier New" w:eastAsia="Times New Roman" w:hAnsi="Courier New"/>
          <w:color w:val="FF0000"/>
          <w:sz w:val="16"/>
          <w:lang w:eastAsia="ja-JP"/>
        </w:rPr>
        <w:tab/>
      </w:r>
      <w:r>
        <w:rPr>
          <w:rFonts w:ascii="Courier New" w:eastAsia="Times New Roman" w:hAnsi="Courier New"/>
          <w:color w:val="FF0000"/>
          <w:sz w:val="16"/>
          <w:lang w:eastAsia="ja-JP"/>
        </w:rPr>
        <w:tab/>
      </w:r>
      <w:r>
        <w:rPr>
          <w:rFonts w:ascii="Courier New" w:eastAsia="Times New Roman" w:hAnsi="Courier New"/>
          <w:color w:val="FF0000"/>
          <w:sz w:val="16"/>
          <w:lang w:eastAsia="ja-JP"/>
        </w:rPr>
        <w:tab/>
      </w:r>
      <w:r>
        <w:rPr>
          <w:rFonts w:ascii="Courier New" w:eastAsia="Times New Roman" w:hAnsi="Courier New"/>
          <w:color w:val="FF0000"/>
          <w:sz w:val="16"/>
          <w:lang w:eastAsia="ja-JP"/>
        </w:rPr>
        <w:tab/>
      </w:r>
      <w:r>
        <w:rPr>
          <w:rFonts w:ascii="Courier New" w:eastAsia="Times New Roman" w:hAnsi="Courier New"/>
          <w:color w:val="FF0000"/>
          <w:sz w:val="16"/>
          <w:lang w:eastAsia="ja-JP"/>
        </w:rPr>
        <w:tab/>
      </w:r>
      <w:r>
        <w:rPr>
          <w:rFonts w:ascii="Courier New" w:eastAsia="Times New Roman" w:hAnsi="Courier New"/>
          <w:color w:val="FF0000"/>
          <w:sz w:val="16"/>
          <w:lang w:eastAsia="ja-JP"/>
        </w:rPr>
        <w:tab/>
      </w:r>
      <w:r>
        <w:rPr>
          <w:rFonts w:ascii="Courier New" w:eastAsia="Times New Roman" w:hAnsi="Courier New"/>
          <w:color w:val="FF0000"/>
          <w:sz w:val="16"/>
          <w:lang w:eastAsia="ja-JP"/>
        </w:rPr>
        <w:tab/>
      </w:r>
      <w:r>
        <w:rPr>
          <w:rFonts w:ascii="Courier New" w:eastAsia="Times New Roman" w:hAnsi="Courier New"/>
          <w:color w:val="FF0000"/>
          <w:sz w:val="16"/>
          <w:lang w:eastAsia="ja-JP"/>
        </w:rPr>
        <w:tab/>
      </w:r>
      <w:r>
        <w:rPr>
          <w:rFonts w:ascii="Courier New" w:eastAsia="Times New Roman" w:hAnsi="Courier New"/>
          <w:color w:val="FF0000"/>
          <w:sz w:val="16"/>
          <w:lang w:eastAsia="ja-JP"/>
        </w:rPr>
        <w:tab/>
      </w:r>
      <w:r>
        <w:rPr>
          <w:rFonts w:ascii="Courier New" w:eastAsia="Times New Roman" w:hAnsi="Courier New"/>
          <w:color w:val="FF0000"/>
          <w:sz w:val="16"/>
          <w:lang w:eastAsia="ja-JP"/>
        </w:rPr>
        <w:tab/>
        <w:t>spare3, spare2, spare1}</w:t>
      </w:r>
    </w:p>
    <w:p w14:paraId="62FBA801"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ja-JP"/>
        </w:rPr>
      </w:pPr>
      <w:r>
        <w:rPr>
          <w:rFonts w:ascii="Courier New" w:eastAsia="Times New Roman" w:hAnsi="Courier New"/>
          <w:color w:val="FF0000"/>
          <w:sz w:val="16"/>
          <w:lang w:eastAsia="ja-JP"/>
        </w:rPr>
        <w:tab/>
      </w:r>
      <w:r>
        <w:rPr>
          <w:rFonts w:ascii="Courier New" w:eastAsia="Times New Roman" w:hAnsi="Courier New"/>
          <w:color w:val="FF0000"/>
          <w:sz w:val="16"/>
          <w:lang w:eastAsia="ja-JP"/>
        </w:rPr>
        <w:tab/>
        <w:t>}</w:t>
      </w:r>
    </w:p>
    <w:p w14:paraId="6B69220D"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ja-JP"/>
        </w:rPr>
      </w:pPr>
      <w:r>
        <w:rPr>
          <w:rFonts w:ascii="Courier New" w:eastAsia="Times New Roman" w:hAnsi="Courier New"/>
          <w:color w:val="FF0000"/>
          <w:sz w:val="16"/>
          <w:lang w:eastAsia="ja-JP"/>
        </w:rPr>
        <w:t>}</w:t>
      </w:r>
    </w:p>
    <w:p w14:paraId="3B4C37F2" w14:textId="77777777" w:rsidR="000B6B1F" w:rsidRDefault="000B6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ja-JP"/>
        </w:rPr>
      </w:pPr>
    </w:p>
    <w:p w14:paraId="760B160D" w14:textId="77777777" w:rsidR="000B6B1F" w:rsidRDefault="009442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ja-JP"/>
        </w:rPr>
      </w:pPr>
      <w:r>
        <w:rPr>
          <w:rFonts w:ascii="Courier New" w:eastAsia="Times New Roman" w:hAnsi="Courier New"/>
          <w:sz w:val="16"/>
          <w:lang w:eastAsia="ja-JP"/>
        </w:rPr>
        <w:t>-- ASN1STOP</w:t>
      </w:r>
    </w:p>
    <w:p w14:paraId="2259FA71" w14:textId="77777777" w:rsidR="000B6B1F" w:rsidRDefault="000B6B1F">
      <w:pPr>
        <w:spacing w:after="180" w:line="240" w:lineRule="auto"/>
        <w:jc w:val="left"/>
        <w:rPr>
          <w:rFonts w:eastAsia="Times New Roman"/>
          <w:iCs/>
          <w:sz w:val="20"/>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0B6B1F" w14:paraId="4C18F7D0" w14:textId="77777777">
        <w:trPr>
          <w:cantSplit/>
          <w:tblHeader/>
        </w:trPr>
        <w:tc>
          <w:tcPr>
            <w:tcW w:w="9639" w:type="dxa"/>
          </w:tcPr>
          <w:p w14:paraId="70E9957E" w14:textId="77777777" w:rsidR="000B6B1F" w:rsidRDefault="0094421C">
            <w:pPr>
              <w:keepNext/>
              <w:keepLines/>
              <w:spacing w:after="0" w:line="240" w:lineRule="auto"/>
              <w:jc w:val="center"/>
              <w:rPr>
                <w:rFonts w:ascii="Arial" w:eastAsia="Times New Roman" w:hAnsi="Arial"/>
                <w:b/>
                <w:sz w:val="18"/>
                <w:lang w:eastAsia="en-GB"/>
              </w:rPr>
            </w:pPr>
            <w:r>
              <w:rPr>
                <w:rFonts w:ascii="Arial" w:eastAsia="Times New Roman" w:hAnsi="Arial"/>
                <w:b/>
                <w:i/>
                <w:sz w:val="18"/>
                <w:lang w:eastAsia="en-GB"/>
              </w:rPr>
              <w:t>UL-DelayConfig</w:t>
            </w:r>
            <w:r>
              <w:rPr>
                <w:rFonts w:ascii="Arial" w:eastAsia="Times New Roman" w:hAnsi="Arial"/>
                <w:b/>
                <w:sz w:val="18"/>
                <w:lang w:eastAsia="en-GB"/>
              </w:rPr>
              <w:t xml:space="preserve"> field descriptions</w:t>
            </w:r>
          </w:p>
        </w:tc>
      </w:tr>
      <w:tr w:rsidR="000B6B1F" w14:paraId="7A2DC033" w14:textId="77777777">
        <w:trPr>
          <w:cantSplit/>
        </w:trPr>
        <w:tc>
          <w:tcPr>
            <w:tcW w:w="9639" w:type="dxa"/>
          </w:tcPr>
          <w:p w14:paraId="74E7B5E9" w14:textId="77777777" w:rsidR="000B6B1F" w:rsidRDefault="0094421C">
            <w:pPr>
              <w:keepNext/>
              <w:keepLines/>
              <w:spacing w:after="0" w:line="240" w:lineRule="auto"/>
              <w:jc w:val="left"/>
              <w:rPr>
                <w:rFonts w:ascii="Arial" w:eastAsia="Times New Roman" w:hAnsi="Arial"/>
                <w:b/>
                <w:i/>
                <w:sz w:val="18"/>
                <w:lang w:eastAsia="en-GB"/>
              </w:rPr>
            </w:pPr>
            <w:r>
              <w:rPr>
                <w:rFonts w:ascii="Arial" w:eastAsia="Times New Roman" w:hAnsi="Arial"/>
                <w:b/>
                <w:i/>
                <w:sz w:val="18"/>
                <w:lang w:eastAsia="en-GB"/>
              </w:rPr>
              <w:t>delayThreshold</w:t>
            </w:r>
          </w:p>
          <w:p w14:paraId="783A9331" w14:textId="77777777" w:rsidR="000B6B1F" w:rsidRDefault="0094421C">
            <w:pPr>
              <w:keepNext/>
              <w:keepLines/>
              <w:spacing w:after="0" w:line="240" w:lineRule="auto"/>
              <w:jc w:val="left"/>
              <w:rPr>
                <w:rFonts w:ascii="Arial" w:eastAsia="Times New Roman" w:hAnsi="Arial"/>
                <w:sz w:val="18"/>
                <w:lang w:eastAsia="en-GB"/>
              </w:rPr>
            </w:pPr>
            <w:r>
              <w:rPr>
                <w:rFonts w:ascii="Arial" w:eastAsia="Times New Roman" w:hAnsi="Arial"/>
                <w:sz w:val="18"/>
                <w:lang w:eastAsia="en-GB"/>
              </w:rPr>
              <w:t xml:space="preserve">Indicates the delay threshold value used by UE to provide results of UL PDCP Packet Delay per QCI </w:t>
            </w:r>
            <w:r>
              <w:rPr>
                <w:rFonts w:ascii="Arial" w:eastAsia="Times New Roman" w:hAnsi="Arial"/>
                <w:sz w:val="18"/>
                <w:lang w:eastAsia="en-GB"/>
              </w:rPr>
              <w:t>measurement as specified in TS 36.314 [71]. Value in milliseconds. Value ms30 means 30 ms and so on.</w:t>
            </w:r>
          </w:p>
        </w:tc>
      </w:tr>
    </w:tbl>
    <w:p w14:paraId="4833590A" w14:textId="77777777" w:rsidR="000B6B1F" w:rsidRDefault="000B6B1F">
      <w:pPr>
        <w:rPr>
          <w:b/>
          <w:bCs/>
        </w:rPr>
      </w:pPr>
    </w:p>
    <w:p w14:paraId="74EBBFDA" w14:textId="77777777" w:rsidR="000B6B1F" w:rsidRDefault="0094421C">
      <w:pPr>
        <w:pStyle w:val="2"/>
        <w:rPr>
          <w:bCs/>
        </w:rPr>
      </w:pPr>
      <w:r>
        <w:rPr>
          <w:bCs/>
        </w:rPr>
        <w:t>5.3</w:t>
      </w:r>
      <w:r>
        <w:rPr>
          <w:bCs/>
        </w:rPr>
        <w:tab/>
        <w:t>LTE metric – Execess Packet Delay Ratio in TS 37.320 (UE capabilities)</w:t>
      </w:r>
    </w:p>
    <w:p w14:paraId="132C0BA1" w14:textId="77777777" w:rsidR="000B6B1F" w:rsidRDefault="0094421C">
      <w:pPr>
        <w:widowControl w:val="0"/>
        <w:overflowPunct/>
        <w:autoSpaceDE/>
        <w:autoSpaceDN/>
        <w:adjustRightInd/>
        <w:spacing w:line="240" w:lineRule="auto"/>
        <w:textAlignment w:val="auto"/>
        <w:rPr>
          <w:rFonts w:ascii="Arial" w:eastAsia="等线" w:hAnsi="Arial"/>
          <w:i/>
          <w:kern w:val="2"/>
          <w:sz w:val="21"/>
          <w:szCs w:val="22"/>
          <w:lang w:val="en-US"/>
        </w:rPr>
      </w:pPr>
      <w:r>
        <w:rPr>
          <w:rFonts w:ascii="Arial" w:eastAsia="等线" w:hAnsi="Arial" w:hint="eastAsia"/>
          <w:i/>
          <w:kern w:val="2"/>
          <w:sz w:val="21"/>
          <w:szCs w:val="22"/>
          <w:lang w:val="en-US"/>
        </w:rPr>
        <w:t>N</w:t>
      </w:r>
      <w:r>
        <w:rPr>
          <w:rFonts w:ascii="Arial" w:eastAsia="等线" w:hAnsi="Arial"/>
          <w:i/>
          <w:kern w:val="2"/>
          <w:sz w:val="21"/>
          <w:szCs w:val="22"/>
          <w:lang w:val="en-US"/>
        </w:rPr>
        <w:t>ote: the relevant definitions are in red.</w:t>
      </w:r>
    </w:p>
    <w:p w14:paraId="1BC6D5AA" w14:textId="77777777" w:rsidR="000B6B1F" w:rsidRDefault="000B6B1F">
      <w:pPr>
        <w:rPr>
          <w:b/>
          <w:bCs/>
          <w:lang w:val="en-US"/>
        </w:rPr>
      </w:pPr>
    </w:p>
    <w:p w14:paraId="35FF9ABF" w14:textId="77777777" w:rsidR="000B6B1F" w:rsidRDefault="0094421C">
      <w:pPr>
        <w:pStyle w:val="3"/>
      </w:pPr>
      <w:bookmarkStart w:id="80" w:name="_Toc76742551"/>
      <w:bookmarkStart w:id="81" w:name="_Toc518610678"/>
      <w:bookmarkStart w:id="82" w:name="_Toc52579320"/>
      <w:bookmarkStart w:id="83" w:name="_Toc46501749"/>
      <w:bookmarkStart w:id="84" w:name="_Toc37153595"/>
      <w:r>
        <w:t>5.1.4</w:t>
      </w:r>
      <w:r>
        <w:tab/>
        <w:t>UE capabilities</w:t>
      </w:r>
      <w:bookmarkEnd w:id="80"/>
      <w:bookmarkEnd w:id="81"/>
      <w:bookmarkEnd w:id="82"/>
      <w:bookmarkEnd w:id="83"/>
      <w:bookmarkEnd w:id="84"/>
    </w:p>
    <w:p w14:paraId="29E06FDF" w14:textId="77777777" w:rsidR="000B6B1F" w:rsidRDefault="0094421C">
      <w:r>
        <w:t>MDT relevant</w:t>
      </w:r>
      <w:r>
        <w:t xml:space="preserve"> UE capabilities are component of radio access UE capabilities. Thus, the procedures used for handling UE radio capabilities over (E-)UTRAN and NR apply.</w:t>
      </w:r>
    </w:p>
    <w:p w14:paraId="223099BA" w14:textId="77777777" w:rsidR="000B6B1F" w:rsidRDefault="0094421C">
      <w:r>
        <w:t>For (E-)UTRAN:</w:t>
      </w:r>
    </w:p>
    <w:p w14:paraId="3D8634A2" w14:textId="77777777" w:rsidR="000B6B1F" w:rsidRDefault="0094421C">
      <w:pPr>
        <w:pStyle w:val="B1"/>
        <w:rPr>
          <w:lang w:val="en-US"/>
        </w:rPr>
      </w:pPr>
      <w:r>
        <w:rPr>
          <w:lang w:val="en-US"/>
        </w:rPr>
        <w:t>-</w:t>
      </w:r>
      <w:r>
        <w:rPr>
          <w:lang w:val="en-US"/>
        </w:rPr>
        <w:tab/>
        <w:t xml:space="preserve">The UE indicates one capability bit for support for Logged MDT, which </w:t>
      </w:r>
      <w:r>
        <w:rPr>
          <w:lang w:val="en-US"/>
        </w:rPr>
        <w:t>indicates that the UE supports logging of downlink pilot strength measurements. The UE may also indicate capability for stand-alone GNSS positioning.</w:t>
      </w:r>
    </w:p>
    <w:p w14:paraId="609E104E" w14:textId="77777777" w:rsidR="000B6B1F" w:rsidRDefault="0094421C">
      <w:pPr>
        <w:pStyle w:val="B1"/>
        <w:rPr>
          <w:lang w:val="en-US"/>
        </w:rPr>
      </w:pPr>
      <w:r>
        <w:rPr>
          <w:lang w:val="en-US"/>
        </w:rPr>
        <w:t>-</w:t>
      </w:r>
      <w:r>
        <w:rPr>
          <w:lang w:val="en-US"/>
        </w:rPr>
        <w:tab/>
        <w:t xml:space="preserve">The E-UTRA UE may indicate a capability for RX-TX time difference measurement for E-CID positioning for </w:t>
      </w:r>
      <w:r>
        <w:rPr>
          <w:lang w:val="en-US"/>
        </w:rPr>
        <w:t>MDT.</w:t>
      </w:r>
    </w:p>
    <w:p w14:paraId="2AE457EE" w14:textId="77777777" w:rsidR="000B6B1F" w:rsidRDefault="0094421C">
      <w:pPr>
        <w:pStyle w:val="B1"/>
        <w:rPr>
          <w:lang w:val="en-US" w:eastAsia="zh-TW"/>
        </w:rPr>
      </w:pPr>
      <w:r>
        <w:rPr>
          <w:lang w:val="en-US"/>
        </w:rPr>
        <w:lastRenderedPageBreak/>
        <w:t>-</w:t>
      </w:r>
      <w:r>
        <w:rPr>
          <w:lang w:val="en-US"/>
        </w:rPr>
        <w:tab/>
        <w:t>The E-UTRA UE may indicate a capability for support of logging of MBSFN measurements.</w:t>
      </w:r>
    </w:p>
    <w:p w14:paraId="150E05E7" w14:textId="77777777" w:rsidR="000B6B1F" w:rsidRDefault="0094421C">
      <w:pPr>
        <w:pStyle w:val="B1"/>
        <w:rPr>
          <w:color w:val="FF0000"/>
          <w:lang w:val="en-US" w:eastAsia="zh-TW"/>
        </w:rPr>
      </w:pPr>
      <w:r>
        <w:rPr>
          <w:color w:val="FF0000"/>
          <w:lang w:val="en-US" w:eastAsia="zh-TW"/>
        </w:rPr>
        <w:t>-</w:t>
      </w:r>
      <w:r>
        <w:rPr>
          <w:color w:val="FF0000"/>
          <w:lang w:val="en-US" w:eastAsia="zh-TW"/>
        </w:rPr>
        <w:tab/>
        <w:t>T</w:t>
      </w:r>
      <w:r>
        <w:rPr>
          <w:color w:val="FF0000"/>
          <w:lang w:val="en-US"/>
        </w:rPr>
        <w:t>he E-UTRA UE may indicate</w:t>
      </w:r>
      <w:r>
        <w:rPr>
          <w:color w:val="FF0000"/>
          <w:lang w:val="en-US" w:eastAsia="zh-TW"/>
        </w:rPr>
        <w:t xml:space="preserve"> a capability for support of UL PDCP delay measurement when the UE is not configured with MR-DC.</w:t>
      </w:r>
    </w:p>
    <w:p w14:paraId="56052A7C" w14:textId="77777777" w:rsidR="000B6B1F" w:rsidRDefault="0094421C">
      <w:pPr>
        <w:pStyle w:val="B1"/>
        <w:rPr>
          <w:lang w:val="en-US"/>
        </w:rPr>
      </w:pPr>
      <w:r>
        <w:rPr>
          <w:lang w:val="en-US" w:eastAsia="zh-TW"/>
        </w:rPr>
        <w:t>-</w:t>
      </w:r>
      <w:r>
        <w:rPr>
          <w:lang w:val="en-US" w:eastAsia="zh-TW"/>
        </w:rPr>
        <w:tab/>
        <w:t>T</w:t>
      </w:r>
      <w:r>
        <w:rPr>
          <w:lang w:val="en-US"/>
        </w:rPr>
        <w:t>he E-UTRA UE may indicate</w:t>
      </w:r>
      <w:r>
        <w:rPr>
          <w:lang w:val="en-US" w:eastAsia="zh-TW"/>
        </w:rPr>
        <w:t xml:space="preserve"> a capability for support of UL PDCP Packet Average Delay measurement when the UE is configured with EN-DC.</w:t>
      </w:r>
    </w:p>
    <w:p w14:paraId="1F3BC066" w14:textId="77777777" w:rsidR="000B6B1F" w:rsidRDefault="0094421C">
      <w:pPr>
        <w:pStyle w:val="B1"/>
        <w:rPr>
          <w:lang w:val="en-US"/>
        </w:rPr>
      </w:pPr>
      <w:r>
        <w:rPr>
          <w:lang w:val="en-US"/>
        </w:rPr>
        <w:t>-</w:t>
      </w:r>
      <w:r>
        <w:rPr>
          <w:lang w:val="en-US"/>
        </w:rPr>
        <w:tab/>
        <w:t>The E-UTRA UE may ind</w:t>
      </w:r>
      <w:r>
        <w:rPr>
          <w:lang w:val="en-US"/>
        </w:rPr>
        <w:t>icate a capability for support of Bluetooth measurements in RRC idle mode.</w:t>
      </w:r>
    </w:p>
    <w:p w14:paraId="5250CB5E" w14:textId="77777777" w:rsidR="000B6B1F" w:rsidRDefault="0094421C">
      <w:pPr>
        <w:pStyle w:val="B1"/>
        <w:rPr>
          <w:lang w:val="en-US"/>
        </w:rPr>
      </w:pPr>
      <w:r>
        <w:rPr>
          <w:lang w:val="en-US"/>
        </w:rPr>
        <w:t>-</w:t>
      </w:r>
      <w:r>
        <w:rPr>
          <w:lang w:val="en-US"/>
        </w:rPr>
        <w:tab/>
        <w:t>The E-UTRA UE may indicate a capability for support of WLAN measurements in RRC idle mode.</w:t>
      </w:r>
    </w:p>
    <w:p w14:paraId="0096A57A" w14:textId="77777777" w:rsidR="000B6B1F" w:rsidRDefault="0094421C">
      <w:pPr>
        <w:pStyle w:val="B1"/>
        <w:rPr>
          <w:lang w:val="en-US"/>
        </w:rPr>
      </w:pPr>
      <w:r>
        <w:rPr>
          <w:lang w:val="en-US"/>
        </w:rPr>
        <w:t>-</w:t>
      </w:r>
      <w:r>
        <w:rPr>
          <w:lang w:val="en-US"/>
        </w:rPr>
        <w:tab/>
        <w:t>The E-UTRA UE may indicate a capability for support of Bluetooth measurements in RRC c</w:t>
      </w:r>
      <w:r>
        <w:rPr>
          <w:lang w:val="en-US"/>
        </w:rPr>
        <w:t>onnected mode.</w:t>
      </w:r>
    </w:p>
    <w:p w14:paraId="2E56E202" w14:textId="77777777" w:rsidR="000B6B1F" w:rsidRDefault="0094421C">
      <w:pPr>
        <w:pStyle w:val="B1"/>
        <w:rPr>
          <w:lang w:val="en-US"/>
        </w:rPr>
      </w:pPr>
      <w:r>
        <w:rPr>
          <w:lang w:val="en-US"/>
        </w:rPr>
        <w:t>-</w:t>
      </w:r>
      <w:r>
        <w:rPr>
          <w:lang w:val="en-US"/>
        </w:rPr>
        <w:tab/>
        <w:t>The E-UTRA UE may indicate a capability for support of WLAN measurements in RRC connected mode.</w:t>
      </w:r>
    </w:p>
    <w:p w14:paraId="56293267" w14:textId="77777777" w:rsidR="000B6B1F" w:rsidRDefault="0094421C">
      <w:pPr>
        <w:pStyle w:val="B1"/>
        <w:rPr>
          <w:lang w:val="en-US"/>
        </w:rPr>
      </w:pPr>
      <w:r>
        <w:rPr>
          <w:lang w:val="en-US"/>
        </w:rPr>
        <w:t>-</w:t>
      </w:r>
      <w:r>
        <w:rPr>
          <w:lang w:val="en-US"/>
        </w:rPr>
        <w:tab/>
        <w:t>For UMTS support of the Accessibility measurements is an optional UE feature.</w:t>
      </w:r>
    </w:p>
    <w:p w14:paraId="057F904C" w14:textId="77777777" w:rsidR="000B6B1F" w:rsidRDefault="0094421C">
      <w:bookmarkStart w:id="85" w:name="_Toc518610679"/>
      <w:r>
        <w:t>For NR:</w:t>
      </w:r>
    </w:p>
    <w:p w14:paraId="09CF5A93" w14:textId="77777777" w:rsidR="000B6B1F" w:rsidRDefault="0094421C">
      <w:pPr>
        <w:pStyle w:val="B1"/>
        <w:rPr>
          <w:lang w:val="en-US"/>
        </w:rPr>
      </w:pPr>
      <w:r>
        <w:rPr>
          <w:lang w:val="en-US"/>
        </w:rPr>
        <w:t>-</w:t>
      </w:r>
      <w:r>
        <w:rPr>
          <w:lang w:val="en-US"/>
        </w:rPr>
        <w:tab/>
        <w:t>The UE indicates one capability bit for support for L</w:t>
      </w:r>
      <w:r>
        <w:rPr>
          <w:lang w:val="en-US"/>
        </w:rPr>
        <w:t>ogged MDT in RRC idle and inactive mode, to indicate that the UE supports logging of downlink pilot strength measurements, periodical logging and event-triggered logging.</w:t>
      </w:r>
    </w:p>
    <w:p w14:paraId="72D27E42" w14:textId="77777777" w:rsidR="000B6B1F" w:rsidRDefault="0094421C">
      <w:pPr>
        <w:pStyle w:val="B1"/>
        <w:rPr>
          <w:lang w:val="en-US"/>
        </w:rPr>
      </w:pPr>
      <w:r>
        <w:rPr>
          <w:lang w:val="en-US"/>
        </w:rPr>
        <w:t>-</w:t>
      </w:r>
      <w:r>
        <w:rPr>
          <w:lang w:val="en-US"/>
        </w:rPr>
        <w:tab/>
        <w:t>The UE may indicate capability for stand-alone GNSS positioning.</w:t>
      </w:r>
    </w:p>
    <w:p w14:paraId="1042A769" w14:textId="77777777" w:rsidR="000B6B1F" w:rsidRDefault="0094421C">
      <w:pPr>
        <w:pStyle w:val="B1"/>
        <w:rPr>
          <w:lang w:val="en-US"/>
        </w:rPr>
      </w:pPr>
      <w:r>
        <w:rPr>
          <w:lang w:val="en-US" w:eastAsia="zh-TW"/>
        </w:rPr>
        <w:t>-</w:t>
      </w:r>
      <w:r>
        <w:rPr>
          <w:lang w:val="en-US" w:eastAsia="zh-TW"/>
        </w:rPr>
        <w:tab/>
        <w:t>T</w:t>
      </w:r>
      <w:r>
        <w:rPr>
          <w:lang w:val="en-US"/>
        </w:rPr>
        <w:t>he NR UE may in</w:t>
      </w:r>
      <w:r>
        <w:rPr>
          <w:lang w:val="en-US"/>
        </w:rPr>
        <w:t>dicate</w:t>
      </w:r>
      <w:r>
        <w:rPr>
          <w:lang w:val="en-US" w:eastAsia="zh-TW"/>
        </w:rPr>
        <w:t xml:space="preserve"> a capability for support of UL PDCP delay measurement.</w:t>
      </w:r>
    </w:p>
    <w:p w14:paraId="681D1D51" w14:textId="77777777" w:rsidR="000B6B1F" w:rsidRDefault="0094421C">
      <w:pPr>
        <w:pStyle w:val="B1"/>
        <w:rPr>
          <w:lang w:val="en-US"/>
        </w:rPr>
      </w:pPr>
      <w:r>
        <w:rPr>
          <w:lang w:val="en-US"/>
        </w:rPr>
        <w:t>-</w:t>
      </w:r>
      <w:r>
        <w:rPr>
          <w:lang w:val="en-US"/>
        </w:rPr>
        <w:tab/>
        <w:t>The NR UE may indicate a capability for support of Bluetooth measurements in RRC idle and inactive mode.</w:t>
      </w:r>
    </w:p>
    <w:p w14:paraId="3FFA92C7" w14:textId="77777777" w:rsidR="000B6B1F" w:rsidRDefault="0094421C">
      <w:pPr>
        <w:pStyle w:val="B1"/>
        <w:rPr>
          <w:lang w:val="en-US"/>
        </w:rPr>
      </w:pPr>
      <w:r>
        <w:rPr>
          <w:lang w:val="en-US"/>
        </w:rPr>
        <w:t>-</w:t>
      </w:r>
      <w:r>
        <w:rPr>
          <w:lang w:val="en-US"/>
        </w:rPr>
        <w:tab/>
        <w:t xml:space="preserve">The NR UE may indicate a capability for support of WLAN measurements in RRC idle and </w:t>
      </w:r>
      <w:r>
        <w:rPr>
          <w:lang w:val="en-US"/>
        </w:rPr>
        <w:t>inactive mode.</w:t>
      </w:r>
    </w:p>
    <w:p w14:paraId="0ADDBAC8" w14:textId="77777777" w:rsidR="000B6B1F" w:rsidRDefault="0094421C">
      <w:pPr>
        <w:pStyle w:val="B1"/>
        <w:rPr>
          <w:lang w:val="en-US"/>
        </w:rPr>
      </w:pPr>
      <w:r>
        <w:rPr>
          <w:lang w:val="en-US"/>
        </w:rPr>
        <w:t>-</w:t>
      </w:r>
      <w:r>
        <w:rPr>
          <w:lang w:val="en-US"/>
        </w:rPr>
        <w:tab/>
        <w:t>The NR UE may indicate a capability for support of Bluetooth measurements in RRC connected state.</w:t>
      </w:r>
    </w:p>
    <w:p w14:paraId="77534001" w14:textId="77777777" w:rsidR="000B6B1F" w:rsidRDefault="0094421C">
      <w:pPr>
        <w:pStyle w:val="B1"/>
        <w:rPr>
          <w:lang w:val="en-US"/>
        </w:rPr>
      </w:pPr>
      <w:r>
        <w:rPr>
          <w:lang w:val="en-US"/>
        </w:rPr>
        <w:t>-</w:t>
      </w:r>
      <w:r>
        <w:rPr>
          <w:lang w:val="en-US"/>
        </w:rPr>
        <w:tab/>
        <w:t>The NR UE may indicate a capability for support of WLAN measurements in RRC connected state.</w:t>
      </w:r>
    </w:p>
    <w:p w14:paraId="4FCB4CCA" w14:textId="77777777" w:rsidR="000B6B1F" w:rsidRDefault="0094421C">
      <w:pPr>
        <w:pStyle w:val="B1"/>
        <w:rPr>
          <w:lang w:val="en-US"/>
        </w:rPr>
      </w:pPr>
      <w:r>
        <w:rPr>
          <w:lang w:val="en-US"/>
        </w:rPr>
        <w:t>-</w:t>
      </w:r>
      <w:r>
        <w:rPr>
          <w:lang w:val="en-US"/>
        </w:rPr>
        <w:tab/>
        <w:t>The NR UE may indicate a capability for supp</w:t>
      </w:r>
      <w:r>
        <w:rPr>
          <w:lang w:val="en-US"/>
        </w:rPr>
        <w:t>ort of barometer measurements.</w:t>
      </w:r>
    </w:p>
    <w:p w14:paraId="454DC6E9" w14:textId="77777777" w:rsidR="000B6B1F" w:rsidRDefault="0094421C">
      <w:pPr>
        <w:pStyle w:val="B1"/>
        <w:rPr>
          <w:lang w:val="en-US"/>
        </w:rPr>
      </w:pPr>
      <w:r>
        <w:rPr>
          <w:lang w:val="en-US"/>
        </w:rPr>
        <w:t>-</w:t>
      </w:r>
      <w:r>
        <w:rPr>
          <w:lang w:val="en-US"/>
        </w:rPr>
        <w:tab/>
        <w:t>The NR UE may indicate a capability for support of orientation measurements.</w:t>
      </w:r>
    </w:p>
    <w:p w14:paraId="53D4B734" w14:textId="77777777" w:rsidR="000B6B1F" w:rsidRDefault="0094421C">
      <w:pPr>
        <w:pStyle w:val="B1"/>
        <w:rPr>
          <w:lang w:val="en-US"/>
        </w:rPr>
      </w:pPr>
      <w:r>
        <w:rPr>
          <w:lang w:val="en-US"/>
        </w:rPr>
        <w:t>-</w:t>
      </w:r>
      <w:r>
        <w:rPr>
          <w:lang w:val="en-US"/>
        </w:rPr>
        <w:tab/>
        <w:t>The NR UE may indicate a capability for support of speed measurements.</w:t>
      </w:r>
    </w:p>
    <w:bookmarkEnd w:id="85"/>
    <w:p w14:paraId="22852893" w14:textId="77777777" w:rsidR="000B6B1F" w:rsidRDefault="000B6B1F">
      <w:pPr>
        <w:rPr>
          <w:b/>
          <w:bCs/>
          <w:lang w:val="en-US"/>
        </w:rPr>
      </w:pPr>
    </w:p>
    <w:sectPr w:rsidR="000B6B1F">
      <w:footerReference w:type="default" r:id="rId3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386C8" w14:textId="77777777" w:rsidR="0094421C" w:rsidRDefault="0094421C">
      <w:pPr>
        <w:spacing w:after="0" w:line="240" w:lineRule="auto"/>
      </w:pPr>
      <w:r>
        <w:separator/>
      </w:r>
    </w:p>
  </w:endnote>
  <w:endnote w:type="continuationSeparator" w:id="0">
    <w:p w14:paraId="6A77A987" w14:textId="77777777" w:rsidR="0094421C" w:rsidRDefault="00944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Lucida Grande">
    <w:altName w:val="Arial"/>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A68D3" w14:textId="77777777" w:rsidR="000B6B1F" w:rsidRDefault="0094421C">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sz w:val="20"/>
        <w:szCs w:val="20"/>
      </w:rPr>
      <w:t>18</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A0C34" w14:textId="77777777" w:rsidR="0094421C" w:rsidRDefault="0094421C">
      <w:pPr>
        <w:spacing w:after="0" w:line="240" w:lineRule="auto"/>
      </w:pPr>
      <w:r>
        <w:separator/>
      </w:r>
    </w:p>
  </w:footnote>
  <w:footnote w:type="continuationSeparator" w:id="0">
    <w:p w14:paraId="74A9DBF3" w14:textId="77777777" w:rsidR="0094421C" w:rsidRDefault="009442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4"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oNotTrackFormatting/>
  <w:defaultTabStop w:val="420"/>
  <w:hyphenationZone w:val="425"/>
  <w:drawingGridVerticalSpacing w:val="200"/>
  <w:displayHorizontalDrawingGridEvery w:val="0"/>
  <w:displayVerticalDrawingGridEvery w:val="2"/>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qQUAQ8u4JCwAAAA="/>
  </w:docVars>
  <w:rsids>
    <w:rsidRoot w:val="00703220"/>
    <w:rsid w:val="00001177"/>
    <w:rsid w:val="00001E23"/>
    <w:rsid w:val="00002552"/>
    <w:rsid w:val="0000268E"/>
    <w:rsid w:val="000028A7"/>
    <w:rsid w:val="00002B69"/>
    <w:rsid w:val="00003229"/>
    <w:rsid w:val="000034CF"/>
    <w:rsid w:val="00003DE1"/>
    <w:rsid w:val="00004274"/>
    <w:rsid w:val="000044EF"/>
    <w:rsid w:val="000046A9"/>
    <w:rsid w:val="00005B9F"/>
    <w:rsid w:val="00005DF3"/>
    <w:rsid w:val="00005E6A"/>
    <w:rsid w:val="00006F24"/>
    <w:rsid w:val="000073F2"/>
    <w:rsid w:val="0001015D"/>
    <w:rsid w:val="000103B4"/>
    <w:rsid w:val="00010BFB"/>
    <w:rsid w:val="00011C1B"/>
    <w:rsid w:val="00012292"/>
    <w:rsid w:val="00013A85"/>
    <w:rsid w:val="000143D0"/>
    <w:rsid w:val="00014DD8"/>
    <w:rsid w:val="0001506D"/>
    <w:rsid w:val="00015179"/>
    <w:rsid w:val="000168F5"/>
    <w:rsid w:val="00016E54"/>
    <w:rsid w:val="000178FF"/>
    <w:rsid w:val="000200A2"/>
    <w:rsid w:val="0002024C"/>
    <w:rsid w:val="00020F42"/>
    <w:rsid w:val="000214C5"/>
    <w:rsid w:val="0002174B"/>
    <w:rsid w:val="00021EFB"/>
    <w:rsid w:val="00022EAE"/>
    <w:rsid w:val="00023029"/>
    <w:rsid w:val="000233A0"/>
    <w:rsid w:val="0002371D"/>
    <w:rsid w:val="00023C65"/>
    <w:rsid w:val="00023D8E"/>
    <w:rsid w:val="00023FAD"/>
    <w:rsid w:val="000258DD"/>
    <w:rsid w:val="00025A91"/>
    <w:rsid w:val="00025BE4"/>
    <w:rsid w:val="00026DA0"/>
    <w:rsid w:val="000270FC"/>
    <w:rsid w:val="000274F4"/>
    <w:rsid w:val="00030B03"/>
    <w:rsid w:val="00031270"/>
    <w:rsid w:val="00032418"/>
    <w:rsid w:val="00032ACF"/>
    <w:rsid w:val="000337FF"/>
    <w:rsid w:val="00033E80"/>
    <w:rsid w:val="00034109"/>
    <w:rsid w:val="000343F6"/>
    <w:rsid w:val="00034515"/>
    <w:rsid w:val="0003453D"/>
    <w:rsid w:val="00034E2B"/>
    <w:rsid w:val="0003642B"/>
    <w:rsid w:val="00037BCC"/>
    <w:rsid w:val="00037FC9"/>
    <w:rsid w:val="00040012"/>
    <w:rsid w:val="00040248"/>
    <w:rsid w:val="00040566"/>
    <w:rsid w:val="00040619"/>
    <w:rsid w:val="00041967"/>
    <w:rsid w:val="00042000"/>
    <w:rsid w:val="00043ADD"/>
    <w:rsid w:val="0004548C"/>
    <w:rsid w:val="00045889"/>
    <w:rsid w:val="000459C8"/>
    <w:rsid w:val="0004621D"/>
    <w:rsid w:val="000464C9"/>
    <w:rsid w:val="00046D58"/>
    <w:rsid w:val="00047375"/>
    <w:rsid w:val="000475E1"/>
    <w:rsid w:val="00047E73"/>
    <w:rsid w:val="00050015"/>
    <w:rsid w:val="00050187"/>
    <w:rsid w:val="00050C2A"/>
    <w:rsid w:val="0005277C"/>
    <w:rsid w:val="00053051"/>
    <w:rsid w:val="00053CA3"/>
    <w:rsid w:val="00053D42"/>
    <w:rsid w:val="000545DC"/>
    <w:rsid w:val="000568FD"/>
    <w:rsid w:val="000573C8"/>
    <w:rsid w:val="00057841"/>
    <w:rsid w:val="00057D4F"/>
    <w:rsid w:val="0006110E"/>
    <w:rsid w:val="00061AF1"/>
    <w:rsid w:val="000620FA"/>
    <w:rsid w:val="0006279D"/>
    <w:rsid w:val="00062C01"/>
    <w:rsid w:val="00062C0A"/>
    <w:rsid w:val="00063D5C"/>
    <w:rsid w:val="00064948"/>
    <w:rsid w:val="00064984"/>
    <w:rsid w:val="00064A57"/>
    <w:rsid w:val="00064B50"/>
    <w:rsid w:val="00064CF1"/>
    <w:rsid w:val="00065338"/>
    <w:rsid w:val="00065513"/>
    <w:rsid w:val="00065B50"/>
    <w:rsid w:val="0006610B"/>
    <w:rsid w:val="00066915"/>
    <w:rsid w:val="000671D6"/>
    <w:rsid w:val="0006754D"/>
    <w:rsid w:val="0007067A"/>
    <w:rsid w:val="00070914"/>
    <w:rsid w:val="00070D0F"/>
    <w:rsid w:val="00071DE3"/>
    <w:rsid w:val="000723DF"/>
    <w:rsid w:val="00072832"/>
    <w:rsid w:val="00072B06"/>
    <w:rsid w:val="000743BD"/>
    <w:rsid w:val="00074C11"/>
    <w:rsid w:val="00075A97"/>
    <w:rsid w:val="00075AF8"/>
    <w:rsid w:val="000761EB"/>
    <w:rsid w:val="00076B74"/>
    <w:rsid w:val="00083A7E"/>
    <w:rsid w:val="00084566"/>
    <w:rsid w:val="000851CC"/>
    <w:rsid w:val="00086771"/>
    <w:rsid w:val="00086B41"/>
    <w:rsid w:val="000874E0"/>
    <w:rsid w:val="00087566"/>
    <w:rsid w:val="00090B26"/>
    <w:rsid w:val="00090CB7"/>
    <w:rsid w:val="00091792"/>
    <w:rsid w:val="0009188A"/>
    <w:rsid w:val="00092074"/>
    <w:rsid w:val="0009240D"/>
    <w:rsid w:val="00092461"/>
    <w:rsid w:val="0009321A"/>
    <w:rsid w:val="000954E3"/>
    <w:rsid w:val="000958B7"/>
    <w:rsid w:val="0009598E"/>
    <w:rsid w:val="00095F40"/>
    <w:rsid w:val="00096047"/>
    <w:rsid w:val="00096BD0"/>
    <w:rsid w:val="000974F6"/>
    <w:rsid w:val="00097D7E"/>
    <w:rsid w:val="000A06C0"/>
    <w:rsid w:val="000A0A67"/>
    <w:rsid w:val="000A0B52"/>
    <w:rsid w:val="000A10AB"/>
    <w:rsid w:val="000A21AA"/>
    <w:rsid w:val="000A2371"/>
    <w:rsid w:val="000A2486"/>
    <w:rsid w:val="000A35A3"/>
    <w:rsid w:val="000A4393"/>
    <w:rsid w:val="000A46AD"/>
    <w:rsid w:val="000A46D8"/>
    <w:rsid w:val="000A6DF2"/>
    <w:rsid w:val="000A6E8C"/>
    <w:rsid w:val="000A75CC"/>
    <w:rsid w:val="000A7685"/>
    <w:rsid w:val="000A7A0B"/>
    <w:rsid w:val="000A7ED2"/>
    <w:rsid w:val="000B0C49"/>
    <w:rsid w:val="000B1D96"/>
    <w:rsid w:val="000B1E8D"/>
    <w:rsid w:val="000B28D6"/>
    <w:rsid w:val="000B3DF6"/>
    <w:rsid w:val="000B4163"/>
    <w:rsid w:val="000B4F4C"/>
    <w:rsid w:val="000B6968"/>
    <w:rsid w:val="000B6B1F"/>
    <w:rsid w:val="000B7D85"/>
    <w:rsid w:val="000B7EBD"/>
    <w:rsid w:val="000C0563"/>
    <w:rsid w:val="000C0808"/>
    <w:rsid w:val="000C08FB"/>
    <w:rsid w:val="000C0A0F"/>
    <w:rsid w:val="000C1737"/>
    <w:rsid w:val="000C259D"/>
    <w:rsid w:val="000C289E"/>
    <w:rsid w:val="000C307B"/>
    <w:rsid w:val="000C30CC"/>
    <w:rsid w:val="000C313D"/>
    <w:rsid w:val="000C3B1D"/>
    <w:rsid w:val="000C3EE9"/>
    <w:rsid w:val="000C4730"/>
    <w:rsid w:val="000C4DBE"/>
    <w:rsid w:val="000C5FFC"/>
    <w:rsid w:val="000C612F"/>
    <w:rsid w:val="000C63B8"/>
    <w:rsid w:val="000C6E7C"/>
    <w:rsid w:val="000C6F0F"/>
    <w:rsid w:val="000D0271"/>
    <w:rsid w:val="000D0635"/>
    <w:rsid w:val="000D0CDA"/>
    <w:rsid w:val="000D0F76"/>
    <w:rsid w:val="000D1176"/>
    <w:rsid w:val="000D132B"/>
    <w:rsid w:val="000D19F5"/>
    <w:rsid w:val="000D215A"/>
    <w:rsid w:val="000D25D4"/>
    <w:rsid w:val="000D2A73"/>
    <w:rsid w:val="000D3164"/>
    <w:rsid w:val="000D3343"/>
    <w:rsid w:val="000D3F2E"/>
    <w:rsid w:val="000D3F68"/>
    <w:rsid w:val="000D4402"/>
    <w:rsid w:val="000D49AC"/>
    <w:rsid w:val="000D49D8"/>
    <w:rsid w:val="000D4C74"/>
    <w:rsid w:val="000D6077"/>
    <w:rsid w:val="000D6551"/>
    <w:rsid w:val="000D6A5E"/>
    <w:rsid w:val="000D6CF0"/>
    <w:rsid w:val="000D7B68"/>
    <w:rsid w:val="000E05CF"/>
    <w:rsid w:val="000E0E6A"/>
    <w:rsid w:val="000E141F"/>
    <w:rsid w:val="000E2EBB"/>
    <w:rsid w:val="000E3649"/>
    <w:rsid w:val="000E4483"/>
    <w:rsid w:val="000E5FDE"/>
    <w:rsid w:val="000E6C43"/>
    <w:rsid w:val="000E7461"/>
    <w:rsid w:val="000E778C"/>
    <w:rsid w:val="000F1313"/>
    <w:rsid w:val="000F321A"/>
    <w:rsid w:val="000F3711"/>
    <w:rsid w:val="000F4318"/>
    <w:rsid w:val="000F4F30"/>
    <w:rsid w:val="000F55DD"/>
    <w:rsid w:val="000F5B35"/>
    <w:rsid w:val="000F5C63"/>
    <w:rsid w:val="000F6303"/>
    <w:rsid w:val="000F7453"/>
    <w:rsid w:val="000F7C8D"/>
    <w:rsid w:val="000F7D81"/>
    <w:rsid w:val="0010021F"/>
    <w:rsid w:val="001011E7"/>
    <w:rsid w:val="0010144C"/>
    <w:rsid w:val="0010165C"/>
    <w:rsid w:val="00103B77"/>
    <w:rsid w:val="001041B8"/>
    <w:rsid w:val="00104B12"/>
    <w:rsid w:val="00104E02"/>
    <w:rsid w:val="00104F85"/>
    <w:rsid w:val="00105330"/>
    <w:rsid w:val="001053CE"/>
    <w:rsid w:val="001059FD"/>
    <w:rsid w:val="00105B76"/>
    <w:rsid w:val="00106D0F"/>
    <w:rsid w:val="001072F6"/>
    <w:rsid w:val="001110CD"/>
    <w:rsid w:val="00111F3E"/>
    <w:rsid w:val="00112354"/>
    <w:rsid w:val="001127AE"/>
    <w:rsid w:val="0011350A"/>
    <w:rsid w:val="001141C8"/>
    <w:rsid w:val="00114EC8"/>
    <w:rsid w:val="00115666"/>
    <w:rsid w:val="00115741"/>
    <w:rsid w:val="0011638C"/>
    <w:rsid w:val="0012047F"/>
    <w:rsid w:val="00120571"/>
    <w:rsid w:val="0012126A"/>
    <w:rsid w:val="001218A2"/>
    <w:rsid w:val="00121FC3"/>
    <w:rsid w:val="0012274C"/>
    <w:rsid w:val="0012375F"/>
    <w:rsid w:val="00123FEE"/>
    <w:rsid w:val="00124344"/>
    <w:rsid w:val="001244C4"/>
    <w:rsid w:val="001249ED"/>
    <w:rsid w:val="0012594F"/>
    <w:rsid w:val="001262E9"/>
    <w:rsid w:val="001263A0"/>
    <w:rsid w:val="001268A5"/>
    <w:rsid w:val="0012719D"/>
    <w:rsid w:val="00127607"/>
    <w:rsid w:val="001307F1"/>
    <w:rsid w:val="00130B10"/>
    <w:rsid w:val="00130C36"/>
    <w:rsid w:val="00130E75"/>
    <w:rsid w:val="00131C7F"/>
    <w:rsid w:val="001322D0"/>
    <w:rsid w:val="00132A32"/>
    <w:rsid w:val="00132B53"/>
    <w:rsid w:val="001341AD"/>
    <w:rsid w:val="00134262"/>
    <w:rsid w:val="00136CE5"/>
    <w:rsid w:val="0013706F"/>
    <w:rsid w:val="001405BC"/>
    <w:rsid w:val="00140692"/>
    <w:rsid w:val="00140725"/>
    <w:rsid w:val="00140754"/>
    <w:rsid w:val="00140793"/>
    <w:rsid w:val="00141327"/>
    <w:rsid w:val="00141D66"/>
    <w:rsid w:val="001421A0"/>
    <w:rsid w:val="00142322"/>
    <w:rsid w:val="001428D7"/>
    <w:rsid w:val="00142CFB"/>
    <w:rsid w:val="00143A70"/>
    <w:rsid w:val="00145C83"/>
    <w:rsid w:val="00145E5C"/>
    <w:rsid w:val="00145FB7"/>
    <w:rsid w:val="001473DC"/>
    <w:rsid w:val="001510F0"/>
    <w:rsid w:val="001525BF"/>
    <w:rsid w:val="00153333"/>
    <w:rsid w:val="0015382C"/>
    <w:rsid w:val="001540F9"/>
    <w:rsid w:val="00154250"/>
    <w:rsid w:val="001542FB"/>
    <w:rsid w:val="00155464"/>
    <w:rsid w:val="00155A3C"/>
    <w:rsid w:val="0015636F"/>
    <w:rsid w:val="00156686"/>
    <w:rsid w:val="0015769E"/>
    <w:rsid w:val="001603CA"/>
    <w:rsid w:val="00160AEC"/>
    <w:rsid w:val="001617DC"/>
    <w:rsid w:val="00162625"/>
    <w:rsid w:val="001627CF"/>
    <w:rsid w:val="00163928"/>
    <w:rsid w:val="00163B90"/>
    <w:rsid w:val="00164CEC"/>
    <w:rsid w:val="001651BD"/>
    <w:rsid w:val="00165C46"/>
    <w:rsid w:val="001667BE"/>
    <w:rsid w:val="001677E4"/>
    <w:rsid w:val="00167C78"/>
    <w:rsid w:val="001709E4"/>
    <w:rsid w:val="00171CFF"/>
    <w:rsid w:val="00172185"/>
    <w:rsid w:val="00173076"/>
    <w:rsid w:val="0017352C"/>
    <w:rsid w:val="00173813"/>
    <w:rsid w:val="00173ABE"/>
    <w:rsid w:val="001743FF"/>
    <w:rsid w:val="00174405"/>
    <w:rsid w:val="001755AE"/>
    <w:rsid w:val="001759D9"/>
    <w:rsid w:val="00176091"/>
    <w:rsid w:val="00176126"/>
    <w:rsid w:val="00176A05"/>
    <w:rsid w:val="00176AA5"/>
    <w:rsid w:val="0017728B"/>
    <w:rsid w:val="00177C1D"/>
    <w:rsid w:val="00180BB8"/>
    <w:rsid w:val="0018121D"/>
    <w:rsid w:val="00182F7C"/>
    <w:rsid w:val="0018379C"/>
    <w:rsid w:val="00184EFB"/>
    <w:rsid w:val="00184F00"/>
    <w:rsid w:val="00185A7A"/>
    <w:rsid w:val="00185A98"/>
    <w:rsid w:val="00185C4F"/>
    <w:rsid w:val="001865C8"/>
    <w:rsid w:val="00186C6E"/>
    <w:rsid w:val="00186EF8"/>
    <w:rsid w:val="00186FCE"/>
    <w:rsid w:val="00187EC8"/>
    <w:rsid w:val="001905C3"/>
    <w:rsid w:val="00190A17"/>
    <w:rsid w:val="001913EB"/>
    <w:rsid w:val="001936D1"/>
    <w:rsid w:val="0019441E"/>
    <w:rsid w:val="00195E21"/>
    <w:rsid w:val="001960C8"/>
    <w:rsid w:val="00196EEE"/>
    <w:rsid w:val="00196F07"/>
    <w:rsid w:val="00197B5D"/>
    <w:rsid w:val="001A01BE"/>
    <w:rsid w:val="001A0C15"/>
    <w:rsid w:val="001A0E38"/>
    <w:rsid w:val="001A15FA"/>
    <w:rsid w:val="001A1705"/>
    <w:rsid w:val="001A1B47"/>
    <w:rsid w:val="001A2514"/>
    <w:rsid w:val="001A2A3F"/>
    <w:rsid w:val="001A68E2"/>
    <w:rsid w:val="001A6D85"/>
    <w:rsid w:val="001A6E3E"/>
    <w:rsid w:val="001B0A81"/>
    <w:rsid w:val="001B2759"/>
    <w:rsid w:val="001B2B29"/>
    <w:rsid w:val="001B2D54"/>
    <w:rsid w:val="001B380B"/>
    <w:rsid w:val="001B3953"/>
    <w:rsid w:val="001B3F71"/>
    <w:rsid w:val="001B46DB"/>
    <w:rsid w:val="001B500F"/>
    <w:rsid w:val="001B5C94"/>
    <w:rsid w:val="001B5E87"/>
    <w:rsid w:val="001B60A1"/>
    <w:rsid w:val="001B6C33"/>
    <w:rsid w:val="001C0191"/>
    <w:rsid w:val="001C0721"/>
    <w:rsid w:val="001C0B65"/>
    <w:rsid w:val="001C0D31"/>
    <w:rsid w:val="001C12BB"/>
    <w:rsid w:val="001C2129"/>
    <w:rsid w:val="001C2955"/>
    <w:rsid w:val="001C30A9"/>
    <w:rsid w:val="001C4593"/>
    <w:rsid w:val="001C54FF"/>
    <w:rsid w:val="001D007E"/>
    <w:rsid w:val="001D0302"/>
    <w:rsid w:val="001D0D49"/>
    <w:rsid w:val="001D1442"/>
    <w:rsid w:val="001D23E6"/>
    <w:rsid w:val="001D2C22"/>
    <w:rsid w:val="001D2D3D"/>
    <w:rsid w:val="001D385D"/>
    <w:rsid w:val="001D38AD"/>
    <w:rsid w:val="001D4208"/>
    <w:rsid w:val="001D4B34"/>
    <w:rsid w:val="001D4B35"/>
    <w:rsid w:val="001D52D0"/>
    <w:rsid w:val="001D5A9E"/>
    <w:rsid w:val="001D5B98"/>
    <w:rsid w:val="001D6917"/>
    <w:rsid w:val="001D69F0"/>
    <w:rsid w:val="001D6D82"/>
    <w:rsid w:val="001D7220"/>
    <w:rsid w:val="001D7648"/>
    <w:rsid w:val="001D7E22"/>
    <w:rsid w:val="001E01A9"/>
    <w:rsid w:val="001E01C7"/>
    <w:rsid w:val="001E0BAA"/>
    <w:rsid w:val="001E0CA1"/>
    <w:rsid w:val="001E10A9"/>
    <w:rsid w:val="001E1202"/>
    <w:rsid w:val="001E1B68"/>
    <w:rsid w:val="001E202F"/>
    <w:rsid w:val="001E2B66"/>
    <w:rsid w:val="001E388D"/>
    <w:rsid w:val="001E4112"/>
    <w:rsid w:val="001E4216"/>
    <w:rsid w:val="001E4818"/>
    <w:rsid w:val="001E5BD2"/>
    <w:rsid w:val="001E626A"/>
    <w:rsid w:val="001E632F"/>
    <w:rsid w:val="001E6806"/>
    <w:rsid w:val="001E6C0B"/>
    <w:rsid w:val="001E7675"/>
    <w:rsid w:val="001E7AAD"/>
    <w:rsid w:val="001E7E96"/>
    <w:rsid w:val="001F052B"/>
    <w:rsid w:val="001F0828"/>
    <w:rsid w:val="001F0981"/>
    <w:rsid w:val="001F0F45"/>
    <w:rsid w:val="001F3538"/>
    <w:rsid w:val="001F36A7"/>
    <w:rsid w:val="001F428F"/>
    <w:rsid w:val="001F44D0"/>
    <w:rsid w:val="001F46A2"/>
    <w:rsid w:val="001F4CFF"/>
    <w:rsid w:val="001F6927"/>
    <w:rsid w:val="001F7311"/>
    <w:rsid w:val="001F780D"/>
    <w:rsid w:val="00200028"/>
    <w:rsid w:val="00200933"/>
    <w:rsid w:val="00200F21"/>
    <w:rsid w:val="00203A04"/>
    <w:rsid w:val="0020504D"/>
    <w:rsid w:val="00205E07"/>
    <w:rsid w:val="00205EB6"/>
    <w:rsid w:val="0020630A"/>
    <w:rsid w:val="002065A6"/>
    <w:rsid w:val="002071CD"/>
    <w:rsid w:val="00207325"/>
    <w:rsid w:val="0020743A"/>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279"/>
    <w:rsid w:val="0022056D"/>
    <w:rsid w:val="00220926"/>
    <w:rsid w:val="0022257F"/>
    <w:rsid w:val="002227B7"/>
    <w:rsid w:val="002227BE"/>
    <w:rsid w:val="00222E63"/>
    <w:rsid w:val="0022371A"/>
    <w:rsid w:val="00223B53"/>
    <w:rsid w:val="00223BA0"/>
    <w:rsid w:val="002251FC"/>
    <w:rsid w:val="002263E5"/>
    <w:rsid w:val="00226F83"/>
    <w:rsid w:val="00227D02"/>
    <w:rsid w:val="00227F9D"/>
    <w:rsid w:val="00230403"/>
    <w:rsid w:val="00230A2B"/>
    <w:rsid w:val="00230BE2"/>
    <w:rsid w:val="00231012"/>
    <w:rsid w:val="00231049"/>
    <w:rsid w:val="00232242"/>
    <w:rsid w:val="002333A9"/>
    <w:rsid w:val="00233769"/>
    <w:rsid w:val="002337C7"/>
    <w:rsid w:val="0023405D"/>
    <w:rsid w:val="002340E5"/>
    <w:rsid w:val="002343FE"/>
    <w:rsid w:val="00234B39"/>
    <w:rsid w:val="00235500"/>
    <w:rsid w:val="00235871"/>
    <w:rsid w:val="0023589A"/>
    <w:rsid w:val="0023620C"/>
    <w:rsid w:val="00237942"/>
    <w:rsid w:val="00237A45"/>
    <w:rsid w:val="0024090C"/>
    <w:rsid w:val="00240B2D"/>
    <w:rsid w:val="00240EBA"/>
    <w:rsid w:val="002413B5"/>
    <w:rsid w:val="002415D1"/>
    <w:rsid w:val="00242110"/>
    <w:rsid w:val="0024212A"/>
    <w:rsid w:val="002428FF"/>
    <w:rsid w:val="002432B5"/>
    <w:rsid w:val="00243AEC"/>
    <w:rsid w:val="00244689"/>
    <w:rsid w:val="00244C8C"/>
    <w:rsid w:val="00245B7C"/>
    <w:rsid w:val="00245C00"/>
    <w:rsid w:val="002463AE"/>
    <w:rsid w:val="00246721"/>
    <w:rsid w:val="00246AB2"/>
    <w:rsid w:val="00246BBD"/>
    <w:rsid w:val="00247D33"/>
    <w:rsid w:val="00247E26"/>
    <w:rsid w:val="00250C0F"/>
    <w:rsid w:val="00251219"/>
    <w:rsid w:val="002514BB"/>
    <w:rsid w:val="00251915"/>
    <w:rsid w:val="00252522"/>
    <w:rsid w:val="00252549"/>
    <w:rsid w:val="002525A1"/>
    <w:rsid w:val="00252ED3"/>
    <w:rsid w:val="0025304F"/>
    <w:rsid w:val="002531A3"/>
    <w:rsid w:val="00253640"/>
    <w:rsid w:val="00254019"/>
    <w:rsid w:val="00254307"/>
    <w:rsid w:val="00254755"/>
    <w:rsid w:val="00254817"/>
    <w:rsid w:val="002553EB"/>
    <w:rsid w:val="0025541E"/>
    <w:rsid w:val="00255AEF"/>
    <w:rsid w:val="00255C98"/>
    <w:rsid w:val="00255D13"/>
    <w:rsid w:val="00256725"/>
    <w:rsid w:val="00256898"/>
    <w:rsid w:val="00256BF6"/>
    <w:rsid w:val="00257343"/>
    <w:rsid w:val="00257FC6"/>
    <w:rsid w:val="00260063"/>
    <w:rsid w:val="002609A1"/>
    <w:rsid w:val="00260C6E"/>
    <w:rsid w:val="002633FE"/>
    <w:rsid w:val="002636F5"/>
    <w:rsid w:val="00263B6C"/>
    <w:rsid w:val="00263DC0"/>
    <w:rsid w:val="0026482A"/>
    <w:rsid w:val="00264B0C"/>
    <w:rsid w:val="00266123"/>
    <w:rsid w:val="00266A30"/>
    <w:rsid w:val="00266E79"/>
    <w:rsid w:val="00266F79"/>
    <w:rsid w:val="00267794"/>
    <w:rsid w:val="00270337"/>
    <w:rsid w:val="00270ABA"/>
    <w:rsid w:val="0027105D"/>
    <w:rsid w:val="002715B5"/>
    <w:rsid w:val="00271B88"/>
    <w:rsid w:val="00271F81"/>
    <w:rsid w:val="0027224E"/>
    <w:rsid w:val="00272393"/>
    <w:rsid w:val="00273B3E"/>
    <w:rsid w:val="002740A2"/>
    <w:rsid w:val="00274536"/>
    <w:rsid w:val="00275006"/>
    <w:rsid w:val="002753E0"/>
    <w:rsid w:val="00275EB0"/>
    <w:rsid w:val="00276288"/>
    <w:rsid w:val="0027635E"/>
    <w:rsid w:val="00277855"/>
    <w:rsid w:val="002779ED"/>
    <w:rsid w:val="0028055D"/>
    <w:rsid w:val="002819F3"/>
    <w:rsid w:val="00282240"/>
    <w:rsid w:val="002822A4"/>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4E34"/>
    <w:rsid w:val="0029500A"/>
    <w:rsid w:val="002959D0"/>
    <w:rsid w:val="00295E2B"/>
    <w:rsid w:val="002970AB"/>
    <w:rsid w:val="002A37BB"/>
    <w:rsid w:val="002A587F"/>
    <w:rsid w:val="002A6ADD"/>
    <w:rsid w:val="002A7291"/>
    <w:rsid w:val="002B0428"/>
    <w:rsid w:val="002B0968"/>
    <w:rsid w:val="002B0B34"/>
    <w:rsid w:val="002B0FD3"/>
    <w:rsid w:val="002B1971"/>
    <w:rsid w:val="002B334D"/>
    <w:rsid w:val="002B33D5"/>
    <w:rsid w:val="002B5314"/>
    <w:rsid w:val="002B5589"/>
    <w:rsid w:val="002B5AA2"/>
    <w:rsid w:val="002B5DBF"/>
    <w:rsid w:val="002B63F8"/>
    <w:rsid w:val="002B69FF"/>
    <w:rsid w:val="002B72F6"/>
    <w:rsid w:val="002B7846"/>
    <w:rsid w:val="002B7F49"/>
    <w:rsid w:val="002C0F7B"/>
    <w:rsid w:val="002C17D4"/>
    <w:rsid w:val="002C2383"/>
    <w:rsid w:val="002C3ADF"/>
    <w:rsid w:val="002C4068"/>
    <w:rsid w:val="002C4B2F"/>
    <w:rsid w:val="002C5490"/>
    <w:rsid w:val="002C56C2"/>
    <w:rsid w:val="002C6F5B"/>
    <w:rsid w:val="002C7A5D"/>
    <w:rsid w:val="002D0251"/>
    <w:rsid w:val="002D13B6"/>
    <w:rsid w:val="002D1D15"/>
    <w:rsid w:val="002D2171"/>
    <w:rsid w:val="002D2440"/>
    <w:rsid w:val="002D2E1C"/>
    <w:rsid w:val="002D3033"/>
    <w:rsid w:val="002D3096"/>
    <w:rsid w:val="002D3996"/>
    <w:rsid w:val="002D39E4"/>
    <w:rsid w:val="002D438C"/>
    <w:rsid w:val="002D446D"/>
    <w:rsid w:val="002D5588"/>
    <w:rsid w:val="002D5C40"/>
    <w:rsid w:val="002D62F9"/>
    <w:rsid w:val="002D68ED"/>
    <w:rsid w:val="002D6B15"/>
    <w:rsid w:val="002D6E5F"/>
    <w:rsid w:val="002D7CC7"/>
    <w:rsid w:val="002D7F6A"/>
    <w:rsid w:val="002E0ACD"/>
    <w:rsid w:val="002E1C53"/>
    <w:rsid w:val="002E20D0"/>
    <w:rsid w:val="002E25A0"/>
    <w:rsid w:val="002E316C"/>
    <w:rsid w:val="002E397F"/>
    <w:rsid w:val="002E47FF"/>
    <w:rsid w:val="002E4C42"/>
    <w:rsid w:val="002E61F6"/>
    <w:rsid w:val="002E637C"/>
    <w:rsid w:val="002E646D"/>
    <w:rsid w:val="002E6CC5"/>
    <w:rsid w:val="002E6D28"/>
    <w:rsid w:val="002E6E84"/>
    <w:rsid w:val="002E72EE"/>
    <w:rsid w:val="002E7A24"/>
    <w:rsid w:val="002F1DE6"/>
    <w:rsid w:val="002F1FE8"/>
    <w:rsid w:val="002F2651"/>
    <w:rsid w:val="002F37DF"/>
    <w:rsid w:val="002F407B"/>
    <w:rsid w:val="002F40E8"/>
    <w:rsid w:val="002F43C6"/>
    <w:rsid w:val="002F5D58"/>
    <w:rsid w:val="002F5E89"/>
    <w:rsid w:val="002F61BB"/>
    <w:rsid w:val="002F6757"/>
    <w:rsid w:val="002F776F"/>
    <w:rsid w:val="002F78D1"/>
    <w:rsid w:val="002F78DC"/>
    <w:rsid w:val="002F7B9C"/>
    <w:rsid w:val="0030119E"/>
    <w:rsid w:val="0030119F"/>
    <w:rsid w:val="0030167F"/>
    <w:rsid w:val="00301983"/>
    <w:rsid w:val="00301FE2"/>
    <w:rsid w:val="003031BA"/>
    <w:rsid w:val="0030354B"/>
    <w:rsid w:val="00304147"/>
    <w:rsid w:val="003046AF"/>
    <w:rsid w:val="00304945"/>
    <w:rsid w:val="003054E4"/>
    <w:rsid w:val="00305866"/>
    <w:rsid w:val="00306037"/>
    <w:rsid w:val="003064A9"/>
    <w:rsid w:val="00307FEF"/>
    <w:rsid w:val="003109CF"/>
    <w:rsid w:val="00310FE1"/>
    <w:rsid w:val="00311051"/>
    <w:rsid w:val="0031173C"/>
    <w:rsid w:val="00311886"/>
    <w:rsid w:val="00311AD7"/>
    <w:rsid w:val="00312C13"/>
    <w:rsid w:val="003132E9"/>
    <w:rsid w:val="0031443D"/>
    <w:rsid w:val="00314666"/>
    <w:rsid w:val="0031476A"/>
    <w:rsid w:val="00315E8E"/>
    <w:rsid w:val="00317AA4"/>
    <w:rsid w:val="003204E8"/>
    <w:rsid w:val="00320E12"/>
    <w:rsid w:val="0032152C"/>
    <w:rsid w:val="00322073"/>
    <w:rsid w:val="003222A8"/>
    <w:rsid w:val="003227F6"/>
    <w:rsid w:val="0032285E"/>
    <w:rsid w:val="0032293E"/>
    <w:rsid w:val="003230C1"/>
    <w:rsid w:val="00323AE3"/>
    <w:rsid w:val="00323C2B"/>
    <w:rsid w:val="00324763"/>
    <w:rsid w:val="00324819"/>
    <w:rsid w:val="00324DEC"/>
    <w:rsid w:val="00325D9F"/>
    <w:rsid w:val="00326491"/>
    <w:rsid w:val="0032734D"/>
    <w:rsid w:val="0032759F"/>
    <w:rsid w:val="00327F02"/>
    <w:rsid w:val="00330CA1"/>
    <w:rsid w:val="00331C0D"/>
    <w:rsid w:val="003320BB"/>
    <w:rsid w:val="00333126"/>
    <w:rsid w:val="00333127"/>
    <w:rsid w:val="00333B8D"/>
    <w:rsid w:val="00333D65"/>
    <w:rsid w:val="0033452F"/>
    <w:rsid w:val="00334E2B"/>
    <w:rsid w:val="003356BE"/>
    <w:rsid w:val="00335854"/>
    <w:rsid w:val="0033652F"/>
    <w:rsid w:val="00336607"/>
    <w:rsid w:val="00336A0C"/>
    <w:rsid w:val="00337FFD"/>
    <w:rsid w:val="00341896"/>
    <w:rsid w:val="003418E0"/>
    <w:rsid w:val="00341984"/>
    <w:rsid w:val="00341DE7"/>
    <w:rsid w:val="003430AF"/>
    <w:rsid w:val="00343762"/>
    <w:rsid w:val="0034391C"/>
    <w:rsid w:val="003439C3"/>
    <w:rsid w:val="00344466"/>
    <w:rsid w:val="00345543"/>
    <w:rsid w:val="00345A01"/>
    <w:rsid w:val="00345C8B"/>
    <w:rsid w:val="00346231"/>
    <w:rsid w:val="0034722A"/>
    <w:rsid w:val="00347F73"/>
    <w:rsid w:val="00350669"/>
    <w:rsid w:val="003506E2"/>
    <w:rsid w:val="0035206C"/>
    <w:rsid w:val="0035232A"/>
    <w:rsid w:val="00352520"/>
    <w:rsid w:val="0035290B"/>
    <w:rsid w:val="00352C96"/>
    <w:rsid w:val="00352D27"/>
    <w:rsid w:val="003532F5"/>
    <w:rsid w:val="00353303"/>
    <w:rsid w:val="00353962"/>
    <w:rsid w:val="00353A0B"/>
    <w:rsid w:val="00353DCB"/>
    <w:rsid w:val="00353FD5"/>
    <w:rsid w:val="003540D6"/>
    <w:rsid w:val="0035439E"/>
    <w:rsid w:val="0035486B"/>
    <w:rsid w:val="00354D58"/>
    <w:rsid w:val="003554BD"/>
    <w:rsid w:val="003563F9"/>
    <w:rsid w:val="00356971"/>
    <w:rsid w:val="00356DAF"/>
    <w:rsid w:val="00356ED2"/>
    <w:rsid w:val="003571C0"/>
    <w:rsid w:val="00357B25"/>
    <w:rsid w:val="003604D0"/>
    <w:rsid w:val="0036060A"/>
    <w:rsid w:val="003615EF"/>
    <w:rsid w:val="003631B6"/>
    <w:rsid w:val="0036515F"/>
    <w:rsid w:val="00366F8E"/>
    <w:rsid w:val="00367101"/>
    <w:rsid w:val="00367F97"/>
    <w:rsid w:val="00370025"/>
    <w:rsid w:val="0037079F"/>
    <w:rsid w:val="00370937"/>
    <w:rsid w:val="003711C2"/>
    <w:rsid w:val="0037162B"/>
    <w:rsid w:val="003719BA"/>
    <w:rsid w:val="00371BE8"/>
    <w:rsid w:val="003720E0"/>
    <w:rsid w:val="00372D84"/>
    <w:rsid w:val="003730EA"/>
    <w:rsid w:val="0037360D"/>
    <w:rsid w:val="003741C0"/>
    <w:rsid w:val="00374B10"/>
    <w:rsid w:val="003757A7"/>
    <w:rsid w:val="00375954"/>
    <w:rsid w:val="00376E58"/>
    <w:rsid w:val="00377A6B"/>
    <w:rsid w:val="00381D21"/>
    <w:rsid w:val="00382CDA"/>
    <w:rsid w:val="00383B18"/>
    <w:rsid w:val="00384AF9"/>
    <w:rsid w:val="00384F3C"/>
    <w:rsid w:val="00385C9B"/>
    <w:rsid w:val="00386132"/>
    <w:rsid w:val="003864B4"/>
    <w:rsid w:val="00386AFD"/>
    <w:rsid w:val="00387F6F"/>
    <w:rsid w:val="003915D9"/>
    <w:rsid w:val="00392A1F"/>
    <w:rsid w:val="00393562"/>
    <w:rsid w:val="00393A9C"/>
    <w:rsid w:val="00394081"/>
    <w:rsid w:val="00394732"/>
    <w:rsid w:val="003947C7"/>
    <w:rsid w:val="00394DDF"/>
    <w:rsid w:val="003951F4"/>
    <w:rsid w:val="0039661C"/>
    <w:rsid w:val="003968E1"/>
    <w:rsid w:val="00397024"/>
    <w:rsid w:val="00397442"/>
    <w:rsid w:val="003974EA"/>
    <w:rsid w:val="003A0427"/>
    <w:rsid w:val="003A06D4"/>
    <w:rsid w:val="003A0BA7"/>
    <w:rsid w:val="003A39B4"/>
    <w:rsid w:val="003A4699"/>
    <w:rsid w:val="003A4742"/>
    <w:rsid w:val="003A5294"/>
    <w:rsid w:val="003A52FC"/>
    <w:rsid w:val="003A548B"/>
    <w:rsid w:val="003A7BDA"/>
    <w:rsid w:val="003B039C"/>
    <w:rsid w:val="003B0847"/>
    <w:rsid w:val="003B2943"/>
    <w:rsid w:val="003B2B27"/>
    <w:rsid w:val="003B2D97"/>
    <w:rsid w:val="003B3426"/>
    <w:rsid w:val="003B385D"/>
    <w:rsid w:val="003B3865"/>
    <w:rsid w:val="003B3D84"/>
    <w:rsid w:val="003B4087"/>
    <w:rsid w:val="003B42B9"/>
    <w:rsid w:val="003B43AB"/>
    <w:rsid w:val="003B518F"/>
    <w:rsid w:val="003B57BE"/>
    <w:rsid w:val="003B57EF"/>
    <w:rsid w:val="003B57F0"/>
    <w:rsid w:val="003C0761"/>
    <w:rsid w:val="003C1780"/>
    <w:rsid w:val="003C1841"/>
    <w:rsid w:val="003C1B66"/>
    <w:rsid w:val="003C1EC3"/>
    <w:rsid w:val="003C1FCD"/>
    <w:rsid w:val="003C29C8"/>
    <w:rsid w:val="003C3015"/>
    <w:rsid w:val="003C3E69"/>
    <w:rsid w:val="003C3F5E"/>
    <w:rsid w:val="003C45B9"/>
    <w:rsid w:val="003C50F0"/>
    <w:rsid w:val="003C5445"/>
    <w:rsid w:val="003C5E6A"/>
    <w:rsid w:val="003C5F9D"/>
    <w:rsid w:val="003C6320"/>
    <w:rsid w:val="003C66A5"/>
    <w:rsid w:val="003C7823"/>
    <w:rsid w:val="003C78B5"/>
    <w:rsid w:val="003D1269"/>
    <w:rsid w:val="003D1CE2"/>
    <w:rsid w:val="003D1D86"/>
    <w:rsid w:val="003D213B"/>
    <w:rsid w:val="003D2147"/>
    <w:rsid w:val="003D2593"/>
    <w:rsid w:val="003D343E"/>
    <w:rsid w:val="003D5A84"/>
    <w:rsid w:val="003D5E5B"/>
    <w:rsid w:val="003D70C0"/>
    <w:rsid w:val="003D74B2"/>
    <w:rsid w:val="003D78B3"/>
    <w:rsid w:val="003D7DA7"/>
    <w:rsid w:val="003E0837"/>
    <w:rsid w:val="003E18F7"/>
    <w:rsid w:val="003E2076"/>
    <w:rsid w:val="003E2243"/>
    <w:rsid w:val="003E22A8"/>
    <w:rsid w:val="003E2BD8"/>
    <w:rsid w:val="003E2D45"/>
    <w:rsid w:val="003E2FAB"/>
    <w:rsid w:val="003E2FB1"/>
    <w:rsid w:val="003E3870"/>
    <w:rsid w:val="003E3BB1"/>
    <w:rsid w:val="003E446C"/>
    <w:rsid w:val="003E5C0D"/>
    <w:rsid w:val="003E6557"/>
    <w:rsid w:val="003E6677"/>
    <w:rsid w:val="003E69B4"/>
    <w:rsid w:val="003E72D2"/>
    <w:rsid w:val="003E77E1"/>
    <w:rsid w:val="003E7FDB"/>
    <w:rsid w:val="003F0FF0"/>
    <w:rsid w:val="003F1446"/>
    <w:rsid w:val="003F20BD"/>
    <w:rsid w:val="003F2B6C"/>
    <w:rsid w:val="003F43D5"/>
    <w:rsid w:val="003F5224"/>
    <w:rsid w:val="003F6360"/>
    <w:rsid w:val="003F6CB8"/>
    <w:rsid w:val="004000D6"/>
    <w:rsid w:val="004003D0"/>
    <w:rsid w:val="00400C6C"/>
    <w:rsid w:val="00401991"/>
    <w:rsid w:val="00401D94"/>
    <w:rsid w:val="00402781"/>
    <w:rsid w:val="004044A9"/>
    <w:rsid w:val="00404D39"/>
    <w:rsid w:val="004056A1"/>
    <w:rsid w:val="00405984"/>
    <w:rsid w:val="00406792"/>
    <w:rsid w:val="0040680A"/>
    <w:rsid w:val="0040685A"/>
    <w:rsid w:val="00407291"/>
    <w:rsid w:val="004075CA"/>
    <w:rsid w:val="00407697"/>
    <w:rsid w:val="00407A45"/>
    <w:rsid w:val="00407CC6"/>
    <w:rsid w:val="0041049E"/>
    <w:rsid w:val="00411B16"/>
    <w:rsid w:val="00412289"/>
    <w:rsid w:val="00412C25"/>
    <w:rsid w:val="00413A09"/>
    <w:rsid w:val="00413F4C"/>
    <w:rsid w:val="004141A7"/>
    <w:rsid w:val="00414900"/>
    <w:rsid w:val="00414B09"/>
    <w:rsid w:val="00415057"/>
    <w:rsid w:val="00415840"/>
    <w:rsid w:val="00417A7D"/>
    <w:rsid w:val="00417B1D"/>
    <w:rsid w:val="00417D49"/>
    <w:rsid w:val="00420A4F"/>
    <w:rsid w:val="00420B18"/>
    <w:rsid w:val="004219D0"/>
    <w:rsid w:val="00423230"/>
    <w:rsid w:val="004233D3"/>
    <w:rsid w:val="0042370E"/>
    <w:rsid w:val="00423D77"/>
    <w:rsid w:val="00424ECE"/>
    <w:rsid w:val="00425A4F"/>
    <w:rsid w:val="00425B9F"/>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6B36"/>
    <w:rsid w:val="00437C4B"/>
    <w:rsid w:val="00440663"/>
    <w:rsid w:val="00440C51"/>
    <w:rsid w:val="00440E4E"/>
    <w:rsid w:val="0044153D"/>
    <w:rsid w:val="00441956"/>
    <w:rsid w:val="00442042"/>
    <w:rsid w:val="0044270A"/>
    <w:rsid w:val="00443546"/>
    <w:rsid w:val="00443DA6"/>
    <w:rsid w:val="0044438E"/>
    <w:rsid w:val="004448F9"/>
    <w:rsid w:val="00444BDA"/>
    <w:rsid w:val="0044508A"/>
    <w:rsid w:val="0044509F"/>
    <w:rsid w:val="00445AFD"/>
    <w:rsid w:val="00446349"/>
    <w:rsid w:val="00447092"/>
    <w:rsid w:val="00447566"/>
    <w:rsid w:val="004476D5"/>
    <w:rsid w:val="00450186"/>
    <w:rsid w:val="004503E7"/>
    <w:rsid w:val="00450CA0"/>
    <w:rsid w:val="004517C5"/>
    <w:rsid w:val="0045259F"/>
    <w:rsid w:val="004526BA"/>
    <w:rsid w:val="00453595"/>
    <w:rsid w:val="004554A5"/>
    <w:rsid w:val="004562BC"/>
    <w:rsid w:val="00456DF1"/>
    <w:rsid w:val="00457B29"/>
    <w:rsid w:val="00457F24"/>
    <w:rsid w:val="00457FA4"/>
    <w:rsid w:val="0046030A"/>
    <w:rsid w:val="0046056B"/>
    <w:rsid w:val="004614A5"/>
    <w:rsid w:val="00461DC9"/>
    <w:rsid w:val="004630E8"/>
    <w:rsid w:val="00464938"/>
    <w:rsid w:val="0046506F"/>
    <w:rsid w:val="004658D2"/>
    <w:rsid w:val="00465DA3"/>
    <w:rsid w:val="00466615"/>
    <w:rsid w:val="00467C9D"/>
    <w:rsid w:val="00467DC5"/>
    <w:rsid w:val="00470640"/>
    <w:rsid w:val="0047169A"/>
    <w:rsid w:val="0047205F"/>
    <w:rsid w:val="00472170"/>
    <w:rsid w:val="004723D6"/>
    <w:rsid w:val="0047283E"/>
    <w:rsid w:val="00475174"/>
    <w:rsid w:val="004774B0"/>
    <w:rsid w:val="004774D9"/>
    <w:rsid w:val="00480703"/>
    <w:rsid w:val="00480828"/>
    <w:rsid w:val="004817EE"/>
    <w:rsid w:val="00481AC1"/>
    <w:rsid w:val="004820EC"/>
    <w:rsid w:val="00482466"/>
    <w:rsid w:val="00484429"/>
    <w:rsid w:val="00484583"/>
    <w:rsid w:val="00484A06"/>
    <w:rsid w:val="00485FBD"/>
    <w:rsid w:val="004864E9"/>
    <w:rsid w:val="0048685E"/>
    <w:rsid w:val="00486AAB"/>
    <w:rsid w:val="00490D1A"/>
    <w:rsid w:val="004914A2"/>
    <w:rsid w:val="0049165B"/>
    <w:rsid w:val="00494600"/>
    <w:rsid w:val="004946BB"/>
    <w:rsid w:val="00494C52"/>
    <w:rsid w:val="004953FF"/>
    <w:rsid w:val="004954D9"/>
    <w:rsid w:val="004959EC"/>
    <w:rsid w:val="00497F6A"/>
    <w:rsid w:val="004A092D"/>
    <w:rsid w:val="004A12CE"/>
    <w:rsid w:val="004A1E50"/>
    <w:rsid w:val="004A20C9"/>
    <w:rsid w:val="004A28E7"/>
    <w:rsid w:val="004A2B21"/>
    <w:rsid w:val="004A2D6A"/>
    <w:rsid w:val="004A2FF1"/>
    <w:rsid w:val="004A339C"/>
    <w:rsid w:val="004A33D6"/>
    <w:rsid w:val="004A35F4"/>
    <w:rsid w:val="004A37F6"/>
    <w:rsid w:val="004A3AEB"/>
    <w:rsid w:val="004A4518"/>
    <w:rsid w:val="004A4709"/>
    <w:rsid w:val="004A4C3F"/>
    <w:rsid w:val="004A4CAF"/>
    <w:rsid w:val="004A4D00"/>
    <w:rsid w:val="004A514A"/>
    <w:rsid w:val="004A51F5"/>
    <w:rsid w:val="004A5531"/>
    <w:rsid w:val="004A55DC"/>
    <w:rsid w:val="004A5C95"/>
    <w:rsid w:val="004A62D7"/>
    <w:rsid w:val="004A6957"/>
    <w:rsid w:val="004A7950"/>
    <w:rsid w:val="004B019C"/>
    <w:rsid w:val="004B0CE5"/>
    <w:rsid w:val="004B2A19"/>
    <w:rsid w:val="004B301D"/>
    <w:rsid w:val="004B3EC9"/>
    <w:rsid w:val="004B48B7"/>
    <w:rsid w:val="004B6241"/>
    <w:rsid w:val="004B72BE"/>
    <w:rsid w:val="004B79CD"/>
    <w:rsid w:val="004C1678"/>
    <w:rsid w:val="004C1A69"/>
    <w:rsid w:val="004C23BC"/>
    <w:rsid w:val="004C309E"/>
    <w:rsid w:val="004C3529"/>
    <w:rsid w:val="004C4787"/>
    <w:rsid w:val="004C5086"/>
    <w:rsid w:val="004C52B4"/>
    <w:rsid w:val="004C636C"/>
    <w:rsid w:val="004C68D7"/>
    <w:rsid w:val="004C6FE6"/>
    <w:rsid w:val="004C7212"/>
    <w:rsid w:val="004C72F2"/>
    <w:rsid w:val="004C733B"/>
    <w:rsid w:val="004C7736"/>
    <w:rsid w:val="004C77B9"/>
    <w:rsid w:val="004D1EDD"/>
    <w:rsid w:val="004D2162"/>
    <w:rsid w:val="004D2616"/>
    <w:rsid w:val="004D3277"/>
    <w:rsid w:val="004D3723"/>
    <w:rsid w:val="004D3DDD"/>
    <w:rsid w:val="004D418F"/>
    <w:rsid w:val="004D41F0"/>
    <w:rsid w:val="004D49E2"/>
    <w:rsid w:val="004D5F50"/>
    <w:rsid w:val="004D6961"/>
    <w:rsid w:val="004E0148"/>
    <w:rsid w:val="004E0AA8"/>
    <w:rsid w:val="004E13D8"/>
    <w:rsid w:val="004E1CA5"/>
    <w:rsid w:val="004E3041"/>
    <w:rsid w:val="004E30D9"/>
    <w:rsid w:val="004E38C2"/>
    <w:rsid w:val="004E4336"/>
    <w:rsid w:val="004E473D"/>
    <w:rsid w:val="004E553C"/>
    <w:rsid w:val="004E5F54"/>
    <w:rsid w:val="004E6FFC"/>
    <w:rsid w:val="004F1C36"/>
    <w:rsid w:val="004F1E0C"/>
    <w:rsid w:val="004F22C8"/>
    <w:rsid w:val="004F2485"/>
    <w:rsid w:val="004F2535"/>
    <w:rsid w:val="004F2620"/>
    <w:rsid w:val="004F4A2A"/>
    <w:rsid w:val="004F52D8"/>
    <w:rsid w:val="004F5519"/>
    <w:rsid w:val="004F56F3"/>
    <w:rsid w:val="004F5F04"/>
    <w:rsid w:val="004F60C7"/>
    <w:rsid w:val="004F61FF"/>
    <w:rsid w:val="004F6FAE"/>
    <w:rsid w:val="004F7745"/>
    <w:rsid w:val="004F7DB0"/>
    <w:rsid w:val="004F7FDD"/>
    <w:rsid w:val="00500815"/>
    <w:rsid w:val="00500CE8"/>
    <w:rsid w:val="00500DB1"/>
    <w:rsid w:val="00500EF2"/>
    <w:rsid w:val="00501657"/>
    <w:rsid w:val="005017C1"/>
    <w:rsid w:val="0050198C"/>
    <w:rsid w:val="00501A1E"/>
    <w:rsid w:val="00502652"/>
    <w:rsid w:val="005037C5"/>
    <w:rsid w:val="00503E70"/>
    <w:rsid w:val="00503F8E"/>
    <w:rsid w:val="00504E79"/>
    <w:rsid w:val="00505600"/>
    <w:rsid w:val="00505919"/>
    <w:rsid w:val="00505B9A"/>
    <w:rsid w:val="00505C4A"/>
    <w:rsid w:val="0050631F"/>
    <w:rsid w:val="005076A4"/>
    <w:rsid w:val="00507822"/>
    <w:rsid w:val="005108CF"/>
    <w:rsid w:val="00510976"/>
    <w:rsid w:val="00512D66"/>
    <w:rsid w:val="00513920"/>
    <w:rsid w:val="0051462D"/>
    <w:rsid w:val="00515C5A"/>
    <w:rsid w:val="00516841"/>
    <w:rsid w:val="0051697F"/>
    <w:rsid w:val="00516D85"/>
    <w:rsid w:val="005171FB"/>
    <w:rsid w:val="00517E69"/>
    <w:rsid w:val="00517EF2"/>
    <w:rsid w:val="00520C10"/>
    <w:rsid w:val="00521AF0"/>
    <w:rsid w:val="00523627"/>
    <w:rsid w:val="00523746"/>
    <w:rsid w:val="005255BE"/>
    <w:rsid w:val="005259E1"/>
    <w:rsid w:val="005278F7"/>
    <w:rsid w:val="005279B0"/>
    <w:rsid w:val="00527C2D"/>
    <w:rsid w:val="005304DB"/>
    <w:rsid w:val="00530A8F"/>
    <w:rsid w:val="00530B75"/>
    <w:rsid w:val="00530C8D"/>
    <w:rsid w:val="00530E38"/>
    <w:rsid w:val="0053132D"/>
    <w:rsid w:val="00532984"/>
    <w:rsid w:val="005341BB"/>
    <w:rsid w:val="0053428B"/>
    <w:rsid w:val="00534302"/>
    <w:rsid w:val="005346DC"/>
    <w:rsid w:val="005347FF"/>
    <w:rsid w:val="00534816"/>
    <w:rsid w:val="00535839"/>
    <w:rsid w:val="00535FE3"/>
    <w:rsid w:val="005379EC"/>
    <w:rsid w:val="0054032E"/>
    <w:rsid w:val="0054137E"/>
    <w:rsid w:val="005419B0"/>
    <w:rsid w:val="00542480"/>
    <w:rsid w:val="00542AE4"/>
    <w:rsid w:val="00542D7A"/>
    <w:rsid w:val="0054338A"/>
    <w:rsid w:val="00543EE0"/>
    <w:rsid w:val="00544520"/>
    <w:rsid w:val="00544CD8"/>
    <w:rsid w:val="00545CE7"/>
    <w:rsid w:val="0054718C"/>
    <w:rsid w:val="00547EB9"/>
    <w:rsid w:val="00550390"/>
    <w:rsid w:val="00551CCC"/>
    <w:rsid w:val="005537F1"/>
    <w:rsid w:val="00555C2A"/>
    <w:rsid w:val="0055602C"/>
    <w:rsid w:val="005564A3"/>
    <w:rsid w:val="005573D0"/>
    <w:rsid w:val="005606ED"/>
    <w:rsid w:val="00561439"/>
    <w:rsid w:val="00562105"/>
    <w:rsid w:val="00562694"/>
    <w:rsid w:val="005628F8"/>
    <w:rsid w:val="00562F7C"/>
    <w:rsid w:val="00564147"/>
    <w:rsid w:val="005646F9"/>
    <w:rsid w:val="00564E19"/>
    <w:rsid w:val="005659C4"/>
    <w:rsid w:val="00565D4D"/>
    <w:rsid w:val="00566628"/>
    <w:rsid w:val="005673C9"/>
    <w:rsid w:val="00567A53"/>
    <w:rsid w:val="00571031"/>
    <w:rsid w:val="005718C4"/>
    <w:rsid w:val="00571DD6"/>
    <w:rsid w:val="0057270A"/>
    <w:rsid w:val="00572ED8"/>
    <w:rsid w:val="0057390B"/>
    <w:rsid w:val="00573E10"/>
    <w:rsid w:val="00573ED2"/>
    <w:rsid w:val="00575A37"/>
    <w:rsid w:val="00575CC6"/>
    <w:rsid w:val="00576E21"/>
    <w:rsid w:val="00577113"/>
    <w:rsid w:val="00577699"/>
    <w:rsid w:val="00580112"/>
    <w:rsid w:val="00580928"/>
    <w:rsid w:val="00580BB8"/>
    <w:rsid w:val="00581628"/>
    <w:rsid w:val="00582D24"/>
    <w:rsid w:val="00582E6C"/>
    <w:rsid w:val="0058308F"/>
    <w:rsid w:val="0058355E"/>
    <w:rsid w:val="005837D8"/>
    <w:rsid w:val="00583AEA"/>
    <w:rsid w:val="005846BD"/>
    <w:rsid w:val="0058486B"/>
    <w:rsid w:val="00585219"/>
    <w:rsid w:val="00586064"/>
    <w:rsid w:val="00586082"/>
    <w:rsid w:val="00586629"/>
    <w:rsid w:val="005877C3"/>
    <w:rsid w:val="00587FEB"/>
    <w:rsid w:val="0059040E"/>
    <w:rsid w:val="005924D3"/>
    <w:rsid w:val="0059469C"/>
    <w:rsid w:val="00594DE4"/>
    <w:rsid w:val="00595F30"/>
    <w:rsid w:val="005964B9"/>
    <w:rsid w:val="005966D4"/>
    <w:rsid w:val="00596A49"/>
    <w:rsid w:val="00597495"/>
    <w:rsid w:val="00597F78"/>
    <w:rsid w:val="005A0586"/>
    <w:rsid w:val="005A0BB9"/>
    <w:rsid w:val="005A107F"/>
    <w:rsid w:val="005A10C1"/>
    <w:rsid w:val="005A20F9"/>
    <w:rsid w:val="005A21CD"/>
    <w:rsid w:val="005A5792"/>
    <w:rsid w:val="005A6084"/>
    <w:rsid w:val="005B30ED"/>
    <w:rsid w:val="005B3954"/>
    <w:rsid w:val="005B58BB"/>
    <w:rsid w:val="005B6956"/>
    <w:rsid w:val="005B6D5D"/>
    <w:rsid w:val="005B7845"/>
    <w:rsid w:val="005C08EF"/>
    <w:rsid w:val="005C0903"/>
    <w:rsid w:val="005C145B"/>
    <w:rsid w:val="005C1689"/>
    <w:rsid w:val="005C293F"/>
    <w:rsid w:val="005C2948"/>
    <w:rsid w:val="005C2AA9"/>
    <w:rsid w:val="005C2B2A"/>
    <w:rsid w:val="005C3255"/>
    <w:rsid w:val="005C3B66"/>
    <w:rsid w:val="005C4BBA"/>
    <w:rsid w:val="005C4E97"/>
    <w:rsid w:val="005C52F7"/>
    <w:rsid w:val="005C5647"/>
    <w:rsid w:val="005C611A"/>
    <w:rsid w:val="005C6A1C"/>
    <w:rsid w:val="005C77B2"/>
    <w:rsid w:val="005C7D8E"/>
    <w:rsid w:val="005D0CE2"/>
    <w:rsid w:val="005D2BD9"/>
    <w:rsid w:val="005D33B9"/>
    <w:rsid w:val="005D3943"/>
    <w:rsid w:val="005D3C41"/>
    <w:rsid w:val="005D484F"/>
    <w:rsid w:val="005D49DF"/>
    <w:rsid w:val="005D4E00"/>
    <w:rsid w:val="005D5D13"/>
    <w:rsid w:val="005D609E"/>
    <w:rsid w:val="005D6465"/>
    <w:rsid w:val="005D686D"/>
    <w:rsid w:val="005D6C0D"/>
    <w:rsid w:val="005D6D32"/>
    <w:rsid w:val="005D7689"/>
    <w:rsid w:val="005E02F0"/>
    <w:rsid w:val="005E1AF8"/>
    <w:rsid w:val="005E1D1F"/>
    <w:rsid w:val="005E2673"/>
    <w:rsid w:val="005E2679"/>
    <w:rsid w:val="005E296B"/>
    <w:rsid w:val="005E29CF"/>
    <w:rsid w:val="005E37F0"/>
    <w:rsid w:val="005E3EF8"/>
    <w:rsid w:val="005E5479"/>
    <w:rsid w:val="005E5A1D"/>
    <w:rsid w:val="005E5FAE"/>
    <w:rsid w:val="005E67D4"/>
    <w:rsid w:val="005E7F02"/>
    <w:rsid w:val="005F02BE"/>
    <w:rsid w:val="005F046B"/>
    <w:rsid w:val="005F09CD"/>
    <w:rsid w:val="005F15EE"/>
    <w:rsid w:val="005F1CD9"/>
    <w:rsid w:val="005F2DBC"/>
    <w:rsid w:val="005F3348"/>
    <w:rsid w:val="005F3676"/>
    <w:rsid w:val="005F4298"/>
    <w:rsid w:val="005F4D80"/>
    <w:rsid w:val="005F6811"/>
    <w:rsid w:val="005F72DE"/>
    <w:rsid w:val="005F74A9"/>
    <w:rsid w:val="006008AE"/>
    <w:rsid w:val="00600D03"/>
    <w:rsid w:val="006013F1"/>
    <w:rsid w:val="00601E2E"/>
    <w:rsid w:val="006026BF"/>
    <w:rsid w:val="00602B00"/>
    <w:rsid w:val="006038D9"/>
    <w:rsid w:val="00603C5D"/>
    <w:rsid w:val="00603EEF"/>
    <w:rsid w:val="006041B6"/>
    <w:rsid w:val="006045A6"/>
    <w:rsid w:val="0060686E"/>
    <w:rsid w:val="0060751F"/>
    <w:rsid w:val="00610A07"/>
    <w:rsid w:val="00612517"/>
    <w:rsid w:val="0061252F"/>
    <w:rsid w:val="00612A20"/>
    <w:rsid w:val="00613161"/>
    <w:rsid w:val="006132A0"/>
    <w:rsid w:val="00613E09"/>
    <w:rsid w:val="00614253"/>
    <w:rsid w:val="00614458"/>
    <w:rsid w:val="0061456F"/>
    <w:rsid w:val="00614B86"/>
    <w:rsid w:val="0061531E"/>
    <w:rsid w:val="006157AC"/>
    <w:rsid w:val="00616D0C"/>
    <w:rsid w:val="00616FFE"/>
    <w:rsid w:val="00617371"/>
    <w:rsid w:val="00620052"/>
    <w:rsid w:val="00621E20"/>
    <w:rsid w:val="006226E3"/>
    <w:rsid w:val="0062289B"/>
    <w:rsid w:val="0062333C"/>
    <w:rsid w:val="00624289"/>
    <w:rsid w:val="00624578"/>
    <w:rsid w:val="0062472A"/>
    <w:rsid w:val="006249F0"/>
    <w:rsid w:val="00625B1E"/>
    <w:rsid w:val="00627FD0"/>
    <w:rsid w:val="00631126"/>
    <w:rsid w:val="00631456"/>
    <w:rsid w:val="00631795"/>
    <w:rsid w:val="00631A7E"/>
    <w:rsid w:val="00632883"/>
    <w:rsid w:val="006339C0"/>
    <w:rsid w:val="00633C46"/>
    <w:rsid w:val="00634428"/>
    <w:rsid w:val="006355BF"/>
    <w:rsid w:val="00635BB0"/>
    <w:rsid w:val="00636CB5"/>
    <w:rsid w:val="00637060"/>
    <w:rsid w:val="00637417"/>
    <w:rsid w:val="006400AC"/>
    <w:rsid w:val="00640713"/>
    <w:rsid w:val="00640DF1"/>
    <w:rsid w:val="0064145C"/>
    <w:rsid w:val="00643714"/>
    <w:rsid w:val="0064474B"/>
    <w:rsid w:val="00644981"/>
    <w:rsid w:val="00644B5E"/>
    <w:rsid w:val="00644EFD"/>
    <w:rsid w:val="0064515D"/>
    <w:rsid w:val="00646A44"/>
    <w:rsid w:val="00646D83"/>
    <w:rsid w:val="00647433"/>
    <w:rsid w:val="00647AAB"/>
    <w:rsid w:val="0065088A"/>
    <w:rsid w:val="0065116A"/>
    <w:rsid w:val="00651CB3"/>
    <w:rsid w:val="00652103"/>
    <w:rsid w:val="00652B89"/>
    <w:rsid w:val="00653275"/>
    <w:rsid w:val="006533F9"/>
    <w:rsid w:val="0065360D"/>
    <w:rsid w:val="00653BE6"/>
    <w:rsid w:val="0065605A"/>
    <w:rsid w:val="00656311"/>
    <w:rsid w:val="00656802"/>
    <w:rsid w:val="00657CCB"/>
    <w:rsid w:val="0066020F"/>
    <w:rsid w:val="006609F9"/>
    <w:rsid w:val="00661B43"/>
    <w:rsid w:val="006622AF"/>
    <w:rsid w:val="0066244E"/>
    <w:rsid w:val="0066696E"/>
    <w:rsid w:val="00667C43"/>
    <w:rsid w:val="00671A6D"/>
    <w:rsid w:val="00672F9A"/>
    <w:rsid w:val="00673244"/>
    <w:rsid w:val="006736D3"/>
    <w:rsid w:val="0067376B"/>
    <w:rsid w:val="00674626"/>
    <w:rsid w:val="00675615"/>
    <w:rsid w:val="00676E80"/>
    <w:rsid w:val="006802D0"/>
    <w:rsid w:val="00680C9A"/>
    <w:rsid w:val="00680CB4"/>
    <w:rsid w:val="00681536"/>
    <w:rsid w:val="00681F89"/>
    <w:rsid w:val="00682286"/>
    <w:rsid w:val="0068295C"/>
    <w:rsid w:val="00683A93"/>
    <w:rsid w:val="00685A21"/>
    <w:rsid w:val="00685C0D"/>
    <w:rsid w:val="0068723C"/>
    <w:rsid w:val="006874C7"/>
    <w:rsid w:val="0068768A"/>
    <w:rsid w:val="00687B7F"/>
    <w:rsid w:val="0069017B"/>
    <w:rsid w:val="00690A16"/>
    <w:rsid w:val="00691C11"/>
    <w:rsid w:val="006922CD"/>
    <w:rsid w:val="00692DCC"/>
    <w:rsid w:val="006932A5"/>
    <w:rsid w:val="00693337"/>
    <w:rsid w:val="00694067"/>
    <w:rsid w:val="00694BD0"/>
    <w:rsid w:val="00695D00"/>
    <w:rsid w:val="00696DEE"/>
    <w:rsid w:val="0069731A"/>
    <w:rsid w:val="006A0595"/>
    <w:rsid w:val="006A09C2"/>
    <w:rsid w:val="006A0D66"/>
    <w:rsid w:val="006A328B"/>
    <w:rsid w:val="006A3352"/>
    <w:rsid w:val="006A338C"/>
    <w:rsid w:val="006A3B2C"/>
    <w:rsid w:val="006A41A9"/>
    <w:rsid w:val="006A43D9"/>
    <w:rsid w:val="006A4772"/>
    <w:rsid w:val="006A4AB1"/>
    <w:rsid w:val="006A543A"/>
    <w:rsid w:val="006A5FD8"/>
    <w:rsid w:val="006A6D39"/>
    <w:rsid w:val="006A703D"/>
    <w:rsid w:val="006A768E"/>
    <w:rsid w:val="006A79AA"/>
    <w:rsid w:val="006A7D6D"/>
    <w:rsid w:val="006B13D4"/>
    <w:rsid w:val="006B1765"/>
    <w:rsid w:val="006B2794"/>
    <w:rsid w:val="006B28AC"/>
    <w:rsid w:val="006B2C7E"/>
    <w:rsid w:val="006B3614"/>
    <w:rsid w:val="006B373C"/>
    <w:rsid w:val="006B4966"/>
    <w:rsid w:val="006B5659"/>
    <w:rsid w:val="006B5D73"/>
    <w:rsid w:val="006B6637"/>
    <w:rsid w:val="006B731D"/>
    <w:rsid w:val="006B7650"/>
    <w:rsid w:val="006B7E70"/>
    <w:rsid w:val="006B7FD5"/>
    <w:rsid w:val="006C0616"/>
    <w:rsid w:val="006C09EE"/>
    <w:rsid w:val="006C12E6"/>
    <w:rsid w:val="006C1867"/>
    <w:rsid w:val="006C18A0"/>
    <w:rsid w:val="006C1D60"/>
    <w:rsid w:val="006C200D"/>
    <w:rsid w:val="006C2106"/>
    <w:rsid w:val="006C263F"/>
    <w:rsid w:val="006C30E3"/>
    <w:rsid w:val="006C6241"/>
    <w:rsid w:val="006C6CB9"/>
    <w:rsid w:val="006C7434"/>
    <w:rsid w:val="006C76FC"/>
    <w:rsid w:val="006D0E41"/>
    <w:rsid w:val="006D1A8B"/>
    <w:rsid w:val="006D2067"/>
    <w:rsid w:val="006D3BB6"/>
    <w:rsid w:val="006D4C96"/>
    <w:rsid w:val="006D4DC4"/>
    <w:rsid w:val="006D4DC6"/>
    <w:rsid w:val="006D5A02"/>
    <w:rsid w:val="006D5D2C"/>
    <w:rsid w:val="006D652E"/>
    <w:rsid w:val="006D6FC4"/>
    <w:rsid w:val="006D7CED"/>
    <w:rsid w:val="006E08F3"/>
    <w:rsid w:val="006E0A61"/>
    <w:rsid w:val="006E0B56"/>
    <w:rsid w:val="006E2408"/>
    <w:rsid w:val="006E25D6"/>
    <w:rsid w:val="006E2BF4"/>
    <w:rsid w:val="006E31F5"/>
    <w:rsid w:val="006E4EC2"/>
    <w:rsid w:val="006E69AA"/>
    <w:rsid w:val="006E6DC8"/>
    <w:rsid w:val="006E6FD1"/>
    <w:rsid w:val="006E7966"/>
    <w:rsid w:val="006E7A66"/>
    <w:rsid w:val="006F02F4"/>
    <w:rsid w:val="006F0342"/>
    <w:rsid w:val="006F0F1C"/>
    <w:rsid w:val="006F20A2"/>
    <w:rsid w:val="006F24A1"/>
    <w:rsid w:val="006F2616"/>
    <w:rsid w:val="006F2F98"/>
    <w:rsid w:val="006F413E"/>
    <w:rsid w:val="006F5251"/>
    <w:rsid w:val="006F5717"/>
    <w:rsid w:val="006F58F8"/>
    <w:rsid w:val="006F5CC0"/>
    <w:rsid w:val="006F5DA2"/>
    <w:rsid w:val="006F63B3"/>
    <w:rsid w:val="006F6F51"/>
    <w:rsid w:val="006F71F2"/>
    <w:rsid w:val="006F72EC"/>
    <w:rsid w:val="006F7704"/>
    <w:rsid w:val="006F7847"/>
    <w:rsid w:val="006F7D68"/>
    <w:rsid w:val="0070006B"/>
    <w:rsid w:val="00700AE7"/>
    <w:rsid w:val="00700D65"/>
    <w:rsid w:val="00702538"/>
    <w:rsid w:val="00702BAC"/>
    <w:rsid w:val="00703220"/>
    <w:rsid w:val="00704C54"/>
    <w:rsid w:val="00705210"/>
    <w:rsid w:val="00706449"/>
    <w:rsid w:val="007065D6"/>
    <w:rsid w:val="007066C6"/>
    <w:rsid w:val="00706ECB"/>
    <w:rsid w:val="00711308"/>
    <w:rsid w:val="00711826"/>
    <w:rsid w:val="00711E49"/>
    <w:rsid w:val="00712DD0"/>
    <w:rsid w:val="007135A0"/>
    <w:rsid w:val="00713D2C"/>
    <w:rsid w:val="007140D3"/>
    <w:rsid w:val="00714188"/>
    <w:rsid w:val="00714BB9"/>
    <w:rsid w:val="007153AB"/>
    <w:rsid w:val="007154A9"/>
    <w:rsid w:val="007158AA"/>
    <w:rsid w:val="00717526"/>
    <w:rsid w:val="00720B54"/>
    <w:rsid w:val="0072108D"/>
    <w:rsid w:val="007214AC"/>
    <w:rsid w:val="007233AC"/>
    <w:rsid w:val="00723633"/>
    <w:rsid w:val="00723F5C"/>
    <w:rsid w:val="00724ED4"/>
    <w:rsid w:val="00724F37"/>
    <w:rsid w:val="00725CD7"/>
    <w:rsid w:val="00726247"/>
    <w:rsid w:val="007305CE"/>
    <w:rsid w:val="0073060A"/>
    <w:rsid w:val="007309A3"/>
    <w:rsid w:val="00730B91"/>
    <w:rsid w:val="00731208"/>
    <w:rsid w:val="0073133A"/>
    <w:rsid w:val="007321C1"/>
    <w:rsid w:val="007325CC"/>
    <w:rsid w:val="007329B8"/>
    <w:rsid w:val="00732AA2"/>
    <w:rsid w:val="0073316B"/>
    <w:rsid w:val="00734039"/>
    <w:rsid w:val="00734E94"/>
    <w:rsid w:val="00735CB8"/>
    <w:rsid w:val="00735FF3"/>
    <w:rsid w:val="007366D6"/>
    <w:rsid w:val="00737720"/>
    <w:rsid w:val="00737AFA"/>
    <w:rsid w:val="00737B5A"/>
    <w:rsid w:val="00742588"/>
    <w:rsid w:val="00743584"/>
    <w:rsid w:val="007437AF"/>
    <w:rsid w:val="007445FF"/>
    <w:rsid w:val="007456AA"/>
    <w:rsid w:val="007473ED"/>
    <w:rsid w:val="007501EB"/>
    <w:rsid w:val="00750622"/>
    <w:rsid w:val="007514D2"/>
    <w:rsid w:val="0075181A"/>
    <w:rsid w:val="00752517"/>
    <w:rsid w:val="00752E2A"/>
    <w:rsid w:val="007535EB"/>
    <w:rsid w:val="00753872"/>
    <w:rsid w:val="00754EEB"/>
    <w:rsid w:val="00754F05"/>
    <w:rsid w:val="00755433"/>
    <w:rsid w:val="00755853"/>
    <w:rsid w:val="00755DD5"/>
    <w:rsid w:val="007569A6"/>
    <w:rsid w:val="007575EF"/>
    <w:rsid w:val="0075794E"/>
    <w:rsid w:val="00757CA7"/>
    <w:rsid w:val="00757EF2"/>
    <w:rsid w:val="00760975"/>
    <w:rsid w:val="007609BF"/>
    <w:rsid w:val="00761073"/>
    <w:rsid w:val="007612FA"/>
    <w:rsid w:val="0076145C"/>
    <w:rsid w:val="00762E6A"/>
    <w:rsid w:val="00764B82"/>
    <w:rsid w:val="00764EA1"/>
    <w:rsid w:val="00764F0F"/>
    <w:rsid w:val="00764FD7"/>
    <w:rsid w:val="00765148"/>
    <w:rsid w:val="007655BC"/>
    <w:rsid w:val="0076604F"/>
    <w:rsid w:val="00766871"/>
    <w:rsid w:val="00766E79"/>
    <w:rsid w:val="0077019B"/>
    <w:rsid w:val="00772BC1"/>
    <w:rsid w:val="007734BA"/>
    <w:rsid w:val="00773A8C"/>
    <w:rsid w:val="00773B07"/>
    <w:rsid w:val="00774E22"/>
    <w:rsid w:val="00780022"/>
    <w:rsid w:val="007803EC"/>
    <w:rsid w:val="00780940"/>
    <w:rsid w:val="00781064"/>
    <w:rsid w:val="00781A62"/>
    <w:rsid w:val="00781EBB"/>
    <w:rsid w:val="00781F26"/>
    <w:rsid w:val="0078246B"/>
    <w:rsid w:val="00783363"/>
    <w:rsid w:val="00784EF0"/>
    <w:rsid w:val="00784FFD"/>
    <w:rsid w:val="007850EF"/>
    <w:rsid w:val="007861FB"/>
    <w:rsid w:val="0078792B"/>
    <w:rsid w:val="007901A0"/>
    <w:rsid w:val="00790473"/>
    <w:rsid w:val="0079150C"/>
    <w:rsid w:val="00791B2C"/>
    <w:rsid w:val="0079257E"/>
    <w:rsid w:val="007928A2"/>
    <w:rsid w:val="00792E0A"/>
    <w:rsid w:val="00793470"/>
    <w:rsid w:val="0079355E"/>
    <w:rsid w:val="00793C5E"/>
    <w:rsid w:val="0079576B"/>
    <w:rsid w:val="00796763"/>
    <w:rsid w:val="007A0690"/>
    <w:rsid w:val="007A0CA5"/>
    <w:rsid w:val="007A199A"/>
    <w:rsid w:val="007A1F2C"/>
    <w:rsid w:val="007A2263"/>
    <w:rsid w:val="007A2B35"/>
    <w:rsid w:val="007A2E68"/>
    <w:rsid w:val="007A39EA"/>
    <w:rsid w:val="007A4D55"/>
    <w:rsid w:val="007A4DDD"/>
    <w:rsid w:val="007A632A"/>
    <w:rsid w:val="007A67F3"/>
    <w:rsid w:val="007A70AB"/>
    <w:rsid w:val="007A70FE"/>
    <w:rsid w:val="007A7859"/>
    <w:rsid w:val="007A7E57"/>
    <w:rsid w:val="007B0140"/>
    <w:rsid w:val="007B04E3"/>
    <w:rsid w:val="007B0952"/>
    <w:rsid w:val="007B1FFB"/>
    <w:rsid w:val="007B2BAD"/>
    <w:rsid w:val="007B2BBC"/>
    <w:rsid w:val="007B3815"/>
    <w:rsid w:val="007B473E"/>
    <w:rsid w:val="007B4A3B"/>
    <w:rsid w:val="007B509D"/>
    <w:rsid w:val="007B553A"/>
    <w:rsid w:val="007B6B1A"/>
    <w:rsid w:val="007B71B0"/>
    <w:rsid w:val="007B71C2"/>
    <w:rsid w:val="007B7462"/>
    <w:rsid w:val="007B7494"/>
    <w:rsid w:val="007B7857"/>
    <w:rsid w:val="007B79C1"/>
    <w:rsid w:val="007B7B2F"/>
    <w:rsid w:val="007B7CF8"/>
    <w:rsid w:val="007C0177"/>
    <w:rsid w:val="007C04D4"/>
    <w:rsid w:val="007C17E6"/>
    <w:rsid w:val="007C1E14"/>
    <w:rsid w:val="007C35DC"/>
    <w:rsid w:val="007C3B1A"/>
    <w:rsid w:val="007C408E"/>
    <w:rsid w:val="007C46D1"/>
    <w:rsid w:val="007C577F"/>
    <w:rsid w:val="007C5B98"/>
    <w:rsid w:val="007C6D9B"/>
    <w:rsid w:val="007C7CA5"/>
    <w:rsid w:val="007D00C2"/>
    <w:rsid w:val="007D0768"/>
    <w:rsid w:val="007D108D"/>
    <w:rsid w:val="007D21D0"/>
    <w:rsid w:val="007D2F87"/>
    <w:rsid w:val="007D34F1"/>
    <w:rsid w:val="007D4AEA"/>
    <w:rsid w:val="007D4C2F"/>
    <w:rsid w:val="007D4C8A"/>
    <w:rsid w:val="007D5207"/>
    <w:rsid w:val="007D6A06"/>
    <w:rsid w:val="007E03D2"/>
    <w:rsid w:val="007E0D03"/>
    <w:rsid w:val="007E1D6A"/>
    <w:rsid w:val="007E1DBC"/>
    <w:rsid w:val="007E1F2A"/>
    <w:rsid w:val="007E2CBD"/>
    <w:rsid w:val="007E3823"/>
    <w:rsid w:val="007E46D5"/>
    <w:rsid w:val="007E5784"/>
    <w:rsid w:val="007E5856"/>
    <w:rsid w:val="007E626E"/>
    <w:rsid w:val="007F03A0"/>
    <w:rsid w:val="007F15FD"/>
    <w:rsid w:val="007F162A"/>
    <w:rsid w:val="007F198D"/>
    <w:rsid w:val="007F238D"/>
    <w:rsid w:val="007F23B1"/>
    <w:rsid w:val="007F42D8"/>
    <w:rsid w:val="007F47BF"/>
    <w:rsid w:val="007F480B"/>
    <w:rsid w:val="007F5A25"/>
    <w:rsid w:val="007F5E47"/>
    <w:rsid w:val="007F5FEA"/>
    <w:rsid w:val="007F6395"/>
    <w:rsid w:val="007F63F0"/>
    <w:rsid w:val="007F6B99"/>
    <w:rsid w:val="007F6D7C"/>
    <w:rsid w:val="007F7A24"/>
    <w:rsid w:val="007F7B26"/>
    <w:rsid w:val="007F7F17"/>
    <w:rsid w:val="00800D00"/>
    <w:rsid w:val="00801EAF"/>
    <w:rsid w:val="008022F7"/>
    <w:rsid w:val="00802300"/>
    <w:rsid w:val="00802BE8"/>
    <w:rsid w:val="00802CB6"/>
    <w:rsid w:val="00802E61"/>
    <w:rsid w:val="00803118"/>
    <w:rsid w:val="00804745"/>
    <w:rsid w:val="008049FE"/>
    <w:rsid w:val="00804ACB"/>
    <w:rsid w:val="00804C87"/>
    <w:rsid w:val="00804E33"/>
    <w:rsid w:val="008077B8"/>
    <w:rsid w:val="00807B23"/>
    <w:rsid w:val="008107F8"/>
    <w:rsid w:val="00810AFE"/>
    <w:rsid w:val="00810CAE"/>
    <w:rsid w:val="008116DB"/>
    <w:rsid w:val="00814147"/>
    <w:rsid w:val="008145B3"/>
    <w:rsid w:val="00814B5A"/>
    <w:rsid w:val="00814D7D"/>
    <w:rsid w:val="00814DE1"/>
    <w:rsid w:val="008154A0"/>
    <w:rsid w:val="00816932"/>
    <w:rsid w:val="00817043"/>
    <w:rsid w:val="008170C5"/>
    <w:rsid w:val="00817305"/>
    <w:rsid w:val="0081798C"/>
    <w:rsid w:val="00817A10"/>
    <w:rsid w:val="00817E65"/>
    <w:rsid w:val="00820422"/>
    <w:rsid w:val="00820C65"/>
    <w:rsid w:val="00821431"/>
    <w:rsid w:val="0082244D"/>
    <w:rsid w:val="0082288B"/>
    <w:rsid w:val="00822CD7"/>
    <w:rsid w:val="00822FB1"/>
    <w:rsid w:val="008244C1"/>
    <w:rsid w:val="008245A4"/>
    <w:rsid w:val="00824832"/>
    <w:rsid w:val="008248C4"/>
    <w:rsid w:val="0082493A"/>
    <w:rsid w:val="0082497D"/>
    <w:rsid w:val="008254AA"/>
    <w:rsid w:val="008259BE"/>
    <w:rsid w:val="00825BDD"/>
    <w:rsid w:val="00825ECC"/>
    <w:rsid w:val="0082666D"/>
    <w:rsid w:val="00826AED"/>
    <w:rsid w:val="00826F08"/>
    <w:rsid w:val="008270E5"/>
    <w:rsid w:val="00827ACC"/>
    <w:rsid w:val="00827E2E"/>
    <w:rsid w:val="00827FBC"/>
    <w:rsid w:val="008306D9"/>
    <w:rsid w:val="008316DF"/>
    <w:rsid w:val="0083193E"/>
    <w:rsid w:val="00832B33"/>
    <w:rsid w:val="00832FE0"/>
    <w:rsid w:val="00833B96"/>
    <w:rsid w:val="0083429F"/>
    <w:rsid w:val="00834464"/>
    <w:rsid w:val="008348E6"/>
    <w:rsid w:val="00834907"/>
    <w:rsid w:val="00834A66"/>
    <w:rsid w:val="00840E63"/>
    <w:rsid w:val="0084142F"/>
    <w:rsid w:val="00841933"/>
    <w:rsid w:val="00841E67"/>
    <w:rsid w:val="00841FA6"/>
    <w:rsid w:val="00842054"/>
    <w:rsid w:val="008420E1"/>
    <w:rsid w:val="0084254E"/>
    <w:rsid w:val="00843382"/>
    <w:rsid w:val="00844A2C"/>
    <w:rsid w:val="00844BEF"/>
    <w:rsid w:val="00845391"/>
    <w:rsid w:val="00845502"/>
    <w:rsid w:val="00845910"/>
    <w:rsid w:val="00845A9D"/>
    <w:rsid w:val="00850109"/>
    <w:rsid w:val="008502AF"/>
    <w:rsid w:val="00850A2A"/>
    <w:rsid w:val="008517A3"/>
    <w:rsid w:val="008525BF"/>
    <w:rsid w:val="00853059"/>
    <w:rsid w:val="0085519F"/>
    <w:rsid w:val="0085563E"/>
    <w:rsid w:val="008561DD"/>
    <w:rsid w:val="008563A9"/>
    <w:rsid w:val="008565DD"/>
    <w:rsid w:val="008577B0"/>
    <w:rsid w:val="00857C19"/>
    <w:rsid w:val="008608F6"/>
    <w:rsid w:val="00861B6E"/>
    <w:rsid w:val="0086267C"/>
    <w:rsid w:val="00862C39"/>
    <w:rsid w:val="00863143"/>
    <w:rsid w:val="008632C7"/>
    <w:rsid w:val="00863F06"/>
    <w:rsid w:val="00864FC2"/>
    <w:rsid w:val="008656A3"/>
    <w:rsid w:val="00865EC8"/>
    <w:rsid w:val="00866B40"/>
    <w:rsid w:val="00866D3E"/>
    <w:rsid w:val="00866ED0"/>
    <w:rsid w:val="00867B49"/>
    <w:rsid w:val="0087099F"/>
    <w:rsid w:val="00870B06"/>
    <w:rsid w:val="0087212E"/>
    <w:rsid w:val="00872AA6"/>
    <w:rsid w:val="00872E98"/>
    <w:rsid w:val="00873757"/>
    <w:rsid w:val="00873AE3"/>
    <w:rsid w:val="00874D4B"/>
    <w:rsid w:val="00874E4C"/>
    <w:rsid w:val="008754BC"/>
    <w:rsid w:val="008761E7"/>
    <w:rsid w:val="008779A5"/>
    <w:rsid w:val="00877C89"/>
    <w:rsid w:val="008806EC"/>
    <w:rsid w:val="008810A7"/>
    <w:rsid w:val="00882EA3"/>
    <w:rsid w:val="00883167"/>
    <w:rsid w:val="00884210"/>
    <w:rsid w:val="008845C3"/>
    <w:rsid w:val="00884AFA"/>
    <w:rsid w:val="00885C04"/>
    <w:rsid w:val="00885D3D"/>
    <w:rsid w:val="008861B8"/>
    <w:rsid w:val="00886851"/>
    <w:rsid w:val="00886E91"/>
    <w:rsid w:val="00887865"/>
    <w:rsid w:val="00890A43"/>
    <w:rsid w:val="00891575"/>
    <w:rsid w:val="00891FDB"/>
    <w:rsid w:val="00892082"/>
    <w:rsid w:val="008921BD"/>
    <w:rsid w:val="00892522"/>
    <w:rsid w:val="00892583"/>
    <w:rsid w:val="00893217"/>
    <w:rsid w:val="0089336B"/>
    <w:rsid w:val="00893C13"/>
    <w:rsid w:val="00894482"/>
    <w:rsid w:val="00896317"/>
    <w:rsid w:val="0089655E"/>
    <w:rsid w:val="00896783"/>
    <w:rsid w:val="00896B52"/>
    <w:rsid w:val="008976A4"/>
    <w:rsid w:val="008A078C"/>
    <w:rsid w:val="008A24B1"/>
    <w:rsid w:val="008A2E3C"/>
    <w:rsid w:val="008A327C"/>
    <w:rsid w:val="008A3280"/>
    <w:rsid w:val="008A36CD"/>
    <w:rsid w:val="008A4843"/>
    <w:rsid w:val="008A5F3F"/>
    <w:rsid w:val="008A5F57"/>
    <w:rsid w:val="008A62F7"/>
    <w:rsid w:val="008A6668"/>
    <w:rsid w:val="008A66B9"/>
    <w:rsid w:val="008A6923"/>
    <w:rsid w:val="008A6D1F"/>
    <w:rsid w:val="008A6D5C"/>
    <w:rsid w:val="008A7DCE"/>
    <w:rsid w:val="008B09B5"/>
    <w:rsid w:val="008B0A62"/>
    <w:rsid w:val="008B170F"/>
    <w:rsid w:val="008B18CC"/>
    <w:rsid w:val="008B2B3F"/>
    <w:rsid w:val="008B332E"/>
    <w:rsid w:val="008B3B4F"/>
    <w:rsid w:val="008B566A"/>
    <w:rsid w:val="008B5A60"/>
    <w:rsid w:val="008B6773"/>
    <w:rsid w:val="008B69F4"/>
    <w:rsid w:val="008B6B2E"/>
    <w:rsid w:val="008B6DE5"/>
    <w:rsid w:val="008B7323"/>
    <w:rsid w:val="008C0E70"/>
    <w:rsid w:val="008C1506"/>
    <w:rsid w:val="008C258C"/>
    <w:rsid w:val="008C2639"/>
    <w:rsid w:val="008C3B39"/>
    <w:rsid w:val="008C457E"/>
    <w:rsid w:val="008C46AC"/>
    <w:rsid w:val="008C4F37"/>
    <w:rsid w:val="008C4FB2"/>
    <w:rsid w:val="008C53EC"/>
    <w:rsid w:val="008C5E40"/>
    <w:rsid w:val="008C5FA3"/>
    <w:rsid w:val="008C6038"/>
    <w:rsid w:val="008C71FC"/>
    <w:rsid w:val="008C749C"/>
    <w:rsid w:val="008D02F0"/>
    <w:rsid w:val="008D04EA"/>
    <w:rsid w:val="008D0A0C"/>
    <w:rsid w:val="008D0B92"/>
    <w:rsid w:val="008D137C"/>
    <w:rsid w:val="008D1DE2"/>
    <w:rsid w:val="008D1F9A"/>
    <w:rsid w:val="008D2E06"/>
    <w:rsid w:val="008D3549"/>
    <w:rsid w:val="008D35ED"/>
    <w:rsid w:val="008D50DF"/>
    <w:rsid w:val="008D51C1"/>
    <w:rsid w:val="008D51F4"/>
    <w:rsid w:val="008D52B1"/>
    <w:rsid w:val="008D52DC"/>
    <w:rsid w:val="008D6030"/>
    <w:rsid w:val="008D6821"/>
    <w:rsid w:val="008D77CF"/>
    <w:rsid w:val="008D7B1B"/>
    <w:rsid w:val="008E04BF"/>
    <w:rsid w:val="008E17C8"/>
    <w:rsid w:val="008E1AC7"/>
    <w:rsid w:val="008E2C59"/>
    <w:rsid w:val="008E2EDC"/>
    <w:rsid w:val="008E3C94"/>
    <w:rsid w:val="008E4B44"/>
    <w:rsid w:val="008E5A9E"/>
    <w:rsid w:val="008E65B4"/>
    <w:rsid w:val="008E65F7"/>
    <w:rsid w:val="008E68C3"/>
    <w:rsid w:val="008E6B4A"/>
    <w:rsid w:val="008E6BD5"/>
    <w:rsid w:val="008F0C66"/>
    <w:rsid w:val="008F1978"/>
    <w:rsid w:val="008F1F7D"/>
    <w:rsid w:val="008F2EB0"/>
    <w:rsid w:val="008F4FA8"/>
    <w:rsid w:val="008F5397"/>
    <w:rsid w:val="008F56C2"/>
    <w:rsid w:val="008F72CA"/>
    <w:rsid w:val="008F7890"/>
    <w:rsid w:val="008F79AF"/>
    <w:rsid w:val="00900387"/>
    <w:rsid w:val="00900D49"/>
    <w:rsid w:val="00901AF0"/>
    <w:rsid w:val="00901EF3"/>
    <w:rsid w:val="0090224E"/>
    <w:rsid w:val="00903551"/>
    <w:rsid w:val="0090548D"/>
    <w:rsid w:val="00905803"/>
    <w:rsid w:val="009062B9"/>
    <w:rsid w:val="00906440"/>
    <w:rsid w:val="00906674"/>
    <w:rsid w:val="00910025"/>
    <w:rsid w:val="0091028F"/>
    <w:rsid w:val="009116DA"/>
    <w:rsid w:val="0091183B"/>
    <w:rsid w:val="00912815"/>
    <w:rsid w:val="009129E4"/>
    <w:rsid w:val="0091340F"/>
    <w:rsid w:val="00913782"/>
    <w:rsid w:val="00913786"/>
    <w:rsid w:val="00913C78"/>
    <w:rsid w:val="00914951"/>
    <w:rsid w:val="009153AB"/>
    <w:rsid w:val="009158E1"/>
    <w:rsid w:val="00915FBC"/>
    <w:rsid w:val="00916B48"/>
    <w:rsid w:val="009177E5"/>
    <w:rsid w:val="00917E9C"/>
    <w:rsid w:val="00921091"/>
    <w:rsid w:val="0092181D"/>
    <w:rsid w:val="00921E58"/>
    <w:rsid w:val="00922DFC"/>
    <w:rsid w:val="00923A70"/>
    <w:rsid w:val="00924905"/>
    <w:rsid w:val="00924AFA"/>
    <w:rsid w:val="00924C33"/>
    <w:rsid w:val="009250E0"/>
    <w:rsid w:val="0092514C"/>
    <w:rsid w:val="00926212"/>
    <w:rsid w:val="00926394"/>
    <w:rsid w:val="00927F53"/>
    <w:rsid w:val="00930121"/>
    <w:rsid w:val="00930E07"/>
    <w:rsid w:val="00931428"/>
    <w:rsid w:val="00932555"/>
    <w:rsid w:val="00932635"/>
    <w:rsid w:val="009331F3"/>
    <w:rsid w:val="0093324E"/>
    <w:rsid w:val="0093331C"/>
    <w:rsid w:val="00933FC9"/>
    <w:rsid w:val="00934310"/>
    <w:rsid w:val="009349D3"/>
    <w:rsid w:val="00934C07"/>
    <w:rsid w:val="00934C35"/>
    <w:rsid w:val="00934E97"/>
    <w:rsid w:val="00936516"/>
    <w:rsid w:val="009365C0"/>
    <w:rsid w:val="00936620"/>
    <w:rsid w:val="00936FA1"/>
    <w:rsid w:val="00940E38"/>
    <w:rsid w:val="00940F47"/>
    <w:rsid w:val="009415D1"/>
    <w:rsid w:val="00941603"/>
    <w:rsid w:val="009422F2"/>
    <w:rsid w:val="00942954"/>
    <w:rsid w:val="00942D29"/>
    <w:rsid w:val="00942E35"/>
    <w:rsid w:val="00942E86"/>
    <w:rsid w:val="00943B32"/>
    <w:rsid w:val="00943B95"/>
    <w:rsid w:val="0094421C"/>
    <w:rsid w:val="00944A83"/>
    <w:rsid w:val="00945F54"/>
    <w:rsid w:val="009468DF"/>
    <w:rsid w:val="00946CB1"/>
    <w:rsid w:val="00946D86"/>
    <w:rsid w:val="00946FCA"/>
    <w:rsid w:val="009475F9"/>
    <w:rsid w:val="00950B18"/>
    <w:rsid w:val="00950D9F"/>
    <w:rsid w:val="00951106"/>
    <w:rsid w:val="0095147D"/>
    <w:rsid w:val="00951491"/>
    <w:rsid w:val="009514A5"/>
    <w:rsid w:val="009514DD"/>
    <w:rsid w:val="00951CCC"/>
    <w:rsid w:val="009521B4"/>
    <w:rsid w:val="00952518"/>
    <w:rsid w:val="00952EAC"/>
    <w:rsid w:val="0095442C"/>
    <w:rsid w:val="009547A0"/>
    <w:rsid w:val="009551B3"/>
    <w:rsid w:val="009559C1"/>
    <w:rsid w:val="009563B4"/>
    <w:rsid w:val="00957099"/>
    <w:rsid w:val="009577E7"/>
    <w:rsid w:val="009610C4"/>
    <w:rsid w:val="009621C3"/>
    <w:rsid w:val="00963056"/>
    <w:rsid w:val="009630B6"/>
    <w:rsid w:val="009660F9"/>
    <w:rsid w:val="00967552"/>
    <w:rsid w:val="009701A8"/>
    <w:rsid w:val="00970A16"/>
    <w:rsid w:val="00970C17"/>
    <w:rsid w:val="00971184"/>
    <w:rsid w:val="00971197"/>
    <w:rsid w:val="009714C7"/>
    <w:rsid w:val="009715CE"/>
    <w:rsid w:val="00971995"/>
    <w:rsid w:val="00971DA8"/>
    <w:rsid w:val="009720E0"/>
    <w:rsid w:val="0097286B"/>
    <w:rsid w:val="00972CBF"/>
    <w:rsid w:val="00972E41"/>
    <w:rsid w:val="009732C8"/>
    <w:rsid w:val="00973B24"/>
    <w:rsid w:val="00973D95"/>
    <w:rsid w:val="009755BA"/>
    <w:rsid w:val="00976108"/>
    <w:rsid w:val="009765DF"/>
    <w:rsid w:val="0097681F"/>
    <w:rsid w:val="0097703B"/>
    <w:rsid w:val="009770E9"/>
    <w:rsid w:val="0097767E"/>
    <w:rsid w:val="00981B9B"/>
    <w:rsid w:val="00982621"/>
    <w:rsid w:val="0098270C"/>
    <w:rsid w:val="0098297D"/>
    <w:rsid w:val="0098374E"/>
    <w:rsid w:val="00984015"/>
    <w:rsid w:val="009844CD"/>
    <w:rsid w:val="00984E4B"/>
    <w:rsid w:val="00984EE3"/>
    <w:rsid w:val="00985A99"/>
    <w:rsid w:val="00985CE7"/>
    <w:rsid w:val="00985D3C"/>
    <w:rsid w:val="00986662"/>
    <w:rsid w:val="00986757"/>
    <w:rsid w:val="00987A72"/>
    <w:rsid w:val="00987DF5"/>
    <w:rsid w:val="00990EC3"/>
    <w:rsid w:val="009910BE"/>
    <w:rsid w:val="00992342"/>
    <w:rsid w:val="009931AE"/>
    <w:rsid w:val="0099362F"/>
    <w:rsid w:val="00994418"/>
    <w:rsid w:val="00994FB9"/>
    <w:rsid w:val="00994FFC"/>
    <w:rsid w:val="00995DE2"/>
    <w:rsid w:val="00995EAD"/>
    <w:rsid w:val="00996BC6"/>
    <w:rsid w:val="00997422"/>
    <w:rsid w:val="00997ACF"/>
    <w:rsid w:val="009A1A4A"/>
    <w:rsid w:val="009A1B5C"/>
    <w:rsid w:val="009A1E98"/>
    <w:rsid w:val="009A274E"/>
    <w:rsid w:val="009A2C71"/>
    <w:rsid w:val="009A2D1C"/>
    <w:rsid w:val="009A2FAC"/>
    <w:rsid w:val="009A43B6"/>
    <w:rsid w:val="009A4454"/>
    <w:rsid w:val="009A4BD5"/>
    <w:rsid w:val="009A4E74"/>
    <w:rsid w:val="009A50FC"/>
    <w:rsid w:val="009A5709"/>
    <w:rsid w:val="009A5901"/>
    <w:rsid w:val="009A5A4A"/>
    <w:rsid w:val="009A5F09"/>
    <w:rsid w:val="009A6CE1"/>
    <w:rsid w:val="009A7208"/>
    <w:rsid w:val="009A77CB"/>
    <w:rsid w:val="009B0046"/>
    <w:rsid w:val="009B00BE"/>
    <w:rsid w:val="009B0726"/>
    <w:rsid w:val="009B104F"/>
    <w:rsid w:val="009B116B"/>
    <w:rsid w:val="009B189C"/>
    <w:rsid w:val="009B1ADD"/>
    <w:rsid w:val="009B1C33"/>
    <w:rsid w:val="009B27E6"/>
    <w:rsid w:val="009B2A54"/>
    <w:rsid w:val="009B3195"/>
    <w:rsid w:val="009B4227"/>
    <w:rsid w:val="009B4602"/>
    <w:rsid w:val="009B46AF"/>
    <w:rsid w:val="009B4EDB"/>
    <w:rsid w:val="009B5137"/>
    <w:rsid w:val="009B53D2"/>
    <w:rsid w:val="009B5433"/>
    <w:rsid w:val="009B54D4"/>
    <w:rsid w:val="009B59CE"/>
    <w:rsid w:val="009B67CE"/>
    <w:rsid w:val="009B68CD"/>
    <w:rsid w:val="009B745F"/>
    <w:rsid w:val="009B7980"/>
    <w:rsid w:val="009B7D7D"/>
    <w:rsid w:val="009B7E48"/>
    <w:rsid w:val="009C39EA"/>
    <w:rsid w:val="009C4C4A"/>
    <w:rsid w:val="009C4D49"/>
    <w:rsid w:val="009C542F"/>
    <w:rsid w:val="009C5C97"/>
    <w:rsid w:val="009C5D2F"/>
    <w:rsid w:val="009C6B2A"/>
    <w:rsid w:val="009C6FD7"/>
    <w:rsid w:val="009C728C"/>
    <w:rsid w:val="009C7524"/>
    <w:rsid w:val="009C7E40"/>
    <w:rsid w:val="009D0131"/>
    <w:rsid w:val="009D06D1"/>
    <w:rsid w:val="009D08ED"/>
    <w:rsid w:val="009D0B47"/>
    <w:rsid w:val="009D1847"/>
    <w:rsid w:val="009D2134"/>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6001"/>
    <w:rsid w:val="009E607D"/>
    <w:rsid w:val="009E60F7"/>
    <w:rsid w:val="009E68EC"/>
    <w:rsid w:val="009E6B52"/>
    <w:rsid w:val="009E70BE"/>
    <w:rsid w:val="009E794F"/>
    <w:rsid w:val="009E7955"/>
    <w:rsid w:val="009F0B3E"/>
    <w:rsid w:val="009F2260"/>
    <w:rsid w:val="009F2366"/>
    <w:rsid w:val="009F24B6"/>
    <w:rsid w:val="009F32B6"/>
    <w:rsid w:val="009F3651"/>
    <w:rsid w:val="009F546E"/>
    <w:rsid w:val="009F55E0"/>
    <w:rsid w:val="009F5BBE"/>
    <w:rsid w:val="009F5BD8"/>
    <w:rsid w:val="009F6699"/>
    <w:rsid w:val="009F66FD"/>
    <w:rsid w:val="009F6CEC"/>
    <w:rsid w:val="009F7CEA"/>
    <w:rsid w:val="00A00CCB"/>
    <w:rsid w:val="00A013D7"/>
    <w:rsid w:val="00A01761"/>
    <w:rsid w:val="00A01915"/>
    <w:rsid w:val="00A019CE"/>
    <w:rsid w:val="00A01A7B"/>
    <w:rsid w:val="00A01D68"/>
    <w:rsid w:val="00A022F6"/>
    <w:rsid w:val="00A03ED3"/>
    <w:rsid w:val="00A04628"/>
    <w:rsid w:val="00A06127"/>
    <w:rsid w:val="00A06763"/>
    <w:rsid w:val="00A0691E"/>
    <w:rsid w:val="00A06DCB"/>
    <w:rsid w:val="00A077B9"/>
    <w:rsid w:val="00A10088"/>
    <w:rsid w:val="00A100AB"/>
    <w:rsid w:val="00A103DD"/>
    <w:rsid w:val="00A108CF"/>
    <w:rsid w:val="00A1207B"/>
    <w:rsid w:val="00A13303"/>
    <w:rsid w:val="00A1378F"/>
    <w:rsid w:val="00A13C29"/>
    <w:rsid w:val="00A14261"/>
    <w:rsid w:val="00A142C2"/>
    <w:rsid w:val="00A14640"/>
    <w:rsid w:val="00A146A3"/>
    <w:rsid w:val="00A14A1C"/>
    <w:rsid w:val="00A15440"/>
    <w:rsid w:val="00A1668F"/>
    <w:rsid w:val="00A17224"/>
    <w:rsid w:val="00A20CC6"/>
    <w:rsid w:val="00A219FB"/>
    <w:rsid w:val="00A21AA3"/>
    <w:rsid w:val="00A222B1"/>
    <w:rsid w:val="00A23BC2"/>
    <w:rsid w:val="00A23FF4"/>
    <w:rsid w:val="00A255C7"/>
    <w:rsid w:val="00A26529"/>
    <w:rsid w:val="00A2742E"/>
    <w:rsid w:val="00A275C6"/>
    <w:rsid w:val="00A27C14"/>
    <w:rsid w:val="00A307C4"/>
    <w:rsid w:val="00A30931"/>
    <w:rsid w:val="00A31897"/>
    <w:rsid w:val="00A31D79"/>
    <w:rsid w:val="00A329DA"/>
    <w:rsid w:val="00A32D81"/>
    <w:rsid w:val="00A335C9"/>
    <w:rsid w:val="00A33A9A"/>
    <w:rsid w:val="00A3404F"/>
    <w:rsid w:val="00A3503F"/>
    <w:rsid w:val="00A3546C"/>
    <w:rsid w:val="00A360E3"/>
    <w:rsid w:val="00A361AB"/>
    <w:rsid w:val="00A36947"/>
    <w:rsid w:val="00A373C7"/>
    <w:rsid w:val="00A37994"/>
    <w:rsid w:val="00A37A3E"/>
    <w:rsid w:val="00A41C4C"/>
    <w:rsid w:val="00A426EC"/>
    <w:rsid w:val="00A42E0C"/>
    <w:rsid w:val="00A43A8B"/>
    <w:rsid w:val="00A440C3"/>
    <w:rsid w:val="00A448E5"/>
    <w:rsid w:val="00A44EB2"/>
    <w:rsid w:val="00A454C5"/>
    <w:rsid w:val="00A46731"/>
    <w:rsid w:val="00A469F2"/>
    <w:rsid w:val="00A471BC"/>
    <w:rsid w:val="00A47B56"/>
    <w:rsid w:val="00A50EE1"/>
    <w:rsid w:val="00A5159E"/>
    <w:rsid w:val="00A52F74"/>
    <w:rsid w:val="00A5310E"/>
    <w:rsid w:val="00A5318B"/>
    <w:rsid w:val="00A5321B"/>
    <w:rsid w:val="00A53DA9"/>
    <w:rsid w:val="00A54186"/>
    <w:rsid w:val="00A54531"/>
    <w:rsid w:val="00A5467F"/>
    <w:rsid w:val="00A55645"/>
    <w:rsid w:val="00A55803"/>
    <w:rsid w:val="00A55D65"/>
    <w:rsid w:val="00A55E95"/>
    <w:rsid w:val="00A567BD"/>
    <w:rsid w:val="00A5757F"/>
    <w:rsid w:val="00A60539"/>
    <w:rsid w:val="00A60700"/>
    <w:rsid w:val="00A6187D"/>
    <w:rsid w:val="00A62120"/>
    <w:rsid w:val="00A62677"/>
    <w:rsid w:val="00A6324E"/>
    <w:rsid w:val="00A63A90"/>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51B6"/>
    <w:rsid w:val="00A7736A"/>
    <w:rsid w:val="00A776F0"/>
    <w:rsid w:val="00A77CDA"/>
    <w:rsid w:val="00A77F60"/>
    <w:rsid w:val="00A803EF"/>
    <w:rsid w:val="00A80405"/>
    <w:rsid w:val="00A808FA"/>
    <w:rsid w:val="00A81A77"/>
    <w:rsid w:val="00A8230D"/>
    <w:rsid w:val="00A82D8A"/>
    <w:rsid w:val="00A837AB"/>
    <w:rsid w:val="00A85097"/>
    <w:rsid w:val="00A85372"/>
    <w:rsid w:val="00A85AB9"/>
    <w:rsid w:val="00A8636E"/>
    <w:rsid w:val="00A87DB8"/>
    <w:rsid w:val="00A91167"/>
    <w:rsid w:val="00A93453"/>
    <w:rsid w:val="00A93E66"/>
    <w:rsid w:val="00A94AA2"/>
    <w:rsid w:val="00A95053"/>
    <w:rsid w:val="00A959DF"/>
    <w:rsid w:val="00A960CF"/>
    <w:rsid w:val="00A963D1"/>
    <w:rsid w:val="00A96A41"/>
    <w:rsid w:val="00A96D63"/>
    <w:rsid w:val="00A97A44"/>
    <w:rsid w:val="00AA0245"/>
    <w:rsid w:val="00AA02FB"/>
    <w:rsid w:val="00AA0489"/>
    <w:rsid w:val="00AA08B1"/>
    <w:rsid w:val="00AA26AB"/>
    <w:rsid w:val="00AA2DE6"/>
    <w:rsid w:val="00AA4B7B"/>
    <w:rsid w:val="00AA5759"/>
    <w:rsid w:val="00AA7032"/>
    <w:rsid w:val="00AA7363"/>
    <w:rsid w:val="00AA766F"/>
    <w:rsid w:val="00AA7B42"/>
    <w:rsid w:val="00AA7D0B"/>
    <w:rsid w:val="00AB0271"/>
    <w:rsid w:val="00AB06A0"/>
    <w:rsid w:val="00AB0CCE"/>
    <w:rsid w:val="00AB15B3"/>
    <w:rsid w:val="00AB1D6E"/>
    <w:rsid w:val="00AB23D2"/>
    <w:rsid w:val="00AB24B2"/>
    <w:rsid w:val="00AB2AF5"/>
    <w:rsid w:val="00AB2EC6"/>
    <w:rsid w:val="00AB3857"/>
    <w:rsid w:val="00AB4074"/>
    <w:rsid w:val="00AB4907"/>
    <w:rsid w:val="00AB6F8D"/>
    <w:rsid w:val="00AB7647"/>
    <w:rsid w:val="00AB7C02"/>
    <w:rsid w:val="00AC03E2"/>
    <w:rsid w:val="00AC0EB8"/>
    <w:rsid w:val="00AC1184"/>
    <w:rsid w:val="00AC16F5"/>
    <w:rsid w:val="00AC1F86"/>
    <w:rsid w:val="00AC214D"/>
    <w:rsid w:val="00AC222F"/>
    <w:rsid w:val="00AC3043"/>
    <w:rsid w:val="00AC4078"/>
    <w:rsid w:val="00AC5236"/>
    <w:rsid w:val="00AC5666"/>
    <w:rsid w:val="00AC5D60"/>
    <w:rsid w:val="00AC66C7"/>
    <w:rsid w:val="00AC7CBA"/>
    <w:rsid w:val="00AD0485"/>
    <w:rsid w:val="00AD12F6"/>
    <w:rsid w:val="00AD1E7E"/>
    <w:rsid w:val="00AD22E1"/>
    <w:rsid w:val="00AD3885"/>
    <w:rsid w:val="00AD40B6"/>
    <w:rsid w:val="00AD460A"/>
    <w:rsid w:val="00AD4CD0"/>
    <w:rsid w:val="00AD552D"/>
    <w:rsid w:val="00AD59EE"/>
    <w:rsid w:val="00AD5DB0"/>
    <w:rsid w:val="00AD6207"/>
    <w:rsid w:val="00AD699A"/>
    <w:rsid w:val="00AD7284"/>
    <w:rsid w:val="00AD79B7"/>
    <w:rsid w:val="00AE0078"/>
    <w:rsid w:val="00AE057C"/>
    <w:rsid w:val="00AE0E54"/>
    <w:rsid w:val="00AE1EE0"/>
    <w:rsid w:val="00AE2CE4"/>
    <w:rsid w:val="00AE2D87"/>
    <w:rsid w:val="00AE3298"/>
    <w:rsid w:val="00AE3671"/>
    <w:rsid w:val="00AE5509"/>
    <w:rsid w:val="00AE63A2"/>
    <w:rsid w:val="00AE7166"/>
    <w:rsid w:val="00AE728B"/>
    <w:rsid w:val="00AE7F94"/>
    <w:rsid w:val="00AF01B4"/>
    <w:rsid w:val="00AF05EC"/>
    <w:rsid w:val="00AF1442"/>
    <w:rsid w:val="00AF1D18"/>
    <w:rsid w:val="00AF1F34"/>
    <w:rsid w:val="00AF21BD"/>
    <w:rsid w:val="00AF2A02"/>
    <w:rsid w:val="00AF3101"/>
    <w:rsid w:val="00AF43C2"/>
    <w:rsid w:val="00AF53DA"/>
    <w:rsid w:val="00AF5948"/>
    <w:rsid w:val="00AF69E1"/>
    <w:rsid w:val="00AF7A25"/>
    <w:rsid w:val="00AF7ABF"/>
    <w:rsid w:val="00AF7D60"/>
    <w:rsid w:val="00AF7FD7"/>
    <w:rsid w:val="00B0256D"/>
    <w:rsid w:val="00B03391"/>
    <w:rsid w:val="00B03FEE"/>
    <w:rsid w:val="00B04393"/>
    <w:rsid w:val="00B0454D"/>
    <w:rsid w:val="00B04BD9"/>
    <w:rsid w:val="00B06753"/>
    <w:rsid w:val="00B06F34"/>
    <w:rsid w:val="00B07466"/>
    <w:rsid w:val="00B07C7E"/>
    <w:rsid w:val="00B07F79"/>
    <w:rsid w:val="00B10046"/>
    <w:rsid w:val="00B1038E"/>
    <w:rsid w:val="00B10A0D"/>
    <w:rsid w:val="00B11646"/>
    <w:rsid w:val="00B12C80"/>
    <w:rsid w:val="00B12D29"/>
    <w:rsid w:val="00B13814"/>
    <w:rsid w:val="00B140C0"/>
    <w:rsid w:val="00B142D9"/>
    <w:rsid w:val="00B14937"/>
    <w:rsid w:val="00B149A2"/>
    <w:rsid w:val="00B14B8B"/>
    <w:rsid w:val="00B1501C"/>
    <w:rsid w:val="00B15BEC"/>
    <w:rsid w:val="00B1649C"/>
    <w:rsid w:val="00B16C8D"/>
    <w:rsid w:val="00B16EEA"/>
    <w:rsid w:val="00B1764A"/>
    <w:rsid w:val="00B177C3"/>
    <w:rsid w:val="00B17CC3"/>
    <w:rsid w:val="00B17D5D"/>
    <w:rsid w:val="00B20204"/>
    <w:rsid w:val="00B20256"/>
    <w:rsid w:val="00B203C3"/>
    <w:rsid w:val="00B20A35"/>
    <w:rsid w:val="00B21465"/>
    <w:rsid w:val="00B21FFC"/>
    <w:rsid w:val="00B221D3"/>
    <w:rsid w:val="00B22419"/>
    <w:rsid w:val="00B2255C"/>
    <w:rsid w:val="00B23EB6"/>
    <w:rsid w:val="00B245AA"/>
    <w:rsid w:val="00B24FDE"/>
    <w:rsid w:val="00B25F94"/>
    <w:rsid w:val="00B25F9B"/>
    <w:rsid w:val="00B32483"/>
    <w:rsid w:val="00B328CC"/>
    <w:rsid w:val="00B32C10"/>
    <w:rsid w:val="00B32CD5"/>
    <w:rsid w:val="00B32CFE"/>
    <w:rsid w:val="00B32FA3"/>
    <w:rsid w:val="00B33505"/>
    <w:rsid w:val="00B341A1"/>
    <w:rsid w:val="00B34AE7"/>
    <w:rsid w:val="00B34C46"/>
    <w:rsid w:val="00B34EB8"/>
    <w:rsid w:val="00B36B39"/>
    <w:rsid w:val="00B403D8"/>
    <w:rsid w:val="00B4064A"/>
    <w:rsid w:val="00B414B1"/>
    <w:rsid w:val="00B43013"/>
    <w:rsid w:val="00B432BD"/>
    <w:rsid w:val="00B456E1"/>
    <w:rsid w:val="00B45C5F"/>
    <w:rsid w:val="00B464A9"/>
    <w:rsid w:val="00B4685C"/>
    <w:rsid w:val="00B4733C"/>
    <w:rsid w:val="00B47551"/>
    <w:rsid w:val="00B47CBA"/>
    <w:rsid w:val="00B52B73"/>
    <w:rsid w:val="00B52E9C"/>
    <w:rsid w:val="00B539B6"/>
    <w:rsid w:val="00B53BA2"/>
    <w:rsid w:val="00B543C0"/>
    <w:rsid w:val="00B54B2A"/>
    <w:rsid w:val="00B55651"/>
    <w:rsid w:val="00B56DC8"/>
    <w:rsid w:val="00B578F3"/>
    <w:rsid w:val="00B57C54"/>
    <w:rsid w:val="00B62104"/>
    <w:rsid w:val="00B622E0"/>
    <w:rsid w:val="00B6280D"/>
    <w:rsid w:val="00B63F5C"/>
    <w:rsid w:val="00B64061"/>
    <w:rsid w:val="00B64A6D"/>
    <w:rsid w:val="00B64B59"/>
    <w:rsid w:val="00B65151"/>
    <w:rsid w:val="00B655DC"/>
    <w:rsid w:val="00B6606B"/>
    <w:rsid w:val="00B6651B"/>
    <w:rsid w:val="00B667A2"/>
    <w:rsid w:val="00B67626"/>
    <w:rsid w:val="00B702C8"/>
    <w:rsid w:val="00B703F5"/>
    <w:rsid w:val="00B70469"/>
    <w:rsid w:val="00B713E5"/>
    <w:rsid w:val="00B71696"/>
    <w:rsid w:val="00B728DA"/>
    <w:rsid w:val="00B73454"/>
    <w:rsid w:val="00B739E7"/>
    <w:rsid w:val="00B74CB1"/>
    <w:rsid w:val="00B7752C"/>
    <w:rsid w:val="00B77BD9"/>
    <w:rsid w:val="00B77CD3"/>
    <w:rsid w:val="00B800A1"/>
    <w:rsid w:val="00B80576"/>
    <w:rsid w:val="00B8210C"/>
    <w:rsid w:val="00B8217C"/>
    <w:rsid w:val="00B82924"/>
    <w:rsid w:val="00B8432C"/>
    <w:rsid w:val="00B85ABA"/>
    <w:rsid w:val="00B86457"/>
    <w:rsid w:val="00B868E0"/>
    <w:rsid w:val="00B871BD"/>
    <w:rsid w:val="00B8758A"/>
    <w:rsid w:val="00B87844"/>
    <w:rsid w:val="00B87BD6"/>
    <w:rsid w:val="00B907D7"/>
    <w:rsid w:val="00B90D7F"/>
    <w:rsid w:val="00B91973"/>
    <w:rsid w:val="00B9226F"/>
    <w:rsid w:val="00B92636"/>
    <w:rsid w:val="00B93834"/>
    <w:rsid w:val="00B93EC6"/>
    <w:rsid w:val="00B93F72"/>
    <w:rsid w:val="00B9435B"/>
    <w:rsid w:val="00B94E88"/>
    <w:rsid w:val="00B96C77"/>
    <w:rsid w:val="00B97D59"/>
    <w:rsid w:val="00BA098C"/>
    <w:rsid w:val="00BA11E6"/>
    <w:rsid w:val="00BA2042"/>
    <w:rsid w:val="00BA20A7"/>
    <w:rsid w:val="00BA22B3"/>
    <w:rsid w:val="00BA2AF2"/>
    <w:rsid w:val="00BA2C90"/>
    <w:rsid w:val="00BA30BE"/>
    <w:rsid w:val="00BA332F"/>
    <w:rsid w:val="00BA3FA7"/>
    <w:rsid w:val="00BA5C66"/>
    <w:rsid w:val="00BA5CA9"/>
    <w:rsid w:val="00BA6A9C"/>
    <w:rsid w:val="00BA73BD"/>
    <w:rsid w:val="00BB08BA"/>
    <w:rsid w:val="00BB0AB8"/>
    <w:rsid w:val="00BB1C7F"/>
    <w:rsid w:val="00BB28A8"/>
    <w:rsid w:val="00BB29C0"/>
    <w:rsid w:val="00BB2ADE"/>
    <w:rsid w:val="00BB2CCB"/>
    <w:rsid w:val="00BB55EF"/>
    <w:rsid w:val="00BB59AF"/>
    <w:rsid w:val="00BB61D9"/>
    <w:rsid w:val="00BC0D6A"/>
    <w:rsid w:val="00BC109A"/>
    <w:rsid w:val="00BC13A2"/>
    <w:rsid w:val="00BC268A"/>
    <w:rsid w:val="00BC3A08"/>
    <w:rsid w:val="00BC3E28"/>
    <w:rsid w:val="00BC3EA1"/>
    <w:rsid w:val="00BC5FDD"/>
    <w:rsid w:val="00BC6004"/>
    <w:rsid w:val="00BC69EC"/>
    <w:rsid w:val="00BC6F49"/>
    <w:rsid w:val="00BD0262"/>
    <w:rsid w:val="00BD1408"/>
    <w:rsid w:val="00BD1A8F"/>
    <w:rsid w:val="00BD3685"/>
    <w:rsid w:val="00BD44E2"/>
    <w:rsid w:val="00BD6AAE"/>
    <w:rsid w:val="00BD6DB8"/>
    <w:rsid w:val="00BD74CA"/>
    <w:rsid w:val="00BD756C"/>
    <w:rsid w:val="00BD758B"/>
    <w:rsid w:val="00BD78AF"/>
    <w:rsid w:val="00BE0398"/>
    <w:rsid w:val="00BE0F0C"/>
    <w:rsid w:val="00BE1B0D"/>
    <w:rsid w:val="00BE29A9"/>
    <w:rsid w:val="00BE2FC2"/>
    <w:rsid w:val="00BE3321"/>
    <w:rsid w:val="00BE3BC0"/>
    <w:rsid w:val="00BE43BF"/>
    <w:rsid w:val="00BE4E7D"/>
    <w:rsid w:val="00BE548E"/>
    <w:rsid w:val="00BE5D46"/>
    <w:rsid w:val="00BE6BED"/>
    <w:rsid w:val="00BE6D9D"/>
    <w:rsid w:val="00BE7D7A"/>
    <w:rsid w:val="00BF020D"/>
    <w:rsid w:val="00BF34BC"/>
    <w:rsid w:val="00BF3774"/>
    <w:rsid w:val="00BF49D4"/>
    <w:rsid w:val="00BF4F32"/>
    <w:rsid w:val="00BF6381"/>
    <w:rsid w:val="00BF6391"/>
    <w:rsid w:val="00BF75EC"/>
    <w:rsid w:val="00BF799F"/>
    <w:rsid w:val="00BF7CCE"/>
    <w:rsid w:val="00C000DE"/>
    <w:rsid w:val="00C008D9"/>
    <w:rsid w:val="00C01345"/>
    <w:rsid w:val="00C016E8"/>
    <w:rsid w:val="00C02224"/>
    <w:rsid w:val="00C02F4C"/>
    <w:rsid w:val="00C03B63"/>
    <w:rsid w:val="00C03BEA"/>
    <w:rsid w:val="00C03FF5"/>
    <w:rsid w:val="00C05996"/>
    <w:rsid w:val="00C059C2"/>
    <w:rsid w:val="00C05C51"/>
    <w:rsid w:val="00C05CDF"/>
    <w:rsid w:val="00C06ECA"/>
    <w:rsid w:val="00C06F41"/>
    <w:rsid w:val="00C07314"/>
    <w:rsid w:val="00C101D8"/>
    <w:rsid w:val="00C108ED"/>
    <w:rsid w:val="00C1117D"/>
    <w:rsid w:val="00C11540"/>
    <w:rsid w:val="00C119DE"/>
    <w:rsid w:val="00C128F6"/>
    <w:rsid w:val="00C13A0A"/>
    <w:rsid w:val="00C13F6B"/>
    <w:rsid w:val="00C14F37"/>
    <w:rsid w:val="00C1546E"/>
    <w:rsid w:val="00C166A8"/>
    <w:rsid w:val="00C167B8"/>
    <w:rsid w:val="00C16CA4"/>
    <w:rsid w:val="00C17018"/>
    <w:rsid w:val="00C171C9"/>
    <w:rsid w:val="00C173EB"/>
    <w:rsid w:val="00C2081C"/>
    <w:rsid w:val="00C21E46"/>
    <w:rsid w:val="00C21F8E"/>
    <w:rsid w:val="00C22901"/>
    <w:rsid w:val="00C233A6"/>
    <w:rsid w:val="00C2361F"/>
    <w:rsid w:val="00C23C37"/>
    <w:rsid w:val="00C23D5E"/>
    <w:rsid w:val="00C23DB2"/>
    <w:rsid w:val="00C241ED"/>
    <w:rsid w:val="00C24396"/>
    <w:rsid w:val="00C24588"/>
    <w:rsid w:val="00C27810"/>
    <w:rsid w:val="00C3045F"/>
    <w:rsid w:val="00C31071"/>
    <w:rsid w:val="00C3160A"/>
    <w:rsid w:val="00C326F8"/>
    <w:rsid w:val="00C32D55"/>
    <w:rsid w:val="00C32F7E"/>
    <w:rsid w:val="00C33791"/>
    <w:rsid w:val="00C34630"/>
    <w:rsid w:val="00C3465E"/>
    <w:rsid w:val="00C347C0"/>
    <w:rsid w:val="00C351AC"/>
    <w:rsid w:val="00C37272"/>
    <w:rsid w:val="00C40720"/>
    <w:rsid w:val="00C409C2"/>
    <w:rsid w:val="00C40CB3"/>
    <w:rsid w:val="00C4149C"/>
    <w:rsid w:val="00C41921"/>
    <w:rsid w:val="00C41FF8"/>
    <w:rsid w:val="00C423E9"/>
    <w:rsid w:val="00C431AF"/>
    <w:rsid w:val="00C4374E"/>
    <w:rsid w:val="00C4395D"/>
    <w:rsid w:val="00C43D5E"/>
    <w:rsid w:val="00C445F2"/>
    <w:rsid w:val="00C4584B"/>
    <w:rsid w:val="00C4588C"/>
    <w:rsid w:val="00C45C53"/>
    <w:rsid w:val="00C477B5"/>
    <w:rsid w:val="00C5077C"/>
    <w:rsid w:val="00C51461"/>
    <w:rsid w:val="00C519C8"/>
    <w:rsid w:val="00C52639"/>
    <w:rsid w:val="00C52B31"/>
    <w:rsid w:val="00C54056"/>
    <w:rsid w:val="00C540C5"/>
    <w:rsid w:val="00C54699"/>
    <w:rsid w:val="00C54AEE"/>
    <w:rsid w:val="00C55D52"/>
    <w:rsid w:val="00C57690"/>
    <w:rsid w:val="00C579F6"/>
    <w:rsid w:val="00C60731"/>
    <w:rsid w:val="00C60E37"/>
    <w:rsid w:val="00C6169B"/>
    <w:rsid w:val="00C63ABF"/>
    <w:rsid w:val="00C642BE"/>
    <w:rsid w:val="00C6457D"/>
    <w:rsid w:val="00C64B07"/>
    <w:rsid w:val="00C64DA5"/>
    <w:rsid w:val="00C65A09"/>
    <w:rsid w:val="00C67073"/>
    <w:rsid w:val="00C67998"/>
    <w:rsid w:val="00C67C3B"/>
    <w:rsid w:val="00C67D3A"/>
    <w:rsid w:val="00C70079"/>
    <w:rsid w:val="00C71F22"/>
    <w:rsid w:val="00C720AC"/>
    <w:rsid w:val="00C721C5"/>
    <w:rsid w:val="00C723AC"/>
    <w:rsid w:val="00C742EB"/>
    <w:rsid w:val="00C76618"/>
    <w:rsid w:val="00C76739"/>
    <w:rsid w:val="00C76A28"/>
    <w:rsid w:val="00C77465"/>
    <w:rsid w:val="00C8017E"/>
    <w:rsid w:val="00C80B3A"/>
    <w:rsid w:val="00C81671"/>
    <w:rsid w:val="00C818BA"/>
    <w:rsid w:val="00C82387"/>
    <w:rsid w:val="00C82715"/>
    <w:rsid w:val="00C82CE7"/>
    <w:rsid w:val="00C82D0B"/>
    <w:rsid w:val="00C846AB"/>
    <w:rsid w:val="00C8567B"/>
    <w:rsid w:val="00C86067"/>
    <w:rsid w:val="00C87AFF"/>
    <w:rsid w:val="00C9063C"/>
    <w:rsid w:val="00C9086C"/>
    <w:rsid w:val="00C90D14"/>
    <w:rsid w:val="00C9194F"/>
    <w:rsid w:val="00C91D65"/>
    <w:rsid w:val="00C91D90"/>
    <w:rsid w:val="00C92F79"/>
    <w:rsid w:val="00C93BF2"/>
    <w:rsid w:val="00C94EE1"/>
    <w:rsid w:val="00C953B9"/>
    <w:rsid w:val="00C95894"/>
    <w:rsid w:val="00C95B2A"/>
    <w:rsid w:val="00C965D0"/>
    <w:rsid w:val="00C96741"/>
    <w:rsid w:val="00C969B6"/>
    <w:rsid w:val="00C96D2E"/>
    <w:rsid w:val="00CA041B"/>
    <w:rsid w:val="00CA0BBE"/>
    <w:rsid w:val="00CA0F40"/>
    <w:rsid w:val="00CA2BA1"/>
    <w:rsid w:val="00CA33F8"/>
    <w:rsid w:val="00CA459C"/>
    <w:rsid w:val="00CA4A12"/>
    <w:rsid w:val="00CA6005"/>
    <w:rsid w:val="00CA7730"/>
    <w:rsid w:val="00CA7A23"/>
    <w:rsid w:val="00CA7BA1"/>
    <w:rsid w:val="00CA7BD6"/>
    <w:rsid w:val="00CB0157"/>
    <w:rsid w:val="00CB0596"/>
    <w:rsid w:val="00CB0B01"/>
    <w:rsid w:val="00CB0C35"/>
    <w:rsid w:val="00CB0FE1"/>
    <w:rsid w:val="00CB1482"/>
    <w:rsid w:val="00CB17BC"/>
    <w:rsid w:val="00CB4D3F"/>
    <w:rsid w:val="00CB4D50"/>
    <w:rsid w:val="00CB561C"/>
    <w:rsid w:val="00CB6437"/>
    <w:rsid w:val="00CB6620"/>
    <w:rsid w:val="00CB73FD"/>
    <w:rsid w:val="00CB7500"/>
    <w:rsid w:val="00CB7874"/>
    <w:rsid w:val="00CC037E"/>
    <w:rsid w:val="00CC06A8"/>
    <w:rsid w:val="00CC08CD"/>
    <w:rsid w:val="00CC0D26"/>
    <w:rsid w:val="00CC2234"/>
    <w:rsid w:val="00CC29D3"/>
    <w:rsid w:val="00CC30E1"/>
    <w:rsid w:val="00CC31BB"/>
    <w:rsid w:val="00CC36A3"/>
    <w:rsid w:val="00CC511F"/>
    <w:rsid w:val="00CC513B"/>
    <w:rsid w:val="00CC5200"/>
    <w:rsid w:val="00CC63FF"/>
    <w:rsid w:val="00CC691D"/>
    <w:rsid w:val="00CC73BB"/>
    <w:rsid w:val="00CD030E"/>
    <w:rsid w:val="00CD103C"/>
    <w:rsid w:val="00CD1A40"/>
    <w:rsid w:val="00CD26FC"/>
    <w:rsid w:val="00CD2E31"/>
    <w:rsid w:val="00CD458E"/>
    <w:rsid w:val="00CD4638"/>
    <w:rsid w:val="00CD572D"/>
    <w:rsid w:val="00CD5C2D"/>
    <w:rsid w:val="00CD6866"/>
    <w:rsid w:val="00CD6EBB"/>
    <w:rsid w:val="00CD79D4"/>
    <w:rsid w:val="00CD7AA6"/>
    <w:rsid w:val="00CD7C92"/>
    <w:rsid w:val="00CD7CD3"/>
    <w:rsid w:val="00CE04B2"/>
    <w:rsid w:val="00CE1B60"/>
    <w:rsid w:val="00CE26CB"/>
    <w:rsid w:val="00CE31C9"/>
    <w:rsid w:val="00CE4386"/>
    <w:rsid w:val="00CE5013"/>
    <w:rsid w:val="00CE5B25"/>
    <w:rsid w:val="00CE638B"/>
    <w:rsid w:val="00CE6EDF"/>
    <w:rsid w:val="00CE7BA6"/>
    <w:rsid w:val="00CF06D8"/>
    <w:rsid w:val="00CF08A7"/>
    <w:rsid w:val="00CF0FA5"/>
    <w:rsid w:val="00CF132C"/>
    <w:rsid w:val="00CF1EAB"/>
    <w:rsid w:val="00CF2336"/>
    <w:rsid w:val="00CF324D"/>
    <w:rsid w:val="00CF3914"/>
    <w:rsid w:val="00CF55E1"/>
    <w:rsid w:val="00CF6D36"/>
    <w:rsid w:val="00CF7514"/>
    <w:rsid w:val="00CF76F7"/>
    <w:rsid w:val="00D003C5"/>
    <w:rsid w:val="00D00558"/>
    <w:rsid w:val="00D0070F"/>
    <w:rsid w:val="00D00975"/>
    <w:rsid w:val="00D0120B"/>
    <w:rsid w:val="00D015F7"/>
    <w:rsid w:val="00D01631"/>
    <w:rsid w:val="00D01814"/>
    <w:rsid w:val="00D01F76"/>
    <w:rsid w:val="00D02869"/>
    <w:rsid w:val="00D0372A"/>
    <w:rsid w:val="00D03D81"/>
    <w:rsid w:val="00D04DDE"/>
    <w:rsid w:val="00D0530D"/>
    <w:rsid w:val="00D05DB8"/>
    <w:rsid w:val="00D06EF0"/>
    <w:rsid w:val="00D07083"/>
    <w:rsid w:val="00D074AC"/>
    <w:rsid w:val="00D077FE"/>
    <w:rsid w:val="00D127B2"/>
    <w:rsid w:val="00D12C1F"/>
    <w:rsid w:val="00D12E9D"/>
    <w:rsid w:val="00D13F9E"/>
    <w:rsid w:val="00D147F4"/>
    <w:rsid w:val="00D14C8A"/>
    <w:rsid w:val="00D14DED"/>
    <w:rsid w:val="00D156F6"/>
    <w:rsid w:val="00D158FE"/>
    <w:rsid w:val="00D161E9"/>
    <w:rsid w:val="00D1632E"/>
    <w:rsid w:val="00D1654F"/>
    <w:rsid w:val="00D171E7"/>
    <w:rsid w:val="00D175AE"/>
    <w:rsid w:val="00D2019D"/>
    <w:rsid w:val="00D202D2"/>
    <w:rsid w:val="00D2132F"/>
    <w:rsid w:val="00D21D2F"/>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842"/>
    <w:rsid w:val="00D31583"/>
    <w:rsid w:val="00D3262C"/>
    <w:rsid w:val="00D3285A"/>
    <w:rsid w:val="00D33509"/>
    <w:rsid w:val="00D336A5"/>
    <w:rsid w:val="00D33A96"/>
    <w:rsid w:val="00D34E0D"/>
    <w:rsid w:val="00D35065"/>
    <w:rsid w:val="00D3583E"/>
    <w:rsid w:val="00D361BC"/>
    <w:rsid w:val="00D36AF4"/>
    <w:rsid w:val="00D37228"/>
    <w:rsid w:val="00D375A2"/>
    <w:rsid w:val="00D402E6"/>
    <w:rsid w:val="00D40491"/>
    <w:rsid w:val="00D42D7F"/>
    <w:rsid w:val="00D42E98"/>
    <w:rsid w:val="00D433EA"/>
    <w:rsid w:val="00D43A07"/>
    <w:rsid w:val="00D44078"/>
    <w:rsid w:val="00D44305"/>
    <w:rsid w:val="00D44F6A"/>
    <w:rsid w:val="00D45B6A"/>
    <w:rsid w:val="00D461AC"/>
    <w:rsid w:val="00D464E5"/>
    <w:rsid w:val="00D46EFD"/>
    <w:rsid w:val="00D46F32"/>
    <w:rsid w:val="00D500E5"/>
    <w:rsid w:val="00D510D2"/>
    <w:rsid w:val="00D51159"/>
    <w:rsid w:val="00D51AEB"/>
    <w:rsid w:val="00D51E0F"/>
    <w:rsid w:val="00D52544"/>
    <w:rsid w:val="00D52854"/>
    <w:rsid w:val="00D52993"/>
    <w:rsid w:val="00D5364A"/>
    <w:rsid w:val="00D53D95"/>
    <w:rsid w:val="00D5494B"/>
    <w:rsid w:val="00D555F0"/>
    <w:rsid w:val="00D55F21"/>
    <w:rsid w:val="00D5678F"/>
    <w:rsid w:val="00D56BA1"/>
    <w:rsid w:val="00D5755F"/>
    <w:rsid w:val="00D576E5"/>
    <w:rsid w:val="00D57847"/>
    <w:rsid w:val="00D57CCF"/>
    <w:rsid w:val="00D601AF"/>
    <w:rsid w:val="00D60A87"/>
    <w:rsid w:val="00D62E44"/>
    <w:rsid w:val="00D62EA5"/>
    <w:rsid w:val="00D6388B"/>
    <w:rsid w:val="00D6412F"/>
    <w:rsid w:val="00D644C1"/>
    <w:rsid w:val="00D6606A"/>
    <w:rsid w:val="00D664BE"/>
    <w:rsid w:val="00D6668C"/>
    <w:rsid w:val="00D66B12"/>
    <w:rsid w:val="00D67FA4"/>
    <w:rsid w:val="00D67FB4"/>
    <w:rsid w:val="00D7014D"/>
    <w:rsid w:val="00D71001"/>
    <w:rsid w:val="00D7203A"/>
    <w:rsid w:val="00D720A1"/>
    <w:rsid w:val="00D723DD"/>
    <w:rsid w:val="00D73887"/>
    <w:rsid w:val="00D753A6"/>
    <w:rsid w:val="00D7660A"/>
    <w:rsid w:val="00D777F1"/>
    <w:rsid w:val="00D80C4D"/>
    <w:rsid w:val="00D81E59"/>
    <w:rsid w:val="00D8288B"/>
    <w:rsid w:val="00D82AC1"/>
    <w:rsid w:val="00D8357C"/>
    <w:rsid w:val="00D835EB"/>
    <w:rsid w:val="00D8364F"/>
    <w:rsid w:val="00D83AB9"/>
    <w:rsid w:val="00D83B03"/>
    <w:rsid w:val="00D84662"/>
    <w:rsid w:val="00D8478E"/>
    <w:rsid w:val="00D84964"/>
    <w:rsid w:val="00D86840"/>
    <w:rsid w:val="00D8781B"/>
    <w:rsid w:val="00D87A9A"/>
    <w:rsid w:val="00D904EF"/>
    <w:rsid w:val="00D909A2"/>
    <w:rsid w:val="00D90BE6"/>
    <w:rsid w:val="00D90C0C"/>
    <w:rsid w:val="00D90D34"/>
    <w:rsid w:val="00D913DE"/>
    <w:rsid w:val="00D91FD3"/>
    <w:rsid w:val="00D92699"/>
    <w:rsid w:val="00D92FE8"/>
    <w:rsid w:val="00D9331A"/>
    <w:rsid w:val="00D933DE"/>
    <w:rsid w:val="00D94F5B"/>
    <w:rsid w:val="00D9535B"/>
    <w:rsid w:val="00D95EEA"/>
    <w:rsid w:val="00DA0AB7"/>
    <w:rsid w:val="00DA1565"/>
    <w:rsid w:val="00DA1947"/>
    <w:rsid w:val="00DA19AC"/>
    <w:rsid w:val="00DA1D1C"/>
    <w:rsid w:val="00DA2C72"/>
    <w:rsid w:val="00DA2CC2"/>
    <w:rsid w:val="00DA2E31"/>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0D4E"/>
    <w:rsid w:val="00DC0FCB"/>
    <w:rsid w:val="00DC14A1"/>
    <w:rsid w:val="00DC1565"/>
    <w:rsid w:val="00DC23D5"/>
    <w:rsid w:val="00DC2880"/>
    <w:rsid w:val="00DC33BF"/>
    <w:rsid w:val="00DC4E58"/>
    <w:rsid w:val="00DC50EF"/>
    <w:rsid w:val="00DC51F7"/>
    <w:rsid w:val="00DC5B24"/>
    <w:rsid w:val="00DC6FAF"/>
    <w:rsid w:val="00DD0B1E"/>
    <w:rsid w:val="00DD1411"/>
    <w:rsid w:val="00DD1875"/>
    <w:rsid w:val="00DD1978"/>
    <w:rsid w:val="00DD38D5"/>
    <w:rsid w:val="00DD3BDA"/>
    <w:rsid w:val="00DD4470"/>
    <w:rsid w:val="00DD5130"/>
    <w:rsid w:val="00DD63F9"/>
    <w:rsid w:val="00DD655B"/>
    <w:rsid w:val="00DD7520"/>
    <w:rsid w:val="00DE0909"/>
    <w:rsid w:val="00DE1511"/>
    <w:rsid w:val="00DE16E4"/>
    <w:rsid w:val="00DE21D6"/>
    <w:rsid w:val="00DE2241"/>
    <w:rsid w:val="00DE232A"/>
    <w:rsid w:val="00DE254B"/>
    <w:rsid w:val="00DE27FE"/>
    <w:rsid w:val="00DE292B"/>
    <w:rsid w:val="00DE355F"/>
    <w:rsid w:val="00DE3AB8"/>
    <w:rsid w:val="00DE3FCC"/>
    <w:rsid w:val="00DE4063"/>
    <w:rsid w:val="00DE4534"/>
    <w:rsid w:val="00DE4B25"/>
    <w:rsid w:val="00DE560F"/>
    <w:rsid w:val="00DF0892"/>
    <w:rsid w:val="00DF1E8C"/>
    <w:rsid w:val="00DF1FD5"/>
    <w:rsid w:val="00DF2630"/>
    <w:rsid w:val="00DF32C3"/>
    <w:rsid w:val="00DF3FE0"/>
    <w:rsid w:val="00DF6226"/>
    <w:rsid w:val="00DF6362"/>
    <w:rsid w:val="00E0070D"/>
    <w:rsid w:val="00E007F3"/>
    <w:rsid w:val="00E01DA2"/>
    <w:rsid w:val="00E022D2"/>
    <w:rsid w:val="00E022F9"/>
    <w:rsid w:val="00E03325"/>
    <w:rsid w:val="00E03F10"/>
    <w:rsid w:val="00E0438F"/>
    <w:rsid w:val="00E043FD"/>
    <w:rsid w:val="00E04524"/>
    <w:rsid w:val="00E04C78"/>
    <w:rsid w:val="00E05082"/>
    <w:rsid w:val="00E05335"/>
    <w:rsid w:val="00E05AD2"/>
    <w:rsid w:val="00E05FE1"/>
    <w:rsid w:val="00E07238"/>
    <w:rsid w:val="00E07930"/>
    <w:rsid w:val="00E07C6D"/>
    <w:rsid w:val="00E10AAB"/>
    <w:rsid w:val="00E130A4"/>
    <w:rsid w:val="00E13162"/>
    <w:rsid w:val="00E140B7"/>
    <w:rsid w:val="00E149C8"/>
    <w:rsid w:val="00E154A9"/>
    <w:rsid w:val="00E1595D"/>
    <w:rsid w:val="00E1595E"/>
    <w:rsid w:val="00E15A13"/>
    <w:rsid w:val="00E15A71"/>
    <w:rsid w:val="00E176D6"/>
    <w:rsid w:val="00E17A61"/>
    <w:rsid w:val="00E209B4"/>
    <w:rsid w:val="00E20F77"/>
    <w:rsid w:val="00E2162B"/>
    <w:rsid w:val="00E21A4B"/>
    <w:rsid w:val="00E21AB9"/>
    <w:rsid w:val="00E21E85"/>
    <w:rsid w:val="00E21EE8"/>
    <w:rsid w:val="00E2214A"/>
    <w:rsid w:val="00E22A88"/>
    <w:rsid w:val="00E22B3C"/>
    <w:rsid w:val="00E22BB9"/>
    <w:rsid w:val="00E22D0C"/>
    <w:rsid w:val="00E22EEF"/>
    <w:rsid w:val="00E2305A"/>
    <w:rsid w:val="00E2324B"/>
    <w:rsid w:val="00E23FB9"/>
    <w:rsid w:val="00E2556D"/>
    <w:rsid w:val="00E25BB8"/>
    <w:rsid w:val="00E26430"/>
    <w:rsid w:val="00E267B3"/>
    <w:rsid w:val="00E2730E"/>
    <w:rsid w:val="00E30542"/>
    <w:rsid w:val="00E30ABA"/>
    <w:rsid w:val="00E31A11"/>
    <w:rsid w:val="00E31D2C"/>
    <w:rsid w:val="00E323BD"/>
    <w:rsid w:val="00E32C18"/>
    <w:rsid w:val="00E3309F"/>
    <w:rsid w:val="00E331B4"/>
    <w:rsid w:val="00E340AF"/>
    <w:rsid w:val="00E346B8"/>
    <w:rsid w:val="00E36179"/>
    <w:rsid w:val="00E363F5"/>
    <w:rsid w:val="00E3669D"/>
    <w:rsid w:val="00E402A2"/>
    <w:rsid w:val="00E40590"/>
    <w:rsid w:val="00E40A44"/>
    <w:rsid w:val="00E40C67"/>
    <w:rsid w:val="00E41791"/>
    <w:rsid w:val="00E427F3"/>
    <w:rsid w:val="00E42CFF"/>
    <w:rsid w:val="00E42DAB"/>
    <w:rsid w:val="00E43274"/>
    <w:rsid w:val="00E43FA4"/>
    <w:rsid w:val="00E448FC"/>
    <w:rsid w:val="00E44B16"/>
    <w:rsid w:val="00E44D4E"/>
    <w:rsid w:val="00E45B01"/>
    <w:rsid w:val="00E46BA5"/>
    <w:rsid w:val="00E46D05"/>
    <w:rsid w:val="00E47C30"/>
    <w:rsid w:val="00E47DFF"/>
    <w:rsid w:val="00E47FAE"/>
    <w:rsid w:val="00E501DE"/>
    <w:rsid w:val="00E502F5"/>
    <w:rsid w:val="00E51022"/>
    <w:rsid w:val="00E512B5"/>
    <w:rsid w:val="00E517B4"/>
    <w:rsid w:val="00E51C0A"/>
    <w:rsid w:val="00E5250D"/>
    <w:rsid w:val="00E52CAC"/>
    <w:rsid w:val="00E53C49"/>
    <w:rsid w:val="00E5432C"/>
    <w:rsid w:val="00E54F14"/>
    <w:rsid w:val="00E552DA"/>
    <w:rsid w:val="00E566DC"/>
    <w:rsid w:val="00E574A5"/>
    <w:rsid w:val="00E57506"/>
    <w:rsid w:val="00E57C59"/>
    <w:rsid w:val="00E57EEB"/>
    <w:rsid w:val="00E60894"/>
    <w:rsid w:val="00E61792"/>
    <w:rsid w:val="00E62BFE"/>
    <w:rsid w:val="00E637C6"/>
    <w:rsid w:val="00E63825"/>
    <w:rsid w:val="00E63A5A"/>
    <w:rsid w:val="00E63EAD"/>
    <w:rsid w:val="00E64518"/>
    <w:rsid w:val="00E6678C"/>
    <w:rsid w:val="00E66AEC"/>
    <w:rsid w:val="00E67198"/>
    <w:rsid w:val="00E700BB"/>
    <w:rsid w:val="00E7026A"/>
    <w:rsid w:val="00E706A9"/>
    <w:rsid w:val="00E70B06"/>
    <w:rsid w:val="00E7139C"/>
    <w:rsid w:val="00E71C7A"/>
    <w:rsid w:val="00E72312"/>
    <w:rsid w:val="00E7282A"/>
    <w:rsid w:val="00E735A4"/>
    <w:rsid w:val="00E73DE8"/>
    <w:rsid w:val="00E74906"/>
    <w:rsid w:val="00E74B31"/>
    <w:rsid w:val="00E74D78"/>
    <w:rsid w:val="00E7538A"/>
    <w:rsid w:val="00E75C28"/>
    <w:rsid w:val="00E7664D"/>
    <w:rsid w:val="00E7692D"/>
    <w:rsid w:val="00E76E39"/>
    <w:rsid w:val="00E77BF9"/>
    <w:rsid w:val="00E815B8"/>
    <w:rsid w:val="00E83341"/>
    <w:rsid w:val="00E834B8"/>
    <w:rsid w:val="00E83760"/>
    <w:rsid w:val="00E8391A"/>
    <w:rsid w:val="00E83B2A"/>
    <w:rsid w:val="00E84E75"/>
    <w:rsid w:val="00E856EB"/>
    <w:rsid w:val="00E85D5C"/>
    <w:rsid w:val="00E8622E"/>
    <w:rsid w:val="00E86422"/>
    <w:rsid w:val="00E86ABC"/>
    <w:rsid w:val="00E877CB"/>
    <w:rsid w:val="00E90237"/>
    <w:rsid w:val="00E90ADF"/>
    <w:rsid w:val="00E92078"/>
    <w:rsid w:val="00E92090"/>
    <w:rsid w:val="00E92255"/>
    <w:rsid w:val="00E93879"/>
    <w:rsid w:val="00E95483"/>
    <w:rsid w:val="00E974F4"/>
    <w:rsid w:val="00E97A37"/>
    <w:rsid w:val="00E97CCA"/>
    <w:rsid w:val="00EA001F"/>
    <w:rsid w:val="00EA170A"/>
    <w:rsid w:val="00EA1E96"/>
    <w:rsid w:val="00EA1EAA"/>
    <w:rsid w:val="00EA28B4"/>
    <w:rsid w:val="00EA30AE"/>
    <w:rsid w:val="00EA31C8"/>
    <w:rsid w:val="00EA3279"/>
    <w:rsid w:val="00EA3F09"/>
    <w:rsid w:val="00EA4ACE"/>
    <w:rsid w:val="00EA4D3A"/>
    <w:rsid w:val="00EA4ED3"/>
    <w:rsid w:val="00EA515C"/>
    <w:rsid w:val="00EA5280"/>
    <w:rsid w:val="00EA5A77"/>
    <w:rsid w:val="00EA6933"/>
    <w:rsid w:val="00EA70E4"/>
    <w:rsid w:val="00EB0403"/>
    <w:rsid w:val="00EB0819"/>
    <w:rsid w:val="00EB31B4"/>
    <w:rsid w:val="00EB3286"/>
    <w:rsid w:val="00EB40D9"/>
    <w:rsid w:val="00EB470B"/>
    <w:rsid w:val="00EB4CBE"/>
    <w:rsid w:val="00EB4DCB"/>
    <w:rsid w:val="00EB6206"/>
    <w:rsid w:val="00EC01D1"/>
    <w:rsid w:val="00EC0DFB"/>
    <w:rsid w:val="00EC12A7"/>
    <w:rsid w:val="00EC1404"/>
    <w:rsid w:val="00EC1AC7"/>
    <w:rsid w:val="00EC1F6C"/>
    <w:rsid w:val="00EC20CF"/>
    <w:rsid w:val="00EC2A59"/>
    <w:rsid w:val="00EC3484"/>
    <w:rsid w:val="00EC34B3"/>
    <w:rsid w:val="00EC3518"/>
    <w:rsid w:val="00EC35BE"/>
    <w:rsid w:val="00EC430F"/>
    <w:rsid w:val="00EC4FE5"/>
    <w:rsid w:val="00EC51BD"/>
    <w:rsid w:val="00EC541E"/>
    <w:rsid w:val="00ED098A"/>
    <w:rsid w:val="00ED11DE"/>
    <w:rsid w:val="00ED1E54"/>
    <w:rsid w:val="00ED29B9"/>
    <w:rsid w:val="00ED4901"/>
    <w:rsid w:val="00ED5693"/>
    <w:rsid w:val="00ED5981"/>
    <w:rsid w:val="00ED6579"/>
    <w:rsid w:val="00ED666D"/>
    <w:rsid w:val="00ED7AA9"/>
    <w:rsid w:val="00EE0E28"/>
    <w:rsid w:val="00EE198E"/>
    <w:rsid w:val="00EE2110"/>
    <w:rsid w:val="00EE31E2"/>
    <w:rsid w:val="00EE31FD"/>
    <w:rsid w:val="00EE3380"/>
    <w:rsid w:val="00EE3CF8"/>
    <w:rsid w:val="00EE4275"/>
    <w:rsid w:val="00EE53B7"/>
    <w:rsid w:val="00EE53F0"/>
    <w:rsid w:val="00EE691A"/>
    <w:rsid w:val="00EE779E"/>
    <w:rsid w:val="00EE7F6D"/>
    <w:rsid w:val="00EE7FAA"/>
    <w:rsid w:val="00EE7FB4"/>
    <w:rsid w:val="00EF017D"/>
    <w:rsid w:val="00EF0468"/>
    <w:rsid w:val="00EF13B8"/>
    <w:rsid w:val="00EF153B"/>
    <w:rsid w:val="00EF1D2E"/>
    <w:rsid w:val="00EF1D40"/>
    <w:rsid w:val="00EF218E"/>
    <w:rsid w:val="00EF22D9"/>
    <w:rsid w:val="00EF380C"/>
    <w:rsid w:val="00EF45D8"/>
    <w:rsid w:val="00EF4854"/>
    <w:rsid w:val="00EF59CA"/>
    <w:rsid w:val="00EF637B"/>
    <w:rsid w:val="00EF65F7"/>
    <w:rsid w:val="00EF675A"/>
    <w:rsid w:val="00EF7C97"/>
    <w:rsid w:val="00F00411"/>
    <w:rsid w:val="00F0138E"/>
    <w:rsid w:val="00F0150B"/>
    <w:rsid w:val="00F025A0"/>
    <w:rsid w:val="00F03813"/>
    <w:rsid w:val="00F03C56"/>
    <w:rsid w:val="00F052CA"/>
    <w:rsid w:val="00F10A4B"/>
    <w:rsid w:val="00F11A3D"/>
    <w:rsid w:val="00F12776"/>
    <w:rsid w:val="00F12DF7"/>
    <w:rsid w:val="00F13DDF"/>
    <w:rsid w:val="00F14E6E"/>
    <w:rsid w:val="00F15CF0"/>
    <w:rsid w:val="00F163AC"/>
    <w:rsid w:val="00F1665E"/>
    <w:rsid w:val="00F171CD"/>
    <w:rsid w:val="00F17B39"/>
    <w:rsid w:val="00F17D97"/>
    <w:rsid w:val="00F17EF4"/>
    <w:rsid w:val="00F200B7"/>
    <w:rsid w:val="00F216A3"/>
    <w:rsid w:val="00F2172C"/>
    <w:rsid w:val="00F220A5"/>
    <w:rsid w:val="00F2210C"/>
    <w:rsid w:val="00F22DA2"/>
    <w:rsid w:val="00F22E2F"/>
    <w:rsid w:val="00F23250"/>
    <w:rsid w:val="00F23592"/>
    <w:rsid w:val="00F239A6"/>
    <w:rsid w:val="00F23B9F"/>
    <w:rsid w:val="00F23C27"/>
    <w:rsid w:val="00F23CF4"/>
    <w:rsid w:val="00F24508"/>
    <w:rsid w:val="00F25DF6"/>
    <w:rsid w:val="00F2614D"/>
    <w:rsid w:val="00F27090"/>
    <w:rsid w:val="00F27EDE"/>
    <w:rsid w:val="00F30989"/>
    <w:rsid w:val="00F30D72"/>
    <w:rsid w:val="00F32DDB"/>
    <w:rsid w:val="00F346BA"/>
    <w:rsid w:val="00F34E95"/>
    <w:rsid w:val="00F357CB"/>
    <w:rsid w:val="00F35BAC"/>
    <w:rsid w:val="00F3638C"/>
    <w:rsid w:val="00F4003D"/>
    <w:rsid w:val="00F40FE0"/>
    <w:rsid w:val="00F41130"/>
    <w:rsid w:val="00F41D0E"/>
    <w:rsid w:val="00F42382"/>
    <w:rsid w:val="00F42EAA"/>
    <w:rsid w:val="00F4325C"/>
    <w:rsid w:val="00F45789"/>
    <w:rsid w:val="00F457E6"/>
    <w:rsid w:val="00F45AC4"/>
    <w:rsid w:val="00F45F8C"/>
    <w:rsid w:val="00F466B2"/>
    <w:rsid w:val="00F47101"/>
    <w:rsid w:val="00F47968"/>
    <w:rsid w:val="00F51DCC"/>
    <w:rsid w:val="00F521C4"/>
    <w:rsid w:val="00F52491"/>
    <w:rsid w:val="00F53112"/>
    <w:rsid w:val="00F53265"/>
    <w:rsid w:val="00F534B4"/>
    <w:rsid w:val="00F536CC"/>
    <w:rsid w:val="00F5490C"/>
    <w:rsid w:val="00F5775F"/>
    <w:rsid w:val="00F579FC"/>
    <w:rsid w:val="00F60B17"/>
    <w:rsid w:val="00F60C1A"/>
    <w:rsid w:val="00F60E9A"/>
    <w:rsid w:val="00F61109"/>
    <w:rsid w:val="00F611E4"/>
    <w:rsid w:val="00F63484"/>
    <w:rsid w:val="00F6365F"/>
    <w:rsid w:val="00F6455D"/>
    <w:rsid w:val="00F64A59"/>
    <w:rsid w:val="00F64BA7"/>
    <w:rsid w:val="00F655E3"/>
    <w:rsid w:val="00F65C81"/>
    <w:rsid w:val="00F662BA"/>
    <w:rsid w:val="00F67329"/>
    <w:rsid w:val="00F673A2"/>
    <w:rsid w:val="00F679E1"/>
    <w:rsid w:val="00F71DA6"/>
    <w:rsid w:val="00F72091"/>
    <w:rsid w:val="00F72ACB"/>
    <w:rsid w:val="00F74347"/>
    <w:rsid w:val="00F74BAE"/>
    <w:rsid w:val="00F755DB"/>
    <w:rsid w:val="00F75D35"/>
    <w:rsid w:val="00F76CEC"/>
    <w:rsid w:val="00F771D1"/>
    <w:rsid w:val="00F77E17"/>
    <w:rsid w:val="00F8034A"/>
    <w:rsid w:val="00F80F81"/>
    <w:rsid w:val="00F81A39"/>
    <w:rsid w:val="00F825BD"/>
    <w:rsid w:val="00F829BF"/>
    <w:rsid w:val="00F83658"/>
    <w:rsid w:val="00F83CBD"/>
    <w:rsid w:val="00F85559"/>
    <w:rsid w:val="00F85F05"/>
    <w:rsid w:val="00F86209"/>
    <w:rsid w:val="00F86F38"/>
    <w:rsid w:val="00F871F2"/>
    <w:rsid w:val="00F901B3"/>
    <w:rsid w:val="00F908CD"/>
    <w:rsid w:val="00F92257"/>
    <w:rsid w:val="00F92837"/>
    <w:rsid w:val="00F9305A"/>
    <w:rsid w:val="00F93CA7"/>
    <w:rsid w:val="00F93F0D"/>
    <w:rsid w:val="00F943A4"/>
    <w:rsid w:val="00F94EB8"/>
    <w:rsid w:val="00F9503C"/>
    <w:rsid w:val="00F95040"/>
    <w:rsid w:val="00F95B81"/>
    <w:rsid w:val="00F95C09"/>
    <w:rsid w:val="00F97B9D"/>
    <w:rsid w:val="00FA01B8"/>
    <w:rsid w:val="00FA0D1D"/>
    <w:rsid w:val="00FA1094"/>
    <w:rsid w:val="00FA18D0"/>
    <w:rsid w:val="00FA19E3"/>
    <w:rsid w:val="00FA2085"/>
    <w:rsid w:val="00FA243C"/>
    <w:rsid w:val="00FA2653"/>
    <w:rsid w:val="00FA2E4D"/>
    <w:rsid w:val="00FA334A"/>
    <w:rsid w:val="00FA379A"/>
    <w:rsid w:val="00FA51DA"/>
    <w:rsid w:val="00FA61D6"/>
    <w:rsid w:val="00FA6986"/>
    <w:rsid w:val="00FA733F"/>
    <w:rsid w:val="00FA7F60"/>
    <w:rsid w:val="00FB00E0"/>
    <w:rsid w:val="00FB15BB"/>
    <w:rsid w:val="00FB1894"/>
    <w:rsid w:val="00FB27AD"/>
    <w:rsid w:val="00FB29C2"/>
    <w:rsid w:val="00FB310C"/>
    <w:rsid w:val="00FB3AF2"/>
    <w:rsid w:val="00FB3F5E"/>
    <w:rsid w:val="00FB45A6"/>
    <w:rsid w:val="00FB4EFB"/>
    <w:rsid w:val="00FB5326"/>
    <w:rsid w:val="00FB5804"/>
    <w:rsid w:val="00FB59EA"/>
    <w:rsid w:val="00FB5F97"/>
    <w:rsid w:val="00FB7D31"/>
    <w:rsid w:val="00FC158F"/>
    <w:rsid w:val="00FC1802"/>
    <w:rsid w:val="00FC2281"/>
    <w:rsid w:val="00FC23DA"/>
    <w:rsid w:val="00FC2960"/>
    <w:rsid w:val="00FC31BD"/>
    <w:rsid w:val="00FC356B"/>
    <w:rsid w:val="00FC3A61"/>
    <w:rsid w:val="00FC473B"/>
    <w:rsid w:val="00FC5F7E"/>
    <w:rsid w:val="00FC6198"/>
    <w:rsid w:val="00FC6961"/>
    <w:rsid w:val="00FC6A5D"/>
    <w:rsid w:val="00FD01A4"/>
    <w:rsid w:val="00FD0E5B"/>
    <w:rsid w:val="00FD0FFC"/>
    <w:rsid w:val="00FD10D4"/>
    <w:rsid w:val="00FD1914"/>
    <w:rsid w:val="00FD24BB"/>
    <w:rsid w:val="00FD3A2D"/>
    <w:rsid w:val="00FD415D"/>
    <w:rsid w:val="00FD572D"/>
    <w:rsid w:val="00FD69C2"/>
    <w:rsid w:val="00FD6B1D"/>
    <w:rsid w:val="00FD708C"/>
    <w:rsid w:val="00FE1DCB"/>
    <w:rsid w:val="00FE1EA5"/>
    <w:rsid w:val="00FE22ED"/>
    <w:rsid w:val="00FE2B38"/>
    <w:rsid w:val="00FE3CB2"/>
    <w:rsid w:val="00FE456D"/>
    <w:rsid w:val="00FE45F2"/>
    <w:rsid w:val="00FE47AC"/>
    <w:rsid w:val="00FE5A0C"/>
    <w:rsid w:val="00FE613B"/>
    <w:rsid w:val="00FE6416"/>
    <w:rsid w:val="00FE7696"/>
    <w:rsid w:val="00FF15E0"/>
    <w:rsid w:val="00FF1E62"/>
    <w:rsid w:val="00FF2011"/>
    <w:rsid w:val="00FF2B1A"/>
    <w:rsid w:val="00FF301F"/>
    <w:rsid w:val="00FF30E2"/>
    <w:rsid w:val="00FF34BC"/>
    <w:rsid w:val="00FF4FC7"/>
    <w:rsid w:val="00FF5300"/>
    <w:rsid w:val="00FF5447"/>
    <w:rsid w:val="00FF5B7D"/>
    <w:rsid w:val="00FF600C"/>
    <w:rsid w:val="00FF6CAD"/>
    <w:rsid w:val="00FF7C5B"/>
    <w:rsid w:val="01E8593B"/>
    <w:rsid w:val="03F8027B"/>
    <w:rsid w:val="07BE7937"/>
    <w:rsid w:val="086F7AAA"/>
    <w:rsid w:val="0B537F62"/>
    <w:rsid w:val="0C44200F"/>
    <w:rsid w:val="0E973255"/>
    <w:rsid w:val="14184CEF"/>
    <w:rsid w:val="17251343"/>
    <w:rsid w:val="18264CB5"/>
    <w:rsid w:val="1F7A3DFC"/>
    <w:rsid w:val="1FD42873"/>
    <w:rsid w:val="24A93136"/>
    <w:rsid w:val="24DF6EBE"/>
    <w:rsid w:val="272737A6"/>
    <w:rsid w:val="285F702D"/>
    <w:rsid w:val="29722787"/>
    <w:rsid w:val="2BD71436"/>
    <w:rsid w:val="307970EF"/>
    <w:rsid w:val="33CC7678"/>
    <w:rsid w:val="3C9668A1"/>
    <w:rsid w:val="43826F8F"/>
    <w:rsid w:val="454C7B2A"/>
    <w:rsid w:val="49EE6245"/>
    <w:rsid w:val="53C061E5"/>
    <w:rsid w:val="541002D6"/>
    <w:rsid w:val="5DC94581"/>
    <w:rsid w:val="5E3F731A"/>
    <w:rsid w:val="61FA6461"/>
    <w:rsid w:val="62350320"/>
    <w:rsid w:val="63F53D09"/>
    <w:rsid w:val="64A154A9"/>
    <w:rsid w:val="65E60072"/>
    <w:rsid w:val="66900F38"/>
    <w:rsid w:val="67DA0321"/>
    <w:rsid w:val="6AEC26E3"/>
    <w:rsid w:val="6CCE1903"/>
    <w:rsid w:val="6E6757A2"/>
    <w:rsid w:val="753D13E9"/>
    <w:rsid w:val="7A010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E1A3AB"/>
  <w15:docId w15:val="{7784159B-B150-45B2-B7B2-802CC5FD7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lsdException w:name="footnote text" w:semiHidden="1" w:unhideWhenUsed="1"/>
    <w:lsdException w:name="annotation text" w:unhideWhenUsed="1"/>
    <w:lsdException w:name="header" w:uiPriority="0"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unhideWhenUsed/>
    <w:pPr>
      <w:jc w:val="left"/>
    </w:pPr>
  </w:style>
  <w:style w:type="paragraph" w:styleId="a8">
    <w:name w:val="Body Text"/>
    <w:basedOn w:val="a"/>
    <w:link w:val="a9"/>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TOC5">
    <w:name w:val="toc 5"/>
    <w:basedOn w:val="a"/>
    <w:next w:val="a"/>
    <w:uiPriority w:val="39"/>
    <w:semiHidden/>
    <w:unhideWhenUsed/>
    <w:pPr>
      <w:ind w:leftChars="800" w:left="1680"/>
    </w:pPr>
  </w:style>
  <w:style w:type="paragraph" w:styleId="TOC8">
    <w:name w:val="toc 8"/>
    <w:basedOn w:val="a"/>
    <w:next w:val="a"/>
    <w:uiPriority w:val="39"/>
    <w:semiHidden/>
    <w:unhideWhenUsed/>
    <w:qFormat/>
    <w:pPr>
      <w:ind w:leftChars="1400" w:left="2940"/>
    </w:pPr>
  </w:style>
  <w:style w:type="paragraph" w:styleId="aa">
    <w:name w:val="Balloon Text"/>
    <w:basedOn w:val="a"/>
    <w:link w:val="ab"/>
    <w:uiPriority w:val="99"/>
    <w:semiHidden/>
    <w:unhideWhenUsed/>
    <w:pPr>
      <w:spacing w:after="0" w:line="240" w:lineRule="auto"/>
    </w:pPr>
    <w:rPr>
      <w:rFonts w:ascii="Lucida Grande" w:hAnsi="Lucida Grande"/>
      <w:sz w:val="18"/>
      <w:szCs w:val="18"/>
    </w:rPr>
  </w:style>
  <w:style w:type="paragraph" w:styleId="ac">
    <w:name w:val="footer"/>
    <w:basedOn w:val="ad"/>
    <w:link w:val="ae"/>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11"/>
    <w:unhideWhenUsed/>
    <w:pPr>
      <w:pBdr>
        <w:bottom w:val="single" w:sz="6" w:space="1" w:color="auto"/>
      </w:pBdr>
      <w:tabs>
        <w:tab w:val="center" w:pos="4320"/>
        <w:tab w:val="right" w:pos="8640"/>
      </w:tabs>
      <w:snapToGrid w:val="0"/>
      <w:spacing w:line="240" w:lineRule="auto"/>
      <w:jc w:val="center"/>
    </w:pPr>
    <w:rPr>
      <w:sz w:val="18"/>
      <w:szCs w:val="18"/>
    </w:rPr>
  </w:style>
  <w:style w:type="paragraph" w:styleId="af">
    <w:name w:val="List"/>
    <w:basedOn w:val="a"/>
    <w:uiPriority w:val="99"/>
    <w:semiHidden/>
    <w:unhideWhenUsed/>
    <w:pPr>
      <w:ind w:left="200" w:hangingChars="200" w:hanging="200"/>
      <w:contextualSpacing/>
    </w:pPr>
  </w:style>
  <w:style w:type="paragraph" w:styleId="TOC9">
    <w:name w:val="toc 9"/>
    <w:basedOn w:val="TOC8"/>
    <w:next w:val="a"/>
    <w:semiHidden/>
    <w:pPr>
      <w:keepNext/>
      <w:keepLines/>
      <w:widowControl w:val="0"/>
      <w:tabs>
        <w:tab w:val="right" w:leader="dot" w:pos="9639"/>
      </w:tabs>
      <w:spacing w:before="180" w:after="0" w:line="240" w:lineRule="auto"/>
      <w:ind w:leftChars="0" w:left="1418" w:right="425" w:hanging="1418"/>
      <w:jc w:val="left"/>
    </w:pPr>
    <w:rPr>
      <w:b/>
      <w:lang w:eastAsia="ja-JP"/>
    </w:rPr>
  </w:style>
  <w:style w:type="paragraph" w:styleId="af0">
    <w:name w:val="Normal (Web)"/>
    <w:basedOn w:val="a"/>
    <w:uiPriority w:val="99"/>
    <w:semiHidden/>
    <w:unhideWhenUsed/>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1">
    <w:name w:val="annotation subject"/>
    <w:basedOn w:val="a6"/>
    <w:next w:val="a6"/>
    <w:link w:val="af2"/>
    <w:uiPriority w:val="99"/>
    <w:semiHidden/>
    <w:unhideWhenUsed/>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style>
  <w:style w:type="character" w:styleId="af5">
    <w:name w:val="FollowedHyperlink"/>
    <w:basedOn w:val="a0"/>
    <w:uiPriority w:val="99"/>
    <w:semiHidden/>
    <w:unhideWhenUsed/>
    <w:rPr>
      <w:color w:val="800080"/>
      <w:u w:val="single"/>
    </w:rPr>
  </w:style>
  <w:style w:type="character" w:styleId="af6">
    <w:name w:val="Emphasis"/>
    <w:uiPriority w:val="20"/>
    <w:qFormat/>
    <w:rPr>
      <w:color w:val="CC0000"/>
    </w:rPr>
  </w:style>
  <w:style w:type="character" w:styleId="af7">
    <w:name w:val="Hyperlink"/>
    <w:basedOn w:val="a0"/>
    <w:uiPriority w:val="99"/>
    <w:qFormat/>
    <w:rPr>
      <w:color w:val="0000FF"/>
      <w:u w:val="single"/>
    </w:rPr>
  </w:style>
  <w:style w:type="character" w:styleId="af8">
    <w:name w:val="annotation reference"/>
    <w:uiPriority w:val="99"/>
    <w:semiHidden/>
    <w:unhideWhenUsed/>
    <w:rPr>
      <w:sz w:val="21"/>
      <w:szCs w:val="21"/>
    </w:rPr>
  </w:style>
  <w:style w:type="character" w:customStyle="1" w:styleId="10">
    <w:name w:val="标题 1 字符"/>
    <w:link w:val="1"/>
    <w:rPr>
      <w:rFonts w:ascii="Arial" w:hAnsi="Arial"/>
      <w:sz w:val="36"/>
      <w:szCs w:val="36"/>
      <w:lang w:val="en-GB" w:bidi="ar-SA"/>
    </w:rPr>
  </w:style>
  <w:style w:type="character" w:customStyle="1" w:styleId="20">
    <w:name w:val="标题 2 字符"/>
    <w:link w:val="2"/>
    <w:rPr>
      <w:rFonts w:ascii="Arial" w:hAnsi="Arial"/>
      <w:sz w:val="32"/>
      <w:szCs w:val="32"/>
      <w:lang w:val="en-GB" w:eastAsia="zh-CN"/>
    </w:rPr>
  </w:style>
  <w:style w:type="character" w:customStyle="1" w:styleId="30">
    <w:name w:val="标题 3 字符"/>
    <w:link w:val="3"/>
    <w:rPr>
      <w:rFonts w:ascii="Arial" w:hAnsi="Arial"/>
      <w:sz w:val="28"/>
      <w:szCs w:val="28"/>
      <w:lang w:val="en-GB" w:eastAsia="zh-CN"/>
    </w:rPr>
  </w:style>
  <w:style w:type="character" w:customStyle="1" w:styleId="40">
    <w:name w:val="标题 4 字符"/>
    <w:link w:val="4"/>
    <w:rPr>
      <w:rFonts w:ascii="Arial" w:hAnsi="Arial"/>
      <w:lang w:val="en-GB" w:eastAsia="zh-CN"/>
    </w:rPr>
  </w:style>
  <w:style w:type="character" w:customStyle="1" w:styleId="50">
    <w:name w:val="标题 5 字符"/>
    <w:link w:val="5"/>
    <w:rPr>
      <w:rFonts w:ascii="Arial" w:hAnsi="Arial"/>
      <w:sz w:val="22"/>
      <w:szCs w:val="22"/>
      <w:lang w:val="en-GB" w:eastAsia="zh-CN"/>
    </w:rPr>
  </w:style>
  <w:style w:type="character" w:customStyle="1" w:styleId="60">
    <w:name w:val="标题 6 字符"/>
    <w:link w:val="6"/>
    <w:qFormat/>
    <w:rPr>
      <w:rFonts w:ascii="Arial" w:hAnsi="Arial"/>
      <w:sz w:val="22"/>
      <w:lang w:val="en-GB" w:eastAsia="zh-CN"/>
    </w:rPr>
  </w:style>
  <w:style w:type="character" w:customStyle="1" w:styleId="70">
    <w:name w:val="标题 7 字符"/>
    <w:link w:val="7"/>
    <w:qFormat/>
    <w:rPr>
      <w:rFonts w:ascii="Arial" w:hAnsi="Arial"/>
      <w:sz w:val="22"/>
      <w:lang w:val="en-GB" w:eastAsia="zh-CN"/>
    </w:rPr>
  </w:style>
  <w:style w:type="character" w:customStyle="1" w:styleId="80">
    <w:name w:val="标题 8 字符"/>
    <w:link w:val="8"/>
    <w:qFormat/>
    <w:rPr>
      <w:rFonts w:ascii="Arial" w:hAnsi="Arial"/>
      <w:sz w:val="22"/>
      <w:lang w:val="en-GB" w:eastAsia="zh-CN"/>
    </w:rPr>
  </w:style>
  <w:style w:type="character" w:customStyle="1" w:styleId="90">
    <w:name w:val="标题 9 字符"/>
    <w:link w:val="9"/>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e">
    <w:name w:val="页脚 字符"/>
    <w:link w:val="ac"/>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11">
    <w:name w:val="页眉 字符1"/>
    <w:link w:val="ad"/>
    <w:uiPriority w:val="99"/>
    <w:rPr>
      <w:rFonts w:ascii="Times New Roman" w:eastAsia="宋体" w:hAnsi="Times New Roman" w:cs="Times New Roman"/>
      <w:kern w:val="0"/>
      <w:sz w:val="18"/>
      <w:szCs w:val="18"/>
      <w:lang w:val="en-GB"/>
    </w:rPr>
  </w:style>
  <w:style w:type="character" w:customStyle="1" w:styleId="ab">
    <w:name w:val="批注框文本 字符"/>
    <w:link w:val="aa"/>
    <w:uiPriority w:val="99"/>
    <w:semiHidden/>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文档结构图 字符"/>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pPr>
      <w:spacing w:after="160" w:line="259" w:lineRule="auto"/>
      <w:jc w:val="both"/>
    </w:pPr>
    <w:rPr>
      <w:rFonts w:ascii="Times New Roman" w:hAnsi="Times New Roman"/>
      <w:sz w:val="22"/>
      <w:lang w:val="en-GB"/>
    </w:rPr>
  </w:style>
  <w:style w:type="character" w:customStyle="1" w:styleId="a7">
    <w:name w:val="批注文字 字符"/>
    <w:link w:val="a6"/>
    <w:uiPriority w:val="99"/>
    <w:rPr>
      <w:rFonts w:ascii="Times New Roman" w:hAnsi="Times New Roman"/>
      <w:sz w:val="22"/>
      <w:lang w:val="en-GB"/>
    </w:rPr>
  </w:style>
  <w:style w:type="character" w:customStyle="1" w:styleId="af2">
    <w:name w:val="批注主题 字符"/>
    <w:link w:val="af1"/>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Revision1">
    <w:name w:val="Revision1"/>
    <w:hidden/>
    <w:uiPriority w:val="99"/>
    <w:semiHidden/>
    <w:qFormat/>
    <w:pPr>
      <w:spacing w:after="160" w:line="259" w:lineRule="auto"/>
      <w:jc w:val="both"/>
    </w:pPr>
    <w:rPr>
      <w:rFonts w:ascii="Times New Roman" w:hAnsi="Times New Roman"/>
      <w:sz w:val="22"/>
      <w:lang w:val="en-GB"/>
    </w:rPr>
  </w:style>
  <w:style w:type="paragraph" w:customStyle="1" w:styleId="B1">
    <w:name w:val="B1"/>
    <w:basedOn w:val="af"/>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line="259" w:lineRule="auto"/>
      <w:jc w:val="both"/>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after="160" w:line="240" w:lineRule="atLeast"/>
      <w:jc w:val="right"/>
    </w:pPr>
    <w:rPr>
      <w:rFonts w:ascii="Arial" w:eastAsia="等线" w:hAnsi="Arial"/>
      <w:b/>
      <w:sz w:val="34"/>
      <w:lang w:val="en-GB" w:eastAsia="en-US"/>
    </w:rPr>
  </w:style>
  <w:style w:type="character" w:customStyle="1" w:styleId="af9">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正文文本 字符"/>
    <w:link w:val="a8"/>
    <w:qFormat/>
    <w:rPr>
      <w:rFonts w:ascii="Arial" w:eastAsia="等线" w:hAnsi="Arial"/>
      <w:kern w:val="2"/>
      <w:sz w:val="21"/>
      <w:szCs w:val="22"/>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rPr>
      <w:rFonts w:ascii="Arial" w:eastAsia="MS Mincho" w:hAnsi="Arial"/>
      <w:b/>
      <w:szCs w:val="24"/>
      <w:lang w:val="zh-CN" w:eastAsia="zh-CN"/>
    </w:rPr>
  </w:style>
  <w:style w:type="paragraph" w:customStyle="1" w:styleId="Doc-comment">
    <w:name w:val="Doc-comment"/>
    <w:basedOn w:val="a"/>
    <w:next w:val="Doc-text2"/>
    <w:qFormat/>
    <w:pPr>
      <w:tabs>
        <w:tab w:val="left" w:pos="1622"/>
      </w:tabs>
      <w:overflowPunct/>
      <w:autoSpaceDE/>
      <w:autoSpaceDN/>
      <w:adjustRightInd/>
      <w:spacing w:after="0" w:line="240" w:lineRule="auto"/>
      <w:ind w:left="1622" w:hanging="363"/>
      <w:jc w:val="left"/>
      <w:textAlignment w:val="auto"/>
    </w:pPr>
    <w:rPr>
      <w:rFonts w:ascii="Arial" w:eastAsia="MS Mincho" w:hAnsi="Arial"/>
      <w:i/>
      <w:sz w:val="20"/>
      <w:szCs w:val="24"/>
      <w:lang w:eastAsia="en-GB"/>
    </w:rPr>
  </w:style>
  <w:style w:type="character" w:customStyle="1" w:styleId="afa">
    <w:name w:val="列表段落 字符"/>
    <w:uiPriority w:val="34"/>
    <w:qFormat/>
    <w:locked/>
    <w:rPr>
      <w:rFonts w:ascii="Calibri" w:eastAsia="Calibri" w:hAnsi="Calibri" w:cs="Times New Roman"/>
      <w:kern w:val="2"/>
      <w:sz w:val="21"/>
      <w:szCs w:val="22"/>
      <w:lang w:val="zh-CN"/>
    </w:rPr>
  </w:style>
  <w:style w:type="paragraph" w:customStyle="1" w:styleId="FP">
    <w:name w:val="FP"/>
    <w:basedOn w:val="a"/>
    <w:qFormat/>
    <w:pPr>
      <w:overflowPunct/>
      <w:autoSpaceDE/>
      <w:autoSpaceDN/>
      <w:adjustRightInd/>
      <w:spacing w:after="0" w:line="240" w:lineRule="auto"/>
      <w:jc w:val="left"/>
      <w:textAlignment w:val="auto"/>
    </w:pPr>
    <w:rPr>
      <w:sz w:val="20"/>
      <w:lang w:eastAsia="en-US"/>
    </w:rPr>
  </w:style>
  <w:style w:type="character" w:customStyle="1" w:styleId="NOChar">
    <w:name w:val="NO Char"/>
    <w:qFormat/>
    <w:rPr>
      <w:rFonts w:eastAsia="Times New Roman"/>
      <w:lang w:val="en-GB" w:eastAsia="ja-JP"/>
    </w:rPr>
  </w:style>
  <w:style w:type="character" w:customStyle="1" w:styleId="12">
    <w:name w:val="未处理的提及1"/>
    <w:basedOn w:val="a0"/>
    <w:uiPriority w:val="99"/>
    <w:unhideWhenUsed/>
    <w:rPr>
      <w:color w:val="605E5C"/>
      <w:shd w:val="clear" w:color="auto" w:fill="E1DFDD"/>
    </w:rPr>
  </w:style>
  <w:style w:type="character" w:customStyle="1" w:styleId="13">
    <w:name w:val="@他1"/>
    <w:basedOn w:val="a0"/>
    <w:uiPriority w:val="99"/>
    <w:unhideWhenUsed/>
    <w:rPr>
      <w:color w:val="2B579A"/>
      <w:shd w:val="clear" w:color="auto" w:fill="E1DFDD"/>
    </w:rPr>
  </w:style>
  <w:style w:type="character" w:customStyle="1" w:styleId="14">
    <w:name w:val="未解決のメンション1"/>
    <w:basedOn w:val="a0"/>
    <w:uiPriority w:val="99"/>
    <w:semiHidden/>
    <w:unhideWhenUsed/>
    <w:rPr>
      <w:color w:val="605E5C"/>
      <w:shd w:val="clear" w:color="auto" w:fill="E1DFDD"/>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CharChar7">
    <w:name w:val="Char Char7"/>
    <w:qFormat/>
    <w:rPr>
      <w:rFonts w:ascii="Arial" w:eastAsia="MS Mincho" w:hAnsi="Arial" w:cs="Arial"/>
      <w:b/>
      <w:bCs/>
      <w:iCs/>
      <w:sz w:val="28"/>
      <w:szCs w:val="28"/>
      <w:lang w:val="en-GB" w:eastAsia="en-GB" w:bidi="ar-SA"/>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ComeBack">
    <w:name w:val="ComeBack"/>
    <w:basedOn w:val="Doc-text2"/>
    <w:next w:val="Doc-text2"/>
    <w:link w:val="ComeBackCharChar"/>
    <w:qFormat/>
    <w:pPr>
      <w:numPr>
        <w:numId w:val="4"/>
      </w:numPr>
      <w:tabs>
        <w:tab w:val="clear" w:pos="1622"/>
      </w:tabs>
    </w:pPr>
    <w:rPr>
      <w:rFonts w:ascii="Times New Roman" w:eastAsia="Times New Roman" w:hAnsi="Times New Roman"/>
      <w:sz w:val="24"/>
      <w:szCs w:val="24"/>
      <w:lang w:val="en-US" w:eastAsia="zh-CN"/>
    </w:rPr>
  </w:style>
  <w:style w:type="character" w:customStyle="1" w:styleId="ComeBackCharChar">
    <w:name w:val="ComeBack Char Char"/>
    <w:link w:val="ComeBack"/>
    <w:rPr>
      <w:rFonts w:ascii="Times New Roman" w:eastAsia="Times New Roman" w:hAnsi="Times New Roman"/>
      <w:sz w:val="24"/>
      <w:szCs w:val="24"/>
      <w:lang w:eastAsia="zh-CN"/>
    </w:rPr>
  </w:style>
  <w:style w:type="paragraph" w:customStyle="1" w:styleId="TAH">
    <w:name w:val="TAH"/>
    <w:basedOn w:val="TAC"/>
    <w:link w:val="TAHCar"/>
    <w:rPr>
      <w:rFonts w:eastAsiaTheme="minorEastAsia"/>
      <w:b/>
    </w:rPr>
  </w:style>
  <w:style w:type="character" w:customStyle="1" w:styleId="TAHCar">
    <w:name w:val="TAH Car"/>
    <w:link w:val="TAH"/>
    <w:qFormat/>
    <w:rPr>
      <w:rFonts w:ascii="Arial" w:eastAsiaTheme="minorEastAsia" w:hAnsi="Arial"/>
      <w:b/>
      <w:sz w:val="18"/>
      <w:lang w:val="en-GB" w:eastAsia="en-US"/>
    </w:rPr>
  </w:style>
  <w:style w:type="paragraph" w:styleId="afb">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oleObject" Target="embeddings/oleObject8.bin"/><Relationship Id="rId39" Type="http://schemas.openxmlformats.org/officeDocument/2006/relationships/footer" Target="footer1.xml"/><Relationship Id="rId21" Type="http://schemas.openxmlformats.org/officeDocument/2006/relationships/image" Target="media/image6.wmf"/><Relationship Id="rId34" Type="http://schemas.openxmlformats.org/officeDocument/2006/relationships/oleObject" Target="embeddings/oleObject13.bin"/><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10.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7.bin"/><Relationship Id="rId32" Type="http://schemas.openxmlformats.org/officeDocument/2006/relationships/oleObject" Target="embeddings/oleObject12.bin"/><Relationship Id="rId37" Type="http://schemas.openxmlformats.org/officeDocument/2006/relationships/image" Target="media/image12.emf"/><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8.wmf"/><Relationship Id="rId36" Type="http://schemas.openxmlformats.org/officeDocument/2006/relationships/oleObject" Target="embeddings/oleObject14.bin"/><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image" Target="media/image9.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oleObject" Target="embeddings/oleObject5.bin"/><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image" Target="media/image11.wmf"/><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image" Target="media/image7.wmf"/><Relationship Id="rId33" Type="http://schemas.openxmlformats.org/officeDocument/2006/relationships/image" Target="media/image10.wmf"/><Relationship Id="rId38"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DF1E8-F90F-4A16-95D0-D41CDDB412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C60D7C3-1262-4166-9DA6-B920AAF9B854}">
  <ds:schemaRefs>
    <ds:schemaRef ds:uri="http://schemas.microsoft.com/sharepoint/v3/contenttype/forms"/>
  </ds:schemaRefs>
</ds:datastoreItem>
</file>

<file path=customXml/itemProps4.xml><?xml version="1.0" encoding="utf-8"?>
<ds:datastoreItem xmlns:ds="http://schemas.openxmlformats.org/officeDocument/2006/customXml" ds:itemID="{B0BD0327-1529-4E5F-BE83-D47AC5813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9A4EE9-4637-4CEA-8971-C24E4E8D2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19</Pages>
  <Words>5682</Words>
  <Characters>32389</Characters>
  <Application>Microsoft Office Word</Application>
  <DocSecurity>0</DocSecurity>
  <Lines>269</Lines>
  <Paragraphs>75</Paragraphs>
  <ScaleCrop>false</ScaleCrop>
  <Company>OPPO</Company>
  <LinksUpToDate>false</LinksUpToDate>
  <CharactersWithSpaces>37996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CMCC5</cp:lastModifiedBy>
  <cp:revision>3</cp:revision>
  <cp:lastPrinted>2019-12-04T11:04:00Z</cp:lastPrinted>
  <dcterms:created xsi:type="dcterms:W3CDTF">2021-11-09T13:10:00Z</dcterms:created>
  <dcterms:modified xsi:type="dcterms:W3CDTF">2021-11-10T01:54:00Z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MSIP_Label_a7295cc1-d279-42ac-ab4d-3b0f4fece050_Enabled">
    <vt:lpwstr>true</vt:lpwstr>
  </property>
  <property fmtid="{D5CDD505-2E9C-101B-9397-08002B2CF9AE}" pid="5" name="MSIP_Label_a7295cc1-d279-42ac-ab4d-3b0f4fece050_SetDate">
    <vt:lpwstr>2021-08-19T07:13:34Z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036ba413-ea7d-45a2-80a6-e2380ad1138a</vt:lpwstr>
  </property>
  <property fmtid="{D5CDD505-2E9C-101B-9397-08002B2CF9AE}" pid="10" name="MSIP_Label_a7295cc1-d279-42ac-ab4d-3b0f4fece050_ContentBits">
    <vt:lpwstr>0</vt:lpwstr>
  </property>
  <property fmtid="{D5CDD505-2E9C-101B-9397-08002B2CF9AE}" pid="11" name="CWM6d9465461c8841b6a6fbc4fd44cc2e94">
    <vt:lpwstr>CWMpPnxw33P06RJJYc/sawNMHU4bqixdCpHQmCRnzSHCQSVKKxpyWyYnx0n4Dh1sfRjiE9kTZtJ2q5GZ5LsXv8yjw==</vt:lpwstr>
  </property>
  <property fmtid="{D5CDD505-2E9C-101B-9397-08002B2CF9AE}" pid="12" name="_2015_ms_pID_725343">
    <vt:lpwstr>(3)xP/7Eb4o6cLPEbxfXVXwLRByn/47Rrj1sUDwQxfO2Bfa6ax5ZiZqSaeOBqmwUDWIHLUAGVKc
CCR0RSu+MYdB275w1UBeNGnHwuKe7St+W+ZutmAK5s0W4mE46Ip9HdWgQVVvAuZJwqEyNdZs
7yPiUaQAETv70QgwBfHCxu+6exprM0AHagnvtJWThZ86cj6E00z4NMtvXa1HyYCTijX6bb2z
DTjMW0XCfYx/1WqLDn</vt:lpwstr>
  </property>
  <property fmtid="{D5CDD505-2E9C-101B-9397-08002B2CF9AE}" pid="13" name="_2015_ms_pID_7253431">
    <vt:lpwstr>Rna/+krOGuq9xPkDCwZ8WnXcSyXOXGX3TvYy84+dzYbWfDxJ26jd+m
BuKG1MGBvFStY305xRP/Z/atGoV91iYw4Uq3LlXJV/q0NDcdpbiLtip1OKShDRS0QL2R9v3P
RoyfWeHLfPjC6PZjsMm+NJQhLwxbPopQB4fH1ZDbEHWayyhqVWVnY2iOfVdITUzkDZXAUfPU
u37AUJfLdyyFjq0bE6C+NafPrn3BWTGKoXnu</vt:lpwstr>
  </property>
  <property fmtid="{D5CDD505-2E9C-101B-9397-08002B2CF9AE}" pid="14" name="_2015_ms_pID_7253432">
    <vt:lpwstr>jNQnsCmk5DmOReMwZgyDTbQ=</vt:lpwstr>
  </property>
</Properties>
</file>