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7A61" w14:textId="77777777" w:rsidR="002233A2" w:rsidRPr="002233A2" w:rsidRDefault="002233A2" w:rsidP="002233A2">
      <w:pPr>
        <w:tabs>
          <w:tab w:val="left" w:pos="1985"/>
          <w:tab w:val="right" w:pos="9639"/>
        </w:tabs>
        <w:spacing w:after="100" w:afterAutospacing="1"/>
        <w:jc w:val="both"/>
        <w:rPr>
          <w:rFonts w:eastAsia="宋体"/>
          <w:b/>
          <w:sz w:val="22"/>
          <w:szCs w:val="22"/>
          <w:lang w:val="en-US" w:eastAsia="zh-CN"/>
        </w:rPr>
      </w:pPr>
      <w:bookmarkStart w:id="0" w:name="_Ref399006623"/>
      <w:bookmarkStart w:id="1" w:name="_Toc92513360"/>
      <w:r w:rsidRPr="002233A2">
        <w:rPr>
          <w:rFonts w:eastAsia="宋体"/>
          <w:b/>
          <w:sz w:val="22"/>
          <w:szCs w:val="22"/>
          <w:lang w:val="en-US" w:eastAsia="zh-CN"/>
        </w:rPr>
        <w:t>3GPP TSG-RAN WG2 #116-e</w:t>
      </w:r>
      <w:r w:rsidRPr="002233A2">
        <w:rPr>
          <w:rFonts w:eastAsia="宋体"/>
          <w:b/>
          <w:sz w:val="22"/>
          <w:szCs w:val="22"/>
          <w:lang w:val="en-US" w:eastAsia="zh-CN"/>
        </w:rPr>
        <w:tab/>
        <w:t>R2-21</w:t>
      </w:r>
      <w:r w:rsidR="001D45AB">
        <w:rPr>
          <w:rFonts w:eastAsia="宋体"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宋体"/>
          <w:b/>
          <w:sz w:val="22"/>
          <w:szCs w:val="22"/>
          <w:lang w:val="en-US" w:eastAsia="zh-CN"/>
        </w:rPr>
      </w:pPr>
      <w:r w:rsidRPr="002233A2">
        <w:rPr>
          <w:rFonts w:eastAsia="宋体"/>
          <w:b/>
          <w:sz w:val="22"/>
          <w:szCs w:val="22"/>
          <w:lang w:val="en-US" w:eastAsia="zh-CN"/>
        </w:rPr>
        <w:t>Electronic meeting, 1</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- 12</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November, 2021</w:t>
      </w:r>
      <w:r w:rsidRPr="002233A2">
        <w:rPr>
          <w:rFonts w:eastAsia="宋体" w:hint="eastAsia"/>
          <w:b/>
          <w:sz w:val="22"/>
          <w:szCs w:val="22"/>
          <w:lang w:val="en-US" w:eastAsia="zh-CN"/>
        </w:rPr>
        <w:t xml:space="preserve">   </w:t>
      </w:r>
      <w:r w:rsidR="00B65235" w:rsidRPr="00BA0146">
        <w:rPr>
          <w:rFonts w:eastAsia="宋体"/>
          <w:b/>
          <w:sz w:val="22"/>
          <w:szCs w:val="22"/>
          <w:lang w:val="en-US" w:eastAsia="zh-CN"/>
        </w:rPr>
        <w:t xml:space="preserve">                                                   </w:t>
      </w:r>
    </w:p>
    <w:p w14:paraId="50000A3C" w14:textId="77777777" w:rsidR="00400D58" w:rsidRPr="00CF32AE" w:rsidRDefault="00400D58" w:rsidP="00400D58">
      <w:pPr>
        <w:tabs>
          <w:tab w:val="left" w:pos="1985"/>
        </w:tabs>
        <w:jc w:val="both"/>
        <w:rPr>
          <w:rFonts w:eastAsia="宋体"/>
          <w:b/>
          <w:sz w:val="22"/>
          <w:lang w:eastAsia="zh-CN"/>
        </w:rPr>
      </w:pPr>
      <w:r w:rsidRPr="00BA0146">
        <w:rPr>
          <w:b/>
          <w:sz w:val="22"/>
        </w:rPr>
        <w:t>Agen</w:t>
      </w:r>
      <w:r w:rsidRPr="00BA0146">
        <w:rPr>
          <w:rFonts w:eastAsia="宋体"/>
          <w:b/>
          <w:sz w:val="22"/>
          <w:lang w:eastAsia="zh-CN"/>
        </w:rPr>
        <w:t>d</w:t>
      </w:r>
      <w:r w:rsidRPr="00BA0146">
        <w:rPr>
          <w:b/>
          <w:sz w:val="22"/>
        </w:rPr>
        <w:t>a Item:</w:t>
      </w:r>
      <w:r w:rsidRPr="00BA0146">
        <w:rPr>
          <w:sz w:val="22"/>
        </w:rPr>
        <w:tab/>
      </w:r>
      <w:r w:rsidRPr="00CF32AE">
        <w:rPr>
          <w:rFonts w:eastAsia="宋体"/>
          <w:b/>
          <w:sz w:val="22"/>
          <w:lang w:eastAsia="zh-CN"/>
        </w:rPr>
        <w:t>8.</w:t>
      </w:r>
      <w:r w:rsidR="002233A2" w:rsidRPr="00CF32AE">
        <w:rPr>
          <w:rFonts w:eastAsia="宋体" w:hint="eastAsia"/>
          <w:b/>
          <w:sz w:val="22"/>
          <w:lang w:eastAsia="zh-CN"/>
        </w:rPr>
        <w:t>5.2</w:t>
      </w:r>
    </w:p>
    <w:p w14:paraId="2C957A03" w14:textId="77777777" w:rsidR="00B65235" w:rsidRPr="00CF32AE" w:rsidRDefault="00B65235" w:rsidP="00B65235">
      <w:pPr>
        <w:tabs>
          <w:tab w:val="left" w:pos="1985"/>
        </w:tabs>
        <w:jc w:val="both"/>
        <w:rPr>
          <w:rFonts w:eastAsia="宋体"/>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宋体"/>
          <w:sz w:val="22"/>
          <w:lang w:eastAsia="zh-CN"/>
        </w:rPr>
      </w:pPr>
      <w:r w:rsidRPr="00BA0146">
        <w:rPr>
          <w:b/>
          <w:sz w:val="22"/>
        </w:rPr>
        <w:t>Document for:</w:t>
      </w:r>
      <w:r w:rsidRPr="00BA0146">
        <w:rPr>
          <w:sz w:val="22"/>
        </w:rPr>
        <w:tab/>
      </w:r>
      <w:bookmarkEnd w:id="0"/>
      <w:bookmarkEnd w:id="1"/>
      <w:r w:rsidRPr="00CF32AE">
        <w:rPr>
          <w:rFonts w:eastAsia="宋体"/>
          <w:b/>
          <w:sz w:val="22"/>
          <w:lang w:eastAsia="zh-CN"/>
        </w:rPr>
        <w:t>Discussion and decision</w:t>
      </w:r>
    </w:p>
    <w:p w14:paraId="71F684F2" w14:textId="77777777" w:rsidR="00B65235" w:rsidRPr="00BA0146" w:rsidRDefault="00B65235" w:rsidP="00B65235">
      <w:pPr>
        <w:pStyle w:val="1"/>
        <w:rPr>
          <w:rFonts w:ascii="Times New Roman" w:eastAsia="宋体"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1"/>
        <w:rPr>
          <w:rFonts w:ascii="Times New Roman" w:eastAsia="宋体" w:hAnsi="Times New Roman"/>
          <w:lang w:eastAsia="zh-CN"/>
        </w:rPr>
      </w:pPr>
      <w:r w:rsidRPr="00BA0146">
        <w:rPr>
          <w:rFonts w:ascii="Times New Roman" w:eastAsia="宋体" w:hAnsi="Times New Roman"/>
          <w:lang w:eastAsia="zh-CN"/>
        </w:rPr>
        <w:t>Discussion</w:t>
      </w:r>
    </w:p>
    <w:p w14:paraId="485335DB" w14:textId="77777777" w:rsidR="00E828F9" w:rsidRPr="00BA0146" w:rsidRDefault="00797901" w:rsidP="00236828">
      <w:pPr>
        <w:pStyle w:val="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w:t>
      </w:r>
      <w:proofErr w:type="spellStart"/>
      <w:r w:rsidRPr="00BA0146">
        <w:rPr>
          <w:rFonts w:ascii="Times New Roman" w:hAnsi="Times New Roman"/>
        </w:rPr>
        <w:t>gNB</w:t>
      </w:r>
      <w:proofErr w:type="spellEnd"/>
      <w:r w:rsidRPr="00BA0146">
        <w:rPr>
          <w:rFonts w:ascii="Times New Roman" w:hAnsi="Times New Roman"/>
        </w:rPr>
        <w:t xml:space="preserve">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The </w:t>
      </w:r>
      <w:proofErr w:type="spellStart"/>
      <w:r w:rsidRPr="00BA0146">
        <w:rPr>
          <w:rFonts w:ascii="Times New Roman" w:hAnsi="Times New Roman"/>
        </w:rPr>
        <w:t>gNB</w:t>
      </w:r>
      <w:proofErr w:type="spellEnd"/>
      <w:r w:rsidRPr="00BA0146">
        <w:rPr>
          <w:rFonts w:ascii="Times New Roman" w:hAnsi="Times New Roman"/>
        </w:rPr>
        <w:t xml:space="preserve">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w:t>
      </w:r>
      <w:proofErr w:type="spellStart"/>
      <w:r w:rsidRPr="00BA0146">
        <w:rPr>
          <w:rFonts w:ascii="Times New Roman" w:hAnsi="Times New Roman"/>
          <w:highlight w:val="yellow"/>
        </w:rPr>
        <w:t>gNB</w:t>
      </w:r>
      <w:proofErr w:type="spellEnd"/>
      <w:r w:rsidRPr="00BA0146">
        <w:rPr>
          <w:rFonts w:ascii="Times New Roman" w:hAnsi="Times New Roman"/>
          <w:highlight w:val="yellow"/>
        </w:rPr>
        <w:t xml:space="preserve">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UE Assistance information from the UE which could for example be used by </w:t>
      </w:r>
      <w:proofErr w:type="spellStart"/>
      <w:r w:rsidRPr="00BA0146">
        <w:rPr>
          <w:rFonts w:ascii="Times New Roman" w:hAnsi="Times New Roman"/>
        </w:rPr>
        <w:t>gNB</w:t>
      </w:r>
      <w:proofErr w:type="spellEnd"/>
      <w:r w:rsidRPr="00BA0146">
        <w:rPr>
          <w:rFonts w:ascii="Times New Roman" w:hAnsi="Times New Roman"/>
        </w:rPr>
        <w:t xml:space="preserve">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3"/>
        <w:ind w:left="200" w:right="200"/>
        <w:rPr>
          <w:rStyle w:val="af5"/>
        </w:rPr>
      </w:pPr>
      <w:r>
        <w:rPr>
          <w:rStyle w:val="af5"/>
          <w:rFonts w:hint="eastAsia"/>
        </w:rPr>
        <w:t xml:space="preserve">2.1.1 </w:t>
      </w:r>
      <w:r w:rsidR="00473EB9" w:rsidRPr="000A10E6">
        <w:rPr>
          <w:rStyle w:val="af5"/>
          <w:rFonts w:hint="eastAsia"/>
        </w:rPr>
        <w:t>T</w:t>
      </w:r>
      <w:r w:rsidR="00473EB9" w:rsidRPr="000A10E6">
        <w:rPr>
          <w:rStyle w:val="af5"/>
        </w:rPr>
        <w:t xml:space="preserve">he </w:t>
      </w:r>
      <w:r w:rsidR="00473EB9" w:rsidRPr="000A10E6">
        <w:rPr>
          <w:rStyle w:val="af5"/>
          <w:rFonts w:hint="eastAsia"/>
        </w:rPr>
        <w:t xml:space="preserve">specification scope </w:t>
      </w:r>
      <w:r w:rsidR="00473EB9" w:rsidRPr="000A10E6">
        <w:rPr>
          <w:rStyle w:val="af5"/>
        </w:rPr>
        <w:t xml:space="preserve">of </w:t>
      </w:r>
      <w:r w:rsidR="00473EB9" w:rsidRPr="000A10E6">
        <w:rPr>
          <w:rStyle w:val="af5"/>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proofErr w:type="gramStart"/>
      <w:r w:rsidR="002636D3" w:rsidRPr="00473EB9">
        <w:rPr>
          <w:rFonts w:eastAsiaTheme="minorEastAsia"/>
          <w:b/>
          <w:lang w:eastAsia="zh-CN"/>
        </w:rPr>
        <w:t>One</w:t>
      </w:r>
      <w:proofErr w:type="gramEnd"/>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proofErr w:type="spellStart"/>
      <w:r w:rsidR="00395FDC" w:rsidRPr="00BA0146">
        <w:rPr>
          <w:rFonts w:eastAsiaTheme="minorEastAsia"/>
          <w:szCs w:val="22"/>
          <w:lang w:val="en-US"/>
        </w:rPr>
        <w:t>s</w:t>
      </w:r>
      <w:proofErr w:type="spellEnd"/>
      <w:r w:rsidR="00395FDC" w:rsidRPr="00BA0146">
        <w:rPr>
          <w:rFonts w:eastAsiaTheme="minorEastAsia"/>
          <w:szCs w:val="22"/>
          <w:lang w:val="en-US"/>
        </w:rPr>
        <w:t xml:space="preserve"> the </w:t>
      </w:r>
      <w:proofErr w:type="spellStart"/>
      <w:r w:rsidR="00395FDC" w:rsidRPr="00BA0146">
        <w:rPr>
          <w:rFonts w:eastAsiaTheme="minorEastAsia"/>
          <w:szCs w:val="22"/>
          <w:lang w:val="en-US"/>
        </w:rPr>
        <w:t>gNB</w:t>
      </w:r>
      <w:proofErr w:type="spellEnd"/>
      <w:r w:rsidR="00395FDC" w:rsidRPr="00BA0146">
        <w:rPr>
          <w:rFonts w:eastAsiaTheme="minorEastAsia"/>
          <w:szCs w:val="22"/>
          <w:lang w:val="en-US"/>
        </w:rPr>
        <w:t xml:space="preserve">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 xml:space="preserve">RAN2 confirms that </w:t>
      </w:r>
      <w:proofErr w:type="spellStart"/>
      <w:r w:rsidR="00395FDC" w:rsidRPr="00473EB9">
        <w:rPr>
          <w:rFonts w:eastAsiaTheme="minorEastAsia"/>
          <w:b/>
          <w:szCs w:val="22"/>
          <w:lang w:val="en-US"/>
        </w:rPr>
        <w:t>gNB</w:t>
      </w:r>
      <w:proofErr w:type="spellEnd"/>
      <w:r w:rsidR="00395FDC" w:rsidRPr="00473EB9">
        <w:rPr>
          <w:rFonts w:eastAsiaTheme="minorEastAsia"/>
          <w:b/>
          <w:szCs w:val="22"/>
          <w:lang w:val="en-US"/>
        </w:rPr>
        <w:t xml:space="preserve">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proofErr w:type="spellStart"/>
      <w:r w:rsidR="00A5760E" w:rsidRPr="00BA0146">
        <w:rPr>
          <w:i/>
          <w:iCs/>
        </w:rPr>
        <w:t>referenceTimeInfo</w:t>
      </w:r>
      <w:proofErr w:type="spellEnd"/>
      <w:r w:rsidR="00A5760E" w:rsidRPr="00BA0146">
        <w:t xml:space="preserve">. </w:t>
      </w:r>
      <w:r w:rsidR="00A5760E" w:rsidRPr="00BA0146">
        <w:rPr>
          <w:rFonts w:eastAsiaTheme="minorEastAsia"/>
          <w:lang w:eastAsia="zh-CN"/>
        </w:rPr>
        <w:t>Hence, t</w:t>
      </w:r>
      <w:r w:rsidR="00A5760E" w:rsidRPr="00BA0146">
        <w:t xml:space="preserve">he take-away is that RAN2 should not further consider specification impact from </w:t>
      </w:r>
      <w:proofErr w:type="spellStart"/>
      <w:r w:rsidR="00A5760E" w:rsidRPr="00BA0146">
        <w:t>gNB</w:t>
      </w:r>
      <w:proofErr w:type="spellEnd"/>
      <w:r w:rsidR="00A5760E" w:rsidRPr="00BA0146">
        <w:t xml:space="preserve">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a9"/>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 xml:space="preserve">Huawei, </w:t>
            </w:r>
            <w:proofErr w:type="spellStart"/>
            <w:r>
              <w:rPr>
                <w:rFonts w:ascii="Arial" w:eastAsia="Helvetica" w:hAnsi="Arial" w:cs="Arial"/>
                <w:lang w:val="en-US"/>
              </w:rPr>
              <w:t>HiSilicon</w:t>
            </w:r>
            <w:proofErr w:type="spellEnd"/>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242C3A">
        <w:tc>
          <w:tcPr>
            <w:tcW w:w="1555" w:type="dxa"/>
          </w:tcPr>
          <w:p w14:paraId="5626DB97" w14:textId="77777777" w:rsidR="0061758B" w:rsidRPr="007A7867" w:rsidRDefault="0061758B" w:rsidP="00242C3A">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242C3A">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242C3A">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w:t>
            </w:r>
            <w:proofErr w:type="spellStart"/>
            <w:r>
              <w:rPr>
                <w:rFonts w:eastAsiaTheme="minorEastAsia"/>
                <w:lang w:val="en-US" w:eastAsia="zh-CN"/>
              </w:rPr>
              <w:t>gNB</w:t>
            </w:r>
            <w:proofErr w:type="spellEnd"/>
            <w:r>
              <w:rPr>
                <w:rFonts w:eastAsiaTheme="minorEastAsia"/>
                <w:lang w:val="en-US" w:eastAsia="zh-CN"/>
              </w:rPr>
              <w:t xml:space="preserve"> can perform pre-compensation, as is listed above in the RAN2 115e agreements. However, the </w:t>
            </w:r>
            <w:proofErr w:type="spellStart"/>
            <w:r>
              <w:rPr>
                <w:rFonts w:eastAsiaTheme="minorEastAsia"/>
                <w:lang w:val="en-US" w:eastAsia="zh-CN"/>
              </w:rPr>
              <w:t>gNB</w:t>
            </w:r>
            <w:proofErr w:type="spellEnd"/>
            <w:r>
              <w:rPr>
                <w:rFonts w:eastAsiaTheme="minorEastAsia"/>
                <w:lang w:val="en-US" w:eastAsia="zh-CN"/>
              </w:rPr>
              <w:t xml:space="preserve">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14:paraId="69118874" w14:textId="77777777" w:rsidTr="008F3206">
        <w:tc>
          <w:tcPr>
            <w:tcW w:w="1555" w:type="dxa"/>
          </w:tcPr>
          <w:p w14:paraId="0FA743D4" w14:textId="7834CC20"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1EE1CA40" w14:textId="1C87D3D3"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1D60438" w14:textId="77777777" w:rsidR="00F56597" w:rsidRDefault="00F56597" w:rsidP="00F56597">
            <w:pPr>
              <w:jc w:val="both"/>
              <w:rPr>
                <w:rFonts w:ascii="Arial" w:eastAsia="宋体"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proofErr w:type="spellStart"/>
            <w:r>
              <w:rPr>
                <w:rFonts w:ascii="Arial" w:eastAsiaTheme="minorEastAsia" w:hAnsi="Arial" w:cs="Arial" w:hint="eastAsia"/>
                <w:lang w:val="en-US" w:eastAsia="zh-CN"/>
              </w:rPr>
              <w:t>g</w:t>
            </w:r>
            <w:r>
              <w:rPr>
                <w:rFonts w:ascii="Arial" w:eastAsiaTheme="minorEastAsia" w:hAnsi="Arial" w:cs="Arial"/>
                <w:lang w:val="en-US" w:eastAsia="zh-CN"/>
              </w:rPr>
              <w:t>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e.g. the field </w:t>
            </w:r>
            <w:r>
              <w:rPr>
                <w:rFonts w:ascii="Arial" w:eastAsia="Malgun Gothic" w:hAnsi="Arial" w:cs="Arial"/>
                <w:lang w:val="en-US" w:eastAsia="ko-KR"/>
              </w:rPr>
              <w:t xml:space="preserve">description of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IE </w:t>
            </w:r>
            <w:r>
              <w:rPr>
                <w:rFonts w:ascii="Arial" w:eastAsia="宋体"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14:paraId="5718AF7F" w14:textId="77777777" w:rsidR="00F56597" w:rsidRDefault="00F56597" w:rsidP="00F56597">
            <w:pPr>
              <w:rPr>
                <w:rFonts w:eastAsiaTheme="minorEastAsia"/>
                <w:lang w:val="en-US" w:eastAsia="zh-CN"/>
              </w:rPr>
            </w:pPr>
          </w:p>
        </w:tc>
      </w:tr>
      <w:tr w:rsidR="00A352C4" w14:paraId="2479FBBF" w14:textId="77777777" w:rsidTr="008F3206">
        <w:tc>
          <w:tcPr>
            <w:tcW w:w="1555" w:type="dxa"/>
          </w:tcPr>
          <w:p w14:paraId="47015C7A" w14:textId="506F2E67"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A4580AD" w14:textId="5453FAAF"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776623D8" w14:textId="27964032" w:rsidR="00A352C4" w:rsidRDefault="00A352C4" w:rsidP="00A352C4">
            <w:pPr>
              <w:jc w:val="both"/>
              <w:rPr>
                <w:rFonts w:ascii="Arial" w:eastAsiaTheme="minorEastAsia" w:hAnsi="Arial" w:cs="Arial"/>
                <w:lang w:val="en-US" w:eastAsia="zh-CN"/>
              </w:rPr>
            </w:pPr>
            <w:r>
              <w:rPr>
                <w:rFonts w:ascii="Arial" w:eastAsia="Helvetica" w:hAnsi="Arial" w:cs="Arial"/>
                <w:lang w:val="en-US"/>
              </w:rPr>
              <w:t>In last meeting, RAN2 agreed “</w:t>
            </w:r>
            <w:r>
              <w:t xml:space="preserve">RAN2 assumes that </w:t>
            </w:r>
            <w:proofErr w:type="spellStart"/>
            <w:r>
              <w:t>gNB</w:t>
            </w:r>
            <w:proofErr w:type="spellEnd"/>
            <w:r>
              <w:t xml:space="preserve"> can perform pre-compensation</w:t>
            </w:r>
            <w:r>
              <w:rPr>
                <w:rFonts w:ascii="Arial" w:eastAsia="Helvetica" w:hAnsi="Arial" w:cs="Arial"/>
                <w:lang w:val="en-US"/>
              </w:rPr>
              <w:t xml:space="preserve">”. We don’t think </w:t>
            </w:r>
            <w:proofErr w:type="spellStart"/>
            <w:r>
              <w:rPr>
                <w:rFonts w:ascii="Arial" w:eastAsia="Helvetica" w:hAnsi="Arial" w:cs="Arial"/>
                <w:lang w:val="en-US"/>
              </w:rPr>
              <w:t>gNB</w:t>
            </w:r>
            <w:proofErr w:type="spellEnd"/>
            <w:r>
              <w:rPr>
                <w:rFonts w:ascii="Arial" w:eastAsia="Helvetica" w:hAnsi="Arial" w:cs="Arial"/>
                <w:lang w:val="en-US"/>
              </w:rPr>
              <w:t xml:space="preserve"> pre-compensation should be excluded at this stage.</w:t>
            </w:r>
          </w:p>
        </w:tc>
      </w:tr>
      <w:tr w:rsidR="002D0828" w14:paraId="2EF249B6" w14:textId="77777777" w:rsidTr="002D0828">
        <w:tc>
          <w:tcPr>
            <w:tcW w:w="1555" w:type="dxa"/>
          </w:tcPr>
          <w:p w14:paraId="79009861" w14:textId="77777777" w:rsidR="002D0828" w:rsidRPr="003336C4" w:rsidRDefault="002D0828" w:rsidP="00E61BCE">
            <w:pPr>
              <w:rPr>
                <w:rFonts w:ascii="Arial" w:eastAsiaTheme="minorEastAsia" w:hAnsi="Arial" w:cs="Arial" w:hint="eastAsia"/>
                <w:lang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6E2B18F" w14:textId="0A564856" w:rsidR="002D0828" w:rsidRDefault="002D0828" w:rsidP="00E61BCE">
            <w:pPr>
              <w:rPr>
                <w:rFonts w:ascii="Arial" w:eastAsiaTheme="minorEastAsia" w:hAnsi="Arial" w:cs="Arial" w:hint="eastAsia"/>
                <w:lang w:val="en-US" w:eastAsia="zh-CN"/>
              </w:rPr>
            </w:pPr>
            <w:r>
              <w:rPr>
                <w:rFonts w:ascii="Arial" w:eastAsiaTheme="minorEastAsia" w:hAnsi="Arial" w:cs="Arial"/>
                <w:lang w:val="en-US" w:eastAsia="zh-CN"/>
              </w:rPr>
              <w:t>No</w:t>
            </w:r>
          </w:p>
        </w:tc>
        <w:tc>
          <w:tcPr>
            <w:tcW w:w="5950" w:type="dxa"/>
          </w:tcPr>
          <w:p w14:paraId="61C27937" w14:textId="77777777" w:rsidR="002D0828" w:rsidRDefault="002D0828" w:rsidP="00E61BC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w:t>
            </w:r>
            <w:r>
              <w:rPr>
                <w:rFonts w:eastAsiaTheme="minorEastAsia" w:hint="eastAsia"/>
                <w:lang w:val="en-US" w:eastAsia="zh-CN"/>
              </w:rPr>
              <w:t>RAN</w:t>
            </w:r>
            <w:r>
              <w:rPr>
                <w:rFonts w:eastAsiaTheme="minorEastAsia"/>
                <w:lang w:val="en-US" w:eastAsia="zh-CN"/>
              </w:rPr>
              <w:t>2 should mainly focus on the spec. impact of supporting UE-side PDC. But, I think the normative work is also needed in the following case:</w:t>
            </w:r>
          </w:p>
          <w:p w14:paraId="7CB10AA5" w14:textId="77777777" w:rsidR="002D0828" w:rsidRDefault="002D0828" w:rsidP="00E61BCE">
            <w:pPr>
              <w:jc w:val="both"/>
              <w:rPr>
                <w:rFonts w:ascii="Arial" w:eastAsiaTheme="minorEastAsia" w:hAnsi="Arial" w:cs="Arial"/>
                <w:lang w:val="en-US" w:eastAsia="zh-CN"/>
              </w:rPr>
            </w:pPr>
            <w:r>
              <w:rPr>
                <w:rFonts w:eastAsiaTheme="minorEastAsia"/>
                <w:lang w:val="en-US" w:eastAsia="zh-CN"/>
              </w:rPr>
              <w:t xml:space="preserve">When </w:t>
            </w:r>
            <w:proofErr w:type="spellStart"/>
            <w:r w:rsidRPr="00BA0146">
              <w:rPr>
                <w:i/>
                <w:iCs/>
              </w:rPr>
              <w:t>referenceTimeInfo</w:t>
            </w:r>
            <w:proofErr w:type="spellEnd"/>
            <w:r>
              <w:rPr>
                <w:rFonts w:eastAsiaTheme="minorEastAsia"/>
                <w:lang w:val="en-US" w:eastAsia="zh-CN"/>
              </w:rPr>
              <w:t xml:space="preserve"> is included in SIB9 and </w:t>
            </w:r>
            <w:proofErr w:type="spellStart"/>
            <w:r w:rsidRPr="00145CB9">
              <w:rPr>
                <w:rFonts w:eastAsiaTheme="minorEastAsia"/>
                <w:lang w:val="en-US" w:eastAsia="zh-CN"/>
              </w:rPr>
              <w:t>DLInformationTransfer</w:t>
            </w:r>
            <w:proofErr w:type="spellEnd"/>
            <w:r>
              <w:rPr>
                <w:rFonts w:eastAsiaTheme="minorEastAsia"/>
                <w:lang w:val="en-US" w:eastAsia="zh-CN"/>
              </w:rPr>
              <w:t>, and the NW performs</w:t>
            </w:r>
            <w:r w:rsidRPr="00145CB9">
              <w:rPr>
                <w:rFonts w:eastAsiaTheme="minorEastAsia"/>
                <w:lang w:val="en-US" w:eastAsia="zh-CN"/>
              </w:rPr>
              <w:t xml:space="preserve"> pre-compensation</w:t>
            </w:r>
            <w:r>
              <w:rPr>
                <w:rFonts w:eastAsiaTheme="minorEastAsia"/>
                <w:lang w:val="en-US" w:eastAsia="zh-CN"/>
              </w:rPr>
              <w:t xml:space="preserve"> which is only reflected in </w:t>
            </w:r>
            <w:proofErr w:type="spellStart"/>
            <w:r w:rsidRPr="00145CB9">
              <w:rPr>
                <w:rFonts w:eastAsiaTheme="minorEastAsia"/>
                <w:lang w:val="en-US" w:eastAsia="zh-CN"/>
              </w:rPr>
              <w:t>DLInformationTransfer</w:t>
            </w:r>
            <w:proofErr w:type="spellEnd"/>
            <w:r>
              <w:rPr>
                <w:rFonts w:eastAsiaTheme="minorEastAsia"/>
                <w:lang w:val="en-US" w:eastAsia="zh-CN"/>
              </w:rPr>
              <w:t>, the UE may receive different time values. If that is the case, we should clarify which time value that the UE should follow.</w:t>
            </w:r>
          </w:p>
        </w:tc>
      </w:tr>
    </w:tbl>
    <w:p w14:paraId="2575E5C5" w14:textId="77777777" w:rsidR="008F3206" w:rsidRPr="002D0828"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 xml:space="preserve">for the use cases such as smart grid and control-to-control with a single </w:t>
      </w:r>
      <w:proofErr w:type="spellStart"/>
      <w:r w:rsidRPr="004C378B">
        <w:rPr>
          <w:rFonts w:eastAsiaTheme="minorEastAsia"/>
          <w:lang w:eastAsia="zh-CN"/>
        </w:rPr>
        <w:t>Uu</w:t>
      </w:r>
      <w:proofErr w:type="spellEnd"/>
      <w:r w:rsidRPr="004C378B">
        <w:rPr>
          <w:rFonts w:eastAsiaTheme="minorEastAsia"/>
          <w:lang w:eastAsia="zh-CN"/>
        </w:rPr>
        <w:t xml:space="preserve">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 xml:space="preserve">Anyway, we agree that NW can enable/disable UE-side PDC to avoid the duplication at both UE and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w:t>
            </w:r>
            <w:proofErr w:type="spellStart"/>
            <w:r>
              <w:rPr>
                <w:rFonts w:ascii="Arial" w:eastAsia="Helvetica" w:hAnsi="Arial" w:cs="Arial"/>
                <w:lang w:val="en-US"/>
              </w:rPr>
              <w:t>referenceTimeInfo</w:t>
            </w:r>
            <w:proofErr w:type="spellEnd"/>
            <w:r>
              <w:rPr>
                <w:rFonts w:ascii="Arial" w:eastAsia="Helvetica" w:hAnsi="Arial" w:cs="Arial"/>
                <w:lang w:val="en-US"/>
              </w:rPr>
              <w:t xml:space="preserve">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w:t>
            </w:r>
            <w:proofErr w:type="spellStart"/>
            <w:r w:rsidR="00971228">
              <w:rPr>
                <w:rFonts w:ascii="Arial" w:eastAsia="Helvetica" w:hAnsi="Arial" w:cs="Arial"/>
                <w:lang w:val="en-US"/>
              </w:rPr>
              <w:t>behaviour</w:t>
            </w:r>
            <w:proofErr w:type="spellEnd"/>
            <w:r w:rsidR="00971228">
              <w:rPr>
                <w:rFonts w:ascii="Arial" w:eastAsia="Helvetica" w:hAnsi="Arial" w:cs="Arial"/>
                <w:lang w:val="en-US"/>
              </w:rPr>
              <w:t xml:space="preserve">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14:paraId="349FAAD6" w14:textId="77777777" w:rsidTr="00575C5E">
        <w:tc>
          <w:tcPr>
            <w:tcW w:w="1555" w:type="dxa"/>
          </w:tcPr>
          <w:p w14:paraId="37D83E23" w14:textId="5770DFDE"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lastRenderedPageBreak/>
              <w:t>vivo</w:t>
            </w:r>
          </w:p>
        </w:tc>
        <w:tc>
          <w:tcPr>
            <w:tcW w:w="2126" w:type="dxa"/>
          </w:tcPr>
          <w:p w14:paraId="7DD49F99" w14:textId="20492D2E"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256F5E9" w14:textId="7777777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14:paraId="60FBBD72" w14:textId="4D24A7F6" w:rsidR="00F56597" w:rsidRDefault="00F56597" w:rsidP="00F56597">
            <w:pPr>
              <w:rPr>
                <w:rFonts w:eastAsiaTheme="minorEastAsia"/>
                <w:lang w:val="en-US" w:eastAsia="zh-CN"/>
              </w:rPr>
            </w:pPr>
            <w:r>
              <w:rPr>
                <w:rFonts w:ascii="Arial" w:eastAsiaTheme="minorEastAsia" w:hAnsi="Arial" w:cs="Arial"/>
                <w:lang w:val="en-US" w:eastAsia="zh-CN"/>
              </w:rPr>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 xml:space="preserve">that network can enable/disable UE-side PDC via unicast-RRC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for Rel-17, which is also agreed in RAN2#115 meeting.</w:t>
            </w:r>
          </w:p>
        </w:tc>
      </w:tr>
      <w:tr w:rsidR="00A352C4" w14:paraId="1D63F75D" w14:textId="77777777" w:rsidTr="00575C5E">
        <w:tc>
          <w:tcPr>
            <w:tcW w:w="1555" w:type="dxa"/>
          </w:tcPr>
          <w:p w14:paraId="3F39EECE" w14:textId="7E62378B"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C8B296E" w14:textId="797AA047" w:rsidR="00A352C4" w:rsidRDefault="000643A7" w:rsidP="00A352C4">
            <w:pPr>
              <w:rPr>
                <w:rFonts w:ascii="Arial" w:eastAsiaTheme="minorEastAsia" w:hAnsi="Arial" w:cs="Arial"/>
                <w:lang w:val="en-US" w:eastAsia="zh-CN"/>
              </w:rPr>
            </w:pPr>
            <w:proofErr w:type="gramStart"/>
            <w:r>
              <w:rPr>
                <w:rFonts w:ascii="Arial" w:eastAsia="Helvetica" w:hAnsi="Arial" w:cs="Arial"/>
                <w:lang w:val="en-US"/>
              </w:rPr>
              <w:t>Yes</w:t>
            </w:r>
            <w:proofErr w:type="gramEnd"/>
            <w:r w:rsidR="00A352C4">
              <w:rPr>
                <w:rFonts w:ascii="Arial" w:eastAsia="Helvetica" w:hAnsi="Arial" w:cs="Arial"/>
                <w:lang w:val="en-US"/>
              </w:rPr>
              <w:t xml:space="preserve"> with comments</w:t>
            </w:r>
          </w:p>
        </w:tc>
        <w:tc>
          <w:tcPr>
            <w:tcW w:w="5950" w:type="dxa"/>
          </w:tcPr>
          <w:p w14:paraId="40857016" w14:textId="464293B2" w:rsidR="00A352C4" w:rsidRDefault="00A352C4" w:rsidP="00A352C4">
            <w:pPr>
              <w:rPr>
                <w:rFonts w:ascii="Arial" w:eastAsia="Helvetica" w:hAnsi="Arial" w:cs="Arial"/>
                <w:lang w:val="en-US"/>
              </w:rPr>
            </w:pPr>
            <w:r>
              <w:rPr>
                <w:rFonts w:ascii="Arial" w:eastAsia="Helvetica" w:hAnsi="Arial" w:cs="Arial"/>
                <w:lang w:val="en-US"/>
              </w:rPr>
              <w:t xml:space="preserve">We agree </w:t>
            </w:r>
            <w:r w:rsidR="000643A7">
              <w:rPr>
                <w:rFonts w:ascii="Arial" w:eastAsia="Helvetica" w:hAnsi="Arial" w:cs="Arial"/>
                <w:lang w:val="en-US"/>
              </w:rPr>
              <w:t>that traditional TA based PDC shall be supported. We also tend to agree with</w:t>
            </w:r>
            <w:r>
              <w:rPr>
                <w:rFonts w:ascii="Arial" w:eastAsia="Helvetica" w:hAnsi="Arial" w:cs="Arial"/>
                <w:lang w:val="en-US"/>
              </w:rPr>
              <w:t xml:space="preserve"> Samsung that eventually from specification point of view, features should be service-agnostic.</w:t>
            </w:r>
          </w:p>
          <w:p w14:paraId="71C13D92" w14:textId="5A29E3D7"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agree that </w:t>
            </w:r>
            <w:r w:rsidRPr="002544AC">
              <w:rPr>
                <w:rFonts w:ascii="Arial" w:eastAsia="Helvetica" w:hAnsi="Arial" w:cs="Arial"/>
                <w:lang w:val="en-US"/>
              </w:rPr>
              <w:t xml:space="preserve">network can enable/disable UE-side PDC via unicast RRC </w:t>
            </w:r>
            <w:proofErr w:type="spellStart"/>
            <w:r w:rsidRPr="002544AC">
              <w:rPr>
                <w:rFonts w:ascii="Arial" w:eastAsia="Helvetica" w:hAnsi="Arial" w:cs="Arial"/>
                <w:lang w:val="en-US"/>
              </w:rPr>
              <w:t>signalling</w:t>
            </w:r>
            <w:proofErr w:type="spellEnd"/>
            <w:r>
              <w:rPr>
                <w:rFonts w:ascii="Arial" w:eastAsia="Helvetica" w:hAnsi="Arial" w:cs="Arial"/>
                <w:lang w:val="en-US"/>
              </w:rPr>
              <w:t xml:space="preserve"> (which is agreed in last RAN2 meeting).</w:t>
            </w:r>
          </w:p>
        </w:tc>
      </w:tr>
      <w:tr w:rsidR="007C7808" w14:paraId="69C80878" w14:textId="77777777" w:rsidTr="007C7808">
        <w:tc>
          <w:tcPr>
            <w:tcW w:w="1555" w:type="dxa"/>
          </w:tcPr>
          <w:p w14:paraId="1509A565" w14:textId="77777777" w:rsidR="007C7808" w:rsidRDefault="007C7808" w:rsidP="00E61BC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E1ACD76" w14:textId="77777777" w:rsidR="007C7808" w:rsidRDefault="007C7808" w:rsidP="00E61BCE">
            <w:pPr>
              <w:rPr>
                <w:rFonts w:ascii="Arial" w:eastAsiaTheme="minorEastAsia" w:hAnsi="Arial" w:cs="Arial"/>
                <w:lang w:val="en-US" w:eastAsia="zh-CN"/>
              </w:rPr>
            </w:pPr>
            <w:r>
              <w:rPr>
                <w:rFonts w:ascii="Arial" w:eastAsiaTheme="minorEastAsia" w:hAnsi="Arial" w:cs="Arial"/>
                <w:lang w:val="en-US" w:eastAsia="zh-CN"/>
              </w:rPr>
              <w:t>Yes</w:t>
            </w:r>
          </w:p>
          <w:p w14:paraId="5549036E" w14:textId="77777777" w:rsidR="007C7808" w:rsidRDefault="007C7808" w:rsidP="00E61BCE">
            <w:pPr>
              <w:rPr>
                <w:rFonts w:ascii="Arial" w:eastAsiaTheme="minorEastAsia" w:hAnsi="Arial" w:cs="Arial" w:hint="eastAsia"/>
                <w:lang w:val="en-US" w:eastAsia="zh-CN"/>
              </w:rPr>
            </w:pPr>
          </w:p>
        </w:tc>
        <w:tc>
          <w:tcPr>
            <w:tcW w:w="5950" w:type="dxa"/>
          </w:tcPr>
          <w:p w14:paraId="6D156B73" w14:textId="77777777" w:rsidR="007C7808" w:rsidRDefault="007C7808" w:rsidP="00E61BCE">
            <w:pPr>
              <w:rPr>
                <w:rFonts w:ascii="Arial" w:eastAsiaTheme="minorEastAsia" w:hAnsi="Arial" w:cs="Arial" w:hint="eastAsia"/>
                <w:lang w:val="en-US" w:eastAsia="zh-CN"/>
              </w:rPr>
            </w:pPr>
            <w:r>
              <w:rPr>
                <w:rFonts w:ascii="Arial" w:eastAsiaTheme="minorEastAsia" w:hAnsi="Arial" w:cs="Arial"/>
                <w:lang w:val="en-US" w:eastAsia="zh-CN"/>
              </w:rPr>
              <w:t xml:space="preserve">We are fine with this proposal as it is a common understanding in RAN1. </w:t>
            </w:r>
            <w:r>
              <w:rPr>
                <w:rFonts w:ascii="Arial" w:eastAsiaTheme="minorEastAsia" w:hAnsi="Arial" w:cs="Arial" w:hint="eastAsia"/>
                <w:lang w:val="en-US" w:eastAsia="zh-CN"/>
              </w:rPr>
              <w:t>A</w:t>
            </w:r>
            <w:r>
              <w:rPr>
                <w:rFonts w:ascii="Arial" w:eastAsiaTheme="minorEastAsia" w:hAnsi="Arial" w:cs="Arial"/>
                <w:lang w:val="en-US" w:eastAsia="zh-CN"/>
              </w:rPr>
              <w:t>lso, we</w:t>
            </w:r>
            <w:r w:rsidRPr="00117730">
              <w:rPr>
                <w:rFonts w:ascii="Arial" w:eastAsiaTheme="minorEastAsia" w:hAnsi="Arial" w:cs="Arial"/>
                <w:lang w:val="en-US" w:eastAsia="zh-CN"/>
              </w:rPr>
              <w:t xml:space="preserve"> suppor</w:t>
            </w:r>
            <w:r>
              <w:rPr>
                <w:rFonts w:ascii="Arial" w:eastAsiaTheme="minorEastAsia" w:hAnsi="Arial" w:cs="Arial"/>
                <w:lang w:val="en-US" w:eastAsia="zh-CN"/>
              </w:rPr>
              <w:t>t to allow</w:t>
            </w:r>
            <w:r w:rsidRPr="00117730">
              <w:rPr>
                <w:rFonts w:ascii="Arial" w:eastAsiaTheme="minorEastAsia" w:hAnsi="Arial" w:cs="Arial"/>
                <w:lang w:val="en-US" w:eastAsia="zh-CN"/>
              </w:rPr>
              <w:t xml:space="preserve"> the network enabl</w:t>
            </w:r>
            <w:r>
              <w:rPr>
                <w:rFonts w:ascii="Arial" w:eastAsiaTheme="minorEastAsia" w:hAnsi="Arial" w:cs="Arial"/>
                <w:lang w:val="en-US" w:eastAsia="zh-CN"/>
              </w:rPr>
              <w:t>e</w:t>
            </w:r>
            <w:r w:rsidRPr="00117730">
              <w:rPr>
                <w:rFonts w:ascii="Arial" w:eastAsiaTheme="minorEastAsia" w:hAnsi="Arial" w:cs="Arial"/>
                <w:lang w:val="en-US" w:eastAsia="zh-CN"/>
              </w:rPr>
              <w:t>/disabl</w:t>
            </w:r>
            <w:r>
              <w:rPr>
                <w:rFonts w:ascii="Arial" w:eastAsiaTheme="minorEastAsia" w:hAnsi="Arial" w:cs="Arial"/>
                <w:lang w:val="en-US" w:eastAsia="zh-CN"/>
              </w:rPr>
              <w:t>e</w:t>
            </w:r>
            <w:r w:rsidRPr="00117730">
              <w:rPr>
                <w:rFonts w:ascii="Arial" w:eastAsiaTheme="minorEastAsia" w:hAnsi="Arial" w:cs="Arial"/>
                <w:lang w:val="en-US" w:eastAsia="zh-CN"/>
              </w:rPr>
              <w:t xml:space="preserve"> UE-side PDC via unicast RRC signaling.</w:t>
            </w:r>
          </w:p>
        </w:tc>
      </w:tr>
    </w:tbl>
    <w:p w14:paraId="3D506351" w14:textId="77777777" w:rsidR="00967BB0" w:rsidRPr="0027532A" w:rsidRDefault="00967BB0" w:rsidP="00967BB0"/>
    <w:p w14:paraId="4FFEFAA2" w14:textId="77777777" w:rsidR="00AF454B" w:rsidRPr="00A147FD" w:rsidRDefault="009F5266" w:rsidP="002B2673">
      <w:pPr>
        <w:pStyle w:val="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proofErr w:type="spellStart"/>
      <w:r w:rsidRPr="00001EF8">
        <w:rPr>
          <w:rFonts w:eastAsiaTheme="minorEastAsia"/>
          <w:i/>
          <w:lang w:eastAsia="zh-CN"/>
        </w:rPr>
        <w:t>ReferenceTimeInfo</w:t>
      </w:r>
      <w:proofErr w:type="spellEnd"/>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w:t>
      </w:r>
      <w:proofErr w:type="spellStart"/>
      <w:r w:rsidR="00404031" w:rsidRPr="00BA0146">
        <w:rPr>
          <w:rFonts w:eastAsiaTheme="minorEastAsia"/>
          <w:lang w:val="en-US" w:eastAsia="zh-CN"/>
        </w:rPr>
        <w:t>gNB</w:t>
      </w:r>
      <w:proofErr w:type="spellEnd"/>
      <w:r w:rsidR="00404031" w:rsidRPr="00BA0146">
        <w:rPr>
          <w:rFonts w:eastAsiaTheme="minorEastAsia"/>
          <w:lang w:val="en-US" w:eastAsia="zh-CN"/>
        </w:rPr>
        <w:t xml:space="preserve"> and UE, it is true that different UEs have different value of the propagation delay. It means that the pre-compensation is not feasible for broadcast delivery method of </w:t>
      </w:r>
      <w:proofErr w:type="spellStart"/>
      <w:r w:rsidR="00404031" w:rsidRPr="00001EF8">
        <w:rPr>
          <w:rFonts w:eastAsiaTheme="minorEastAsia"/>
          <w:i/>
          <w:lang w:val="en-US" w:eastAsia="zh-CN"/>
        </w:rPr>
        <w:t>ReferenceTimeInfo</w:t>
      </w:r>
      <w:proofErr w:type="spellEnd"/>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 xml:space="preserve">Enabling/disabling UE-side PDC is supported only for </w:t>
      </w:r>
      <w:proofErr w:type="spellStart"/>
      <w:r w:rsidR="00AF454B" w:rsidRPr="00C80976">
        <w:rPr>
          <w:rFonts w:eastAsiaTheme="minorEastAsia"/>
          <w:b/>
          <w:lang w:eastAsia="zh-CN"/>
        </w:rPr>
        <w:t>ReferenceTimeInfo</w:t>
      </w:r>
      <w:proofErr w:type="spellEnd"/>
      <w:r w:rsidR="00AF454B" w:rsidRPr="00C80976">
        <w:rPr>
          <w:rFonts w:eastAsiaTheme="minorEastAsia"/>
          <w:b/>
          <w:lang w:eastAsia="zh-CN"/>
        </w:rPr>
        <w:t xml:space="preserve">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proofErr w:type="spellStart"/>
            <w:r>
              <w:rPr>
                <w:rFonts w:ascii="Arial" w:eastAsia="Malgun Gothic" w:hAnsi="Arial" w:cs="Arial" w:hint="eastAsia"/>
                <w:lang w:val="en-US" w:eastAsia="ko-KR"/>
              </w:rPr>
              <w:t>ReferenceTimeInfo</w:t>
            </w:r>
            <w:proofErr w:type="spellEnd"/>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 xml:space="preserve">For broadcast signaling, </w:t>
            </w:r>
            <w:proofErr w:type="spellStart"/>
            <w:r>
              <w:rPr>
                <w:rFonts w:ascii="Arial" w:eastAsia="Malgun Gothic" w:hAnsi="Arial" w:cs="Arial" w:hint="eastAsia"/>
                <w:lang w:val="en-US" w:eastAsia="ko-KR"/>
              </w:rPr>
              <w:t>gNB</w:t>
            </w:r>
            <w:proofErr w:type="spellEnd"/>
            <w:r>
              <w:rPr>
                <w:rFonts w:ascii="Arial" w:eastAsia="Malgun Gothic" w:hAnsi="Arial" w:cs="Arial" w:hint="eastAsia"/>
                <w:lang w:val="en-US" w:eastAsia="ko-KR"/>
              </w:rPr>
              <w:t xml:space="preserve">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w:t>
            </w:r>
            <w:proofErr w:type="spellStart"/>
            <w:r>
              <w:rPr>
                <w:rFonts w:ascii="Arial" w:eastAsia="Helvetica" w:hAnsi="Arial" w:cs="Arial"/>
                <w:lang w:val="en-US"/>
              </w:rPr>
              <w:t>activcation</w:t>
            </w:r>
            <w:proofErr w:type="spellEnd"/>
            <w:r>
              <w:rPr>
                <w:rFonts w:ascii="Arial" w:eastAsia="Helvetica" w:hAnsi="Arial" w:cs="Arial"/>
                <w:lang w:val="en-US"/>
              </w:rPr>
              <w:t xml:space="preserve">/deactivation </w:t>
            </w:r>
            <w:proofErr w:type="spellStart"/>
            <w:r>
              <w:rPr>
                <w:rFonts w:ascii="Arial" w:eastAsia="Helvetica" w:hAnsi="Arial" w:cs="Arial"/>
                <w:lang w:val="en-US"/>
              </w:rPr>
              <w:t>signalling</w:t>
            </w:r>
            <w:proofErr w:type="spellEnd"/>
            <w:r>
              <w:rPr>
                <w:rFonts w:ascii="Arial" w:eastAsia="Helvetica" w:hAnsi="Arial" w:cs="Arial"/>
                <w:lang w:val="en-US"/>
              </w:rPr>
              <w:t xml:space="preserve"> to a </w:t>
            </w:r>
            <w:proofErr w:type="spellStart"/>
            <w:r>
              <w:rPr>
                <w:rFonts w:ascii="Arial" w:eastAsia="Helvetica" w:hAnsi="Arial" w:cs="Arial"/>
                <w:lang w:val="en-US"/>
              </w:rPr>
              <w:t>ReferenceTimeInfo</w:t>
            </w:r>
            <w:proofErr w:type="spellEnd"/>
            <w:r>
              <w:rPr>
                <w:rFonts w:ascii="Arial" w:eastAsia="Helvetica" w:hAnsi="Arial" w:cs="Arial"/>
                <w:lang w:val="en-US"/>
              </w:rPr>
              <w:t xml:space="preserve">, and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and SIB9 for that matter. There is no need to enable a “dynamic” activation/deactivation mechanism for PDC as the need for activation /disabling is expected to be a slow process and most </w:t>
            </w:r>
            <w:r>
              <w:rPr>
                <w:rFonts w:ascii="Arial" w:eastAsia="Helvetica" w:hAnsi="Arial" w:cs="Arial"/>
                <w:lang w:val="en-US"/>
              </w:rPr>
              <w:lastRenderedPageBreak/>
              <w:t xml:space="preserve">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w:t>
            </w:r>
            <w:proofErr w:type="spellStart"/>
            <w:r w:rsidR="00A6344F">
              <w:rPr>
                <w:rFonts w:ascii="Arial" w:eastAsia="Helvetica" w:hAnsi="Arial" w:cs="Arial"/>
                <w:lang w:val="en-US"/>
              </w:rPr>
              <w:t>gNB</w:t>
            </w:r>
            <w:proofErr w:type="spellEnd"/>
            <w:r w:rsidR="00A6344F">
              <w:rPr>
                <w:rFonts w:ascii="Arial" w:eastAsia="Helvetica" w:hAnsi="Arial" w:cs="Arial"/>
                <w:lang w:val="en-US"/>
              </w:rPr>
              <w:t xml:space="preserve">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 xml:space="preserve">to enable/disable PDC by UE specific signaling, consider </w:t>
            </w:r>
            <w:proofErr w:type="spellStart"/>
            <w:r w:rsidR="00E954A0" w:rsidRPr="00E954A0">
              <w:rPr>
                <w:rFonts w:ascii="Arial" w:eastAsia="Helvetica" w:hAnsi="Arial" w:cs="Arial"/>
                <w:lang w:val="en-US"/>
              </w:rPr>
              <w:t>gNB</w:t>
            </w:r>
            <w:proofErr w:type="spellEnd"/>
            <w:r w:rsidR="00E954A0" w:rsidRPr="00E954A0">
              <w:rPr>
                <w:rFonts w:ascii="Arial" w:eastAsia="Helvetica" w:hAnsi="Arial" w:cs="Arial"/>
                <w:lang w:val="en-US"/>
              </w:rPr>
              <w:t xml:space="preserve">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We tend to agree with Nokia that dynamicity is not needed to act/</w:t>
            </w:r>
            <w:proofErr w:type="spellStart"/>
            <w:r>
              <w:rPr>
                <w:rFonts w:ascii="Arial" w:eastAsia="Malgun Gothic" w:hAnsi="Arial" w:cs="Arial"/>
                <w:lang w:val="en-US" w:eastAsia="ko-KR"/>
              </w:rPr>
              <w:t>deact</w:t>
            </w:r>
            <w:proofErr w:type="spellEnd"/>
            <w:r>
              <w:rPr>
                <w:rFonts w:ascii="Arial" w:eastAsia="Malgun Gothic" w:hAnsi="Arial" w:cs="Arial"/>
                <w:lang w:val="en-US" w:eastAsia="ko-KR"/>
              </w:rPr>
              <w:t xml:space="preserve"> UE-based PDCP, hence no reason to couple with </w:t>
            </w:r>
            <w:proofErr w:type="spellStart"/>
            <w:r w:rsidRPr="00856C91">
              <w:rPr>
                <w:rFonts w:ascii="Arial" w:eastAsia="Malgun Gothic" w:hAnsi="Arial" w:cs="Arial"/>
                <w:i/>
                <w:lang w:val="en-US" w:eastAsia="ko-KR"/>
              </w:rPr>
              <w:t>ReferenceTimeInfo</w:t>
            </w:r>
            <w:proofErr w:type="spellEnd"/>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w:t>
            </w:r>
            <w:proofErr w:type="spellStart"/>
            <w:r w:rsidRPr="0014343B">
              <w:rPr>
                <w:rFonts w:eastAsiaTheme="minorEastAsia"/>
                <w:lang w:val="en-US" w:eastAsia="zh-CN"/>
              </w:rPr>
              <w:t>activcation</w:t>
            </w:r>
            <w:proofErr w:type="spellEnd"/>
            <w:r w:rsidRPr="0014343B">
              <w:rPr>
                <w:rFonts w:eastAsiaTheme="minorEastAsia"/>
                <w:lang w:val="en-US" w:eastAsia="zh-CN"/>
              </w:rPr>
              <w:t xml:space="preserve">/deactivation </w:t>
            </w:r>
            <w:proofErr w:type="spellStart"/>
            <w:r w:rsidRPr="0014343B">
              <w:rPr>
                <w:rFonts w:eastAsiaTheme="minorEastAsia"/>
                <w:lang w:val="en-US" w:eastAsia="zh-CN"/>
              </w:rPr>
              <w:t>signalling</w:t>
            </w:r>
            <w:proofErr w:type="spellEnd"/>
            <w:r w:rsidRPr="0014343B">
              <w:rPr>
                <w:rFonts w:eastAsiaTheme="minorEastAsia"/>
                <w:lang w:val="en-US" w:eastAsia="zh-CN"/>
              </w:rPr>
              <w:t xml:space="preserve"> to a </w:t>
            </w:r>
            <w:proofErr w:type="spellStart"/>
            <w:r w:rsidRPr="0014343B">
              <w:rPr>
                <w:rFonts w:eastAsiaTheme="minorEastAsia"/>
                <w:i/>
                <w:lang w:val="en-US" w:eastAsia="zh-CN"/>
              </w:rPr>
              <w:t>ReferenceTimeInfo</w:t>
            </w:r>
            <w:proofErr w:type="spellEnd"/>
            <w:r w:rsidRPr="0014343B">
              <w:rPr>
                <w:rFonts w:eastAsiaTheme="minorEastAsia"/>
                <w:lang w:val="en-US" w:eastAsia="zh-CN"/>
              </w:rPr>
              <w:t xml:space="preserve">, and </w:t>
            </w:r>
            <w:proofErr w:type="spellStart"/>
            <w:r w:rsidRPr="0014343B">
              <w:rPr>
                <w:rFonts w:eastAsiaTheme="minorEastAsia"/>
                <w:i/>
                <w:lang w:val="en-US" w:eastAsia="zh-CN"/>
              </w:rPr>
              <w:t>DLInformationTransfer</w:t>
            </w:r>
            <w:proofErr w:type="spellEnd"/>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14:paraId="78F654D9" w14:textId="77777777" w:rsidTr="00575C5E">
        <w:tc>
          <w:tcPr>
            <w:tcW w:w="1555" w:type="dxa"/>
          </w:tcPr>
          <w:p w14:paraId="78C60246" w14:textId="7376C6A1"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5F522B44" w14:textId="2EAF0BB2"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C607339" w14:textId="77777777"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If the UE received a compensated unicast time and non-compensated broadcast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UE may think the </w:t>
            </w:r>
            <w:proofErr w:type="gramStart"/>
            <w:r>
              <w:rPr>
                <w:rFonts w:ascii="Arial" w:eastAsia="Malgun Gothic" w:hAnsi="Arial" w:cs="Arial"/>
                <w:lang w:val="en-US" w:eastAsia="ko-KR"/>
              </w:rPr>
              <w:t xml:space="preserve">broadcasted  </w:t>
            </w:r>
            <w:proofErr w:type="spellStart"/>
            <w:r>
              <w:rPr>
                <w:rFonts w:ascii="Arial" w:eastAsia="Malgun Gothic" w:hAnsi="Arial" w:cs="Arial"/>
                <w:i/>
                <w:lang w:val="en-US" w:eastAsia="ko-KR"/>
              </w:rPr>
              <w:t>ReferenceTimeInfo</w:t>
            </w:r>
            <w:proofErr w:type="spellEnd"/>
            <w:proofErr w:type="gramEnd"/>
            <w:r>
              <w:rPr>
                <w:rFonts w:ascii="Arial" w:eastAsia="Malgun Gothic" w:hAnsi="Arial" w:cs="Arial"/>
                <w:lang w:val="en-US" w:eastAsia="ko-KR"/>
              </w:rPr>
              <w:t xml:space="preserve"> as a compensated one by mistake</w:t>
            </w:r>
          </w:p>
          <w:p w14:paraId="6E52C902" w14:textId="77777777" w:rsidR="00F56597" w:rsidRDefault="00F56597" w:rsidP="00F56597">
            <w:pPr>
              <w:rPr>
                <w:rFonts w:eastAsiaTheme="minorEastAsia"/>
                <w:lang w:val="en-US" w:eastAsia="zh-CN"/>
              </w:rPr>
            </w:pPr>
          </w:p>
        </w:tc>
      </w:tr>
      <w:tr w:rsidR="00A352C4" w14:paraId="60DB9747" w14:textId="77777777" w:rsidTr="00575C5E">
        <w:tc>
          <w:tcPr>
            <w:tcW w:w="1555" w:type="dxa"/>
          </w:tcPr>
          <w:p w14:paraId="0621E699" w14:textId="47D398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D9836D9" w14:textId="1B8312AE"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337D16AC" w14:textId="7F99A6F2" w:rsidR="00A352C4" w:rsidRDefault="00305950" w:rsidP="00A352C4">
            <w:pPr>
              <w:rPr>
                <w:rFonts w:ascii="Arial" w:eastAsiaTheme="minorEastAsia" w:hAnsi="Arial" w:cs="Arial"/>
                <w:lang w:val="en-US" w:eastAsia="zh-CN"/>
              </w:rPr>
            </w:pPr>
            <w:proofErr w:type="spellStart"/>
            <w:r>
              <w:rPr>
                <w:rFonts w:ascii="Arial" w:eastAsia="Helvetica" w:hAnsi="Arial" w:cs="Arial"/>
                <w:lang w:val="en-US"/>
              </w:rPr>
              <w:t>gNB</w:t>
            </w:r>
            <w:proofErr w:type="spellEnd"/>
            <w:r>
              <w:rPr>
                <w:rFonts w:ascii="Arial" w:eastAsia="Helvetica" w:hAnsi="Arial" w:cs="Arial"/>
                <w:lang w:val="en-US"/>
              </w:rPr>
              <w:t xml:space="preserve"> might also disable UE side PDC for reference time delivered in SIB.</w:t>
            </w:r>
          </w:p>
        </w:tc>
      </w:tr>
      <w:tr w:rsidR="00EF6AD9" w14:paraId="4F910E40" w14:textId="77777777" w:rsidTr="00EF6AD9">
        <w:tc>
          <w:tcPr>
            <w:tcW w:w="1555" w:type="dxa"/>
          </w:tcPr>
          <w:p w14:paraId="6B69F5FA" w14:textId="77777777" w:rsidR="00EF6AD9" w:rsidRDefault="00EF6AD9" w:rsidP="00E61B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B0E57F4" w14:textId="77777777" w:rsidR="00EF6AD9" w:rsidRDefault="00EF6AD9" w:rsidP="00E61BC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0510747" w14:textId="77777777" w:rsidR="00EF6AD9" w:rsidRDefault="00EF6AD9" w:rsidP="00E61BCE">
            <w:pPr>
              <w:rPr>
                <w:rFonts w:ascii="Arial" w:eastAsiaTheme="minorEastAsia" w:hAnsi="Arial" w:cs="Arial"/>
                <w:lang w:val="en-US" w:eastAsia="zh-CN"/>
              </w:rPr>
            </w:pPr>
            <w:r>
              <w:rPr>
                <w:rFonts w:ascii="Arial" w:eastAsia="Helvetica" w:hAnsi="Arial" w:cs="Arial"/>
                <w:lang w:val="en-US"/>
              </w:rPr>
              <w:t>I wonder i</w:t>
            </w:r>
            <w:r w:rsidRPr="00A6344F">
              <w:rPr>
                <w:rFonts w:ascii="Arial" w:eastAsia="Helvetica" w:hAnsi="Arial" w:cs="Arial"/>
                <w:lang w:val="en-US"/>
              </w:rPr>
              <w:t xml:space="preserve">f enabling/disabling is only supported for unicast, then what is the UE </w:t>
            </w:r>
            <w:r>
              <w:rPr>
                <w:rFonts w:ascii="Arial" w:eastAsia="Helvetica" w:hAnsi="Arial" w:cs="Arial"/>
                <w:lang w:val="en-US"/>
              </w:rPr>
              <w:t xml:space="preserve">PDC </w:t>
            </w:r>
            <w:r w:rsidRPr="00A6344F">
              <w:rPr>
                <w:rFonts w:ascii="Arial" w:eastAsia="Helvetica" w:hAnsi="Arial" w:cs="Arial"/>
                <w:lang w:val="en-US"/>
              </w:rPr>
              <w:t>behavior for broadcast delivery?</w:t>
            </w:r>
            <w:r>
              <w:rPr>
                <w:rFonts w:ascii="Arial" w:eastAsia="Helvetica" w:hAnsi="Arial" w:cs="Arial"/>
                <w:lang w:val="en-US"/>
              </w:rPr>
              <w:t xml:space="preserve"> More clarification on this proposal is needed.</w:t>
            </w: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3"/>
        <w:ind w:left="200" w:right="200"/>
      </w:pPr>
      <w:r>
        <w:rPr>
          <w:rFonts w:hint="eastAsia"/>
        </w:rPr>
        <w:lastRenderedPageBreak/>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proofErr w:type="spellStart"/>
      <w:r w:rsidR="00AE60FE" w:rsidRPr="0007315D">
        <w:rPr>
          <w:i/>
          <w:lang w:eastAsia="ko-KR"/>
        </w:rPr>
        <w:t>ReferenceTimeInfo</w:t>
      </w:r>
      <w:proofErr w:type="spellEnd"/>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w:t>
      </w:r>
      <w:proofErr w:type="spellStart"/>
      <w:r w:rsidR="009258C1" w:rsidRPr="00251058">
        <w:rPr>
          <w:rFonts w:eastAsiaTheme="minorEastAsia"/>
          <w:b/>
          <w:lang w:eastAsia="zh-CN"/>
        </w:rPr>
        <w:t>gNB</w:t>
      </w:r>
      <w:proofErr w:type="spellEnd"/>
      <w:r w:rsidR="009258C1" w:rsidRPr="00251058">
        <w:rPr>
          <w:rFonts w:eastAsiaTheme="minorEastAsia"/>
          <w:b/>
          <w:lang w:eastAsia="zh-CN"/>
        </w:rPr>
        <w:t xml:space="preserve"> provides PD value for UE-side compensation, i.e. (1) PDC based on </w:t>
      </w:r>
      <w:proofErr w:type="spellStart"/>
      <w:r w:rsidR="009258C1" w:rsidRPr="00251058">
        <w:rPr>
          <w:rFonts w:eastAsiaTheme="minorEastAsia"/>
          <w:b/>
          <w:lang w:eastAsia="zh-CN"/>
        </w:rPr>
        <w:t>gNB’s</w:t>
      </w:r>
      <w:proofErr w:type="spellEnd"/>
      <w:r w:rsidR="009258C1" w:rsidRPr="00251058">
        <w:rPr>
          <w:rFonts w:eastAsiaTheme="minorEastAsia"/>
          <w:b/>
          <w:lang w:eastAsia="zh-CN"/>
        </w:rPr>
        <w:t xml:space="preserve">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w:t>
      </w:r>
      <w:proofErr w:type="spellStart"/>
      <w:r w:rsidR="002D4A2F" w:rsidRPr="00251058">
        <w:rPr>
          <w:rFonts w:eastAsiaTheme="minorEastAsia"/>
          <w:b/>
          <w:lang w:eastAsia="zh-CN"/>
        </w:rPr>
        <w:t>gNB</w:t>
      </w:r>
      <w:proofErr w:type="spellEnd"/>
      <w:r w:rsidR="002D4A2F" w:rsidRPr="00251058">
        <w:rPr>
          <w:rFonts w:eastAsiaTheme="minorEastAsia"/>
          <w:b/>
          <w:lang w:eastAsia="zh-CN"/>
        </w:rPr>
        <w:t xml:space="preserve"> provides PD value for UE-side compensation </w:t>
      </w:r>
      <w:r w:rsidR="009258C1" w:rsidRPr="00251058">
        <w:rPr>
          <w:rFonts w:eastAsiaTheme="minorEastAsia"/>
          <w:b/>
          <w:lang w:eastAsia="zh-CN"/>
        </w:rPr>
        <w:t xml:space="preserve">can be included in </w:t>
      </w:r>
      <w:proofErr w:type="spellStart"/>
      <w:r w:rsidR="009258C1" w:rsidRPr="00251058">
        <w:rPr>
          <w:rFonts w:eastAsiaTheme="minorEastAsia"/>
          <w:b/>
          <w:i/>
          <w:lang w:eastAsia="zh-CN"/>
        </w:rPr>
        <w:t>ReferenceTimeInfo</w:t>
      </w:r>
      <w:proofErr w:type="spellEnd"/>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a7"/>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a7"/>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a7"/>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 xml:space="preserve">Strongly against indicating these stages in </w:t>
            </w:r>
            <w:proofErr w:type="spellStart"/>
            <w:r>
              <w:rPr>
                <w:rFonts w:ascii="Arial" w:eastAsia="Helvetica" w:hAnsi="Arial" w:cs="Arial"/>
                <w:lang w:val="en-US"/>
              </w:rPr>
              <w:t>ReferenceTimeInfo</w:t>
            </w:r>
            <w:proofErr w:type="spellEnd"/>
            <w:r>
              <w:rPr>
                <w:rFonts w:ascii="Arial" w:eastAsia="Helvetica" w:hAnsi="Arial" w:cs="Arial"/>
                <w:lang w:val="en-US"/>
              </w:rPr>
              <w:t xml:space="preserve">,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lastRenderedPageBreak/>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proofErr w:type="spellStart"/>
            <w:r w:rsidRPr="001E7D0E">
              <w:rPr>
                <w:rFonts w:ascii="Arial" w:eastAsia="Helvetica" w:hAnsi="Arial" w:cs="Arial"/>
                <w:i/>
                <w:lang w:val="en-US"/>
              </w:rPr>
              <w:t>ReferenceTimeInfo</w:t>
            </w:r>
            <w:proofErr w:type="spellEnd"/>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w:t>
            </w:r>
            <w:proofErr w:type="spellStart"/>
            <w:r>
              <w:rPr>
                <w:rFonts w:eastAsiaTheme="minorEastAsia"/>
                <w:lang w:val="en-US" w:eastAsia="zh-CN"/>
              </w:rPr>
              <w:t>signalling</w:t>
            </w:r>
            <w:proofErr w:type="spellEnd"/>
            <w:r>
              <w:rPr>
                <w:rFonts w:eastAsiaTheme="minorEastAsia"/>
                <w:lang w:val="en-US" w:eastAsia="zh-CN"/>
              </w:rPr>
              <w:t xml:space="preserve"> to enabling/disabling UE-side PDC and prefer not to restrict the RRC </w:t>
            </w:r>
            <w:proofErr w:type="spellStart"/>
            <w:r>
              <w:rPr>
                <w:rFonts w:eastAsiaTheme="minorEastAsia"/>
                <w:lang w:val="en-US" w:eastAsia="zh-CN"/>
              </w:rPr>
              <w:t>signalling</w:t>
            </w:r>
            <w:proofErr w:type="spellEnd"/>
            <w:r>
              <w:rPr>
                <w:rFonts w:eastAsiaTheme="minorEastAsia"/>
                <w:lang w:val="en-US" w:eastAsia="zh-CN"/>
              </w:rPr>
              <w:t xml:space="preserve"> to indicate the options listed in the Question. However, we are not object to it. </w:t>
            </w:r>
          </w:p>
        </w:tc>
      </w:tr>
      <w:tr w:rsidR="00F56597" w14:paraId="3C0A5743" w14:textId="77777777" w:rsidTr="00575C5E">
        <w:tc>
          <w:tcPr>
            <w:tcW w:w="1555" w:type="dxa"/>
          </w:tcPr>
          <w:p w14:paraId="6C64F8D1" w14:textId="2E8358AD"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8AA572B" w14:textId="7FEDAA8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39DF0688" w14:textId="5BB3FA66" w:rsidR="00F56597" w:rsidRDefault="00F56597" w:rsidP="00F56597">
            <w:pPr>
              <w:rPr>
                <w:rFonts w:eastAsiaTheme="minor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r w:rsidR="00A352C4" w14:paraId="0CDEAC78" w14:textId="77777777" w:rsidTr="00575C5E">
        <w:tc>
          <w:tcPr>
            <w:tcW w:w="1555" w:type="dxa"/>
          </w:tcPr>
          <w:p w14:paraId="1151CEC4" w14:textId="4B50305F"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A75F5B8" w14:textId="55790C63" w:rsidR="00A352C4" w:rsidRDefault="00887261"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6A605661" w14:textId="05D40871" w:rsidR="00A352C4" w:rsidRPr="00565189" w:rsidRDefault="00887261" w:rsidP="00565189">
            <w:pPr>
              <w:rPr>
                <w:rFonts w:ascii="Arial" w:eastAsiaTheme="minorEastAsia" w:hAnsi="Arial" w:cs="Arial"/>
                <w:lang w:val="en-US" w:eastAsia="zh-CN"/>
              </w:rPr>
            </w:pPr>
            <w:r>
              <w:rPr>
                <w:rFonts w:ascii="Arial" w:eastAsia="Helvetica" w:hAnsi="Arial" w:cs="Arial"/>
                <w:lang w:val="en-US"/>
              </w:rPr>
              <w:t>We are OK to indicate the enabling / disabling UE side PDC. The indication of fallback to Rel-</w:t>
            </w:r>
            <w:r w:rsidR="00C3235F">
              <w:rPr>
                <w:rFonts w:ascii="Arial" w:eastAsia="Helvetica" w:hAnsi="Arial" w:cs="Arial"/>
                <w:lang w:val="en-US"/>
              </w:rPr>
              <w:t xml:space="preserve">16 PDC can be up to stage-3 </w:t>
            </w:r>
            <w:proofErr w:type="spellStart"/>
            <w:r w:rsidR="00C3235F">
              <w:rPr>
                <w:rFonts w:ascii="Arial" w:eastAsia="Helvetica" w:hAnsi="Arial" w:cs="Arial"/>
                <w:lang w:val="en-US"/>
              </w:rPr>
              <w:t>signalling</w:t>
            </w:r>
            <w:proofErr w:type="spellEnd"/>
            <w:r w:rsidR="00C3235F">
              <w:rPr>
                <w:rFonts w:ascii="Arial" w:eastAsia="Helvetica" w:hAnsi="Arial" w:cs="Arial"/>
                <w:lang w:val="en-US"/>
              </w:rPr>
              <w:t xml:space="preserve"> design, e.g. absence of the enabling / disabling IE implies to use Rel-16 PDC</w:t>
            </w:r>
            <w:r w:rsidR="00A352C4" w:rsidRPr="00565189">
              <w:rPr>
                <w:rFonts w:ascii="Arial" w:eastAsia="Helvetica" w:hAnsi="Arial" w:cs="Arial"/>
                <w:lang w:val="en-US"/>
              </w:rPr>
              <w:t>.</w:t>
            </w:r>
            <w:r w:rsidR="00565189" w:rsidRPr="00565189">
              <w:rPr>
                <w:rFonts w:ascii="Arial" w:eastAsia="Helvetica" w:hAnsi="Arial" w:cs="Arial"/>
                <w:lang w:val="en-US"/>
              </w:rPr>
              <w:t xml:space="preserve"> </w:t>
            </w:r>
          </w:p>
        </w:tc>
      </w:tr>
      <w:tr w:rsidR="00D21C06" w:rsidRPr="00A9068F" w14:paraId="0BD4C12F" w14:textId="77777777" w:rsidTr="00D21C06">
        <w:tc>
          <w:tcPr>
            <w:tcW w:w="1555" w:type="dxa"/>
          </w:tcPr>
          <w:p w14:paraId="5BB859BE" w14:textId="77777777" w:rsidR="00D21C06" w:rsidRDefault="00D21C06" w:rsidP="00E61BCE">
            <w:pPr>
              <w:rPr>
                <w:rFonts w:ascii="Arial" w:eastAsiaTheme="minorEastAsia" w:hAnsi="Arial" w:cs="Arial" w:hint="eastAsia"/>
                <w:lang w:val="en-US" w:eastAsia="zh-CN"/>
              </w:rPr>
            </w:pPr>
            <w:r>
              <w:rPr>
                <w:rFonts w:ascii="Arial" w:eastAsia="Helvetica" w:hAnsi="Arial" w:cs="Arial"/>
                <w:lang w:val="en-US"/>
              </w:rPr>
              <w:t>OPPO</w:t>
            </w:r>
          </w:p>
        </w:tc>
        <w:tc>
          <w:tcPr>
            <w:tcW w:w="2126" w:type="dxa"/>
          </w:tcPr>
          <w:p w14:paraId="4A57B666" w14:textId="77777777" w:rsidR="00D21C06" w:rsidRDefault="00D21C06" w:rsidP="00E61BCE">
            <w:pPr>
              <w:rPr>
                <w:rFonts w:ascii="Arial" w:eastAsiaTheme="minorEastAsia" w:hAnsi="Arial" w:cs="Arial" w:hint="eastAsia"/>
                <w:lang w:val="en-US" w:eastAsia="zh-CN"/>
              </w:rPr>
            </w:pPr>
            <w:r>
              <w:rPr>
                <w:rFonts w:ascii="Arial" w:eastAsia="Helvetica" w:hAnsi="Arial" w:cs="Arial"/>
                <w:lang w:val="en-US"/>
              </w:rPr>
              <w:t>No strong view</w:t>
            </w:r>
          </w:p>
        </w:tc>
        <w:tc>
          <w:tcPr>
            <w:tcW w:w="5950" w:type="dxa"/>
          </w:tcPr>
          <w:p w14:paraId="21FD41DF" w14:textId="77777777" w:rsidR="00D21C06" w:rsidRPr="00A9068F" w:rsidRDefault="00D21C06" w:rsidP="00E61BCE">
            <w:pPr>
              <w:rPr>
                <w:rFonts w:ascii="Arial" w:eastAsia="Helvetica" w:hAnsi="Arial" w:cs="Arial" w:hint="eastAsia"/>
                <w:lang w:val="en-US"/>
              </w:rPr>
            </w:pPr>
            <w:r>
              <w:rPr>
                <w:rFonts w:ascii="Arial" w:eastAsia="Helvetica" w:hAnsi="Arial" w:cs="Arial"/>
                <w:lang w:val="en-US"/>
              </w:rPr>
              <w:t>We agree to use RRC signaling enabling/disabling UE-side PDC. The details are how this mechanism work should be clarified.</w:t>
            </w:r>
          </w:p>
        </w:tc>
      </w:tr>
    </w:tbl>
    <w:p w14:paraId="7C62B51D" w14:textId="77777777" w:rsidR="00251058" w:rsidRPr="00D21C06" w:rsidRDefault="00251058" w:rsidP="002D4A2F">
      <w:pPr>
        <w:pStyle w:val="Cat-b-Proposal"/>
        <w:ind w:left="1701"/>
        <w:rPr>
          <w:sz w:val="22"/>
        </w:rPr>
      </w:pPr>
    </w:p>
    <w:p w14:paraId="71CB1158" w14:textId="77777777" w:rsidR="00CE0861" w:rsidRPr="002A3D5C" w:rsidRDefault="002A3D5C" w:rsidP="002A3D5C">
      <w:pPr>
        <w:pStyle w:val="3"/>
        <w:ind w:left="200" w:right="200"/>
      </w:pPr>
      <w:r>
        <w:rPr>
          <w:rFonts w:hint="eastAsia"/>
        </w:rPr>
        <w:t xml:space="preserve">2.1.4 </w:t>
      </w:r>
      <w:proofErr w:type="spellStart"/>
      <w:r w:rsidR="00CE0861" w:rsidRPr="002A3D5C">
        <w:t>Signalling</w:t>
      </w:r>
      <w:proofErr w:type="spellEnd"/>
      <w:r w:rsidR="00CE0861" w:rsidRPr="002A3D5C">
        <w:t xml:space="preserve">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a7"/>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a7"/>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proofErr w:type="spellStart"/>
      <w:r w:rsidRPr="00756EA8">
        <w:rPr>
          <w:b/>
          <w:bCs/>
          <w:i/>
        </w:rPr>
        <w:t>referenceTimeInfo</w:t>
      </w:r>
      <w:proofErr w:type="spellEnd"/>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w:t>
      </w:r>
      <w:proofErr w:type="spellStart"/>
      <w:r w:rsidR="002D0C7C" w:rsidRPr="005F6106">
        <w:rPr>
          <w:i/>
          <w:lang w:eastAsia="zh-CN"/>
        </w:rPr>
        <w:t>BasedPDC</w:t>
      </w:r>
      <w:proofErr w:type="spellEnd"/>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proofErr w:type="spellStart"/>
      <w:r w:rsidR="002D0C7C">
        <w:rPr>
          <w:rFonts w:hint="eastAsia"/>
        </w:rPr>
        <w:t>gNB</w:t>
      </w:r>
      <w:proofErr w:type="spellEnd"/>
      <w:r w:rsidR="002D0C7C">
        <w:rPr>
          <w:rFonts w:hint="eastAsia"/>
        </w:rPr>
        <w:t xml:space="preserve">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proofErr w:type="spellStart"/>
      <w:r w:rsidR="002D0C7C">
        <w:rPr>
          <w:rFonts w:hint="eastAsia"/>
          <w:i/>
          <w:iCs/>
        </w:rPr>
        <w:t>DLInformationTransfe</w:t>
      </w:r>
      <w:r w:rsidR="002D0C7C" w:rsidRPr="00E943A8">
        <w:rPr>
          <w:rFonts w:hint="eastAsia"/>
          <w:i/>
          <w:iCs/>
        </w:rPr>
        <w:t>r</w:t>
      </w:r>
      <w:proofErr w:type="spellEnd"/>
      <w:r w:rsidR="002D0C7C" w:rsidRPr="00E943A8">
        <w:rPr>
          <w:rFonts w:hint="eastAsia"/>
          <w:i/>
          <w:iCs/>
        </w:rPr>
        <w:t xml:space="preserve"> </w:t>
      </w:r>
      <w:r w:rsidR="002D0C7C">
        <w:rPr>
          <w:rFonts w:hint="eastAsia"/>
        </w:rPr>
        <w:t>message</w:t>
      </w:r>
      <w:r w:rsidR="002D0C7C">
        <w:t>.</w:t>
      </w:r>
    </w:p>
    <w:p w14:paraId="3EB624AE" w14:textId="77777777" w:rsidR="006B091B" w:rsidRDefault="002D0C7C" w:rsidP="00B51980">
      <w:proofErr w:type="spellStart"/>
      <w:r>
        <w:rPr>
          <w:rFonts w:eastAsiaTheme="minorEastAsia" w:hint="eastAsia"/>
          <w:lang w:eastAsia="zh-CN"/>
        </w:rPr>
        <w:t>Meanwhile,</w:t>
      </w:r>
      <w:r w:rsidR="00855369" w:rsidRPr="00855369">
        <w:rPr>
          <w:rFonts w:eastAsiaTheme="minorEastAsia" w:hint="eastAsia"/>
          <w:lang w:eastAsia="zh-CN"/>
        </w:rPr>
        <w:t>only</w:t>
      </w:r>
      <w:proofErr w:type="spellEnd"/>
      <w:r w:rsidR="00855369" w:rsidRPr="00855369">
        <w:rPr>
          <w:rFonts w:eastAsiaTheme="minorEastAsia" w:hint="eastAsia"/>
          <w:lang w:eastAsia="zh-CN"/>
        </w:rPr>
        <w:t xml:space="preserve">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 xml:space="preserve">UE only needs to perform PDC when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RRC </w:t>
            </w:r>
            <w:proofErr w:type="spellStart"/>
            <w:r>
              <w:rPr>
                <w:rFonts w:eastAsiaTheme="minorEastAsia"/>
                <w:lang w:val="en-US" w:eastAsia="zh-CN"/>
              </w:rPr>
              <w:t>signalling</w:t>
            </w:r>
            <w:proofErr w:type="spellEnd"/>
            <w:r>
              <w:rPr>
                <w:rFonts w:eastAsiaTheme="minorEastAsia"/>
                <w:lang w:val="en-US" w:eastAsia="zh-CN"/>
              </w:rPr>
              <w:t xml:space="preserve"> to be simple to just indicate the UE whether to perform UE-side PDC or not. </w:t>
            </w:r>
          </w:p>
        </w:tc>
      </w:tr>
      <w:tr w:rsidR="00F56597" w14:paraId="4F3F5B31" w14:textId="77777777" w:rsidTr="00575C5E">
        <w:tc>
          <w:tcPr>
            <w:tcW w:w="1555" w:type="dxa"/>
          </w:tcPr>
          <w:p w14:paraId="710FF051" w14:textId="1D7C673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B834CAA" w14:textId="4890D311"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4720C556" w14:textId="76FE1973" w:rsidR="00F56597" w:rsidRDefault="00F56597" w:rsidP="00F56597">
            <w:pPr>
              <w:rPr>
                <w:rFonts w:eastAsiaTheme="minorEastAsia"/>
                <w:lang w:val="en-US" w:eastAsia="zh-CN"/>
              </w:rPr>
            </w:pPr>
            <w:r>
              <w:rPr>
                <w:rFonts w:ascii="Arial" w:eastAsia="Helvetica" w:hAnsi="Arial" w:cs="Arial"/>
                <w:lang w:val="en-US"/>
              </w:rPr>
              <w:t>We are fine with option1. we think option1 and option 2 are not competitive options As When network enable UE side PDC, UE can perform PDC.</w:t>
            </w:r>
          </w:p>
        </w:tc>
      </w:tr>
      <w:tr w:rsidR="00A352C4" w14:paraId="6A117F4C" w14:textId="77777777" w:rsidTr="00575C5E">
        <w:tc>
          <w:tcPr>
            <w:tcW w:w="1555" w:type="dxa"/>
          </w:tcPr>
          <w:p w14:paraId="65AD4DFF" w14:textId="236D5C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4961FA8" w14:textId="35771946" w:rsidR="00A352C4" w:rsidRDefault="00A352C4" w:rsidP="00A352C4">
            <w:pPr>
              <w:rPr>
                <w:rFonts w:ascii="Arial" w:eastAsia="Helvetica" w:hAnsi="Arial" w:cs="Arial"/>
                <w:lang w:val="en-US"/>
              </w:rPr>
            </w:pPr>
            <w:r>
              <w:rPr>
                <w:rFonts w:ascii="Arial" w:eastAsia="Helvetica" w:hAnsi="Arial" w:cs="Arial"/>
                <w:lang w:val="en-US"/>
              </w:rPr>
              <w:t>Option 1</w:t>
            </w:r>
          </w:p>
        </w:tc>
        <w:tc>
          <w:tcPr>
            <w:tcW w:w="5950" w:type="dxa"/>
          </w:tcPr>
          <w:p w14:paraId="4E4938B6" w14:textId="351158DD" w:rsidR="00A352C4" w:rsidRDefault="00A352C4" w:rsidP="00A352C4">
            <w:pPr>
              <w:rPr>
                <w:rFonts w:ascii="Arial" w:eastAsia="Helvetica" w:hAnsi="Arial" w:cs="Arial"/>
                <w:lang w:val="en-US"/>
              </w:rPr>
            </w:pPr>
            <w:r>
              <w:rPr>
                <w:rFonts w:ascii="Arial" w:eastAsia="Helvetica" w:hAnsi="Arial" w:cs="Arial"/>
                <w:lang w:val="en-US"/>
              </w:rPr>
              <w:t xml:space="preserve">It is not clear for Option 2, how </w:t>
            </w:r>
            <w:proofErr w:type="spellStart"/>
            <w:r>
              <w:rPr>
                <w:rFonts w:ascii="Arial" w:eastAsia="Helvetica" w:hAnsi="Arial" w:cs="Arial"/>
                <w:lang w:val="en-US"/>
              </w:rPr>
              <w:t>gNB</w:t>
            </w:r>
            <w:proofErr w:type="spellEnd"/>
            <w:r>
              <w:rPr>
                <w:rFonts w:ascii="Arial" w:eastAsia="Helvetica" w:hAnsi="Arial" w:cs="Arial"/>
                <w:lang w:val="en-US"/>
              </w:rPr>
              <w:t xml:space="preserve"> can disable UE side PDC while still providing </w:t>
            </w:r>
            <w:proofErr w:type="spellStart"/>
            <w:r>
              <w:rPr>
                <w:rFonts w:ascii="Arial" w:eastAsia="Helvetica" w:hAnsi="Arial" w:cs="Arial"/>
                <w:i/>
                <w:iCs/>
                <w:lang w:val="en-US"/>
              </w:rPr>
              <w:t>referenceTimeInfo</w:t>
            </w:r>
            <w:proofErr w:type="spellEnd"/>
            <w:r>
              <w:rPr>
                <w:rFonts w:ascii="Arial" w:eastAsia="Helvetica" w:hAnsi="Arial" w:cs="Arial"/>
                <w:lang w:val="en-US"/>
              </w:rPr>
              <w:t xml:space="preserve"> IE.</w:t>
            </w:r>
          </w:p>
        </w:tc>
      </w:tr>
      <w:tr w:rsidR="00C3095C" w14:paraId="1EA20492" w14:textId="77777777" w:rsidTr="00C3095C">
        <w:tc>
          <w:tcPr>
            <w:tcW w:w="1555" w:type="dxa"/>
          </w:tcPr>
          <w:p w14:paraId="4A38773D" w14:textId="77777777" w:rsidR="00C3095C" w:rsidRDefault="00C3095C" w:rsidP="00E61BC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3434E80" w14:textId="77777777" w:rsidR="00C3095C" w:rsidRDefault="00C3095C" w:rsidP="00E61BCE">
            <w:pPr>
              <w:rPr>
                <w:rFonts w:ascii="Arial" w:eastAsia="Helvetica" w:hAnsi="Arial" w:cs="Arial"/>
                <w:lang w:val="en-US"/>
              </w:rPr>
            </w:pPr>
            <w:r>
              <w:rPr>
                <w:rFonts w:ascii="Arial" w:eastAsia="Helvetica" w:hAnsi="Arial" w:cs="Arial"/>
                <w:lang w:val="en-US"/>
              </w:rPr>
              <w:t>Option 1</w:t>
            </w:r>
          </w:p>
        </w:tc>
        <w:tc>
          <w:tcPr>
            <w:tcW w:w="5950" w:type="dxa"/>
          </w:tcPr>
          <w:p w14:paraId="7827818D" w14:textId="77777777" w:rsidR="00C3095C" w:rsidRDefault="00C3095C" w:rsidP="00E61BCE">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2"/>
        <w:rPr>
          <w:rStyle w:val="af5"/>
          <w:rFonts w:ascii="Times New Roman" w:eastAsiaTheme="minorEastAsia" w:hAnsi="Times New Roman" w:cs="Times New Roman"/>
          <w:sz w:val="24"/>
          <w:szCs w:val="24"/>
          <w:lang w:val="en-US"/>
        </w:rPr>
      </w:pPr>
      <w:r w:rsidRPr="00BA0146">
        <w:rPr>
          <w:rStyle w:val="af5"/>
          <w:rFonts w:ascii="Times New Roman" w:hAnsi="Times New Roman" w:cs="Times New Roman"/>
          <w:sz w:val="24"/>
          <w:szCs w:val="24"/>
          <w:lang w:val="en-US" w:eastAsia="zh-CN"/>
        </w:rPr>
        <w:t>PDC solution</w:t>
      </w:r>
      <w:r w:rsidR="005E0235">
        <w:rPr>
          <w:rStyle w:val="af5"/>
          <w:rFonts w:ascii="Times New Roman" w:hAnsi="Times New Roman" w:cs="Times New Roman" w:hint="eastAsia"/>
          <w:sz w:val="24"/>
          <w:szCs w:val="24"/>
          <w:lang w:val="en-US" w:eastAsia="zh-CN"/>
        </w:rPr>
        <w:t>s</w:t>
      </w:r>
      <w:r w:rsidR="005E0235">
        <w:rPr>
          <w:rStyle w:val="af5"/>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 xml:space="preserve">Propagation delay estimation based on </w:t>
      </w:r>
      <w:proofErr w:type="gramStart"/>
      <w:r w:rsidRPr="00253679">
        <w:rPr>
          <w:lang w:eastAsia="zh-CN"/>
        </w:rPr>
        <w:t>an</w:t>
      </w:r>
      <w:proofErr w:type="gramEnd"/>
      <w:r w:rsidRPr="00253679">
        <w:rPr>
          <w:lang w:eastAsia="zh-CN"/>
        </w:rPr>
        <w:t xml:space="preserve"> RAN managed Rx-Tx procedure intended for time synchronization (FFS to expand or separate procedure/</w:t>
      </w:r>
      <w:proofErr w:type="spellStart"/>
      <w:r w:rsidRPr="00253679">
        <w:rPr>
          <w:lang w:eastAsia="zh-CN"/>
        </w:rPr>
        <w:t>signaling</w:t>
      </w:r>
      <w:proofErr w:type="spellEnd"/>
      <w:r w:rsidRPr="00253679">
        <w:rPr>
          <w:lang w:eastAsia="zh-CN"/>
        </w:rPr>
        <w:t xml:space="preserve">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lastRenderedPageBreak/>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 xml:space="preserve">nhancing TA by increasing granularity or reducing </w:t>
      </w:r>
      <w:proofErr w:type="spellStart"/>
      <w:r w:rsidR="00924E19" w:rsidRPr="00924E19">
        <w:rPr>
          <w:rFonts w:eastAsiaTheme="minorEastAsia"/>
          <w:b/>
          <w:lang w:eastAsia="zh-CN"/>
        </w:rPr>
        <w:t>Te</w:t>
      </w:r>
      <w:proofErr w:type="spellEnd"/>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a7"/>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a7"/>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a7"/>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14:paraId="4B086250" w14:textId="77777777" w:rsidTr="00575C5E">
        <w:tc>
          <w:tcPr>
            <w:tcW w:w="1555" w:type="dxa"/>
          </w:tcPr>
          <w:p w14:paraId="169D664B" w14:textId="4F986C1E"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2F69F86E" w14:textId="257887A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F6C5BBF" w14:textId="1BF7DEF7" w:rsidR="00F56597" w:rsidRDefault="00F56597" w:rsidP="00F56597">
            <w:pPr>
              <w:rPr>
                <w:rFonts w:eastAsiaTheme="minor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r w:rsidR="00A352C4" w14:paraId="63F965EC" w14:textId="77777777" w:rsidTr="00575C5E">
        <w:tc>
          <w:tcPr>
            <w:tcW w:w="1555" w:type="dxa"/>
          </w:tcPr>
          <w:p w14:paraId="64895146" w14:textId="7BF27DA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2FFDFC5" w14:textId="20CC3BE7"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2D384D47" w14:textId="77777777" w:rsidR="00A352C4" w:rsidRDefault="00A352C4" w:rsidP="00A352C4">
            <w:pPr>
              <w:rPr>
                <w:rFonts w:ascii="Arial" w:eastAsia="Helvetica" w:hAnsi="Arial" w:cs="Arial"/>
                <w:lang w:val="en-US"/>
              </w:rPr>
            </w:pPr>
          </w:p>
        </w:tc>
      </w:tr>
      <w:tr w:rsidR="0012080C" w14:paraId="38F2BF99" w14:textId="77777777" w:rsidTr="0012080C">
        <w:tc>
          <w:tcPr>
            <w:tcW w:w="1555" w:type="dxa"/>
          </w:tcPr>
          <w:p w14:paraId="53334230" w14:textId="77777777" w:rsidR="0012080C" w:rsidRDefault="0012080C" w:rsidP="00E61B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07F1EC0" w14:textId="77777777" w:rsidR="0012080C" w:rsidRDefault="0012080C" w:rsidP="00E61BCE">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CB9A7E" w14:textId="77777777" w:rsidR="0012080C" w:rsidRDefault="0012080C" w:rsidP="00E61BCE">
            <w:pPr>
              <w:rPr>
                <w:rFonts w:ascii="Arial" w:eastAsia="Helvetica" w:hAnsi="Arial" w:cs="Arial"/>
                <w:lang w:val="en-US"/>
              </w:rPr>
            </w:pPr>
            <w:r>
              <w:rPr>
                <w:rFonts w:ascii="Arial" w:eastAsia="Helvetica" w:hAnsi="Arial" w:cs="Arial"/>
                <w:lang w:val="en-US"/>
              </w:rPr>
              <w:t xml:space="preserve">Regarding </w:t>
            </w:r>
            <w:r w:rsidRPr="00130C4B">
              <w:rPr>
                <w:rFonts w:ascii="Arial" w:eastAsia="Helvetica" w:hAnsi="Arial" w:cs="Arial"/>
                <w:lang w:val="en-US"/>
              </w:rPr>
              <w:t>Implicit PDC</w:t>
            </w:r>
            <w:r>
              <w:rPr>
                <w:rFonts w:ascii="Arial" w:eastAsia="Helvetica" w:hAnsi="Arial" w:cs="Arial"/>
                <w:lang w:val="en-US"/>
              </w:rPr>
              <w:t>, we</w:t>
            </w:r>
            <w:r>
              <w:rPr>
                <w:rFonts w:ascii="Arial" w:eastAsiaTheme="minorEastAsia" w:hAnsi="Arial" w:cs="Arial" w:hint="eastAsia"/>
                <w:lang w:val="en-US" w:eastAsia="zh-CN"/>
              </w:rPr>
              <w:t xml:space="preserve"> </w:t>
            </w:r>
            <w:r w:rsidRPr="00130C4B">
              <w:rPr>
                <w:rFonts w:ascii="Arial" w:eastAsia="Helvetica" w:hAnsi="Arial" w:cs="Arial"/>
                <w:lang w:val="en-US"/>
              </w:rPr>
              <w:t>respect the Rapporteur's recommendation to focus on TA-based/RTT-based PDC in this RAN2 meeting</w:t>
            </w:r>
            <w:r>
              <w:rPr>
                <w:rFonts w:ascii="Arial" w:eastAsia="Helvetica" w:hAnsi="Arial" w:cs="Arial"/>
                <w:lang w:val="en-US"/>
              </w:rPr>
              <w:t>. B</w:t>
            </w:r>
            <w:r w:rsidRPr="00130C4B">
              <w:rPr>
                <w:rFonts w:ascii="Arial" w:eastAsia="Helvetica" w:hAnsi="Arial" w:cs="Arial"/>
                <w:lang w:val="en-US"/>
              </w:rPr>
              <w:t xml:space="preserve">ut we would disagree dropping implicit PDC at this phase without giving technical reasons and especially before RAN1 can show either TA-based PDC or RTT-based PDC can meet </w:t>
            </w:r>
            <w:proofErr w:type="spellStart"/>
            <w:r w:rsidRPr="00130C4B">
              <w:rPr>
                <w:rFonts w:ascii="Arial" w:eastAsia="Helvetica" w:hAnsi="Arial" w:cs="Arial"/>
                <w:lang w:val="en-US"/>
              </w:rPr>
              <w:t>Uu</w:t>
            </w:r>
            <w:proofErr w:type="spellEnd"/>
            <w:r w:rsidRPr="00130C4B">
              <w:rPr>
                <w:rFonts w:ascii="Arial" w:eastAsia="Helvetica" w:hAnsi="Arial" w:cs="Arial"/>
                <w:lang w:val="en-US"/>
              </w:rPr>
              <w:t>-interface error budget</w:t>
            </w:r>
            <w:r>
              <w:rPr>
                <w:rFonts w:ascii="Arial" w:eastAsia="Helvetica" w:hAnsi="Arial" w:cs="Arial"/>
                <w:lang w:val="en-US"/>
              </w:rPr>
              <w:t xml:space="preserve"> for all cases</w:t>
            </w:r>
            <w:r w:rsidRPr="00130C4B">
              <w:rPr>
                <w:rFonts w:ascii="Arial" w:eastAsia="Helvetica" w:hAnsi="Arial" w:cs="Arial"/>
                <w:lang w:val="en-US"/>
              </w:rPr>
              <w:t>.</w:t>
            </w:r>
          </w:p>
        </w:tc>
      </w:tr>
    </w:tbl>
    <w:p w14:paraId="023270F9" w14:textId="77777777" w:rsidR="0057693F" w:rsidRPr="0012080C" w:rsidRDefault="0057693F" w:rsidP="00E043DB">
      <w:pPr>
        <w:snapToGrid w:val="0"/>
        <w:spacing w:after="0"/>
        <w:rPr>
          <w:rFonts w:eastAsiaTheme="minorEastAsia"/>
          <w:b/>
          <w:lang w:val="en-US" w:eastAsia="zh-CN"/>
        </w:rPr>
      </w:pPr>
    </w:p>
    <w:p w14:paraId="6424B9A0" w14:textId="77777777" w:rsidR="00F04785" w:rsidRPr="00590FBB" w:rsidRDefault="00590FBB" w:rsidP="00590FBB">
      <w:pPr>
        <w:pStyle w:val="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af7"/>
          <w:b/>
          <w:u w:val="single"/>
        </w:rPr>
      </w:pPr>
      <w:r w:rsidRPr="002B2673">
        <w:rPr>
          <w:rStyle w:val="af7"/>
          <w:b/>
          <w:u w:val="single"/>
        </w:rPr>
        <w:t xml:space="preserve">UE-side </w:t>
      </w:r>
      <w:r w:rsidR="003D24D4" w:rsidRPr="002B2673">
        <w:rPr>
          <w:rStyle w:val="af7"/>
          <w:b/>
          <w:u w:val="single"/>
        </w:rPr>
        <w:t>TA</w:t>
      </w:r>
      <w:r w:rsidRPr="002B2673">
        <w:rPr>
          <w:rStyle w:val="af7"/>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a7"/>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a7"/>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 xml:space="preserve">n the case that UE-side PDC is applied for the TA-based PDC solution, the </w:t>
      </w:r>
      <w:proofErr w:type="spellStart"/>
      <w:r w:rsidRPr="002C5FDD">
        <w:rPr>
          <w:rFonts w:eastAsiaTheme="minorEastAsia"/>
          <w:szCs w:val="22"/>
          <w:lang w:val="en-US" w:eastAsia="zh-CN"/>
        </w:rPr>
        <w:t>gNB</w:t>
      </w:r>
      <w:proofErr w:type="spellEnd"/>
      <w:r w:rsidRPr="002C5FDD">
        <w:rPr>
          <w:rFonts w:eastAsiaTheme="minorEastAsia"/>
          <w:szCs w:val="22"/>
          <w:lang w:val="en-US" w:eastAsia="zh-CN"/>
        </w:rPr>
        <w:t xml:space="preserve">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af"/>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 xml:space="preserve">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 xml:space="preserve">additional MAC CEs shall be introduced to indicate PDC values, making the PDC enhancement independent of the legacy TA procedure. Since the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 xml:space="preserve">The </w:t>
      </w:r>
      <w:proofErr w:type="spellStart"/>
      <w:r w:rsidRPr="004D6A88">
        <w:t>gNB</w:t>
      </w:r>
      <w:proofErr w:type="spellEnd"/>
      <w:r w:rsidRPr="004D6A88">
        <w:t xml:space="preserve">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67701B7B" w14:textId="77777777" w:rsidR="008A0113" w:rsidRPr="008A0113" w:rsidRDefault="008A0113" w:rsidP="008A0113">
      <w:pPr>
        <w:snapToGrid w:val="0"/>
        <w:spacing w:after="0"/>
        <w:rPr>
          <w:rFonts w:eastAsiaTheme="minorEastAsia"/>
          <w:b/>
          <w:lang w:eastAsia="zh-CN"/>
        </w:rPr>
      </w:pPr>
    </w:p>
    <w:p w14:paraId="52DB2B01" w14:textId="77777777" w:rsidR="008A0113" w:rsidRPr="008A0113" w:rsidRDefault="008A0113" w:rsidP="008A0113">
      <w:pPr>
        <w:pStyle w:val="a7"/>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a7"/>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w:t>
      </w:r>
      <w:proofErr w:type="spellStart"/>
      <w:r w:rsidRPr="008A0113">
        <w:rPr>
          <w:rFonts w:eastAsiaTheme="minorEastAsia"/>
          <w:b/>
          <w:bCs/>
          <w:lang w:val="en-US" w:eastAsia="zh-CN"/>
        </w:rPr>
        <w:t>gNB</w:t>
      </w:r>
      <w:proofErr w:type="spellEnd"/>
      <w:r w:rsidRPr="008A0113">
        <w:rPr>
          <w:rFonts w:eastAsiaTheme="minorEastAsia"/>
          <w:b/>
          <w:bCs/>
          <w:lang w:val="en-US" w:eastAsia="zh-CN"/>
        </w:rPr>
        <w:t xml:space="preserve">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lastRenderedPageBreak/>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w:t>
            </w:r>
            <w:proofErr w:type="spellStart"/>
            <w:r>
              <w:rPr>
                <w:rFonts w:eastAsiaTheme="minorEastAsia"/>
                <w:lang w:val="en-US" w:eastAsia="zh-CN"/>
              </w:rPr>
              <w:t>gNB</w:t>
            </w:r>
            <w:proofErr w:type="spellEnd"/>
            <w:r>
              <w:rPr>
                <w:rFonts w:eastAsiaTheme="minorEastAsia"/>
                <w:lang w:val="en-US" w:eastAsia="zh-CN"/>
              </w:rPr>
              <w:t xml:space="preserve">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r w:rsidR="00F56597" w14:paraId="635AADDE" w14:textId="77777777" w:rsidTr="00575C5E">
        <w:tc>
          <w:tcPr>
            <w:tcW w:w="1555" w:type="dxa"/>
          </w:tcPr>
          <w:p w14:paraId="4F65DB48" w14:textId="4DF2672B" w:rsidR="00F56597" w:rsidRDefault="00F56597" w:rsidP="00F56597">
            <w:pPr>
              <w:jc w:val="cente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A3326" w14:textId="676CCA64"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63A8F20C" w14:textId="539D3C23" w:rsidR="00F56597" w:rsidRDefault="00F56597" w:rsidP="00F56597">
            <w:pPr>
              <w:rPr>
                <w:rFonts w:eastAsiaTheme="minorEastAsia"/>
                <w:lang w:val="en-US" w:eastAsia="zh-CN"/>
              </w:rPr>
            </w:pPr>
            <w:r>
              <w:rPr>
                <w:rFonts w:ascii="Arial" w:eastAsia="Helvetica" w:hAnsi="Arial" w:cs="Arial"/>
                <w:lang w:val="en-US"/>
              </w:rPr>
              <w:t>PDC solution should not impact the legacy TA procedure used for timing alignment of uplink, which is aligned with RAN1 agreement.</w:t>
            </w:r>
          </w:p>
        </w:tc>
      </w:tr>
      <w:tr w:rsidR="00A352C4" w14:paraId="568C01C4" w14:textId="77777777" w:rsidTr="00575C5E">
        <w:tc>
          <w:tcPr>
            <w:tcW w:w="1555" w:type="dxa"/>
          </w:tcPr>
          <w:p w14:paraId="1B38CEF1" w14:textId="254DD17D" w:rsidR="00A352C4" w:rsidRDefault="00A352C4" w:rsidP="00A352C4">
            <w:pPr>
              <w:jc w:val="center"/>
              <w:rPr>
                <w:rFonts w:ascii="Arial" w:eastAsiaTheme="minorEastAsia" w:hAnsi="Arial" w:cs="Arial"/>
                <w:lang w:val="en-US" w:eastAsia="zh-CN"/>
              </w:rPr>
            </w:pPr>
            <w:r>
              <w:rPr>
                <w:rFonts w:ascii="Arial" w:eastAsia="Helvetica" w:hAnsi="Arial" w:cs="Arial"/>
                <w:lang w:val="en-US"/>
              </w:rPr>
              <w:t>Intel</w:t>
            </w:r>
          </w:p>
        </w:tc>
        <w:tc>
          <w:tcPr>
            <w:tcW w:w="2126" w:type="dxa"/>
          </w:tcPr>
          <w:p w14:paraId="6D67A36D" w14:textId="356A7FC7" w:rsidR="00A352C4" w:rsidRDefault="00A352C4" w:rsidP="00A352C4">
            <w:pPr>
              <w:rPr>
                <w:rFonts w:ascii="Arial" w:eastAsia="Helvetica" w:hAnsi="Arial" w:cs="Arial"/>
                <w:lang w:val="en-US"/>
              </w:rPr>
            </w:pPr>
            <w:r>
              <w:rPr>
                <w:rFonts w:ascii="Arial" w:eastAsia="Helvetica" w:hAnsi="Arial" w:cs="Arial"/>
                <w:lang w:val="en-US"/>
              </w:rPr>
              <w:t>-</w:t>
            </w:r>
          </w:p>
        </w:tc>
        <w:tc>
          <w:tcPr>
            <w:tcW w:w="5950" w:type="dxa"/>
          </w:tcPr>
          <w:p w14:paraId="3BF58F6C" w14:textId="51B4C730" w:rsidR="00A352C4" w:rsidRDefault="00A352C4" w:rsidP="00A352C4">
            <w:pPr>
              <w:rPr>
                <w:rFonts w:ascii="Arial" w:eastAsia="Helvetica" w:hAnsi="Arial" w:cs="Arial"/>
                <w:lang w:val="en-US"/>
              </w:rPr>
            </w:pPr>
            <w:r>
              <w:rPr>
                <w:rFonts w:ascii="Arial" w:eastAsia="Helvetica" w:hAnsi="Arial" w:cs="Arial"/>
                <w:lang w:val="en-US"/>
              </w:rPr>
              <w:t>As in Q6, we can wait for RAN1 progress.</w:t>
            </w:r>
          </w:p>
        </w:tc>
      </w:tr>
      <w:tr w:rsidR="005B5A85" w14:paraId="1FB7B9D4" w14:textId="77777777" w:rsidTr="005B5A85">
        <w:tc>
          <w:tcPr>
            <w:tcW w:w="1555" w:type="dxa"/>
          </w:tcPr>
          <w:p w14:paraId="25607DBF" w14:textId="77777777" w:rsidR="005B5A85" w:rsidRDefault="005B5A85" w:rsidP="00E61BCE">
            <w:pPr>
              <w:jc w:val="cente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1C4CE13" w14:textId="77777777" w:rsidR="005B5A85" w:rsidRPr="007F3347" w:rsidRDefault="005B5A85" w:rsidP="00E61BC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225F87" w14:textId="77777777" w:rsidR="005B5A85" w:rsidRDefault="005B5A85" w:rsidP="00E61BCE">
            <w:pPr>
              <w:rPr>
                <w:rFonts w:ascii="Arial" w:eastAsia="Helvetica" w:hAnsi="Arial" w:cs="Arial"/>
                <w:lang w:val="en-US"/>
              </w:rPr>
            </w:pPr>
            <w:r>
              <w:rPr>
                <w:rFonts w:ascii="Arial" w:eastAsia="Malgun Gothic" w:hAnsi="Arial" w:cs="Arial"/>
                <w:lang w:val="en-US" w:eastAsia="ko-KR"/>
              </w:rPr>
              <w:t>If TA-based PDC is agreed and we need to introduce a new signaling to carry a TA with a finer granularity. T</w:t>
            </w:r>
            <w:r w:rsidRPr="007F3347">
              <w:rPr>
                <w:rFonts w:ascii="Arial" w:eastAsia="Malgun Gothic" w:hAnsi="Arial" w:cs="Arial"/>
                <w:lang w:val="en-US" w:eastAsia="ko-KR"/>
              </w:rPr>
              <w:t>he enhanced TAC MAC CE</w:t>
            </w:r>
            <w:r>
              <w:rPr>
                <w:rFonts w:ascii="Arial" w:eastAsia="Malgun Gothic" w:hAnsi="Arial" w:cs="Arial"/>
                <w:lang w:val="en-US" w:eastAsia="ko-KR"/>
              </w:rPr>
              <w:t xml:space="preserve"> can be a solution. Also, there should be s restriction that such </w:t>
            </w:r>
            <w:r>
              <w:rPr>
                <w:rFonts w:ascii="Arial" w:eastAsia="Helvetica" w:hAnsi="Arial" w:cs="Arial"/>
                <w:lang w:val="en-US"/>
              </w:rPr>
              <w:t>enhanced TA will not affect the legacy TA procedure.</w:t>
            </w:r>
          </w:p>
        </w:tc>
      </w:tr>
    </w:tbl>
    <w:p w14:paraId="7DD8D27D" w14:textId="77777777" w:rsidR="008C523C" w:rsidRPr="005B5A85" w:rsidRDefault="008C523C" w:rsidP="008A0113">
      <w:pPr>
        <w:rPr>
          <w:rFonts w:eastAsiaTheme="minorEastAsia"/>
          <w:lang w:val="en-US" w:eastAsia="zh-CN"/>
        </w:rPr>
      </w:pPr>
    </w:p>
    <w:p w14:paraId="0210125B" w14:textId="77777777" w:rsidR="00E71C93" w:rsidRPr="003801A2" w:rsidRDefault="00E71C93" w:rsidP="00E71C93">
      <w:pPr>
        <w:rPr>
          <w:rStyle w:val="af7"/>
          <w:u w:val="single"/>
        </w:rPr>
      </w:pPr>
      <w:r w:rsidRPr="003801A2">
        <w:rPr>
          <w:rStyle w:val="af7"/>
          <w:rFonts w:hint="eastAsia"/>
          <w:u w:val="single"/>
        </w:rPr>
        <w:t>N</w:t>
      </w:r>
      <w:r w:rsidRPr="003801A2">
        <w:rPr>
          <w:rStyle w:val="af7"/>
          <w:u w:val="single"/>
        </w:rPr>
        <w:t>ew trigger for TA updat</w:t>
      </w:r>
      <w:r w:rsidRPr="003801A2">
        <w:rPr>
          <w:rStyle w:val="af7"/>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w:t>
      </w:r>
      <w:proofErr w:type="gramStart"/>
      <w:r w:rsidRPr="00AA51E7">
        <w:rPr>
          <w:rFonts w:eastAsiaTheme="minorEastAsia"/>
          <w:lang w:eastAsia="zh-CN"/>
        </w:rPr>
        <w:t>granularity</w:t>
      </w:r>
      <w:proofErr w:type="gramEnd"/>
      <w:r w:rsidRPr="00AA51E7">
        <w:rPr>
          <w:rFonts w:eastAsiaTheme="minorEastAsia"/>
          <w:lang w:eastAsia="zh-CN"/>
        </w:rPr>
        <w:t>,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2.8pt" o:ole="">
            <v:imagedata r:id="rId8" o:title=""/>
          </v:shape>
          <o:OLEObject Type="Embed" ProgID="Equation.3" ShapeID="_x0000_i1025" DrawAspect="Content" ObjectID="_1697399511"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 xml:space="preserve">UE-based trigger for TA update or RACH procedure for PDC are </w:t>
      </w:r>
      <w:r w:rsidRPr="00AA51E7">
        <w:rPr>
          <w:rFonts w:eastAsiaTheme="minorEastAsia"/>
          <w:lang w:eastAsia="zh-CN"/>
        </w:rPr>
        <w:lastRenderedPageBreak/>
        <w:t>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af7"/>
          <w:bCs/>
          <w:u w:val="single"/>
        </w:rPr>
      </w:pPr>
      <w:r w:rsidRPr="002B2673">
        <w:rPr>
          <w:rStyle w:val="af7"/>
          <w:bCs/>
          <w:u w:val="single"/>
        </w:rPr>
        <w:t>NW-</w:t>
      </w:r>
      <w:r w:rsidR="008B563F" w:rsidRPr="002B2673">
        <w:rPr>
          <w:rStyle w:val="af7"/>
          <w:bCs/>
          <w:u w:val="single"/>
        </w:rPr>
        <w:t xml:space="preserve">side </w:t>
      </w:r>
      <w:r w:rsidR="003D24D4" w:rsidRPr="002B2673">
        <w:rPr>
          <w:rStyle w:val="af7"/>
          <w:bCs/>
          <w:u w:val="single"/>
        </w:rPr>
        <w:t>TA</w:t>
      </w:r>
      <w:r w:rsidR="008B563F" w:rsidRPr="002B2673">
        <w:rPr>
          <w:rStyle w:val="af7"/>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w:t>
      </w:r>
      <w:proofErr w:type="spellStart"/>
      <w:r w:rsidRPr="00BA0146">
        <w:rPr>
          <w:lang w:eastAsia="zh-CN"/>
        </w:rPr>
        <w:t>gNB</w:t>
      </w:r>
      <w:proofErr w:type="spellEnd"/>
      <w:r w:rsidRPr="00BA0146">
        <w:rPr>
          <w:lang w:eastAsia="zh-CN"/>
        </w:rPr>
        <w:t xml:space="preserve">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w:t>
      </w:r>
      <w:proofErr w:type="spellStart"/>
      <w:r w:rsidRPr="00BA0146">
        <w:rPr>
          <w:lang w:eastAsia="zh-CN"/>
        </w:rPr>
        <w:t>gNB</w:t>
      </w:r>
      <w:proofErr w:type="spellEnd"/>
      <w:r w:rsidRPr="00BA0146">
        <w:rPr>
          <w:lang w:eastAsia="zh-CN"/>
        </w:rPr>
        <w:t xml:space="preserve"> side. </w:t>
      </w:r>
      <w:proofErr w:type="gramStart"/>
      <w:r w:rsidRPr="00BA0146">
        <w:rPr>
          <w:lang w:eastAsia="zh-CN"/>
        </w:rPr>
        <w:t>Therefore</w:t>
      </w:r>
      <w:proofErr w:type="gramEnd"/>
      <w:r w:rsidRPr="00BA0146">
        <w:rPr>
          <w:lang w:eastAsia="zh-CN"/>
        </w:rPr>
        <w:t xml:space="preserv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 xml:space="preserve">If NW-side PDC is configured, time-r16 should be UE timing. Relevant description of </w:t>
            </w:r>
            <w:proofErr w:type="spellStart"/>
            <w:r>
              <w:rPr>
                <w:rFonts w:ascii="Arial" w:eastAsia="Malgun Gothic" w:hAnsi="Arial" w:cs="Arial"/>
                <w:lang w:val="en-US" w:eastAsia="ko-KR"/>
              </w:rPr>
              <w:t>ReferenceTimeInfo</w:t>
            </w:r>
            <w:proofErr w:type="spellEnd"/>
            <w:r>
              <w:rPr>
                <w:rFonts w:ascii="Arial" w:eastAsia="Malgun Gothic" w:hAnsi="Arial" w:cs="Arial"/>
                <w:lang w:val="en-US" w:eastAsia="ko-KR"/>
              </w:rPr>
              <w:t xml:space="preserve">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 xml:space="preserve">This is not urgent as we think this can be resolved in Stage-3 correction phase after the WI is completed. For </w:t>
            </w:r>
            <w:proofErr w:type="gramStart"/>
            <w:r>
              <w:rPr>
                <w:rFonts w:ascii="Arial" w:eastAsia="Helvetica" w:hAnsi="Arial" w:cs="Arial"/>
                <w:lang w:val="en-US"/>
              </w:rPr>
              <w:t>now</w:t>
            </w:r>
            <w:proofErr w:type="gramEnd"/>
            <w:r>
              <w:rPr>
                <w:rFonts w:ascii="Arial" w:eastAsia="Helvetica" w:hAnsi="Arial" w:cs="Arial"/>
                <w:lang w:val="en-US"/>
              </w:rPr>
              <w:t xml:space="preserve">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14:paraId="0695CC2A" w14:textId="77777777" w:rsidTr="00575C5E">
        <w:tc>
          <w:tcPr>
            <w:tcW w:w="1555" w:type="dxa"/>
          </w:tcPr>
          <w:p w14:paraId="64D6AA55" w14:textId="1221FA0B"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A515F04" w14:textId="3C823729"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B6D1A7" w14:textId="6A8AFE74" w:rsidR="00F56597" w:rsidRDefault="00F56597" w:rsidP="00F56597">
            <w:pPr>
              <w:rPr>
                <w:rFonts w:eastAsiaTheme="minorEastAsia"/>
                <w:lang w:val="en-US" w:eastAsia="zh-CN"/>
              </w:rPr>
            </w:pPr>
            <w:r>
              <w:rPr>
                <w:rFonts w:ascii="Arial" w:eastAsia="Malgun Gothic" w:hAnsi="Arial" w:cs="Arial"/>
                <w:lang w:val="en-US" w:eastAsia="ko-KR"/>
              </w:rPr>
              <w:t xml:space="preserve">If RAN2 confirms that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can perform PDC, the Relevant description of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IE should be updated.</w:t>
            </w:r>
          </w:p>
        </w:tc>
      </w:tr>
      <w:tr w:rsidR="00A352C4" w14:paraId="48330F59" w14:textId="77777777" w:rsidTr="00575C5E">
        <w:tc>
          <w:tcPr>
            <w:tcW w:w="1555" w:type="dxa"/>
          </w:tcPr>
          <w:p w14:paraId="7AEEEA57" w14:textId="49899DB8"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AA0FB66" w14:textId="3F74687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CD95231" w14:textId="6FD9A301" w:rsidR="00A352C4" w:rsidRDefault="00A352C4" w:rsidP="00A352C4">
            <w:pPr>
              <w:rPr>
                <w:rFonts w:ascii="Arial" w:eastAsia="Malgun Gothic" w:hAnsi="Arial" w:cs="Arial"/>
                <w:lang w:val="en-US" w:eastAsia="ko-KR"/>
              </w:rPr>
            </w:pPr>
            <w:r>
              <w:rPr>
                <w:rFonts w:ascii="Arial" w:eastAsia="Helvetica" w:hAnsi="Arial" w:cs="Arial"/>
                <w:lang w:val="en-US"/>
              </w:rPr>
              <w:t xml:space="preserve">Proponent. We also agree that this is stage-3 detail and we can decide how the field description is changed once we agree on </w:t>
            </w:r>
            <w:proofErr w:type="spellStart"/>
            <w:r>
              <w:rPr>
                <w:rFonts w:ascii="Arial" w:eastAsia="Helvetica" w:hAnsi="Arial" w:cs="Arial"/>
                <w:lang w:val="en-US"/>
              </w:rPr>
              <w:t>signalling</w:t>
            </w:r>
            <w:proofErr w:type="spellEnd"/>
            <w:r>
              <w:rPr>
                <w:rFonts w:ascii="Arial" w:eastAsia="Helvetica" w:hAnsi="Arial" w:cs="Arial"/>
                <w:lang w:val="en-US"/>
              </w:rPr>
              <w:t xml:space="preserve"> for enabling / disabling UE-side PDC. </w:t>
            </w:r>
          </w:p>
        </w:tc>
      </w:tr>
      <w:tr w:rsidR="001B3432" w14:paraId="2F8D5376" w14:textId="77777777" w:rsidTr="001B3432">
        <w:tc>
          <w:tcPr>
            <w:tcW w:w="1555" w:type="dxa"/>
          </w:tcPr>
          <w:p w14:paraId="1C86ED12" w14:textId="77777777" w:rsidR="001B3432" w:rsidRDefault="001B3432" w:rsidP="00E61BCE">
            <w:pPr>
              <w:rPr>
                <w:rFonts w:ascii="Arial" w:eastAsiaTheme="minorEastAsia" w:hAnsi="Arial" w:cs="Arial" w:hint="eastAsia"/>
                <w:lang w:val="en-US" w:eastAsia="zh-CN"/>
              </w:rPr>
            </w:pPr>
            <w:r>
              <w:rPr>
                <w:rFonts w:ascii="Arial" w:eastAsiaTheme="minorEastAsia" w:hAnsi="Arial" w:cs="Arial" w:hint="eastAsia"/>
                <w:lang w:val="en-US" w:eastAsia="zh-CN"/>
              </w:rPr>
              <w:t>OPPO</w:t>
            </w:r>
          </w:p>
        </w:tc>
        <w:tc>
          <w:tcPr>
            <w:tcW w:w="2126" w:type="dxa"/>
          </w:tcPr>
          <w:p w14:paraId="7F419351" w14:textId="77777777" w:rsidR="001B3432" w:rsidRDefault="001B3432" w:rsidP="00E61BCE">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5950" w:type="dxa"/>
          </w:tcPr>
          <w:p w14:paraId="11BD8B15" w14:textId="77777777" w:rsidR="001B3432" w:rsidRDefault="001B3432" w:rsidP="00E61BCE">
            <w:pPr>
              <w:rPr>
                <w:rFonts w:ascii="Arial" w:eastAsia="Malgun Gothic" w:hAnsi="Arial" w:cs="Arial"/>
                <w:lang w:val="en-US" w:eastAsia="ko-KR"/>
              </w:rPr>
            </w:pPr>
            <w:r>
              <w:rPr>
                <w:rFonts w:ascii="Arial" w:eastAsia="Helvetica" w:hAnsi="Arial" w:cs="Arial"/>
                <w:lang w:val="en-US"/>
              </w:rPr>
              <w:t>But it is stage-3 details</w:t>
            </w:r>
          </w:p>
        </w:tc>
      </w:tr>
    </w:tbl>
    <w:p w14:paraId="78384530" w14:textId="77777777" w:rsidR="008F5571" w:rsidRPr="001B3432"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lastRenderedPageBreak/>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w:t>
      </w:r>
      <w:proofErr w:type="spellStart"/>
      <w:r w:rsidRPr="00047EC3">
        <w:rPr>
          <w:rFonts w:eastAsiaTheme="minorEastAsia"/>
          <w:lang w:eastAsia="zh-CN"/>
        </w:rPr>
        <w:t>DLInformationTransfer</w:t>
      </w:r>
      <w:proofErr w:type="spellEnd"/>
      <w:r w:rsidRPr="00047EC3">
        <w:rPr>
          <w:rFonts w:eastAsiaTheme="minorEastAsia"/>
          <w:lang w:eastAsia="zh-CN"/>
        </w:rPr>
        <w:t xml:space="preserve">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proofErr w:type="spellStart"/>
      <w:r w:rsidRPr="005232DC">
        <w:rPr>
          <w:rFonts w:eastAsiaTheme="minorEastAsia"/>
          <w:i/>
          <w:lang w:eastAsia="zh-CN"/>
        </w:rPr>
        <w:t>DLInformationTransfer</w:t>
      </w:r>
      <w:proofErr w:type="spellEnd"/>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proofErr w:type="spellStart"/>
      <w:r w:rsidRPr="00CF32AE">
        <w:rPr>
          <w:b/>
          <w:i/>
        </w:rPr>
        <w:t>DLInformationTransfer</w:t>
      </w:r>
      <w:proofErr w:type="spellEnd"/>
      <w:r w:rsidRPr="00CF32AE">
        <w:rPr>
          <w:b/>
          <w:i/>
        </w:rPr>
        <w:t xml:space="preserve"> </w:t>
      </w:r>
      <w:r w:rsidRPr="005232DC">
        <w:rPr>
          <w:b/>
        </w:rPr>
        <w:t>message and the SIB9, the UE applies the reference time info in the</w:t>
      </w:r>
      <w:r w:rsidRPr="00CF32AE">
        <w:rPr>
          <w:b/>
          <w:i/>
        </w:rPr>
        <w:t xml:space="preserve"> </w:t>
      </w:r>
      <w:proofErr w:type="spellStart"/>
      <w:r w:rsidRPr="00CF32AE">
        <w:rPr>
          <w:b/>
          <w:i/>
        </w:rPr>
        <w:t>DLInformationTransfer</w:t>
      </w:r>
      <w:proofErr w:type="spellEnd"/>
      <w:r w:rsidRPr="00CF32AE">
        <w:rPr>
          <w:b/>
          <w:i/>
        </w:rPr>
        <w:t xml:space="preserve">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proofErr w:type="spellStart"/>
            <w:r w:rsidRPr="00865A5A">
              <w:rPr>
                <w:rFonts w:eastAsiaTheme="minorEastAsia"/>
                <w:i/>
                <w:lang w:val="en-US" w:eastAsia="zh-CN"/>
              </w:rPr>
              <w:t>DLInformationTransfer</w:t>
            </w:r>
            <w:proofErr w:type="spellEnd"/>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proofErr w:type="spellStart"/>
            <w:r w:rsidRPr="00071320">
              <w:rPr>
                <w:rFonts w:eastAsiaTheme="minorEastAsia"/>
                <w:i/>
                <w:lang w:val="en-US" w:eastAsia="zh-CN"/>
              </w:rPr>
              <w:t>DLInformationTransfer</w:t>
            </w:r>
            <w:proofErr w:type="spellEnd"/>
            <w:r w:rsidRPr="00071320">
              <w:rPr>
                <w:rFonts w:eastAsiaTheme="minorEastAsia"/>
                <w:lang w:val="en-US" w:eastAsia="zh-CN"/>
              </w:rPr>
              <w:t xml:space="preserve"> message</w:t>
            </w:r>
            <w:r>
              <w:rPr>
                <w:rFonts w:eastAsiaTheme="minorEastAsia"/>
                <w:lang w:val="en-US" w:eastAsia="zh-CN"/>
              </w:rPr>
              <w:t xml:space="preserve">. </w:t>
            </w:r>
          </w:p>
        </w:tc>
      </w:tr>
      <w:tr w:rsidR="00F56597" w14:paraId="186FA2A8" w14:textId="77777777" w:rsidTr="00575C5E">
        <w:tc>
          <w:tcPr>
            <w:tcW w:w="1555" w:type="dxa"/>
          </w:tcPr>
          <w:p w14:paraId="7CAEE628" w14:textId="4D49265F"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CC09A25" w14:textId="0A51EE52"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14:paraId="63E662F8" w14:textId="77777777" w:rsidR="00F56597" w:rsidRDefault="00F56597" w:rsidP="00F56597">
            <w:pPr>
              <w:rPr>
                <w:rFonts w:eastAsiaTheme="minorEastAsia"/>
                <w:lang w:val="en-US" w:eastAsia="zh-CN"/>
              </w:rPr>
            </w:pPr>
          </w:p>
        </w:tc>
      </w:tr>
      <w:tr w:rsidR="00A352C4" w14:paraId="3CF3B60C" w14:textId="77777777" w:rsidTr="00575C5E">
        <w:tc>
          <w:tcPr>
            <w:tcW w:w="1555" w:type="dxa"/>
          </w:tcPr>
          <w:p w14:paraId="3683D660" w14:textId="20B59BE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7AC3EB5A" w14:textId="722B6E12" w:rsidR="00A352C4" w:rsidRDefault="00A352C4" w:rsidP="00A352C4">
            <w:pPr>
              <w:rPr>
                <w:rFonts w:ascii="Arial" w:eastAsia="Malgun Gothic" w:hAnsi="Arial" w:cs="Arial"/>
                <w:lang w:val="en-US" w:eastAsia="ko-KR"/>
              </w:rPr>
            </w:pPr>
            <w:r>
              <w:rPr>
                <w:rFonts w:ascii="Arial" w:eastAsia="Helvetica" w:hAnsi="Arial" w:cs="Arial"/>
                <w:lang w:val="en-US"/>
              </w:rPr>
              <w:t>No</w:t>
            </w:r>
          </w:p>
        </w:tc>
        <w:tc>
          <w:tcPr>
            <w:tcW w:w="5950" w:type="dxa"/>
          </w:tcPr>
          <w:p w14:paraId="4928CAAA" w14:textId="072A915E" w:rsidR="00A352C4" w:rsidRDefault="00A352C4" w:rsidP="00A352C4">
            <w:pPr>
              <w:rPr>
                <w:rFonts w:eastAsiaTheme="minorEastAsia"/>
                <w:lang w:val="en-US" w:eastAsia="zh-CN"/>
              </w:rPr>
            </w:pPr>
            <w:r>
              <w:rPr>
                <w:rFonts w:ascii="Arial" w:eastAsia="Helvetica" w:hAnsi="Arial" w:cs="Arial"/>
                <w:lang w:val="en-US"/>
              </w:rPr>
              <w:t xml:space="preserve">UE can use the latest reference time information. </w:t>
            </w:r>
          </w:p>
        </w:tc>
      </w:tr>
      <w:tr w:rsidR="00462F11" w14:paraId="0951F714" w14:textId="77777777" w:rsidTr="00462F11">
        <w:tc>
          <w:tcPr>
            <w:tcW w:w="1555" w:type="dxa"/>
          </w:tcPr>
          <w:p w14:paraId="042FB2C0" w14:textId="77777777" w:rsidR="00462F11" w:rsidRDefault="00462F11" w:rsidP="00E61BC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4E9312A" w14:textId="77777777" w:rsidR="00462F11" w:rsidRPr="0091684F" w:rsidRDefault="00462F11" w:rsidP="00E61BCE">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10FE1AF" w14:textId="77777777" w:rsidR="00462F11" w:rsidRDefault="00462F11" w:rsidP="00E61BCE">
            <w:pPr>
              <w:rPr>
                <w:rFonts w:eastAsiaTheme="minorEastAsia"/>
                <w:lang w:val="en-US" w:eastAsia="zh-CN"/>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 xml:space="preserve">RAN1 has not yet agreed on whether to support RTT-based PDC method. To avoid deadlock between RAN1 and RAN2 on the design of RTT based method, we try to </w:t>
      </w:r>
      <w:proofErr w:type="spellStart"/>
      <w:r w:rsidRPr="00BA0146">
        <w:rPr>
          <w:lang w:eastAsia="zh-CN"/>
        </w:rPr>
        <w:t>analyze</w:t>
      </w:r>
      <w:proofErr w:type="spellEnd"/>
      <w:r w:rsidRPr="00BA0146">
        <w:rPr>
          <w:lang w:eastAsia="zh-CN"/>
        </w:rPr>
        <w:t xml:space="preserv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a7"/>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a7"/>
        <w:numPr>
          <w:ilvl w:val="0"/>
          <w:numId w:val="26"/>
        </w:numPr>
        <w:ind w:firstLineChars="0"/>
        <w:rPr>
          <w:rFonts w:eastAsiaTheme="minorEastAsia"/>
          <w:lang w:eastAsia="zh-CN"/>
        </w:rPr>
      </w:pPr>
      <w:proofErr w:type="spellStart"/>
      <w:r w:rsidRPr="002D258B">
        <w:rPr>
          <w:rFonts w:eastAsiaTheme="minorEastAsia"/>
          <w:b/>
          <w:lang w:eastAsia="zh-CN"/>
        </w:rPr>
        <w:lastRenderedPageBreak/>
        <w:t>Optoin</w:t>
      </w:r>
      <w:proofErr w:type="spellEnd"/>
      <w:r w:rsidRPr="002D258B">
        <w:rPr>
          <w:rFonts w:eastAsiaTheme="minorEastAsia"/>
          <w:b/>
          <w:lang w:eastAsia="zh-CN"/>
        </w:rPr>
        <w:t xml:space="preserve">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w:t>
            </w:r>
            <w:proofErr w:type="spellStart"/>
            <w:r>
              <w:rPr>
                <w:rFonts w:ascii="Arial" w:eastAsia="Helvetica" w:hAnsi="Arial" w:cs="Arial"/>
                <w:lang w:val="en-US"/>
              </w:rPr>
              <w:t>signalling</w:t>
            </w:r>
            <w:proofErr w:type="spellEnd"/>
            <w:r>
              <w:rPr>
                <w:rFonts w:ascii="Arial" w:eastAsia="Helvetica" w:hAnsi="Arial" w:cs="Arial"/>
                <w:lang w:val="en-US"/>
              </w:rPr>
              <w:t xml:space="preserve"> framework needed for PDC to support legacy TA and </w:t>
            </w:r>
            <w:proofErr w:type="gramStart"/>
            <w:r>
              <w:rPr>
                <w:rFonts w:ascii="Arial" w:eastAsia="Helvetica" w:hAnsi="Arial" w:cs="Arial"/>
                <w:lang w:val="en-US"/>
              </w:rPr>
              <w:t>RTT  PDC</w:t>
            </w:r>
            <w:proofErr w:type="gramEnd"/>
            <w:r>
              <w:rPr>
                <w:rFonts w:ascii="Arial" w:eastAsia="Helvetica" w:hAnsi="Arial" w:cs="Arial"/>
                <w:lang w:val="en-US"/>
              </w:rPr>
              <w:t xml:space="preserve">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14:paraId="2F27CD30" w14:textId="77777777" w:rsidTr="00575C5E">
        <w:tc>
          <w:tcPr>
            <w:tcW w:w="1555" w:type="dxa"/>
          </w:tcPr>
          <w:p w14:paraId="163F7FDB" w14:textId="777515C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189FA5" w14:textId="61D080B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4B1416D" w14:textId="16E743E7"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r w:rsidR="00A352C4" w14:paraId="677CA723" w14:textId="77777777" w:rsidTr="00575C5E">
        <w:tc>
          <w:tcPr>
            <w:tcW w:w="1555" w:type="dxa"/>
          </w:tcPr>
          <w:p w14:paraId="5A1258E4" w14:textId="171527B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CE90177" w14:textId="21A21783"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61E9F584" w14:textId="626CC99D" w:rsidR="00A352C4" w:rsidRDefault="00A352C4" w:rsidP="00A352C4">
            <w:pPr>
              <w:rPr>
                <w:rFonts w:ascii="Arial" w:eastAsia="Helvetica" w:hAnsi="Arial" w:cs="Arial"/>
                <w:lang w:val="en-US"/>
              </w:rPr>
            </w:pPr>
            <w:r>
              <w:rPr>
                <w:rFonts w:ascii="Arial" w:eastAsia="Helvetica" w:hAnsi="Arial" w:cs="Arial"/>
                <w:lang w:val="en-US"/>
              </w:rPr>
              <w:t xml:space="preserve">We think RAN2 should start discussing </w:t>
            </w:r>
            <w:proofErr w:type="spellStart"/>
            <w:r>
              <w:rPr>
                <w:rFonts w:ascii="Arial" w:eastAsia="Helvetica" w:hAnsi="Arial" w:cs="Arial"/>
                <w:lang w:val="en-US"/>
              </w:rPr>
              <w:t>signalling</w:t>
            </w:r>
            <w:proofErr w:type="spellEnd"/>
            <w:r>
              <w:rPr>
                <w:rFonts w:ascii="Arial" w:eastAsia="Helvetica" w:hAnsi="Arial" w:cs="Arial"/>
                <w:lang w:val="en-US"/>
              </w:rPr>
              <w:t xml:space="preserve"> framework to avoid the delay of the completion of the WI.</w:t>
            </w:r>
          </w:p>
        </w:tc>
      </w:tr>
      <w:tr w:rsidR="00C102FD" w:rsidRPr="00827F90" w14:paraId="5FF237A2" w14:textId="77777777" w:rsidTr="00C102FD">
        <w:tc>
          <w:tcPr>
            <w:tcW w:w="1555" w:type="dxa"/>
          </w:tcPr>
          <w:p w14:paraId="54A07722" w14:textId="77777777" w:rsidR="00C102FD" w:rsidRDefault="00C102FD" w:rsidP="00E61BCE">
            <w:pPr>
              <w:rPr>
                <w:rFonts w:ascii="Arial" w:eastAsiaTheme="minorEastAsia" w:hAnsi="Arial" w:cs="Arial" w:hint="eastAsia"/>
                <w:lang w:val="en-US" w:eastAsia="zh-CN"/>
              </w:rPr>
            </w:pPr>
            <w:r>
              <w:rPr>
                <w:rFonts w:ascii="Arial" w:eastAsiaTheme="minorEastAsia" w:hAnsi="Arial" w:cs="Arial"/>
                <w:lang w:val="en-US" w:eastAsia="zh-CN"/>
              </w:rPr>
              <w:t>OPPO</w:t>
            </w:r>
          </w:p>
        </w:tc>
        <w:tc>
          <w:tcPr>
            <w:tcW w:w="2126" w:type="dxa"/>
          </w:tcPr>
          <w:p w14:paraId="2B073955" w14:textId="77777777" w:rsidR="00C102FD" w:rsidRDefault="00C102FD" w:rsidP="00E61BCE">
            <w:pPr>
              <w:rPr>
                <w:rFonts w:ascii="Arial" w:eastAsiaTheme="minorEastAsia" w:hAnsi="Arial" w:cs="Arial" w:hint="eastAsia"/>
                <w:lang w:val="en-US" w:eastAsia="zh-CN"/>
              </w:rPr>
            </w:pPr>
            <w:r>
              <w:rPr>
                <w:rFonts w:ascii="Arial" w:eastAsia="Malgun Gothic" w:hAnsi="Arial" w:cs="Arial"/>
                <w:lang w:val="en-US" w:eastAsia="ko-KR"/>
              </w:rPr>
              <w:t>Yes but</w:t>
            </w:r>
          </w:p>
        </w:tc>
        <w:tc>
          <w:tcPr>
            <w:tcW w:w="5950" w:type="dxa"/>
          </w:tcPr>
          <w:p w14:paraId="4F2F2D85" w14:textId="77777777" w:rsidR="00C102FD" w:rsidRPr="00827F90" w:rsidRDefault="00C102FD" w:rsidP="00E61BCE">
            <w:pPr>
              <w:rPr>
                <w:rFonts w:ascii="Arial" w:eastAsiaTheme="minorEastAsia" w:hAnsi="Arial" w:cs="Arial" w:hint="eastAsia"/>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not sure how extent we can do before RAN1 finishes their design.</w:t>
            </w: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4"/>
        <w:ind w:right="200"/>
        <w:rPr>
          <w:rStyle w:val="af5"/>
          <w:b w:val="0"/>
          <w:bCs w:val="0"/>
          <w:sz w:val="22"/>
        </w:rPr>
      </w:pPr>
      <w:r>
        <w:rPr>
          <w:rStyle w:val="af5"/>
          <w:rFonts w:hint="eastAsia"/>
          <w:b w:val="0"/>
          <w:bCs w:val="0"/>
          <w:sz w:val="22"/>
        </w:rPr>
        <w:lastRenderedPageBreak/>
        <w:t xml:space="preserve">2.2.3.2 </w:t>
      </w:r>
      <w:r w:rsidR="006E79F1" w:rsidRPr="00047FCB">
        <w:rPr>
          <w:rStyle w:val="af5"/>
          <w:b w:val="0"/>
          <w:bCs w:val="0"/>
          <w:sz w:val="22"/>
        </w:rPr>
        <w:t>Signaling</w:t>
      </w:r>
      <w:r w:rsidR="001D293C" w:rsidRPr="00047FCB">
        <w:rPr>
          <w:rStyle w:val="af5"/>
          <w:b w:val="0"/>
          <w:bCs w:val="0"/>
          <w:sz w:val="22"/>
        </w:rPr>
        <w:t xml:space="preserve"> </w:t>
      </w:r>
      <w:r w:rsidRPr="00047FCB">
        <w:rPr>
          <w:rFonts w:hint="eastAsia"/>
          <w:sz w:val="22"/>
        </w:rPr>
        <w:t>Framework</w:t>
      </w:r>
      <w:r w:rsidR="001D293C" w:rsidRPr="00047FCB">
        <w:rPr>
          <w:rStyle w:val="af5"/>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proofErr w:type="spellStart"/>
      <w:r w:rsidRPr="00BA0146">
        <w:t>gNB</w:t>
      </w:r>
      <w:proofErr w:type="spellEnd"/>
      <w:r w:rsidRPr="00BA0146">
        <w:t xml:space="preserve"> Rx-Tx time difference measurements and UL-SRS-RSRP</w:t>
      </w:r>
      <w:r w:rsidRPr="00BA0146">
        <w:rPr>
          <w:rFonts w:eastAsia="MS Mincho"/>
        </w:rPr>
        <w:t xml:space="preserve"> at multiple TRPs of uplink signals transmitted from UE.</w:t>
      </w:r>
      <w:r w:rsidRPr="00BA0146">
        <w:rPr>
          <w:rFonts w:eastAsia="宋体"/>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proofErr w:type="spellStart"/>
      <w:r w:rsidRPr="00BA0146">
        <w:t>gNB</w:t>
      </w:r>
      <w:proofErr w:type="spellEnd"/>
      <w:r w:rsidRPr="00BA0146">
        <w:t xml:space="preserve"> Rx-Tx time difference measurements </w:t>
      </w:r>
      <w:r w:rsidRPr="00BA0146">
        <w:rPr>
          <w:rFonts w:eastAsia="MS Mincho"/>
        </w:rPr>
        <w:t xml:space="preserve">using assistance data received from the positioning server. The measurements are used to determine the RTT at the </w:t>
      </w:r>
      <w:r w:rsidRPr="00BA0146">
        <w:rPr>
          <w:rFonts w:eastAsia="宋体"/>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 xml:space="preserve">A </w:t>
      </w:r>
      <w:proofErr w:type="spellStart"/>
      <w:r w:rsidRPr="00BA0146">
        <w:rPr>
          <w:lang w:eastAsia="zh-CN"/>
        </w:rPr>
        <w:t>gNB</w:t>
      </w:r>
      <w:proofErr w:type="spellEnd"/>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4pt;height:75.6pt" o:ole="">
            <v:imagedata r:id="rId10" o:title=""/>
          </v:shape>
          <o:OLEObject Type="Embed" ProgID="VisioViewer.Viewer.1" ShapeID="_x0000_i1026" DrawAspect="Content" ObjectID="_1697399512" r:id="rId11"/>
        </w:object>
      </w:r>
    </w:p>
    <w:p w14:paraId="0D0F41C5" w14:textId="77777777" w:rsidR="000047F3" w:rsidRPr="004E498D" w:rsidRDefault="000047F3" w:rsidP="004E498D">
      <w:pPr>
        <w:jc w:val="center"/>
        <w:rPr>
          <w:rFonts w:eastAsia="宋体"/>
          <w:b/>
        </w:rPr>
      </w:pPr>
      <w:r w:rsidRPr="004E498D">
        <w:rPr>
          <w:rFonts w:eastAsia="MS Mincho"/>
          <w:b/>
        </w:rPr>
        <w:t>Figure 1: UE Positioning Overall Architecture applicable to NG-RAN</w:t>
      </w:r>
      <w:r w:rsidRPr="004E498D">
        <w:rPr>
          <w:rFonts w:eastAsia="宋体"/>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proofErr w:type="spellStart"/>
      <w:r w:rsidR="000047F3" w:rsidRPr="00BA0146">
        <w:rPr>
          <w:highlight w:val="yellow"/>
          <w:lang w:eastAsia="zh-CN"/>
        </w:rPr>
        <w:t>gNB</w:t>
      </w:r>
      <w:proofErr w:type="spellEnd"/>
      <w:r w:rsidR="000047F3" w:rsidRPr="00BA0146">
        <w:rPr>
          <w:highlight w:val="yellow"/>
          <w:lang w:eastAsia="zh-CN"/>
        </w:rPr>
        <w:t>,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3.6pt;height:90.4pt" o:ole="">
            <v:imagedata r:id="rId12" o:title=""/>
          </v:shape>
          <o:OLEObject Type="Embed" ProgID="VisioViewer.Viewer.1" ShapeID="_x0000_i1027" DrawAspect="Content" ObjectID="_1697399513"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 xml:space="preserve">support that positioning functions for IIOT PDC are only located in the related UE and </w:t>
      </w:r>
      <w:proofErr w:type="spellStart"/>
      <w:r w:rsidR="00E849B1" w:rsidRPr="00E849B1">
        <w:rPr>
          <w:lang w:eastAsia="ko-KR"/>
        </w:rPr>
        <w:t>gNB</w:t>
      </w:r>
      <w:proofErr w:type="spellEnd"/>
      <w:r w:rsidR="00E849B1" w:rsidRPr="00E849B1">
        <w:rPr>
          <w:lang w:eastAsia="ko-KR"/>
        </w:rPr>
        <w:t>,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a9"/>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 xml:space="preserve">“PDC method Option 2 (RTT), should focus on the signaling between the UE and </w:t>
            </w:r>
            <w:proofErr w:type="spellStart"/>
            <w:r>
              <w:rPr>
                <w:rFonts w:ascii="Arial" w:eastAsia="Helvetica" w:hAnsi="Arial" w:cs="Arial"/>
                <w:lang w:val="en-US"/>
              </w:rPr>
              <w:t>gNB</w:t>
            </w:r>
            <w:proofErr w:type="spellEnd"/>
            <w:r>
              <w:rPr>
                <w:rFonts w:ascii="Arial" w:eastAsia="Helvetica" w:hAnsi="Arial" w:cs="Arial"/>
                <w:lang w:val="en-US"/>
              </w:rPr>
              <w:t>.”</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 xml:space="preserve">Huawei, </w:t>
            </w:r>
            <w:proofErr w:type="spellStart"/>
            <w:r w:rsidRPr="00D07220">
              <w:rPr>
                <w:rFonts w:ascii="Arial" w:eastAsiaTheme="minorEastAsia" w:hAnsi="Arial" w:cs="Arial"/>
                <w:lang w:val="en-US" w:eastAsia="zh-CN"/>
              </w:rPr>
              <w:t>HiSilicon</w:t>
            </w:r>
            <w:proofErr w:type="spellEnd"/>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14:paraId="296271FB" w14:textId="77777777" w:rsidTr="00575C5E">
        <w:tc>
          <w:tcPr>
            <w:tcW w:w="1555" w:type="dxa"/>
          </w:tcPr>
          <w:p w14:paraId="31335EDF" w14:textId="23411BF5"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vivo </w:t>
            </w:r>
          </w:p>
        </w:tc>
        <w:tc>
          <w:tcPr>
            <w:tcW w:w="2126" w:type="dxa"/>
          </w:tcPr>
          <w:p w14:paraId="1ACB71BF" w14:textId="13DA50B6"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9D772F9" w14:textId="39570D44"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Multi-RTT based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flow in positioning project is reused, we understand that it requires IIOT UE shall support positioning function, which brings unnecessary restriction. Thus, we think the timing synchronization in I-IoT should be independent of positioning.</w:t>
            </w:r>
          </w:p>
        </w:tc>
      </w:tr>
      <w:tr w:rsidR="00A352C4" w14:paraId="175BCCB9" w14:textId="77777777" w:rsidTr="00575C5E">
        <w:tc>
          <w:tcPr>
            <w:tcW w:w="1555" w:type="dxa"/>
          </w:tcPr>
          <w:p w14:paraId="2CC5DB69" w14:textId="2644694A"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Intel</w:t>
            </w:r>
          </w:p>
        </w:tc>
        <w:tc>
          <w:tcPr>
            <w:tcW w:w="2126" w:type="dxa"/>
          </w:tcPr>
          <w:p w14:paraId="3D7F0836" w14:textId="2988147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D6ADAE1" w14:textId="64854E1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We’re also OK with Nokia’s alternative formulation.</w:t>
            </w:r>
          </w:p>
        </w:tc>
      </w:tr>
      <w:tr w:rsidR="003A65D0" w14:paraId="6B134737" w14:textId="77777777" w:rsidTr="003A65D0">
        <w:tc>
          <w:tcPr>
            <w:tcW w:w="1555" w:type="dxa"/>
          </w:tcPr>
          <w:p w14:paraId="5D9DCBF2" w14:textId="77777777" w:rsidR="003A65D0" w:rsidRDefault="003A65D0" w:rsidP="00E61B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9A5F58F" w14:textId="77777777" w:rsidR="003A65D0" w:rsidRDefault="003A65D0" w:rsidP="00E61BCE">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3ECA1EFB" w14:textId="77777777" w:rsidR="003A65D0" w:rsidRDefault="003A65D0" w:rsidP="00E61BC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Nokia’s suggestion.</w:t>
            </w: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4"/>
        <w:ind w:right="200"/>
        <w:rPr>
          <w:rStyle w:val="af5"/>
          <w:b w:val="0"/>
          <w:bCs w:val="0"/>
          <w:sz w:val="22"/>
        </w:rPr>
      </w:pPr>
      <w:r>
        <w:rPr>
          <w:rStyle w:val="af5"/>
          <w:rFonts w:hint="eastAsia"/>
          <w:b w:val="0"/>
          <w:bCs w:val="0"/>
          <w:sz w:val="22"/>
        </w:rPr>
        <w:lastRenderedPageBreak/>
        <w:t xml:space="preserve">2.2.3.3 </w:t>
      </w:r>
      <w:r w:rsidRPr="00047FCB">
        <w:rPr>
          <w:rStyle w:val="af5"/>
          <w:b w:val="0"/>
          <w:bCs w:val="0"/>
          <w:sz w:val="22"/>
        </w:rPr>
        <w:t xml:space="preserve">Signaling </w:t>
      </w:r>
      <w:r w:rsidRPr="00047FCB">
        <w:rPr>
          <w:rFonts w:hint="eastAsia"/>
          <w:sz w:val="22"/>
        </w:rPr>
        <w:t>F</w:t>
      </w:r>
      <w:r>
        <w:rPr>
          <w:rFonts w:hint="eastAsia"/>
          <w:sz w:val="22"/>
        </w:rPr>
        <w:t>low</w:t>
      </w:r>
      <w:r w:rsidRPr="00047FCB">
        <w:rPr>
          <w:rStyle w:val="af5"/>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w:t>
      </w:r>
      <w:proofErr w:type="spellStart"/>
      <w:r w:rsidRPr="00BA0146">
        <w:rPr>
          <w:lang w:eastAsia="zh-CN"/>
        </w:rPr>
        <w:t>gNB</w:t>
      </w:r>
      <w:proofErr w:type="spellEnd"/>
      <w:r w:rsidRPr="00BA0146">
        <w:rPr>
          <w:lang w:eastAsia="zh-CN"/>
        </w:rPr>
        <w:t xml:space="preserve"> Rx-Tx time different measurement report in </w:t>
      </w:r>
      <w:proofErr w:type="spellStart"/>
      <w:r w:rsidRPr="00BA0146">
        <w:rPr>
          <w:lang w:eastAsia="zh-CN"/>
        </w:rPr>
        <w:t>Uu</w:t>
      </w:r>
      <w:proofErr w:type="spellEnd"/>
      <w:r w:rsidRPr="00BA0146">
        <w:rPr>
          <w:lang w:eastAsia="zh-CN"/>
        </w:rPr>
        <w:t xml:space="preserve">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a7"/>
        <w:numPr>
          <w:ilvl w:val="0"/>
          <w:numId w:val="27"/>
        </w:numPr>
        <w:ind w:firstLineChars="0"/>
        <w:jc w:val="both"/>
        <w:rPr>
          <w:b/>
        </w:rPr>
      </w:pPr>
      <w:r w:rsidRPr="008C0FBF">
        <w:rPr>
          <w:b/>
        </w:rPr>
        <w:t xml:space="preserve">Option1: L1 </w:t>
      </w:r>
      <w:proofErr w:type="spellStart"/>
      <w:r w:rsidRPr="008C0FBF">
        <w:rPr>
          <w:b/>
        </w:rPr>
        <w:t>signaling</w:t>
      </w:r>
      <w:proofErr w:type="spellEnd"/>
    </w:p>
    <w:p w14:paraId="79A1B16F" w14:textId="77777777" w:rsidR="003C6729" w:rsidRPr="008C0FBF" w:rsidRDefault="003C6729" w:rsidP="00382A37">
      <w:pPr>
        <w:pStyle w:val="a7"/>
        <w:numPr>
          <w:ilvl w:val="0"/>
          <w:numId w:val="27"/>
        </w:numPr>
        <w:ind w:firstLineChars="0"/>
        <w:jc w:val="both"/>
        <w:rPr>
          <w:b/>
        </w:rPr>
      </w:pPr>
      <w:r w:rsidRPr="008C0FBF">
        <w:rPr>
          <w:b/>
        </w:rPr>
        <w:t xml:space="preserve">Option2: MAC </w:t>
      </w:r>
      <w:proofErr w:type="spellStart"/>
      <w:r w:rsidRPr="008C0FBF">
        <w:rPr>
          <w:b/>
        </w:rPr>
        <w:t>signaling</w:t>
      </w:r>
      <w:proofErr w:type="spellEnd"/>
    </w:p>
    <w:p w14:paraId="4B20DA19" w14:textId="77777777" w:rsidR="003C6729" w:rsidRPr="008C0FBF" w:rsidRDefault="003C6729" w:rsidP="00382A37">
      <w:pPr>
        <w:pStyle w:val="a7"/>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RAN2 to introduce RRC </w:t>
      </w:r>
      <w:proofErr w:type="spellStart"/>
      <w:r w:rsidRPr="006962FC">
        <w:rPr>
          <w:b/>
        </w:rPr>
        <w:t>signaling</w:t>
      </w:r>
      <w:proofErr w:type="spellEnd"/>
      <w:r w:rsidRPr="006962FC">
        <w:rPr>
          <w:b/>
        </w:rPr>
        <w:t xml:space="preserve">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C155C34" w14:textId="77777777" w:rsidR="008D2423" w:rsidRPr="008D2423" w:rsidRDefault="008D2423" w:rsidP="008D2423">
            <w:pPr>
              <w:rPr>
                <w:rFonts w:ascii="Arial" w:eastAsia="Helvetica" w:hAnsi="Arial" w:cs="Arial"/>
                <w:lang w:val="en-US"/>
              </w:rPr>
            </w:pPr>
            <w:proofErr w:type="gramStart"/>
            <w:r w:rsidRPr="008D2423">
              <w:rPr>
                <w:rFonts w:ascii="Arial" w:eastAsia="Helvetica" w:hAnsi="Arial" w:cs="Arial"/>
                <w:lang w:val="en-US"/>
              </w:rPr>
              <w:t>Yes</w:t>
            </w:r>
            <w:proofErr w:type="gramEnd"/>
            <w:r w:rsidRPr="008D2423">
              <w:rPr>
                <w:rFonts w:ascii="Arial" w:eastAsia="Helvetica" w:hAnsi="Arial" w:cs="Arial"/>
                <w:lang w:val="en-US"/>
              </w:rPr>
              <w:t xml:space="preserve">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 xml:space="preserve">MAC signaling for </w:t>
            </w:r>
            <w:r w:rsidRPr="008D2423">
              <w:rPr>
                <w:rFonts w:ascii="Arial" w:eastAsia="Helvetica" w:hAnsi="Arial" w:cs="Arial"/>
                <w:lang w:val="en-US"/>
              </w:rPr>
              <w:lastRenderedPageBreak/>
              <w:t>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lastRenderedPageBreak/>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 xml:space="preserve">Suitable to use RRC </w:t>
            </w:r>
            <w:proofErr w:type="spellStart"/>
            <w:r w:rsidRPr="00C51224">
              <w:rPr>
                <w:rFonts w:ascii="Arial" w:eastAsia="Helvetica" w:hAnsi="Arial" w:cs="Arial"/>
              </w:rPr>
              <w:t>signaling</w:t>
            </w:r>
            <w:proofErr w:type="spellEnd"/>
            <w:r w:rsidRPr="00C51224">
              <w:rPr>
                <w:rFonts w:ascii="Arial" w:eastAsia="Helvetica" w:hAnsi="Arial" w:cs="Arial"/>
              </w:rPr>
              <w:t xml:space="preserve">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w:t>
            </w:r>
            <w:proofErr w:type="spellStart"/>
            <w:r>
              <w:rPr>
                <w:rFonts w:ascii="Arial" w:eastAsia="Helvetica" w:hAnsi="Arial" w:cs="Arial"/>
                <w:lang w:val="en-US"/>
              </w:rPr>
              <w:t>deact</w:t>
            </w:r>
            <w:proofErr w:type="spellEnd"/>
            <w:r>
              <w:rPr>
                <w:rFonts w:ascii="Arial" w:eastAsia="Helvetica" w:hAnsi="Arial" w:cs="Arial"/>
                <w:lang w:val="en-US"/>
              </w:rPr>
              <w:t xml:space="preserve">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 xml:space="preserve">Agree to use RRC </w:t>
            </w:r>
            <w:proofErr w:type="spellStart"/>
            <w:r>
              <w:rPr>
                <w:rFonts w:eastAsiaTheme="minorEastAsia"/>
                <w:lang w:val="en-US" w:eastAsia="zh-CN"/>
              </w:rPr>
              <w:t>signalling</w:t>
            </w:r>
            <w:proofErr w:type="spellEnd"/>
            <w:r>
              <w:rPr>
                <w:rFonts w:eastAsiaTheme="minorEastAsia"/>
                <w:lang w:val="en-US" w:eastAsia="zh-CN"/>
              </w:rPr>
              <w:t xml:space="preserve">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w:t>
            </w:r>
            <w:proofErr w:type="spellStart"/>
            <w:r>
              <w:rPr>
                <w:rFonts w:eastAsiaTheme="minorEastAsia"/>
                <w:lang w:val="en-US" w:eastAsia="zh-CN"/>
              </w:rPr>
              <w:t>signalling</w:t>
            </w:r>
            <w:proofErr w:type="spellEnd"/>
            <w:r>
              <w:rPr>
                <w:rFonts w:eastAsiaTheme="minorEastAsia"/>
                <w:lang w:val="en-US" w:eastAsia="zh-CN"/>
              </w:rPr>
              <w:t xml:space="preserve"> for PDC activation/deactivation may lead to </w:t>
            </w:r>
            <w:proofErr w:type="spellStart"/>
            <w:r>
              <w:rPr>
                <w:rFonts w:eastAsiaTheme="minorEastAsia"/>
                <w:lang w:val="en-US" w:eastAsia="zh-CN"/>
              </w:rPr>
              <w:t>signalling</w:t>
            </w:r>
            <w:proofErr w:type="spellEnd"/>
            <w:r>
              <w:rPr>
                <w:rFonts w:eastAsiaTheme="minorEastAsia"/>
                <w:lang w:val="en-US" w:eastAsia="zh-CN"/>
              </w:rPr>
              <w:t xml:space="preserve"> overhead. Therefore, we prefer to use MAC </w:t>
            </w:r>
            <w:proofErr w:type="spellStart"/>
            <w:r>
              <w:rPr>
                <w:rFonts w:eastAsiaTheme="minorEastAsia"/>
                <w:lang w:val="en-US" w:eastAsia="zh-CN"/>
              </w:rPr>
              <w:t>signalling</w:t>
            </w:r>
            <w:proofErr w:type="spellEnd"/>
            <w:r>
              <w:rPr>
                <w:rFonts w:eastAsiaTheme="minorEastAsia"/>
                <w:lang w:val="en-US" w:eastAsia="zh-CN"/>
              </w:rPr>
              <w:t xml:space="preserve"> (e.g. MAC CE) or L1 </w:t>
            </w:r>
            <w:proofErr w:type="spellStart"/>
            <w:r>
              <w:rPr>
                <w:rFonts w:eastAsiaTheme="minorEastAsia"/>
                <w:lang w:val="en-US" w:eastAsia="zh-CN"/>
              </w:rPr>
              <w:t>signalling</w:t>
            </w:r>
            <w:proofErr w:type="spellEnd"/>
            <w:r>
              <w:rPr>
                <w:rFonts w:eastAsiaTheme="minorEastAsia"/>
                <w:lang w:val="en-US" w:eastAsia="zh-CN"/>
              </w:rPr>
              <w:t xml:space="preserve"> to perform PDC activation/deactivation, MAC CE might be more suitable. </w:t>
            </w:r>
          </w:p>
        </w:tc>
      </w:tr>
      <w:tr w:rsidR="00D14107" w14:paraId="14BD8787" w14:textId="77777777" w:rsidTr="00575C5E">
        <w:tc>
          <w:tcPr>
            <w:tcW w:w="1555" w:type="dxa"/>
          </w:tcPr>
          <w:p w14:paraId="21FDF65B" w14:textId="0D41E444"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6E0BCB4" w14:textId="33DEBE8D" w:rsidR="00D14107" w:rsidRDefault="00D14107" w:rsidP="00D14107">
            <w:pPr>
              <w:rPr>
                <w:rFonts w:ascii="Arial" w:eastAsiaTheme="minorEastAsia" w:hAnsi="Arial" w:cs="Arial"/>
                <w:lang w:val="en-US" w:eastAsia="zh-CN"/>
              </w:rPr>
            </w:pPr>
            <w:r>
              <w:rPr>
                <w:rFonts w:ascii="Arial" w:eastAsiaTheme="minorEastAsia" w:hAnsi="Arial" w:cs="Arial"/>
                <w:lang w:val="en-US" w:eastAsia="zh-CN"/>
              </w:rPr>
              <w:t>No strong view</w:t>
            </w:r>
          </w:p>
        </w:tc>
        <w:tc>
          <w:tcPr>
            <w:tcW w:w="5950" w:type="dxa"/>
          </w:tcPr>
          <w:p w14:paraId="16B40F59" w14:textId="0340E365"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r w:rsidR="00A352C4" w14:paraId="351A4336" w14:textId="77777777" w:rsidTr="00575C5E">
        <w:tc>
          <w:tcPr>
            <w:tcW w:w="1555" w:type="dxa"/>
          </w:tcPr>
          <w:p w14:paraId="2E3F7BDE" w14:textId="6FCDE501"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47FB4AF" w14:textId="48D7389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24390E4" w14:textId="03A3FCEA"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prefer RRC </w:t>
            </w:r>
            <w:proofErr w:type="spellStart"/>
            <w:r>
              <w:rPr>
                <w:rFonts w:ascii="Arial" w:eastAsia="Helvetica" w:hAnsi="Arial" w:cs="Arial"/>
                <w:lang w:val="en-US"/>
              </w:rPr>
              <w:t>signalling</w:t>
            </w:r>
            <w:proofErr w:type="spellEnd"/>
            <w:r>
              <w:rPr>
                <w:rFonts w:ascii="Arial" w:eastAsia="Helvetica" w:hAnsi="Arial" w:cs="Arial"/>
                <w:lang w:val="en-US"/>
              </w:rPr>
              <w:t xml:space="preserve"> with the reasons given in our contribution [12].</w:t>
            </w:r>
          </w:p>
        </w:tc>
      </w:tr>
      <w:tr w:rsidR="00947525" w14:paraId="1FB35676" w14:textId="77777777" w:rsidTr="00947525">
        <w:tc>
          <w:tcPr>
            <w:tcW w:w="1555" w:type="dxa"/>
          </w:tcPr>
          <w:p w14:paraId="508AD088" w14:textId="77777777" w:rsidR="00947525" w:rsidRDefault="00947525" w:rsidP="00E61BC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86EC878" w14:textId="77777777" w:rsidR="00947525" w:rsidRDefault="00947525" w:rsidP="00E61BCE">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D0DA658" w14:textId="77777777" w:rsidR="00947525" w:rsidRDefault="00947525" w:rsidP="00E61BCE">
            <w:pPr>
              <w:rPr>
                <w:rFonts w:ascii="Arial" w:eastAsiaTheme="minorEastAsia" w:hAnsi="Arial" w:cs="Arial"/>
                <w:lang w:val="en-US" w:eastAsia="zh-CN"/>
              </w:rPr>
            </w:pP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 xml:space="preserve">n downlink, currently CSI-RS for tracking (TRS) and PRS will both be supported. The most important aspect of the Rx-Tx measurement is that it is clear which reference signal is used at the UE and the </w:t>
      </w:r>
      <w:proofErr w:type="spellStart"/>
      <w:r w:rsidR="003D4509" w:rsidRPr="00BA0146">
        <w:t>gNB</w:t>
      </w:r>
      <w:proofErr w:type="spellEnd"/>
      <w:r w:rsidR="003D4509" w:rsidRPr="00BA0146">
        <w:rPr>
          <w:rFonts w:eastAsiaTheme="minorEastAsia"/>
          <w:lang w:eastAsia="zh-CN"/>
        </w:rPr>
        <w:t xml:space="preserve">, then </w:t>
      </w:r>
      <w:r w:rsidR="003D4509" w:rsidRPr="00BA0146">
        <w:t xml:space="preserve">the </w:t>
      </w:r>
      <w:proofErr w:type="spellStart"/>
      <w:r w:rsidR="003D4509" w:rsidRPr="00BA0146">
        <w:t>gNB</w:t>
      </w:r>
      <w:proofErr w:type="spellEnd"/>
      <w:r w:rsidR="003D4509" w:rsidRPr="00BA0146">
        <w:t xml:space="preserve">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a7"/>
        <w:numPr>
          <w:ilvl w:val="0"/>
          <w:numId w:val="36"/>
        </w:numPr>
        <w:ind w:firstLineChars="0"/>
        <w:rPr>
          <w:rFonts w:eastAsiaTheme="minorEastAsia"/>
          <w:lang w:eastAsia="zh-CN"/>
        </w:rPr>
      </w:pPr>
      <w:r w:rsidRPr="0095149C">
        <w:t>If RTT-based PDC is supported,</w:t>
      </w:r>
      <w:r w:rsidRPr="005705E6">
        <w:t xml:space="preserve"> the </w:t>
      </w:r>
      <w:proofErr w:type="spellStart"/>
      <w:r w:rsidRPr="005705E6">
        <w:t>gNB</w:t>
      </w:r>
      <w:proofErr w:type="spellEnd"/>
      <w:r w:rsidRPr="005705E6">
        <w:t xml:space="preserve"> may configure the CSI-RS/PRS resource ID along with the SRS resource ID that the UE may use for purposes of PDC. </w:t>
      </w:r>
    </w:p>
    <w:p w14:paraId="567F8BAA" w14:textId="77777777" w:rsidR="002E4BBB" w:rsidRPr="002E4BBB" w:rsidRDefault="002E4BBB" w:rsidP="002E4BBB">
      <w:pPr>
        <w:pStyle w:val="a7"/>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a7"/>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a9"/>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proofErr w:type="gramStart"/>
            <w:r>
              <w:rPr>
                <w:rFonts w:ascii="Arial" w:eastAsia="Helvetica" w:hAnsi="Arial" w:cs="Arial"/>
                <w:lang w:val="en-US"/>
              </w:rPr>
              <w:t>Obviously</w:t>
            </w:r>
            <w:proofErr w:type="gramEnd"/>
            <w:r>
              <w:rPr>
                <w:rFonts w:ascii="Arial" w:eastAsia="Helvetica" w:hAnsi="Arial" w:cs="Arial"/>
                <w:lang w:val="en-US"/>
              </w:rPr>
              <w:t xml:space="preserve">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 xml:space="preserve">Regarding c) we </w:t>
            </w:r>
            <w:proofErr w:type="spellStart"/>
            <w:r>
              <w:rPr>
                <w:rFonts w:ascii="Arial" w:eastAsia="Helvetica" w:hAnsi="Arial" w:cs="Arial"/>
                <w:lang w:val="en-US"/>
              </w:rPr>
              <w:t>se</w:t>
            </w:r>
            <w:proofErr w:type="spellEnd"/>
            <w:r>
              <w:rPr>
                <w:rFonts w:ascii="Arial" w:eastAsia="Helvetica" w:hAnsi="Arial" w:cs="Arial"/>
                <w:lang w:val="en-US"/>
              </w:rPr>
              <w:t xml:space="preserv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14:paraId="749B415A" w14:textId="77777777" w:rsidTr="00575C5E">
        <w:tc>
          <w:tcPr>
            <w:tcW w:w="1555" w:type="dxa"/>
          </w:tcPr>
          <w:p w14:paraId="670F7CA4" w14:textId="501EEED9"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82D9B5C" w14:textId="4DBDDEF0"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8ADF4F5" w14:textId="081E6A71" w:rsidR="00D14107" w:rsidRDefault="00D14107" w:rsidP="00D14107">
            <w:pPr>
              <w:rPr>
                <w:rFonts w:eastAsiaTheme="minor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r w:rsidR="00A352C4" w14:paraId="7675CA64" w14:textId="77777777" w:rsidTr="00575C5E">
        <w:tc>
          <w:tcPr>
            <w:tcW w:w="1555" w:type="dxa"/>
          </w:tcPr>
          <w:p w14:paraId="06DC40A1" w14:textId="6CE99D94"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AA8026E" w14:textId="594F1AB8" w:rsidR="00A352C4" w:rsidRDefault="00A352C4"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2A721AAB" w14:textId="4AC0EAAC" w:rsidR="00A352C4" w:rsidRDefault="00A352C4" w:rsidP="00A352C4">
            <w:pPr>
              <w:rPr>
                <w:rFonts w:ascii="Arial" w:eastAsiaTheme="minorEastAsia" w:hAnsi="Arial" w:cs="Arial"/>
                <w:lang w:val="en-US" w:eastAsia="zh-CN"/>
              </w:rPr>
            </w:pPr>
            <w:r>
              <w:rPr>
                <w:rFonts w:ascii="Arial" w:eastAsia="Helvetica" w:hAnsi="Arial" w:cs="Arial"/>
                <w:lang w:val="en-US"/>
              </w:rPr>
              <w:t xml:space="preserve">Our preference is that existing TRS, PRS, and SRS configurations can be reused. As proponent of c), we’d like to note that the intention is to reuse PRS configuration in </w:t>
            </w:r>
            <w:proofErr w:type="spellStart"/>
            <w:r>
              <w:rPr>
                <w:rFonts w:ascii="Arial" w:eastAsia="Helvetica" w:hAnsi="Arial" w:cs="Arial"/>
                <w:lang w:val="en-US"/>
              </w:rPr>
              <w:t>Uu</w:t>
            </w:r>
            <w:proofErr w:type="spellEnd"/>
            <w:r>
              <w:rPr>
                <w:rFonts w:ascii="Arial" w:eastAsia="Helvetica" w:hAnsi="Arial" w:cs="Arial"/>
                <w:lang w:val="en-US"/>
              </w:rPr>
              <w:t xml:space="preserve"> interface, instead of PRS configuration in LPP.</w:t>
            </w:r>
          </w:p>
        </w:tc>
      </w:tr>
      <w:tr w:rsidR="008730E1" w14:paraId="1A4B7271" w14:textId="77777777" w:rsidTr="008730E1">
        <w:tc>
          <w:tcPr>
            <w:tcW w:w="1555" w:type="dxa"/>
          </w:tcPr>
          <w:p w14:paraId="28DB350F" w14:textId="77777777" w:rsidR="008730E1" w:rsidRDefault="008730E1" w:rsidP="00E61BCE">
            <w:pPr>
              <w:rPr>
                <w:rFonts w:ascii="Arial" w:eastAsiaTheme="minorEastAsia" w:hAnsi="Arial" w:cs="Arial" w:hint="eastAsia"/>
                <w:lang w:val="en-US" w:eastAsia="zh-CN"/>
              </w:rPr>
            </w:pPr>
            <w:r>
              <w:rPr>
                <w:rFonts w:ascii="Arial" w:eastAsiaTheme="minorEastAsia" w:hAnsi="Arial" w:cs="Arial" w:hint="eastAsia"/>
                <w:lang w:val="en-US" w:eastAsia="zh-CN"/>
              </w:rPr>
              <w:t>OPPO</w:t>
            </w:r>
          </w:p>
        </w:tc>
        <w:tc>
          <w:tcPr>
            <w:tcW w:w="2126" w:type="dxa"/>
          </w:tcPr>
          <w:p w14:paraId="7C8F4CF3" w14:textId="77777777" w:rsidR="008730E1" w:rsidRDefault="008730E1" w:rsidP="00E61BCE">
            <w:pPr>
              <w:rPr>
                <w:rFonts w:ascii="Arial" w:eastAsiaTheme="minorEastAsia" w:hAnsi="Arial" w:cs="Arial" w:hint="eastAsia"/>
                <w:lang w:val="en-US" w:eastAsia="zh-CN"/>
              </w:rPr>
            </w:pPr>
            <w:r>
              <w:rPr>
                <w:rFonts w:ascii="Arial" w:eastAsiaTheme="minorEastAsia" w:hAnsi="Arial" w:cs="Arial"/>
                <w:lang w:val="en-US" w:eastAsia="zh-CN"/>
              </w:rPr>
              <w:t>Wait for RAN1</w:t>
            </w:r>
          </w:p>
        </w:tc>
        <w:tc>
          <w:tcPr>
            <w:tcW w:w="5950" w:type="dxa"/>
          </w:tcPr>
          <w:p w14:paraId="2087F194" w14:textId="77777777" w:rsidR="008730E1" w:rsidRDefault="008730E1" w:rsidP="00E61BCE">
            <w:pPr>
              <w:rPr>
                <w:rFonts w:ascii="Arial" w:eastAsiaTheme="minorEastAsia" w:hAnsi="Arial" w:cs="Arial" w:hint="eastAsia"/>
                <w:lang w:val="en-US" w:eastAsia="zh-CN"/>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5"/>
        <w:ind w:right="200"/>
      </w:pPr>
      <w:r w:rsidRPr="00946345">
        <w:t xml:space="preserve">Measurement report </w:t>
      </w:r>
      <w:proofErr w:type="spellStart"/>
      <w:r w:rsidRPr="00946345">
        <w:t>signalling</w:t>
      </w:r>
      <w:proofErr w:type="spellEnd"/>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w:t>
      </w:r>
      <w:proofErr w:type="spellStart"/>
      <w:r w:rsidRPr="00BA0146">
        <w:t>gNB</w:t>
      </w:r>
      <w:proofErr w:type="spellEnd"/>
      <w:r w:rsidRPr="00BA0146">
        <w:t xml:space="preserve"> signals the UE with Rx-Tx measurement report allowing the UE to calculate the RTT and hence DL PD estimation. The RRC framework can be utilized for the </w:t>
      </w:r>
      <w:proofErr w:type="spellStart"/>
      <w:r w:rsidRPr="00BA0146">
        <w:t>gNB</w:t>
      </w:r>
      <w:proofErr w:type="spellEnd"/>
      <w:r w:rsidRPr="00BA0146">
        <w:t xml:space="preserve">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a7"/>
        <w:numPr>
          <w:ilvl w:val="0"/>
          <w:numId w:val="37"/>
        </w:numPr>
        <w:ind w:firstLineChars="0"/>
        <w:rPr>
          <w:rFonts w:eastAsiaTheme="minorEastAsia"/>
        </w:rPr>
      </w:pPr>
      <w:r w:rsidRPr="0095149C">
        <w:t>If RTT-based PDC is supported,</w:t>
      </w:r>
      <w:r w:rsidRPr="001D76BC">
        <w:t xml:space="preserve"> the </w:t>
      </w:r>
      <w:proofErr w:type="spellStart"/>
      <w:r w:rsidRPr="001D76BC">
        <w:t>gNB</w:t>
      </w:r>
      <w:proofErr w:type="spellEnd"/>
      <w:r w:rsidRPr="001D76BC">
        <w:t xml:space="preserve"> delivers Rx-Tx measurement report to the UE via RRC signalling.</w:t>
      </w:r>
    </w:p>
    <w:tbl>
      <w:tblPr>
        <w:tblStyle w:val="a9"/>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14:paraId="29406457" w14:textId="77777777" w:rsidTr="00575C5E">
        <w:tc>
          <w:tcPr>
            <w:tcW w:w="1555" w:type="dxa"/>
          </w:tcPr>
          <w:p w14:paraId="04FE88AB" w14:textId="1D86C08D"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3CDA8DE" w14:textId="5595B118" w:rsidR="001904DD" w:rsidRDefault="001904DD" w:rsidP="001904DD">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3D40E95" w14:textId="77777777" w:rsidR="001904DD" w:rsidRDefault="001904DD" w:rsidP="001904DD">
            <w:pPr>
              <w:rPr>
                <w:rFonts w:eastAsiaTheme="minorEastAsia"/>
                <w:lang w:val="en-US" w:eastAsia="zh-CN"/>
              </w:rPr>
            </w:pPr>
          </w:p>
        </w:tc>
      </w:tr>
      <w:tr w:rsidR="00A352C4" w14:paraId="48CC4633" w14:textId="77777777" w:rsidTr="00575C5E">
        <w:tc>
          <w:tcPr>
            <w:tcW w:w="1555" w:type="dxa"/>
          </w:tcPr>
          <w:p w14:paraId="7B491F9B" w14:textId="2ED8CA6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F4E720C" w14:textId="4DDAAA2A"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3F7A1033" w14:textId="77777777" w:rsidR="00A352C4" w:rsidRDefault="00A352C4" w:rsidP="00A352C4">
            <w:pPr>
              <w:rPr>
                <w:rFonts w:eastAsiaTheme="minorEastAsia"/>
                <w:lang w:val="en-US" w:eastAsia="zh-CN"/>
              </w:rPr>
            </w:pPr>
          </w:p>
        </w:tc>
      </w:tr>
      <w:tr w:rsidR="00581F48" w14:paraId="001A6B38" w14:textId="77777777" w:rsidTr="00581F48">
        <w:tc>
          <w:tcPr>
            <w:tcW w:w="1555" w:type="dxa"/>
          </w:tcPr>
          <w:p w14:paraId="2C827EC7" w14:textId="77777777" w:rsidR="00581F48" w:rsidRDefault="00581F48" w:rsidP="00E61BCE">
            <w:pPr>
              <w:rPr>
                <w:rFonts w:ascii="Arial" w:eastAsiaTheme="minorEastAsia" w:hAnsi="Arial" w:cs="Arial" w:hint="eastAsia"/>
                <w:lang w:val="en-US" w:eastAsia="zh-CN"/>
              </w:rPr>
            </w:pPr>
            <w:r>
              <w:rPr>
                <w:rFonts w:ascii="Arial" w:eastAsiaTheme="minorEastAsia" w:hAnsi="Arial" w:cs="Arial" w:hint="eastAsia"/>
                <w:lang w:val="en-US" w:eastAsia="zh-CN"/>
              </w:rPr>
              <w:t>OPPO</w:t>
            </w:r>
          </w:p>
        </w:tc>
        <w:tc>
          <w:tcPr>
            <w:tcW w:w="2126" w:type="dxa"/>
          </w:tcPr>
          <w:p w14:paraId="254659B5" w14:textId="77777777" w:rsidR="00581F48" w:rsidRDefault="00581F48" w:rsidP="00E61BC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6EC3E30" w14:textId="77777777" w:rsidR="00581F48" w:rsidRDefault="00581F48" w:rsidP="00E61BCE">
            <w:pPr>
              <w:rPr>
                <w:rFonts w:eastAsiaTheme="minorEastAsia"/>
                <w:lang w:val="en-US" w:eastAsia="zh-CN"/>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 xml:space="preserve">However, it can be left for </w:t>
      </w:r>
      <w:proofErr w:type="spellStart"/>
      <w:r w:rsidRPr="00BA0146">
        <w:t>gNB</w:t>
      </w:r>
      <w:proofErr w:type="spellEnd"/>
      <w:r w:rsidRPr="00BA0146">
        <w:t xml:space="preserve">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a7"/>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a9"/>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 xml:space="preserve">We do not see any need for us to limit the periodicities of reference signals. Our analysis only targeted to find our if the existing supported periodicities would be useful when configured for the purpose of PDC, and we concluded that they are. Therefore, there is no need to </w:t>
            </w:r>
            <w:proofErr w:type="spellStart"/>
            <w:r>
              <w:rPr>
                <w:rFonts w:ascii="Arial" w:eastAsia="Helvetica" w:hAnsi="Arial" w:cs="Arial"/>
                <w:lang w:val="en-US"/>
              </w:rPr>
              <w:t>downscope</w:t>
            </w:r>
            <w:proofErr w:type="spellEnd"/>
            <w:r>
              <w:rPr>
                <w:rFonts w:ascii="Arial" w:eastAsia="Helvetica" w:hAnsi="Arial" w:cs="Arial"/>
                <w:lang w:val="en-US"/>
              </w:rPr>
              <w:t>/</w:t>
            </w:r>
            <w:proofErr w:type="spellStart"/>
            <w:r>
              <w:rPr>
                <w:rFonts w:ascii="Arial" w:eastAsia="Helvetica" w:hAnsi="Arial" w:cs="Arial"/>
                <w:lang w:val="en-US"/>
              </w:rPr>
              <w:t>upscope</w:t>
            </w:r>
            <w:proofErr w:type="spellEnd"/>
            <w:r>
              <w:rPr>
                <w:rFonts w:ascii="Arial" w:eastAsia="Helvetica" w:hAnsi="Arial" w:cs="Arial"/>
                <w:lang w:val="en-US"/>
              </w:rPr>
              <w:t xml:space="preserve"> periodicities. </w:t>
            </w:r>
            <w:r>
              <w:rPr>
                <w:rFonts w:ascii="Arial" w:eastAsia="Helvetica" w:hAnsi="Arial" w:cs="Arial"/>
                <w:lang w:val="en-US"/>
              </w:rPr>
              <w:lastRenderedPageBreak/>
              <w:t xml:space="preserve">The </w:t>
            </w:r>
            <w:proofErr w:type="spellStart"/>
            <w:r>
              <w:rPr>
                <w:rFonts w:ascii="Arial" w:eastAsia="Helvetica" w:hAnsi="Arial" w:cs="Arial"/>
                <w:lang w:val="en-US"/>
              </w:rPr>
              <w:t>gNB</w:t>
            </w:r>
            <w:proofErr w:type="spellEnd"/>
            <w:r>
              <w:rPr>
                <w:rFonts w:ascii="Arial" w:eastAsia="Helvetica" w:hAnsi="Arial" w:cs="Arial"/>
                <w:lang w:val="en-US"/>
              </w:rPr>
              <w:t xml:space="preserve">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14:paraId="0D66F82F" w14:textId="77777777" w:rsidTr="00575C5E">
        <w:tc>
          <w:tcPr>
            <w:tcW w:w="1555" w:type="dxa"/>
          </w:tcPr>
          <w:p w14:paraId="23CAF043" w14:textId="742F166C"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B6FF695" w14:textId="4D7C1D1A"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14:paraId="51538D77" w14:textId="2D754FA1" w:rsidR="001904DD" w:rsidRDefault="001904DD" w:rsidP="001904DD">
            <w:pPr>
              <w:rPr>
                <w:rFonts w:eastAsiaTheme="minor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r w:rsidR="00A352C4" w14:paraId="083AFE1D" w14:textId="77777777" w:rsidTr="00575C5E">
        <w:tc>
          <w:tcPr>
            <w:tcW w:w="1555" w:type="dxa"/>
          </w:tcPr>
          <w:p w14:paraId="119EBAE8" w14:textId="018C6EB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17518E5" w14:textId="037FC530" w:rsidR="00A352C4" w:rsidRDefault="00A352C4" w:rsidP="00A352C4">
            <w:pPr>
              <w:rPr>
                <w:rFonts w:ascii="Arial" w:eastAsia="Helvetica" w:hAnsi="Arial" w:cs="Arial"/>
                <w:lang w:val="en-US"/>
              </w:rPr>
            </w:pPr>
            <w:r>
              <w:rPr>
                <w:rFonts w:ascii="Arial" w:eastAsia="Helvetica" w:hAnsi="Arial" w:cs="Arial"/>
                <w:lang w:val="en-US"/>
              </w:rPr>
              <w:t>No</w:t>
            </w:r>
          </w:p>
        </w:tc>
        <w:tc>
          <w:tcPr>
            <w:tcW w:w="5950" w:type="dxa"/>
          </w:tcPr>
          <w:p w14:paraId="5448CF06" w14:textId="57BC7517" w:rsidR="00A352C4" w:rsidRDefault="00A352C4" w:rsidP="00A352C4">
            <w:pPr>
              <w:rPr>
                <w:rFonts w:ascii="Arial" w:eastAsiaTheme="minorEastAsia" w:hAnsi="Arial" w:cs="Arial"/>
                <w:lang w:val="en-US" w:eastAsia="zh-CN"/>
              </w:rPr>
            </w:pPr>
            <w:r>
              <w:rPr>
                <w:rFonts w:ascii="Arial" w:eastAsia="Helvetica" w:hAnsi="Arial" w:cs="Arial"/>
                <w:lang w:val="en-US"/>
              </w:rPr>
              <w:t>Agree with Samsung that there is no need to configure PDC periodicity.</w:t>
            </w:r>
          </w:p>
        </w:tc>
      </w:tr>
      <w:tr w:rsidR="00C54020" w14:paraId="6AB943E6" w14:textId="77777777" w:rsidTr="00C54020">
        <w:tc>
          <w:tcPr>
            <w:tcW w:w="1555" w:type="dxa"/>
          </w:tcPr>
          <w:p w14:paraId="3330B9C0" w14:textId="77777777" w:rsidR="00C54020" w:rsidRDefault="00C54020" w:rsidP="00E61BCE">
            <w:pPr>
              <w:rPr>
                <w:rFonts w:ascii="Arial" w:eastAsiaTheme="minorEastAsia" w:hAnsi="Arial" w:cs="Arial" w:hint="eastAsia"/>
                <w:lang w:val="en-US" w:eastAsia="zh-CN"/>
              </w:rPr>
            </w:pPr>
            <w:r>
              <w:rPr>
                <w:rFonts w:ascii="Arial" w:eastAsiaTheme="minorEastAsia" w:hAnsi="Arial" w:cs="Arial" w:hint="eastAsia"/>
                <w:lang w:val="en-US" w:eastAsia="zh-CN"/>
              </w:rPr>
              <w:t>OPPO</w:t>
            </w:r>
          </w:p>
        </w:tc>
        <w:tc>
          <w:tcPr>
            <w:tcW w:w="2126" w:type="dxa"/>
          </w:tcPr>
          <w:p w14:paraId="6F52D0D7" w14:textId="77777777" w:rsidR="00C54020" w:rsidRPr="002F7DDE" w:rsidRDefault="00C54020" w:rsidP="00E61BCE">
            <w:pPr>
              <w:rPr>
                <w:rFonts w:ascii="Arial" w:eastAsia="Helvetica" w:hAnsi="Arial" w:cs="Arial"/>
                <w:lang w:val="en-US"/>
              </w:rPr>
            </w:pPr>
            <w:r w:rsidRPr="00043279">
              <w:rPr>
                <w:rFonts w:ascii="Arial" w:eastAsiaTheme="minorEastAsia" w:hAnsi="Arial" w:cs="Arial"/>
                <w:lang w:val="en-US" w:eastAsia="zh-CN"/>
              </w:rPr>
              <w:t>D</w:t>
            </w:r>
            <w:r w:rsidRPr="00043279">
              <w:rPr>
                <w:rFonts w:ascii="Arial" w:eastAsiaTheme="minorEastAsia" w:hAnsi="Arial" w:cs="Arial" w:hint="eastAsia"/>
                <w:lang w:val="en-US" w:eastAsia="zh-CN"/>
              </w:rPr>
              <w:t>epend</w:t>
            </w:r>
            <w:r w:rsidRPr="00043279">
              <w:rPr>
                <w:rFonts w:ascii="Arial" w:eastAsiaTheme="minorEastAsia" w:hAnsi="Arial" w:cs="Arial"/>
                <w:lang w:val="en-US" w:eastAsia="zh-CN"/>
              </w:rPr>
              <w:t xml:space="preserve"> </w:t>
            </w:r>
            <w:r w:rsidRPr="00043279">
              <w:rPr>
                <w:rFonts w:ascii="Arial" w:eastAsiaTheme="minorEastAsia" w:hAnsi="Arial" w:cs="Arial" w:hint="eastAsia"/>
                <w:lang w:val="en-US" w:eastAsia="zh-CN"/>
              </w:rPr>
              <w:t>on</w:t>
            </w:r>
            <w:r w:rsidRPr="00043279">
              <w:rPr>
                <w:rFonts w:ascii="Arial" w:eastAsiaTheme="minorEastAsia" w:hAnsi="Arial" w:cs="Arial"/>
                <w:lang w:val="en-US" w:eastAsia="zh-CN"/>
              </w:rPr>
              <w:t xml:space="preserve"> </w:t>
            </w:r>
            <w:r>
              <w:rPr>
                <w:rFonts w:ascii="Arial" w:eastAsiaTheme="minorEastAsia" w:hAnsi="Arial" w:cs="Arial"/>
                <w:lang w:val="en-US" w:eastAsia="zh-CN"/>
              </w:rPr>
              <w:t xml:space="preserve">the input from </w:t>
            </w:r>
            <w:r w:rsidRPr="00043279">
              <w:rPr>
                <w:rFonts w:ascii="Arial" w:eastAsiaTheme="minorEastAsia" w:hAnsi="Arial" w:cs="Arial" w:hint="eastAsia"/>
                <w:lang w:val="en-US" w:eastAsia="zh-CN"/>
              </w:rPr>
              <w:t>RAN</w:t>
            </w:r>
            <w:r w:rsidRPr="00043279">
              <w:rPr>
                <w:rFonts w:ascii="Arial" w:eastAsiaTheme="minorEastAsia" w:hAnsi="Arial" w:cs="Arial"/>
                <w:lang w:val="en-US" w:eastAsia="zh-CN"/>
              </w:rPr>
              <w:t>1</w:t>
            </w:r>
          </w:p>
        </w:tc>
        <w:tc>
          <w:tcPr>
            <w:tcW w:w="5950" w:type="dxa"/>
          </w:tcPr>
          <w:p w14:paraId="5722BCFE" w14:textId="77777777" w:rsidR="00C54020" w:rsidRDefault="00C54020" w:rsidP="00E61BCE">
            <w:pPr>
              <w:rPr>
                <w:rFonts w:ascii="Arial" w:eastAsiaTheme="minorEastAsia" w:hAnsi="Arial" w:cs="Arial"/>
                <w:lang w:val="en-US" w:eastAsia="zh-CN"/>
              </w:rPr>
            </w:pPr>
          </w:p>
        </w:tc>
      </w:tr>
    </w:tbl>
    <w:p w14:paraId="7ABD2F7B" w14:textId="77777777" w:rsidR="00BB6849" w:rsidRPr="00C54020" w:rsidRDefault="00BB6849" w:rsidP="00BB6849">
      <w:pPr>
        <w:rPr>
          <w:rFonts w:eastAsiaTheme="minorEastAsia"/>
          <w:lang w:val="en-US"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a7"/>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a7"/>
        <w:numPr>
          <w:ilvl w:val="0"/>
          <w:numId w:val="13"/>
        </w:numPr>
        <w:spacing w:after="0"/>
        <w:ind w:firstLineChars="0"/>
        <w:rPr>
          <w:rFonts w:eastAsia="MS Mincho"/>
          <w:b/>
          <w:lang w:val="en-US" w:eastAsia="ja-JP"/>
        </w:rPr>
      </w:pPr>
      <w:r w:rsidRPr="00BA0146">
        <w:rPr>
          <w:rFonts w:eastAsia="MS Mincho"/>
          <w:b/>
          <w:lang w:val="en-US" w:eastAsia="ja-JP"/>
        </w:rPr>
        <w:t xml:space="preserve">Option2: </w:t>
      </w:r>
      <w:proofErr w:type="spellStart"/>
      <w:r w:rsidRPr="00BA0146">
        <w:rPr>
          <w:rFonts w:eastAsia="MS Mincho"/>
          <w:b/>
          <w:lang w:val="en-US" w:eastAsia="ja-JP"/>
        </w:rPr>
        <w:t>gNB</w:t>
      </w:r>
      <w:proofErr w:type="spellEnd"/>
      <w:r w:rsidRPr="00BA0146">
        <w:rPr>
          <w:rFonts w:eastAsia="MS Mincho"/>
          <w:b/>
          <w:lang w:val="en-US" w:eastAsia="ja-JP"/>
        </w:rPr>
        <w:t xml:space="preserve"> explicitly indicate UE to conduct RTT measurement/reporting using dedicated signaling. </w:t>
      </w:r>
    </w:p>
    <w:p w14:paraId="7E03EBD2" w14:textId="77777777" w:rsidR="00EE45C5" w:rsidRPr="00BA0146" w:rsidRDefault="00EE45C5" w:rsidP="00382A37">
      <w:pPr>
        <w:pStyle w:val="a7"/>
        <w:numPr>
          <w:ilvl w:val="0"/>
          <w:numId w:val="13"/>
        </w:numPr>
        <w:spacing w:after="0"/>
        <w:ind w:firstLineChars="0"/>
        <w:rPr>
          <w:rFonts w:eastAsia="MS Mincho"/>
          <w:b/>
          <w:lang w:val="en-US" w:eastAsia="ja-JP"/>
        </w:rPr>
      </w:pPr>
      <w:r w:rsidRPr="00BA0146">
        <w:rPr>
          <w:rFonts w:eastAsia="MS Mincho"/>
          <w:b/>
          <w:lang w:val="en-US" w:eastAsia="ja-JP"/>
        </w:rPr>
        <w:t xml:space="preserve">Option3: </w:t>
      </w:r>
      <w:proofErr w:type="gramStart"/>
      <w:r w:rsidRPr="00BA0146">
        <w:rPr>
          <w:rFonts w:eastAsia="MS Mincho"/>
          <w:b/>
          <w:lang w:val="en-US" w:eastAsia="ja-JP"/>
        </w:rPr>
        <w:t>event based</w:t>
      </w:r>
      <w:proofErr w:type="gramEnd"/>
      <w:r w:rsidRPr="00BA0146">
        <w:rPr>
          <w:rFonts w:eastAsia="MS Mincho"/>
          <w:b/>
          <w:lang w:val="en-US" w:eastAsia="ja-JP"/>
        </w:rPr>
        <w:t xml:space="preserve"> trigger e.g. UE start RTT measurement/reporting when UE is far away from </w:t>
      </w:r>
      <w:proofErr w:type="spellStart"/>
      <w:r w:rsidRPr="00BA0146">
        <w:rPr>
          <w:rFonts w:eastAsia="MS Mincho"/>
          <w:b/>
          <w:lang w:val="en-US" w:eastAsia="ja-JP"/>
        </w:rPr>
        <w:t>gNB</w:t>
      </w:r>
      <w:proofErr w:type="spellEnd"/>
      <w:r w:rsidRPr="00BA0146">
        <w:rPr>
          <w:rFonts w:eastAsia="MS Mincho"/>
          <w:b/>
          <w:lang w:val="en-US" w:eastAsia="ja-JP"/>
        </w:rPr>
        <w:t>.</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 xml:space="preserve">Considering PDC is only needed when UE is far away from the </w:t>
      </w:r>
      <w:proofErr w:type="spellStart"/>
      <w:r w:rsidRPr="00BA0146">
        <w:rPr>
          <w:lang w:val="en-US"/>
        </w:rPr>
        <w:t>gNB</w:t>
      </w:r>
      <w:proofErr w:type="spellEnd"/>
      <w:r w:rsidRPr="00BA0146">
        <w:rPr>
          <w:lang w:val="en-US"/>
        </w:rPr>
        <w:t>,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a7"/>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a7"/>
        <w:numPr>
          <w:ilvl w:val="0"/>
          <w:numId w:val="39"/>
        </w:numPr>
        <w:ind w:firstLineChars="0"/>
        <w:rPr>
          <w:rFonts w:eastAsiaTheme="minorEastAsia"/>
        </w:rPr>
      </w:pPr>
      <w:r w:rsidRPr="004D6A88">
        <w:t>Introduce event triggered RX-TX time different measurement and reporting.</w:t>
      </w:r>
    </w:p>
    <w:tbl>
      <w:tblPr>
        <w:tblStyle w:val="a9"/>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 xml:space="preserve">From our perspective the simplest framework is to configure a periodic RTT procedure. This is what is used in positioning, and </w:t>
            </w:r>
            <w:r>
              <w:rPr>
                <w:rFonts w:ascii="Arial" w:eastAsia="Helvetica" w:hAnsi="Arial" w:cs="Arial"/>
                <w:lang w:val="en-US"/>
              </w:rPr>
              <w:lastRenderedPageBreak/>
              <w:t xml:space="preserve">with a periodic delivery of SIB9 it is only natural to allow the </w:t>
            </w:r>
            <w:proofErr w:type="spellStart"/>
            <w:r>
              <w:rPr>
                <w:rFonts w:ascii="Arial" w:eastAsia="Helvetica" w:hAnsi="Arial" w:cs="Arial"/>
                <w:lang w:val="en-US"/>
              </w:rPr>
              <w:t>gNB</w:t>
            </w:r>
            <w:proofErr w:type="spellEnd"/>
            <w:r>
              <w:rPr>
                <w:rFonts w:ascii="Arial" w:eastAsia="Helvetica" w:hAnsi="Arial" w:cs="Arial"/>
                <w:lang w:val="en-US"/>
              </w:rPr>
              <w:t xml:space="preserve">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r w:rsidR="001904DD" w14:paraId="69B75987" w14:textId="77777777" w:rsidTr="00575C5E">
        <w:tc>
          <w:tcPr>
            <w:tcW w:w="1555" w:type="dxa"/>
          </w:tcPr>
          <w:p w14:paraId="3E9BA8CD" w14:textId="1B32497F"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4A79E94" w14:textId="77777777" w:rsidR="001904DD" w:rsidRDefault="001904DD" w:rsidP="001904DD">
            <w:pPr>
              <w:rPr>
                <w:rFonts w:ascii="Arial" w:eastAsiaTheme="minorEastAsia" w:hAnsi="Arial" w:cs="Arial"/>
                <w:lang w:val="en-US" w:eastAsia="zh-CN"/>
              </w:rPr>
            </w:pPr>
          </w:p>
        </w:tc>
        <w:tc>
          <w:tcPr>
            <w:tcW w:w="5950" w:type="dxa"/>
          </w:tcPr>
          <w:p w14:paraId="5D7B995C" w14:textId="733A3B5D"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r w:rsidR="00A352C4" w14:paraId="35FC820E" w14:textId="77777777" w:rsidTr="00575C5E">
        <w:tc>
          <w:tcPr>
            <w:tcW w:w="1555" w:type="dxa"/>
          </w:tcPr>
          <w:p w14:paraId="627BCAE1" w14:textId="4741745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2230569" w14:textId="351A07ED" w:rsidR="00A352C4" w:rsidRDefault="00A352C4" w:rsidP="00A352C4">
            <w:pPr>
              <w:rPr>
                <w:rFonts w:ascii="Arial" w:eastAsiaTheme="minorEastAsia" w:hAnsi="Arial" w:cs="Arial"/>
                <w:lang w:val="en-US" w:eastAsia="zh-CN"/>
              </w:rPr>
            </w:pPr>
            <w:r>
              <w:rPr>
                <w:rFonts w:ascii="Arial" w:eastAsia="Helvetica" w:hAnsi="Arial" w:cs="Arial"/>
                <w:lang w:val="en-US"/>
              </w:rPr>
              <w:t>-</w:t>
            </w:r>
          </w:p>
        </w:tc>
        <w:tc>
          <w:tcPr>
            <w:tcW w:w="5950" w:type="dxa"/>
          </w:tcPr>
          <w:p w14:paraId="549367A8" w14:textId="42AED767" w:rsidR="00A352C4" w:rsidRDefault="00A352C4" w:rsidP="00A352C4">
            <w:pPr>
              <w:rPr>
                <w:rFonts w:ascii="Arial" w:eastAsia="Malgun Gothic" w:hAnsi="Arial" w:cs="Arial"/>
                <w:lang w:val="en-US" w:eastAsia="ko-KR"/>
              </w:rPr>
            </w:pPr>
            <w:r>
              <w:rPr>
                <w:rFonts w:ascii="Arial" w:eastAsia="Helvetica" w:hAnsi="Arial" w:cs="Arial"/>
                <w:lang w:val="en-US"/>
              </w:rPr>
              <w:t>Our understanding is that UE just applies PDC whenever it receives reference time.</w:t>
            </w:r>
          </w:p>
        </w:tc>
      </w:tr>
      <w:tr w:rsidR="005C33C3" w14:paraId="27A2A11B" w14:textId="77777777" w:rsidTr="005C33C3">
        <w:tc>
          <w:tcPr>
            <w:tcW w:w="1555" w:type="dxa"/>
          </w:tcPr>
          <w:p w14:paraId="264BA940" w14:textId="77777777" w:rsidR="005C33C3" w:rsidRDefault="005C33C3" w:rsidP="00E61BC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FA8D3EB" w14:textId="77777777" w:rsidR="005C33C3" w:rsidRDefault="005C33C3" w:rsidP="00E61BCE">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4AD6A5C7" w14:textId="77777777" w:rsidR="005C33C3" w:rsidRDefault="005C33C3" w:rsidP="00E61BCE">
            <w:pPr>
              <w:rPr>
                <w:rFonts w:ascii="Arial" w:eastAsia="Malgun Gothic" w:hAnsi="Arial" w:cs="Arial"/>
                <w:lang w:val="en-US" w:eastAsia="ko-KR"/>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w:t>
      </w:r>
      <w:proofErr w:type="spellStart"/>
      <w:r w:rsidR="00771D4A">
        <w:rPr>
          <w:rFonts w:hint="eastAsia"/>
        </w:rPr>
        <w:t>gNB</w:t>
      </w:r>
      <w:proofErr w:type="spellEnd"/>
      <w:r w:rsidR="00771D4A">
        <w:rPr>
          <w:rFonts w:hint="eastAsia"/>
        </w:rPr>
        <w:t xml:space="preserve"> needs to send the above indication information </w:t>
      </w:r>
      <w:r w:rsidR="00771D4A">
        <w:t xml:space="preserve">only </w:t>
      </w:r>
      <w:r w:rsidR="00771D4A">
        <w:rPr>
          <w:rFonts w:hint="eastAsia"/>
        </w:rPr>
        <w:t>to the R17</w:t>
      </w:r>
      <w:r w:rsidR="00771D4A">
        <w:rPr>
          <w:rFonts w:eastAsia="宋体" w:hint="eastAsia"/>
        </w:rPr>
        <w:t xml:space="preserve"> </w:t>
      </w:r>
      <w:r w:rsidR="00771D4A">
        <w:rPr>
          <w:rFonts w:hint="eastAsia"/>
        </w:rPr>
        <w:t xml:space="preserve">UE which has the ability </w:t>
      </w:r>
      <w:r w:rsidR="00771D4A">
        <w:rPr>
          <w:rFonts w:eastAsia="宋体"/>
        </w:rPr>
        <w:t>to apply</w:t>
      </w:r>
      <w:r w:rsidR="00771D4A">
        <w:rPr>
          <w:rFonts w:hint="eastAsia"/>
        </w:rPr>
        <w:t xml:space="preserve"> </w:t>
      </w:r>
      <w:r w:rsidR="00771D4A">
        <w:rPr>
          <w:rFonts w:eastAsia="宋体" w:hint="eastAsia"/>
        </w:rPr>
        <w:t>PDC.</w:t>
      </w:r>
      <w:r w:rsidR="00771D4A">
        <w:rPr>
          <w:rFonts w:hint="eastAsia"/>
        </w:rPr>
        <w:t xml:space="preserve"> </w:t>
      </w:r>
      <w:r w:rsidR="00771D4A">
        <w:rPr>
          <w:rFonts w:eastAsia="宋体" w:hint="eastAsia"/>
        </w:rPr>
        <w:t xml:space="preserve">Therefore, </w:t>
      </w:r>
      <w:r w:rsidR="00771D4A">
        <w:rPr>
          <w:rFonts w:eastAsia="宋体"/>
        </w:rPr>
        <w:t>UE needs to report its capability to network and then</w:t>
      </w:r>
      <w:r w:rsidR="00771D4A">
        <w:rPr>
          <w:rFonts w:eastAsia="宋体" w:hint="eastAsia"/>
        </w:rPr>
        <w:t xml:space="preserve"> </w:t>
      </w:r>
      <w:proofErr w:type="spellStart"/>
      <w:r w:rsidR="00771D4A">
        <w:rPr>
          <w:rFonts w:eastAsia="宋体" w:hint="eastAsia"/>
        </w:rPr>
        <w:t>gNB</w:t>
      </w:r>
      <w:proofErr w:type="spellEnd"/>
      <w:r w:rsidR="00771D4A">
        <w:rPr>
          <w:rFonts w:eastAsia="宋体" w:hint="eastAsia"/>
        </w:rPr>
        <w:t xml:space="preserve"> will use unicast</w:t>
      </w:r>
      <w:r w:rsidR="00771D4A">
        <w:rPr>
          <w:rFonts w:eastAsia="宋体"/>
        </w:rPr>
        <w:t xml:space="preserve"> </w:t>
      </w:r>
      <w:r w:rsidR="00771D4A">
        <w:rPr>
          <w:rFonts w:eastAsia="宋体" w:hint="eastAsia"/>
        </w:rPr>
        <w:t xml:space="preserve">RRC </w:t>
      </w:r>
      <w:proofErr w:type="spellStart"/>
      <w:r w:rsidR="00771D4A">
        <w:rPr>
          <w:rFonts w:eastAsia="宋体"/>
        </w:rPr>
        <w:t>signaling</w:t>
      </w:r>
      <w:proofErr w:type="spellEnd"/>
      <w:r w:rsidR="00771D4A">
        <w:rPr>
          <w:rFonts w:eastAsia="宋体" w:hint="eastAsia"/>
        </w:rPr>
        <w:t xml:space="preserve"> to send the above indication only if it knows that UE </w:t>
      </w:r>
      <w:r w:rsidR="00771D4A">
        <w:rPr>
          <w:rFonts w:eastAsia="宋体"/>
        </w:rPr>
        <w:t>can support</w:t>
      </w:r>
      <w:r w:rsidR="00771D4A">
        <w:rPr>
          <w:rFonts w:eastAsia="宋体" w:hint="eastAsia"/>
        </w:rPr>
        <w:t xml:space="preserve"> PDC.</w:t>
      </w:r>
      <w:r w:rsidR="00F25F65">
        <w:rPr>
          <w:rFonts w:eastAsia="宋体"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a9"/>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lastRenderedPageBreak/>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14:paraId="060CE891" w14:textId="77777777" w:rsidTr="00575C5E">
        <w:tc>
          <w:tcPr>
            <w:tcW w:w="1555" w:type="dxa"/>
          </w:tcPr>
          <w:p w14:paraId="02B75648" w14:textId="066D5D12"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4E75AAD9" w14:textId="2C983BE7"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328247F" w14:textId="673EE7E1" w:rsidR="001904DD" w:rsidRDefault="001904DD" w:rsidP="001904DD">
            <w:pPr>
              <w:rPr>
                <w:rFonts w:eastAsiaTheme="minorEastAsia"/>
                <w:lang w:val="en-US" w:eastAsia="zh-CN"/>
              </w:rPr>
            </w:pPr>
            <w:r>
              <w:rPr>
                <w:rFonts w:ascii="Arial" w:eastAsiaTheme="minorEastAsia" w:hAnsi="Arial" w:cs="Arial"/>
                <w:lang w:val="en-US" w:eastAsia="zh-CN"/>
              </w:rPr>
              <w:t>We can discuss this later</w:t>
            </w:r>
          </w:p>
        </w:tc>
      </w:tr>
      <w:tr w:rsidR="00A352C4" w14:paraId="48814434" w14:textId="77777777" w:rsidTr="00575C5E">
        <w:tc>
          <w:tcPr>
            <w:tcW w:w="1555" w:type="dxa"/>
          </w:tcPr>
          <w:p w14:paraId="77D42E4A" w14:textId="6348DAED"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200CA15" w14:textId="7D03A942"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13553FE7" w14:textId="10815027" w:rsidR="00A352C4" w:rsidRDefault="00A352C4" w:rsidP="00A352C4">
            <w:pPr>
              <w:rPr>
                <w:rFonts w:ascii="Arial" w:eastAsiaTheme="minorEastAsia" w:hAnsi="Arial" w:cs="Arial"/>
                <w:lang w:val="en-US" w:eastAsia="zh-CN"/>
              </w:rPr>
            </w:pPr>
            <w:r>
              <w:rPr>
                <w:rFonts w:ascii="Arial" w:eastAsia="Helvetica" w:hAnsi="Arial" w:cs="Arial"/>
                <w:lang w:val="en-US"/>
              </w:rPr>
              <w:t>As usual, UE capability is needed for a newly introduced feature.</w:t>
            </w:r>
          </w:p>
        </w:tc>
      </w:tr>
      <w:tr w:rsidR="005C33C3" w14:paraId="2E48937A" w14:textId="77777777" w:rsidTr="005C33C3">
        <w:tc>
          <w:tcPr>
            <w:tcW w:w="1555" w:type="dxa"/>
          </w:tcPr>
          <w:p w14:paraId="6055C8C0" w14:textId="77777777" w:rsidR="005C33C3" w:rsidRDefault="005C33C3" w:rsidP="00E61BC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6035C1E" w14:textId="77777777" w:rsidR="005C33C3" w:rsidRDefault="005C33C3" w:rsidP="00E61BCE">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F1DA17" w14:textId="77777777" w:rsidR="005C33C3" w:rsidRDefault="005C33C3" w:rsidP="00E61BCE">
            <w:pPr>
              <w:rPr>
                <w:rFonts w:ascii="Arial" w:eastAsiaTheme="minorEastAsia" w:hAnsi="Arial" w:cs="Arial"/>
                <w:lang w:val="en-US" w:eastAsia="zh-CN"/>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D0828"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D0828"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0809C3C0" w:rsidR="00737037" w:rsidRPr="00575C5E" w:rsidRDefault="00F44165"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af8"/>
                  <w:rFonts w:ascii="Arial" w:eastAsia="Malgun Gothic" w:hAnsi="Arial" w:cs="Arial" w:hint="eastAsia"/>
                  <w:sz w:val="22"/>
                  <w:szCs w:val="22"/>
                  <w:lang w:val="de-DE" w:eastAsia="ko-KR"/>
                </w:rPr>
                <w:t>sangkyu.</w:t>
              </w:r>
              <w:r w:rsidR="00253DC8" w:rsidRPr="00F1501A">
                <w:rPr>
                  <w:rStyle w:val="af8"/>
                  <w:rFonts w:ascii="Arial" w:eastAsia="Malgun Gothic" w:hAnsi="Arial" w:cs="Arial"/>
                  <w:sz w:val="22"/>
                  <w:szCs w:val="22"/>
                  <w:lang w:val="de-DE" w:eastAsia="ko-KR"/>
                </w:rPr>
                <w:t>baek@</w:t>
              </w:r>
              <w:r w:rsidR="00253DC8" w:rsidRPr="00F1501A">
                <w:rPr>
                  <w:rStyle w:val="af8"/>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2D0828"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7A35EEDA" w:rsidR="00E07973" w:rsidRDefault="00F44165"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af8"/>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2D0828"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14:paraId="3374E9CB" w14:textId="55552336" w:rsidR="00D07220" w:rsidRDefault="00F44165"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af8"/>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2D0828" w14:paraId="20F2CBD1" w14:textId="77777777" w:rsidTr="00737037">
        <w:tc>
          <w:tcPr>
            <w:tcW w:w="1980" w:type="dxa"/>
            <w:shd w:val="clear" w:color="auto" w:fill="FFFFFF"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FFFFFF"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r w:rsidR="00F44165">
              <w:fldChar w:fldCharType="begin"/>
            </w:r>
            <w:r w:rsidR="00F44165">
              <w:instrText xml:space="preserve"> HYPERLINK "mailto:ssunyoung.lee@lge.com" </w:instrText>
            </w:r>
            <w:r w:rsidR="00F44165">
              <w:fldChar w:fldCharType="separate"/>
            </w:r>
            <w:r w:rsidRPr="002B4AB0">
              <w:rPr>
                <w:rStyle w:val="af8"/>
                <w:rFonts w:ascii="Arial" w:eastAsia="Malgun Gothic" w:hAnsi="Arial" w:cs="Arial" w:hint="eastAsia"/>
                <w:sz w:val="22"/>
                <w:szCs w:val="22"/>
                <w:lang w:val="de-DE" w:eastAsia="ko-KR"/>
              </w:rPr>
              <w:t>ssunyoung.lee@lge.com</w:t>
            </w:r>
            <w:r w:rsidR="00F44165">
              <w:rPr>
                <w:rStyle w:val="af8"/>
                <w:rFonts w:ascii="Arial" w:eastAsia="Malgun Gothic" w:hAnsi="Arial" w:cs="Arial"/>
                <w:sz w:val="22"/>
                <w:szCs w:val="22"/>
                <w:lang w:val="de-DE" w:eastAsia="ko-KR"/>
              </w:rPr>
              <w:fldChar w:fldCharType="end"/>
            </w:r>
            <w:r>
              <w:rPr>
                <w:rFonts w:ascii="Arial" w:eastAsia="Malgun Gothic" w:hAnsi="Arial" w:cs="Arial" w:hint="eastAsia"/>
                <w:color w:val="000000"/>
                <w:sz w:val="22"/>
                <w:szCs w:val="22"/>
                <w:lang w:val="de-DE" w:eastAsia="ko-KR"/>
              </w:rPr>
              <w:t xml:space="preserve"> </w:t>
            </w:r>
          </w:p>
        </w:tc>
      </w:tr>
      <w:tr w:rsidR="008317AB" w:rsidRPr="002D0828" w14:paraId="68D3DA15" w14:textId="77777777" w:rsidTr="00737037">
        <w:tc>
          <w:tcPr>
            <w:tcW w:w="1980" w:type="dxa"/>
            <w:shd w:val="clear" w:color="auto" w:fill="FFFFFF"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FFFFFF"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2D0828" w14:paraId="6C516E90" w14:textId="77777777" w:rsidTr="00737037">
        <w:tc>
          <w:tcPr>
            <w:tcW w:w="1980" w:type="dxa"/>
            <w:shd w:val="clear" w:color="auto" w:fill="FFFFFF" w:themeFill="background1"/>
            <w:tcMar>
              <w:top w:w="0" w:type="dxa"/>
              <w:left w:w="108" w:type="dxa"/>
              <w:bottom w:w="0" w:type="dxa"/>
              <w:right w:w="108" w:type="dxa"/>
            </w:tcMar>
            <w:vAlign w:val="center"/>
          </w:tcPr>
          <w:p w14:paraId="381DF9FA" w14:textId="41B9A0ED" w:rsidR="001904DD" w:rsidRPr="00531030" w:rsidRDefault="001904DD" w:rsidP="008317AB">
            <w:pPr>
              <w:spacing w:after="120" w:line="252" w:lineRule="auto"/>
              <w:jc w:val="center"/>
              <w:rPr>
                <w:rFonts w:ascii="Arial" w:eastAsia="Malgun Gothic" w:hAnsi="Arial" w:cs="Arial"/>
                <w:lang w:val="de-DE" w:eastAsia="ko-KR"/>
              </w:rPr>
            </w:pPr>
            <w:r>
              <w:rPr>
                <w:rFonts w:ascii="Arial" w:eastAsia="Malgun Gothic" w:hAnsi="Arial" w:cs="Arial"/>
                <w:lang w:val="de-DE" w:eastAsia="ko-KR"/>
              </w:rPr>
              <w:t>vivo</w:t>
            </w:r>
          </w:p>
        </w:tc>
        <w:tc>
          <w:tcPr>
            <w:tcW w:w="6373" w:type="dxa"/>
            <w:shd w:val="clear" w:color="auto" w:fill="FFFFFF" w:themeFill="background1"/>
            <w:tcMar>
              <w:top w:w="0" w:type="dxa"/>
              <w:left w:w="108" w:type="dxa"/>
              <w:bottom w:w="0" w:type="dxa"/>
              <w:right w:w="108" w:type="dxa"/>
            </w:tcMar>
          </w:tcPr>
          <w:p w14:paraId="710BCA01" w14:textId="2F5C072B"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r w:rsidR="00A352C4" w:rsidRPr="002D0828" w14:paraId="38400669" w14:textId="77777777" w:rsidTr="00737037">
        <w:tc>
          <w:tcPr>
            <w:tcW w:w="1980" w:type="dxa"/>
            <w:shd w:val="clear" w:color="auto" w:fill="FFFFFF" w:themeFill="background1"/>
            <w:tcMar>
              <w:top w:w="0" w:type="dxa"/>
              <w:left w:w="108" w:type="dxa"/>
              <w:bottom w:w="0" w:type="dxa"/>
              <w:right w:w="108" w:type="dxa"/>
            </w:tcMar>
            <w:vAlign w:val="center"/>
          </w:tcPr>
          <w:p w14:paraId="43886F3A" w14:textId="17A192E0" w:rsidR="00A352C4" w:rsidRDefault="00A352C4" w:rsidP="00A352C4">
            <w:pPr>
              <w:spacing w:after="120" w:line="252" w:lineRule="auto"/>
              <w:jc w:val="center"/>
              <w:rPr>
                <w:rFonts w:ascii="Arial" w:eastAsia="Malgun Gothic" w:hAnsi="Arial" w:cs="Arial"/>
                <w:lang w:val="de-DE" w:eastAsia="ko-KR"/>
              </w:rPr>
            </w:pPr>
            <w:r>
              <w:rPr>
                <w:rFonts w:ascii="Arial" w:eastAsia="Malgun Gothic" w:hAnsi="Arial" w:cs="Arial"/>
                <w:lang w:val="de-DE" w:eastAsia="ko-KR"/>
              </w:rPr>
              <w:t>Intel</w:t>
            </w:r>
          </w:p>
        </w:tc>
        <w:tc>
          <w:tcPr>
            <w:tcW w:w="6373" w:type="dxa"/>
            <w:shd w:val="clear" w:color="auto" w:fill="FFFFFF" w:themeFill="background1"/>
            <w:tcMar>
              <w:top w:w="0" w:type="dxa"/>
              <w:left w:w="108" w:type="dxa"/>
              <w:bottom w:w="0" w:type="dxa"/>
              <w:right w:w="108" w:type="dxa"/>
            </w:tcMar>
          </w:tcPr>
          <w:p w14:paraId="641FEFD1" w14:textId="2C8C4BDB" w:rsidR="00A352C4" w:rsidRDefault="00A352C4" w:rsidP="00A352C4">
            <w:pPr>
              <w:spacing w:after="120" w:line="252" w:lineRule="auto"/>
              <w:jc w:val="center"/>
              <w:rPr>
                <w:rFonts w:ascii="Arial" w:eastAsiaTheme="minorEastAsia" w:hAnsi="Arial" w:cs="Arial"/>
                <w:color w:val="000000"/>
                <w:sz w:val="22"/>
                <w:szCs w:val="22"/>
                <w:lang w:val="de-DE" w:eastAsia="zh-CN"/>
              </w:rPr>
            </w:pPr>
            <w:r>
              <w:rPr>
                <w:rFonts w:ascii="Arial" w:eastAsia="Malgun Gothic" w:hAnsi="Arial" w:cs="Arial"/>
                <w:color w:val="000000"/>
                <w:sz w:val="22"/>
                <w:szCs w:val="22"/>
                <w:lang w:val="de-DE" w:eastAsia="ko-KR"/>
              </w:rPr>
              <w:t>yujian.zhang@intel.com</w:t>
            </w:r>
          </w:p>
        </w:tc>
      </w:tr>
      <w:tr w:rsidR="00873CF0" w:rsidRPr="002D0828" w14:paraId="6934487E" w14:textId="77777777" w:rsidTr="00737037">
        <w:tc>
          <w:tcPr>
            <w:tcW w:w="1980" w:type="dxa"/>
            <w:shd w:val="clear" w:color="auto" w:fill="FFFFFF" w:themeFill="background1"/>
            <w:tcMar>
              <w:top w:w="0" w:type="dxa"/>
              <w:left w:w="108" w:type="dxa"/>
              <w:bottom w:w="0" w:type="dxa"/>
              <w:right w:w="108" w:type="dxa"/>
            </w:tcMar>
            <w:vAlign w:val="center"/>
          </w:tcPr>
          <w:p w14:paraId="794ECA99" w14:textId="3A2339EA" w:rsidR="00873CF0" w:rsidRDefault="00873CF0" w:rsidP="00873CF0">
            <w:pPr>
              <w:spacing w:after="120" w:line="252" w:lineRule="auto"/>
              <w:jc w:val="center"/>
              <w:rPr>
                <w:rFonts w:ascii="Arial" w:eastAsia="Malgun Gothic" w:hAnsi="Arial" w:cs="Arial"/>
                <w:lang w:val="de-DE" w:eastAsia="ko-KR"/>
              </w:rPr>
            </w:pPr>
            <w:bookmarkStart w:id="3" w:name="_GoBack" w:colFirst="0" w:colLast="0"/>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6373" w:type="dxa"/>
            <w:shd w:val="clear" w:color="auto" w:fill="FFFFFF" w:themeFill="background1"/>
            <w:tcMar>
              <w:top w:w="0" w:type="dxa"/>
              <w:left w:w="108" w:type="dxa"/>
              <w:bottom w:w="0" w:type="dxa"/>
              <w:right w:w="108" w:type="dxa"/>
            </w:tcMar>
          </w:tcPr>
          <w:p w14:paraId="5EBF3A81" w14:textId="7471A9E2" w:rsidR="00873CF0" w:rsidRDefault="00873CF0" w:rsidP="00873CF0">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hint="eastAsia"/>
                <w:color w:val="000000"/>
                <w:sz w:val="22"/>
                <w:szCs w:val="22"/>
                <w:lang w:val="de-DE" w:eastAsia="zh-CN"/>
              </w:rPr>
              <w:t>f</w:t>
            </w:r>
            <w:r>
              <w:rPr>
                <w:rFonts w:ascii="Arial" w:eastAsiaTheme="minorEastAsia" w:hAnsi="Arial" w:cs="Arial"/>
                <w:color w:val="000000"/>
                <w:sz w:val="22"/>
                <w:szCs w:val="22"/>
                <w:lang w:val="de-DE" w:eastAsia="zh-CN"/>
              </w:rPr>
              <w:t>uzhe@OPPO.com</w:t>
            </w:r>
          </w:p>
        </w:tc>
      </w:tr>
      <w:bookmarkEnd w:id="3"/>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3529035" w:rsidR="001904DD" w:rsidRDefault="001904DD" w:rsidP="00A46A07">
      <w:pPr>
        <w:rPr>
          <w:rFonts w:eastAsiaTheme="minorEastAsia"/>
          <w:lang w:val="de-DE" w:eastAsia="zh-CN"/>
        </w:rPr>
      </w:pPr>
    </w:p>
    <w:p w14:paraId="4173298E" w14:textId="7A0E006D" w:rsidR="001904DD" w:rsidRDefault="001904DD" w:rsidP="001904DD">
      <w:pPr>
        <w:rPr>
          <w:rFonts w:eastAsiaTheme="minorEastAsia"/>
          <w:lang w:val="de-DE" w:eastAsia="zh-CN"/>
        </w:rPr>
      </w:pPr>
    </w:p>
    <w:p w14:paraId="06335F9F" w14:textId="77777777" w:rsidR="00D07220" w:rsidRPr="001904DD" w:rsidRDefault="00D07220" w:rsidP="001904DD">
      <w:pPr>
        <w:rPr>
          <w:rFonts w:eastAsiaTheme="minorEastAsia"/>
          <w:lang w:val="de-DE" w:eastAsia="zh-CN"/>
        </w:rPr>
      </w:pPr>
    </w:p>
    <w:p w14:paraId="4FF5182E" w14:textId="77777777" w:rsidR="00D6338F" w:rsidRPr="00BA0146" w:rsidRDefault="00D6338F" w:rsidP="00D6338F">
      <w:pPr>
        <w:pStyle w:val="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r>
      <w:proofErr w:type="spellStart"/>
      <w:proofErr w:type="gramStart"/>
      <w:r w:rsidRPr="00BA0146">
        <w:rPr>
          <w:rFonts w:ascii="Times New Roman" w:hAnsi="Times New Roman" w:cs="Times New Roman"/>
        </w:rPr>
        <w:t>To:RAN</w:t>
      </w:r>
      <w:proofErr w:type="spellEnd"/>
      <w:proofErr w:type="gramEnd"/>
      <w:r w:rsidRPr="00BA0146">
        <w:rPr>
          <w:rFonts w:ascii="Times New Roman" w:hAnsi="Times New Roman" w:cs="Times New Roman"/>
        </w:rPr>
        <w:t>,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 xml:space="preserve">Huawei, </w:t>
      </w:r>
      <w:proofErr w:type="spellStart"/>
      <w:r w:rsidRPr="00BA0146">
        <w:rPr>
          <w:rFonts w:ascii="Times New Roman" w:hAnsi="Times New Roman" w:cs="Times New Roman"/>
        </w:rPr>
        <w:t>HiSilicon</w:t>
      </w:r>
      <w:proofErr w:type="spellEnd"/>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lastRenderedPageBreak/>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 xml:space="preserve">ZTE Corporation, </w:t>
      </w:r>
      <w:proofErr w:type="spellStart"/>
      <w:r w:rsidRPr="00BA0146">
        <w:rPr>
          <w:rFonts w:ascii="Times New Roman" w:hAnsi="Times New Roman" w:cs="Times New Roman"/>
        </w:rPr>
        <w:t>Sanechips</w:t>
      </w:r>
      <w:proofErr w:type="spellEnd"/>
      <w:r w:rsidRPr="00BA0146">
        <w:rPr>
          <w:rFonts w:ascii="Times New Roman" w:hAnsi="Times New Roman" w:cs="Times New Roman"/>
        </w:rPr>
        <w:t>, China Southern Power Grid Co., Ltd</w:t>
      </w:r>
      <w:r w:rsidRPr="00BA0146">
        <w:rPr>
          <w:rFonts w:ascii="Times New Roman" w:hAnsi="Times New Roman" w:cs="Times New Roman"/>
        </w:rPr>
        <w:tab/>
        <w:t>discussion</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bookmarkEnd w:id="11"/>
      <w:proofErr w:type="spellEnd"/>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 xml:space="preserve">RAN2 assumes that </w:t>
            </w:r>
            <w:proofErr w:type="spellStart"/>
            <w:r w:rsidRPr="009A7EB4">
              <w:rPr>
                <w:lang w:eastAsia="zh-CN"/>
              </w:rPr>
              <w:t>gNB</w:t>
            </w:r>
            <w:proofErr w:type="spellEnd"/>
            <w:r w:rsidRPr="009A7EB4">
              <w:rPr>
                <w:lang w:eastAsia="zh-CN"/>
              </w:rPr>
              <w:t xml:space="preserve"> can perform pre-compensation.  RAN2 agrees to introduce signalling to enable/disable UE-side PDC.  </w:t>
            </w:r>
          </w:p>
          <w:p w14:paraId="71C98C24"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 xml:space="preserve">The </w:t>
            </w:r>
            <w:proofErr w:type="spellStart"/>
            <w:r w:rsidRPr="009A7EB4">
              <w:rPr>
                <w:lang w:eastAsia="zh-CN"/>
              </w:rPr>
              <w:t>gNB</w:t>
            </w:r>
            <w:proofErr w:type="spellEnd"/>
            <w:r w:rsidRPr="009A7EB4">
              <w:rPr>
                <w:lang w:eastAsia="zh-CN"/>
              </w:rPr>
              <w:t xml:space="preserve"> can enable/disable UE-side PDC via unicast-RRC signalling for Rel-17</w:t>
            </w:r>
          </w:p>
          <w:p w14:paraId="5C12379D"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w:t>
            </w:r>
            <w:proofErr w:type="spellStart"/>
            <w:r w:rsidRPr="009A7EB4">
              <w:rPr>
                <w:lang w:eastAsia="zh-CN"/>
              </w:rPr>
              <w:t>gNB</w:t>
            </w:r>
            <w:proofErr w:type="spellEnd"/>
            <w:r w:rsidRPr="009A7EB4">
              <w:rPr>
                <w:lang w:eastAsia="zh-CN"/>
              </w:rPr>
              <w:t xml:space="preserve"> based pre-compensation at this point.  RAN2 is expecting guidance from RAN1 on what is needed.  </w:t>
            </w:r>
          </w:p>
          <w:p w14:paraId="41EC69A9"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 xml:space="preserve">UE Assistance information from the UE which could for example be used by </w:t>
            </w:r>
            <w:proofErr w:type="spellStart"/>
            <w:r w:rsidRPr="009A7EB4">
              <w:rPr>
                <w:lang w:eastAsia="zh-CN"/>
              </w:rPr>
              <w:t>gNB</w:t>
            </w:r>
            <w:proofErr w:type="spellEnd"/>
            <w:r w:rsidRPr="009A7EB4">
              <w:rPr>
                <w:lang w:eastAsia="zh-CN"/>
              </w:rPr>
              <w:t xml:space="preserve"> to activate PDC is not supported</w:t>
            </w:r>
          </w:p>
          <w:p w14:paraId="259E5A41"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a7"/>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a7"/>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a7"/>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a7"/>
              <w:spacing w:after="0"/>
              <w:ind w:firstLine="400"/>
              <w:rPr>
                <w:lang w:eastAsia="zh-CN"/>
              </w:rPr>
            </w:pPr>
            <w:r>
              <w:rPr>
                <w:lang w:eastAsia="zh-CN"/>
              </w:rPr>
              <w:t>-</w:t>
            </w:r>
            <w:r>
              <w:rPr>
                <w:lang w:eastAsia="zh-CN"/>
              </w:rPr>
              <w:tab/>
              <w:t xml:space="preserve">The source and target </w:t>
            </w:r>
            <w:proofErr w:type="spellStart"/>
            <w:r>
              <w:rPr>
                <w:lang w:eastAsia="zh-CN"/>
              </w:rPr>
              <w:t>gNB</w:t>
            </w:r>
            <w:proofErr w:type="spellEnd"/>
            <w:r>
              <w:rPr>
                <w:lang w:eastAsia="zh-CN"/>
              </w:rPr>
              <w:t xml:space="preserve"> are tightly synchronized to the same master clock within the budget and there is no need to optimize anything for HO</w:t>
            </w:r>
          </w:p>
          <w:p w14:paraId="75F220A1" w14:textId="77777777" w:rsidR="00732AFC" w:rsidRDefault="00732AFC" w:rsidP="00732AFC">
            <w:pPr>
              <w:pStyle w:val="a7"/>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lastRenderedPageBreak/>
              <w:t>Agreements</w:t>
            </w:r>
          </w:p>
          <w:p w14:paraId="35AF289A" w14:textId="77777777" w:rsidR="00732AFC" w:rsidRDefault="00732AFC" w:rsidP="00732AFC">
            <w:pPr>
              <w:pStyle w:val="a7"/>
              <w:spacing w:after="0"/>
              <w:ind w:firstLine="400"/>
              <w:rPr>
                <w:lang w:eastAsia="zh-CN"/>
              </w:rPr>
            </w:pPr>
            <w:r>
              <w:rPr>
                <w:lang w:eastAsia="zh-CN"/>
              </w:rPr>
              <w:t>-</w:t>
            </w:r>
            <w:r>
              <w:rPr>
                <w:lang w:eastAsia="zh-CN"/>
              </w:rPr>
              <w:tab/>
            </w:r>
            <w:proofErr w:type="spellStart"/>
            <w:r>
              <w:rPr>
                <w:lang w:eastAsia="zh-CN"/>
              </w:rPr>
              <w:t>gPTP</w:t>
            </w:r>
            <w:proofErr w:type="spellEnd"/>
            <w:r>
              <w:rPr>
                <w:lang w:eastAsia="zh-CN"/>
              </w:rPr>
              <w:t xml:space="preserve"> message interruption during mobility is not considered in the Rel-17 </w:t>
            </w:r>
            <w:proofErr w:type="spellStart"/>
            <w:r>
              <w:rPr>
                <w:lang w:eastAsia="zh-CN"/>
              </w:rPr>
              <w:t>IIoT</w:t>
            </w:r>
            <w:proofErr w:type="spellEnd"/>
            <w:r>
              <w:rPr>
                <w:lang w:eastAsia="zh-CN"/>
              </w:rPr>
              <w:t xml:space="preserve"> WI (i.e. no further specification impact </w:t>
            </w:r>
            <w:proofErr w:type="gramStart"/>
            <w:r>
              <w:rPr>
                <w:lang w:eastAsia="zh-CN"/>
              </w:rPr>
              <w:t>are</w:t>
            </w:r>
            <w:proofErr w:type="gramEnd"/>
            <w:r>
              <w:rPr>
                <w:lang w:eastAsia="zh-CN"/>
              </w:rPr>
              <w:t xml:space="preserve"> considered)</w:t>
            </w:r>
          </w:p>
          <w:p w14:paraId="1BB572B7" w14:textId="77777777" w:rsidR="00732AFC" w:rsidRPr="002D4A17" w:rsidRDefault="00732AFC" w:rsidP="00732AFC">
            <w:pPr>
              <w:pStyle w:val="a7"/>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 xml:space="preserve">For RTT-based PDC, only a single pair of CSI-RS for tracking (TRS)/PRS and SRS configuration, i.e. one CSI-RS for tracking (TRS)/PRS configuration for Rx – Tx time difference estimation at UE side and one SRS configuration for Rx – Tx time difference estimation at </w:t>
            </w:r>
            <w:proofErr w:type="spellStart"/>
            <w:r w:rsidRPr="008D12F2">
              <w:rPr>
                <w:rFonts w:cs="Times"/>
                <w:bCs/>
                <w:lang w:eastAsia="zh-CN"/>
              </w:rPr>
              <w:t>gNB</w:t>
            </w:r>
            <w:proofErr w:type="spellEnd"/>
            <w:r w:rsidRPr="008D12F2">
              <w:rPr>
                <w:rFonts w:cs="Times"/>
                <w:bCs/>
                <w:lang w:eastAsia="zh-CN"/>
              </w:rPr>
              <w:t xml:space="preserve">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w:t>
            </w:r>
            <w:proofErr w:type="spellStart"/>
            <w:r w:rsidRPr="008D12F2">
              <w:rPr>
                <w:rFonts w:cs="Times"/>
                <w:bCs/>
                <w:lang w:eastAsia="zh-CN"/>
              </w:rPr>
              <w:t>gNB</w:t>
            </w:r>
            <w:proofErr w:type="spellEnd"/>
            <w:r w:rsidRPr="008D12F2">
              <w:rPr>
                <w:rFonts w:cs="Times"/>
                <w:bCs/>
                <w:lang w:eastAsia="zh-CN"/>
              </w:rPr>
              <w:t xml:space="preserve"> side, the Rx-Tx measurement report provided from the UE to the </w:t>
            </w:r>
            <w:proofErr w:type="spellStart"/>
            <w:r w:rsidRPr="008D12F2">
              <w:rPr>
                <w:rFonts w:cs="Times"/>
                <w:bCs/>
                <w:lang w:eastAsia="zh-CN"/>
              </w:rPr>
              <w:t>gNB</w:t>
            </w:r>
            <w:proofErr w:type="spellEnd"/>
            <w:r w:rsidRPr="008D12F2">
              <w:rPr>
                <w:rFonts w:cs="Times"/>
                <w:bCs/>
                <w:lang w:eastAsia="zh-CN"/>
              </w:rPr>
              <w:t xml:space="preserve"> should include at least:  </w:t>
            </w:r>
          </w:p>
          <w:p w14:paraId="598BA232" w14:textId="77777777" w:rsidR="00732AFC" w:rsidRPr="002D4A17" w:rsidRDefault="00732AFC" w:rsidP="00382A37">
            <w:pPr>
              <w:pStyle w:val="a7"/>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w:t>
            </w:r>
            <w:proofErr w:type="gramStart"/>
            <w:r w:rsidRPr="00253679">
              <w:rPr>
                <w:lang w:eastAsia="zh-CN"/>
              </w:rPr>
              <w:t>an</w:t>
            </w:r>
            <w:proofErr w:type="gramEnd"/>
            <w:r w:rsidRPr="00253679">
              <w:rPr>
                <w:lang w:eastAsia="zh-CN"/>
              </w:rPr>
              <w:t xml:space="preserve"> RAN managed Rx-Tx procedure intended for time synchronization (FFS to expand or separate procedure/</w:t>
            </w:r>
            <w:proofErr w:type="spellStart"/>
            <w:r w:rsidRPr="00253679">
              <w:rPr>
                <w:lang w:eastAsia="zh-CN"/>
              </w:rPr>
              <w:t>signaling</w:t>
            </w:r>
            <w:proofErr w:type="spellEnd"/>
            <w:r w:rsidRPr="00253679">
              <w:rPr>
                <w:lang w:eastAsia="zh-CN"/>
              </w:rPr>
              <w:t xml:space="preserve">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w:t>
            </w:r>
            <w:proofErr w:type="spellStart"/>
            <w:r w:rsidRPr="00A643C3">
              <w:rPr>
                <w:rFonts w:cs="Arial"/>
              </w:rPr>
              <w:t>Uu</w:t>
            </w:r>
            <w:proofErr w:type="spellEnd"/>
            <w:r w:rsidRPr="00A643C3">
              <w:rPr>
                <w:rFonts w:cs="Arial"/>
              </w:rPr>
              <w:t xml:space="preserve">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w:t>
            </w:r>
            <w:proofErr w:type="spellStart"/>
            <w:r w:rsidRPr="00A643C3">
              <w:rPr>
                <w:rFonts w:cs="Arial"/>
              </w:rPr>
              <w:t>Uu</w:t>
            </w:r>
            <w:proofErr w:type="spellEnd"/>
            <w:r w:rsidRPr="00A643C3">
              <w:rPr>
                <w:rFonts w:cs="Arial"/>
              </w:rPr>
              <w:t xml:space="preserve">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lastRenderedPageBreak/>
              <w:t xml:space="preserve">The UE may acquire an up-to-date PD estimation after waking up from DRX. This implies that </w:t>
            </w:r>
            <w:proofErr w:type="spellStart"/>
            <w:r>
              <w:t>gNB</w:t>
            </w:r>
            <w:proofErr w:type="spellEnd"/>
            <w:r>
              <w:t xml:space="preserve">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proofErr w:type="spellStart"/>
            <w:r w:rsidRPr="009E1490">
              <w:rPr>
                <w:i/>
                <w:iCs/>
              </w:rPr>
              <w:t>error</w:t>
            </w:r>
            <w:r w:rsidRPr="009E1490">
              <w:rPr>
                <w:i/>
                <w:iCs/>
                <w:vertAlign w:val="subscript"/>
              </w:rPr>
              <w:t>UE,DL,RX</w:t>
            </w:r>
            <w:proofErr w:type="spellEnd"/>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proofErr w:type="spellStart"/>
            <w:r w:rsidRPr="009E1490">
              <w:rPr>
                <w:i/>
                <w:iCs/>
              </w:rPr>
              <w:t>error</w:t>
            </w:r>
            <w:r w:rsidRPr="009E1490">
              <w:rPr>
                <w:i/>
                <w:iCs/>
                <w:vertAlign w:val="subscript"/>
              </w:rPr>
              <w:t>BS</w:t>
            </w:r>
            <w:proofErr w:type="spellEnd"/>
            <w:r w:rsidRPr="009E1490">
              <w:rPr>
                <w:i/>
                <w:iCs/>
                <w:vertAlign w:val="subscript"/>
              </w:rPr>
              <w:t>, UL,RX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w:t>
            </w:r>
            <w:proofErr w:type="spellStart"/>
            <w:r>
              <w:t>iss</w:t>
            </w:r>
            <w:proofErr w:type="spellEnd"/>
            <w:r>
              <w:t xml:space="preserve">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w:t>
            </w:r>
            <w:proofErr w:type="spellStart"/>
            <w:r>
              <w:t>signaling</w:t>
            </w:r>
            <w:proofErr w:type="spellEnd"/>
            <w:r>
              <w:t xml:space="preserve">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 xml:space="preserve">Leave it to RAN2 to decide whether to support UE based compensation and/or </w:t>
            </w:r>
            <w:proofErr w:type="spellStart"/>
            <w:r w:rsidRPr="009E1490">
              <w:rPr>
                <w:highlight w:val="yellow"/>
              </w:rPr>
              <w:t>gNB</w:t>
            </w:r>
            <w:proofErr w:type="spellEnd"/>
            <w:r w:rsidRPr="009E1490">
              <w:rPr>
                <w:highlight w:val="yellow"/>
              </w:rPr>
              <w:t xml:space="preserve">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val="en-US" w:eastAsia="zh-CN"/>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2pt;height:80pt" o:ole="">
                  <v:imagedata r:id="rId18" o:title=""/>
                </v:shape>
                <o:OLEObject Type="Embed" ProgID="PBrush" ShapeID="_x0000_i1028" DrawAspect="Content" ObjectID="_1697399514" r:id="rId19"/>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9" w:name="OLE_LINK3"/>
            <w:r w:rsidRPr="00BA0146">
              <w:rPr>
                <w:rFonts w:eastAsia="Batang"/>
                <w:iCs/>
                <w:szCs w:val="24"/>
                <w:lang w:eastAsia="zh-CN"/>
              </w:rPr>
              <w:t>v17.3.0</w:t>
            </w:r>
            <w:bookmarkEnd w:id="19"/>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lastRenderedPageBreak/>
              <w:t xml:space="preserve">The </w:t>
            </w:r>
            <w:proofErr w:type="spellStart"/>
            <w:r w:rsidRPr="00BA0146">
              <w:rPr>
                <w:rFonts w:eastAsia="Batang"/>
                <w:iCs/>
                <w:szCs w:val="24"/>
                <w:lang w:eastAsia="zh-CN"/>
              </w:rPr>
              <w:t>gNB</w:t>
            </w:r>
            <w:proofErr w:type="spellEnd"/>
            <w:r w:rsidRPr="00BA0146">
              <w:rPr>
                <w:rFonts w:eastAsia="Batang"/>
                <w:iCs/>
                <w:szCs w:val="24"/>
                <w:lang w:eastAsia="zh-CN"/>
              </w:rPr>
              <w:t xml:space="preserve"> Rx-Tx time difference accuracy based on SRS for positioning defined in Table 13.2.2.2-1 in TS 38.133 v17.3.0 is taken as the reference for the </w:t>
            </w:r>
            <w:proofErr w:type="spellStart"/>
            <w:r w:rsidRPr="00BA0146">
              <w:rPr>
                <w:rFonts w:eastAsia="Batang"/>
                <w:iCs/>
                <w:szCs w:val="24"/>
                <w:lang w:eastAsia="zh-CN"/>
              </w:rPr>
              <w:t>gNB</w:t>
            </w:r>
            <w:proofErr w:type="spellEnd"/>
            <w:r w:rsidRPr="00BA0146">
              <w:rPr>
                <w:rFonts w:eastAsia="Batang"/>
                <w:iCs/>
                <w:szCs w:val="24"/>
                <w:lang w:eastAsia="zh-CN"/>
              </w:rPr>
              <w:t xml:space="preserve">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 xml:space="preserve">SRS can be used for Rx – Tx time difference estimation at </w:t>
            </w:r>
            <w:proofErr w:type="spellStart"/>
            <w:r w:rsidRPr="00BA0146">
              <w:rPr>
                <w:bCs/>
                <w:lang w:eastAsia="zh-CN"/>
              </w:rPr>
              <w:t>gNB</w:t>
            </w:r>
            <w:proofErr w:type="spellEnd"/>
            <w:r w:rsidRPr="00BA0146">
              <w:rPr>
                <w:bCs/>
                <w:lang w:eastAsia="zh-CN"/>
              </w:rPr>
              <w:t xml:space="preserve">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 xml:space="preserve">for Rx – Tx time difference estimation at </w:t>
            </w:r>
            <w:proofErr w:type="spellStart"/>
            <w:r w:rsidRPr="00BA0146">
              <w:rPr>
                <w:bCs/>
                <w:lang w:val="en-US" w:eastAsia="zh-CN"/>
              </w:rPr>
              <w:t>gNB</w:t>
            </w:r>
            <w:proofErr w:type="spellEnd"/>
            <w:r w:rsidRPr="00BA0146">
              <w:rPr>
                <w:bCs/>
                <w:lang w:val="en-US" w:eastAsia="zh-CN"/>
              </w:rPr>
              <w:t xml:space="preserve">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w:t>
            </w:r>
            <w:proofErr w:type="spellStart"/>
            <w:r w:rsidRPr="00BA0146">
              <w:rPr>
                <w:lang w:val="en-US" w:eastAsia="zh-CN"/>
              </w:rPr>
              <w:t>gNB</w:t>
            </w:r>
            <w:proofErr w:type="spellEnd"/>
            <w:r w:rsidRPr="00BA0146">
              <w:rPr>
                <w:lang w:val="en-US" w:eastAsia="zh-CN"/>
              </w:rPr>
              <w:t xml:space="preserve">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proofErr w:type="spellStart"/>
            <w:r w:rsidRPr="00BA0146">
              <w:rPr>
                <w:bCs/>
                <w:lang w:val="en-US"/>
              </w:rPr>
              <w:t>gNB</w:t>
            </w:r>
            <w:proofErr w:type="spellEnd"/>
            <w:r w:rsidRPr="00BA0146">
              <w:rPr>
                <w:bCs/>
                <w:lang w:val="en-US"/>
              </w:rPr>
              <w:t xml:space="preserve">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w:t>
            </w:r>
            <w:proofErr w:type="spellStart"/>
            <w:r w:rsidRPr="00BA0146">
              <w:rPr>
                <w:rFonts w:eastAsia="Batang"/>
                <w:bCs/>
                <w:lang w:eastAsia="zh-CN"/>
              </w:rPr>
              <w:t>gNB</w:t>
            </w:r>
            <w:proofErr w:type="spellEnd"/>
            <w:r w:rsidRPr="00BA0146">
              <w:rPr>
                <w:rFonts w:eastAsia="Batang"/>
                <w:bCs/>
                <w:lang w:eastAsia="zh-CN"/>
              </w:rPr>
              <w:t xml:space="preserve"> side, the Rx-Tx measurement report provided from the UE to the </w:t>
            </w:r>
            <w:proofErr w:type="spellStart"/>
            <w:r w:rsidRPr="00BA0146">
              <w:rPr>
                <w:rFonts w:eastAsia="Batang"/>
                <w:bCs/>
                <w:lang w:eastAsia="zh-CN"/>
              </w:rPr>
              <w:t>gNB</w:t>
            </w:r>
            <w:proofErr w:type="spellEnd"/>
            <w:r w:rsidRPr="00BA0146">
              <w:rPr>
                <w:rFonts w:eastAsia="Batang"/>
                <w:bCs/>
                <w:lang w:eastAsia="zh-CN"/>
              </w:rPr>
              <w:t xml:space="preserve">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a7"/>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proofErr w:type="spellStart"/>
            <w:r w:rsidRPr="00BA0146">
              <w:rPr>
                <w:i/>
              </w:rPr>
              <w:t>error</w:t>
            </w:r>
            <w:r w:rsidRPr="00BA0146">
              <w:rPr>
                <w:i/>
                <w:vertAlign w:val="subscript"/>
              </w:rPr>
              <w:t>UE,RxTxDiff</w:t>
            </w:r>
            <w:proofErr w:type="spellEnd"/>
            <w:r w:rsidRPr="00BA0146">
              <w:rPr>
                <w:i/>
              </w:rPr>
              <w:t xml:space="preserve"> </w:t>
            </w:r>
            <w:r w:rsidRPr="00BA0146">
              <w:t>based on CSI-RS for tracking</w:t>
            </w:r>
          </w:p>
          <w:p w14:paraId="7D732EA9" w14:textId="77777777" w:rsidR="008B404B" w:rsidRPr="00BA0146" w:rsidRDefault="008B404B" w:rsidP="00382A37">
            <w:pPr>
              <w:pStyle w:val="a7"/>
              <w:numPr>
                <w:ilvl w:val="0"/>
                <w:numId w:val="10"/>
              </w:numPr>
              <w:overflowPunct/>
              <w:autoSpaceDE/>
              <w:autoSpaceDN/>
              <w:adjustRightInd/>
              <w:spacing w:after="0"/>
              <w:ind w:firstLineChars="0"/>
              <w:contextualSpacing/>
              <w:textAlignment w:val="auto"/>
              <w:rPr>
                <w:color w:val="000000"/>
                <w:lang w:eastAsia="zh-CN"/>
              </w:rPr>
            </w:pPr>
            <w:proofErr w:type="spellStart"/>
            <w:r w:rsidRPr="00BA0146">
              <w:t>gNB</w:t>
            </w:r>
            <w:proofErr w:type="spellEnd"/>
            <w:r w:rsidRPr="00BA0146">
              <w:t xml:space="preserve">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w:t>
            </w:r>
            <w:proofErr w:type="spellStart"/>
            <w:r w:rsidRPr="00BA0146">
              <w:rPr>
                <w:i/>
              </w:rPr>
              <w:t>error</w:t>
            </w:r>
            <w:r w:rsidRPr="00BA0146">
              <w:rPr>
                <w:i/>
                <w:vertAlign w:val="subscript"/>
              </w:rPr>
              <w:t>UE,RxTxDiff</w:t>
            </w:r>
            <w:proofErr w:type="spellEnd"/>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 xml:space="preserve">For RTT-based PDC, only a single pair of CSI-RS for tracking (TRS)/PRS and SRS configuration, i.e. one CSI-RS for tracking (TRS)/PRS configuration for Rx – Tx time difference estimation at UE side and one SRS configuration for Rx – Tx time difference estimation at </w:t>
            </w:r>
            <w:proofErr w:type="spellStart"/>
            <w:r w:rsidRPr="00BA0146">
              <w:rPr>
                <w:rFonts w:eastAsia="Batang"/>
                <w:bCs/>
                <w:lang w:eastAsia="zh-CN"/>
              </w:rPr>
              <w:t>gNB</w:t>
            </w:r>
            <w:proofErr w:type="spellEnd"/>
            <w:r w:rsidRPr="00BA0146">
              <w:rPr>
                <w:rFonts w:eastAsia="Batang"/>
                <w:bCs/>
                <w:lang w:eastAsia="zh-CN"/>
              </w:rPr>
              <w:t xml:space="preserve">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8F31E" w14:textId="77777777" w:rsidR="00F44165" w:rsidRDefault="00F44165" w:rsidP="00B65235">
      <w:pPr>
        <w:spacing w:after="0"/>
      </w:pPr>
      <w:r>
        <w:separator/>
      </w:r>
    </w:p>
  </w:endnote>
  <w:endnote w:type="continuationSeparator" w:id="0">
    <w:p w14:paraId="79E1EFAA" w14:textId="77777777" w:rsidR="00F44165" w:rsidRDefault="00F44165"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tel Clear">
    <w:altName w:val="Arial"/>
    <w:charset w:val="00"/>
    <w:family w:val="swiss"/>
    <w:pitch w:val="variable"/>
    <w:sig w:usb0="E10006FF" w:usb1="400060F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C4E6" w14:textId="77777777" w:rsidR="00F44165" w:rsidRDefault="00F44165" w:rsidP="00B65235">
      <w:pPr>
        <w:spacing w:after="0"/>
      </w:pPr>
      <w:r>
        <w:separator/>
      </w:r>
    </w:p>
  </w:footnote>
  <w:footnote w:type="continuationSeparator" w:id="0">
    <w:p w14:paraId="57A24169" w14:textId="77777777" w:rsidR="00F44165" w:rsidRDefault="00F44165"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A270E"/>
    <w:multiLevelType w:val="multilevel"/>
    <w:tmpl w:val="DB2CABEC"/>
    <w:lvl w:ilvl="0">
      <w:start w:val="1"/>
      <w:numFmt w:val="decimal"/>
      <w:pStyle w:val="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8"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BF55A71"/>
    <w:multiLevelType w:val="hybridMultilevel"/>
    <w:tmpl w:val="CFEE91D0"/>
    <w:lvl w:ilvl="0" w:tplc="1D162A7E">
      <w:start w:val="1"/>
      <w:numFmt w:val="decimal"/>
      <w:pStyle w:val="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919DD"/>
    <w:multiLevelType w:val="hybridMultilevel"/>
    <w:tmpl w:val="E3D0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6"/>
  </w:num>
  <w:num w:numId="2">
    <w:abstractNumId w:val="33"/>
  </w:num>
  <w:num w:numId="3">
    <w:abstractNumId w:val="35"/>
  </w:num>
  <w:num w:numId="4">
    <w:abstractNumId w:val="25"/>
  </w:num>
  <w:num w:numId="5">
    <w:abstractNumId w:val="23"/>
  </w:num>
  <w:num w:numId="6">
    <w:abstractNumId w:val="14"/>
  </w:num>
  <w:num w:numId="7">
    <w:abstractNumId w:val="18"/>
  </w:num>
  <w:num w:numId="8">
    <w:abstractNumId w:val="17"/>
  </w:num>
  <w:num w:numId="9">
    <w:abstractNumId w:val="17"/>
  </w:num>
  <w:num w:numId="10">
    <w:abstractNumId w:val="5"/>
  </w:num>
  <w:num w:numId="11">
    <w:abstractNumId w:val="22"/>
  </w:num>
  <w:num w:numId="12">
    <w:abstractNumId w:val="29"/>
  </w:num>
  <w:num w:numId="13">
    <w:abstractNumId w:val="32"/>
  </w:num>
  <w:num w:numId="14">
    <w:abstractNumId w:val="9"/>
  </w:num>
  <w:num w:numId="15">
    <w:abstractNumId w:val="31"/>
  </w:num>
  <w:num w:numId="16">
    <w:abstractNumId w:val="24"/>
  </w:num>
  <w:num w:numId="17">
    <w:abstractNumId w:val="19"/>
  </w:num>
  <w:num w:numId="18">
    <w:abstractNumId w:val="30"/>
  </w:num>
  <w:num w:numId="19">
    <w:abstractNumId w:val="12"/>
  </w:num>
  <w:num w:numId="20">
    <w:abstractNumId w:val="7"/>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21"/>
  </w:num>
  <w:num w:numId="26">
    <w:abstractNumId w:val="26"/>
  </w:num>
  <w:num w:numId="27">
    <w:abstractNumId w:val="36"/>
  </w:num>
  <w:num w:numId="28">
    <w:abstractNumId w:val="37"/>
  </w:num>
  <w:num w:numId="29">
    <w:abstractNumId w:val="14"/>
    <w:lvlOverride w:ilvl="0">
      <w:startOverride w:val="1"/>
    </w:lvlOverride>
  </w:num>
  <w:num w:numId="30">
    <w:abstractNumId w:val="17"/>
    <w:lvlOverride w:ilvl="0">
      <w:startOverride w:val="1"/>
    </w:lvlOverride>
  </w:num>
  <w:num w:numId="31">
    <w:abstractNumId w:val="14"/>
  </w:num>
  <w:num w:numId="32">
    <w:abstractNumId w:val="14"/>
    <w:lvlOverride w:ilvl="0">
      <w:startOverride w:val="1"/>
    </w:lvlOverride>
  </w:num>
  <w:num w:numId="33">
    <w:abstractNumId w:val="27"/>
  </w:num>
  <w:num w:numId="34">
    <w:abstractNumId w:val="2"/>
  </w:num>
  <w:num w:numId="35">
    <w:abstractNumId w:val="8"/>
  </w:num>
  <w:num w:numId="36">
    <w:abstractNumId w:val="10"/>
  </w:num>
  <w:num w:numId="37">
    <w:abstractNumId w:val="0"/>
  </w:num>
  <w:num w:numId="38">
    <w:abstractNumId w:val="4"/>
  </w:num>
  <w:num w:numId="39">
    <w:abstractNumId w:val="15"/>
  </w:num>
  <w:num w:numId="40">
    <w:abstractNumId w:val="28"/>
  </w:num>
  <w:num w:numId="41">
    <w:abstractNumId w:val="16"/>
  </w:num>
  <w:num w:numId="42">
    <w:abstractNumId w:val="3"/>
  </w:num>
  <w:num w:numId="4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1EF8"/>
    <w:rsid w:val="000047F3"/>
    <w:rsid w:val="00006995"/>
    <w:rsid w:val="0000785A"/>
    <w:rsid w:val="0001093A"/>
    <w:rsid w:val="00011A89"/>
    <w:rsid w:val="00017416"/>
    <w:rsid w:val="00020F6B"/>
    <w:rsid w:val="000324B7"/>
    <w:rsid w:val="00035C0C"/>
    <w:rsid w:val="00041766"/>
    <w:rsid w:val="00043AFF"/>
    <w:rsid w:val="0004441B"/>
    <w:rsid w:val="000461FC"/>
    <w:rsid w:val="000465A5"/>
    <w:rsid w:val="00047EC3"/>
    <w:rsid w:val="00047FCB"/>
    <w:rsid w:val="00050083"/>
    <w:rsid w:val="00051C4A"/>
    <w:rsid w:val="00057D92"/>
    <w:rsid w:val="000621C3"/>
    <w:rsid w:val="000643A7"/>
    <w:rsid w:val="00065420"/>
    <w:rsid w:val="00067B31"/>
    <w:rsid w:val="00070CF9"/>
    <w:rsid w:val="00070FAE"/>
    <w:rsid w:val="000713DD"/>
    <w:rsid w:val="00072897"/>
    <w:rsid w:val="0007315D"/>
    <w:rsid w:val="00077A82"/>
    <w:rsid w:val="00081A5D"/>
    <w:rsid w:val="00082B5D"/>
    <w:rsid w:val="00084678"/>
    <w:rsid w:val="000A10E6"/>
    <w:rsid w:val="000A18E1"/>
    <w:rsid w:val="000A355D"/>
    <w:rsid w:val="000A6743"/>
    <w:rsid w:val="000A7C28"/>
    <w:rsid w:val="000B64B1"/>
    <w:rsid w:val="000D5BEE"/>
    <w:rsid w:val="000E0E99"/>
    <w:rsid w:val="000E18D4"/>
    <w:rsid w:val="000E3879"/>
    <w:rsid w:val="000E3F29"/>
    <w:rsid w:val="000E6F0B"/>
    <w:rsid w:val="000E787F"/>
    <w:rsid w:val="000E7A7A"/>
    <w:rsid w:val="000F4195"/>
    <w:rsid w:val="000F632E"/>
    <w:rsid w:val="000F7DEA"/>
    <w:rsid w:val="00100C4E"/>
    <w:rsid w:val="00100CAA"/>
    <w:rsid w:val="00101588"/>
    <w:rsid w:val="0010255B"/>
    <w:rsid w:val="001025D0"/>
    <w:rsid w:val="00103192"/>
    <w:rsid w:val="001076E9"/>
    <w:rsid w:val="001119E9"/>
    <w:rsid w:val="00115F9D"/>
    <w:rsid w:val="00117BDF"/>
    <w:rsid w:val="0012080C"/>
    <w:rsid w:val="001210A5"/>
    <w:rsid w:val="00123B4A"/>
    <w:rsid w:val="00123C03"/>
    <w:rsid w:val="00134135"/>
    <w:rsid w:val="00137449"/>
    <w:rsid w:val="00140898"/>
    <w:rsid w:val="001456FB"/>
    <w:rsid w:val="0014640E"/>
    <w:rsid w:val="00150B23"/>
    <w:rsid w:val="00154D06"/>
    <w:rsid w:val="001579A4"/>
    <w:rsid w:val="00165DAD"/>
    <w:rsid w:val="001733A7"/>
    <w:rsid w:val="00180964"/>
    <w:rsid w:val="001814A0"/>
    <w:rsid w:val="00185F53"/>
    <w:rsid w:val="001904DD"/>
    <w:rsid w:val="00195306"/>
    <w:rsid w:val="001A1044"/>
    <w:rsid w:val="001A6AD1"/>
    <w:rsid w:val="001B3432"/>
    <w:rsid w:val="001B6B8E"/>
    <w:rsid w:val="001B7F8D"/>
    <w:rsid w:val="001C1633"/>
    <w:rsid w:val="001C35A3"/>
    <w:rsid w:val="001D27C6"/>
    <w:rsid w:val="001D293C"/>
    <w:rsid w:val="001D414D"/>
    <w:rsid w:val="001D45AB"/>
    <w:rsid w:val="001D6F8C"/>
    <w:rsid w:val="001D76BC"/>
    <w:rsid w:val="001E4583"/>
    <w:rsid w:val="001E6771"/>
    <w:rsid w:val="001E75F5"/>
    <w:rsid w:val="001F790B"/>
    <w:rsid w:val="0021095A"/>
    <w:rsid w:val="002115E8"/>
    <w:rsid w:val="002118A9"/>
    <w:rsid w:val="002123D5"/>
    <w:rsid w:val="002233A2"/>
    <w:rsid w:val="002266BF"/>
    <w:rsid w:val="0022672E"/>
    <w:rsid w:val="00233154"/>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1066"/>
    <w:rsid w:val="00273361"/>
    <w:rsid w:val="0027384B"/>
    <w:rsid w:val="0027532A"/>
    <w:rsid w:val="002759B8"/>
    <w:rsid w:val="002770CD"/>
    <w:rsid w:val="002845E1"/>
    <w:rsid w:val="0028596D"/>
    <w:rsid w:val="00285CBC"/>
    <w:rsid w:val="00285E44"/>
    <w:rsid w:val="002920F8"/>
    <w:rsid w:val="002937D6"/>
    <w:rsid w:val="002939C8"/>
    <w:rsid w:val="00295054"/>
    <w:rsid w:val="0029570E"/>
    <w:rsid w:val="0029597A"/>
    <w:rsid w:val="0029713C"/>
    <w:rsid w:val="002A3D5C"/>
    <w:rsid w:val="002B1A4F"/>
    <w:rsid w:val="002B2673"/>
    <w:rsid w:val="002B28EF"/>
    <w:rsid w:val="002B3D4B"/>
    <w:rsid w:val="002C02E3"/>
    <w:rsid w:val="002C1223"/>
    <w:rsid w:val="002C5FDD"/>
    <w:rsid w:val="002C6B7A"/>
    <w:rsid w:val="002C7474"/>
    <w:rsid w:val="002D0828"/>
    <w:rsid w:val="002D0C7C"/>
    <w:rsid w:val="002D258B"/>
    <w:rsid w:val="002D31CB"/>
    <w:rsid w:val="002D3557"/>
    <w:rsid w:val="002D4A2F"/>
    <w:rsid w:val="002E02DB"/>
    <w:rsid w:val="002E1929"/>
    <w:rsid w:val="002E4BBB"/>
    <w:rsid w:val="002F3EDE"/>
    <w:rsid w:val="002F682A"/>
    <w:rsid w:val="002F6E19"/>
    <w:rsid w:val="0030000D"/>
    <w:rsid w:val="00300CEF"/>
    <w:rsid w:val="00305950"/>
    <w:rsid w:val="003079D8"/>
    <w:rsid w:val="00310B94"/>
    <w:rsid w:val="00311C4C"/>
    <w:rsid w:val="00316556"/>
    <w:rsid w:val="00321B33"/>
    <w:rsid w:val="00324A81"/>
    <w:rsid w:val="00327CC7"/>
    <w:rsid w:val="0034093F"/>
    <w:rsid w:val="003421A5"/>
    <w:rsid w:val="00344E3F"/>
    <w:rsid w:val="00350A77"/>
    <w:rsid w:val="00352905"/>
    <w:rsid w:val="00365958"/>
    <w:rsid w:val="00366912"/>
    <w:rsid w:val="00371342"/>
    <w:rsid w:val="003801A2"/>
    <w:rsid w:val="0038045F"/>
    <w:rsid w:val="0038102E"/>
    <w:rsid w:val="00382A37"/>
    <w:rsid w:val="003902EB"/>
    <w:rsid w:val="0039134D"/>
    <w:rsid w:val="00395FDC"/>
    <w:rsid w:val="003A08F0"/>
    <w:rsid w:val="003A2600"/>
    <w:rsid w:val="003A309C"/>
    <w:rsid w:val="003A65D0"/>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22578"/>
    <w:rsid w:val="00423EF2"/>
    <w:rsid w:val="004255A6"/>
    <w:rsid w:val="0043342B"/>
    <w:rsid w:val="004341A9"/>
    <w:rsid w:val="0043483E"/>
    <w:rsid w:val="00440689"/>
    <w:rsid w:val="00442B53"/>
    <w:rsid w:val="00444DE2"/>
    <w:rsid w:val="0044625A"/>
    <w:rsid w:val="0044785F"/>
    <w:rsid w:val="004534BF"/>
    <w:rsid w:val="00462CE4"/>
    <w:rsid w:val="00462F11"/>
    <w:rsid w:val="00463740"/>
    <w:rsid w:val="0046647D"/>
    <w:rsid w:val="0047055C"/>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1119"/>
    <w:rsid w:val="004E2DC1"/>
    <w:rsid w:val="004E3327"/>
    <w:rsid w:val="004E42C6"/>
    <w:rsid w:val="004E498D"/>
    <w:rsid w:val="004E589E"/>
    <w:rsid w:val="004F09DC"/>
    <w:rsid w:val="004F36F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62E00"/>
    <w:rsid w:val="00563086"/>
    <w:rsid w:val="005632AB"/>
    <w:rsid w:val="00565189"/>
    <w:rsid w:val="005705E6"/>
    <w:rsid w:val="0057221E"/>
    <w:rsid w:val="00575C5E"/>
    <w:rsid w:val="0057693F"/>
    <w:rsid w:val="00577370"/>
    <w:rsid w:val="00581F48"/>
    <w:rsid w:val="005842F9"/>
    <w:rsid w:val="00584CDC"/>
    <w:rsid w:val="00590FBB"/>
    <w:rsid w:val="00591683"/>
    <w:rsid w:val="0059240D"/>
    <w:rsid w:val="005931BC"/>
    <w:rsid w:val="00594369"/>
    <w:rsid w:val="005A0DEE"/>
    <w:rsid w:val="005A38AB"/>
    <w:rsid w:val="005A6908"/>
    <w:rsid w:val="005B038B"/>
    <w:rsid w:val="005B1C33"/>
    <w:rsid w:val="005B1CF3"/>
    <w:rsid w:val="005B28C1"/>
    <w:rsid w:val="005B5A85"/>
    <w:rsid w:val="005C33C3"/>
    <w:rsid w:val="005C4B48"/>
    <w:rsid w:val="005D1A1A"/>
    <w:rsid w:val="005D4340"/>
    <w:rsid w:val="005D5532"/>
    <w:rsid w:val="005D71E1"/>
    <w:rsid w:val="005E0235"/>
    <w:rsid w:val="005E5B83"/>
    <w:rsid w:val="005E5DEA"/>
    <w:rsid w:val="005F1F22"/>
    <w:rsid w:val="00600A68"/>
    <w:rsid w:val="00601478"/>
    <w:rsid w:val="00603A1D"/>
    <w:rsid w:val="0060454D"/>
    <w:rsid w:val="00604646"/>
    <w:rsid w:val="00604E35"/>
    <w:rsid w:val="006053AF"/>
    <w:rsid w:val="00610FF5"/>
    <w:rsid w:val="00611B6C"/>
    <w:rsid w:val="00614571"/>
    <w:rsid w:val="0061612D"/>
    <w:rsid w:val="006170F2"/>
    <w:rsid w:val="0061758B"/>
    <w:rsid w:val="00617B4C"/>
    <w:rsid w:val="00620F13"/>
    <w:rsid w:val="00621195"/>
    <w:rsid w:val="006242E5"/>
    <w:rsid w:val="00632D45"/>
    <w:rsid w:val="00655AC8"/>
    <w:rsid w:val="00656BD0"/>
    <w:rsid w:val="00660DB1"/>
    <w:rsid w:val="006630E2"/>
    <w:rsid w:val="00665086"/>
    <w:rsid w:val="0067553C"/>
    <w:rsid w:val="00675D59"/>
    <w:rsid w:val="006853B9"/>
    <w:rsid w:val="0069147C"/>
    <w:rsid w:val="006962FC"/>
    <w:rsid w:val="006A3551"/>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700503"/>
    <w:rsid w:val="00704036"/>
    <w:rsid w:val="007078A0"/>
    <w:rsid w:val="007106FD"/>
    <w:rsid w:val="00716125"/>
    <w:rsid w:val="00716D96"/>
    <w:rsid w:val="007228F8"/>
    <w:rsid w:val="0072391C"/>
    <w:rsid w:val="0072440A"/>
    <w:rsid w:val="007315CD"/>
    <w:rsid w:val="00732AFC"/>
    <w:rsid w:val="00737037"/>
    <w:rsid w:val="007379AA"/>
    <w:rsid w:val="00743FA8"/>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6FAB"/>
    <w:rsid w:val="007A7867"/>
    <w:rsid w:val="007B02CC"/>
    <w:rsid w:val="007B0370"/>
    <w:rsid w:val="007B06DF"/>
    <w:rsid w:val="007B6E1E"/>
    <w:rsid w:val="007C3968"/>
    <w:rsid w:val="007C3A7F"/>
    <w:rsid w:val="007C7808"/>
    <w:rsid w:val="007D27A0"/>
    <w:rsid w:val="007F087C"/>
    <w:rsid w:val="007F2A70"/>
    <w:rsid w:val="007F4336"/>
    <w:rsid w:val="008039B5"/>
    <w:rsid w:val="008072A3"/>
    <w:rsid w:val="00813C5B"/>
    <w:rsid w:val="008276BA"/>
    <w:rsid w:val="008317AB"/>
    <w:rsid w:val="0084059F"/>
    <w:rsid w:val="00844224"/>
    <w:rsid w:val="00844311"/>
    <w:rsid w:val="0084468B"/>
    <w:rsid w:val="00852518"/>
    <w:rsid w:val="008534A3"/>
    <w:rsid w:val="00855360"/>
    <w:rsid w:val="00855369"/>
    <w:rsid w:val="0085725C"/>
    <w:rsid w:val="00860A88"/>
    <w:rsid w:val="00861DB4"/>
    <w:rsid w:val="00864079"/>
    <w:rsid w:val="0086697A"/>
    <w:rsid w:val="00866B21"/>
    <w:rsid w:val="00870BD3"/>
    <w:rsid w:val="008730E1"/>
    <w:rsid w:val="008737AB"/>
    <w:rsid w:val="00873CF0"/>
    <w:rsid w:val="00875A98"/>
    <w:rsid w:val="008807C2"/>
    <w:rsid w:val="00880B9B"/>
    <w:rsid w:val="00882C80"/>
    <w:rsid w:val="0088500A"/>
    <w:rsid w:val="00887261"/>
    <w:rsid w:val="00891503"/>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5571"/>
    <w:rsid w:val="00900DBF"/>
    <w:rsid w:val="009014A7"/>
    <w:rsid w:val="00906AD3"/>
    <w:rsid w:val="00906F0F"/>
    <w:rsid w:val="00910CB5"/>
    <w:rsid w:val="009148DC"/>
    <w:rsid w:val="009178A9"/>
    <w:rsid w:val="00923899"/>
    <w:rsid w:val="00924E19"/>
    <w:rsid w:val="009251FC"/>
    <w:rsid w:val="009258C1"/>
    <w:rsid w:val="00926D33"/>
    <w:rsid w:val="00932A87"/>
    <w:rsid w:val="00933DB1"/>
    <w:rsid w:val="009461FA"/>
    <w:rsid w:val="00946345"/>
    <w:rsid w:val="00947525"/>
    <w:rsid w:val="0095101C"/>
    <w:rsid w:val="0095149C"/>
    <w:rsid w:val="00953857"/>
    <w:rsid w:val="00953910"/>
    <w:rsid w:val="0095756A"/>
    <w:rsid w:val="00960584"/>
    <w:rsid w:val="00960A43"/>
    <w:rsid w:val="00967BB0"/>
    <w:rsid w:val="00971228"/>
    <w:rsid w:val="00975FC9"/>
    <w:rsid w:val="00995FE5"/>
    <w:rsid w:val="009A3898"/>
    <w:rsid w:val="009A5589"/>
    <w:rsid w:val="009B08D5"/>
    <w:rsid w:val="009B4452"/>
    <w:rsid w:val="009B55D8"/>
    <w:rsid w:val="009C278D"/>
    <w:rsid w:val="009C2FE4"/>
    <w:rsid w:val="009D2BB4"/>
    <w:rsid w:val="009D45A6"/>
    <w:rsid w:val="009D4E4E"/>
    <w:rsid w:val="009D68F6"/>
    <w:rsid w:val="009D6DFB"/>
    <w:rsid w:val="009E2BE2"/>
    <w:rsid w:val="009F1E00"/>
    <w:rsid w:val="009F3F1D"/>
    <w:rsid w:val="009F5266"/>
    <w:rsid w:val="009F60A9"/>
    <w:rsid w:val="009F6AC9"/>
    <w:rsid w:val="009F74FE"/>
    <w:rsid w:val="00A01144"/>
    <w:rsid w:val="00A01B98"/>
    <w:rsid w:val="00A079A2"/>
    <w:rsid w:val="00A1052C"/>
    <w:rsid w:val="00A11184"/>
    <w:rsid w:val="00A147FD"/>
    <w:rsid w:val="00A14BD8"/>
    <w:rsid w:val="00A15245"/>
    <w:rsid w:val="00A2293B"/>
    <w:rsid w:val="00A26DAB"/>
    <w:rsid w:val="00A30BC1"/>
    <w:rsid w:val="00A30E06"/>
    <w:rsid w:val="00A32B14"/>
    <w:rsid w:val="00A352C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436C8"/>
    <w:rsid w:val="00B448D6"/>
    <w:rsid w:val="00B506B0"/>
    <w:rsid w:val="00B51980"/>
    <w:rsid w:val="00B52384"/>
    <w:rsid w:val="00B542A8"/>
    <w:rsid w:val="00B5432B"/>
    <w:rsid w:val="00B54A20"/>
    <w:rsid w:val="00B56752"/>
    <w:rsid w:val="00B602F0"/>
    <w:rsid w:val="00B605B0"/>
    <w:rsid w:val="00B65235"/>
    <w:rsid w:val="00B655B5"/>
    <w:rsid w:val="00B70623"/>
    <w:rsid w:val="00B70961"/>
    <w:rsid w:val="00B71678"/>
    <w:rsid w:val="00B73925"/>
    <w:rsid w:val="00B76CF4"/>
    <w:rsid w:val="00B81098"/>
    <w:rsid w:val="00B905DA"/>
    <w:rsid w:val="00B930BC"/>
    <w:rsid w:val="00B93A0B"/>
    <w:rsid w:val="00B94979"/>
    <w:rsid w:val="00B976DC"/>
    <w:rsid w:val="00BA0146"/>
    <w:rsid w:val="00BA1982"/>
    <w:rsid w:val="00BA3DF5"/>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2FD"/>
    <w:rsid w:val="00C10CEA"/>
    <w:rsid w:val="00C13811"/>
    <w:rsid w:val="00C26AB9"/>
    <w:rsid w:val="00C3095C"/>
    <w:rsid w:val="00C30A05"/>
    <w:rsid w:val="00C316F0"/>
    <w:rsid w:val="00C3235F"/>
    <w:rsid w:val="00C3429E"/>
    <w:rsid w:val="00C35735"/>
    <w:rsid w:val="00C46103"/>
    <w:rsid w:val="00C50143"/>
    <w:rsid w:val="00C504C7"/>
    <w:rsid w:val="00C51179"/>
    <w:rsid w:val="00C51224"/>
    <w:rsid w:val="00C54020"/>
    <w:rsid w:val="00C6349C"/>
    <w:rsid w:val="00C65991"/>
    <w:rsid w:val="00C67FEE"/>
    <w:rsid w:val="00C74393"/>
    <w:rsid w:val="00C75222"/>
    <w:rsid w:val="00C75F16"/>
    <w:rsid w:val="00C777D1"/>
    <w:rsid w:val="00C77807"/>
    <w:rsid w:val="00C80976"/>
    <w:rsid w:val="00C85ED3"/>
    <w:rsid w:val="00C86BFE"/>
    <w:rsid w:val="00C95A37"/>
    <w:rsid w:val="00CA192F"/>
    <w:rsid w:val="00CB29A6"/>
    <w:rsid w:val="00CC0C59"/>
    <w:rsid w:val="00CC5EF9"/>
    <w:rsid w:val="00CE0861"/>
    <w:rsid w:val="00CF32AE"/>
    <w:rsid w:val="00CF5746"/>
    <w:rsid w:val="00D00AAC"/>
    <w:rsid w:val="00D07220"/>
    <w:rsid w:val="00D073E3"/>
    <w:rsid w:val="00D115CB"/>
    <w:rsid w:val="00D12DF8"/>
    <w:rsid w:val="00D1367C"/>
    <w:rsid w:val="00D1398F"/>
    <w:rsid w:val="00D14107"/>
    <w:rsid w:val="00D14A59"/>
    <w:rsid w:val="00D16699"/>
    <w:rsid w:val="00D21C06"/>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A3C49"/>
    <w:rsid w:val="00DA7EFE"/>
    <w:rsid w:val="00DB28FA"/>
    <w:rsid w:val="00DB2DD6"/>
    <w:rsid w:val="00DB7F42"/>
    <w:rsid w:val="00DC216F"/>
    <w:rsid w:val="00DC4927"/>
    <w:rsid w:val="00DC4F9F"/>
    <w:rsid w:val="00DD11AB"/>
    <w:rsid w:val="00DD2588"/>
    <w:rsid w:val="00DD3E2E"/>
    <w:rsid w:val="00DD48D3"/>
    <w:rsid w:val="00DE1A6F"/>
    <w:rsid w:val="00DE4C49"/>
    <w:rsid w:val="00DE5024"/>
    <w:rsid w:val="00DE63EF"/>
    <w:rsid w:val="00DF1A44"/>
    <w:rsid w:val="00E0108A"/>
    <w:rsid w:val="00E0143E"/>
    <w:rsid w:val="00E043DB"/>
    <w:rsid w:val="00E05721"/>
    <w:rsid w:val="00E07973"/>
    <w:rsid w:val="00E113B8"/>
    <w:rsid w:val="00E14315"/>
    <w:rsid w:val="00E15E67"/>
    <w:rsid w:val="00E17999"/>
    <w:rsid w:val="00E32588"/>
    <w:rsid w:val="00E50D96"/>
    <w:rsid w:val="00E51602"/>
    <w:rsid w:val="00E56466"/>
    <w:rsid w:val="00E6484B"/>
    <w:rsid w:val="00E661C7"/>
    <w:rsid w:val="00E71C93"/>
    <w:rsid w:val="00E71EF7"/>
    <w:rsid w:val="00E721EA"/>
    <w:rsid w:val="00E76B2D"/>
    <w:rsid w:val="00E810DF"/>
    <w:rsid w:val="00E8184F"/>
    <w:rsid w:val="00E828F9"/>
    <w:rsid w:val="00E83FCE"/>
    <w:rsid w:val="00E849B1"/>
    <w:rsid w:val="00E85DB0"/>
    <w:rsid w:val="00E865B9"/>
    <w:rsid w:val="00E90847"/>
    <w:rsid w:val="00E954A0"/>
    <w:rsid w:val="00E97DE6"/>
    <w:rsid w:val="00EA1C52"/>
    <w:rsid w:val="00EA383A"/>
    <w:rsid w:val="00EA4063"/>
    <w:rsid w:val="00EA49C2"/>
    <w:rsid w:val="00EB138E"/>
    <w:rsid w:val="00EB3F82"/>
    <w:rsid w:val="00EB6EA1"/>
    <w:rsid w:val="00EB7216"/>
    <w:rsid w:val="00EC10B3"/>
    <w:rsid w:val="00EC13D6"/>
    <w:rsid w:val="00EC2B4C"/>
    <w:rsid w:val="00EC3D9A"/>
    <w:rsid w:val="00ED4DD9"/>
    <w:rsid w:val="00EE2ABD"/>
    <w:rsid w:val="00EE3E27"/>
    <w:rsid w:val="00EE45C5"/>
    <w:rsid w:val="00EE5EF9"/>
    <w:rsid w:val="00EF021B"/>
    <w:rsid w:val="00EF183C"/>
    <w:rsid w:val="00EF2409"/>
    <w:rsid w:val="00EF37E3"/>
    <w:rsid w:val="00EF4963"/>
    <w:rsid w:val="00EF6AD9"/>
    <w:rsid w:val="00F00F3F"/>
    <w:rsid w:val="00F04785"/>
    <w:rsid w:val="00F04CCC"/>
    <w:rsid w:val="00F04E41"/>
    <w:rsid w:val="00F0703B"/>
    <w:rsid w:val="00F07E3D"/>
    <w:rsid w:val="00F1181B"/>
    <w:rsid w:val="00F20E4B"/>
    <w:rsid w:val="00F24713"/>
    <w:rsid w:val="00F25F35"/>
    <w:rsid w:val="00F25F65"/>
    <w:rsid w:val="00F26B18"/>
    <w:rsid w:val="00F301F8"/>
    <w:rsid w:val="00F32005"/>
    <w:rsid w:val="00F33A3C"/>
    <w:rsid w:val="00F35A3B"/>
    <w:rsid w:val="00F4100A"/>
    <w:rsid w:val="00F44165"/>
    <w:rsid w:val="00F5501E"/>
    <w:rsid w:val="00F55155"/>
    <w:rsid w:val="00F562B6"/>
    <w:rsid w:val="00F56597"/>
    <w:rsid w:val="00F62415"/>
    <w:rsid w:val="00F67A15"/>
    <w:rsid w:val="00F67BBC"/>
    <w:rsid w:val="00F77A44"/>
    <w:rsid w:val="00F81716"/>
    <w:rsid w:val="00F8210D"/>
    <w:rsid w:val="00F83407"/>
    <w:rsid w:val="00F84390"/>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5BCF"/>
    <w:rsid w:val="00FE641B"/>
    <w:rsid w:val="00FF0D67"/>
    <w:rsid w:val="00FF53F1"/>
    <w:rsid w:val="00FF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0"/>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0"/>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4">
    <w:name w:val="heading 4"/>
    <w:basedOn w:val="3"/>
    <w:next w:val="a"/>
    <w:link w:val="40"/>
    <w:qFormat/>
    <w:rsid w:val="00047FCB"/>
    <w:pPr>
      <w:spacing w:before="120" w:after="180" w:line="240" w:lineRule="auto"/>
      <w:ind w:leftChars="0" w:left="0"/>
      <w:outlineLvl w:val="3"/>
    </w:pPr>
    <w:rPr>
      <w:rFonts w:ascii="Arial" w:hAnsi="Arial" w:cs="Arial"/>
      <w:b w:val="0"/>
      <w:bCs w:val="0"/>
      <w:szCs w:val="24"/>
    </w:rPr>
  </w:style>
  <w:style w:type="paragraph" w:styleId="5">
    <w:name w:val="heading 5"/>
    <w:basedOn w:val="4"/>
    <w:next w:val="a"/>
    <w:link w:val="50"/>
    <w:qFormat/>
    <w:rsid w:val="00067B31"/>
    <w:pPr>
      <w:tabs>
        <w:tab w:val="num" w:pos="1008"/>
      </w:tabs>
      <w:ind w:left="1008" w:hanging="1008"/>
      <w:outlineLvl w:val="4"/>
    </w:pPr>
    <w:rPr>
      <w:sz w:val="22"/>
      <w:szCs w:val="22"/>
    </w:rPr>
  </w:style>
  <w:style w:type="paragraph" w:styleId="6">
    <w:name w:val="heading 6"/>
    <w:basedOn w:val="a"/>
    <w:next w:val="a"/>
    <w:link w:val="60"/>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0"/>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0"/>
    <w:qFormat/>
    <w:rsid w:val="00067B31"/>
    <w:pPr>
      <w:tabs>
        <w:tab w:val="clear" w:pos="1296"/>
        <w:tab w:val="num" w:pos="1440"/>
      </w:tabs>
      <w:ind w:left="1440" w:hanging="1440"/>
      <w:outlineLvl w:val="7"/>
    </w:pPr>
  </w:style>
  <w:style w:type="paragraph" w:styleId="9">
    <w:name w:val="heading 9"/>
    <w:basedOn w:val="8"/>
    <w:next w:val="a"/>
    <w:link w:val="90"/>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235"/>
    <w:rPr>
      <w:sz w:val="18"/>
      <w:szCs w:val="18"/>
    </w:rPr>
  </w:style>
  <w:style w:type="paragraph" w:styleId="a5">
    <w:name w:val="footer"/>
    <w:basedOn w:val="a"/>
    <w:link w:val="a6"/>
    <w:uiPriority w:val="99"/>
    <w:unhideWhenUsed/>
    <w:rsid w:val="00B65235"/>
    <w:pPr>
      <w:tabs>
        <w:tab w:val="center" w:pos="4153"/>
        <w:tab w:val="right" w:pos="8306"/>
      </w:tabs>
      <w:snapToGrid w:val="0"/>
    </w:pPr>
    <w:rPr>
      <w:sz w:val="18"/>
      <w:szCs w:val="18"/>
    </w:rPr>
  </w:style>
  <w:style w:type="character" w:customStyle="1" w:styleId="a6">
    <w:name w:val="页脚 字符"/>
    <w:basedOn w:val="a0"/>
    <w:link w:val="a5"/>
    <w:uiPriority w:val="99"/>
    <w:rsid w:val="00B65235"/>
    <w:rPr>
      <w:sz w:val="18"/>
      <w:szCs w:val="18"/>
    </w:rPr>
  </w:style>
  <w:style w:type="character" w:customStyle="1" w:styleId="10">
    <w:name w:val="标题 1 字符"/>
    <w:aliases w:val="H1 字符,h1 字符,Heading 1 3GPP 字符"/>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0">
    <w:name w:val="标题 2 字符"/>
    <w:basedOn w:val="a0"/>
    <w:link w:val="2"/>
    <w:rsid w:val="00236828"/>
    <w:rPr>
      <w:rFonts w:asciiTheme="majorHAnsi" w:eastAsiaTheme="majorEastAsia" w:hAnsiTheme="majorHAnsi" w:cstheme="majorBidi"/>
      <w:b/>
      <w:bCs/>
      <w:kern w:val="0"/>
      <w:sz w:val="32"/>
      <w:szCs w:val="32"/>
      <w:lang w:val="en-GB" w:eastAsia="en-US"/>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a8"/>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9">
    <w:name w:val="Table Grid"/>
    <w:basedOn w:val="a1"/>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a">
    <w:name w:val="annotation reference"/>
    <w:basedOn w:val="a0"/>
    <w:uiPriority w:val="99"/>
    <w:unhideWhenUsed/>
    <w:qFormat/>
    <w:rsid w:val="006C7FAA"/>
    <w:rPr>
      <w:sz w:val="21"/>
      <w:szCs w:val="21"/>
    </w:rPr>
  </w:style>
  <w:style w:type="paragraph" w:styleId="ab">
    <w:name w:val="annotation text"/>
    <w:basedOn w:val="a"/>
    <w:link w:val="ac"/>
    <w:unhideWhenUsed/>
    <w:qFormat/>
    <w:rsid w:val="006C7FAA"/>
  </w:style>
  <w:style w:type="character" w:customStyle="1" w:styleId="ac">
    <w:name w:val="批注文字 字符"/>
    <w:basedOn w:val="a0"/>
    <w:link w:val="ab"/>
    <w:qFormat/>
    <w:rsid w:val="006C7FAA"/>
    <w:rPr>
      <w:rFonts w:ascii="Times New Roman" w:eastAsia="Times New Roman"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6C7FAA"/>
    <w:rPr>
      <w:b/>
      <w:bCs/>
    </w:rPr>
  </w:style>
  <w:style w:type="character" w:customStyle="1" w:styleId="ae">
    <w:name w:val="批注主题 字符"/>
    <w:basedOn w:val="ac"/>
    <w:link w:val="ad"/>
    <w:uiPriority w:val="99"/>
    <w:semiHidden/>
    <w:rsid w:val="006C7FAA"/>
    <w:rPr>
      <w:rFonts w:ascii="Times New Roman" w:eastAsia="Times New Roman" w:hAnsi="Times New Roman" w:cs="Times New Roman"/>
      <w:b/>
      <w:bCs/>
      <w:kern w:val="0"/>
      <w:sz w:val="20"/>
      <w:szCs w:val="20"/>
      <w:lang w:val="en-GB" w:eastAsia="en-US"/>
    </w:rPr>
  </w:style>
  <w:style w:type="paragraph" w:styleId="af">
    <w:name w:val="Body Text"/>
    <w:basedOn w:val="a"/>
    <w:link w:val="af0"/>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af0">
    <w:name w:val="正文文本 字符"/>
    <w:basedOn w:val="a0"/>
    <w:link w:val="af"/>
    <w:qFormat/>
    <w:rsid w:val="003E05F8"/>
  </w:style>
  <w:style w:type="character" w:customStyle="1" w:styleId="30">
    <w:name w:val="标题 3 字符"/>
    <w:basedOn w:val="a0"/>
    <w:link w:val="3"/>
    <w:rsid w:val="002B2673"/>
    <w:rPr>
      <w:rFonts w:ascii="Times New Roman" w:hAnsi="Times New Roman" w:cs="Times New Roman"/>
      <w:b/>
      <w:bCs/>
      <w:kern w:val="0"/>
      <w:sz w:val="24"/>
      <w:szCs w:val="30"/>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0">
    <w:name w:val="标题 6 字符"/>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0">
    <w:name w:val="标题 4 字符"/>
    <w:basedOn w:val="a0"/>
    <w:link w:val="4"/>
    <w:rsid w:val="0095101C"/>
    <w:rPr>
      <w:rFonts w:ascii="Arial" w:hAnsi="Arial" w:cs="Arial"/>
      <w:kern w:val="0"/>
      <w:sz w:val="24"/>
      <w:szCs w:val="24"/>
    </w:rPr>
  </w:style>
  <w:style w:type="character" w:customStyle="1" w:styleId="50">
    <w:name w:val="标题 5 字符"/>
    <w:basedOn w:val="a0"/>
    <w:link w:val="5"/>
    <w:rsid w:val="00067B31"/>
    <w:rPr>
      <w:rFonts w:ascii="Arial" w:hAnsi="Arial" w:cs="Arial"/>
      <w:kern w:val="0"/>
      <w:sz w:val="22"/>
      <w:lang w:val="en-GB"/>
    </w:rPr>
  </w:style>
  <w:style w:type="character" w:customStyle="1" w:styleId="70">
    <w:name w:val="标题 7 字符"/>
    <w:basedOn w:val="a0"/>
    <w:link w:val="7"/>
    <w:rsid w:val="00067B31"/>
    <w:rPr>
      <w:rFonts w:cs="Arial"/>
    </w:rPr>
  </w:style>
  <w:style w:type="character" w:customStyle="1" w:styleId="80">
    <w:name w:val="标题 8 字符"/>
    <w:basedOn w:val="a0"/>
    <w:link w:val="8"/>
    <w:rsid w:val="00067B31"/>
    <w:rPr>
      <w:rFonts w:cs="Arial"/>
    </w:rPr>
  </w:style>
  <w:style w:type="character" w:customStyle="1" w:styleId="90">
    <w:name w:val="标题 9 字符"/>
    <w:basedOn w:val="a0"/>
    <w:link w:val="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a"/>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7"/>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szCs w:val="22"/>
    </w:rPr>
  </w:style>
  <w:style w:type="paragraph" w:customStyle="1" w:styleId="Cat-a-Proposal">
    <w:name w:val="Cat-a-Proposal"/>
    <w:basedOn w:val="a7"/>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szCs w:val="22"/>
    </w:rPr>
  </w:style>
  <w:style w:type="paragraph" w:styleId="af1">
    <w:name w:val="Document Map"/>
    <w:basedOn w:val="a"/>
    <w:link w:val="af2"/>
    <w:uiPriority w:val="99"/>
    <w:semiHidden/>
    <w:unhideWhenUsed/>
    <w:rsid w:val="000A6743"/>
    <w:pPr>
      <w:spacing w:after="0"/>
    </w:pPr>
    <w:rPr>
      <w:rFonts w:ascii="宋体" w:eastAsia="宋体"/>
      <w:sz w:val="18"/>
      <w:szCs w:val="18"/>
    </w:rPr>
  </w:style>
  <w:style w:type="character" w:customStyle="1" w:styleId="af2">
    <w:name w:val="文档结构图 字符"/>
    <w:basedOn w:val="a0"/>
    <w:link w:val="af1"/>
    <w:uiPriority w:val="99"/>
    <w:semiHidden/>
    <w:rsid w:val="000A6743"/>
    <w:rPr>
      <w:rFonts w:ascii="宋体" w:eastAsia="宋体" w:hAnsi="Times New Roman" w:cs="Times New Roman"/>
      <w:kern w:val="0"/>
      <w:sz w:val="18"/>
      <w:szCs w:val="18"/>
      <w:lang w:val="en-GB" w:eastAsia="en-US"/>
    </w:rPr>
  </w:style>
  <w:style w:type="paragraph" w:styleId="af3">
    <w:name w:val="Balloon Text"/>
    <w:basedOn w:val="a"/>
    <w:link w:val="af4"/>
    <w:uiPriority w:val="99"/>
    <w:semiHidden/>
    <w:unhideWhenUsed/>
    <w:rsid w:val="00530AFF"/>
    <w:pPr>
      <w:spacing w:after="0"/>
    </w:pPr>
    <w:rPr>
      <w:rFonts w:ascii="宋体" w:eastAsia="宋体"/>
      <w:sz w:val="18"/>
      <w:szCs w:val="18"/>
    </w:rPr>
  </w:style>
  <w:style w:type="character" w:customStyle="1" w:styleId="af4">
    <w:name w:val="批注框文本 字符"/>
    <w:basedOn w:val="a0"/>
    <w:link w:val="af3"/>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a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8B404B"/>
    <w:rPr>
      <w:rFonts w:ascii="Times New Roman" w:eastAsia="Times New Roman" w:hAnsi="Times New Roman" w:cs="Times New Roman"/>
      <w:kern w:val="0"/>
      <w:sz w:val="20"/>
      <w:szCs w:val="20"/>
      <w:lang w:val="en-GB" w:eastAsia="en-US"/>
    </w:rPr>
  </w:style>
  <w:style w:type="character" w:styleId="af5">
    <w:name w:val="Strong"/>
    <w:basedOn w:val="a0"/>
    <w:uiPriority w:val="22"/>
    <w:qFormat/>
    <w:rsid w:val="00BA1982"/>
    <w:rPr>
      <w:b/>
      <w:bCs/>
    </w:rPr>
  </w:style>
  <w:style w:type="paragraph" w:customStyle="1" w:styleId="TH">
    <w:name w:val="TH"/>
    <w:basedOn w:val="a"/>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a"/>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3"/>
    <w:autoRedefine/>
    <w:rsid w:val="00A147FD"/>
    <w:pPr>
      <w:numPr>
        <w:numId w:val="18"/>
      </w:numPr>
      <w:spacing w:before="0" w:after="240" w:line="360" w:lineRule="auto"/>
    </w:pPr>
    <w:rPr>
      <w:rFonts w:ascii="Arial" w:hAnsi="Arial" w:cs="宋体"/>
      <w:b w:val="0"/>
      <w:bCs w:val="0"/>
      <w:sz w:val="30"/>
      <w:szCs w:val="20"/>
    </w:rPr>
  </w:style>
  <w:style w:type="paragraph" w:customStyle="1" w:styleId="301215">
    <w:name w:val="样式 标题 3 + 小三 非加粗 段前: 0 磅 段后: 12 磅 行距: 1.5 倍行距"/>
    <w:basedOn w:val="3"/>
    <w:autoRedefine/>
    <w:rsid w:val="00A147FD"/>
    <w:pPr>
      <w:numPr>
        <w:numId w:val="19"/>
      </w:numPr>
      <w:spacing w:before="0" w:after="240" w:line="360" w:lineRule="auto"/>
    </w:pPr>
    <w:rPr>
      <w:rFonts w:cs="宋体"/>
      <w:b w:val="0"/>
      <w:bCs w:val="0"/>
      <w:sz w:val="28"/>
      <w:szCs w:val="20"/>
    </w:rPr>
  </w:style>
  <w:style w:type="character" w:styleId="af6">
    <w:name w:val="Subtle Emphasis"/>
    <w:basedOn w:val="a0"/>
    <w:uiPriority w:val="19"/>
    <w:qFormat/>
    <w:rsid w:val="002B2673"/>
    <w:rPr>
      <w:i/>
      <w:iCs/>
      <w:color w:val="808080" w:themeColor="text1" w:themeTint="7F"/>
    </w:rPr>
  </w:style>
  <w:style w:type="character" w:styleId="af7">
    <w:name w:val="Emphasis"/>
    <w:basedOn w:val="a0"/>
    <w:uiPriority w:val="20"/>
    <w:qFormat/>
    <w:rsid w:val="002B2673"/>
    <w:rPr>
      <w:i/>
      <w:iCs/>
    </w:rPr>
  </w:style>
  <w:style w:type="character" w:styleId="af8">
    <w:name w:val="Hyperlink"/>
    <w:qFormat/>
    <w:rsid w:val="00704036"/>
    <w:rPr>
      <w:rFonts w:eastAsia="宋体"/>
      <w:color w:val="0000FF"/>
      <w:u w:val="single"/>
      <w:lang w:val="en-US" w:eastAsia="zh-CN" w:bidi="ar-SA"/>
    </w:rPr>
  </w:style>
  <w:style w:type="paragraph" w:customStyle="1" w:styleId="EmailDiscussion">
    <w:name w:val="EmailDiscussion"/>
    <w:basedOn w:val="a"/>
    <w:next w:val="a"/>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a0"/>
    <w:uiPriority w:val="99"/>
    <w:semiHidden/>
    <w:unhideWhenUsed/>
    <w:rsid w:val="00253DC8"/>
    <w:rPr>
      <w:color w:val="605E5C"/>
      <w:shd w:val="clear" w:color="auto" w:fill="E1DFDD"/>
    </w:rPr>
  </w:style>
  <w:style w:type="character" w:styleId="af9">
    <w:name w:val="Unresolved Mention"/>
    <w:basedOn w:val="a0"/>
    <w:uiPriority w:val="99"/>
    <w:semiHidden/>
    <w:unhideWhenUsed/>
    <w:rsid w:val="00A3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Ping-Heng.Kuo@nokia" TargetMode="Externa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5D6C-40D3-4EB7-AC49-A770A677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8929</Words>
  <Characters>50896</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cp:lastModifiedBy>
  <cp:revision>19</cp:revision>
  <dcterms:created xsi:type="dcterms:W3CDTF">2021-11-02T14:56:00Z</dcterms:created>
  <dcterms:modified xsi:type="dcterms:W3CDTF">2021-11-02T15:02:00Z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