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w:t>
      </w:r>
      <w:r w:rsidR="00AE4A63">
        <w:rPr>
          <w:rFonts w:ascii="Arial" w:eastAsia="Malgun Gothic" w:hAnsi="Arial" w:cs="Arial"/>
          <w:sz w:val="22"/>
          <w:szCs w:val="22"/>
          <w:lang w:val="en-US" w:eastAsia="en-US"/>
        </w:rPr>
        <w:t>,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[AT116-e][046][ePowSav]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[AT116-e][046][ePowSav]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Heading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3C8618F8"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01523F75" w14:textId="3ABC0E34"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4B592C3E" w14:textId="28F92380"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F51B30" w:rsidRPr="00D17F2C" w14:paraId="61B7C833" w14:textId="77777777" w:rsidTr="00D17F2C">
        <w:tc>
          <w:tcPr>
            <w:tcW w:w="2104" w:type="dxa"/>
            <w:vAlign w:val="center"/>
          </w:tcPr>
          <w:p w14:paraId="1CC58846" w14:textId="0006E510"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0DA17110" w14:textId="238E3DC7"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057B2E9C" w14:textId="22E4C028"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D17F2C" w:rsidRPr="00D17F2C" w14:paraId="6443B912" w14:textId="77777777" w:rsidTr="00D17F2C">
        <w:tc>
          <w:tcPr>
            <w:tcW w:w="2104" w:type="dxa"/>
            <w:vAlign w:val="center"/>
          </w:tcPr>
          <w:p w14:paraId="60893352" w14:textId="05A5B9FC"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628828D6" w14:textId="48F6FCE7"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14:paraId="1C93918E" w14:textId="4DA9FA54"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17F2C" w:rsidRPr="00D17F2C" w14:paraId="58A721F0" w14:textId="77777777" w:rsidTr="00D17F2C">
        <w:tc>
          <w:tcPr>
            <w:tcW w:w="2104" w:type="dxa"/>
            <w:vAlign w:val="center"/>
          </w:tcPr>
          <w:p w14:paraId="59408142" w14:textId="0545CFF9"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151FC221" w14:textId="5DBB44A1"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7E67369D" w14:textId="211FDCC8" w:rsidR="00D17F2C" w:rsidRPr="00D17F2C" w:rsidRDefault="00FC76E8"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D17F2C" w:rsidRPr="00D17F2C" w14:paraId="10F83EC4" w14:textId="77777777" w:rsidTr="00D17F2C">
        <w:tc>
          <w:tcPr>
            <w:tcW w:w="2104" w:type="dxa"/>
            <w:vAlign w:val="center"/>
          </w:tcPr>
          <w:p w14:paraId="73623A61" w14:textId="53F9661C"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14:paraId="1ECDEC9A" w14:textId="12CB8ECE"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14:paraId="5CFA7F73" w14:textId="34491149" w:rsidR="00D17F2C" w:rsidRPr="00D17F2C" w:rsidRDefault="00A06BBE"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D17F2C" w:rsidRPr="00D17F2C" w14:paraId="37ED7750" w14:textId="77777777" w:rsidTr="00D17F2C">
        <w:tc>
          <w:tcPr>
            <w:tcW w:w="2104" w:type="dxa"/>
            <w:vAlign w:val="center"/>
          </w:tcPr>
          <w:p w14:paraId="35BF0BD8" w14:textId="06D50E32"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1E8C8C78" w14:textId="644397EE"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10F591F7" w14:textId="3DA6E640" w:rsidR="00D17F2C" w:rsidRPr="00D17F2C" w:rsidRDefault="00C466E1"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Heading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C466E1" w:rsidP="00655E41">
      <w:pPr>
        <w:pStyle w:val="Doc-title"/>
        <w:numPr>
          <w:ilvl w:val="0"/>
          <w:numId w:val="1"/>
        </w:numPr>
        <w:rPr>
          <w:rFonts w:ascii="Times New Roman" w:hAnsi="Times New Roman"/>
        </w:rPr>
      </w:pPr>
      <w:hyperlink r:id="rId8" w:history="1">
        <w:r w:rsidR="00655E41" w:rsidRPr="00B553C8">
          <w:rPr>
            <w:rStyle w:val="Hyperlink"/>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C466E1" w:rsidP="00655E41">
      <w:pPr>
        <w:pStyle w:val="Doc-title"/>
        <w:numPr>
          <w:ilvl w:val="0"/>
          <w:numId w:val="1"/>
        </w:numPr>
        <w:rPr>
          <w:rFonts w:ascii="Times New Roman" w:hAnsi="Times New Roman"/>
        </w:rPr>
      </w:pPr>
      <w:hyperlink r:id="rId9" w:history="1">
        <w:r w:rsidR="00655E41" w:rsidRPr="00B553C8">
          <w:rPr>
            <w:rStyle w:val="Hyperlink"/>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C466E1" w:rsidP="00655E41">
      <w:pPr>
        <w:pStyle w:val="Doc-title"/>
        <w:numPr>
          <w:ilvl w:val="0"/>
          <w:numId w:val="1"/>
        </w:numPr>
        <w:rPr>
          <w:rFonts w:ascii="Times New Roman" w:hAnsi="Times New Roman"/>
        </w:rPr>
      </w:pPr>
      <w:hyperlink r:id="rId10" w:history="1">
        <w:r w:rsidR="00655E41" w:rsidRPr="00B553C8">
          <w:rPr>
            <w:rStyle w:val="Hyperlink"/>
            <w:rFonts w:ascii="Times New Roman" w:hAnsi="Times New Roman"/>
          </w:rPr>
          <w:t>R2-2109521</w:t>
        </w:r>
      </w:hyperlink>
      <w:r w:rsidR="00655E41" w:rsidRPr="00B553C8">
        <w:rPr>
          <w:rFonts w:ascii="Times New Roman" w:hAnsi="Times New Roman"/>
        </w:rPr>
        <w:tab/>
        <w:t>UE Idenity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C466E1" w:rsidP="00655E41">
      <w:pPr>
        <w:pStyle w:val="Doc-title"/>
        <w:numPr>
          <w:ilvl w:val="0"/>
          <w:numId w:val="1"/>
        </w:numPr>
        <w:rPr>
          <w:rFonts w:ascii="Times New Roman" w:hAnsi="Times New Roman"/>
        </w:rPr>
      </w:pPr>
      <w:hyperlink r:id="rId11" w:history="1">
        <w:r w:rsidR="00655E41" w:rsidRPr="00B553C8">
          <w:rPr>
            <w:rStyle w:val="Hyperlink"/>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C466E1" w:rsidP="00655E41">
      <w:pPr>
        <w:pStyle w:val="Doc-title"/>
        <w:numPr>
          <w:ilvl w:val="0"/>
          <w:numId w:val="1"/>
        </w:numPr>
        <w:spacing w:after="200"/>
        <w:rPr>
          <w:rFonts w:ascii="Times New Roman" w:hAnsi="Times New Roman"/>
        </w:rPr>
      </w:pPr>
      <w:hyperlink r:id="rId12" w:history="1">
        <w:r w:rsidR="00655E41" w:rsidRPr="00B553C8">
          <w:rPr>
            <w:rStyle w:val="Hyperlink"/>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slots before its associated POs.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it is within the first set of MO in paging SS right after an SSB;</w:t>
      </w:r>
    </w:p>
    <w:p w14:paraId="38DCDA89" w14:textId="77777777" w:rsidR="00717C71" w:rsidRPr="00342D4E" w:rsidRDefault="00717C71" w:rsidP="00342D4E">
      <w:pPr>
        <w:pStyle w:val="ListParagraph"/>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Heading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Heading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099DAAAC" w:rsidR="00084AED"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5969B5E5"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61632E0" w14:textId="6E349E64"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1CAA773F" w14:textId="07FD7AB6"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F51B30" w:rsidRPr="00706C48" w14:paraId="6F75F258" w14:textId="77777777" w:rsidTr="009B2398">
        <w:tc>
          <w:tcPr>
            <w:tcW w:w="1447" w:type="dxa"/>
            <w:vAlign w:val="center"/>
          </w:tcPr>
          <w:p w14:paraId="60F0DBCA" w14:textId="2C1ADDD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132CCC92" w14:textId="1DBC4616"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AD98572" w14:textId="77777777" w:rsidR="00F51B30"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16DA9D0" w14:textId="24697B28" w:rsidR="00F51B30" w:rsidRDefault="00F51B30" w:rsidP="00F51B30">
            <w:pPr>
              <w:overflowPunct w:val="0"/>
              <w:autoSpaceDE w:val="0"/>
              <w:autoSpaceDN w:val="0"/>
              <w:adjustRightInd w:val="0"/>
              <w:spacing w:before="60" w:after="60"/>
              <w:textAlignment w:val="baseline"/>
              <w:rPr>
                <w:rFonts w:ascii="Times New Roman" w:hAnsi="Times New Roman"/>
                <w:b/>
                <w:sz w:val="18"/>
                <w:szCs w:val="18"/>
              </w:rPr>
            </w:pPr>
            <w:r w:rsidRPr="006F2BA1">
              <w:rPr>
                <w:rFonts w:ascii="Times New Roman" w:hAnsi="Times New Roman"/>
                <w:b/>
                <w:sz w:val="18"/>
                <w:szCs w:val="18"/>
              </w:rPr>
              <w:t>If PEI is detected</w:t>
            </w:r>
            <w:r>
              <w:rPr>
                <w:rFonts w:ascii="Times New Roman" w:hAnsi="Times New Roman"/>
                <w:b/>
                <w:sz w:val="18"/>
                <w:szCs w:val="18"/>
              </w:rPr>
              <w:t xml:space="preserve"> </w:t>
            </w:r>
            <w:r w:rsidRPr="0063440D">
              <w:rPr>
                <w:rFonts w:ascii="Times New Roman" w:hAnsi="Times New Roman"/>
                <w:b/>
                <w:sz w:val="18"/>
                <w:szCs w:val="18"/>
                <w:highlight w:val="yellow"/>
              </w:rPr>
              <w:t xml:space="preserve">which indicates UE </w:t>
            </w:r>
            <w:r w:rsidRPr="0002234B">
              <w:rPr>
                <w:rFonts w:ascii="Times New Roman" w:hAnsi="Times New Roman"/>
                <w:b/>
                <w:strike/>
                <w:sz w:val="18"/>
                <w:szCs w:val="18"/>
                <w:highlight w:val="yellow"/>
              </w:rPr>
              <w:t>to wake up</w:t>
            </w:r>
            <w:r w:rsidR="00540AA3">
              <w:rPr>
                <w:rFonts w:ascii="Times New Roman" w:hAnsi="Times New Roman"/>
                <w:b/>
                <w:color w:val="C00000"/>
                <w:sz w:val="18"/>
                <w:szCs w:val="18"/>
              </w:rPr>
              <w:t>has a page</w:t>
            </w:r>
            <w:r w:rsidRPr="006F2BA1">
              <w:rPr>
                <w:rFonts w:ascii="Times New Roman" w:hAnsi="Times New Roman"/>
                <w:b/>
                <w:sz w:val="18"/>
                <w:szCs w:val="18"/>
              </w:rPr>
              <w:t>, UE expects to receive paging DCI in the associated PO</w:t>
            </w:r>
            <w:r w:rsidRPr="0063440D">
              <w:rPr>
                <w:rFonts w:ascii="Times New Roman" w:hAnsi="Times New Roman"/>
                <w:b/>
                <w:sz w:val="18"/>
                <w:szCs w:val="18"/>
                <w:highlight w:val="yellow"/>
              </w:rPr>
              <w:t>(s)</w:t>
            </w:r>
            <w:r w:rsidRPr="006F2BA1">
              <w:rPr>
                <w:rFonts w:ascii="Times New Roman" w:hAnsi="Times New Roman"/>
                <w:b/>
                <w:sz w:val="18"/>
                <w:szCs w:val="18"/>
              </w:rPr>
              <w:t>, which contains the scheduling information for paging PDSCH as in legacy.</w:t>
            </w:r>
          </w:p>
          <w:p w14:paraId="38B0BE01" w14:textId="5FD8C197" w:rsidR="00EB4686" w:rsidRPr="00540AA3" w:rsidRDefault="0002234B"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65D76">
              <w:rPr>
                <w:rFonts w:ascii="Times New Roman" w:eastAsia="Times New Roman" w:hAnsi="Times New Roman"/>
                <w:color w:val="0070C0"/>
                <w:sz w:val="18"/>
                <w:szCs w:val="18"/>
              </w:rPr>
              <w:t xml:space="preserve">[QC] </w:t>
            </w:r>
            <w:r w:rsidR="00540AA3" w:rsidRPr="00A65D76">
              <w:rPr>
                <w:rFonts w:ascii="Times New Roman" w:eastAsia="Times New Roman" w:hAnsi="Times New Roman"/>
                <w:color w:val="0070C0"/>
                <w:sz w:val="18"/>
                <w:szCs w:val="18"/>
              </w:rPr>
              <w:t xml:space="preserve">Agree with the change. </w:t>
            </w:r>
            <w:r w:rsidR="00327CFB" w:rsidRPr="00A65D76">
              <w:rPr>
                <w:rFonts w:ascii="Times New Roman" w:eastAsia="Times New Roman" w:hAnsi="Times New Roman"/>
                <w:color w:val="0070C0"/>
                <w:sz w:val="18"/>
                <w:szCs w:val="18"/>
              </w:rPr>
              <w:t xml:space="preserve">And we think “has a page” is better than “to wake up”. </w:t>
            </w:r>
            <w:r w:rsidR="00B00447" w:rsidRPr="00A65D76">
              <w:rPr>
                <w:rFonts w:ascii="Times New Roman" w:eastAsia="Times New Roman" w:hAnsi="Times New Roman"/>
                <w:color w:val="0070C0"/>
                <w:sz w:val="18"/>
                <w:szCs w:val="18"/>
              </w:rPr>
              <w:t xml:space="preserve">The intention of this proposal is to confirm that scheduling information for </w:t>
            </w:r>
            <w:r w:rsidR="00A95F01" w:rsidRPr="00A65D76">
              <w:rPr>
                <w:rFonts w:ascii="Times New Roman" w:eastAsia="Times New Roman" w:hAnsi="Times New Roman"/>
                <w:color w:val="0070C0"/>
                <w:sz w:val="18"/>
                <w:szCs w:val="18"/>
              </w:rPr>
              <w:t xml:space="preserve">paging PDSCH is provided in paging PDCCH as in legacy, even if PEI is configured. </w:t>
            </w:r>
          </w:p>
        </w:tc>
      </w:tr>
      <w:tr w:rsidR="0085558F" w:rsidRPr="00706C48" w14:paraId="6E75C441" w14:textId="77777777" w:rsidTr="009B2398">
        <w:tc>
          <w:tcPr>
            <w:tcW w:w="1447" w:type="dxa"/>
            <w:vAlign w:val="center"/>
          </w:tcPr>
          <w:p w14:paraId="1ADF0CD6" w14:textId="0CF534DF"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LGE</w:t>
            </w:r>
          </w:p>
        </w:tc>
        <w:tc>
          <w:tcPr>
            <w:tcW w:w="992" w:type="dxa"/>
            <w:shd w:val="clear" w:color="auto" w:fill="auto"/>
            <w:vAlign w:val="center"/>
          </w:tcPr>
          <w:p w14:paraId="79FC32BF" w14:textId="35FA0603"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0011EDB9"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A8DD1E9" w14:textId="11B73018" w:rsidR="0085558F" w:rsidRPr="00706C48"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07195B8" w14:textId="06E5B414" w:rsidR="0085558F" w:rsidRDefault="00A95F0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Based on the </w:t>
            </w:r>
            <w:r w:rsidR="00765DB9">
              <w:rPr>
                <w:rFonts w:ascii="Times New Roman" w:eastAsia="Times New Roman" w:hAnsi="Times New Roman"/>
                <w:sz w:val="18"/>
                <w:szCs w:val="18"/>
                <w:lang w:val="en-GB" w:eastAsia="zh-CN"/>
              </w:rPr>
              <w:t>comment</w:t>
            </w:r>
            <w:r w:rsidR="003854BB">
              <w:rPr>
                <w:rFonts w:ascii="Times New Roman" w:eastAsia="Times New Roman" w:hAnsi="Times New Roman"/>
                <w:sz w:val="18"/>
                <w:szCs w:val="18"/>
                <w:lang w:val="en-GB" w:eastAsia="zh-CN"/>
              </w:rPr>
              <w:t xml:space="preserve"> by OPPO</w:t>
            </w:r>
            <w:r w:rsidR="00765DB9">
              <w:rPr>
                <w:rFonts w:ascii="Times New Roman" w:eastAsia="Times New Roman" w:hAnsi="Times New Roman"/>
                <w:sz w:val="18"/>
                <w:szCs w:val="18"/>
                <w:lang w:val="en-GB" w:eastAsia="zh-CN"/>
              </w:rPr>
              <w:t>, we suggest to update the proposal as follows:</w:t>
            </w:r>
          </w:p>
          <w:p w14:paraId="6DBABDB2" w14:textId="5BECD5E1" w:rsidR="00765DB9" w:rsidRPr="00706C48" w:rsidRDefault="00765D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0058373B">
              <w:rPr>
                <w:rFonts w:ascii="Times New Roman" w:eastAsia="Times New Roman" w:hAnsi="Times New Roman"/>
                <w:sz w:val="18"/>
                <w:szCs w:val="18"/>
                <w:lang w:val="en-GB" w:eastAsia="zh-CN"/>
              </w:rPr>
              <w:t>S</w:t>
            </w:r>
            <w:r w:rsidR="0058373B" w:rsidRPr="0058373B">
              <w:rPr>
                <w:rFonts w:ascii="Times New Roman" w:eastAsia="Times New Roman" w:hAnsi="Times New Roman"/>
                <w:sz w:val="18"/>
                <w:szCs w:val="18"/>
                <w:lang w:val="en-GB" w:eastAsia="zh-CN"/>
              </w:rPr>
              <w:t>cheduling information for paging PDSCH is provided in paging PDCCH as in legacy, even if PEI is configured</w:t>
            </w:r>
            <w:r w:rsidR="0058373B">
              <w:rPr>
                <w:rFonts w:ascii="Times New Roman" w:eastAsia="Times New Roman" w:hAnsi="Times New Roman"/>
                <w:sz w:val="18"/>
                <w:szCs w:val="18"/>
                <w:lang w:val="en-GB" w:eastAsia="zh-CN"/>
              </w:rPr>
              <w:t>, i.e. i</w:t>
            </w:r>
            <w:r w:rsidR="0058373B" w:rsidRPr="0058373B">
              <w:rPr>
                <w:rFonts w:ascii="Times New Roman" w:eastAsia="Times New Roman" w:hAnsi="Times New Roman"/>
                <w:sz w:val="18"/>
                <w:szCs w:val="18"/>
                <w:lang w:val="en-GB" w:eastAsia="zh-CN"/>
              </w:rPr>
              <w:t xml:space="preserve">f PEI is detected which indicates UE </w:t>
            </w:r>
            <w:r w:rsidR="00CF4C94">
              <w:rPr>
                <w:rFonts w:ascii="Times New Roman" w:eastAsia="Times New Roman" w:hAnsi="Times New Roman"/>
                <w:sz w:val="18"/>
                <w:szCs w:val="18"/>
                <w:lang w:val="en-GB" w:eastAsia="zh-CN"/>
              </w:rPr>
              <w:t xml:space="preserve">has </w:t>
            </w:r>
            <w:r w:rsidR="0058373B" w:rsidRPr="0058373B">
              <w:rPr>
                <w:rFonts w:ascii="Times New Roman" w:eastAsia="Times New Roman" w:hAnsi="Times New Roman"/>
                <w:sz w:val="18"/>
                <w:szCs w:val="18"/>
                <w:lang w:val="en-GB" w:eastAsia="zh-CN"/>
              </w:rPr>
              <w:t>a page, UE expects to receive paging DCI in the associated PO(s), which contains the scheduling information for paging PDSCH as in legacy.</w:t>
            </w:r>
            <w:r w:rsidR="00C74D11">
              <w:rPr>
                <w:rFonts w:ascii="Times New Roman" w:eastAsia="Times New Roman" w:hAnsi="Times New Roman"/>
                <w:sz w:val="18"/>
                <w:szCs w:val="18"/>
                <w:lang w:val="en-GB" w:eastAsia="zh-CN"/>
              </w:rPr>
              <w:t>”</w:t>
            </w:r>
          </w:p>
        </w:tc>
      </w:tr>
      <w:tr w:rsidR="0085558F" w:rsidRPr="00706C48" w14:paraId="483A3EC1" w14:textId="77777777" w:rsidTr="009B2398">
        <w:tc>
          <w:tcPr>
            <w:tcW w:w="1447" w:type="dxa"/>
            <w:vAlign w:val="center"/>
          </w:tcPr>
          <w:p w14:paraId="60CBDF7C" w14:textId="18B70C31"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084983F3" w14:textId="4B2424B0" w:rsidR="0085558F" w:rsidRPr="00706C48"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33879B64" w14:textId="77777777" w:rsidR="00867893" w:rsidRDefault="00141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0757A3F9" w14:textId="42A5BDC1"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141106">
              <w:rPr>
                <w:rFonts w:ascii="Times New Roman" w:eastAsia="Times New Roman" w:hAnsi="Times New Roman"/>
                <w:sz w:val="18"/>
                <w:szCs w:val="18"/>
                <w:lang w:val="en-GB" w:eastAsia="zh-CN"/>
              </w:rPr>
              <w:t>he subgroup ID of the UE being indicated in the PEI doesn’t necessarily means that the UE has a page.</w:t>
            </w:r>
            <w:r>
              <w:rPr>
                <w:rFonts w:ascii="Times New Roman" w:eastAsia="Times New Roman" w:hAnsi="Times New Roman"/>
                <w:sz w:val="18"/>
                <w:szCs w:val="18"/>
                <w:lang w:val="en-GB" w:eastAsia="zh-CN"/>
              </w:rPr>
              <w:t xml:space="preserve"> So, we disagree with Qualcomm’s suggested change. Oppo’s suggested change is OK. </w:t>
            </w:r>
          </w:p>
        </w:tc>
      </w:tr>
      <w:tr w:rsidR="0085558F" w:rsidRPr="00706C48" w14:paraId="14FF7CA4" w14:textId="77777777" w:rsidTr="009B2398">
        <w:tc>
          <w:tcPr>
            <w:tcW w:w="1447" w:type="dxa"/>
            <w:vAlign w:val="center"/>
          </w:tcPr>
          <w:p w14:paraId="7D864DE6" w14:textId="3D5BFAC4"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24675DF4" w14:textId="4CECD779"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2C8C149C" w14:textId="65924FA2"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466E1">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t xml:space="preserve">Question </w:t>
      </w:r>
      <w:r w:rsidR="00054B26" w:rsidRPr="000539C3">
        <w:rPr>
          <w:b/>
          <w:bCs/>
        </w:rPr>
        <w:t>2</w:t>
      </w:r>
      <w:r>
        <w:t>: Do companies agree with the following proposal</w:t>
      </w:r>
      <w:r w:rsidR="004B72F1">
        <w:t xml:space="preserve"> [1]</w:t>
      </w:r>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1EF5C35D"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29ADFF7" w14:textId="7937563B"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420C58" w14:paraId="5A705ECD" w14:textId="77777777" w:rsidTr="009B2398">
        <w:tc>
          <w:tcPr>
            <w:tcW w:w="1447" w:type="dxa"/>
            <w:vAlign w:val="center"/>
          </w:tcPr>
          <w:p w14:paraId="2D59F632" w14:textId="1B6E99F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F46A21B" w14:textId="7D16656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3C5E860" w14:textId="77777777" w:rsidR="00F51B30" w:rsidRPr="00420C58"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85558F" w:rsidRPr="00706C48" w14:paraId="3C0C9864" w14:textId="77777777" w:rsidTr="009B2398">
        <w:tc>
          <w:tcPr>
            <w:tcW w:w="1447" w:type="dxa"/>
            <w:vAlign w:val="center"/>
          </w:tcPr>
          <w:p w14:paraId="23F1B398" w14:textId="57029B59"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A838EE3" w14:textId="1A0E78CE"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740D4492" w14:textId="0F7001D2" w:rsidR="0085558F" w:rsidRPr="00706C48" w:rsidRDefault="00420C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85558F" w:rsidRPr="00706C48" w14:paraId="6715BE17" w14:textId="77777777" w:rsidTr="009B2398">
        <w:tc>
          <w:tcPr>
            <w:tcW w:w="1447" w:type="dxa"/>
            <w:vAlign w:val="center"/>
          </w:tcPr>
          <w:p w14:paraId="4A3EF7D7" w14:textId="1A0CC0C6"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B6BFD4" w14:textId="71499C95" w:rsidR="0085558F" w:rsidRPr="00706C48" w:rsidRDefault="00C74D1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9EA2838" w14:textId="54956FE6" w:rsidR="0085558F" w:rsidRPr="00706C48" w:rsidRDefault="00D4613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w:t>
            </w:r>
            <w:r w:rsidR="00623E94">
              <w:rPr>
                <w:rFonts w:ascii="Times New Roman" w:eastAsia="Times New Roman" w:hAnsi="Times New Roman"/>
                <w:sz w:val="18"/>
                <w:szCs w:val="18"/>
                <w:lang w:val="en-GB" w:eastAsia="zh-CN"/>
              </w:rPr>
              <w:t xml:space="preserve">the main use of PEI is to wake up UE. The reason of this wakeup, whether it is due to a page and a short message, </w:t>
            </w:r>
            <w:r w:rsidR="009249F0">
              <w:rPr>
                <w:rFonts w:ascii="Times New Roman" w:eastAsia="Times New Roman" w:hAnsi="Times New Roman"/>
                <w:sz w:val="18"/>
                <w:szCs w:val="18"/>
                <w:lang w:val="en-GB" w:eastAsia="zh-CN"/>
              </w:rPr>
              <w:t xml:space="preserve">should be signalled in paging DCI as in legacy. </w:t>
            </w:r>
            <w:r w:rsidR="000F0DDC">
              <w:rPr>
                <w:rFonts w:ascii="Times New Roman" w:eastAsia="Times New Roman" w:hAnsi="Times New Roman"/>
                <w:sz w:val="18"/>
                <w:szCs w:val="18"/>
                <w:lang w:val="en-GB" w:eastAsia="zh-CN"/>
              </w:rPr>
              <w:t xml:space="preserve">Such a design would keep PEI processing as simple (hence low power) as possible. </w:t>
            </w:r>
            <w:r w:rsidR="008D205D">
              <w:rPr>
                <w:rFonts w:ascii="Times New Roman" w:eastAsia="Times New Roman" w:hAnsi="Times New Roman"/>
                <w:sz w:val="18"/>
                <w:szCs w:val="18"/>
                <w:lang w:val="en-GB" w:eastAsia="zh-CN"/>
              </w:rPr>
              <w:t xml:space="preserve">In addition, it gives UE an option to skip PEI if it chooses to do so (e.g. </w:t>
            </w:r>
            <w:r w:rsidR="00361015">
              <w:rPr>
                <w:rFonts w:ascii="Times New Roman" w:eastAsia="Times New Roman" w:hAnsi="Times New Roman"/>
                <w:sz w:val="18"/>
                <w:szCs w:val="18"/>
                <w:lang w:val="en-GB" w:eastAsia="zh-CN"/>
              </w:rPr>
              <w:t xml:space="preserve">after not receiving PEI for </w:t>
            </w:r>
            <w:r w:rsidR="00BA17D5">
              <w:rPr>
                <w:rFonts w:ascii="Times New Roman" w:eastAsia="Times New Roman" w:hAnsi="Times New Roman"/>
                <w:sz w:val="18"/>
                <w:szCs w:val="18"/>
                <w:lang w:val="en-GB" w:eastAsia="zh-CN"/>
              </w:rPr>
              <w:t>several paging cycles in a row</w:t>
            </w:r>
            <w:r w:rsidR="004A6408">
              <w:rPr>
                <w:rFonts w:ascii="Times New Roman" w:eastAsia="Times New Roman" w:hAnsi="Times New Roman"/>
                <w:sz w:val="18"/>
                <w:szCs w:val="18"/>
                <w:lang w:val="en-GB" w:eastAsia="zh-CN"/>
              </w:rPr>
              <w:t>).</w:t>
            </w:r>
            <w:r w:rsidR="00D81D9B">
              <w:rPr>
                <w:rFonts w:ascii="Times New Roman" w:eastAsia="Times New Roman" w:hAnsi="Times New Roman"/>
                <w:sz w:val="18"/>
                <w:szCs w:val="18"/>
                <w:lang w:val="en-GB" w:eastAsia="zh-CN"/>
              </w:rPr>
              <w:t xml:space="preserve"> </w:t>
            </w:r>
            <w:r w:rsidR="008D205D">
              <w:rPr>
                <w:rFonts w:ascii="Times New Roman" w:eastAsia="Times New Roman" w:hAnsi="Times New Roman"/>
                <w:sz w:val="18"/>
                <w:szCs w:val="18"/>
                <w:lang w:val="en-GB" w:eastAsia="zh-CN"/>
              </w:rPr>
              <w:t xml:space="preserve"> </w:t>
            </w:r>
          </w:p>
        </w:tc>
      </w:tr>
      <w:tr w:rsidR="0085558F" w:rsidRPr="00706C48" w14:paraId="055D2839" w14:textId="77777777" w:rsidTr="009B2398">
        <w:tc>
          <w:tcPr>
            <w:tcW w:w="1447" w:type="dxa"/>
            <w:vAlign w:val="center"/>
          </w:tcPr>
          <w:p w14:paraId="482A58B7" w14:textId="415B6135" w:rsidR="0085558F"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1B9A2E96" w14:textId="6A5BA6EA" w:rsidR="0085558F" w:rsidRPr="00706C48" w:rsidRDefault="0086789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52C22854"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6BA38227" w14:textId="279E7C7F"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AC4FC90" w14:textId="09E39631" w:rsidR="0085558F"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Heading2"/>
      </w:pPr>
      <w:r w:rsidRPr="00896EA3">
        <w:lastRenderedPageBreak/>
        <w:t>PEI monitoring with and without eDRX</w:t>
      </w:r>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For CN-initiated paging, a default cycle is broadcast in system information;</w:t>
      </w:r>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For CN-initiated paging, a UE specific cycle can be configured via NAS signalling;</w:t>
      </w:r>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For RAN-initiated paging, a UE-specific cycle is configured via RRC signalling;</w:t>
      </w:r>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w:t>
      </w:r>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 and RAN paging using fullI-RNTI;</w:t>
      </w:r>
    </w:p>
    <w:p w14:paraId="66F1FE44" w14:textId="69F71E56" w:rsidR="00BC63F3" w:rsidRDefault="009900F9" w:rsidP="008C735C">
      <w:r>
        <w:t>Then about extended DRX (eDRX)</w:t>
      </w:r>
      <w:r w:rsidR="00A7589C">
        <w:t xml:space="preserve"> in NR</w:t>
      </w:r>
      <w:r>
        <w:t xml:space="preserve">: </w:t>
      </w:r>
      <w:r w:rsidR="00BC63F3">
        <w:t>under the RedCap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sidRPr="00BC63F3">
        <w:rPr>
          <w:rFonts w:ascii="Times New Roman" w:hAnsi="Times New Roman"/>
          <w:color w:val="C45911" w:themeColor="accent2" w:themeShade="BF"/>
          <w:sz w:val="18"/>
          <w:szCs w:val="18"/>
        </w:rPr>
        <w:t>eDRX feature is optional for any UE (including RedCap and non-RedCap UEs).</w:t>
      </w:r>
    </w:p>
    <w:p w14:paraId="3E4E816E" w14:textId="73AC684C" w:rsidR="00BC63F3" w:rsidRDefault="009900F9" w:rsidP="008C735C">
      <w:r>
        <w:t xml:space="preserve">The eDRX is up to 3 hours in Idle and up to 10,24 sec in Inactive mode. </w:t>
      </w:r>
    </w:p>
    <w:p w14:paraId="438916A9" w14:textId="5376F041" w:rsidR="00FA3105" w:rsidRDefault="0085558F" w:rsidP="00FA3105">
      <w:r w:rsidRPr="008C735C">
        <w:rPr>
          <w:b/>
          <w:bCs/>
        </w:rPr>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eDRX, </w:t>
      </w:r>
    </w:p>
    <w:p w14:paraId="0E97AC55" w14:textId="712CD2A6" w:rsidR="006B6FA0" w:rsidRPr="00BC7F47" w:rsidRDefault="006F2BA1" w:rsidP="00A7589C">
      <w:pPr>
        <w:pStyle w:val="ListParagraph"/>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2F95FA02"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4F08ACB7" w14:textId="569BB009"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42194F94" w14:textId="77777777" w:rsidTr="009B2398">
        <w:tc>
          <w:tcPr>
            <w:tcW w:w="1447" w:type="dxa"/>
            <w:vAlign w:val="center"/>
          </w:tcPr>
          <w:p w14:paraId="61543F4F" w14:textId="5D9B5305"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780DB39B" w14:textId="2ACCC26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40B02F74"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3C149A61"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17B2E13" w14:textId="7D735DC4"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354BCD">
        <w:tc>
          <w:tcPr>
            <w:tcW w:w="1447" w:type="dxa"/>
            <w:vAlign w:val="center"/>
          </w:tcPr>
          <w:p w14:paraId="51967EA0" w14:textId="29CB1A3E"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84AFFF" w14:textId="13B6F1DC" w:rsidR="00124DF8" w:rsidRPr="00706C48" w:rsidRDefault="005F75F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1E608462" w14:textId="3A7FBBBD" w:rsidR="00124DF8" w:rsidRPr="00706C48" w:rsidRDefault="00354BC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seems that t</w:t>
            </w:r>
            <w:r w:rsidR="005F75FD">
              <w:rPr>
                <w:rFonts w:ascii="Times New Roman" w:eastAsia="Times New Roman" w:hAnsi="Times New Roman"/>
                <w:sz w:val="18"/>
                <w:szCs w:val="18"/>
                <w:lang w:val="en-GB" w:eastAsia="zh-CN"/>
              </w:rPr>
              <w:t xml:space="preserve">he rapporteur misunderstood our intention and the proposal. </w:t>
            </w:r>
            <w:r w:rsidR="002F6914">
              <w:rPr>
                <w:rFonts w:ascii="Times New Roman" w:eastAsia="Times New Roman" w:hAnsi="Times New Roman"/>
                <w:sz w:val="18"/>
                <w:szCs w:val="18"/>
                <w:lang w:val="en-GB" w:eastAsia="zh-CN"/>
              </w:rPr>
              <w:t xml:space="preserve">We are fine to </w:t>
            </w:r>
            <w:r w:rsidR="0036257F">
              <w:rPr>
                <w:rFonts w:ascii="Times New Roman" w:eastAsia="Times New Roman" w:hAnsi="Times New Roman"/>
                <w:sz w:val="18"/>
                <w:szCs w:val="18"/>
                <w:lang w:val="en-GB" w:eastAsia="zh-CN"/>
              </w:rPr>
              <w:t>support the proposal from the rapporteur and keep our</w:t>
            </w:r>
            <w:r w:rsidR="00251CBF">
              <w:rPr>
                <w:rFonts w:ascii="Times New Roman" w:eastAsia="Times New Roman" w:hAnsi="Times New Roman"/>
                <w:sz w:val="18"/>
                <w:szCs w:val="18"/>
                <w:lang w:val="en-GB" w:eastAsia="zh-CN"/>
              </w:rPr>
              <w:t>s</w:t>
            </w:r>
            <w:r w:rsidR="0036257F">
              <w:rPr>
                <w:rFonts w:ascii="Times New Roman" w:eastAsia="Times New Roman" w:hAnsi="Times New Roman"/>
                <w:sz w:val="18"/>
                <w:szCs w:val="18"/>
                <w:lang w:val="en-GB" w:eastAsia="zh-CN"/>
              </w:rPr>
              <w:t xml:space="preserve"> as UE implementation.</w:t>
            </w:r>
            <w:r w:rsidR="00477F19">
              <w:rPr>
                <w:rFonts w:ascii="Times New Roman" w:eastAsia="Times New Roman" w:hAnsi="Times New Roman"/>
                <w:sz w:val="18"/>
                <w:szCs w:val="18"/>
                <w:lang w:val="en-GB" w:eastAsia="zh-CN"/>
              </w:rPr>
              <w:t xml:space="preserve"> </w:t>
            </w:r>
          </w:p>
        </w:tc>
      </w:tr>
      <w:tr w:rsidR="00124DF8" w:rsidRPr="00706C48" w14:paraId="0A934290" w14:textId="77777777" w:rsidTr="009B2398">
        <w:tc>
          <w:tcPr>
            <w:tcW w:w="1447" w:type="dxa"/>
            <w:vAlign w:val="center"/>
          </w:tcPr>
          <w:p w14:paraId="1E46510A" w14:textId="69AD0AF0"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0A9FB8FD" w14:textId="2037D386"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46104CD8"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289810" w14:textId="332A8086"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RedCap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RedCap </w:t>
      </w:r>
      <w:r w:rsidR="00905129">
        <w:rPr>
          <w:lang w:val="en-GB" w:eastAsia="zh-CN"/>
        </w:rPr>
        <w:t xml:space="preserve">UE </w:t>
      </w:r>
      <w:r w:rsidR="000922DC" w:rsidRPr="00EE0DDC">
        <w:rPr>
          <w:lang w:val="en-GB" w:eastAsia="zh-CN"/>
        </w:rPr>
        <w:t>should be further discussed under RedCap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r w:rsidR="00F71B73">
        <w:rPr>
          <w:lang w:val="en-GB" w:eastAsia="zh-CN"/>
        </w:rPr>
        <w:t>eDRX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eDRX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eDRX as defined </w:t>
      </w:r>
      <w:r w:rsidR="006F1B98">
        <w:rPr>
          <w:lang w:val="en-GB" w:eastAsia="zh-CN"/>
        </w:rPr>
        <w:t>in</w:t>
      </w:r>
      <w:r w:rsidR="000B5F7B">
        <w:rPr>
          <w:lang w:val="en-GB" w:eastAsia="zh-CN"/>
        </w:rPr>
        <w:t xml:space="preserve"> RedCap,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r w:rsidRPr="00124DF8">
        <w:rPr>
          <w:lang w:val="en-GB" w:eastAsia="zh-CN"/>
        </w:rPr>
        <w:t>?:</w:t>
      </w:r>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eDRX</w:t>
      </w:r>
      <w:r w:rsidR="00E42514">
        <w:rPr>
          <w:rFonts w:ascii="Times New Roman" w:hAnsi="Times New Roman"/>
          <w:b/>
          <w:sz w:val="18"/>
          <w:szCs w:val="18"/>
        </w:rPr>
        <w:t xml:space="preserve"> as </w:t>
      </w:r>
      <w:r w:rsidR="005043B8">
        <w:rPr>
          <w:rFonts w:ascii="Times New Roman" w:hAnsi="Times New Roman"/>
          <w:b/>
          <w:sz w:val="18"/>
          <w:szCs w:val="18"/>
        </w:rPr>
        <w:t>introduced for NR UE under RedCap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124DF8" w:rsidRPr="00706C48" w14:paraId="211B8A05" w14:textId="77777777" w:rsidTr="009B2398">
        <w:tc>
          <w:tcPr>
            <w:tcW w:w="1447" w:type="dxa"/>
            <w:vAlign w:val="center"/>
          </w:tcPr>
          <w:p w14:paraId="6E5BD8F6" w14:textId="157AC148"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49F4F0D" w14:textId="2764DFF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7EA87EF5" w14:textId="3D881BD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w:t>
            </w:r>
            <w:r w:rsidR="00DF1F8D">
              <w:rPr>
                <w:rFonts w:ascii="Times New Roman" w:eastAsia="PMingLiU" w:hAnsi="Times New Roman"/>
                <w:sz w:val="18"/>
                <w:szCs w:val="18"/>
                <w:lang w:val="en-GB" w:eastAsia="zh-TW"/>
              </w:rPr>
              <w:t>,</w:t>
            </w:r>
            <w:r>
              <w:rPr>
                <w:rFonts w:ascii="Times New Roman" w:eastAsia="PMingLiU" w:hAnsi="Times New Roman"/>
                <w:sz w:val="18"/>
                <w:szCs w:val="18"/>
                <w:lang w:val="en-GB" w:eastAsia="zh-TW"/>
              </w:rPr>
              <w:t xml:space="preserve"> PEI is transmitted </w:t>
            </w:r>
            <w:r w:rsidR="00DF1F8D">
              <w:rPr>
                <w:rFonts w:ascii="Times New Roman" w:eastAsia="PMingLiU" w:hAnsi="Times New Roman"/>
                <w:sz w:val="18"/>
                <w:szCs w:val="18"/>
                <w:lang w:val="en-GB" w:eastAsia="zh-TW"/>
              </w:rPr>
              <w:t>somewhere before PF/PO. But we agree that some eDRX-related issues (e.g., PTW)</w:t>
            </w:r>
            <w:r w:rsidR="00C01C9D">
              <w:rPr>
                <w:rFonts w:ascii="Times New Roman" w:eastAsia="PMingLiU" w:hAnsi="Times New Roman"/>
                <w:sz w:val="18"/>
                <w:szCs w:val="18"/>
                <w:lang w:val="en-GB" w:eastAsia="zh-TW"/>
              </w:rPr>
              <w:t xml:space="preserve"> need to be discussed</w:t>
            </w:r>
          </w:p>
        </w:tc>
      </w:tr>
      <w:tr w:rsidR="00F51B30" w:rsidRPr="00706C48" w14:paraId="644E5678" w14:textId="77777777" w:rsidTr="009B2398">
        <w:tc>
          <w:tcPr>
            <w:tcW w:w="1447" w:type="dxa"/>
            <w:vAlign w:val="center"/>
          </w:tcPr>
          <w:p w14:paraId="388AB5F6" w14:textId="0797EBE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3C737788" w14:textId="6A41BF3A"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34BD7C17" w14:textId="77520AC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our understanding, if PEI is applied to eDRX, the time required for DL </w:t>
            </w:r>
            <w:r w:rsidRPr="00AD2EC4">
              <w:rPr>
                <w:rFonts w:ascii="Times New Roman" w:eastAsiaTheme="minorEastAsia" w:hAnsi="Times New Roman"/>
                <w:sz w:val="18"/>
                <w:szCs w:val="18"/>
                <w:lang w:val="en-GB" w:eastAsia="zh-CN"/>
              </w:rPr>
              <w:t xml:space="preserve">synchronization </w:t>
            </w:r>
            <w:r>
              <w:rPr>
                <w:rFonts w:ascii="Times New Roman" w:eastAsiaTheme="minorEastAsia" w:hAnsi="Times New Roman"/>
                <w:sz w:val="18"/>
                <w:szCs w:val="18"/>
                <w:lang w:val="en-GB" w:eastAsia="zh-CN"/>
              </w:rPr>
              <w:t>may be longer than that for DRX case since UE wakes up from deep sleep for a long time. This may have an impact on the offset required between PEI and PO, which is RAN1 scope. We think we need to check with RAN1.</w:t>
            </w:r>
          </w:p>
        </w:tc>
      </w:tr>
      <w:tr w:rsidR="00124DF8" w:rsidRPr="00706C48" w14:paraId="40931408" w14:textId="77777777" w:rsidTr="001A5DF3">
        <w:tc>
          <w:tcPr>
            <w:tcW w:w="1447" w:type="dxa"/>
            <w:vAlign w:val="center"/>
          </w:tcPr>
          <w:p w14:paraId="2C582AD0" w14:textId="582F0405"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D6F32A5" w14:textId="7D61177A" w:rsidR="00124DF8" w:rsidRPr="00706C48" w:rsidRDefault="00C353E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3DF6CFEA" w14:textId="6FD743A1" w:rsidR="00124DF8" w:rsidRPr="00706C48" w:rsidRDefault="001A5DF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w:t>
            </w:r>
            <w:r w:rsidR="00C353E6">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also </w:t>
            </w:r>
            <w:r w:rsidR="00C353E6">
              <w:rPr>
                <w:rFonts w:ascii="Times New Roman" w:eastAsia="Times New Roman" w:hAnsi="Times New Roman"/>
                <w:sz w:val="18"/>
                <w:szCs w:val="18"/>
                <w:lang w:val="en-GB" w:eastAsia="zh-CN"/>
              </w:rPr>
              <w:t xml:space="preserve">don’t see </w:t>
            </w:r>
            <w:r w:rsidR="00DA6DB9">
              <w:rPr>
                <w:rFonts w:ascii="Times New Roman" w:eastAsia="Times New Roman" w:hAnsi="Times New Roman"/>
                <w:sz w:val="18"/>
                <w:szCs w:val="18"/>
                <w:lang w:val="en-GB" w:eastAsia="zh-CN"/>
              </w:rPr>
              <w:t>impact</w:t>
            </w:r>
            <w:r>
              <w:rPr>
                <w:rFonts w:ascii="Times New Roman" w:eastAsia="Times New Roman" w:hAnsi="Times New Roman"/>
                <w:sz w:val="18"/>
                <w:szCs w:val="18"/>
                <w:lang w:val="en-GB" w:eastAsia="zh-CN"/>
              </w:rPr>
              <w:t xml:space="preserve"> </w:t>
            </w:r>
            <w:r w:rsidR="0039056F">
              <w:rPr>
                <w:rFonts w:ascii="Times New Roman" w:eastAsia="Times New Roman" w:hAnsi="Times New Roman"/>
                <w:sz w:val="18"/>
                <w:szCs w:val="18"/>
                <w:lang w:val="en-GB" w:eastAsia="zh-CN"/>
              </w:rPr>
              <w:t>on</w:t>
            </w:r>
            <w:r>
              <w:rPr>
                <w:rFonts w:ascii="Times New Roman" w:eastAsia="Times New Roman" w:hAnsi="Times New Roman"/>
                <w:sz w:val="18"/>
                <w:szCs w:val="18"/>
                <w:lang w:val="en-GB" w:eastAsia="zh-CN"/>
              </w:rPr>
              <w:t xml:space="preserve"> RAN1.</w:t>
            </w:r>
          </w:p>
        </w:tc>
      </w:tr>
      <w:tr w:rsidR="00124DF8" w:rsidRPr="00706C48" w14:paraId="24C3C686" w14:textId="77777777" w:rsidTr="009B2398">
        <w:tc>
          <w:tcPr>
            <w:tcW w:w="1447" w:type="dxa"/>
            <w:vAlign w:val="center"/>
          </w:tcPr>
          <w:p w14:paraId="65745072" w14:textId="2E898D7A" w:rsidR="00124DF8"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3A3F0194" w14:textId="0371DEC5" w:rsidR="00124DF8"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1F824E72"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48FEE33" w14:textId="54DB6992"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B21A48" w14:textId="0A2DB209" w:rsidR="00124DF8" w:rsidRPr="00706C48" w:rsidRDefault="00C466E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w:t>
            </w:r>
            <w:r w:rsidRPr="00C466E1">
              <w:rPr>
                <w:rFonts w:ascii="Times New Roman" w:eastAsia="Times New Roman" w:hAnsi="Times New Roman"/>
                <w:sz w:val="18"/>
                <w:szCs w:val="18"/>
                <w:lang w:val="en-GB" w:eastAsia="zh-CN"/>
              </w:rPr>
              <w:t>rom RAN2 point of view, we do not see why RAN2 need to impose any restriction regarding the use of PEI with eDRX for both RedCap and non-RedCap UE. Companies who have concernsed can just bring this up in RAN1.</w:t>
            </w: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Heading2"/>
      </w:pPr>
      <w:r>
        <w:lastRenderedPageBreak/>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1:N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1:N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Proposal: RAN2 assumes that 1:N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68CF86F"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759FA816" w14:textId="798CBCE6"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090058EB" w14:textId="2E30770B"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F51B30" w:rsidRPr="00706C48" w14:paraId="177398EC" w14:textId="77777777" w:rsidTr="009B2398">
        <w:tc>
          <w:tcPr>
            <w:tcW w:w="1447" w:type="dxa"/>
            <w:vAlign w:val="center"/>
          </w:tcPr>
          <w:p w14:paraId="13E760FD" w14:textId="42BF9E5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2E808149" w14:textId="4C298DF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12EC89EA" w14:textId="71386FA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34526D" w:rsidRPr="00706C48" w14:paraId="24E5BEF3" w14:textId="77777777" w:rsidTr="009B2398">
        <w:tc>
          <w:tcPr>
            <w:tcW w:w="1447" w:type="dxa"/>
            <w:vAlign w:val="center"/>
          </w:tcPr>
          <w:p w14:paraId="48BE5114" w14:textId="1298423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483940B6" w14:textId="312F5D16"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77454CA" w14:textId="236D5342" w:rsidR="0034526D" w:rsidRPr="00706C48" w:rsidRDefault="0034526D" w:rsidP="00420C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his should be decided </w:t>
            </w:r>
            <w:r w:rsidR="00420C58">
              <w:rPr>
                <w:rFonts w:ascii="Times New Roman" w:eastAsia="PMingLiU" w:hAnsi="Times New Roman"/>
                <w:sz w:val="18"/>
                <w:szCs w:val="18"/>
                <w:lang w:val="en-GB" w:eastAsia="zh-TW"/>
              </w:rPr>
              <w:t>by</w:t>
            </w:r>
            <w:r>
              <w:rPr>
                <w:rFonts w:ascii="Times New Roman" w:eastAsia="PMingLiU" w:hAnsi="Times New Roman"/>
                <w:sz w:val="18"/>
                <w:szCs w:val="18"/>
                <w:lang w:val="en-GB" w:eastAsia="zh-TW"/>
              </w:rPr>
              <w:t xml:space="preserve"> RAN1</w:t>
            </w:r>
          </w:p>
        </w:tc>
      </w:tr>
      <w:tr w:rsidR="0034526D" w:rsidRPr="00706C48" w14:paraId="1491C5C4" w14:textId="77777777" w:rsidTr="009B2398">
        <w:tc>
          <w:tcPr>
            <w:tcW w:w="1447" w:type="dxa"/>
            <w:vAlign w:val="center"/>
          </w:tcPr>
          <w:p w14:paraId="1CDB2388" w14:textId="04729F83" w:rsidR="0034526D" w:rsidRPr="00706C48" w:rsidRDefault="00527B30"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DEED52D" w14:textId="52092101" w:rsidR="0034526D" w:rsidRPr="00706C48" w:rsidRDefault="00902E8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7253F8B2" w14:textId="77777777" w:rsidR="0034526D" w:rsidRDefault="006D2C3A"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RAN2 can assume that</w:t>
            </w:r>
            <w:r w:rsidR="00902E87">
              <w:rPr>
                <w:rFonts w:ascii="Times New Roman" w:eastAsia="Times New Roman" w:hAnsi="Times New Roman"/>
                <w:sz w:val="18"/>
                <w:szCs w:val="18"/>
                <w:lang w:val="en-GB" w:eastAsia="zh-CN"/>
              </w:rPr>
              <w:t xml:space="preserve">, unless RAN1 make </w:t>
            </w:r>
            <w:r w:rsidR="0049238B">
              <w:rPr>
                <w:rFonts w:ascii="Times New Roman" w:eastAsia="Times New Roman" w:hAnsi="Times New Roman"/>
                <w:sz w:val="18"/>
                <w:szCs w:val="18"/>
                <w:lang w:val="en-GB" w:eastAsia="zh-CN"/>
              </w:rPr>
              <w:t xml:space="preserve">other agreements. </w:t>
            </w:r>
          </w:p>
          <w:p w14:paraId="6E74DEBC" w14:textId="7C307A76" w:rsidR="0049238B" w:rsidRPr="00706C48" w:rsidRDefault="0049238B"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sidRPr="008D538D">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34526D" w:rsidRPr="00706C48" w14:paraId="438FF4BF" w14:textId="77777777" w:rsidTr="009B2398">
        <w:tc>
          <w:tcPr>
            <w:tcW w:w="1447" w:type="dxa"/>
            <w:vAlign w:val="center"/>
          </w:tcPr>
          <w:p w14:paraId="375CA03C" w14:textId="6E05578F"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777BE1D4" w14:textId="3155FB18"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A06BBE">
              <w:rPr>
                <w:rFonts w:ascii="Times New Roman" w:eastAsia="Times New Roman" w:hAnsi="Times New Roman"/>
                <w:sz w:val="18"/>
                <w:szCs w:val="18"/>
                <w:lang w:val="en-GB" w:eastAsia="zh-CN"/>
              </w:rPr>
              <w:t xml:space="preserve"> but</w:t>
            </w:r>
          </w:p>
        </w:tc>
        <w:tc>
          <w:tcPr>
            <w:tcW w:w="6804" w:type="dxa"/>
            <w:shd w:val="clear" w:color="auto" w:fill="auto"/>
            <w:vAlign w:val="center"/>
          </w:tcPr>
          <w:p w14:paraId="66937F85" w14:textId="5DD2C8D9" w:rsidR="0034526D" w:rsidRPr="00706C48" w:rsidRDefault="00A06BBE"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w:t>
            </w:r>
            <w:r w:rsidR="001F7D2D">
              <w:rPr>
                <w:rFonts w:ascii="Times New Roman" w:eastAsia="Times New Roman" w:hAnsi="Times New Roman"/>
                <w:sz w:val="18"/>
                <w:szCs w:val="18"/>
                <w:lang w:val="en-GB" w:eastAsia="zh-CN"/>
              </w:rPr>
              <w:t>p to 4 POs within the same PF, assuming there can be up to 32 bits in one PEI.</w:t>
            </w:r>
          </w:p>
        </w:tc>
      </w:tr>
      <w:tr w:rsidR="0034526D" w:rsidRPr="00706C48" w14:paraId="39DC1196" w14:textId="77777777" w:rsidTr="009B2398">
        <w:tc>
          <w:tcPr>
            <w:tcW w:w="1447" w:type="dxa"/>
            <w:vAlign w:val="center"/>
          </w:tcPr>
          <w:p w14:paraId="04AD1EA7" w14:textId="0E12767A"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007DA94A" w14:textId="1CA17845"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FD42D55" w14:textId="686A7AEA" w:rsidR="0034526D" w:rsidRPr="00706C48" w:rsidRDefault="00C466E1"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466E1">
              <w:rPr>
                <w:rFonts w:ascii="Times New Roman" w:eastAsia="Times New Roman" w:hAnsi="Times New Roman"/>
                <w:sz w:val="18"/>
                <w:szCs w:val="18"/>
                <w:lang w:val="en-GB" w:eastAsia="zh-CN"/>
              </w:rPr>
              <w:t>Agree with Samsung that RAN2 should check RAN1 on this since it is being discussed there</w:t>
            </w:r>
          </w:p>
        </w:tc>
      </w:tr>
      <w:tr w:rsidR="0034526D" w:rsidRPr="00706C48" w14:paraId="2086DE22" w14:textId="77777777" w:rsidTr="009B2398">
        <w:tc>
          <w:tcPr>
            <w:tcW w:w="1447" w:type="dxa"/>
            <w:vAlign w:val="center"/>
          </w:tcPr>
          <w:p w14:paraId="4A9B88A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91B36D7" w14:textId="77777777" w:rsidTr="009B2398">
        <w:tc>
          <w:tcPr>
            <w:tcW w:w="1447" w:type="dxa"/>
            <w:vAlign w:val="center"/>
          </w:tcPr>
          <w:p w14:paraId="71048A4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lastRenderedPageBreak/>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3E6ADBF8"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C8F180F" w14:textId="33C747F9"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289AD2DD" w14:textId="391027AA" w:rsidR="007A225E" w:rsidRPr="00C01C9D" w:rsidRDefault="007A225E"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F51B30" w:rsidRPr="00706C48" w14:paraId="21118B8D" w14:textId="77777777" w:rsidTr="009B2398">
        <w:tc>
          <w:tcPr>
            <w:tcW w:w="1447" w:type="dxa"/>
            <w:vAlign w:val="center"/>
          </w:tcPr>
          <w:p w14:paraId="27E331AE" w14:textId="1D7AB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1F5B64E" w14:textId="08711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A5F9CDC" w14:textId="7631ED2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9458D">
              <w:rPr>
                <w:rFonts w:ascii="Times New Roman" w:eastAsia="Times New Roman" w:hAnsi="Times New Roman"/>
                <w:sz w:val="18"/>
                <w:szCs w:val="18"/>
                <w:lang w:val="en-GB" w:eastAsia="zh-CN"/>
              </w:rPr>
              <w:t>The need for separate PEI resources depends on the number of bits available for subgrouping and 1:N mapping</w:t>
            </w:r>
            <w:r>
              <w:rPr>
                <w:rFonts w:ascii="Times New Roman" w:eastAsia="Times New Roman" w:hAnsi="Times New Roman"/>
                <w:sz w:val="18"/>
                <w:szCs w:val="18"/>
                <w:lang w:val="en-GB" w:eastAsia="zh-CN"/>
              </w:rPr>
              <w:t>. An LS to RAN1 is needed.</w:t>
            </w:r>
          </w:p>
        </w:tc>
      </w:tr>
      <w:tr w:rsidR="0034526D" w:rsidRPr="00706C48" w14:paraId="4EB03BCB" w14:textId="77777777" w:rsidTr="009B2398">
        <w:tc>
          <w:tcPr>
            <w:tcW w:w="1447" w:type="dxa"/>
            <w:vAlign w:val="center"/>
          </w:tcPr>
          <w:p w14:paraId="39235BB7" w14:textId="3CD27899" w:rsidR="0034526D" w:rsidRPr="0034526D" w:rsidRDefault="0034526D" w:rsidP="0034526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1C825DDD" w14:textId="21B95B4B"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57ADB8" w14:textId="341FC9D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r w:rsidR="00420C58">
              <w:rPr>
                <w:rFonts w:ascii="Times New Roman" w:eastAsia="Times New Roman" w:hAnsi="Times New Roman"/>
                <w:sz w:val="18"/>
                <w:szCs w:val="18"/>
                <w:lang w:val="en-GB" w:eastAsia="zh-CN"/>
              </w:rPr>
              <w:t>.</w:t>
            </w:r>
          </w:p>
        </w:tc>
      </w:tr>
      <w:tr w:rsidR="0034526D" w:rsidRPr="00706C48" w14:paraId="54B78EDC" w14:textId="77777777" w:rsidTr="009B2398">
        <w:tc>
          <w:tcPr>
            <w:tcW w:w="1447" w:type="dxa"/>
            <w:vAlign w:val="center"/>
          </w:tcPr>
          <w:p w14:paraId="59F2AD51" w14:textId="40B0DD42"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4DEFDCB5" w14:textId="15241ED9"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5F2F542" w14:textId="1ED34EDA" w:rsidR="0034526D" w:rsidRPr="00706C48" w:rsidRDefault="00700BE3"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34526D" w:rsidRPr="00706C48" w14:paraId="00A2C22C" w14:textId="77777777" w:rsidTr="009B2398">
        <w:tc>
          <w:tcPr>
            <w:tcW w:w="1447" w:type="dxa"/>
            <w:vAlign w:val="center"/>
          </w:tcPr>
          <w:p w14:paraId="20F07C5E" w14:textId="2A3A7BB0" w:rsidR="0034526D" w:rsidRPr="00706C48" w:rsidRDefault="00E82535"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44DFF1F2" w14:textId="000EC6B4" w:rsidR="0034526D" w:rsidRPr="00706C48" w:rsidRDefault="001F7D2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71271D">
              <w:rPr>
                <w:rFonts w:ascii="Times New Roman" w:eastAsia="Times New Roman" w:hAnsi="Times New Roman"/>
                <w:sz w:val="18"/>
                <w:szCs w:val="18"/>
                <w:lang w:val="en-GB" w:eastAsia="zh-CN"/>
              </w:rPr>
              <w:t xml:space="preserve"> if</w:t>
            </w:r>
          </w:p>
        </w:tc>
        <w:tc>
          <w:tcPr>
            <w:tcW w:w="6804" w:type="dxa"/>
            <w:shd w:val="clear" w:color="auto" w:fill="auto"/>
            <w:vAlign w:val="center"/>
          </w:tcPr>
          <w:p w14:paraId="5E51BBE9" w14:textId="441796D8" w:rsidR="0034526D" w:rsidRPr="00706C48" w:rsidRDefault="0071271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00E82535">
              <w:rPr>
                <w:rFonts w:ascii="Times New Roman" w:eastAsia="Times New Roman" w:hAnsi="Times New Roman"/>
                <w:sz w:val="18"/>
                <w:szCs w:val="18"/>
                <w:lang w:val="en-GB" w:eastAsia="zh-CN"/>
              </w:rPr>
              <w:t>f we</w:t>
            </w:r>
            <w:r w:rsidR="001F7D2D">
              <w:rPr>
                <w:rFonts w:ascii="Times New Roman" w:eastAsia="Times New Roman" w:hAnsi="Times New Roman"/>
                <w:sz w:val="18"/>
                <w:szCs w:val="18"/>
                <w:lang w:val="en-GB" w:eastAsia="zh-CN"/>
              </w:rPr>
              <w:t xml:space="preserve"> limit a PEI to </w:t>
            </w:r>
            <w:r>
              <w:rPr>
                <w:rFonts w:ascii="Times New Roman" w:eastAsia="Times New Roman" w:hAnsi="Times New Roman"/>
                <w:sz w:val="18"/>
                <w:szCs w:val="18"/>
                <w:lang w:val="en-GB" w:eastAsia="zh-CN"/>
              </w:rPr>
              <w:t xml:space="preserve">only the </w:t>
            </w:r>
            <w:r w:rsidR="001F7D2D">
              <w:rPr>
                <w:rFonts w:ascii="Times New Roman" w:eastAsia="Times New Roman" w:hAnsi="Times New Roman"/>
                <w:sz w:val="18"/>
                <w:szCs w:val="18"/>
                <w:lang w:val="en-GB" w:eastAsia="zh-CN"/>
              </w:rPr>
              <w:t>POs within a same PF</w:t>
            </w:r>
            <w:r w:rsidR="00E82535">
              <w:rPr>
                <w:rFonts w:ascii="Times New Roman" w:eastAsia="Times New Roman" w:hAnsi="Times New Roman"/>
                <w:sz w:val="18"/>
                <w:szCs w:val="18"/>
                <w:lang w:val="en-GB" w:eastAsia="zh-CN"/>
              </w:rPr>
              <w:t xml:space="preserve"> and </w:t>
            </w:r>
            <w:r w:rsidRPr="0071271D">
              <w:rPr>
                <w:rFonts w:ascii="Times New Roman" w:eastAsia="Times New Roman" w:hAnsi="Times New Roman"/>
                <w:sz w:val="18"/>
                <w:szCs w:val="18"/>
                <w:lang w:val="en-GB" w:eastAsia="zh-CN"/>
              </w:rPr>
              <w:t>assuming there can be up to 32 bits in one PEI.</w:t>
            </w:r>
          </w:p>
        </w:tc>
      </w:tr>
      <w:tr w:rsidR="0034526D" w:rsidRPr="00706C48" w14:paraId="7DC22B35" w14:textId="77777777" w:rsidTr="009B2398">
        <w:tc>
          <w:tcPr>
            <w:tcW w:w="1447" w:type="dxa"/>
            <w:vAlign w:val="center"/>
          </w:tcPr>
          <w:p w14:paraId="7EFFD45E" w14:textId="0395A604" w:rsidR="0034526D" w:rsidRPr="00706C48" w:rsidRDefault="00C735D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78317CE" w14:textId="0FB91E5C" w:rsidR="0034526D" w:rsidRPr="00706C48" w:rsidRDefault="00C735D7"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B351061"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13B222B" w14:textId="77777777" w:rsidTr="009B2398">
        <w:tc>
          <w:tcPr>
            <w:tcW w:w="1447" w:type="dxa"/>
            <w:vAlign w:val="center"/>
          </w:tcPr>
          <w:p w14:paraId="1D00858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67C1172A" w14:textId="77777777" w:rsidTr="009B2398">
        <w:tc>
          <w:tcPr>
            <w:tcW w:w="1447" w:type="dxa"/>
            <w:vAlign w:val="center"/>
          </w:tcPr>
          <w:p w14:paraId="049ACD8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Heading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i_g: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lastRenderedPageBreak/>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6BC1C871"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08DACC6F" w14:textId="2E77909B"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EE467CA" w14:textId="77777777" w:rsidTr="009B2398">
        <w:tc>
          <w:tcPr>
            <w:tcW w:w="1447" w:type="dxa"/>
            <w:vAlign w:val="center"/>
          </w:tcPr>
          <w:p w14:paraId="4F4B3E9B" w14:textId="2C59EEC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14AD9F19" w14:textId="1129171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63BD43F1" w14:textId="706790F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D72282" w:rsidRPr="00706C48" w14:paraId="18062652" w14:textId="77777777" w:rsidTr="009B2398">
        <w:tc>
          <w:tcPr>
            <w:tcW w:w="1447" w:type="dxa"/>
            <w:vAlign w:val="center"/>
          </w:tcPr>
          <w:p w14:paraId="4B6E9828" w14:textId="428F2628"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6CD02666" w14:textId="08B79956"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6C274D2C"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6CDF3BBD" w14:textId="6B3F7207" w:rsidR="00D72282" w:rsidRPr="00706C48" w:rsidRDefault="005605A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239F5C91" w:rsidR="00D72282" w:rsidRPr="00706C48" w:rsidRDefault="00E82535"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176C20BC" w14:textId="1F98EBE4" w:rsidR="00D72282" w:rsidRPr="00706C48" w:rsidRDefault="00A06BBE"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5FAB1C54" w:rsidR="00D72282" w:rsidRPr="00706C48" w:rsidRDefault="00C735D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C0F6339" w14:textId="73B6BCE2" w:rsidR="00D72282" w:rsidRPr="00706C48" w:rsidRDefault="00C735D7"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Heading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Hyperlink"/>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ListParagraph"/>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ListParagraph"/>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used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ListParagraph"/>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lastRenderedPageBreak/>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think that Ericsson as a 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make a decision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8713F8" w14:paraId="7BA00EF4" w14:textId="77777777" w:rsidTr="009B2398">
        <w:tc>
          <w:tcPr>
            <w:tcW w:w="1447" w:type="dxa"/>
            <w:vAlign w:val="center"/>
          </w:tcPr>
          <w:p w14:paraId="4BD743A8" w14:textId="24AA9373" w:rsidR="00447364"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1C4B7061" w14:textId="1DC606CE"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152305BE" w14:textId="62B226FB"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F51B30" w:rsidRPr="00706C48" w14:paraId="539B3310" w14:textId="77777777" w:rsidTr="009B2398">
        <w:tc>
          <w:tcPr>
            <w:tcW w:w="1447" w:type="dxa"/>
            <w:vAlign w:val="center"/>
          </w:tcPr>
          <w:p w14:paraId="466AAB0A" w14:textId="6D35B08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53076FA" w14:textId="3FC2FCAC"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2F510E37" w14:textId="3664183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D2EC4">
              <w:rPr>
                <w:rFonts w:ascii="Times New Roman" w:eastAsia="Times New Roman" w:hAnsi="Times New Roman"/>
                <w:sz w:val="18"/>
                <w:szCs w:val="18"/>
                <w:lang w:val="en-GB" w:eastAsia="zh-CN"/>
              </w:rPr>
              <w:t>We see no need to introduce such restriction as UEs will not always camp on the last used cell</w:t>
            </w:r>
            <w:r>
              <w:rPr>
                <w:rFonts w:ascii="Times New Roman" w:eastAsia="Times New Roman" w:hAnsi="Times New Roman"/>
                <w:sz w:val="18"/>
                <w:szCs w:val="18"/>
                <w:lang w:val="en-GB" w:eastAsia="zh-CN"/>
              </w:rPr>
              <w:t>, which will reduce the benefit a lot for introducing PEI</w:t>
            </w:r>
            <w:r w:rsidRPr="00AD2EC4">
              <w:rPr>
                <w:rFonts w:ascii="Times New Roman" w:eastAsia="Times New Roman" w:hAnsi="Times New Roman"/>
                <w:sz w:val="18"/>
                <w:szCs w:val="18"/>
                <w:lang w:val="en-GB" w:eastAsia="zh-CN"/>
              </w:rPr>
              <w:t>.</w:t>
            </w:r>
          </w:p>
        </w:tc>
      </w:tr>
      <w:tr w:rsidR="00447364" w:rsidRPr="00706C48" w14:paraId="74AF191F" w14:textId="77777777" w:rsidTr="009B2398">
        <w:tc>
          <w:tcPr>
            <w:tcW w:w="1447" w:type="dxa"/>
            <w:vAlign w:val="center"/>
          </w:tcPr>
          <w:p w14:paraId="0402D9E9" w14:textId="068232B1"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7C6E851A" w14:textId="4BDF577D"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36F51EE5" w14:textId="03B23B8E" w:rsidR="00447364" w:rsidRPr="00420C58" w:rsidRDefault="00420C58" w:rsidP="00420C58">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 xml:space="preserve">only for stationary UE such as IoT. It will </w:t>
            </w:r>
            <w:r w:rsidR="00916B63" w:rsidRPr="00916B63">
              <w:rPr>
                <w:rFonts w:ascii="Times New Roman" w:eastAsiaTheme="minorEastAsia" w:hAnsi="Times New Roman"/>
                <w:sz w:val="18"/>
                <w:szCs w:val="18"/>
                <w:lang w:val="en-GB" w:eastAsia="ko-KR"/>
              </w:rPr>
              <w:t>seriously</w:t>
            </w:r>
            <w:r w:rsidR="00916B63">
              <w:rPr>
                <w:rFonts w:ascii="Times New Roman" w:eastAsiaTheme="minorEastAsia" w:hAnsi="Times New Roman"/>
                <w:sz w:val="18"/>
                <w:szCs w:val="18"/>
                <w:lang w:val="en-GB" w:eastAsia="ko-KR"/>
              </w:rPr>
              <w:t xml:space="preserve"> reduce the power saving gain.</w:t>
            </w:r>
          </w:p>
        </w:tc>
      </w:tr>
      <w:tr w:rsidR="00447364" w:rsidRPr="00706C48" w14:paraId="6085FDBB" w14:textId="77777777" w:rsidTr="009B2398">
        <w:tc>
          <w:tcPr>
            <w:tcW w:w="1447" w:type="dxa"/>
            <w:vAlign w:val="center"/>
          </w:tcPr>
          <w:p w14:paraId="7C63A39C" w14:textId="77B572A7"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15888080" w14:textId="5966CDCA" w:rsidR="00447364" w:rsidRPr="00706C48" w:rsidRDefault="006E60A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0B66679" w14:textId="4F90D5EB" w:rsidR="00447364" w:rsidRPr="00706C48" w:rsidRDefault="00311B8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Such a restriction </w:t>
            </w:r>
            <w:r w:rsidR="00C17FC4">
              <w:rPr>
                <w:rFonts w:ascii="Times New Roman" w:eastAsia="Times New Roman" w:hAnsi="Times New Roman"/>
                <w:sz w:val="18"/>
                <w:szCs w:val="18"/>
                <w:lang w:val="en-GB" w:eastAsia="zh-CN"/>
              </w:rPr>
              <w:t>would eliminate the power saving benefits of PEI</w:t>
            </w:r>
            <w:r w:rsidR="009C398E">
              <w:rPr>
                <w:rFonts w:ascii="Times New Roman" w:eastAsia="Times New Roman" w:hAnsi="Times New Roman"/>
                <w:sz w:val="18"/>
                <w:szCs w:val="18"/>
                <w:lang w:val="en-GB" w:eastAsia="zh-CN"/>
              </w:rPr>
              <w:t xml:space="preserve"> for NR UEs</w:t>
            </w:r>
            <w:r w:rsidR="00704C91">
              <w:rPr>
                <w:rFonts w:ascii="Times New Roman" w:eastAsia="Times New Roman" w:hAnsi="Times New Roman"/>
                <w:sz w:val="18"/>
                <w:szCs w:val="18"/>
                <w:lang w:val="en-GB" w:eastAsia="zh-CN"/>
              </w:rPr>
              <w:t xml:space="preserve">, </w:t>
            </w:r>
            <w:r w:rsidR="00B73791">
              <w:rPr>
                <w:rFonts w:ascii="Times New Roman" w:eastAsia="Times New Roman" w:hAnsi="Times New Roman"/>
                <w:sz w:val="18"/>
                <w:szCs w:val="18"/>
                <w:lang w:val="en-GB" w:eastAsia="zh-CN"/>
              </w:rPr>
              <w:t xml:space="preserve">as most NR UEs are mobile (like in LTE, WUS is mainly for stationary IoT devices). </w:t>
            </w:r>
            <w:r w:rsidR="00C17FC4">
              <w:rPr>
                <w:rFonts w:ascii="Times New Roman" w:eastAsia="Times New Roman" w:hAnsi="Times New Roman"/>
                <w:sz w:val="18"/>
                <w:szCs w:val="18"/>
                <w:lang w:val="en-GB" w:eastAsia="zh-CN"/>
              </w:rPr>
              <w:t xml:space="preserve"> </w:t>
            </w:r>
            <w:r w:rsidR="00C75950">
              <w:rPr>
                <w:rFonts w:ascii="Times New Roman" w:eastAsia="Times New Roman" w:hAnsi="Times New Roman"/>
                <w:sz w:val="18"/>
                <w:szCs w:val="18"/>
                <w:lang w:val="en-GB" w:eastAsia="zh-CN"/>
              </w:rPr>
              <w:t xml:space="preserve">In addition, </w:t>
            </w:r>
            <w:r w:rsidR="00785BC7">
              <w:rPr>
                <w:rFonts w:ascii="Times New Roman" w:eastAsia="Times New Roman" w:hAnsi="Times New Roman"/>
                <w:sz w:val="18"/>
                <w:szCs w:val="18"/>
                <w:lang w:val="en-GB" w:eastAsia="zh-CN"/>
              </w:rPr>
              <w:t>the</w:t>
            </w:r>
            <w:r w:rsidR="00C75950" w:rsidRPr="00C75950">
              <w:rPr>
                <w:rFonts w:ascii="Times New Roman" w:eastAsia="Times New Roman" w:hAnsi="Times New Roman"/>
                <w:sz w:val="18"/>
                <w:szCs w:val="18"/>
                <w:lang w:val="en-GB" w:eastAsia="zh-CN"/>
              </w:rPr>
              <w:t xml:space="preserve"> new </w:t>
            </w:r>
            <w:r w:rsidR="00785BC7">
              <w:rPr>
                <w:rFonts w:ascii="Times New Roman" w:eastAsia="Times New Roman" w:hAnsi="Times New Roman"/>
                <w:sz w:val="18"/>
                <w:szCs w:val="18"/>
                <w:lang w:val="en-GB" w:eastAsia="zh-CN"/>
              </w:rPr>
              <w:t xml:space="preserve">power savings </w:t>
            </w:r>
            <w:r w:rsidR="00C75950" w:rsidRPr="00C75950">
              <w:rPr>
                <w:rFonts w:ascii="Times New Roman" w:eastAsia="Times New Roman" w:hAnsi="Times New Roman"/>
                <w:sz w:val="18"/>
                <w:szCs w:val="18"/>
                <w:lang w:val="en-GB" w:eastAsia="zh-CN"/>
              </w:rPr>
              <w:t xml:space="preserve">features </w:t>
            </w:r>
            <w:r w:rsidR="00785BC7">
              <w:rPr>
                <w:rFonts w:ascii="Times New Roman" w:eastAsia="Times New Roman" w:hAnsi="Times New Roman"/>
                <w:sz w:val="18"/>
                <w:szCs w:val="18"/>
                <w:lang w:val="en-GB" w:eastAsia="zh-CN"/>
              </w:rPr>
              <w:t xml:space="preserve">introduced in R17 can </w:t>
            </w:r>
            <w:r w:rsidR="00C75950" w:rsidRPr="00C75950">
              <w:rPr>
                <w:rFonts w:ascii="Times New Roman" w:eastAsia="Times New Roman" w:hAnsi="Times New Roman"/>
                <w:sz w:val="18"/>
                <w:szCs w:val="18"/>
                <w:lang w:val="en-GB" w:eastAsia="zh-CN"/>
              </w:rPr>
              <w:t>help reduce paging load and false paging alarms.</w:t>
            </w:r>
            <w:r w:rsidR="007A4CB4">
              <w:rPr>
                <w:rFonts w:ascii="Times New Roman" w:eastAsia="Times New Roman" w:hAnsi="Times New Roman"/>
                <w:sz w:val="18"/>
                <w:szCs w:val="18"/>
                <w:lang w:val="en-GB" w:eastAsia="zh-CN"/>
              </w:rPr>
              <w:t xml:space="preserve"> If companies </w:t>
            </w:r>
            <w:r w:rsidR="00C74C4F">
              <w:rPr>
                <w:rFonts w:ascii="Times New Roman" w:eastAsia="Times New Roman" w:hAnsi="Times New Roman"/>
                <w:sz w:val="18"/>
                <w:szCs w:val="18"/>
                <w:lang w:val="en-GB" w:eastAsia="zh-CN"/>
              </w:rPr>
              <w:t>still think</w:t>
            </w:r>
            <w:r w:rsidR="007A4CB4">
              <w:rPr>
                <w:rFonts w:ascii="Times New Roman" w:eastAsia="Times New Roman" w:hAnsi="Times New Roman"/>
                <w:sz w:val="18"/>
                <w:szCs w:val="18"/>
                <w:lang w:val="en-GB" w:eastAsia="zh-CN"/>
              </w:rPr>
              <w:t xml:space="preserve"> this </w:t>
            </w:r>
            <w:r w:rsidR="00A2634C">
              <w:rPr>
                <w:rFonts w:ascii="Times New Roman" w:eastAsia="Times New Roman" w:hAnsi="Times New Roman"/>
                <w:sz w:val="18"/>
                <w:szCs w:val="18"/>
                <w:lang w:val="en-GB" w:eastAsia="zh-CN"/>
              </w:rPr>
              <w:t>issue</w:t>
            </w:r>
            <w:r w:rsidR="00C74C4F">
              <w:rPr>
                <w:rFonts w:ascii="Times New Roman" w:eastAsia="Times New Roman" w:hAnsi="Times New Roman"/>
                <w:sz w:val="18"/>
                <w:szCs w:val="18"/>
                <w:lang w:val="en-GB" w:eastAsia="zh-CN"/>
              </w:rPr>
              <w:t xml:space="preserve"> can </w:t>
            </w:r>
            <w:r w:rsidR="00FB5C0F">
              <w:rPr>
                <w:rFonts w:ascii="Times New Roman" w:eastAsia="Times New Roman" w:hAnsi="Times New Roman"/>
                <w:sz w:val="18"/>
                <w:szCs w:val="18"/>
                <w:lang w:val="en-GB" w:eastAsia="zh-CN"/>
              </w:rPr>
              <w:t>be a critical issue</w:t>
            </w:r>
            <w:r w:rsidR="00A2634C">
              <w:rPr>
                <w:rFonts w:ascii="Times New Roman" w:eastAsia="Times New Roman" w:hAnsi="Times New Roman"/>
                <w:sz w:val="18"/>
                <w:szCs w:val="18"/>
                <w:lang w:val="en-GB" w:eastAsia="zh-CN"/>
              </w:rPr>
              <w:t xml:space="preserve">, maybe they can </w:t>
            </w:r>
            <w:r w:rsidR="00FB5C0F">
              <w:rPr>
                <w:rFonts w:ascii="Times New Roman" w:eastAsia="Times New Roman" w:hAnsi="Times New Roman"/>
                <w:sz w:val="18"/>
                <w:szCs w:val="18"/>
                <w:lang w:val="en-GB" w:eastAsia="zh-CN"/>
              </w:rPr>
              <w:t>bring</w:t>
            </w:r>
            <w:r w:rsidR="00A2634C">
              <w:rPr>
                <w:rFonts w:ascii="Times New Roman" w:eastAsia="Times New Roman" w:hAnsi="Times New Roman"/>
                <w:sz w:val="18"/>
                <w:szCs w:val="18"/>
                <w:lang w:val="en-GB" w:eastAsia="zh-CN"/>
              </w:rPr>
              <w:t xml:space="preserve"> quantitative results (e.g. </w:t>
            </w:r>
            <w:r w:rsidR="00C74C4F">
              <w:rPr>
                <w:rFonts w:ascii="Times New Roman" w:eastAsia="Times New Roman" w:hAnsi="Times New Roman"/>
                <w:sz w:val="18"/>
                <w:szCs w:val="18"/>
                <w:lang w:val="en-GB" w:eastAsia="zh-CN"/>
              </w:rPr>
              <w:t xml:space="preserve">by </w:t>
            </w:r>
            <w:r w:rsidR="00A2634C">
              <w:rPr>
                <w:rFonts w:ascii="Times New Roman" w:eastAsia="Times New Roman" w:hAnsi="Times New Roman"/>
                <w:sz w:val="18"/>
                <w:szCs w:val="18"/>
                <w:lang w:val="en-GB" w:eastAsia="zh-CN"/>
              </w:rPr>
              <w:t xml:space="preserve">either simulation or numerical </w:t>
            </w:r>
            <w:r w:rsidR="00C74C4F">
              <w:rPr>
                <w:rFonts w:ascii="Times New Roman" w:eastAsia="Times New Roman" w:hAnsi="Times New Roman"/>
                <w:sz w:val="18"/>
                <w:szCs w:val="18"/>
                <w:lang w:val="en-GB" w:eastAsia="zh-CN"/>
              </w:rPr>
              <w:t>analysis</w:t>
            </w:r>
            <w:r w:rsidR="00A2634C">
              <w:rPr>
                <w:rFonts w:ascii="Times New Roman" w:eastAsia="Times New Roman" w:hAnsi="Times New Roman"/>
                <w:sz w:val="18"/>
                <w:szCs w:val="18"/>
                <w:lang w:val="en-GB" w:eastAsia="zh-CN"/>
              </w:rPr>
              <w:t>)</w:t>
            </w:r>
            <w:r w:rsidR="002B41FC">
              <w:rPr>
                <w:rFonts w:ascii="Times New Roman" w:eastAsia="Times New Roman" w:hAnsi="Times New Roman"/>
                <w:sz w:val="18"/>
                <w:szCs w:val="18"/>
                <w:lang w:val="en-GB" w:eastAsia="zh-CN"/>
              </w:rPr>
              <w:t xml:space="preserve"> and show in what scenarios and network configurations </w:t>
            </w:r>
            <w:r w:rsidR="00D32132">
              <w:rPr>
                <w:rFonts w:ascii="Times New Roman" w:eastAsia="Times New Roman" w:hAnsi="Times New Roman"/>
                <w:sz w:val="18"/>
                <w:szCs w:val="18"/>
                <w:lang w:val="en-GB" w:eastAsia="zh-CN"/>
              </w:rPr>
              <w:t>it</w:t>
            </w:r>
            <w:r w:rsidR="002B41FC">
              <w:rPr>
                <w:rFonts w:ascii="Times New Roman" w:eastAsia="Times New Roman" w:hAnsi="Times New Roman"/>
                <w:sz w:val="18"/>
                <w:szCs w:val="18"/>
                <w:lang w:val="en-GB" w:eastAsia="zh-CN"/>
              </w:rPr>
              <w:t xml:space="preserve"> can happen and </w:t>
            </w:r>
            <w:r w:rsidR="008962A5">
              <w:rPr>
                <w:rFonts w:ascii="Times New Roman" w:eastAsia="Times New Roman" w:hAnsi="Times New Roman"/>
                <w:sz w:val="18"/>
                <w:szCs w:val="18"/>
                <w:lang w:val="en-GB" w:eastAsia="zh-CN"/>
              </w:rPr>
              <w:t>the severity of the problem</w:t>
            </w:r>
            <w:r w:rsidR="00D32132">
              <w:rPr>
                <w:rFonts w:ascii="Times New Roman" w:eastAsia="Times New Roman" w:hAnsi="Times New Roman"/>
                <w:sz w:val="18"/>
                <w:szCs w:val="18"/>
                <w:lang w:val="en-GB" w:eastAsia="zh-CN"/>
              </w:rPr>
              <w:t>.</w:t>
            </w:r>
          </w:p>
        </w:tc>
      </w:tr>
      <w:tr w:rsidR="00447364" w:rsidRPr="00706C48" w14:paraId="700BEFD5" w14:textId="77777777" w:rsidTr="009B2398">
        <w:tc>
          <w:tcPr>
            <w:tcW w:w="1447" w:type="dxa"/>
            <w:vAlign w:val="center"/>
          </w:tcPr>
          <w:p w14:paraId="0F63DD9B" w14:textId="33AEF175" w:rsidR="00447364"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053941A7" w14:textId="4ADBED9E" w:rsidR="00447364"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985BF1" w14:textId="29E1D55A" w:rsidR="00447364" w:rsidRPr="00706C48" w:rsidRDefault="00A06BB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447364" w:rsidRPr="00706C48" w14:paraId="48BCA553" w14:textId="77777777" w:rsidTr="009B2398">
        <w:tc>
          <w:tcPr>
            <w:tcW w:w="1447" w:type="dxa"/>
            <w:vAlign w:val="center"/>
          </w:tcPr>
          <w:p w14:paraId="14FCC2EE" w14:textId="11AC6358"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3FCEEFEA" w14:textId="6F55D6C6"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0D6BA7B" w14:textId="6816CF73" w:rsidR="00447364"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We think the scenario is a bit different with eMTC/NBIoT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Heading2"/>
      </w:pPr>
      <w:r w:rsidRPr="002D7890">
        <w:rPr>
          <w:i/>
          <w:iCs/>
        </w:rPr>
        <w:t>UERadioPagingInfo</w:t>
      </w:r>
      <w:r w:rsidRPr="00447364">
        <w:t xml:space="preserve"> IE in </w:t>
      </w:r>
      <w:r w:rsidRPr="002D7890">
        <w:rPr>
          <w:i/>
          <w:iCs/>
        </w:rPr>
        <w:t>UECapabilityInformation</w:t>
      </w:r>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r w:rsidR="00737608" w:rsidRPr="00737608">
        <w:rPr>
          <w:i/>
          <w:iCs/>
          <w:lang w:val="en-GB" w:eastAsia="zh-CN"/>
        </w:rPr>
        <w:t>ue-RadioPagingInfo</w:t>
      </w:r>
      <w:r w:rsidR="00737608">
        <w:rPr>
          <w:lang w:val="en-GB" w:eastAsia="zh-CN"/>
        </w:rPr>
        <w:t xml:space="preserve"> IE in the </w:t>
      </w:r>
      <w:r w:rsidR="00737608" w:rsidRPr="00737608">
        <w:rPr>
          <w:i/>
          <w:iCs/>
          <w:lang w:val="en-GB" w:eastAsia="zh-CN"/>
        </w:rPr>
        <w:t>UECapabilityInformation</w:t>
      </w:r>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eNB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lastRenderedPageBreak/>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r w:rsidRPr="00C0477C">
        <w:rPr>
          <w:rFonts w:ascii="Times New Roman" w:hAnsi="Times New Roman"/>
          <w:i/>
          <w:iCs/>
          <w:lang w:val="en-GB" w:eastAsia="zh-CN"/>
        </w:rPr>
        <w:t xml:space="preserve">UERadioPagingInfo </w:t>
      </w:r>
      <w:r w:rsidRPr="00C0477C">
        <w:rPr>
          <w:rFonts w:ascii="Times New Roman" w:hAnsi="Times New Roman"/>
          <w:lang w:val="en-GB" w:eastAsia="zh-CN"/>
        </w:rPr>
        <w:t xml:space="preserve">IE in the </w:t>
      </w:r>
      <w:r w:rsidRPr="00C0477C">
        <w:rPr>
          <w:rFonts w:ascii="Times New Roman" w:hAnsi="Times New Roman"/>
          <w:i/>
        </w:rPr>
        <w:t>UECapabilityInformation</w:t>
      </w:r>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sidRPr="00C0477C">
              <w:rPr>
                <w:rFonts w:ascii="Times New Roman" w:hAnsi="Times New Roman"/>
                <w:i/>
                <w:iCs/>
                <w:lang w:val="en-GB" w:eastAsia="zh-CN"/>
              </w:rPr>
              <w:t>UERadioPagingInf</w:t>
            </w:r>
            <w:r>
              <w:rPr>
                <w:rFonts w:ascii="Times New Roman" w:hAnsi="Times New Roman"/>
                <w:i/>
                <w:iCs/>
                <w:lang w:val="en-GB" w:eastAsia="zh-CN"/>
              </w:rPr>
              <w:t xml:space="preserve">o </w:t>
            </w:r>
            <w:r w:rsidRPr="00005799">
              <w:rPr>
                <w:rFonts w:ascii="Times New Roman" w:hAnsi="Times New Roman"/>
                <w:lang w:val="en-GB" w:eastAsia="zh-CN"/>
              </w:rPr>
              <w:t>is derived “only” in the gNB where the UE does its Initial Registration</w:t>
            </w:r>
            <w:r>
              <w:rPr>
                <w:rFonts w:ascii="Times New Roman" w:hAnsi="Times New Roman"/>
                <w:lang w:val="en-GB" w:eastAsia="zh-CN"/>
              </w:rPr>
              <w:t xml:space="preserve"> and this gNB could be hundreds of miles from the UE’s current gNB.)</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19EE92C1"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741BB866" w14:textId="39A8FD62"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A63257E" w14:textId="77777777" w:rsidTr="009B2398">
        <w:tc>
          <w:tcPr>
            <w:tcW w:w="1447" w:type="dxa"/>
            <w:vAlign w:val="center"/>
          </w:tcPr>
          <w:p w14:paraId="6212F911" w14:textId="1D9AA24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CE9EF40" w14:textId="504F82E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58C1736"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2AF2E16B"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281DE99" w14:textId="6C7FE54A" w:rsidR="00AF529A" w:rsidRPr="00163773" w:rsidRDefault="00163773"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62653134"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370607DB" w14:textId="710D3215" w:rsidR="00AF529A" w:rsidRPr="00706C48" w:rsidRDefault="00D11BB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5971D39E"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46D0B3B4" w14:textId="413A787D" w:rsidR="00AF529A" w:rsidRPr="00706C48" w:rsidRDefault="001F7D2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6D6A97F5"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7BD59ED3" w14:textId="254268F6"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D3AF079" w14:textId="147138FB"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Heading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r w:rsidR="00D725B8">
              <w:rPr>
                <w:rFonts w:ascii="Times New Roman" w:eastAsia="Times New Roman" w:hAnsi="Times New Roman"/>
                <w:sz w:val="18"/>
                <w:szCs w:val="18"/>
                <w:lang w:val="en-GB" w:eastAsia="zh-CN"/>
              </w:rPr>
              <w:t>..</w:t>
            </w:r>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153A1A2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4FED4F52" w14:textId="5B8B521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E08DBDF" w14:textId="0EBC45BD"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F51B30" w:rsidRPr="00706C48" w14:paraId="778D2F94" w14:textId="77777777" w:rsidTr="009B2398">
        <w:tc>
          <w:tcPr>
            <w:tcW w:w="1447" w:type="dxa"/>
            <w:vAlign w:val="center"/>
          </w:tcPr>
          <w:p w14:paraId="1F99E2A2" w14:textId="2FE0161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D9822F0" w14:textId="42BD1E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08132F9"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1D498133"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8F535A9" w14:textId="5D7E6F1C" w:rsidR="00AF529A" w:rsidRPr="00263FDE" w:rsidRDefault="00694E57" w:rsidP="00AA6ECE">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4" w:type="dxa"/>
            <w:shd w:val="clear" w:color="auto" w:fill="auto"/>
            <w:vAlign w:val="center"/>
          </w:tcPr>
          <w:p w14:paraId="521869E3" w14:textId="39979529" w:rsidR="00AF529A" w:rsidRPr="00263FDE" w:rsidRDefault="00694E57" w:rsidP="00694E5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sidR="00263FDE">
              <w:rPr>
                <w:rFonts w:ascii="Times New Roman" w:eastAsiaTheme="minorEastAsia" w:hAnsi="Times New Roman" w:hint="eastAsia"/>
                <w:sz w:val="18"/>
                <w:szCs w:val="18"/>
                <w:lang w:val="en-GB" w:eastAsia="ko-KR"/>
              </w:rPr>
              <w:t>.</w:t>
            </w:r>
          </w:p>
        </w:tc>
      </w:tr>
      <w:tr w:rsidR="00AF529A" w:rsidRPr="00706C48" w14:paraId="108AEA0E" w14:textId="77777777" w:rsidTr="00695FFC">
        <w:tc>
          <w:tcPr>
            <w:tcW w:w="1447" w:type="dxa"/>
            <w:vAlign w:val="center"/>
          </w:tcPr>
          <w:p w14:paraId="43356853" w14:textId="6590F881" w:rsidR="00AF529A" w:rsidRPr="00706C48" w:rsidRDefault="009D28D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72F01702" w14:textId="07AF286D"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tcPr>
          <w:p w14:paraId="7FAFA647" w14:textId="67751E38" w:rsidR="00AF529A" w:rsidRPr="00706C48" w:rsidRDefault="0059010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w:t>
            </w:r>
            <w:r w:rsidR="009509F6">
              <w:rPr>
                <w:rFonts w:ascii="Times New Roman" w:eastAsia="Times New Roman" w:hAnsi="Times New Roman"/>
                <w:sz w:val="18"/>
                <w:szCs w:val="18"/>
                <w:lang w:val="en-GB" w:eastAsia="zh-CN"/>
              </w:rPr>
              <w:t xml:space="preserve">. We agree with Ericsson that </w:t>
            </w:r>
            <w:r w:rsidR="004B6F92">
              <w:rPr>
                <w:rFonts w:ascii="Times New Roman" w:eastAsia="Times New Roman" w:hAnsi="Times New Roman"/>
                <w:sz w:val="18"/>
                <w:szCs w:val="18"/>
                <w:lang w:val="en-GB" w:eastAsia="zh-CN"/>
              </w:rPr>
              <w:t>“was not able to</w:t>
            </w:r>
            <w:r w:rsidR="000C70DC">
              <w:rPr>
                <w:rFonts w:ascii="Times New Roman" w:eastAsia="Times New Roman" w:hAnsi="Times New Roman"/>
                <w:sz w:val="18"/>
                <w:szCs w:val="18"/>
                <w:lang w:val="en-GB" w:eastAsia="zh-CN"/>
              </w:rPr>
              <w:t>” can use some clarification, e.g. when UE is allowed to skip a PO</w:t>
            </w:r>
          </w:p>
        </w:tc>
      </w:tr>
      <w:tr w:rsidR="00AF529A" w:rsidRPr="00706C48" w14:paraId="75349BF8" w14:textId="77777777" w:rsidTr="009B2398">
        <w:tc>
          <w:tcPr>
            <w:tcW w:w="1447" w:type="dxa"/>
            <w:vAlign w:val="center"/>
          </w:tcPr>
          <w:p w14:paraId="3C41E318" w14:textId="7ED0447D" w:rsidR="00AF529A" w:rsidRPr="00706C48" w:rsidRDefault="00E8253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46B1D88D" w14:textId="421F1841"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4" w:type="dxa"/>
            <w:shd w:val="clear" w:color="auto" w:fill="auto"/>
            <w:vAlign w:val="center"/>
          </w:tcPr>
          <w:p w14:paraId="2FCD61FB" w14:textId="4805C5A0" w:rsidR="00AF529A" w:rsidRPr="00706C48" w:rsidRDefault="00856B0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AF529A" w:rsidRPr="00706C48" w14:paraId="3724EDFC" w14:textId="77777777" w:rsidTr="009B2398">
        <w:tc>
          <w:tcPr>
            <w:tcW w:w="1447" w:type="dxa"/>
            <w:vAlign w:val="center"/>
          </w:tcPr>
          <w:p w14:paraId="7E50655D" w14:textId="4317CAD8"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6D4D8CC1" w14:textId="14763881"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735D7">
              <w:rPr>
                <w:rFonts w:ascii="Times New Roman" w:eastAsia="Times New Roman" w:hAnsi="Times New Roman"/>
                <w:sz w:val="18"/>
                <w:szCs w:val="18"/>
                <w:lang w:val="en-GB" w:eastAsia="zh-CN"/>
              </w:rPr>
              <w:t>Yes at least for cell reselection</w:t>
            </w:r>
          </w:p>
        </w:tc>
        <w:tc>
          <w:tcPr>
            <w:tcW w:w="6804" w:type="dxa"/>
            <w:shd w:val="clear" w:color="auto" w:fill="auto"/>
            <w:vAlign w:val="center"/>
          </w:tcPr>
          <w:p w14:paraId="531DBE93" w14:textId="73EC5526" w:rsidR="00AF529A" w:rsidRPr="00706C48" w:rsidRDefault="00C735D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w:t>
            </w:r>
            <w:r w:rsidRPr="00C735D7">
              <w:rPr>
                <w:rFonts w:ascii="Times New Roman" w:eastAsia="Times New Roman" w:hAnsi="Times New Roman"/>
                <w:sz w:val="18"/>
                <w:szCs w:val="18"/>
                <w:lang w:val="en-GB" w:eastAsia="zh-CN"/>
              </w:rPr>
              <w:t>t is unclear to us the context of the proposal. We agree that it will be needed for at least after cell reselection.</w:t>
            </w: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Heading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694E57">
        <w:tc>
          <w:tcPr>
            <w:tcW w:w="1447" w:type="dxa"/>
            <w:shd w:val="clear" w:color="auto" w:fill="BFBFBF"/>
            <w:vAlign w:val="center"/>
          </w:tcPr>
          <w:p w14:paraId="4AA4B10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694E57">
        <w:tc>
          <w:tcPr>
            <w:tcW w:w="1447" w:type="dxa"/>
            <w:vAlign w:val="center"/>
          </w:tcPr>
          <w:p w14:paraId="596FDB85" w14:textId="0EE1F4CB"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694E57">
        <w:tc>
          <w:tcPr>
            <w:tcW w:w="1447" w:type="dxa"/>
            <w:vAlign w:val="center"/>
          </w:tcPr>
          <w:p w14:paraId="3803500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694E57">
        <w:tc>
          <w:tcPr>
            <w:tcW w:w="1447" w:type="dxa"/>
            <w:vAlign w:val="center"/>
          </w:tcPr>
          <w:p w14:paraId="5CADDFE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694E57">
        <w:tc>
          <w:tcPr>
            <w:tcW w:w="1447" w:type="dxa"/>
            <w:vAlign w:val="center"/>
          </w:tcPr>
          <w:p w14:paraId="38FA0250"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694E57">
        <w:tc>
          <w:tcPr>
            <w:tcW w:w="1447" w:type="dxa"/>
            <w:vAlign w:val="center"/>
          </w:tcPr>
          <w:p w14:paraId="5869AD6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694E57">
        <w:tc>
          <w:tcPr>
            <w:tcW w:w="1447" w:type="dxa"/>
            <w:vAlign w:val="center"/>
          </w:tcPr>
          <w:p w14:paraId="2AE19D3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694E57">
        <w:tc>
          <w:tcPr>
            <w:tcW w:w="1447" w:type="dxa"/>
            <w:vAlign w:val="center"/>
          </w:tcPr>
          <w:p w14:paraId="7B416E7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694E57">
        <w:tc>
          <w:tcPr>
            <w:tcW w:w="1447" w:type="dxa"/>
            <w:vAlign w:val="center"/>
          </w:tcPr>
          <w:p w14:paraId="63E8F1A4"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694E57">
        <w:tc>
          <w:tcPr>
            <w:tcW w:w="1447" w:type="dxa"/>
            <w:vAlign w:val="center"/>
          </w:tcPr>
          <w:p w14:paraId="2D6AFE7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694E57">
        <w:tc>
          <w:tcPr>
            <w:tcW w:w="1447" w:type="dxa"/>
            <w:vAlign w:val="center"/>
          </w:tcPr>
          <w:p w14:paraId="0D6F546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Heading1"/>
        <w:jc w:val="both"/>
      </w:pPr>
      <w:r>
        <w:t>Summary</w:t>
      </w:r>
      <w:bookmarkEnd w:id="6"/>
      <w:r w:rsidR="004320FB">
        <w:t xml:space="preserve"> of email discussion</w:t>
      </w:r>
    </w:p>
    <w:p w14:paraId="41800553" w14:textId="77777777" w:rsidR="001659F2" w:rsidRDefault="006C2B1D" w:rsidP="001659F2">
      <w:bookmarkStart w:id="7"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7"/>
    </w:p>
    <w:p w14:paraId="54C103F9" w14:textId="5D279934" w:rsidR="00B124B7" w:rsidRPr="00B553C8" w:rsidRDefault="00C466E1" w:rsidP="00655E41">
      <w:pPr>
        <w:pStyle w:val="Doc-title"/>
        <w:numPr>
          <w:ilvl w:val="0"/>
          <w:numId w:val="48"/>
        </w:numPr>
        <w:rPr>
          <w:rFonts w:ascii="Times New Roman" w:hAnsi="Times New Roman"/>
        </w:rPr>
      </w:pPr>
      <w:hyperlink r:id="rId14" w:history="1">
        <w:r w:rsidR="00B124B7" w:rsidRPr="00B553C8">
          <w:rPr>
            <w:rStyle w:val="Hyperlink"/>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C466E1" w:rsidP="00655E41">
      <w:pPr>
        <w:pStyle w:val="Doc-title"/>
        <w:numPr>
          <w:ilvl w:val="0"/>
          <w:numId w:val="48"/>
        </w:numPr>
        <w:rPr>
          <w:rFonts w:ascii="Times New Roman" w:hAnsi="Times New Roman"/>
        </w:rPr>
      </w:pPr>
      <w:hyperlink r:id="rId15" w:history="1">
        <w:r w:rsidR="00B124B7" w:rsidRPr="00B553C8">
          <w:rPr>
            <w:rStyle w:val="Hyperlink"/>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C466E1" w:rsidP="00655E41">
      <w:pPr>
        <w:pStyle w:val="Doc-title"/>
        <w:numPr>
          <w:ilvl w:val="0"/>
          <w:numId w:val="48"/>
        </w:numPr>
        <w:rPr>
          <w:rFonts w:ascii="Times New Roman" w:hAnsi="Times New Roman"/>
        </w:rPr>
      </w:pPr>
      <w:hyperlink r:id="rId16" w:history="1">
        <w:r w:rsidR="00B124B7" w:rsidRPr="00B553C8">
          <w:rPr>
            <w:rStyle w:val="Hyperlink"/>
            <w:rFonts w:ascii="Times New Roman" w:hAnsi="Times New Roman"/>
          </w:rPr>
          <w:t>R2-2109521</w:t>
        </w:r>
      </w:hyperlink>
      <w:r w:rsidR="00B124B7" w:rsidRPr="00B553C8">
        <w:rPr>
          <w:rFonts w:ascii="Times New Roman" w:hAnsi="Times New Roman"/>
        </w:rPr>
        <w:tab/>
        <w:t>UE Idenity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C466E1" w:rsidP="00655E41">
      <w:pPr>
        <w:pStyle w:val="Doc-title"/>
        <w:numPr>
          <w:ilvl w:val="0"/>
          <w:numId w:val="48"/>
        </w:numPr>
        <w:rPr>
          <w:rFonts w:ascii="Times New Roman" w:hAnsi="Times New Roman"/>
        </w:rPr>
      </w:pPr>
      <w:hyperlink r:id="rId17" w:history="1">
        <w:r w:rsidR="00B124B7" w:rsidRPr="00B553C8">
          <w:rPr>
            <w:rStyle w:val="Hyperlink"/>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C466E1" w:rsidP="00655E41">
      <w:pPr>
        <w:pStyle w:val="Doc-title"/>
        <w:numPr>
          <w:ilvl w:val="0"/>
          <w:numId w:val="48"/>
        </w:numPr>
        <w:spacing w:after="200"/>
        <w:rPr>
          <w:rFonts w:ascii="Times New Roman" w:hAnsi="Times New Roman"/>
        </w:rPr>
      </w:pPr>
      <w:hyperlink r:id="rId18" w:history="1">
        <w:r w:rsidR="00B124B7" w:rsidRPr="00B553C8">
          <w:rPr>
            <w:rStyle w:val="Hyperlink"/>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11BE" w14:textId="77777777" w:rsidR="00C466E1" w:rsidRDefault="00C466E1">
      <w:r>
        <w:separator/>
      </w:r>
    </w:p>
  </w:endnote>
  <w:endnote w:type="continuationSeparator" w:id="0">
    <w:p w14:paraId="3798A917" w14:textId="77777777" w:rsidR="00C466E1" w:rsidRDefault="00C4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EA30" w14:textId="77777777" w:rsidR="00C735D7" w:rsidRDefault="00C73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78" w14:textId="43FAF41A" w:rsidR="00C466E1" w:rsidRDefault="00C466E1"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AC1F" w14:textId="77777777" w:rsidR="00C735D7" w:rsidRDefault="00C7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3255" w14:textId="77777777" w:rsidR="00C466E1" w:rsidRDefault="00C466E1">
      <w:r>
        <w:separator/>
      </w:r>
    </w:p>
  </w:footnote>
  <w:footnote w:type="continuationSeparator" w:id="0">
    <w:p w14:paraId="383F15EB" w14:textId="77777777" w:rsidR="00C466E1" w:rsidRDefault="00C4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0106" w14:textId="77777777" w:rsidR="00C735D7" w:rsidRDefault="00C7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75E3" w14:textId="77777777" w:rsidR="00C735D7" w:rsidRDefault="00C7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9C31" w14:textId="77777777" w:rsidR="00C735D7" w:rsidRDefault="00C73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34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1F7D2D"/>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1FC"/>
    <w:rsid w:val="002B4E7F"/>
    <w:rsid w:val="002C1EF6"/>
    <w:rsid w:val="002C4082"/>
    <w:rsid w:val="002C64D1"/>
    <w:rsid w:val="002C6AEE"/>
    <w:rsid w:val="002D7890"/>
    <w:rsid w:val="002E0414"/>
    <w:rsid w:val="002E17EC"/>
    <w:rsid w:val="002E1A79"/>
    <w:rsid w:val="002E319E"/>
    <w:rsid w:val="002E4760"/>
    <w:rsid w:val="002F3825"/>
    <w:rsid w:val="002F4578"/>
    <w:rsid w:val="002F6914"/>
    <w:rsid w:val="002F703D"/>
    <w:rsid w:val="0030538B"/>
    <w:rsid w:val="00306D5D"/>
    <w:rsid w:val="00310765"/>
    <w:rsid w:val="003110FE"/>
    <w:rsid w:val="00311B82"/>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2D4E"/>
    <w:rsid w:val="0034374B"/>
    <w:rsid w:val="0034526D"/>
    <w:rsid w:val="003463F7"/>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35D04"/>
    <w:rsid w:val="00540AA3"/>
    <w:rsid w:val="00542513"/>
    <w:rsid w:val="005433FA"/>
    <w:rsid w:val="00543ADD"/>
    <w:rsid w:val="00545B4A"/>
    <w:rsid w:val="00545B6C"/>
    <w:rsid w:val="00552732"/>
    <w:rsid w:val="00554F0E"/>
    <w:rsid w:val="00555E44"/>
    <w:rsid w:val="00560550"/>
    <w:rsid w:val="005605A7"/>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5FD"/>
    <w:rsid w:val="005F7968"/>
    <w:rsid w:val="0060026E"/>
    <w:rsid w:val="00602B94"/>
    <w:rsid w:val="00602F9F"/>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6739"/>
    <w:rsid w:val="00747C7D"/>
    <w:rsid w:val="00750D3B"/>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7CEE"/>
    <w:rsid w:val="00797E14"/>
    <w:rsid w:val="007A183B"/>
    <w:rsid w:val="007A225E"/>
    <w:rsid w:val="007A3E82"/>
    <w:rsid w:val="007A4CB4"/>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ED"/>
    <w:rsid w:val="008713F8"/>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38E7"/>
    <w:rsid w:val="009C398E"/>
    <w:rsid w:val="009C6C82"/>
    <w:rsid w:val="009C6E39"/>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10972"/>
    <w:rsid w:val="00A10B08"/>
    <w:rsid w:val="00A11091"/>
    <w:rsid w:val="00A128F5"/>
    <w:rsid w:val="00A172D8"/>
    <w:rsid w:val="00A22EF1"/>
    <w:rsid w:val="00A24190"/>
    <w:rsid w:val="00A2634C"/>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749F"/>
    <w:rsid w:val="00B1219C"/>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F6"/>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Normal"/>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717C71"/>
    <w:rPr>
      <w:rFonts w:ascii="Arial" w:hAnsi="Arial"/>
      <w:szCs w:val="22"/>
      <w:lang w:val="en-US" w:eastAsia="en-US"/>
    </w:rPr>
  </w:style>
  <w:style w:type="paragraph" w:customStyle="1" w:styleId="Proposal">
    <w:name w:val="Proposal"/>
    <w:basedOn w:val="Normal"/>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List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List3"/>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List2">
    <w:name w:val="List 2"/>
    <w:basedOn w:val="Normal"/>
    <w:uiPriority w:val="99"/>
    <w:semiHidden/>
    <w:unhideWhenUsed/>
    <w:rsid w:val="004E6D33"/>
    <w:pPr>
      <w:ind w:left="566" w:hanging="283"/>
      <w:contextualSpacing/>
    </w:pPr>
  </w:style>
  <w:style w:type="paragraph" w:styleId="List3">
    <w:name w:val="List 3"/>
    <w:basedOn w:val="Normal"/>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23" Type="http://schemas.openxmlformats.org/officeDocument/2006/relationships/header" Target="header3.xml"/><Relationship Id="rId10" Type="http://schemas.openxmlformats.org/officeDocument/2006/relationships/hyperlink" Target="https://www.3gpp.org/ftp/tsg_ran/WG2_RL2//TSGR2_116-e/Docs/R2-2109521.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DA5F-DFD5-4A1B-93A3-573B648A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3780</Words>
  <Characters>21549</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Intel</cp:lastModifiedBy>
  <cp:revision>2</cp:revision>
  <cp:lastPrinted>2009-10-21T14:47:00Z</cp:lastPrinted>
  <dcterms:created xsi:type="dcterms:W3CDTF">2021-11-07T09:29:00Z</dcterms:created>
  <dcterms:modified xsi:type="dcterms:W3CDTF">2021-11-07T09:29:00Z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