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EA6" w:rsidRDefault="00CB2EA6" w:rsidP="00CB2EA6"/>
    <w:p w:rsidR="00A93D8F" w:rsidRDefault="00A93D8F" w:rsidP="00A93D8F"/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Times New Roman"/>
          <w:b/>
          <w:sz w:val="32"/>
          <w:szCs w:val="32"/>
          <w:highlight w:val="yellow"/>
          <w:lang w:eastAsia="zh-CN"/>
        </w:rPr>
      </w:pPr>
      <w:r w:rsidRPr="00EE4071">
        <w:rPr>
          <w:rFonts w:ascii="Arial" w:eastAsia="DengXian" w:hAnsi="Arial" w:cs="Times New Roman"/>
          <w:b/>
          <w:sz w:val="24"/>
          <w:szCs w:val="20"/>
          <w:lang w:eastAsia="zh-CN"/>
        </w:rPr>
        <w:t>3GPP TSG-RAN WG</w:t>
      </w:r>
      <w:r w:rsidRPr="00EE4071">
        <w:rPr>
          <w:rFonts w:ascii="Arial" w:eastAsia="DengXian" w:hAnsi="Arial" w:cs="Times New Roman" w:hint="eastAsia"/>
          <w:b/>
          <w:sz w:val="24"/>
          <w:szCs w:val="20"/>
          <w:lang w:eastAsia="zh-CN"/>
        </w:rPr>
        <w:t>2</w:t>
      </w:r>
      <w:r w:rsidRPr="00EE4071">
        <w:rPr>
          <w:rFonts w:ascii="Arial" w:eastAsia="DengXian" w:hAnsi="Arial" w:cs="Times New Roman"/>
          <w:b/>
          <w:sz w:val="24"/>
          <w:szCs w:val="20"/>
          <w:lang w:eastAsia="zh-CN"/>
        </w:rPr>
        <w:t xml:space="preserve"> #</w:t>
      </w:r>
      <w:r w:rsidRPr="00EE4071">
        <w:rPr>
          <w:rFonts w:ascii="Arial" w:eastAsia="DengXian" w:hAnsi="Arial" w:cs="Times New Roman" w:hint="eastAsia"/>
          <w:b/>
          <w:sz w:val="24"/>
          <w:szCs w:val="20"/>
          <w:lang w:eastAsia="zh-CN"/>
        </w:rPr>
        <w:t>11</w:t>
      </w:r>
      <w:r w:rsidR="001E268B">
        <w:rPr>
          <w:rFonts w:ascii="Arial" w:eastAsia="DengXian" w:hAnsi="Arial" w:cs="Times New Roman"/>
          <w:b/>
          <w:sz w:val="24"/>
          <w:szCs w:val="20"/>
          <w:lang w:eastAsia="zh-CN"/>
        </w:rPr>
        <w:t>6</w:t>
      </w:r>
      <w:r w:rsidRPr="00EE4071">
        <w:rPr>
          <w:rFonts w:ascii="Arial" w:eastAsia="DengXian" w:hAnsi="Arial" w:cs="Times New Roman" w:hint="eastAsia"/>
          <w:b/>
          <w:sz w:val="24"/>
          <w:szCs w:val="20"/>
          <w:lang w:eastAsia="zh-CN"/>
        </w:rPr>
        <w:t>-e</w:t>
      </w:r>
      <w:r w:rsidRPr="00EE4071">
        <w:rPr>
          <w:rFonts w:ascii="Arial" w:eastAsia="DengXian" w:hAnsi="Arial" w:cs="Times New Roman"/>
          <w:b/>
          <w:sz w:val="24"/>
          <w:szCs w:val="20"/>
          <w:lang w:eastAsia="zh-CN"/>
        </w:rPr>
        <w:tab/>
      </w:r>
      <w:bookmarkStart w:id="0" w:name="_GoBack"/>
      <w:r w:rsidR="001D457D" w:rsidRPr="001D457D">
        <w:rPr>
          <w:rFonts w:ascii="Arial" w:eastAsia="DengXian" w:hAnsi="Arial" w:cs="Times New Roman"/>
          <w:b/>
          <w:sz w:val="24"/>
          <w:szCs w:val="32"/>
          <w:lang w:eastAsia="zh-CN"/>
        </w:rPr>
        <w:t>R2-2110751</w:t>
      </w:r>
      <w:bookmarkEnd w:id="0"/>
    </w:p>
    <w:p w:rsidR="00A93D8F" w:rsidRPr="00EE4071" w:rsidRDefault="00A93D8F" w:rsidP="00A93D8F">
      <w:pPr>
        <w:spacing w:after="120" w:line="240" w:lineRule="auto"/>
        <w:outlineLvl w:val="0"/>
        <w:rPr>
          <w:rFonts w:ascii="Arial" w:eastAsia="SimSun" w:hAnsi="Arial" w:cs="Times New Roman"/>
          <w:b/>
          <w:sz w:val="24"/>
          <w:szCs w:val="20"/>
          <w:lang w:val="en-US" w:eastAsia="zh-CN"/>
        </w:rPr>
      </w:pPr>
      <w:bookmarkStart w:id="1" w:name="_Hlk71559611"/>
      <w:r w:rsidRPr="00EE4071">
        <w:rPr>
          <w:rFonts w:ascii="Arial" w:eastAsia="SimSun" w:hAnsi="Arial" w:cs="Times New Roman" w:hint="eastAsia"/>
          <w:b/>
          <w:sz w:val="24"/>
          <w:szCs w:val="20"/>
          <w:lang w:val="en-US" w:eastAsia="zh-CN"/>
        </w:rPr>
        <w:t>Electronic Meeting</w:t>
      </w:r>
      <w:r w:rsidRPr="00EE4071">
        <w:rPr>
          <w:rFonts w:ascii="Arial" w:eastAsia="SimSun" w:hAnsi="Arial" w:cs="Times New Roman"/>
          <w:b/>
          <w:sz w:val="24"/>
          <w:szCs w:val="20"/>
          <w:lang w:val="en-US" w:eastAsia="zh-CN"/>
        </w:rPr>
        <w:t xml:space="preserve">, </w:t>
      </w:r>
      <w:r w:rsidR="001E268B">
        <w:rPr>
          <w:rFonts w:ascii="Arial" w:eastAsia="SimSun" w:hAnsi="Arial" w:cs="Times New Roman"/>
          <w:b/>
          <w:sz w:val="24"/>
          <w:szCs w:val="20"/>
          <w:lang w:val="en-US" w:eastAsia="zh-CN"/>
        </w:rPr>
        <w:t>1-12 November</w:t>
      </w:r>
      <w:r w:rsidRPr="00EE4071">
        <w:rPr>
          <w:rFonts w:ascii="Arial" w:eastAsia="SimSun" w:hAnsi="Arial" w:cs="Times New Roman"/>
          <w:b/>
          <w:sz w:val="24"/>
          <w:szCs w:val="20"/>
          <w:lang w:val="en-US" w:eastAsia="zh-CN"/>
        </w:rPr>
        <w:t>, 2021</w:t>
      </w:r>
    </w:p>
    <w:bookmarkEnd w:id="1"/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sz w:val="24"/>
          <w:szCs w:val="20"/>
          <w:lang w:eastAsia="zh-CN"/>
        </w:rPr>
      </w:pPr>
    </w:p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lang w:eastAsia="zh-CN"/>
        </w:rPr>
      </w:pPr>
      <w:r w:rsidRPr="00EE4071">
        <w:rPr>
          <w:rFonts w:ascii="Arial" w:eastAsia="DengXian" w:hAnsi="Arial" w:cs="Times New Roman"/>
          <w:b/>
          <w:lang w:eastAsia="zh-CN"/>
        </w:rPr>
        <w:t>Agenda Item:</w:t>
      </w:r>
      <w:r w:rsidRPr="00EE4071">
        <w:rPr>
          <w:rFonts w:ascii="Arial" w:eastAsia="DengXian" w:hAnsi="Arial" w:cs="Times New Roman"/>
          <w:b/>
          <w:lang w:eastAsia="zh-CN"/>
        </w:rPr>
        <w:tab/>
      </w:r>
      <w:r w:rsidR="001E268B" w:rsidRPr="001E268B">
        <w:rPr>
          <w:rFonts w:ascii="Arial" w:eastAsia="DengXian" w:hAnsi="Arial" w:cs="Times New Roman"/>
          <w:b/>
          <w:lang w:eastAsia="zh-CN"/>
        </w:rPr>
        <w:t>8.7.3.1</w:t>
      </w:r>
      <w:r w:rsidR="001E268B">
        <w:rPr>
          <w:rFonts w:ascii="Arial" w:eastAsia="DengXian" w:hAnsi="Arial" w:cs="Times New Roman"/>
          <w:b/>
          <w:lang w:eastAsia="zh-CN"/>
        </w:rPr>
        <w:t xml:space="preserve"> </w:t>
      </w:r>
      <w:r w:rsidR="001E268B" w:rsidRPr="001E268B">
        <w:rPr>
          <w:rFonts w:ascii="Arial" w:eastAsia="DengXian" w:hAnsi="Arial" w:cs="Times New Roman"/>
          <w:b/>
          <w:lang w:eastAsia="zh-CN"/>
        </w:rPr>
        <w:t>Discovery</w:t>
      </w:r>
    </w:p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lang w:eastAsia="zh-CN"/>
        </w:rPr>
      </w:pPr>
      <w:r w:rsidRPr="00EE4071">
        <w:rPr>
          <w:rFonts w:ascii="Arial" w:eastAsia="DengXian" w:hAnsi="Arial" w:cs="Times New Roman"/>
          <w:b/>
          <w:lang w:eastAsia="zh-CN"/>
        </w:rPr>
        <w:t>Source:</w:t>
      </w:r>
      <w:r w:rsidRPr="00EE4071">
        <w:rPr>
          <w:rFonts w:ascii="Arial" w:eastAsia="DengXian" w:hAnsi="Arial" w:cs="Times New Roman"/>
          <w:b/>
          <w:lang w:eastAsia="zh-CN"/>
        </w:rPr>
        <w:tab/>
      </w:r>
      <w:r>
        <w:rPr>
          <w:rFonts w:ascii="Arial" w:eastAsia="DengXian" w:hAnsi="Arial" w:cs="Times New Roman"/>
          <w:b/>
          <w:lang w:eastAsia="zh-CN"/>
        </w:rPr>
        <w:t xml:space="preserve">Xiaomi </w:t>
      </w:r>
    </w:p>
    <w:p w:rsidR="00A85675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lang w:eastAsia="zh-CN"/>
        </w:rPr>
      </w:pPr>
      <w:r w:rsidRPr="00EE4071">
        <w:rPr>
          <w:rFonts w:ascii="Arial" w:eastAsia="DengXian" w:hAnsi="Arial" w:cs="Times New Roman"/>
          <w:b/>
          <w:lang w:eastAsia="zh-CN"/>
        </w:rPr>
        <w:t>Title:</w:t>
      </w:r>
      <w:r w:rsidRPr="00EE4071">
        <w:rPr>
          <w:rFonts w:ascii="Arial" w:eastAsia="DengXian" w:hAnsi="Arial" w:cs="Times New Roman"/>
          <w:b/>
          <w:lang w:eastAsia="zh-CN"/>
        </w:rPr>
        <w:tab/>
      </w:r>
      <w:r w:rsidR="00366C35">
        <w:rPr>
          <w:rFonts w:ascii="Arial" w:eastAsia="DengXian" w:hAnsi="Arial" w:cs="Times New Roman"/>
          <w:b/>
          <w:lang w:eastAsia="zh-CN"/>
        </w:rPr>
        <w:t>Discovery with simultaneous Shared and Dedicated Resource Pools</w:t>
      </w:r>
    </w:p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lang w:eastAsia="zh-CN"/>
        </w:rPr>
      </w:pPr>
      <w:r w:rsidRPr="00EE4071">
        <w:rPr>
          <w:rFonts w:ascii="Arial" w:eastAsia="DengXian" w:hAnsi="Arial" w:cs="Times New Roman"/>
          <w:b/>
          <w:lang w:eastAsia="zh-CN"/>
        </w:rPr>
        <w:t>Document for:</w:t>
      </w:r>
      <w:r w:rsidRPr="00EE4071">
        <w:rPr>
          <w:rFonts w:ascii="Arial" w:eastAsia="DengXian" w:hAnsi="Arial" w:cs="Times New Roman"/>
          <w:b/>
          <w:lang w:eastAsia="zh-CN"/>
        </w:rPr>
        <w:tab/>
        <w:t>Discussion, Decision</w:t>
      </w:r>
    </w:p>
    <w:p w:rsidR="00510ACB" w:rsidRDefault="00510ACB" w:rsidP="00510ACB">
      <w:pPr>
        <w:pStyle w:val="Heading1"/>
      </w:pPr>
      <w:r>
        <w:t>Introduction</w:t>
      </w:r>
    </w:p>
    <w:p w:rsidR="00BF51EA" w:rsidRDefault="00BF51EA" w:rsidP="00BF51EA">
      <w:r>
        <w:t xml:space="preserve">Offline discussion both </w:t>
      </w:r>
      <w:r w:rsidR="005C03D4">
        <w:t xml:space="preserve">during </w:t>
      </w:r>
      <w:r w:rsidR="005C03D4">
        <w:fldChar w:fldCharType="begin"/>
      </w:r>
      <w:r w:rsidR="005C03D4">
        <w:instrText xml:space="preserve"> REF _Ref85616628 \r \h </w:instrText>
      </w:r>
      <w:r w:rsidR="005C03D4">
        <w:fldChar w:fldCharType="separate"/>
      </w:r>
      <w:r w:rsidR="006F266A">
        <w:t>[1]</w:t>
      </w:r>
      <w:r w:rsidR="005C03D4">
        <w:fldChar w:fldCharType="end"/>
      </w:r>
      <w:r>
        <w:t xml:space="preserve"> and </w:t>
      </w:r>
      <w:r w:rsidR="005C03D4">
        <w:t xml:space="preserve">after </w:t>
      </w:r>
      <w:r w:rsidR="005C03D4">
        <w:fldChar w:fldCharType="begin"/>
      </w:r>
      <w:r w:rsidR="005C03D4">
        <w:instrText xml:space="preserve"> REF _Ref85616712 \r \h </w:instrText>
      </w:r>
      <w:r w:rsidR="005C03D4">
        <w:fldChar w:fldCharType="separate"/>
      </w:r>
      <w:r w:rsidR="006F266A">
        <w:t>[2]</w:t>
      </w:r>
      <w:r w:rsidR="005C03D4">
        <w:fldChar w:fldCharType="end"/>
      </w:r>
      <w:r>
        <w:t xml:space="preserve"> RAN2#115-e ha</w:t>
      </w:r>
      <w:r w:rsidR="006F266A">
        <w:t>s</w:t>
      </w:r>
      <w:r>
        <w:t xml:space="preserve"> tried to identify and reach compromises relating to support and simultaneous </w:t>
      </w:r>
      <w:r w:rsidR="002C3972">
        <w:t>configuration</w:t>
      </w:r>
      <w:r>
        <w:t xml:space="preserve"> </w:t>
      </w:r>
      <w:r w:rsidR="005C03D4">
        <w:t xml:space="preserve">of </w:t>
      </w:r>
      <w:r>
        <w:t>shared resource pools and dedicated resource pools for discovery.</w:t>
      </w:r>
    </w:p>
    <w:p w:rsidR="00BF51EA" w:rsidRDefault="00BF51EA" w:rsidP="00BF51EA">
      <w:r>
        <w:t xml:space="preserve">In this paper we address our views </w:t>
      </w:r>
      <w:r w:rsidR="005C03D4">
        <w:t xml:space="preserve">and point to a couple of observations relating to views </w:t>
      </w:r>
      <w:r>
        <w:t>expressed in th</w:t>
      </w:r>
      <w:r w:rsidR="005C03D4">
        <w:t>os</w:t>
      </w:r>
      <w:r>
        <w:t>e discussion</w:t>
      </w:r>
      <w:r w:rsidR="005C03D4">
        <w:t xml:space="preserve">s. We also elaborate on the summary as proposed </w:t>
      </w:r>
      <w:r>
        <w:t xml:space="preserve"> by the rapporteur relating to the system </w:t>
      </w:r>
      <w:r w:rsidR="00880FAD">
        <w:t xml:space="preserve">and </w:t>
      </w:r>
      <w:r w:rsidR="00B63F17">
        <w:t xml:space="preserve">in </w:t>
      </w:r>
      <w:r>
        <w:t>regard</w:t>
      </w:r>
      <w:r w:rsidR="00B63F17">
        <w:t xml:space="preserve"> to</w:t>
      </w:r>
      <w:r>
        <w:t xml:space="preserve"> the pros and cons </w:t>
      </w:r>
      <w:r w:rsidR="005C03D4">
        <w:t>pr</w:t>
      </w:r>
      <w:r>
        <w:t xml:space="preserve">offered </w:t>
      </w:r>
      <w:r w:rsidR="005C03D4">
        <w:t>on</w:t>
      </w:r>
      <w:r>
        <w:t xml:space="preserve"> the issue </w:t>
      </w:r>
      <w:r w:rsidR="005C03D4">
        <w:t xml:space="preserve">of </w:t>
      </w:r>
      <w:r>
        <w:t xml:space="preserve">simultaneously </w:t>
      </w:r>
      <w:r w:rsidR="005C03D4">
        <w:t xml:space="preserve">available </w:t>
      </w:r>
      <w:r w:rsidR="00880FAD">
        <w:t xml:space="preserve">shared resource pools and </w:t>
      </w:r>
      <w:r>
        <w:t xml:space="preserve">dedicated pools </w:t>
      </w:r>
      <w:r w:rsidR="00880FAD">
        <w:t xml:space="preserve">and their use </w:t>
      </w:r>
      <w:r>
        <w:t>by UEs interested in discovery.</w:t>
      </w:r>
    </w:p>
    <w:p w:rsidR="00CB4D2D" w:rsidRDefault="00CB4D2D" w:rsidP="00BE1E36"/>
    <w:p w:rsidR="00CA6B92" w:rsidRDefault="00CA6B92" w:rsidP="00510ACB">
      <w:pPr>
        <w:pStyle w:val="Heading1"/>
      </w:pPr>
      <w:r>
        <w:t>Discussion</w:t>
      </w:r>
      <w:r w:rsidR="00E54F16">
        <w:t xml:space="preserve"> </w:t>
      </w:r>
    </w:p>
    <w:p w:rsidR="00562378" w:rsidRDefault="00C402CF" w:rsidP="00562378">
      <w:pPr>
        <w:pStyle w:val="Heading2"/>
      </w:pPr>
      <w:r w:rsidRPr="00C402CF">
        <w:t>Use of Shared Pools</w:t>
      </w:r>
    </w:p>
    <w:p w:rsidR="00C402CF" w:rsidRDefault="00C402CF" w:rsidP="00C402CF">
      <w:pPr>
        <w:spacing w:after="120"/>
        <w:jc w:val="both"/>
        <w:rPr>
          <w:rFonts w:eastAsiaTheme="minorEastAsia"/>
          <w:szCs w:val="20"/>
        </w:rPr>
      </w:pPr>
      <w:r w:rsidRPr="00C402CF">
        <w:rPr>
          <w:rFonts w:eastAsiaTheme="minorEastAsia"/>
          <w:szCs w:val="20"/>
        </w:rPr>
        <w:t xml:space="preserve">In the discussion the rapporteur </w:t>
      </w:r>
      <w:r w:rsidR="00880FAD">
        <w:rPr>
          <w:rFonts w:eastAsiaTheme="minorEastAsia"/>
          <w:szCs w:val="20"/>
        </w:rPr>
        <w:t>solicited company input</w:t>
      </w:r>
      <w:r w:rsidRPr="00C402CF">
        <w:rPr>
          <w:rFonts w:eastAsiaTheme="minorEastAsia"/>
          <w:szCs w:val="20"/>
        </w:rPr>
        <w:t xml:space="preserve"> regarding the use of the shared resource pool for purposes of discovery</w:t>
      </w:r>
      <w:r w:rsidR="00880FAD">
        <w:rPr>
          <w:rFonts w:eastAsiaTheme="minorEastAsia"/>
          <w:szCs w:val="20"/>
        </w:rPr>
        <w:t xml:space="preserve"> when configured simultaneously with dedicated pools</w:t>
      </w:r>
      <w:r w:rsidRPr="00C402CF">
        <w:rPr>
          <w:rFonts w:eastAsiaTheme="minorEastAsia"/>
          <w:szCs w:val="20"/>
        </w:rPr>
        <w:t xml:space="preserve">. Within the presented choices </w:t>
      </w:r>
      <w:r w:rsidR="00880FAD">
        <w:rPr>
          <w:rFonts w:eastAsiaTheme="minorEastAsia"/>
          <w:szCs w:val="20"/>
        </w:rPr>
        <w:t xml:space="preserve">we indicated support for </w:t>
      </w:r>
      <w:r w:rsidRPr="00C402CF">
        <w:rPr>
          <w:rFonts w:eastAsiaTheme="minorEastAsia"/>
          <w:szCs w:val="20"/>
        </w:rPr>
        <w:t>option a) (</w:t>
      </w:r>
      <w:r w:rsidR="00880FAD">
        <w:rPr>
          <w:rFonts w:eastAsiaTheme="minorEastAsia"/>
          <w:szCs w:val="20"/>
        </w:rPr>
        <w:t>see below</w:t>
      </w:r>
      <w:r w:rsidRPr="00C402CF">
        <w:rPr>
          <w:rFonts w:eastAsiaTheme="minorEastAsia"/>
          <w:szCs w:val="20"/>
        </w:rPr>
        <w:t xml:space="preserve">) </w:t>
      </w:r>
      <w:r w:rsidR="00880FAD">
        <w:rPr>
          <w:rFonts w:eastAsiaTheme="minorEastAsia"/>
          <w:szCs w:val="20"/>
        </w:rPr>
        <w:t>as our</w:t>
      </w:r>
      <w:r w:rsidRPr="00C402CF">
        <w:rPr>
          <w:rFonts w:eastAsiaTheme="minorEastAsia"/>
          <w:szCs w:val="20"/>
        </w:rPr>
        <w:t xml:space="preserve"> preferred choice. This was </w:t>
      </w:r>
      <w:r w:rsidR="00880FAD">
        <w:rPr>
          <w:rFonts w:eastAsiaTheme="minorEastAsia"/>
          <w:szCs w:val="20"/>
        </w:rPr>
        <w:t>motivated</w:t>
      </w:r>
      <w:r w:rsidRPr="00C402CF">
        <w:rPr>
          <w:rFonts w:eastAsiaTheme="minorEastAsia"/>
          <w:szCs w:val="20"/>
        </w:rPr>
        <w:t xml:space="preserve"> </w:t>
      </w:r>
      <w:r w:rsidR="00B63F17">
        <w:rPr>
          <w:rFonts w:eastAsiaTheme="minorEastAsia"/>
          <w:szCs w:val="20"/>
        </w:rPr>
        <w:t>for</w:t>
      </w:r>
      <w:r w:rsidRPr="00C402CF">
        <w:rPr>
          <w:rFonts w:eastAsiaTheme="minorEastAsia"/>
          <w:szCs w:val="20"/>
        </w:rPr>
        <w:t xml:space="preserve"> not using the shared pool for discovery, as to do so (</w:t>
      </w:r>
      <w:r w:rsidR="00B63F17">
        <w:rPr>
          <w:rFonts w:eastAsiaTheme="minorEastAsia"/>
          <w:szCs w:val="20"/>
        </w:rPr>
        <w:t xml:space="preserve">i.e. </w:t>
      </w:r>
      <w:r w:rsidRPr="00C402CF">
        <w:rPr>
          <w:rFonts w:eastAsiaTheme="minorEastAsia"/>
          <w:szCs w:val="20"/>
        </w:rPr>
        <w:t>use the resources of the shared pool) would be to the detriment of available power savings for the UEs interested in discovery only</w:t>
      </w:r>
      <w:r w:rsidR="00527FBE">
        <w:rPr>
          <w:rFonts w:eastAsiaTheme="minorEastAsia"/>
          <w:szCs w:val="20"/>
        </w:rPr>
        <w:t xml:space="preserve"> and</w:t>
      </w:r>
      <w:r w:rsidRPr="00C402CF">
        <w:rPr>
          <w:rFonts w:eastAsiaTheme="minorEastAsia"/>
          <w:szCs w:val="20"/>
        </w:rPr>
        <w:t xml:space="preserve"> using </w:t>
      </w:r>
      <w:r w:rsidR="00B63F17">
        <w:rPr>
          <w:rFonts w:eastAsiaTheme="minorEastAsia"/>
          <w:szCs w:val="20"/>
        </w:rPr>
        <w:t xml:space="preserve">only </w:t>
      </w:r>
      <w:r w:rsidRPr="00C402CF">
        <w:rPr>
          <w:rFonts w:eastAsiaTheme="minorEastAsia"/>
          <w:szCs w:val="20"/>
        </w:rPr>
        <w:t>the dedicated resource pools</w:t>
      </w:r>
      <w:r w:rsidR="00880FAD">
        <w:rPr>
          <w:rFonts w:eastAsiaTheme="minorEastAsia"/>
          <w:szCs w:val="20"/>
        </w:rPr>
        <w:t xml:space="preserve">. </w:t>
      </w:r>
      <w:r w:rsidRPr="00C402CF">
        <w:rPr>
          <w:rFonts w:eastAsiaTheme="minorEastAsia"/>
          <w:szCs w:val="20"/>
        </w:rPr>
        <w:t xml:space="preserve"> </w:t>
      </w:r>
      <w:r w:rsidR="00880FAD">
        <w:rPr>
          <w:rFonts w:eastAsiaTheme="minorEastAsia"/>
          <w:szCs w:val="20"/>
        </w:rPr>
        <w:t>It would also</w:t>
      </w:r>
      <w:r w:rsidRPr="00C402CF">
        <w:rPr>
          <w:rFonts w:eastAsiaTheme="minorEastAsia"/>
          <w:szCs w:val="20"/>
        </w:rPr>
        <w:t xml:space="preserve"> impact the amount of available resources in the shared pool that could potentially be available for UEs interested in </w:t>
      </w:r>
      <w:proofErr w:type="spellStart"/>
      <w:r w:rsidRPr="00C402CF">
        <w:rPr>
          <w:rFonts w:eastAsiaTheme="minorEastAsia"/>
          <w:szCs w:val="20"/>
        </w:rPr>
        <w:t>sidelink</w:t>
      </w:r>
      <w:proofErr w:type="spellEnd"/>
      <w:r w:rsidRPr="00C402CF">
        <w:rPr>
          <w:rFonts w:eastAsiaTheme="minorEastAsia"/>
          <w:szCs w:val="20"/>
        </w:rPr>
        <w:t xml:space="preserve"> communications</w:t>
      </w:r>
      <w:r w:rsidR="00880FAD">
        <w:rPr>
          <w:rFonts w:eastAsiaTheme="minorEastAsia"/>
          <w:szCs w:val="20"/>
        </w:rPr>
        <w:t xml:space="preserve"> with some of the resources being used by </w:t>
      </w:r>
      <w:r w:rsidR="00527FBE">
        <w:rPr>
          <w:rFonts w:eastAsiaTheme="minorEastAsia"/>
          <w:szCs w:val="20"/>
        </w:rPr>
        <w:t xml:space="preserve">an </w:t>
      </w:r>
      <w:r w:rsidR="00880FAD">
        <w:rPr>
          <w:rFonts w:eastAsiaTheme="minorEastAsia"/>
          <w:szCs w:val="20"/>
        </w:rPr>
        <w:t>unknown number of UEs for discovery</w:t>
      </w:r>
      <w:r w:rsidRPr="00C402CF">
        <w:rPr>
          <w:rFonts w:eastAsiaTheme="minorEastAsia"/>
          <w:szCs w:val="20"/>
        </w:rPr>
        <w:t xml:space="preserve">. </w:t>
      </w:r>
    </w:p>
    <w:p w:rsidR="00511AF6" w:rsidRDefault="00B63F17" w:rsidP="00C402CF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Our</w:t>
      </w:r>
      <w:r w:rsidR="00880FAD">
        <w:rPr>
          <w:rFonts w:eastAsiaTheme="minorEastAsia"/>
          <w:szCs w:val="20"/>
        </w:rPr>
        <w:t xml:space="preserve"> understanding </w:t>
      </w:r>
      <w:r>
        <w:rPr>
          <w:rFonts w:eastAsiaTheme="minorEastAsia"/>
          <w:szCs w:val="20"/>
        </w:rPr>
        <w:t xml:space="preserve">is </w:t>
      </w:r>
      <w:r w:rsidR="00880FAD">
        <w:rPr>
          <w:rFonts w:eastAsiaTheme="minorEastAsia"/>
          <w:szCs w:val="20"/>
        </w:rPr>
        <w:t xml:space="preserve">that a network providing simultaneously configured dedicated pools with shared pools would be motivated to do so to ensure power savings for UEs performing </w:t>
      </w:r>
      <w:proofErr w:type="spellStart"/>
      <w:r w:rsidR="00880FAD">
        <w:rPr>
          <w:rFonts w:eastAsiaTheme="minorEastAsia"/>
          <w:szCs w:val="20"/>
        </w:rPr>
        <w:t>sidelink</w:t>
      </w:r>
      <w:proofErr w:type="spellEnd"/>
      <w:r w:rsidR="00880FAD">
        <w:rPr>
          <w:rFonts w:eastAsiaTheme="minorEastAsia"/>
          <w:szCs w:val="20"/>
        </w:rPr>
        <w:t xml:space="preserve"> discovery, and a reduction in resource conflicts in the shared pools between discovery and SL communication. If both pools are available for discovery</w:t>
      </w:r>
      <w:r w:rsidR="00527FBE">
        <w:rPr>
          <w:rFonts w:eastAsiaTheme="minorEastAsia"/>
          <w:szCs w:val="20"/>
        </w:rPr>
        <w:t xml:space="preserve">, as in option b), </w:t>
      </w:r>
      <w:r w:rsidR="00880FAD">
        <w:rPr>
          <w:rFonts w:eastAsiaTheme="minorEastAsia"/>
          <w:szCs w:val="20"/>
        </w:rPr>
        <w:t xml:space="preserve">and dedicated pools are not an option for SL communications then obviously this could be </w:t>
      </w:r>
      <w:r w:rsidR="007469A2">
        <w:rPr>
          <w:rFonts w:eastAsiaTheme="minorEastAsia"/>
          <w:szCs w:val="20"/>
        </w:rPr>
        <w:t>detrimental</w:t>
      </w:r>
      <w:r w:rsidR="00880FAD">
        <w:rPr>
          <w:rFonts w:eastAsiaTheme="minorEastAsia"/>
          <w:szCs w:val="20"/>
        </w:rPr>
        <w:t xml:space="preserve"> to UEs interested in SL communications</w:t>
      </w:r>
      <w:r w:rsidR="00527FBE">
        <w:rPr>
          <w:rFonts w:eastAsiaTheme="minorEastAsia"/>
          <w:szCs w:val="20"/>
        </w:rPr>
        <w:t>, in particular during congested scenarios</w:t>
      </w:r>
      <w:r w:rsidR="00880FAD">
        <w:rPr>
          <w:rFonts w:eastAsiaTheme="minorEastAsia"/>
          <w:szCs w:val="20"/>
        </w:rPr>
        <w:t>.</w:t>
      </w:r>
    </w:p>
    <w:p w:rsidR="00880FAD" w:rsidRPr="00C402CF" w:rsidRDefault="00880FAD" w:rsidP="00C402CF">
      <w:pPr>
        <w:spacing w:after="120"/>
        <w:jc w:val="both"/>
        <w:rPr>
          <w:rFonts w:eastAsiaTheme="minorEastAsia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11AF6" w:rsidTr="00511AF6">
        <w:tc>
          <w:tcPr>
            <w:tcW w:w="9016" w:type="dxa"/>
          </w:tcPr>
          <w:p w:rsidR="00511AF6" w:rsidRPr="00511AF6" w:rsidRDefault="00511AF6" w:rsidP="00511AF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DengXia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511AF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ja-JP"/>
              </w:rPr>
              <w:t xml:space="preserve">Dedicated pools for discovery only (i.e., </w:t>
            </w:r>
            <w:proofErr w:type="spellStart"/>
            <w:r w:rsidRPr="00511AF6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ja-JP"/>
              </w:rPr>
              <w:t>sl-DiscRxPool</w:t>
            </w:r>
            <w:proofErr w:type="spellEnd"/>
            <w:r w:rsidRPr="00511AF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ja-JP"/>
              </w:rPr>
              <w:t xml:space="preserve"> and </w:t>
            </w:r>
            <w:proofErr w:type="spellStart"/>
            <w:r w:rsidRPr="00511AF6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ja-JP"/>
              </w:rPr>
              <w:t>sl-DiscTxPoolSelectedNormal</w:t>
            </w:r>
            <w:proofErr w:type="spellEnd"/>
            <w:r w:rsidRPr="00511AF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ja-JP"/>
              </w:rPr>
              <w:t xml:space="preserve">) can be configured simultaneously with TX shared pool. And </w:t>
            </w:r>
            <w:r w:rsidRPr="00511AF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val="en-US" w:eastAsia="ja-JP"/>
              </w:rPr>
              <w:t xml:space="preserve">TX shared pool (i.e., </w:t>
            </w:r>
            <w:proofErr w:type="spellStart"/>
            <w:r w:rsidRPr="00511AF6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yellow"/>
                <w:lang w:val="en-US" w:eastAsia="ja-JP"/>
              </w:rPr>
              <w:t>sl-TxPoolSelectedNormal</w:t>
            </w:r>
            <w:proofErr w:type="spellEnd"/>
            <w:r w:rsidRPr="00511AF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val="en-US" w:eastAsia="ja-JP"/>
              </w:rPr>
              <w:t>) can only be used for SL communication.</w:t>
            </w:r>
          </w:p>
          <w:p w:rsidR="00511AF6" w:rsidRPr="00511AF6" w:rsidRDefault="00511AF6" w:rsidP="00511AF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DengXian" w:hAnsi="Times New Roman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511AF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ja-JP"/>
              </w:rPr>
              <w:lastRenderedPageBreak/>
              <w:t xml:space="preserve">Dedicated pools for discovery only (i.e., </w:t>
            </w:r>
            <w:proofErr w:type="spellStart"/>
            <w:r w:rsidRPr="00511AF6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ja-JP"/>
              </w:rPr>
              <w:t>sl-DiscRxPool</w:t>
            </w:r>
            <w:proofErr w:type="spellEnd"/>
            <w:r w:rsidRPr="00511AF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ja-JP"/>
              </w:rPr>
              <w:t xml:space="preserve"> and </w:t>
            </w:r>
            <w:proofErr w:type="spellStart"/>
            <w:r w:rsidRPr="00511AF6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ja-JP"/>
              </w:rPr>
              <w:t>sl-DiscTxPoolSelectedNormal</w:t>
            </w:r>
            <w:proofErr w:type="spellEnd"/>
            <w:r w:rsidRPr="00511AF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ja-JP"/>
              </w:rPr>
              <w:t xml:space="preserve">) can be configured simultaneously with TX shared pool. And </w:t>
            </w:r>
            <w:r w:rsidRPr="00511AF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val="en-US" w:eastAsia="ja-JP"/>
              </w:rPr>
              <w:t xml:space="preserve">TX shared pool (i.e., </w:t>
            </w:r>
            <w:proofErr w:type="spellStart"/>
            <w:r w:rsidRPr="00511AF6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yellow"/>
                <w:lang w:val="en-US" w:eastAsia="ja-JP"/>
              </w:rPr>
              <w:t>sl-TxPoolSelectedNormal</w:t>
            </w:r>
            <w:proofErr w:type="spellEnd"/>
            <w:r w:rsidRPr="00511AF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val="en-US" w:eastAsia="ja-JP"/>
              </w:rPr>
              <w:t>) can be used for both discovery and SL communication.</w:t>
            </w:r>
          </w:p>
        </w:tc>
      </w:tr>
    </w:tbl>
    <w:p w:rsidR="00511AF6" w:rsidRDefault="00511AF6" w:rsidP="00511AF6">
      <w:pPr>
        <w:spacing w:after="120"/>
        <w:jc w:val="center"/>
        <w:rPr>
          <w:rFonts w:eastAsiaTheme="minorEastAsia"/>
          <w:szCs w:val="20"/>
        </w:rPr>
      </w:pPr>
      <w:r>
        <w:rPr>
          <w:rFonts w:eastAsiaTheme="minorEastAsia"/>
          <w:szCs w:val="20"/>
        </w:rPr>
        <w:lastRenderedPageBreak/>
        <w:t xml:space="preserve">Options a) and b) relating to Questions 5, 6 and 7 of email discussion </w:t>
      </w:r>
      <w:r>
        <w:rPr>
          <w:rFonts w:eastAsiaTheme="minorEastAsia"/>
          <w:szCs w:val="20"/>
        </w:rPr>
        <w:fldChar w:fldCharType="begin"/>
      </w:r>
      <w:r>
        <w:rPr>
          <w:rFonts w:eastAsiaTheme="minorEastAsia"/>
          <w:szCs w:val="20"/>
        </w:rPr>
        <w:instrText xml:space="preserve"> REF _Ref85616712 \r \h </w:instrText>
      </w:r>
      <w:r>
        <w:rPr>
          <w:rFonts w:eastAsiaTheme="minorEastAsia"/>
          <w:szCs w:val="20"/>
        </w:rPr>
      </w:r>
      <w:r>
        <w:rPr>
          <w:rFonts w:eastAsiaTheme="minorEastAsia"/>
          <w:szCs w:val="20"/>
        </w:rPr>
        <w:fldChar w:fldCharType="separate"/>
      </w:r>
      <w:r w:rsidR="006F266A">
        <w:rPr>
          <w:rFonts w:eastAsiaTheme="minorEastAsia"/>
          <w:szCs w:val="20"/>
        </w:rPr>
        <w:t>[2]</w:t>
      </w:r>
      <w:r>
        <w:rPr>
          <w:rFonts w:eastAsiaTheme="minorEastAsia"/>
          <w:szCs w:val="20"/>
        </w:rPr>
        <w:fldChar w:fldCharType="end"/>
      </w:r>
      <w:r w:rsidR="00B2614B">
        <w:rPr>
          <w:rFonts w:eastAsiaTheme="minorEastAsia"/>
          <w:szCs w:val="20"/>
        </w:rPr>
        <w:t>, (ed. Emp added)</w:t>
      </w:r>
    </w:p>
    <w:p w:rsidR="00511AF6" w:rsidRDefault="00511AF6" w:rsidP="00C402CF">
      <w:pPr>
        <w:spacing w:after="120"/>
        <w:jc w:val="both"/>
        <w:rPr>
          <w:rFonts w:eastAsiaTheme="minorEastAsia"/>
          <w:szCs w:val="20"/>
        </w:rPr>
      </w:pPr>
    </w:p>
    <w:p w:rsidR="00C402CF" w:rsidRPr="00C402CF" w:rsidRDefault="00C402CF" w:rsidP="00C402CF">
      <w:pPr>
        <w:spacing w:after="120"/>
        <w:jc w:val="both"/>
        <w:rPr>
          <w:rFonts w:eastAsiaTheme="minorEastAsia"/>
          <w:szCs w:val="20"/>
        </w:rPr>
      </w:pPr>
      <w:r w:rsidRPr="00C402CF">
        <w:rPr>
          <w:rFonts w:eastAsiaTheme="minorEastAsia"/>
          <w:szCs w:val="20"/>
        </w:rPr>
        <w:t xml:space="preserve">It is noted that the option a) was a succinct option inasmuch the option was restrictive in favour of the use of the shared resource pool allowing that it “can only be used for SL communication”, without </w:t>
      </w:r>
      <w:r w:rsidR="00B63F17">
        <w:rPr>
          <w:rFonts w:eastAsiaTheme="minorEastAsia"/>
          <w:szCs w:val="20"/>
        </w:rPr>
        <w:t xml:space="preserve">further </w:t>
      </w:r>
      <w:r w:rsidRPr="00C402CF">
        <w:rPr>
          <w:rFonts w:eastAsiaTheme="minorEastAsia"/>
          <w:szCs w:val="20"/>
        </w:rPr>
        <w:t xml:space="preserve">option. </w:t>
      </w:r>
    </w:p>
    <w:p w:rsidR="00C402CF" w:rsidRPr="00C402CF" w:rsidRDefault="00C402CF" w:rsidP="00C402CF">
      <w:pPr>
        <w:spacing w:after="120"/>
        <w:jc w:val="both"/>
        <w:rPr>
          <w:rFonts w:eastAsiaTheme="minorEastAsia"/>
          <w:szCs w:val="20"/>
        </w:rPr>
      </w:pPr>
      <w:r w:rsidRPr="00C402CF">
        <w:rPr>
          <w:rFonts w:eastAsiaTheme="minorEastAsia"/>
          <w:szCs w:val="20"/>
        </w:rPr>
        <w:t xml:space="preserve">There was some indication during the email discussion that selection </w:t>
      </w:r>
      <w:r w:rsidR="007469A2">
        <w:rPr>
          <w:rFonts w:eastAsiaTheme="minorEastAsia"/>
          <w:szCs w:val="20"/>
        </w:rPr>
        <w:t>of</w:t>
      </w:r>
      <w:r w:rsidRPr="00C402CF">
        <w:rPr>
          <w:rFonts w:eastAsiaTheme="minorEastAsia"/>
          <w:szCs w:val="20"/>
        </w:rPr>
        <w:t xml:space="preserve"> option a) </w:t>
      </w:r>
      <w:r w:rsidR="00B63F17">
        <w:rPr>
          <w:rFonts w:eastAsiaTheme="minorEastAsia"/>
          <w:szCs w:val="20"/>
        </w:rPr>
        <w:t>c</w:t>
      </w:r>
      <w:r w:rsidRPr="00C402CF">
        <w:rPr>
          <w:rFonts w:eastAsiaTheme="minorEastAsia"/>
          <w:szCs w:val="20"/>
        </w:rPr>
        <w:t>ould reduce flexibility regarding NW</w:t>
      </w:r>
      <w:r w:rsidR="00B63F17">
        <w:rPr>
          <w:rFonts w:eastAsiaTheme="minorEastAsia"/>
          <w:szCs w:val="20"/>
        </w:rPr>
        <w:t>s</w:t>
      </w:r>
      <w:r w:rsidRPr="00C402CF">
        <w:rPr>
          <w:rFonts w:eastAsiaTheme="minorEastAsia"/>
          <w:szCs w:val="20"/>
        </w:rPr>
        <w:t xml:space="preserve"> ability to configure discovery resources, but our understanding is that when the network wanted flexibility it would simply ONLY configure shared resource pools</w:t>
      </w:r>
      <w:r w:rsidR="007469A2">
        <w:rPr>
          <w:rFonts w:eastAsiaTheme="minorEastAsia"/>
          <w:szCs w:val="20"/>
        </w:rPr>
        <w:t>.</w:t>
      </w:r>
      <w:r w:rsidRPr="00C402CF">
        <w:rPr>
          <w:rFonts w:eastAsiaTheme="minorEastAsia"/>
          <w:szCs w:val="20"/>
        </w:rPr>
        <w:t xml:space="preserve"> The decision to require </w:t>
      </w:r>
      <w:r w:rsidR="007469A2">
        <w:rPr>
          <w:rFonts w:eastAsiaTheme="minorEastAsia"/>
          <w:szCs w:val="20"/>
        </w:rPr>
        <w:t>network</w:t>
      </w:r>
      <w:r w:rsidRPr="00C402CF">
        <w:rPr>
          <w:rFonts w:eastAsiaTheme="minorEastAsia"/>
          <w:szCs w:val="20"/>
        </w:rPr>
        <w:t xml:space="preserve"> flexibility is unlikely to be dynamic and </w:t>
      </w:r>
      <w:r w:rsidR="007469A2">
        <w:rPr>
          <w:rFonts w:eastAsiaTheme="minorEastAsia"/>
          <w:szCs w:val="20"/>
        </w:rPr>
        <w:t xml:space="preserve">so </w:t>
      </w:r>
      <w:r w:rsidRPr="00C402CF">
        <w:rPr>
          <w:rFonts w:eastAsiaTheme="minorEastAsia"/>
          <w:szCs w:val="20"/>
        </w:rPr>
        <w:t>would</w:t>
      </w:r>
      <w:r w:rsidR="007469A2">
        <w:rPr>
          <w:rFonts w:eastAsiaTheme="minorEastAsia"/>
          <w:szCs w:val="20"/>
        </w:rPr>
        <w:t xml:space="preserve"> no</w:t>
      </w:r>
      <w:r w:rsidRPr="00C402CF">
        <w:rPr>
          <w:rFonts w:eastAsiaTheme="minorEastAsia"/>
          <w:szCs w:val="20"/>
        </w:rPr>
        <w:t xml:space="preserve">t require </w:t>
      </w:r>
      <w:r w:rsidR="007469A2">
        <w:rPr>
          <w:rFonts w:eastAsiaTheme="minorEastAsia"/>
          <w:szCs w:val="20"/>
        </w:rPr>
        <w:t xml:space="preserve">frequent </w:t>
      </w:r>
      <w:r w:rsidRPr="00C402CF">
        <w:rPr>
          <w:rFonts w:eastAsiaTheme="minorEastAsia"/>
          <w:szCs w:val="20"/>
        </w:rPr>
        <w:t>updating of SIB</w:t>
      </w:r>
      <w:r w:rsidR="007469A2">
        <w:rPr>
          <w:rFonts w:eastAsiaTheme="minorEastAsia"/>
          <w:szCs w:val="20"/>
        </w:rPr>
        <w:t xml:space="preserve"> contents</w:t>
      </w:r>
      <w:r w:rsidRPr="00C402CF">
        <w:rPr>
          <w:rFonts w:eastAsiaTheme="minorEastAsia"/>
          <w:szCs w:val="20"/>
        </w:rPr>
        <w:t xml:space="preserve">. </w:t>
      </w:r>
    </w:p>
    <w:p w:rsidR="00ED0F92" w:rsidRDefault="00C402CF" w:rsidP="00C402CF">
      <w:pPr>
        <w:spacing w:after="120"/>
        <w:jc w:val="both"/>
        <w:rPr>
          <w:rFonts w:eastAsiaTheme="minorEastAsia"/>
          <w:szCs w:val="20"/>
        </w:rPr>
      </w:pPr>
      <w:r w:rsidRPr="00C402CF">
        <w:rPr>
          <w:rFonts w:eastAsiaTheme="minorEastAsia"/>
          <w:szCs w:val="20"/>
        </w:rPr>
        <w:t xml:space="preserve">With </w:t>
      </w:r>
      <w:r w:rsidR="00B63F17">
        <w:rPr>
          <w:rFonts w:eastAsiaTheme="minorEastAsia"/>
          <w:szCs w:val="20"/>
        </w:rPr>
        <w:t>a</w:t>
      </w:r>
      <w:r w:rsidRPr="00C402CF">
        <w:rPr>
          <w:rFonts w:eastAsiaTheme="minorEastAsia"/>
          <w:szCs w:val="20"/>
        </w:rPr>
        <w:t xml:space="preserve"> </w:t>
      </w:r>
      <w:r w:rsidR="007469A2">
        <w:rPr>
          <w:rFonts w:eastAsiaTheme="minorEastAsia"/>
          <w:szCs w:val="20"/>
        </w:rPr>
        <w:t xml:space="preserve">network configuration </w:t>
      </w:r>
      <w:r w:rsidRPr="00C402CF">
        <w:rPr>
          <w:rFonts w:eastAsiaTheme="minorEastAsia"/>
          <w:szCs w:val="20"/>
        </w:rPr>
        <w:t xml:space="preserve">option for </w:t>
      </w:r>
      <w:r w:rsidR="007469A2">
        <w:rPr>
          <w:rFonts w:eastAsiaTheme="minorEastAsia"/>
          <w:szCs w:val="20"/>
        </w:rPr>
        <w:t xml:space="preserve">only using </w:t>
      </w:r>
      <w:r w:rsidRPr="00C402CF">
        <w:rPr>
          <w:rFonts w:eastAsiaTheme="minorEastAsia"/>
          <w:szCs w:val="20"/>
        </w:rPr>
        <w:t>shared resource pool</w:t>
      </w:r>
      <w:r w:rsidR="007469A2">
        <w:rPr>
          <w:rFonts w:eastAsiaTheme="minorEastAsia"/>
          <w:szCs w:val="20"/>
        </w:rPr>
        <w:t>s</w:t>
      </w:r>
      <w:r w:rsidRPr="00C402CF">
        <w:rPr>
          <w:rFonts w:eastAsiaTheme="minorEastAsia"/>
          <w:szCs w:val="20"/>
        </w:rPr>
        <w:t xml:space="preserve"> there seems little need </w:t>
      </w:r>
      <w:r w:rsidR="007469A2">
        <w:rPr>
          <w:rFonts w:eastAsiaTheme="minorEastAsia"/>
          <w:szCs w:val="20"/>
        </w:rPr>
        <w:t xml:space="preserve">that when </w:t>
      </w:r>
      <w:r w:rsidRPr="00C402CF">
        <w:rPr>
          <w:rFonts w:eastAsiaTheme="minorEastAsia"/>
          <w:szCs w:val="20"/>
        </w:rPr>
        <w:t xml:space="preserve">both dedicated and shared resource pools </w:t>
      </w:r>
      <w:r w:rsidR="007469A2">
        <w:rPr>
          <w:rFonts w:eastAsiaTheme="minorEastAsia"/>
          <w:szCs w:val="20"/>
        </w:rPr>
        <w:t xml:space="preserve">are </w:t>
      </w:r>
      <w:r w:rsidRPr="00C402CF">
        <w:rPr>
          <w:rFonts w:eastAsiaTheme="minorEastAsia"/>
          <w:szCs w:val="20"/>
        </w:rPr>
        <w:t xml:space="preserve">simultaneously </w:t>
      </w:r>
      <w:r w:rsidR="007469A2">
        <w:rPr>
          <w:rFonts w:eastAsiaTheme="minorEastAsia"/>
          <w:szCs w:val="20"/>
        </w:rPr>
        <w:t xml:space="preserve">configured that </w:t>
      </w:r>
      <w:r w:rsidRPr="00C402CF">
        <w:rPr>
          <w:rFonts w:eastAsiaTheme="minorEastAsia"/>
          <w:szCs w:val="20"/>
        </w:rPr>
        <w:t xml:space="preserve">both </w:t>
      </w:r>
      <w:r w:rsidR="007469A2">
        <w:rPr>
          <w:rFonts w:eastAsiaTheme="minorEastAsia"/>
          <w:szCs w:val="20"/>
        </w:rPr>
        <w:t xml:space="preserve">are </w:t>
      </w:r>
      <w:r w:rsidRPr="00C402CF">
        <w:rPr>
          <w:rFonts w:eastAsiaTheme="minorEastAsia"/>
          <w:szCs w:val="20"/>
        </w:rPr>
        <w:t xml:space="preserve">able to support </w:t>
      </w:r>
      <w:proofErr w:type="spellStart"/>
      <w:r w:rsidRPr="00C402CF">
        <w:rPr>
          <w:rFonts w:eastAsiaTheme="minorEastAsia"/>
          <w:szCs w:val="20"/>
        </w:rPr>
        <w:t>sidelink</w:t>
      </w:r>
      <w:proofErr w:type="spellEnd"/>
      <w:r w:rsidRPr="00C402CF">
        <w:rPr>
          <w:rFonts w:eastAsiaTheme="minorEastAsia"/>
          <w:szCs w:val="20"/>
        </w:rPr>
        <w:t xml:space="preserve"> discovery.</w:t>
      </w:r>
    </w:p>
    <w:p w:rsidR="00C402CF" w:rsidRDefault="00C402CF" w:rsidP="00C402CF">
      <w:pPr>
        <w:spacing w:after="120"/>
        <w:jc w:val="both"/>
        <w:rPr>
          <w:rFonts w:eastAsiaTheme="minorEastAsia"/>
          <w:szCs w:val="20"/>
        </w:rPr>
      </w:pPr>
    </w:p>
    <w:p w:rsidR="0003605C" w:rsidRPr="00B63F17" w:rsidRDefault="0003605C" w:rsidP="0003605C">
      <w:pPr>
        <w:ind w:left="1276" w:hanging="1276"/>
        <w:rPr>
          <w:b/>
        </w:rPr>
      </w:pPr>
      <w:r w:rsidRPr="00B63F17">
        <w:rPr>
          <w:b/>
        </w:rPr>
        <w:t xml:space="preserve">Observation 1: </w:t>
      </w:r>
      <w:r w:rsidR="007469A2" w:rsidRPr="00B63F17">
        <w:rPr>
          <w:rFonts w:eastAsiaTheme="minorEastAsia"/>
          <w:b/>
          <w:szCs w:val="20"/>
        </w:rPr>
        <w:t>Network</w:t>
      </w:r>
      <w:r w:rsidR="00A45A71" w:rsidRPr="00B63F17">
        <w:rPr>
          <w:rFonts w:eastAsiaTheme="minorEastAsia"/>
          <w:b/>
          <w:szCs w:val="20"/>
        </w:rPr>
        <w:t xml:space="preserve"> flexibility is always possible by using only shared resource pool</w:t>
      </w:r>
    </w:p>
    <w:p w:rsidR="0003605C" w:rsidRDefault="00A45A71" w:rsidP="00A45A71">
      <w:pPr>
        <w:spacing w:after="120"/>
        <w:jc w:val="both"/>
        <w:rPr>
          <w:rFonts w:eastAsiaTheme="minorEastAsia"/>
          <w:szCs w:val="20"/>
        </w:rPr>
      </w:pPr>
      <w:r w:rsidRPr="00A45A71">
        <w:rPr>
          <w:rFonts w:eastAsiaTheme="minorEastAsia"/>
          <w:szCs w:val="20"/>
        </w:rPr>
        <w:t xml:space="preserve">Whereas option b) made no distinction between the use of the dedicated resource pool or the shared resource pool by a UE interested in discovery. Thereby proposing a degree of uncertainty regarding possible impact to the shared resource availability and impact on available resources for </w:t>
      </w:r>
      <w:proofErr w:type="spellStart"/>
      <w:r w:rsidRPr="00A45A71">
        <w:rPr>
          <w:rFonts w:eastAsiaTheme="minorEastAsia"/>
          <w:szCs w:val="20"/>
        </w:rPr>
        <w:t>sidelink</w:t>
      </w:r>
      <w:proofErr w:type="spellEnd"/>
      <w:r w:rsidRPr="00A45A71">
        <w:rPr>
          <w:rFonts w:eastAsiaTheme="minorEastAsia"/>
          <w:szCs w:val="20"/>
        </w:rPr>
        <w:t xml:space="preserve"> communications.</w:t>
      </w:r>
      <w:r w:rsidR="00B2614B">
        <w:rPr>
          <w:rFonts w:eastAsiaTheme="minorEastAsia"/>
          <w:szCs w:val="20"/>
        </w:rPr>
        <w:t xml:space="preserve"> </w:t>
      </w:r>
      <w:r w:rsidR="007469A2">
        <w:rPr>
          <w:rFonts w:eastAsiaTheme="minorEastAsia"/>
          <w:szCs w:val="20"/>
        </w:rPr>
        <w:t xml:space="preserve">It was also noted that even if option b) was adopted it was still preferred </w:t>
      </w:r>
      <w:r w:rsidR="00527FBE">
        <w:rPr>
          <w:rFonts w:eastAsiaTheme="minorEastAsia"/>
          <w:szCs w:val="20"/>
        </w:rPr>
        <w:t xml:space="preserve">by some respondents that </w:t>
      </w:r>
      <w:r w:rsidR="007469A2">
        <w:rPr>
          <w:rFonts w:eastAsiaTheme="minorEastAsia"/>
          <w:szCs w:val="20"/>
        </w:rPr>
        <w:t>in this case further control regarding which resource pool to use for discovery should be possible, to mitigate for issues such as resource congestion</w:t>
      </w:r>
      <w:r w:rsidR="00527FBE">
        <w:rPr>
          <w:rFonts w:eastAsiaTheme="minorEastAsia"/>
          <w:szCs w:val="20"/>
        </w:rPr>
        <w:t xml:space="preserve"> </w:t>
      </w:r>
      <w:r w:rsidR="00527FBE">
        <w:rPr>
          <w:rFonts w:eastAsiaTheme="minorEastAsia"/>
          <w:szCs w:val="20"/>
        </w:rPr>
        <w:fldChar w:fldCharType="begin"/>
      </w:r>
      <w:r w:rsidR="00527FBE">
        <w:rPr>
          <w:rFonts w:eastAsiaTheme="minorEastAsia"/>
          <w:szCs w:val="20"/>
        </w:rPr>
        <w:instrText xml:space="preserve"> REF _Ref85616712 \r \h </w:instrText>
      </w:r>
      <w:r w:rsidR="00527FBE">
        <w:rPr>
          <w:rFonts w:eastAsiaTheme="minorEastAsia"/>
          <w:szCs w:val="20"/>
        </w:rPr>
      </w:r>
      <w:r w:rsidR="00527FBE">
        <w:rPr>
          <w:rFonts w:eastAsiaTheme="minorEastAsia"/>
          <w:szCs w:val="20"/>
        </w:rPr>
        <w:fldChar w:fldCharType="separate"/>
      </w:r>
      <w:r w:rsidR="00527FBE">
        <w:rPr>
          <w:rFonts w:eastAsiaTheme="minorEastAsia"/>
          <w:szCs w:val="20"/>
        </w:rPr>
        <w:t>[2]</w:t>
      </w:r>
      <w:r w:rsidR="00527FBE">
        <w:rPr>
          <w:rFonts w:eastAsiaTheme="minorEastAsia"/>
          <w:szCs w:val="20"/>
        </w:rPr>
        <w:fldChar w:fldCharType="end"/>
      </w:r>
      <w:r w:rsidR="007469A2">
        <w:rPr>
          <w:rFonts w:eastAsiaTheme="minorEastAsia"/>
          <w:szCs w:val="20"/>
        </w:rPr>
        <w:t>.</w:t>
      </w:r>
      <w:r w:rsidR="00B63F17">
        <w:rPr>
          <w:rFonts w:eastAsiaTheme="minorEastAsia"/>
          <w:szCs w:val="20"/>
        </w:rPr>
        <w:t xml:space="preserve"> As such further complexity is anticipated from option b).</w:t>
      </w:r>
    </w:p>
    <w:p w:rsidR="00A45A71" w:rsidRDefault="00A45A71" w:rsidP="00A45A71">
      <w:pPr>
        <w:spacing w:after="120"/>
        <w:jc w:val="both"/>
        <w:rPr>
          <w:rFonts w:eastAsiaTheme="minorEastAsia"/>
          <w:szCs w:val="20"/>
        </w:rPr>
      </w:pPr>
    </w:p>
    <w:p w:rsidR="00344F47" w:rsidRDefault="00B2614B" w:rsidP="00B2614B">
      <w:pPr>
        <w:spacing w:after="120"/>
        <w:jc w:val="both"/>
        <w:rPr>
          <w:rFonts w:eastAsiaTheme="minorEastAsia"/>
          <w:szCs w:val="20"/>
        </w:rPr>
      </w:pPr>
      <w:r w:rsidRPr="00B2614B">
        <w:rPr>
          <w:rFonts w:eastAsiaTheme="minorEastAsia"/>
          <w:szCs w:val="20"/>
        </w:rPr>
        <w:t>In the offline</w:t>
      </w:r>
      <w:r w:rsidR="00C73FC7">
        <w:rPr>
          <w:rFonts w:eastAsiaTheme="minorEastAsia"/>
          <w:szCs w:val="20"/>
        </w:rPr>
        <w:t xml:space="preserve"> </w:t>
      </w:r>
      <w:r w:rsidR="00C73FC7">
        <w:rPr>
          <w:rFonts w:eastAsiaTheme="minorEastAsia"/>
          <w:szCs w:val="20"/>
        </w:rPr>
        <w:fldChar w:fldCharType="begin"/>
      </w:r>
      <w:r w:rsidR="00C73FC7">
        <w:rPr>
          <w:rFonts w:eastAsiaTheme="minorEastAsia"/>
          <w:szCs w:val="20"/>
        </w:rPr>
        <w:instrText xml:space="preserve"> REF _Ref85616712 \r \h </w:instrText>
      </w:r>
      <w:r w:rsidR="00C73FC7">
        <w:rPr>
          <w:rFonts w:eastAsiaTheme="minorEastAsia"/>
          <w:szCs w:val="20"/>
        </w:rPr>
      </w:r>
      <w:r w:rsidR="00C73FC7">
        <w:rPr>
          <w:rFonts w:eastAsiaTheme="minorEastAsia"/>
          <w:szCs w:val="20"/>
        </w:rPr>
        <w:fldChar w:fldCharType="separate"/>
      </w:r>
      <w:r w:rsidR="006F266A">
        <w:rPr>
          <w:rFonts w:eastAsiaTheme="minorEastAsia"/>
          <w:szCs w:val="20"/>
        </w:rPr>
        <w:t>[2]</w:t>
      </w:r>
      <w:r w:rsidR="00C73FC7">
        <w:rPr>
          <w:rFonts w:eastAsiaTheme="minorEastAsia"/>
          <w:szCs w:val="20"/>
        </w:rPr>
        <w:fldChar w:fldCharType="end"/>
      </w:r>
      <w:r w:rsidRPr="00B2614B">
        <w:rPr>
          <w:rFonts w:eastAsiaTheme="minorEastAsia"/>
          <w:szCs w:val="20"/>
        </w:rPr>
        <w:t xml:space="preserve"> vivo </w:t>
      </w:r>
      <w:r w:rsidR="00527FBE">
        <w:rPr>
          <w:rFonts w:eastAsiaTheme="minorEastAsia"/>
          <w:szCs w:val="20"/>
        </w:rPr>
        <w:t xml:space="preserve">also </w:t>
      </w:r>
      <w:r w:rsidRPr="00B2614B">
        <w:rPr>
          <w:rFonts w:eastAsiaTheme="minorEastAsia"/>
          <w:szCs w:val="20"/>
        </w:rPr>
        <w:t>indicated an amendment to option a) which clarified “Tx shared pool can only be used for SL communication when dedicated pools for discovery only are configured.”</w:t>
      </w:r>
      <w:r w:rsidR="00B63F17">
        <w:rPr>
          <w:rFonts w:eastAsiaTheme="minorEastAsia"/>
          <w:szCs w:val="20"/>
        </w:rPr>
        <w:t xml:space="preserve"> </w:t>
      </w:r>
    </w:p>
    <w:p w:rsidR="00B2614B" w:rsidRDefault="00344F47" w:rsidP="00B2614B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We support this amendment</w:t>
      </w:r>
      <w:r w:rsidR="00B63F17">
        <w:rPr>
          <w:rFonts w:eastAsiaTheme="minorEastAsia"/>
          <w:szCs w:val="20"/>
        </w:rPr>
        <w:t>.</w:t>
      </w:r>
    </w:p>
    <w:p w:rsidR="00B2614B" w:rsidRDefault="00B2614B" w:rsidP="00B2614B">
      <w:pPr>
        <w:spacing w:after="120"/>
        <w:jc w:val="both"/>
        <w:rPr>
          <w:rFonts w:eastAsiaTheme="minorEastAsia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614B" w:rsidTr="00B2614B">
        <w:tc>
          <w:tcPr>
            <w:tcW w:w="9016" w:type="dxa"/>
          </w:tcPr>
          <w:p w:rsidR="00B2614B" w:rsidRDefault="00B2614B" w:rsidP="00B2614B">
            <w:pPr>
              <w:spacing w:after="120"/>
              <w:jc w:val="both"/>
              <w:rPr>
                <w:rFonts w:eastAsiaTheme="minorEastAsia"/>
                <w:szCs w:val="20"/>
              </w:rPr>
            </w:pPr>
            <w:r>
              <w:rPr>
                <w:b/>
                <w:bCs/>
                <w:lang w:eastAsia="zh-CN"/>
              </w:rPr>
              <w:t xml:space="preserve">a) </w:t>
            </w:r>
            <w:r w:rsidRPr="00A56B5C">
              <w:rPr>
                <w:b/>
                <w:bCs/>
              </w:rPr>
              <w:t xml:space="preserve">Dedicated pools for discovery only (i.e., </w:t>
            </w:r>
            <w:proofErr w:type="spellStart"/>
            <w:r w:rsidRPr="00A56B5C">
              <w:rPr>
                <w:b/>
                <w:bCs/>
                <w:i/>
                <w:iCs/>
              </w:rPr>
              <w:t>sl-DiscRxPool</w:t>
            </w:r>
            <w:proofErr w:type="spellEnd"/>
            <w:r w:rsidRPr="00A56B5C">
              <w:rPr>
                <w:b/>
                <w:bCs/>
              </w:rPr>
              <w:t xml:space="preserve"> and </w:t>
            </w:r>
            <w:proofErr w:type="spellStart"/>
            <w:r w:rsidRPr="00A56B5C">
              <w:rPr>
                <w:b/>
                <w:bCs/>
                <w:i/>
                <w:iCs/>
              </w:rPr>
              <w:t>sl-DiscTxPoolSelectedNormal</w:t>
            </w:r>
            <w:proofErr w:type="spellEnd"/>
            <w:r w:rsidRPr="00A56B5C">
              <w:rPr>
                <w:b/>
                <w:bCs/>
              </w:rPr>
              <w:t>) can be configured simultaneously</w:t>
            </w:r>
            <w:r>
              <w:rPr>
                <w:b/>
                <w:bCs/>
              </w:rPr>
              <w:t xml:space="preserve"> with TX shared pool</w:t>
            </w:r>
            <w:r w:rsidRPr="00A56B5C">
              <w:rPr>
                <w:b/>
                <w:bCs/>
              </w:rPr>
              <w:t xml:space="preserve">. And TX shared pool (i.e., </w:t>
            </w:r>
            <w:proofErr w:type="spellStart"/>
            <w:r w:rsidRPr="00A56B5C">
              <w:rPr>
                <w:b/>
                <w:bCs/>
                <w:i/>
                <w:iCs/>
              </w:rPr>
              <w:t>sl-TxPoolSelectedNormal</w:t>
            </w:r>
            <w:proofErr w:type="spellEnd"/>
            <w:r w:rsidRPr="00A56B5C">
              <w:rPr>
                <w:b/>
                <w:bCs/>
              </w:rPr>
              <w:t>) can only be used for SL communication</w:t>
            </w:r>
            <w:r>
              <w:rPr>
                <w:b/>
                <w:bCs/>
              </w:rPr>
              <w:t xml:space="preserve"> </w:t>
            </w:r>
            <w:r w:rsidRPr="00927F44">
              <w:rPr>
                <w:b/>
                <w:bCs/>
                <w:color w:val="FF0000"/>
              </w:rPr>
              <w:t>when dedicated pools for discovery only are configured.</w:t>
            </w:r>
          </w:p>
        </w:tc>
      </w:tr>
    </w:tbl>
    <w:p w:rsidR="00B2614B" w:rsidRPr="00B2614B" w:rsidRDefault="00B2614B" w:rsidP="00B2614B">
      <w:pPr>
        <w:spacing w:after="120"/>
        <w:jc w:val="center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vivo proposed amendment to option a) as submitted to email discussion </w:t>
      </w:r>
      <w:r>
        <w:rPr>
          <w:rFonts w:eastAsiaTheme="minorEastAsia"/>
          <w:szCs w:val="20"/>
        </w:rPr>
        <w:fldChar w:fldCharType="begin"/>
      </w:r>
      <w:r>
        <w:rPr>
          <w:rFonts w:eastAsiaTheme="minorEastAsia"/>
          <w:szCs w:val="20"/>
        </w:rPr>
        <w:instrText xml:space="preserve"> REF _Ref85616712 \r \h </w:instrText>
      </w:r>
      <w:r>
        <w:rPr>
          <w:rFonts w:eastAsiaTheme="minorEastAsia"/>
          <w:szCs w:val="20"/>
        </w:rPr>
      </w:r>
      <w:r>
        <w:rPr>
          <w:rFonts w:eastAsiaTheme="minorEastAsia"/>
          <w:szCs w:val="20"/>
        </w:rPr>
        <w:fldChar w:fldCharType="separate"/>
      </w:r>
      <w:r w:rsidR="006F266A">
        <w:rPr>
          <w:rFonts w:eastAsiaTheme="minorEastAsia"/>
          <w:szCs w:val="20"/>
        </w:rPr>
        <w:t>[2]</w:t>
      </w:r>
      <w:r>
        <w:rPr>
          <w:rFonts w:eastAsiaTheme="minorEastAsia"/>
          <w:szCs w:val="20"/>
        </w:rPr>
        <w:fldChar w:fldCharType="end"/>
      </w:r>
    </w:p>
    <w:p w:rsidR="00B2614B" w:rsidRDefault="00B63F17" w:rsidP="00B2614B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The</w:t>
      </w:r>
      <w:r w:rsidR="00B2614B" w:rsidRPr="00B2614B">
        <w:rPr>
          <w:rFonts w:eastAsiaTheme="minorEastAsia"/>
          <w:szCs w:val="20"/>
        </w:rPr>
        <w:t xml:space="preserve"> key point here is that </w:t>
      </w:r>
      <w:r w:rsidR="00C73FC7">
        <w:rPr>
          <w:rFonts w:eastAsiaTheme="minorEastAsia"/>
          <w:szCs w:val="20"/>
        </w:rPr>
        <w:t>option a)</w:t>
      </w:r>
      <w:r w:rsidR="00B2614B" w:rsidRPr="00B2614B">
        <w:rPr>
          <w:rFonts w:eastAsiaTheme="minorEastAsia"/>
          <w:szCs w:val="20"/>
        </w:rPr>
        <w:t xml:space="preserve"> is proposed only when the dedicated pools are configured simultaneously</w:t>
      </w:r>
      <w:r w:rsidR="00C73FC7">
        <w:rPr>
          <w:rFonts w:eastAsiaTheme="minorEastAsia"/>
          <w:szCs w:val="20"/>
        </w:rPr>
        <w:t xml:space="preserve"> with shared pools. </w:t>
      </w:r>
      <w:r>
        <w:rPr>
          <w:rFonts w:eastAsiaTheme="minorEastAsia"/>
          <w:szCs w:val="20"/>
        </w:rPr>
        <w:t>As already highlighted c</w:t>
      </w:r>
      <w:r w:rsidR="00C73FC7">
        <w:rPr>
          <w:rFonts w:eastAsiaTheme="minorEastAsia"/>
          <w:szCs w:val="20"/>
        </w:rPr>
        <w:t xml:space="preserve">learly </w:t>
      </w:r>
      <w:r w:rsidR="00527FBE">
        <w:rPr>
          <w:rFonts w:eastAsiaTheme="minorEastAsia"/>
          <w:szCs w:val="20"/>
        </w:rPr>
        <w:t>w</w:t>
      </w:r>
      <w:r w:rsidR="00C73FC7">
        <w:rPr>
          <w:rFonts w:eastAsiaTheme="minorEastAsia"/>
          <w:szCs w:val="20"/>
        </w:rPr>
        <w:t xml:space="preserve">hen </w:t>
      </w:r>
      <w:r w:rsidR="00B2614B" w:rsidRPr="00B2614B">
        <w:rPr>
          <w:rFonts w:eastAsiaTheme="minorEastAsia"/>
          <w:szCs w:val="20"/>
        </w:rPr>
        <w:t xml:space="preserve">in </w:t>
      </w:r>
      <w:r w:rsidR="00C73FC7">
        <w:rPr>
          <w:rFonts w:eastAsiaTheme="minorEastAsia"/>
          <w:szCs w:val="20"/>
        </w:rPr>
        <w:t xml:space="preserve">the </w:t>
      </w:r>
      <w:r w:rsidR="00B2614B" w:rsidRPr="00B2614B">
        <w:rPr>
          <w:rFonts w:eastAsiaTheme="minorEastAsia"/>
          <w:szCs w:val="20"/>
        </w:rPr>
        <w:t>case where NW wants</w:t>
      </w:r>
      <w:r w:rsidR="00C73FC7">
        <w:rPr>
          <w:rFonts w:eastAsiaTheme="minorEastAsia"/>
          <w:szCs w:val="20"/>
        </w:rPr>
        <w:t xml:space="preserve"> a more</w:t>
      </w:r>
      <w:r w:rsidR="00B2614B" w:rsidRPr="00B2614B">
        <w:rPr>
          <w:rFonts w:eastAsiaTheme="minorEastAsia"/>
          <w:szCs w:val="20"/>
        </w:rPr>
        <w:t xml:space="preserve"> flexible arrangement for available resources it can configure shared resource pools without dedicated pools for discovery. Hence any </w:t>
      </w:r>
      <w:r w:rsidR="00C73FC7">
        <w:rPr>
          <w:rFonts w:eastAsiaTheme="minorEastAsia"/>
          <w:szCs w:val="20"/>
        </w:rPr>
        <w:t xml:space="preserve">perceived </w:t>
      </w:r>
      <w:r w:rsidR="00B2614B" w:rsidRPr="00B2614B">
        <w:rPr>
          <w:rFonts w:eastAsiaTheme="minorEastAsia"/>
          <w:szCs w:val="20"/>
        </w:rPr>
        <w:t xml:space="preserve">restriction with option a) regarding </w:t>
      </w:r>
      <w:proofErr w:type="spellStart"/>
      <w:r w:rsidR="00B2614B" w:rsidRPr="00B2614B">
        <w:rPr>
          <w:rFonts w:eastAsiaTheme="minorEastAsia"/>
          <w:szCs w:val="20"/>
        </w:rPr>
        <w:t>gNB</w:t>
      </w:r>
      <w:proofErr w:type="spellEnd"/>
      <w:r w:rsidR="00B2614B" w:rsidRPr="00B2614B">
        <w:rPr>
          <w:rFonts w:eastAsiaTheme="minorEastAsia"/>
          <w:szCs w:val="20"/>
        </w:rPr>
        <w:t xml:space="preserve"> flexibility in configuring resources across both resource pool types is negligible</w:t>
      </w:r>
      <w:r w:rsidR="00C73FC7">
        <w:rPr>
          <w:rFonts w:eastAsiaTheme="minorEastAsia"/>
          <w:szCs w:val="20"/>
        </w:rPr>
        <w:t>,</w:t>
      </w:r>
      <w:r w:rsidR="00B2614B" w:rsidRPr="00B2614B">
        <w:rPr>
          <w:rFonts w:eastAsiaTheme="minorEastAsia"/>
          <w:szCs w:val="20"/>
        </w:rPr>
        <w:t xml:space="preserve"> inasmuch </w:t>
      </w:r>
      <w:r w:rsidR="00C73FC7">
        <w:rPr>
          <w:rFonts w:eastAsiaTheme="minorEastAsia"/>
          <w:szCs w:val="20"/>
        </w:rPr>
        <w:t xml:space="preserve">SIB can be reconfigured so that only </w:t>
      </w:r>
      <w:r w:rsidR="00B2614B" w:rsidRPr="00B2614B">
        <w:rPr>
          <w:rFonts w:eastAsiaTheme="minorEastAsia"/>
          <w:szCs w:val="20"/>
        </w:rPr>
        <w:t xml:space="preserve">shared </w:t>
      </w:r>
      <w:r w:rsidR="00C73FC7">
        <w:rPr>
          <w:rFonts w:eastAsiaTheme="minorEastAsia"/>
          <w:szCs w:val="20"/>
        </w:rPr>
        <w:t xml:space="preserve">resource </w:t>
      </w:r>
      <w:r w:rsidR="00B2614B" w:rsidRPr="00B2614B">
        <w:rPr>
          <w:rFonts w:eastAsiaTheme="minorEastAsia"/>
          <w:szCs w:val="20"/>
        </w:rPr>
        <w:t>pool</w:t>
      </w:r>
      <w:r w:rsidR="00C73FC7">
        <w:rPr>
          <w:rFonts w:eastAsiaTheme="minorEastAsia"/>
          <w:szCs w:val="20"/>
        </w:rPr>
        <w:t>s</w:t>
      </w:r>
      <w:r w:rsidR="00B2614B" w:rsidRPr="00B2614B">
        <w:rPr>
          <w:rFonts w:eastAsiaTheme="minorEastAsia"/>
          <w:szCs w:val="20"/>
        </w:rPr>
        <w:t xml:space="preserve"> can be configured.</w:t>
      </w:r>
    </w:p>
    <w:p w:rsidR="00B63F17" w:rsidRDefault="00B63F17" w:rsidP="00B63F17">
      <w:pPr>
        <w:spacing w:after="120"/>
        <w:jc w:val="both"/>
        <w:rPr>
          <w:rFonts w:eastAsiaTheme="minorEastAsia"/>
          <w:szCs w:val="20"/>
        </w:rPr>
      </w:pPr>
    </w:p>
    <w:p w:rsidR="00B63F17" w:rsidRPr="00B63F17" w:rsidRDefault="00B63F17" w:rsidP="00527FBE">
      <w:pPr>
        <w:spacing w:after="120"/>
        <w:ind w:left="1134" w:hanging="1134"/>
        <w:jc w:val="both"/>
        <w:rPr>
          <w:rFonts w:eastAsiaTheme="minorEastAsia"/>
          <w:b/>
          <w:szCs w:val="20"/>
        </w:rPr>
      </w:pPr>
      <w:r w:rsidRPr="00B63F17">
        <w:rPr>
          <w:rFonts w:eastAsiaTheme="minorEastAsia"/>
          <w:b/>
          <w:szCs w:val="20"/>
        </w:rPr>
        <w:t xml:space="preserve">Proposal 1: Option a) should be agreed with the understanding that it is applicable only when dedicated pools for discovery are configured and in </w:t>
      </w:r>
      <w:r w:rsidR="00527FBE">
        <w:rPr>
          <w:rFonts w:eastAsiaTheme="minorEastAsia"/>
          <w:b/>
          <w:szCs w:val="20"/>
        </w:rPr>
        <w:t xml:space="preserve">the </w:t>
      </w:r>
      <w:r w:rsidRPr="00B63F17">
        <w:rPr>
          <w:rFonts w:eastAsiaTheme="minorEastAsia"/>
          <w:b/>
          <w:szCs w:val="20"/>
        </w:rPr>
        <w:t>case they are not</w:t>
      </w:r>
      <w:r w:rsidR="00527FBE">
        <w:rPr>
          <w:rFonts w:eastAsiaTheme="minorEastAsia"/>
          <w:b/>
          <w:szCs w:val="20"/>
        </w:rPr>
        <w:t>,</w:t>
      </w:r>
      <w:r w:rsidRPr="00B63F17">
        <w:rPr>
          <w:rFonts w:eastAsiaTheme="minorEastAsia"/>
          <w:b/>
          <w:szCs w:val="20"/>
        </w:rPr>
        <w:t xml:space="preserve"> then shared resource pools (the agreed baseline) will be used to provide NW flexibility.</w:t>
      </w:r>
    </w:p>
    <w:p w:rsidR="00B63F17" w:rsidRDefault="00B63F17" w:rsidP="00B63F17">
      <w:pPr>
        <w:spacing w:after="120"/>
        <w:jc w:val="both"/>
        <w:rPr>
          <w:rFonts w:eastAsiaTheme="minorEastAsia"/>
          <w:szCs w:val="20"/>
        </w:rPr>
      </w:pPr>
    </w:p>
    <w:p w:rsidR="00562378" w:rsidRDefault="00661324" w:rsidP="00562378">
      <w:pPr>
        <w:pStyle w:val="Heading2"/>
      </w:pPr>
      <w:r w:rsidRPr="00661324">
        <w:t>Pros and Cons between Shared Resource Pools and Dedicated Resource Pools</w:t>
      </w:r>
      <w:r w:rsidR="00562378">
        <w:t xml:space="preserve"> </w:t>
      </w:r>
    </w:p>
    <w:p w:rsidR="00562378" w:rsidRDefault="00562378" w:rsidP="00695C39">
      <w:pPr>
        <w:spacing w:after="120"/>
        <w:jc w:val="both"/>
        <w:rPr>
          <w:rFonts w:eastAsiaTheme="minorEastAsia"/>
          <w:szCs w:val="20"/>
        </w:rPr>
      </w:pPr>
    </w:p>
    <w:p w:rsidR="00661324" w:rsidRPr="00661324" w:rsidRDefault="00661324" w:rsidP="00661324">
      <w:pPr>
        <w:spacing w:after="120"/>
        <w:jc w:val="both"/>
        <w:rPr>
          <w:rFonts w:eastAsiaTheme="minorEastAsia"/>
          <w:szCs w:val="20"/>
        </w:rPr>
      </w:pPr>
      <w:r w:rsidRPr="00661324">
        <w:rPr>
          <w:rFonts w:eastAsiaTheme="minorEastAsia"/>
          <w:szCs w:val="20"/>
        </w:rPr>
        <w:t>Also as part of the offline email summary the rapporteur propos</w:t>
      </w:r>
      <w:r w:rsidR="005A7863">
        <w:rPr>
          <w:rFonts w:eastAsiaTheme="minorEastAsia"/>
          <w:szCs w:val="20"/>
        </w:rPr>
        <w:t>es</w:t>
      </w:r>
      <w:r w:rsidRPr="00661324">
        <w:rPr>
          <w:rFonts w:eastAsiaTheme="minorEastAsia"/>
          <w:szCs w:val="20"/>
        </w:rPr>
        <w:t xml:space="preserve"> that </w:t>
      </w:r>
      <w:r w:rsidR="00527FBE">
        <w:rPr>
          <w:rFonts w:eastAsiaTheme="minorEastAsia"/>
          <w:szCs w:val="20"/>
        </w:rPr>
        <w:t xml:space="preserve">in order to progress the </w:t>
      </w:r>
      <w:r w:rsidRPr="00661324">
        <w:rPr>
          <w:rFonts w:eastAsiaTheme="minorEastAsia"/>
          <w:szCs w:val="20"/>
        </w:rPr>
        <w:t xml:space="preserve">discussion </w:t>
      </w:r>
      <w:r w:rsidR="00527FBE">
        <w:rPr>
          <w:rFonts w:eastAsiaTheme="minorEastAsia"/>
          <w:szCs w:val="20"/>
        </w:rPr>
        <w:t xml:space="preserve">to </w:t>
      </w:r>
      <w:r w:rsidRPr="00661324">
        <w:rPr>
          <w:rFonts w:eastAsiaTheme="minorEastAsia"/>
          <w:szCs w:val="20"/>
        </w:rPr>
        <w:t xml:space="preserve">focus on the pros and cons of the two options a) and </w:t>
      </w:r>
      <w:r w:rsidR="005A7863">
        <w:rPr>
          <w:rFonts w:eastAsiaTheme="minorEastAsia"/>
          <w:szCs w:val="20"/>
        </w:rPr>
        <w:t xml:space="preserve">option </w:t>
      </w:r>
      <w:r w:rsidRPr="00661324">
        <w:rPr>
          <w:rFonts w:eastAsiaTheme="minorEastAsia"/>
          <w:szCs w:val="20"/>
        </w:rPr>
        <w:t xml:space="preserve">b) as these remain fairly evenly supported </w:t>
      </w:r>
      <w:r w:rsidR="00C73FC7">
        <w:rPr>
          <w:rFonts w:eastAsiaTheme="minorEastAsia"/>
          <w:szCs w:val="20"/>
        </w:rPr>
        <w:t xml:space="preserve">options </w:t>
      </w:r>
      <w:r w:rsidRPr="00661324">
        <w:rPr>
          <w:rFonts w:eastAsiaTheme="minorEastAsia"/>
          <w:szCs w:val="20"/>
        </w:rPr>
        <w:t xml:space="preserve">by proponents. </w:t>
      </w:r>
    </w:p>
    <w:p w:rsidR="00661324" w:rsidRPr="00661324" w:rsidRDefault="00661324" w:rsidP="00661324">
      <w:pPr>
        <w:spacing w:after="120"/>
        <w:jc w:val="both"/>
        <w:rPr>
          <w:rFonts w:eastAsiaTheme="minorEastAsia"/>
          <w:szCs w:val="20"/>
        </w:rPr>
      </w:pPr>
      <w:r w:rsidRPr="00661324">
        <w:rPr>
          <w:rFonts w:eastAsiaTheme="minorEastAsia"/>
          <w:szCs w:val="20"/>
        </w:rPr>
        <w:t>Considering the drawn-up table and the attributes therein we have the following observations.</w:t>
      </w:r>
    </w:p>
    <w:p w:rsidR="00661324" w:rsidRDefault="00661324" w:rsidP="00661324">
      <w:pPr>
        <w:spacing w:after="120"/>
        <w:jc w:val="both"/>
        <w:rPr>
          <w:rFonts w:eastAsiaTheme="minorEastAsia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B7553" w:rsidTr="00CB7553">
        <w:tc>
          <w:tcPr>
            <w:tcW w:w="9016" w:type="dxa"/>
          </w:tcPr>
          <w:p w:rsidR="00CB7553" w:rsidRDefault="00CB7553" w:rsidP="00661324">
            <w:pPr>
              <w:spacing w:after="120"/>
              <w:jc w:val="both"/>
              <w:rPr>
                <w:rFonts w:eastAsiaTheme="minorEastAsia"/>
                <w:szCs w:val="20"/>
              </w:rPr>
            </w:pPr>
          </w:p>
          <w:p w:rsidR="00CB7553" w:rsidRPr="00CB7553" w:rsidRDefault="00CB7553" w:rsidP="00CB7553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SimSun" w:hAnsi="Times New Roman" w:cs="Times New Roman"/>
                <w:b/>
                <w:bCs/>
                <w:color w:val="0000FF"/>
                <w:sz w:val="20"/>
                <w:szCs w:val="20"/>
                <w:lang w:eastAsia="ja-JP"/>
              </w:rPr>
            </w:pPr>
            <w:r w:rsidRPr="00CB7553">
              <w:rPr>
                <w:rFonts w:ascii="Times New Roman" w:eastAsia="SimSun" w:hAnsi="Times New Roman" w:cs="Times New Roman"/>
                <w:b/>
                <w:bCs/>
                <w:color w:val="0000FF"/>
                <w:sz w:val="20"/>
                <w:szCs w:val="20"/>
                <w:lang w:eastAsia="ja-JP"/>
              </w:rPr>
              <w:t>Observation 1: The pros and cons of Option a) and b) are summarized in below table: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4"/>
              <w:gridCol w:w="3208"/>
              <w:gridCol w:w="4308"/>
            </w:tblGrid>
            <w:tr w:rsidR="00CB7553" w:rsidRPr="00CB7553" w:rsidTr="00B37BDF">
              <w:tc>
                <w:tcPr>
                  <w:tcW w:w="1368" w:type="dxa"/>
                  <w:shd w:val="clear" w:color="auto" w:fill="auto"/>
                </w:tcPr>
                <w:p w:rsidR="00CB7553" w:rsidRPr="00CB7553" w:rsidRDefault="00CB7553" w:rsidP="00CB7553">
                  <w:pPr>
                    <w:overflowPunct w:val="0"/>
                    <w:autoSpaceDE w:val="0"/>
                    <w:autoSpaceDN w:val="0"/>
                    <w:adjustRightInd w:val="0"/>
                    <w:spacing w:after="180" w:line="276" w:lineRule="auto"/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600" w:type="dxa"/>
                  <w:shd w:val="clear" w:color="auto" w:fill="auto"/>
                </w:tcPr>
                <w:p w:rsidR="00CB7553" w:rsidRPr="00CB7553" w:rsidRDefault="00CB7553" w:rsidP="00CB7553">
                  <w:pPr>
                    <w:overflowPunct w:val="0"/>
                    <w:autoSpaceDE w:val="0"/>
                    <w:autoSpaceDN w:val="0"/>
                    <w:adjustRightInd w:val="0"/>
                    <w:spacing w:after="180" w:line="276" w:lineRule="auto"/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</w:pPr>
                  <w:r w:rsidRPr="00CB7553"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  <w:t>Pros</w:t>
                  </w:r>
                </w:p>
              </w:tc>
              <w:tc>
                <w:tcPr>
                  <w:tcW w:w="4886" w:type="dxa"/>
                  <w:shd w:val="clear" w:color="auto" w:fill="auto"/>
                </w:tcPr>
                <w:p w:rsidR="00CB7553" w:rsidRPr="00CB7553" w:rsidRDefault="00CB7553" w:rsidP="00CB7553">
                  <w:pPr>
                    <w:overflowPunct w:val="0"/>
                    <w:autoSpaceDE w:val="0"/>
                    <w:autoSpaceDN w:val="0"/>
                    <w:adjustRightInd w:val="0"/>
                    <w:spacing w:after="180" w:line="276" w:lineRule="auto"/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</w:pPr>
                  <w:r w:rsidRPr="00CB7553"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  <w:t>Cons</w:t>
                  </w:r>
                </w:p>
              </w:tc>
            </w:tr>
            <w:tr w:rsidR="00CB7553" w:rsidRPr="00CB7553" w:rsidTr="00B37BDF">
              <w:tc>
                <w:tcPr>
                  <w:tcW w:w="1368" w:type="dxa"/>
                  <w:shd w:val="clear" w:color="auto" w:fill="auto"/>
                </w:tcPr>
                <w:p w:rsidR="00CB7553" w:rsidRPr="00CB7553" w:rsidRDefault="00CB7553" w:rsidP="00CB7553">
                  <w:pPr>
                    <w:overflowPunct w:val="0"/>
                    <w:autoSpaceDE w:val="0"/>
                    <w:autoSpaceDN w:val="0"/>
                    <w:adjustRightInd w:val="0"/>
                    <w:spacing w:after="180" w:line="276" w:lineRule="auto"/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</w:pPr>
                  <w:r w:rsidRPr="00CB7553"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  <w:t>Option a)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CB7553" w:rsidRPr="00CB7553" w:rsidRDefault="00CB7553" w:rsidP="00CB7553">
                  <w:pPr>
                    <w:overflowPunct w:val="0"/>
                    <w:autoSpaceDE w:val="0"/>
                    <w:autoSpaceDN w:val="0"/>
                    <w:adjustRightInd w:val="0"/>
                    <w:spacing w:after="180" w:line="276" w:lineRule="auto"/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</w:pPr>
                  <w:r w:rsidRPr="00CB7553"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  <w:t>The benefit of power consumption reduction for dedicated pool can be kept</w:t>
                  </w:r>
                </w:p>
              </w:tc>
              <w:tc>
                <w:tcPr>
                  <w:tcW w:w="4886" w:type="dxa"/>
                  <w:shd w:val="clear" w:color="auto" w:fill="auto"/>
                </w:tcPr>
                <w:p w:rsidR="00CB7553" w:rsidRPr="00CB7553" w:rsidRDefault="00CB7553" w:rsidP="00CB7553">
                  <w:pPr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</w:pPr>
                  <w:r w:rsidRPr="00CB7553"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  <w:t xml:space="preserve">Restriction on </w:t>
                  </w:r>
                  <w:proofErr w:type="spellStart"/>
                  <w:r w:rsidRPr="00CB7553"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  <w:t>gNB</w:t>
                  </w:r>
                  <w:proofErr w:type="spellEnd"/>
                </w:p>
                <w:p w:rsidR="00CB7553" w:rsidRPr="00CB7553" w:rsidRDefault="00CB7553" w:rsidP="00CB7553">
                  <w:pPr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Times New Roman" w:eastAsia="SimSun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</w:pPr>
                  <w:r w:rsidRPr="00CB755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ja-JP"/>
                    </w:rPr>
                    <w:t>UE may be forced to wait dedicated pool for discovery, even if shared pool is earliest available</w:t>
                  </w:r>
                  <w:r w:rsidRPr="00CB75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ja-JP"/>
                    </w:rPr>
                    <w:t xml:space="preserve">.   </w:t>
                  </w:r>
                </w:p>
                <w:p w:rsidR="00CB7553" w:rsidRPr="00CB7553" w:rsidRDefault="00CB7553" w:rsidP="00CB7553">
                  <w:pPr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ja-JP"/>
                    </w:rPr>
                  </w:pPr>
                  <w:r w:rsidRPr="00CB755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ja-JP"/>
                    </w:rPr>
                    <w:t xml:space="preserve">May need </w:t>
                  </w:r>
                  <w:bookmarkStart w:id="2" w:name="_Hlk85622538"/>
                  <w:r w:rsidRPr="00CB755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ja-JP"/>
                    </w:rPr>
                    <w:t>extra spec impact (e.g., LCP restriction to exclude shared pool for discovery</w:t>
                  </w:r>
                  <w:bookmarkEnd w:id="2"/>
                  <w:r w:rsidRPr="00CB7553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ja-JP"/>
                    </w:rPr>
                    <w:t>)</w:t>
                  </w:r>
                </w:p>
              </w:tc>
            </w:tr>
            <w:tr w:rsidR="00CB7553" w:rsidRPr="00CB7553" w:rsidTr="00B37BDF">
              <w:tc>
                <w:tcPr>
                  <w:tcW w:w="1368" w:type="dxa"/>
                  <w:shd w:val="clear" w:color="auto" w:fill="auto"/>
                </w:tcPr>
                <w:p w:rsidR="00CB7553" w:rsidRPr="00CB7553" w:rsidRDefault="00CB7553" w:rsidP="00CB7553">
                  <w:pPr>
                    <w:overflowPunct w:val="0"/>
                    <w:autoSpaceDE w:val="0"/>
                    <w:autoSpaceDN w:val="0"/>
                    <w:adjustRightInd w:val="0"/>
                    <w:spacing w:after="180" w:line="276" w:lineRule="auto"/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</w:pPr>
                  <w:r w:rsidRPr="00CB7553"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  <w:t>Option b)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CB7553" w:rsidRPr="00CB7553" w:rsidRDefault="00CB7553" w:rsidP="00CB7553">
                  <w:pPr>
                    <w:overflowPunct w:val="0"/>
                    <w:autoSpaceDE w:val="0"/>
                    <w:autoSpaceDN w:val="0"/>
                    <w:adjustRightInd w:val="0"/>
                    <w:spacing w:after="180" w:line="276" w:lineRule="auto"/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</w:pPr>
                  <w:r w:rsidRPr="00CB7553"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  <w:t>Provide NW most flexibility</w:t>
                  </w:r>
                </w:p>
              </w:tc>
              <w:tc>
                <w:tcPr>
                  <w:tcW w:w="4886" w:type="dxa"/>
                  <w:shd w:val="clear" w:color="auto" w:fill="auto"/>
                </w:tcPr>
                <w:p w:rsidR="00CB7553" w:rsidRPr="00CB7553" w:rsidRDefault="00CB7553" w:rsidP="00CB7553">
                  <w:pPr>
                    <w:overflowPunct w:val="0"/>
                    <w:autoSpaceDE w:val="0"/>
                    <w:autoSpaceDN w:val="0"/>
                    <w:adjustRightInd w:val="0"/>
                    <w:spacing w:after="180" w:line="276" w:lineRule="auto"/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</w:pPr>
                  <w:r w:rsidRPr="00CB7553">
                    <w:rPr>
                      <w:rFonts w:ascii="Times New Roman" w:eastAsia="MS Mincho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ja-JP"/>
                    </w:rPr>
                    <w:t>Conflict with intention to introduce dedicated pool (i.e., power saving reduction)</w:t>
                  </w:r>
                </w:p>
              </w:tc>
            </w:tr>
          </w:tbl>
          <w:p w:rsidR="00CB7553" w:rsidRPr="00CB7553" w:rsidRDefault="00CB7553" w:rsidP="00CB7553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SimSun" w:hAnsi="Times New Roman" w:cs="Times New Roman"/>
                <w:color w:val="0000FF"/>
                <w:sz w:val="20"/>
                <w:szCs w:val="20"/>
                <w:lang w:eastAsia="ja-JP"/>
              </w:rPr>
            </w:pPr>
          </w:p>
          <w:p w:rsidR="00CB7553" w:rsidRDefault="00CB7553" w:rsidP="00661324">
            <w:pPr>
              <w:spacing w:after="120"/>
              <w:jc w:val="both"/>
              <w:rPr>
                <w:rFonts w:eastAsiaTheme="minorEastAsia"/>
                <w:szCs w:val="20"/>
              </w:rPr>
            </w:pPr>
          </w:p>
        </w:tc>
      </w:tr>
    </w:tbl>
    <w:p w:rsidR="00661324" w:rsidRDefault="00CB7553" w:rsidP="00CB7553">
      <w:pPr>
        <w:spacing w:after="120"/>
        <w:jc w:val="center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Proposed summary pros and cons relating to the two options a) and b) as discussed during the offline email discussion </w:t>
      </w:r>
      <w:r>
        <w:rPr>
          <w:rFonts w:eastAsiaTheme="minorEastAsia"/>
          <w:szCs w:val="20"/>
        </w:rPr>
        <w:fldChar w:fldCharType="begin"/>
      </w:r>
      <w:r>
        <w:rPr>
          <w:rFonts w:eastAsiaTheme="minorEastAsia"/>
          <w:szCs w:val="20"/>
        </w:rPr>
        <w:instrText xml:space="preserve"> REF _Ref85616712 \r \h </w:instrText>
      </w:r>
      <w:r>
        <w:rPr>
          <w:rFonts w:eastAsiaTheme="minorEastAsia"/>
          <w:szCs w:val="20"/>
        </w:rPr>
      </w:r>
      <w:r>
        <w:rPr>
          <w:rFonts w:eastAsiaTheme="minorEastAsia"/>
          <w:szCs w:val="20"/>
        </w:rPr>
        <w:fldChar w:fldCharType="separate"/>
      </w:r>
      <w:r w:rsidR="006F266A">
        <w:rPr>
          <w:rFonts w:eastAsiaTheme="minorEastAsia"/>
          <w:szCs w:val="20"/>
        </w:rPr>
        <w:t>[2]</w:t>
      </w:r>
      <w:r>
        <w:rPr>
          <w:rFonts w:eastAsiaTheme="minorEastAsia"/>
          <w:szCs w:val="20"/>
        </w:rPr>
        <w:fldChar w:fldCharType="end"/>
      </w:r>
    </w:p>
    <w:p w:rsidR="00661324" w:rsidRDefault="00661324" w:rsidP="00661324">
      <w:pPr>
        <w:spacing w:after="120"/>
        <w:jc w:val="both"/>
        <w:rPr>
          <w:rFonts w:eastAsiaTheme="minorEastAsia"/>
          <w:szCs w:val="20"/>
        </w:rPr>
      </w:pPr>
    </w:p>
    <w:p w:rsidR="00C73FC7" w:rsidRDefault="00C73FC7" w:rsidP="007F105F">
      <w:pPr>
        <w:overflowPunct w:val="0"/>
        <w:autoSpaceDE w:val="0"/>
        <w:autoSpaceDN w:val="0"/>
        <w:adjustRightInd w:val="0"/>
        <w:spacing w:after="0" w:line="276" w:lineRule="auto"/>
        <w:rPr>
          <w:rFonts w:eastAsiaTheme="minorEastAsia"/>
          <w:szCs w:val="20"/>
        </w:rPr>
      </w:pPr>
      <w:r w:rsidRPr="00661324">
        <w:rPr>
          <w:rFonts w:eastAsiaTheme="minorEastAsia"/>
          <w:szCs w:val="20"/>
        </w:rPr>
        <w:t>Option a)</w:t>
      </w:r>
      <w:r>
        <w:rPr>
          <w:rFonts w:eastAsiaTheme="minorEastAsia"/>
          <w:szCs w:val="20"/>
        </w:rPr>
        <w:t xml:space="preserve"> “</w:t>
      </w:r>
      <w:r w:rsidRPr="00CB7553">
        <w:rPr>
          <w:rFonts w:ascii="Times New Roman" w:eastAsia="MS Mincho" w:hAnsi="Times New Roman" w:cs="Times New Roman"/>
          <w:b/>
          <w:bCs/>
          <w:color w:val="0000FF"/>
          <w:sz w:val="20"/>
          <w:szCs w:val="20"/>
          <w:lang w:eastAsia="ja-JP"/>
        </w:rPr>
        <w:t xml:space="preserve">Restriction on </w:t>
      </w:r>
      <w:proofErr w:type="spellStart"/>
      <w:r w:rsidRPr="00CB7553">
        <w:rPr>
          <w:rFonts w:ascii="Times New Roman" w:eastAsia="MS Mincho" w:hAnsi="Times New Roman" w:cs="Times New Roman"/>
          <w:b/>
          <w:bCs/>
          <w:color w:val="0000FF"/>
          <w:sz w:val="20"/>
          <w:szCs w:val="20"/>
          <w:lang w:eastAsia="ja-JP"/>
        </w:rPr>
        <w:t>gNB</w:t>
      </w:r>
      <w:proofErr w:type="spellEnd"/>
      <w:r w:rsidRPr="00C73FC7">
        <w:rPr>
          <w:rFonts w:eastAsiaTheme="minorEastAsia"/>
          <w:szCs w:val="20"/>
        </w:rPr>
        <w:t xml:space="preserve">”, it is suggested that option a) has a negative consideration in that it restricts </w:t>
      </w:r>
      <w:proofErr w:type="spellStart"/>
      <w:r w:rsidRPr="00C73FC7">
        <w:rPr>
          <w:rFonts w:eastAsiaTheme="minorEastAsia"/>
          <w:szCs w:val="20"/>
        </w:rPr>
        <w:t>gNB</w:t>
      </w:r>
      <w:proofErr w:type="spellEnd"/>
      <w:r w:rsidRPr="00C73FC7">
        <w:rPr>
          <w:rFonts w:eastAsiaTheme="minorEastAsia"/>
          <w:szCs w:val="20"/>
        </w:rPr>
        <w:t xml:space="preserve"> flexibility in regards to allocation of discovery resources. But as clarified above the option a) is not fixed </w:t>
      </w:r>
      <w:r w:rsidR="007F105F">
        <w:rPr>
          <w:rFonts w:eastAsiaTheme="minorEastAsia"/>
          <w:szCs w:val="20"/>
        </w:rPr>
        <w:t xml:space="preserve">in that </w:t>
      </w:r>
      <w:r w:rsidRPr="00C73FC7">
        <w:rPr>
          <w:rFonts w:eastAsiaTheme="minorEastAsia"/>
          <w:szCs w:val="20"/>
        </w:rPr>
        <w:t>the network can simply reconfigure the resource pool</w:t>
      </w:r>
      <w:r w:rsidR="007F105F">
        <w:rPr>
          <w:rFonts w:eastAsiaTheme="minorEastAsia"/>
          <w:szCs w:val="20"/>
        </w:rPr>
        <w:t xml:space="preserve"> configuration</w:t>
      </w:r>
      <w:r w:rsidRPr="00C73FC7">
        <w:rPr>
          <w:rFonts w:eastAsiaTheme="minorEastAsia"/>
          <w:szCs w:val="20"/>
        </w:rPr>
        <w:t>s such that only shared resource pools are available, and hence gain maximum flexibility (more than with simultaneous shared and dedicated resource pools</w:t>
      </w:r>
      <w:r w:rsidR="007F105F">
        <w:rPr>
          <w:rFonts w:eastAsiaTheme="minorEastAsia"/>
          <w:szCs w:val="20"/>
        </w:rPr>
        <w:t xml:space="preserve"> where none of the dedicated resource pool would be available for SL communication</w:t>
      </w:r>
      <w:r w:rsidR="00527FBE">
        <w:rPr>
          <w:rFonts w:eastAsiaTheme="minorEastAsia"/>
          <w:szCs w:val="20"/>
        </w:rPr>
        <w:t>, as in option b)</w:t>
      </w:r>
      <w:r w:rsidRPr="00C73FC7">
        <w:rPr>
          <w:rFonts w:eastAsiaTheme="minorEastAsia"/>
          <w:szCs w:val="20"/>
        </w:rPr>
        <w:t>). This suggests that option a) in fact may be considered more flexible in providing better control for resource assignment and not option b) as proposed.</w:t>
      </w:r>
    </w:p>
    <w:p w:rsidR="005A7863" w:rsidRDefault="005A7863" w:rsidP="007F105F">
      <w:pPr>
        <w:overflowPunct w:val="0"/>
        <w:autoSpaceDE w:val="0"/>
        <w:autoSpaceDN w:val="0"/>
        <w:adjustRightInd w:val="0"/>
        <w:spacing w:after="0" w:line="276" w:lineRule="auto"/>
        <w:rPr>
          <w:rFonts w:eastAsiaTheme="minorEastAsia"/>
          <w:szCs w:val="20"/>
        </w:rPr>
      </w:pPr>
    </w:p>
    <w:p w:rsidR="005A7863" w:rsidRPr="005A7863" w:rsidRDefault="005A7863" w:rsidP="005A7863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1134" w:hanging="1134"/>
        <w:rPr>
          <w:rFonts w:eastAsiaTheme="minorEastAsia"/>
          <w:b/>
          <w:szCs w:val="20"/>
        </w:rPr>
      </w:pPr>
      <w:r w:rsidRPr="005A7863">
        <w:rPr>
          <w:rFonts w:eastAsiaTheme="minorEastAsia"/>
          <w:b/>
          <w:szCs w:val="20"/>
        </w:rPr>
        <w:t xml:space="preserve">Proposal 2: </w:t>
      </w:r>
      <w:r>
        <w:rPr>
          <w:rFonts w:eastAsiaTheme="minorEastAsia"/>
          <w:b/>
          <w:szCs w:val="20"/>
        </w:rPr>
        <w:tab/>
      </w:r>
      <w:r w:rsidRPr="005A7863">
        <w:rPr>
          <w:rFonts w:eastAsiaTheme="minorEastAsia"/>
          <w:b/>
          <w:szCs w:val="20"/>
        </w:rPr>
        <w:t xml:space="preserve">Remove the con regarding the “restriction on </w:t>
      </w:r>
      <w:proofErr w:type="spellStart"/>
      <w:r w:rsidRPr="005A7863">
        <w:rPr>
          <w:rFonts w:eastAsiaTheme="minorEastAsia"/>
          <w:b/>
          <w:szCs w:val="20"/>
        </w:rPr>
        <w:t>gNB</w:t>
      </w:r>
      <w:proofErr w:type="spellEnd"/>
      <w:r w:rsidRPr="005A7863">
        <w:rPr>
          <w:rFonts w:eastAsiaTheme="minorEastAsia"/>
          <w:b/>
          <w:szCs w:val="20"/>
        </w:rPr>
        <w:t>”</w:t>
      </w:r>
      <w:r w:rsidR="00527FBE">
        <w:rPr>
          <w:rFonts w:eastAsiaTheme="minorEastAsia"/>
          <w:b/>
          <w:szCs w:val="20"/>
        </w:rPr>
        <w:t xml:space="preserve"> for option a) and remove the pro for “Provide NW most flexibility” for option b)</w:t>
      </w:r>
      <w:r w:rsidRPr="005A7863">
        <w:rPr>
          <w:rFonts w:eastAsiaTheme="minorEastAsia"/>
          <w:b/>
          <w:szCs w:val="20"/>
        </w:rPr>
        <w:t xml:space="preserve">. The flexibility for </w:t>
      </w:r>
      <w:proofErr w:type="spellStart"/>
      <w:r w:rsidRPr="005A7863">
        <w:rPr>
          <w:rFonts w:eastAsiaTheme="minorEastAsia"/>
          <w:b/>
          <w:szCs w:val="20"/>
        </w:rPr>
        <w:t>gNB</w:t>
      </w:r>
      <w:proofErr w:type="spellEnd"/>
      <w:r w:rsidRPr="005A7863">
        <w:rPr>
          <w:rFonts w:eastAsiaTheme="minorEastAsia"/>
          <w:b/>
          <w:szCs w:val="20"/>
        </w:rPr>
        <w:t xml:space="preserve"> configuration is enhance by the availability of option a) (option to fullback to baseline of shared resource pool only) and hence there is no true restriction on </w:t>
      </w:r>
      <w:proofErr w:type="spellStart"/>
      <w:r w:rsidRPr="005A7863">
        <w:rPr>
          <w:rFonts w:eastAsiaTheme="minorEastAsia"/>
          <w:b/>
          <w:szCs w:val="20"/>
        </w:rPr>
        <w:t>gNB</w:t>
      </w:r>
      <w:proofErr w:type="spellEnd"/>
      <w:r w:rsidRPr="005A7863">
        <w:rPr>
          <w:rFonts w:eastAsiaTheme="minorEastAsia"/>
          <w:b/>
          <w:szCs w:val="20"/>
        </w:rPr>
        <w:t xml:space="preserve"> with the availability of option a) </w:t>
      </w:r>
      <w:r w:rsidR="00527FBE">
        <w:rPr>
          <w:rFonts w:eastAsiaTheme="minorEastAsia"/>
          <w:b/>
          <w:szCs w:val="20"/>
        </w:rPr>
        <w:t>as</w:t>
      </w:r>
      <w:r w:rsidRPr="005A7863">
        <w:rPr>
          <w:rFonts w:eastAsiaTheme="minorEastAsia"/>
          <w:b/>
          <w:szCs w:val="20"/>
        </w:rPr>
        <w:t xml:space="preserve"> the NW </w:t>
      </w:r>
      <w:r w:rsidR="00527FBE">
        <w:rPr>
          <w:rFonts w:eastAsiaTheme="minorEastAsia"/>
          <w:b/>
          <w:szCs w:val="20"/>
        </w:rPr>
        <w:t xml:space="preserve">has full flexibility through the </w:t>
      </w:r>
      <w:r w:rsidRPr="005A7863">
        <w:rPr>
          <w:rFonts w:eastAsiaTheme="minorEastAsia"/>
          <w:b/>
          <w:szCs w:val="20"/>
        </w:rPr>
        <w:t xml:space="preserve">choice to deploy </w:t>
      </w:r>
      <w:r w:rsidR="00527FBE">
        <w:rPr>
          <w:rFonts w:eastAsiaTheme="minorEastAsia"/>
          <w:b/>
          <w:szCs w:val="20"/>
        </w:rPr>
        <w:t>dedicated resource pool or not</w:t>
      </w:r>
      <w:r w:rsidRPr="005A7863">
        <w:rPr>
          <w:rFonts w:eastAsiaTheme="minorEastAsia"/>
          <w:b/>
          <w:szCs w:val="20"/>
        </w:rPr>
        <w:t xml:space="preserve">. </w:t>
      </w:r>
    </w:p>
    <w:p w:rsidR="007F105F" w:rsidRPr="00C73FC7" w:rsidRDefault="007F105F" w:rsidP="007F105F">
      <w:pPr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MS Mincho" w:hAnsi="Times New Roman" w:cs="Times New Roman"/>
          <w:b/>
          <w:bCs/>
          <w:color w:val="0000FF"/>
          <w:sz w:val="20"/>
          <w:szCs w:val="20"/>
          <w:lang w:eastAsia="ja-JP"/>
        </w:rPr>
      </w:pPr>
    </w:p>
    <w:p w:rsidR="0094397A" w:rsidRDefault="00661324" w:rsidP="00661324">
      <w:pPr>
        <w:spacing w:after="120"/>
        <w:jc w:val="both"/>
        <w:rPr>
          <w:rFonts w:eastAsiaTheme="minorEastAsia"/>
          <w:szCs w:val="20"/>
        </w:rPr>
      </w:pPr>
      <w:r w:rsidRPr="00661324">
        <w:rPr>
          <w:rFonts w:eastAsiaTheme="minorEastAsia"/>
          <w:szCs w:val="20"/>
        </w:rPr>
        <w:t>In addition to th</w:t>
      </w:r>
      <w:r w:rsidR="005A7863">
        <w:rPr>
          <w:rFonts w:eastAsiaTheme="minorEastAsia"/>
          <w:szCs w:val="20"/>
        </w:rPr>
        <w:t>is</w:t>
      </w:r>
      <w:r w:rsidRPr="00661324">
        <w:rPr>
          <w:rFonts w:eastAsiaTheme="minorEastAsia"/>
          <w:szCs w:val="20"/>
        </w:rPr>
        <w:t xml:space="preserve"> point it is our opinion that the overall system impact should also be considered</w:t>
      </w:r>
      <w:r w:rsidR="005A7863">
        <w:rPr>
          <w:rFonts w:eastAsiaTheme="minorEastAsia"/>
          <w:szCs w:val="20"/>
        </w:rPr>
        <w:t xml:space="preserve"> in this assessment</w:t>
      </w:r>
      <w:r w:rsidRPr="00661324">
        <w:rPr>
          <w:rFonts w:eastAsiaTheme="minorEastAsia"/>
          <w:szCs w:val="20"/>
        </w:rPr>
        <w:t xml:space="preserve">. Namely in providing dedicated resources for discovery </w:t>
      </w:r>
      <w:r w:rsidR="005A7863">
        <w:rPr>
          <w:rFonts w:eastAsiaTheme="minorEastAsia"/>
          <w:szCs w:val="20"/>
        </w:rPr>
        <w:t xml:space="preserve">with the understanding of </w:t>
      </w:r>
      <w:r w:rsidR="005A7863">
        <w:rPr>
          <w:rFonts w:eastAsiaTheme="minorEastAsia"/>
          <w:szCs w:val="20"/>
        </w:rPr>
        <w:lastRenderedPageBreak/>
        <w:t xml:space="preserve">using option a) </w:t>
      </w:r>
      <w:r w:rsidRPr="00661324">
        <w:rPr>
          <w:rFonts w:eastAsiaTheme="minorEastAsia"/>
          <w:szCs w:val="20"/>
        </w:rPr>
        <w:t xml:space="preserve">the network can ensure that </w:t>
      </w:r>
      <w:r w:rsidR="005A7863">
        <w:rPr>
          <w:rFonts w:eastAsiaTheme="minorEastAsia"/>
          <w:szCs w:val="20"/>
        </w:rPr>
        <w:t xml:space="preserve">all the shared pool </w:t>
      </w:r>
      <w:r w:rsidRPr="00661324">
        <w:rPr>
          <w:rFonts w:eastAsiaTheme="minorEastAsia"/>
          <w:szCs w:val="20"/>
        </w:rPr>
        <w:t xml:space="preserve">resources </w:t>
      </w:r>
      <w:r w:rsidR="005A7863">
        <w:rPr>
          <w:rFonts w:eastAsiaTheme="minorEastAsia"/>
          <w:szCs w:val="20"/>
        </w:rPr>
        <w:t xml:space="preserve">are </w:t>
      </w:r>
      <w:r w:rsidRPr="00661324">
        <w:rPr>
          <w:rFonts w:eastAsiaTheme="minorEastAsia"/>
          <w:szCs w:val="20"/>
        </w:rPr>
        <w:t xml:space="preserve">for SL communication </w:t>
      </w:r>
      <w:r w:rsidR="005A7863">
        <w:rPr>
          <w:rFonts w:eastAsiaTheme="minorEastAsia"/>
          <w:szCs w:val="20"/>
        </w:rPr>
        <w:t xml:space="preserve">and </w:t>
      </w:r>
      <w:r w:rsidRPr="00661324">
        <w:rPr>
          <w:rFonts w:eastAsiaTheme="minorEastAsia"/>
          <w:szCs w:val="20"/>
        </w:rPr>
        <w:t>are available and not impacted by UEs attempting discovery.</w:t>
      </w:r>
    </w:p>
    <w:p w:rsidR="0094397A" w:rsidRDefault="0079226C" w:rsidP="00695C39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Hence an additional con for option b) would be a reduction in available resources for SL communication compared to option a), leading to a possible increase in resource conflict in highly </w:t>
      </w:r>
      <w:r w:rsidR="00527FBE">
        <w:rPr>
          <w:rFonts w:eastAsiaTheme="minorEastAsia"/>
          <w:szCs w:val="20"/>
        </w:rPr>
        <w:t>congested</w:t>
      </w:r>
      <w:r>
        <w:rPr>
          <w:rFonts w:eastAsiaTheme="minorEastAsia"/>
          <w:szCs w:val="20"/>
        </w:rPr>
        <w:t xml:space="preserve"> </w:t>
      </w:r>
      <w:proofErr w:type="spellStart"/>
      <w:r>
        <w:rPr>
          <w:rFonts w:eastAsiaTheme="minorEastAsia"/>
          <w:szCs w:val="20"/>
        </w:rPr>
        <w:t>sidelink</w:t>
      </w:r>
      <w:proofErr w:type="spellEnd"/>
      <w:r>
        <w:rPr>
          <w:rFonts w:eastAsiaTheme="minorEastAsia"/>
          <w:szCs w:val="20"/>
        </w:rPr>
        <w:t xml:space="preserve"> scenarios.</w:t>
      </w:r>
    </w:p>
    <w:p w:rsidR="0079226C" w:rsidRDefault="0079226C" w:rsidP="00695C39">
      <w:pPr>
        <w:spacing w:after="120"/>
        <w:jc w:val="both"/>
        <w:rPr>
          <w:rFonts w:eastAsiaTheme="minorEastAsia"/>
          <w:szCs w:val="20"/>
        </w:rPr>
      </w:pPr>
    </w:p>
    <w:p w:rsidR="0003605C" w:rsidRPr="001645D8" w:rsidRDefault="0003605C" w:rsidP="005A7863">
      <w:pPr>
        <w:tabs>
          <w:tab w:val="left" w:pos="1134"/>
        </w:tabs>
        <w:ind w:left="1134" w:hanging="1134"/>
        <w:rPr>
          <w:b/>
        </w:rPr>
      </w:pPr>
      <w:r w:rsidRPr="001645D8">
        <w:rPr>
          <w:b/>
        </w:rPr>
        <w:t>Proposal</w:t>
      </w:r>
      <w:r>
        <w:rPr>
          <w:b/>
        </w:rPr>
        <w:t xml:space="preserve"> </w:t>
      </w:r>
      <w:r w:rsidR="005A7863">
        <w:rPr>
          <w:b/>
        </w:rPr>
        <w:t>3</w:t>
      </w:r>
      <w:r w:rsidRPr="001645D8">
        <w:rPr>
          <w:b/>
        </w:rPr>
        <w:t xml:space="preserve">: </w:t>
      </w:r>
      <w:r w:rsidR="005A7863">
        <w:rPr>
          <w:b/>
        </w:rPr>
        <w:tab/>
        <w:t>The availability of shared pool resources only for SL communication when option a) is adopted is a pro for option a), or alternatively the uncertainty regarding available resources in congested scenarios for SL communications may be considered a con for option b</w:t>
      </w:r>
    </w:p>
    <w:p w:rsidR="001E47A1" w:rsidRDefault="001E47A1" w:rsidP="001E47A1">
      <w:pPr>
        <w:rPr>
          <w:b/>
        </w:rPr>
      </w:pPr>
    </w:p>
    <w:p w:rsidR="00510ACB" w:rsidRDefault="00510ACB" w:rsidP="00A93D8F">
      <w:pPr>
        <w:pStyle w:val="Heading1"/>
      </w:pPr>
      <w:r>
        <w:t>Conclusion</w:t>
      </w:r>
    </w:p>
    <w:p w:rsidR="00510ACB" w:rsidRDefault="00510ACB" w:rsidP="00695C39"/>
    <w:p w:rsidR="00527FBE" w:rsidRPr="00B63F17" w:rsidRDefault="00527FBE" w:rsidP="00527FBE">
      <w:pPr>
        <w:spacing w:after="120"/>
        <w:ind w:left="1134" w:hanging="1134"/>
        <w:jc w:val="both"/>
        <w:rPr>
          <w:rFonts w:eastAsiaTheme="minorEastAsia"/>
          <w:b/>
          <w:szCs w:val="20"/>
        </w:rPr>
      </w:pPr>
      <w:r w:rsidRPr="00B63F17">
        <w:rPr>
          <w:rFonts w:eastAsiaTheme="minorEastAsia"/>
          <w:b/>
          <w:szCs w:val="20"/>
        </w:rPr>
        <w:t xml:space="preserve">Proposal 1: Option a) should be agreed with the understanding that it is applicable only when dedicated pools for discovery are configured and in </w:t>
      </w:r>
      <w:r>
        <w:rPr>
          <w:rFonts w:eastAsiaTheme="minorEastAsia"/>
          <w:b/>
          <w:szCs w:val="20"/>
        </w:rPr>
        <w:t xml:space="preserve">the </w:t>
      </w:r>
      <w:r w:rsidRPr="00B63F17">
        <w:rPr>
          <w:rFonts w:eastAsiaTheme="minorEastAsia"/>
          <w:b/>
          <w:szCs w:val="20"/>
        </w:rPr>
        <w:t>case they are not</w:t>
      </w:r>
      <w:r>
        <w:rPr>
          <w:rFonts w:eastAsiaTheme="minorEastAsia"/>
          <w:b/>
          <w:szCs w:val="20"/>
        </w:rPr>
        <w:t>,</w:t>
      </w:r>
      <w:r w:rsidRPr="00B63F17">
        <w:rPr>
          <w:rFonts w:eastAsiaTheme="minorEastAsia"/>
          <w:b/>
          <w:szCs w:val="20"/>
        </w:rPr>
        <w:t xml:space="preserve"> then shared resource pools (the agreed baseline) will be used to provide NW flexibility.</w:t>
      </w:r>
    </w:p>
    <w:p w:rsidR="00527FBE" w:rsidRDefault="00527FBE" w:rsidP="005A7863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1134" w:hanging="1134"/>
        <w:rPr>
          <w:rFonts w:eastAsiaTheme="minorEastAsia"/>
          <w:b/>
          <w:szCs w:val="20"/>
        </w:rPr>
      </w:pPr>
    </w:p>
    <w:p w:rsidR="00344F47" w:rsidRPr="00527FBE" w:rsidRDefault="00344F47" w:rsidP="00527FBE">
      <w:pPr>
        <w:overflowPunct w:val="0"/>
        <w:autoSpaceDE w:val="0"/>
        <w:autoSpaceDN w:val="0"/>
        <w:adjustRightInd w:val="0"/>
        <w:spacing w:after="0" w:line="276" w:lineRule="auto"/>
        <w:rPr>
          <w:rFonts w:eastAsiaTheme="minorEastAsia"/>
          <w:szCs w:val="20"/>
        </w:rPr>
      </w:pPr>
      <w:r w:rsidRPr="00527FBE">
        <w:rPr>
          <w:rFonts w:eastAsiaTheme="minorEastAsia"/>
          <w:szCs w:val="20"/>
        </w:rPr>
        <w:t>If proposal 1 is not immediately agreeable then the pros and cons for each option should be updated according to proposal 2 and proposal 3.</w:t>
      </w:r>
    </w:p>
    <w:p w:rsidR="00344F47" w:rsidRDefault="00344F47" w:rsidP="005A7863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1134" w:hanging="1134"/>
        <w:rPr>
          <w:rFonts w:eastAsiaTheme="minorEastAsia"/>
          <w:b/>
          <w:szCs w:val="20"/>
        </w:rPr>
      </w:pPr>
    </w:p>
    <w:p w:rsidR="00527FBE" w:rsidRPr="005A7863" w:rsidRDefault="00527FBE" w:rsidP="00527FBE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1134" w:hanging="1134"/>
        <w:rPr>
          <w:rFonts w:eastAsiaTheme="minorEastAsia"/>
          <w:b/>
          <w:szCs w:val="20"/>
        </w:rPr>
      </w:pPr>
      <w:r w:rsidRPr="005A7863">
        <w:rPr>
          <w:rFonts w:eastAsiaTheme="minorEastAsia"/>
          <w:b/>
          <w:szCs w:val="20"/>
        </w:rPr>
        <w:t xml:space="preserve">Proposal 2: </w:t>
      </w:r>
      <w:r>
        <w:rPr>
          <w:rFonts w:eastAsiaTheme="minorEastAsia"/>
          <w:b/>
          <w:szCs w:val="20"/>
        </w:rPr>
        <w:tab/>
      </w:r>
      <w:r w:rsidRPr="005A7863">
        <w:rPr>
          <w:rFonts w:eastAsiaTheme="minorEastAsia"/>
          <w:b/>
          <w:szCs w:val="20"/>
        </w:rPr>
        <w:t xml:space="preserve">Remove the con regarding the “restriction on </w:t>
      </w:r>
      <w:proofErr w:type="spellStart"/>
      <w:r w:rsidRPr="005A7863">
        <w:rPr>
          <w:rFonts w:eastAsiaTheme="minorEastAsia"/>
          <w:b/>
          <w:szCs w:val="20"/>
        </w:rPr>
        <w:t>gNB</w:t>
      </w:r>
      <w:proofErr w:type="spellEnd"/>
      <w:r w:rsidRPr="005A7863">
        <w:rPr>
          <w:rFonts w:eastAsiaTheme="minorEastAsia"/>
          <w:b/>
          <w:szCs w:val="20"/>
        </w:rPr>
        <w:t>”</w:t>
      </w:r>
      <w:r>
        <w:rPr>
          <w:rFonts w:eastAsiaTheme="minorEastAsia"/>
          <w:b/>
          <w:szCs w:val="20"/>
        </w:rPr>
        <w:t xml:space="preserve"> for option a) and remove the pro for “Provide NW most flexibility” for option b)</w:t>
      </w:r>
      <w:r w:rsidRPr="005A7863">
        <w:rPr>
          <w:rFonts w:eastAsiaTheme="minorEastAsia"/>
          <w:b/>
          <w:szCs w:val="20"/>
        </w:rPr>
        <w:t xml:space="preserve">. The flexibility for </w:t>
      </w:r>
      <w:proofErr w:type="spellStart"/>
      <w:r w:rsidRPr="005A7863">
        <w:rPr>
          <w:rFonts w:eastAsiaTheme="minorEastAsia"/>
          <w:b/>
          <w:szCs w:val="20"/>
        </w:rPr>
        <w:t>gNB</w:t>
      </w:r>
      <w:proofErr w:type="spellEnd"/>
      <w:r w:rsidRPr="005A7863">
        <w:rPr>
          <w:rFonts w:eastAsiaTheme="minorEastAsia"/>
          <w:b/>
          <w:szCs w:val="20"/>
        </w:rPr>
        <w:t xml:space="preserve"> configuration is enhance by the availability of option a) (option to fullback to baseline of shared resource pool only) and hence there is no true restriction on </w:t>
      </w:r>
      <w:proofErr w:type="spellStart"/>
      <w:r w:rsidRPr="005A7863">
        <w:rPr>
          <w:rFonts w:eastAsiaTheme="minorEastAsia"/>
          <w:b/>
          <w:szCs w:val="20"/>
        </w:rPr>
        <w:t>gNB</w:t>
      </w:r>
      <w:proofErr w:type="spellEnd"/>
      <w:r w:rsidRPr="005A7863">
        <w:rPr>
          <w:rFonts w:eastAsiaTheme="minorEastAsia"/>
          <w:b/>
          <w:szCs w:val="20"/>
        </w:rPr>
        <w:t xml:space="preserve"> with the availability of option a) </w:t>
      </w:r>
      <w:r>
        <w:rPr>
          <w:rFonts w:eastAsiaTheme="minorEastAsia"/>
          <w:b/>
          <w:szCs w:val="20"/>
        </w:rPr>
        <w:t>as</w:t>
      </w:r>
      <w:r w:rsidRPr="005A7863">
        <w:rPr>
          <w:rFonts w:eastAsiaTheme="minorEastAsia"/>
          <w:b/>
          <w:szCs w:val="20"/>
        </w:rPr>
        <w:t xml:space="preserve"> the NW </w:t>
      </w:r>
      <w:r>
        <w:rPr>
          <w:rFonts w:eastAsiaTheme="minorEastAsia"/>
          <w:b/>
          <w:szCs w:val="20"/>
        </w:rPr>
        <w:t xml:space="preserve">has full flexibility through the </w:t>
      </w:r>
      <w:r w:rsidRPr="005A7863">
        <w:rPr>
          <w:rFonts w:eastAsiaTheme="minorEastAsia"/>
          <w:b/>
          <w:szCs w:val="20"/>
        </w:rPr>
        <w:t xml:space="preserve">choice to deploy </w:t>
      </w:r>
      <w:r>
        <w:rPr>
          <w:rFonts w:eastAsiaTheme="minorEastAsia"/>
          <w:b/>
          <w:szCs w:val="20"/>
        </w:rPr>
        <w:t>dedicated resource pool or not</w:t>
      </w:r>
      <w:r w:rsidRPr="005A7863">
        <w:rPr>
          <w:rFonts w:eastAsiaTheme="minorEastAsia"/>
          <w:b/>
          <w:szCs w:val="20"/>
        </w:rPr>
        <w:t xml:space="preserve">. </w:t>
      </w:r>
    </w:p>
    <w:p w:rsidR="005A7863" w:rsidRDefault="005A7863" w:rsidP="005A7863">
      <w:pPr>
        <w:tabs>
          <w:tab w:val="left" w:pos="1134"/>
        </w:tabs>
        <w:ind w:left="1134" w:hanging="1134"/>
        <w:rPr>
          <w:b/>
        </w:rPr>
      </w:pPr>
    </w:p>
    <w:p w:rsidR="005A7863" w:rsidRPr="001645D8" w:rsidRDefault="005A7863" w:rsidP="005A7863">
      <w:pPr>
        <w:tabs>
          <w:tab w:val="left" w:pos="1134"/>
        </w:tabs>
        <w:ind w:left="1134" w:hanging="1134"/>
        <w:rPr>
          <w:b/>
        </w:rPr>
      </w:pPr>
      <w:r w:rsidRPr="001645D8">
        <w:rPr>
          <w:b/>
        </w:rPr>
        <w:t>Proposal</w:t>
      </w:r>
      <w:r>
        <w:rPr>
          <w:b/>
        </w:rPr>
        <w:t xml:space="preserve"> 3</w:t>
      </w:r>
      <w:r w:rsidRPr="001645D8">
        <w:rPr>
          <w:b/>
        </w:rPr>
        <w:t xml:space="preserve">: </w:t>
      </w:r>
      <w:r>
        <w:rPr>
          <w:b/>
        </w:rPr>
        <w:tab/>
        <w:t>The availability of shared pool resources only for SL communication when option a) is adopted is a pro for option a), or alternatively the uncertainty regarding available resources in congested scenarios for SL communications may be considered a con for option b</w:t>
      </w:r>
    </w:p>
    <w:p w:rsidR="001C4E4C" w:rsidRDefault="001C4E4C" w:rsidP="00695C39"/>
    <w:p w:rsidR="00510ACB" w:rsidRDefault="00510ACB" w:rsidP="00A93D8F">
      <w:pPr>
        <w:pStyle w:val="Heading1"/>
      </w:pPr>
      <w:r>
        <w:t>References</w:t>
      </w:r>
    </w:p>
    <w:p w:rsidR="005028B7" w:rsidRPr="00387389" w:rsidRDefault="005C03D4" w:rsidP="00387389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3" w:name="_Ref85616628"/>
      <w:r w:rsidRPr="005C03D4">
        <w:rPr>
          <w:sz w:val="22"/>
          <w:lang w:eastAsia="ja-JP"/>
        </w:rPr>
        <w:t>R2-2108949</w:t>
      </w:r>
      <w:r>
        <w:rPr>
          <w:sz w:val="22"/>
          <w:lang w:eastAsia="ja-JP"/>
        </w:rPr>
        <w:t xml:space="preserve"> </w:t>
      </w:r>
      <w:r w:rsidRPr="005C03D4">
        <w:rPr>
          <w:sz w:val="22"/>
          <w:lang w:eastAsia="ja-JP"/>
        </w:rPr>
        <w:t>[AT115-e][617][Relay] Continuation of discussion on discovery</w:t>
      </w:r>
      <w:r>
        <w:rPr>
          <w:sz w:val="22"/>
          <w:lang w:eastAsia="ja-JP"/>
        </w:rPr>
        <w:t xml:space="preserve"> </w:t>
      </w:r>
      <w:r w:rsidRPr="005C03D4">
        <w:rPr>
          <w:sz w:val="22"/>
          <w:lang w:eastAsia="ja-JP"/>
        </w:rPr>
        <w:t>CATT</w:t>
      </w:r>
      <w:bookmarkEnd w:id="3"/>
    </w:p>
    <w:p w:rsidR="005C03D4" w:rsidRDefault="005C03D4" w:rsidP="00085054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4" w:name="_Ref85616712"/>
      <w:bookmarkStart w:id="5" w:name="_Ref85531173"/>
      <w:r>
        <w:rPr>
          <w:sz w:val="22"/>
          <w:lang w:eastAsia="ja-JP"/>
        </w:rPr>
        <w:t xml:space="preserve">R2-21aaaaa </w:t>
      </w:r>
      <w:r w:rsidRPr="005C03D4">
        <w:rPr>
          <w:sz w:val="22"/>
          <w:lang w:eastAsia="ja-JP"/>
        </w:rPr>
        <w:t>Summary of email discussion#611 - Discovery shared/dedicated pool issue</w:t>
      </w:r>
      <w:r>
        <w:rPr>
          <w:sz w:val="22"/>
          <w:lang w:eastAsia="ja-JP"/>
        </w:rPr>
        <w:t xml:space="preserve"> </w:t>
      </w:r>
      <w:r w:rsidRPr="005C03D4">
        <w:rPr>
          <w:sz w:val="22"/>
          <w:lang w:eastAsia="ja-JP"/>
        </w:rPr>
        <w:t>(Qualcomm)</w:t>
      </w:r>
      <w:bookmarkEnd w:id="4"/>
    </w:p>
    <w:p w:rsidR="00085054" w:rsidRPr="00387389" w:rsidRDefault="00085054" w:rsidP="00085054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r w:rsidRPr="00387389">
        <w:rPr>
          <w:sz w:val="22"/>
          <w:lang w:eastAsia="ja-JP"/>
        </w:rPr>
        <w:t xml:space="preserve">RP-212601 New WID on NR </w:t>
      </w:r>
      <w:proofErr w:type="spellStart"/>
      <w:r w:rsidRPr="00387389">
        <w:rPr>
          <w:sz w:val="22"/>
          <w:lang w:eastAsia="ja-JP"/>
        </w:rPr>
        <w:t>Sidelink</w:t>
      </w:r>
      <w:proofErr w:type="spellEnd"/>
      <w:r w:rsidRPr="00387389">
        <w:rPr>
          <w:sz w:val="22"/>
          <w:lang w:eastAsia="ja-JP"/>
        </w:rPr>
        <w:t xml:space="preserve"> Relay (updated), OPPO</w:t>
      </w:r>
      <w:bookmarkEnd w:id="5"/>
    </w:p>
    <w:sectPr w:rsidR="00085054" w:rsidRPr="00387389" w:rsidSect="00527FBE">
      <w:pgSz w:w="11906" w:h="16838"/>
      <w:pgMar w:top="709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045300"/>
    <w:multiLevelType w:val="hybridMultilevel"/>
    <w:tmpl w:val="2E32A366"/>
    <w:lvl w:ilvl="0" w:tplc="221E1CAA">
      <w:start w:val="1"/>
      <w:numFmt w:val="decimal"/>
      <w:lvlText w:val="[%1]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5270"/>
    <w:multiLevelType w:val="hybridMultilevel"/>
    <w:tmpl w:val="D88631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95DA6"/>
    <w:multiLevelType w:val="hybridMultilevel"/>
    <w:tmpl w:val="957E748A"/>
    <w:lvl w:ilvl="0" w:tplc="8CEEF72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10E"/>
    <w:multiLevelType w:val="multilevel"/>
    <w:tmpl w:val="1BD5710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62270"/>
    <w:multiLevelType w:val="multilevel"/>
    <w:tmpl w:val="1786E16A"/>
    <w:lvl w:ilvl="0">
      <w:start w:val="4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default"/>
      </w:r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096456"/>
    <w:multiLevelType w:val="hybridMultilevel"/>
    <w:tmpl w:val="EECCB0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F47D68"/>
    <w:multiLevelType w:val="hybridMultilevel"/>
    <w:tmpl w:val="2E32A366"/>
    <w:lvl w:ilvl="0" w:tplc="221E1CAA">
      <w:start w:val="1"/>
      <w:numFmt w:val="decimal"/>
      <w:lvlText w:val="[%1]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33DC1"/>
    <w:multiLevelType w:val="multilevel"/>
    <w:tmpl w:val="37933DC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EB188C"/>
    <w:multiLevelType w:val="multilevel"/>
    <w:tmpl w:val="3AEB188C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A3F32"/>
    <w:multiLevelType w:val="hybridMultilevel"/>
    <w:tmpl w:val="2E32A366"/>
    <w:lvl w:ilvl="0" w:tplc="221E1CAA">
      <w:start w:val="1"/>
      <w:numFmt w:val="decimal"/>
      <w:lvlText w:val="[%1]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32DB9"/>
    <w:multiLevelType w:val="hybridMultilevel"/>
    <w:tmpl w:val="BE60F3E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FD010D"/>
    <w:multiLevelType w:val="hybridMultilevel"/>
    <w:tmpl w:val="E62CB7D6"/>
    <w:lvl w:ilvl="0" w:tplc="A93C07C8">
      <w:start w:val="8"/>
      <w:numFmt w:val="bullet"/>
      <w:lvlText w:val="-"/>
      <w:lvlJc w:val="left"/>
      <w:pPr>
        <w:ind w:left="1778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60321E5A"/>
    <w:multiLevelType w:val="hybridMultilevel"/>
    <w:tmpl w:val="1DD4CE5C"/>
    <w:lvl w:ilvl="0" w:tplc="8CEEF72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C4938"/>
    <w:multiLevelType w:val="multilevel"/>
    <w:tmpl w:val="64BC4938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56234"/>
    <w:multiLevelType w:val="multilevel"/>
    <w:tmpl w:val="765562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8C8750F"/>
    <w:multiLevelType w:val="multilevel"/>
    <w:tmpl w:val="8A846F3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9D52B4A"/>
    <w:multiLevelType w:val="hybridMultilevel"/>
    <w:tmpl w:val="EE8863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5"/>
  </w:num>
  <w:num w:numId="4">
    <w:abstractNumId w:val="10"/>
  </w:num>
  <w:num w:numId="5">
    <w:abstractNumId w:val="9"/>
  </w:num>
  <w:num w:numId="6">
    <w:abstractNumId w:val="16"/>
  </w:num>
  <w:num w:numId="7">
    <w:abstractNumId w:val="13"/>
  </w:num>
  <w:num w:numId="8">
    <w:abstractNumId w:val="14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</w:num>
  <w:num w:numId="12">
    <w:abstractNumId w:val="8"/>
  </w:num>
  <w:num w:numId="13">
    <w:abstractNumId w:val="1"/>
  </w:num>
  <w:num w:numId="14">
    <w:abstractNumId w:val="2"/>
  </w:num>
  <w:num w:numId="15">
    <w:abstractNumId w:val="11"/>
  </w:num>
  <w:num w:numId="16">
    <w:abstractNumId w:val="6"/>
  </w:num>
  <w:num w:numId="17">
    <w:abstractNumId w:val="12"/>
  </w:num>
  <w:num w:numId="18">
    <w:abstractNumId w:val="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EA6"/>
    <w:rsid w:val="00001CD3"/>
    <w:rsid w:val="0000372A"/>
    <w:rsid w:val="00017AB7"/>
    <w:rsid w:val="0003605C"/>
    <w:rsid w:val="00074F34"/>
    <w:rsid w:val="00085054"/>
    <w:rsid w:val="000A684E"/>
    <w:rsid w:val="000F1775"/>
    <w:rsid w:val="000F288B"/>
    <w:rsid w:val="00110898"/>
    <w:rsid w:val="00154043"/>
    <w:rsid w:val="001645D8"/>
    <w:rsid w:val="001C2FD9"/>
    <w:rsid w:val="001C4E4C"/>
    <w:rsid w:val="001D457D"/>
    <w:rsid w:val="001E268B"/>
    <w:rsid w:val="001E47A1"/>
    <w:rsid w:val="002070A4"/>
    <w:rsid w:val="002200BE"/>
    <w:rsid w:val="00244401"/>
    <w:rsid w:val="00283784"/>
    <w:rsid w:val="002956CC"/>
    <w:rsid w:val="002C3972"/>
    <w:rsid w:val="002D5A67"/>
    <w:rsid w:val="003238AC"/>
    <w:rsid w:val="00326624"/>
    <w:rsid w:val="003355DD"/>
    <w:rsid w:val="00336282"/>
    <w:rsid w:val="00344F47"/>
    <w:rsid w:val="00353CF4"/>
    <w:rsid w:val="00366C35"/>
    <w:rsid w:val="00387389"/>
    <w:rsid w:val="00392AF2"/>
    <w:rsid w:val="003F1E24"/>
    <w:rsid w:val="00411E35"/>
    <w:rsid w:val="00440D86"/>
    <w:rsid w:val="00447A64"/>
    <w:rsid w:val="00467A3A"/>
    <w:rsid w:val="004778BE"/>
    <w:rsid w:val="004859D9"/>
    <w:rsid w:val="004A30D3"/>
    <w:rsid w:val="005005C8"/>
    <w:rsid w:val="005028B7"/>
    <w:rsid w:val="00510ACB"/>
    <w:rsid w:val="00511ABC"/>
    <w:rsid w:val="00511AF6"/>
    <w:rsid w:val="00527FBE"/>
    <w:rsid w:val="00552C57"/>
    <w:rsid w:val="00562378"/>
    <w:rsid w:val="005A7863"/>
    <w:rsid w:val="005C03D4"/>
    <w:rsid w:val="005D5957"/>
    <w:rsid w:val="005F1981"/>
    <w:rsid w:val="006253DE"/>
    <w:rsid w:val="00661324"/>
    <w:rsid w:val="00695C39"/>
    <w:rsid w:val="006A7927"/>
    <w:rsid w:val="006E1050"/>
    <w:rsid w:val="006F266A"/>
    <w:rsid w:val="00743EA4"/>
    <w:rsid w:val="007469A2"/>
    <w:rsid w:val="00765D5F"/>
    <w:rsid w:val="00772D38"/>
    <w:rsid w:val="0079226C"/>
    <w:rsid w:val="007A5B36"/>
    <w:rsid w:val="007B33B0"/>
    <w:rsid w:val="007B69CB"/>
    <w:rsid w:val="007F105F"/>
    <w:rsid w:val="00825B9D"/>
    <w:rsid w:val="008412BA"/>
    <w:rsid w:val="008556BB"/>
    <w:rsid w:val="0087130D"/>
    <w:rsid w:val="00880FAD"/>
    <w:rsid w:val="008D5064"/>
    <w:rsid w:val="009049DA"/>
    <w:rsid w:val="00906A77"/>
    <w:rsid w:val="00924C3F"/>
    <w:rsid w:val="0094397A"/>
    <w:rsid w:val="00946E0B"/>
    <w:rsid w:val="00962D66"/>
    <w:rsid w:val="009B1433"/>
    <w:rsid w:val="009C17C2"/>
    <w:rsid w:val="009C4E74"/>
    <w:rsid w:val="00A15582"/>
    <w:rsid w:val="00A26553"/>
    <w:rsid w:val="00A45A71"/>
    <w:rsid w:val="00A4674F"/>
    <w:rsid w:val="00A85675"/>
    <w:rsid w:val="00A9246C"/>
    <w:rsid w:val="00A93D8F"/>
    <w:rsid w:val="00A9771B"/>
    <w:rsid w:val="00AA3C46"/>
    <w:rsid w:val="00AD44D4"/>
    <w:rsid w:val="00AD4C3D"/>
    <w:rsid w:val="00AE7097"/>
    <w:rsid w:val="00B2614B"/>
    <w:rsid w:val="00B63F17"/>
    <w:rsid w:val="00B90338"/>
    <w:rsid w:val="00B94CED"/>
    <w:rsid w:val="00BA4D52"/>
    <w:rsid w:val="00BB1337"/>
    <w:rsid w:val="00BB30B1"/>
    <w:rsid w:val="00BE1E36"/>
    <w:rsid w:val="00BF51EA"/>
    <w:rsid w:val="00BF6893"/>
    <w:rsid w:val="00C402CF"/>
    <w:rsid w:val="00C73FC7"/>
    <w:rsid w:val="00CA4274"/>
    <w:rsid w:val="00CA6B92"/>
    <w:rsid w:val="00CB2EA6"/>
    <w:rsid w:val="00CB4D2D"/>
    <w:rsid w:val="00CB7553"/>
    <w:rsid w:val="00CF1E85"/>
    <w:rsid w:val="00D9417E"/>
    <w:rsid w:val="00DC0A41"/>
    <w:rsid w:val="00DD508E"/>
    <w:rsid w:val="00DE6EAE"/>
    <w:rsid w:val="00E54F16"/>
    <w:rsid w:val="00E658D5"/>
    <w:rsid w:val="00ED0F92"/>
    <w:rsid w:val="00F22F8B"/>
    <w:rsid w:val="00F32248"/>
    <w:rsid w:val="00F53155"/>
    <w:rsid w:val="00FA30AD"/>
    <w:rsid w:val="00FC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5762A"/>
  <w15:chartTrackingRefBased/>
  <w15:docId w15:val="{72355A7A-8318-466A-A828-BCA7AF663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B2EA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B2EA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B2EA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B2EA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2EA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B2EA6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SimSun" w:hAnsi="Arial" w:cs="Times New Roman"/>
      <w:sz w:val="20"/>
      <w:szCs w:val="20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CB2EA6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SimSun" w:hAnsi="Arial" w:cs="Times New Roman"/>
      <w:sz w:val="20"/>
      <w:szCs w:val="20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CB2EA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2EA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CB2EA6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CB2EA6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CB2EA6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B2EA6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B2EA6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CB2EA6"/>
    <w:rPr>
      <w:rFonts w:ascii="Arial" w:eastAsia="SimSu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CB2EA6"/>
    <w:rPr>
      <w:rFonts w:ascii="Arial" w:eastAsia="SimSun" w:hAnsi="Arial" w:cs="Times New Roman"/>
      <w:szCs w:val="20"/>
      <w:lang w:eastAsia="ja-JP"/>
    </w:rPr>
  </w:style>
  <w:style w:type="character" w:customStyle="1" w:styleId="Heading6Char">
    <w:name w:val="Heading 6 Char"/>
    <w:basedOn w:val="DefaultParagraphFont"/>
    <w:link w:val="Heading6"/>
    <w:rsid w:val="00CB2EA6"/>
    <w:rPr>
      <w:rFonts w:ascii="Arial" w:eastAsia="SimSun" w:hAnsi="Arial" w:cs="Times New Roman"/>
      <w:sz w:val="20"/>
      <w:szCs w:val="20"/>
      <w:lang w:eastAsia="ja-JP"/>
    </w:rPr>
  </w:style>
  <w:style w:type="character" w:customStyle="1" w:styleId="Heading7Char">
    <w:name w:val="Heading 7 Char"/>
    <w:basedOn w:val="DefaultParagraphFont"/>
    <w:link w:val="Heading7"/>
    <w:rsid w:val="00CB2EA6"/>
    <w:rPr>
      <w:rFonts w:ascii="Arial" w:eastAsia="SimSun" w:hAnsi="Arial" w:cs="Times New Roman"/>
      <w:sz w:val="20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B2EA6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CB2EA6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CB2EA6"/>
    <w:rPr>
      <w:rFonts w:ascii="Calibri" w:hAnsi="Calibri"/>
      <w:kern w:val="2"/>
      <w:sz w:val="21"/>
    </w:rPr>
  </w:style>
  <w:style w:type="paragraph" w:styleId="ListParagraph">
    <w:name w:val="List Paragraph"/>
    <w:basedOn w:val="Normal"/>
    <w:link w:val="ListParagraphChar"/>
    <w:uiPriority w:val="34"/>
    <w:qFormat/>
    <w:rsid w:val="00CB2EA6"/>
    <w:pPr>
      <w:widowControl w:val="0"/>
      <w:ind w:firstLineChars="200" w:firstLine="420"/>
      <w:jc w:val="both"/>
    </w:pPr>
    <w:rPr>
      <w:rFonts w:ascii="Calibri" w:hAnsi="Calibri"/>
      <w:kern w:val="2"/>
      <w:sz w:val="21"/>
    </w:rPr>
  </w:style>
  <w:style w:type="paragraph" w:customStyle="1" w:styleId="Proposal">
    <w:name w:val="Proposal"/>
    <w:basedOn w:val="Normal"/>
    <w:link w:val="ProposalChar"/>
    <w:qFormat/>
    <w:rsid w:val="00CB2EA6"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b/>
      <w:bCs/>
      <w:sz w:val="20"/>
      <w:szCs w:val="20"/>
      <w:lang w:eastAsia="zh-CN"/>
    </w:rPr>
  </w:style>
  <w:style w:type="character" w:customStyle="1" w:styleId="ProposalChar">
    <w:name w:val="Proposal Char"/>
    <w:link w:val="Proposal"/>
    <w:qFormat/>
    <w:rsid w:val="00CB2EA6"/>
    <w:rPr>
      <w:rFonts w:ascii="Arial" w:eastAsia="SimSun" w:hAnsi="Arial" w:cs="Times New Roman"/>
      <w:b/>
      <w:bCs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A93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3D8F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8556BB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Doc-titleChar">
    <w:name w:val="Doc-title Char"/>
    <w:link w:val="Doc-title"/>
    <w:qFormat/>
    <w:rsid w:val="008556BB"/>
    <w:rPr>
      <w:rFonts w:ascii="Arial" w:eastAsia="Times New Roman" w:hAnsi="Arial" w:cs="Times New Roman"/>
      <w:noProof/>
      <w:sz w:val="20"/>
      <w:szCs w:val="20"/>
      <w:lang w:eastAsia="ja-JP"/>
    </w:rPr>
  </w:style>
  <w:style w:type="table" w:styleId="TableGrid">
    <w:name w:val="Table Grid"/>
    <w:basedOn w:val="TableNormal"/>
    <w:uiPriority w:val="39"/>
    <w:rsid w:val="00924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rsid w:val="00924C3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DengXi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6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6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AB239-696B-40EC-AA85-F416E54C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Xiaomi-Gordon</dc:creator>
  <cp:keywords/>
  <dc:description/>
  <cp:lastModifiedBy>XM-gpy</cp:lastModifiedBy>
  <cp:revision>2</cp:revision>
  <cp:lastPrinted>2021-10-21T16:23:00Z</cp:lastPrinted>
  <dcterms:created xsi:type="dcterms:W3CDTF">2021-10-22T06:29:00Z</dcterms:created>
  <dcterms:modified xsi:type="dcterms:W3CDTF">2021-10-22T06:29:00Z</dcterms:modified>
</cp:coreProperties>
</file>