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0A72E9" w14:textId="4C63EF02" w:rsidR="0036055B" w:rsidRPr="00B019D5" w:rsidRDefault="0036055B" w:rsidP="0036055B">
      <w:pPr>
        <w:widowControl w:val="0"/>
        <w:tabs>
          <w:tab w:val="right" w:pos="9639"/>
        </w:tabs>
        <w:spacing w:after="0"/>
        <w:jc w:val="left"/>
        <w:rPr>
          <w:rFonts w:eastAsia="Times New Roman"/>
          <w:b/>
          <w:bCs/>
          <w:i/>
          <w:sz w:val="24"/>
          <w:szCs w:val="24"/>
        </w:rPr>
      </w:pPr>
      <w:r w:rsidRPr="00B019D5">
        <w:rPr>
          <w:rFonts w:eastAsia="Times New Roman"/>
          <w:b/>
          <w:bCs/>
          <w:sz w:val="24"/>
          <w:szCs w:val="24"/>
        </w:rPr>
        <w:t>3GPP T</w:t>
      </w:r>
      <w:bookmarkStart w:id="0" w:name="_Ref452454252"/>
      <w:bookmarkEnd w:id="0"/>
      <w:r w:rsidRPr="00B019D5">
        <w:rPr>
          <w:rFonts w:eastAsia="Times New Roman"/>
          <w:b/>
          <w:bCs/>
          <w:sz w:val="24"/>
          <w:szCs w:val="24"/>
        </w:rPr>
        <w:t xml:space="preserve">SG RAN </w:t>
      </w:r>
      <w:r w:rsidRPr="00B019D5">
        <w:rPr>
          <w:rFonts w:eastAsia="Times New Roman"/>
          <w:b/>
          <w:sz w:val="24"/>
          <w:szCs w:val="24"/>
        </w:rPr>
        <w:t>WG</w:t>
      </w:r>
      <w:r>
        <w:rPr>
          <w:rFonts w:eastAsia="Times New Roman"/>
          <w:b/>
          <w:sz w:val="24"/>
          <w:szCs w:val="24"/>
        </w:rPr>
        <w:t>2</w:t>
      </w:r>
      <w:r w:rsidRPr="00B019D5">
        <w:rPr>
          <w:rFonts w:eastAsia="Times New Roman"/>
          <w:b/>
          <w:sz w:val="24"/>
          <w:szCs w:val="24"/>
        </w:rPr>
        <w:t xml:space="preserve"> Meeting #1</w:t>
      </w:r>
      <w:r>
        <w:rPr>
          <w:rFonts w:eastAsia="Times New Roman"/>
          <w:b/>
          <w:sz w:val="24"/>
          <w:szCs w:val="24"/>
        </w:rPr>
        <w:t>1</w:t>
      </w:r>
      <w:r w:rsidR="00376253">
        <w:rPr>
          <w:rFonts w:eastAsia="Times New Roman"/>
          <w:b/>
          <w:sz w:val="24"/>
          <w:szCs w:val="24"/>
        </w:rPr>
        <w:t>6</w:t>
      </w:r>
      <w:r w:rsidRPr="00B019D5">
        <w:rPr>
          <w:rFonts w:eastAsia="Times New Roman"/>
          <w:b/>
          <w:sz w:val="24"/>
          <w:szCs w:val="24"/>
        </w:rPr>
        <w:t>-e</w:t>
      </w:r>
      <w:r w:rsidRPr="00B019D5">
        <w:rPr>
          <w:rFonts w:eastAsia="Times New Roman"/>
          <w:b/>
          <w:bCs/>
          <w:sz w:val="24"/>
          <w:szCs w:val="24"/>
        </w:rPr>
        <w:tab/>
        <w:t>R</w:t>
      </w:r>
      <w:r>
        <w:rPr>
          <w:rFonts w:eastAsia="Times New Roman"/>
          <w:b/>
          <w:bCs/>
          <w:sz w:val="24"/>
          <w:szCs w:val="24"/>
        </w:rPr>
        <w:t>2</w:t>
      </w:r>
      <w:r w:rsidRPr="00B019D5">
        <w:rPr>
          <w:rFonts w:eastAsia="Times New Roman"/>
          <w:b/>
          <w:bCs/>
          <w:sz w:val="24"/>
          <w:szCs w:val="24"/>
        </w:rPr>
        <w:t>-2</w:t>
      </w:r>
      <w:r>
        <w:rPr>
          <w:rFonts w:eastAsia="Times New Roman"/>
          <w:b/>
          <w:bCs/>
          <w:sz w:val="24"/>
          <w:szCs w:val="24"/>
        </w:rPr>
        <w:t>1</w:t>
      </w:r>
      <w:r w:rsidR="00A1513F">
        <w:rPr>
          <w:rFonts w:eastAsia="Times New Roman"/>
          <w:b/>
          <w:bCs/>
          <w:sz w:val="24"/>
          <w:szCs w:val="24"/>
        </w:rPr>
        <w:t>10510</w:t>
      </w:r>
    </w:p>
    <w:p w14:paraId="44E7475C" w14:textId="04A09D83" w:rsidR="0036055B" w:rsidRPr="00B019D5" w:rsidRDefault="0036055B" w:rsidP="0036055B">
      <w:pPr>
        <w:tabs>
          <w:tab w:val="right" w:pos="9639"/>
        </w:tabs>
        <w:overflowPunct/>
        <w:autoSpaceDE/>
        <w:autoSpaceDN/>
        <w:adjustRightInd/>
        <w:spacing w:line="240" w:lineRule="auto"/>
        <w:jc w:val="left"/>
        <w:textAlignment w:val="auto"/>
        <w:rPr>
          <w:rFonts w:cs="Arial"/>
          <w:sz w:val="24"/>
          <w:szCs w:val="24"/>
          <w:lang w:eastAsia="en-US"/>
        </w:rPr>
      </w:pPr>
      <w:r>
        <w:rPr>
          <w:rFonts w:cs="Arial"/>
          <w:b/>
          <w:sz w:val="24"/>
          <w:szCs w:val="24"/>
          <w:lang w:eastAsia="en-US"/>
        </w:rPr>
        <w:t xml:space="preserve">Electronic meeting, </w:t>
      </w:r>
      <w:r w:rsidR="00376253">
        <w:rPr>
          <w:rFonts w:cs="Arial"/>
          <w:b/>
          <w:sz w:val="24"/>
          <w:szCs w:val="24"/>
          <w:lang w:eastAsia="en-US"/>
        </w:rPr>
        <w:t>Nov. 1</w:t>
      </w:r>
      <w:r w:rsidR="00376253" w:rsidRPr="00376253">
        <w:rPr>
          <w:rFonts w:cs="Arial"/>
          <w:b/>
          <w:sz w:val="24"/>
          <w:szCs w:val="24"/>
          <w:vertAlign w:val="superscript"/>
          <w:lang w:eastAsia="en-US"/>
        </w:rPr>
        <w:t>st</w:t>
      </w:r>
      <w:r w:rsidR="00376253">
        <w:rPr>
          <w:rFonts w:cs="Arial"/>
          <w:b/>
          <w:sz w:val="24"/>
          <w:szCs w:val="24"/>
          <w:lang w:eastAsia="en-US"/>
        </w:rPr>
        <w:t xml:space="preserve"> </w:t>
      </w:r>
      <w:r>
        <w:rPr>
          <w:rFonts w:cs="Arial"/>
          <w:b/>
          <w:sz w:val="24"/>
          <w:szCs w:val="24"/>
          <w:lang w:eastAsia="en-US"/>
        </w:rPr>
        <w:t xml:space="preserve">– </w:t>
      </w:r>
      <w:r w:rsidR="00376253">
        <w:rPr>
          <w:rFonts w:cs="Arial"/>
          <w:b/>
          <w:sz w:val="24"/>
          <w:szCs w:val="24"/>
          <w:lang w:eastAsia="en-US"/>
        </w:rPr>
        <w:t>Nov. 12</w:t>
      </w:r>
      <w:r w:rsidR="00376253" w:rsidRPr="00376253">
        <w:rPr>
          <w:rFonts w:cs="Arial"/>
          <w:b/>
          <w:sz w:val="24"/>
          <w:szCs w:val="24"/>
          <w:vertAlign w:val="superscript"/>
          <w:lang w:eastAsia="en-US"/>
        </w:rPr>
        <w:t>th</w:t>
      </w:r>
      <w:r w:rsidRPr="00B019D5">
        <w:rPr>
          <w:rFonts w:eastAsia="MS Mincho" w:cs="Arial"/>
          <w:b/>
          <w:bCs/>
          <w:sz w:val="24"/>
          <w:szCs w:val="24"/>
          <w:lang w:eastAsia="ja-JP"/>
        </w:rPr>
        <w:t>, 202</w:t>
      </w:r>
      <w:r>
        <w:rPr>
          <w:rFonts w:eastAsia="MS Mincho" w:cs="Arial"/>
          <w:b/>
          <w:bCs/>
          <w:sz w:val="24"/>
          <w:szCs w:val="24"/>
          <w:lang w:eastAsia="ja-JP"/>
        </w:rPr>
        <w:t>1</w:t>
      </w:r>
      <w:r w:rsidRPr="00A66B07">
        <w:rPr>
          <w:rFonts w:cs="Arial"/>
          <w:sz w:val="24"/>
          <w:szCs w:val="24"/>
          <w:lang w:eastAsia="en-US"/>
        </w:rPr>
        <w:tab/>
      </w:r>
    </w:p>
    <w:p w14:paraId="77A971DB" w14:textId="77777777" w:rsidR="0036055B" w:rsidRPr="00FF113A" w:rsidRDefault="0036055B" w:rsidP="0036055B">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t>8.</w:t>
      </w:r>
      <w:r>
        <w:rPr>
          <w:rFonts w:eastAsia="MS Mincho" w:cs="Arial"/>
          <w:bCs/>
          <w:sz w:val="24"/>
          <w:szCs w:val="24"/>
          <w:lang w:eastAsia="en-US"/>
        </w:rPr>
        <w:t>1.3.1</w:t>
      </w:r>
    </w:p>
    <w:p w14:paraId="3A81CBCE" w14:textId="69ACAC43" w:rsidR="0036055B" w:rsidRPr="00FF113A" w:rsidRDefault="0036055B" w:rsidP="0036055B">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t>TD Tech</w:t>
      </w:r>
      <w:r>
        <w:rPr>
          <w:rFonts w:eastAsia="Times New Roman" w:cs="Arial"/>
          <w:bCs/>
          <w:sz w:val="24"/>
          <w:szCs w:val="24"/>
          <w:lang w:eastAsia="en-US"/>
        </w:rPr>
        <w:t xml:space="preserve">, </w:t>
      </w:r>
      <w:r w:rsidR="00376253">
        <w:rPr>
          <w:rFonts w:eastAsia="Times New Roman" w:cs="Arial"/>
          <w:bCs/>
          <w:sz w:val="24"/>
          <w:szCs w:val="24"/>
          <w:lang w:eastAsia="en-US"/>
        </w:rPr>
        <w:t xml:space="preserve">Chengdu </w:t>
      </w:r>
      <w:r>
        <w:rPr>
          <w:rFonts w:eastAsia="Times New Roman" w:cs="Arial"/>
          <w:bCs/>
          <w:sz w:val="24"/>
          <w:szCs w:val="24"/>
          <w:lang w:eastAsia="en-US"/>
        </w:rPr>
        <w:t>TD Tech</w:t>
      </w:r>
    </w:p>
    <w:p w14:paraId="20747162" w14:textId="0050FB6F" w:rsidR="0036055B" w:rsidRPr="0087592C" w:rsidRDefault="0036055B" w:rsidP="0036055B">
      <w:pPr>
        <w:tabs>
          <w:tab w:val="left" w:pos="1985"/>
        </w:tabs>
        <w:overflowPunct/>
        <w:autoSpaceDE/>
        <w:autoSpaceDN/>
        <w:adjustRightInd/>
        <w:spacing w:after="120"/>
        <w:jc w:val="left"/>
        <w:textAlignment w:val="auto"/>
        <w:rPr>
          <w:rFonts w:eastAsia="MS Mincho" w:cs="Arial"/>
          <w:bCs/>
          <w:sz w:val="24"/>
          <w:szCs w:val="24"/>
          <w:lang w:eastAsia="en-US"/>
        </w:rPr>
      </w:pPr>
      <w:r w:rsidRPr="0087592C">
        <w:rPr>
          <w:rFonts w:eastAsia="MS Mincho" w:cs="Arial"/>
          <w:bCs/>
          <w:sz w:val="24"/>
          <w:szCs w:val="24"/>
          <w:lang w:eastAsia="en-US"/>
        </w:rPr>
        <w:t>Title:</w:t>
      </w:r>
      <w:r w:rsidRPr="0087592C">
        <w:rPr>
          <w:rFonts w:eastAsia="MS Mincho" w:cs="Arial"/>
          <w:bCs/>
          <w:sz w:val="24"/>
          <w:szCs w:val="24"/>
          <w:lang w:eastAsia="en-US"/>
        </w:rPr>
        <w:tab/>
      </w:r>
      <w:r w:rsidR="00F2536B">
        <w:rPr>
          <w:rFonts w:eastAsia="MS Mincho" w:cs="Arial"/>
          <w:bCs/>
          <w:sz w:val="24"/>
          <w:szCs w:val="24"/>
          <w:lang w:eastAsia="en-US"/>
        </w:rPr>
        <w:t xml:space="preserve">Service continuity </w:t>
      </w:r>
      <w:r w:rsidR="006F6113">
        <w:rPr>
          <w:rFonts w:eastAsia="MS Mincho" w:cs="Arial"/>
          <w:bCs/>
          <w:sz w:val="24"/>
          <w:szCs w:val="24"/>
          <w:lang w:eastAsia="en-US"/>
        </w:rPr>
        <w:t xml:space="preserve">for </w:t>
      </w:r>
      <w:r w:rsidR="00376253">
        <w:rPr>
          <w:rFonts w:eastAsia="MS Mincho" w:cs="Arial"/>
          <w:bCs/>
          <w:sz w:val="24"/>
          <w:szCs w:val="24"/>
          <w:lang w:eastAsia="en-US"/>
        </w:rPr>
        <w:t>broadcast mode</w:t>
      </w:r>
    </w:p>
    <w:p w14:paraId="50E7E573" w14:textId="2E2E8462" w:rsidR="006D3016" w:rsidRPr="00FF113A" w:rsidRDefault="0036055B" w:rsidP="0036055B">
      <w:pPr>
        <w:tabs>
          <w:tab w:val="left" w:pos="1985"/>
        </w:tabs>
        <w:overflowPunct/>
        <w:autoSpaceDE/>
        <w:autoSpaceDN/>
        <w:adjustRightInd/>
        <w:jc w:val="left"/>
        <w:textAlignment w:val="auto"/>
        <w:rPr>
          <w:rFonts w:eastAsia="Times New Roman" w:cs="Arial"/>
          <w:bCs/>
          <w:sz w:val="24"/>
          <w:szCs w:val="24"/>
          <w:lang w:eastAsia="en-US"/>
        </w:rPr>
      </w:pPr>
      <w:bookmarkStart w:id="1" w:name="_Hlk506366071"/>
      <w:r w:rsidRPr="0087592C">
        <w:rPr>
          <w:rFonts w:eastAsia="MS Mincho" w:cs="Arial"/>
          <w:bCs/>
          <w:sz w:val="24"/>
          <w:szCs w:val="24"/>
          <w:lang w:eastAsia="en-US"/>
        </w:rPr>
        <w:t>Document for:</w:t>
      </w:r>
      <w:r w:rsidRPr="0087592C">
        <w:rPr>
          <w:rFonts w:eastAsia="MS Mincho" w:cs="Arial"/>
          <w:bCs/>
          <w:sz w:val="24"/>
          <w:szCs w:val="24"/>
          <w:lang w:eastAsia="en-US"/>
        </w:rPr>
        <w:tab/>
        <w:t xml:space="preserve">Discussion </w:t>
      </w:r>
      <w:bookmarkEnd w:id="1"/>
      <w:r w:rsidRPr="0087592C">
        <w:rPr>
          <w:rFonts w:eastAsia="MS Mincho" w:cs="Arial"/>
          <w:bCs/>
          <w:sz w:val="24"/>
          <w:szCs w:val="24"/>
          <w:lang w:eastAsia="en-US"/>
        </w:rPr>
        <w:t>and Decision</w:t>
      </w:r>
    </w:p>
    <w:p w14:paraId="6B5A42B8" w14:textId="77777777" w:rsidR="00CD1FF7" w:rsidRPr="00A66B07" w:rsidRDefault="00CD1FF7" w:rsidP="00AA7BB6">
      <w:pPr>
        <w:pStyle w:val="1"/>
        <w:numPr>
          <w:ilvl w:val="0"/>
          <w:numId w:val="7"/>
        </w:numPr>
      </w:pPr>
      <w:r w:rsidRPr="00A66B07">
        <w:t>Introduction</w:t>
      </w:r>
    </w:p>
    <w:p w14:paraId="60B1A395" w14:textId="7E9784F7" w:rsidR="00F70ADC" w:rsidRDefault="00EC6294" w:rsidP="00F70ADC">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8B6EF4">
        <w:t xml:space="preserve"> </w:t>
      </w:r>
      <w:r w:rsidR="008B6EF4">
        <w:rPr>
          <w:rFonts w:hint="eastAsia"/>
        </w:rPr>
        <w:t>t</w:t>
      </w:r>
      <w:r w:rsidR="008B6EF4">
        <w:t xml:space="preserve">o provide </w:t>
      </w:r>
      <w:r w:rsidR="008A20CC">
        <w:t xml:space="preserve">MBS </w:t>
      </w:r>
      <w:r w:rsidR="008B6EF4">
        <w:t>in a cell</w:t>
      </w:r>
      <w:r w:rsidR="00253997" w:rsidRPr="00A66B07">
        <w:t xml:space="preserve">. </w:t>
      </w:r>
      <w:bookmarkStart w:id="2" w:name="OLE_LINK13"/>
      <w:r w:rsidR="0090416D">
        <w:t xml:space="preserve">In the past RAN2 meetings, </w:t>
      </w:r>
      <w:bookmarkEnd w:id="2"/>
      <w:r w:rsidR="00F70ADC">
        <w:t>the following agreement was made for the service continuity for broadcast mode.</w:t>
      </w:r>
    </w:p>
    <w:p w14:paraId="39617D83" w14:textId="77777777" w:rsidR="00F70ADC" w:rsidRPr="003811B5" w:rsidRDefault="00F70ADC" w:rsidP="00F70ADC">
      <w:pPr>
        <w:pStyle w:val="Doc-text2"/>
        <w:rPr>
          <w:b/>
        </w:rPr>
      </w:pPr>
      <w:r w:rsidRPr="003811B5">
        <w:rPr>
          <w:b/>
        </w:rPr>
        <w:t xml:space="preserve">For IDLE / INACTIVE: </w:t>
      </w:r>
    </w:p>
    <w:p w14:paraId="6C18CB40" w14:textId="77777777" w:rsidR="00F70ADC" w:rsidRDefault="00F70ADC" w:rsidP="00F70ADC">
      <w:pPr>
        <w:pStyle w:val="Agreement"/>
        <w:spacing w:line="240" w:lineRule="auto"/>
        <w:jc w:val="left"/>
      </w:pPr>
      <w:r>
        <w:t>The UE is allowed to prioritize the MBS frequency of interest when the cell of the MBS frequency provides MBS SIB carrying the MCCH configuration, as LTE SC-PTM.</w:t>
      </w:r>
    </w:p>
    <w:p w14:paraId="0E3A4D17" w14:textId="77777777" w:rsidR="00F70ADC" w:rsidRDefault="00F70ADC" w:rsidP="00F70ADC">
      <w:pPr>
        <w:pStyle w:val="Agreement"/>
        <w:spacing w:line="240" w:lineRule="auto"/>
        <w:jc w:val="left"/>
      </w:pPr>
      <w:r>
        <w:t xml:space="preserve">The UE is allowed to prioritize the MBS frequency of interest when the UE is only capable of receiving the MBS service by camping on the MBS frequency, as LTE SC-PTM. </w:t>
      </w:r>
    </w:p>
    <w:p w14:paraId="3C0DC694" w14:textId="77777777" w:rsidR="00A168FB" w:rsidRDefault="00A168FB" w:rsidP="00A168FB">
      <w:pPr>
        <w:pStyle w:val="Agreement"/>
        <w:spacing w:line="240" w:lineRule="auto"/>
        <w:jc w:val="left"/>
      </w:pPr>
      <w:r>
        <w:t xml:space="preserve">The UE may consider cell reselection candidate frequencies at which it cannot receive the MBS service to be of the lowest priority during the MBS session, as LTE SC-PTM. </w:t>
      </w:r>
    </w:p>
    <w:p w14:paraId="7787FA79" w14:textId="77777777" w:rsidR="00A168FB" w:rsidRDefault="00A168FB" w:rsidP="00A168FB">
      <w:pPr>
        <w:pStyle w:val="Agreement"/>
        <w:spacing w:line="240" w:lineRule="auto"/>
        <w:jc w:val="left"/>
      </w:pPr>
      <w:r>
        <w:t xml:space="preserve">Working assumption: </w:t>
      </w:r>
      <w:r w:rsidRPr="0026488A">
        <w:t xml:space="preserve">The mapping between frequency and MBS service ID (e.g. SAI) is provided in the upper layer signalling (e.g. USD), as LTE SC-PTM. </w:t>
      </w:r>
      <w:r>
        <w:t>(</w:t>
      </w:r>
      <w:r w:rsidRPr="0026488A">
        <w:t xml:space="preserve">The detailed information included in the upper layer (e.g. USD) is </w:t>
      </w:r>
      <w:r>
        <w:t>up to the decision of other WGs)</w:t>
      </w:r>
    </w:p>
    <w:p w14:paraId="36A0E493" w14:textId="77777777" w:rsidR="00A168FB" w:rsidRDefault="00A168FB" w:rsidP="00A168FB">
      <w:pPr>
        <w:pStyle w:val="Agreement"/>
        <w:spacing w:line="240" w:lineRule="auto"/>
        <w:jc w:val="left"/>
      </w:pPr>
      <w:r>
        <w:t>Send an LS to SA2 and SA4 to check whether the mapping between frequency and MBS service ID (e.g. SAI) is provided in the upper layer signalling (e.g. USD), as LTE SC-PTM.</w:t>
      </w:r>
    </w:p>
    <w:p w14:paraId="556DB58A" w14:textId="77777777" w:rsidR="00A168FB" w:rsidRDefault="00A168FB" w:rsidP="00A168FB">
      <w:pPr>
        <w:pStyle w:val="Agreement"/>
        <w:spacing w:line="240" w:lineRule="auto"/>
        <w:jc w:val="left"/>
      </w:pPr>
      <w:r>
        <w:t>The mapping between frequency and MBS service ID (e.g. SAI) is provided in SIB, as LTE SC-</w:t>
      </w:r>
      <w:r w:rsidRPr="00F37F06">
        <w:t>PTM. The detailed mapping is pending for the feedbacks of other WGs.</w:t>
      </w:r>
      <w:r>
        <w:t xml:space="preserve"> </w:t>
      </w:r>
    </w:p>
    <w:p w14:paraId="6CDA5CAD" w14:textId="77777777" w:rsidR="00A168FB" w:rsidRDefault="00A168FB" w:rsidP="00A168FB">
      <w:pPr>
        <w:pStyle w:val="Agreement"/>
        <w:spacing w:line="240" w:lineRule="auto"/>
        <w:jc w:val="left"/>
      </w:pPr>
      <w:r>
        <w:t xml:space="preserve">The mapping between frequency and MBS service ID (e.g. SAI) is allowed to be sent in cells not broadcasting MBS service, as LTE SC-PTM. </w:t>
      </w:r>
    </w:p>
    <w:p w14:paraId="1022481F" w14:textId="77777777" w:rsidR="00A168FB" w:rsidRDefault="00A168FB" w:rsidP="00A168FB">
      <w:pPr>
        <w:pStyle w:val="Agreement"/>
        <w:spacing w:line="240" w:lineRule="auto"/>
        <w:jc w:val="left"/>
      </w:pPr>
      <w:r>
        <w:t xml:space="preserve">The mapping between frequency and MBS service ID (e.g. SAI) is provided in a new SIB different from the MBS SIB providing the MCCH configuration, as LTE SC-PTM. </w:t>
      </w:r>
    </w:p>
    <w:p w14:paraId="0E3576B3" w14:textId="77777777" w:rsidR="00A168FB" w:rsidRDefault="00A168FB" w:rsidP="00A168FB">
      <w:pPr>
        <w:pStyle w:val="Agreement"/>
        <w:spacing w:line="240" w:lineRule="auto"/>
        <w:jc w:val="left"/>
      </w:pPr>
      <w:r w:rsidRPr="00F37F06">
        <w:t>A</w:t>
      </w:r>
      <w:r>
        <w:t>n</w:t>
      </w:r>
      <w:r w:rsidRPr="00F37F06">
        <w:t xml:space="preserve"> ID (e.g. SAI) of MBS services is provided in SIB and USD, as LTE SC-PTM. The details of the ID is pending for the feedbacks of other WGs. </w:t>
      </w:r>
    </w:p>
    <w:p w14:paraId="341775AA" w14:textId="77777777" w:rsidR="00A168FB" w:rsidRDefault="00A168FB" w:rsidP="00A168FB">
      <w:pPr>
        <w:pStyle w:val="Agreement"/>
        <w:spacing w:line="240" w:lineRule="auto"/>
        <w:jc w:val="left"/>
      </w:pPr>
      <w:r>
        <w:t xml:space="preserve">Send an LS to SA2, SA4 and RAN3 to check whether an ID (e.g. SAI) of MBS services can be provided in SIB and USD, as LTE SC-PTM. </w:t>
      </w:r>
    </w:p>
    <w:p w14:paraId="0309BCEC" w14:textId="77777777" w:rsidR="00A168FB" w:rsidRDefault="00A168FB" w:rsidP="00A168FB">
      <w:pPr>
        <w:pStyle w:val="Agreement"/>
        <w:spacing w:line="240" w:lineRule="auto"/>
        <w:jc w:val="left"/>
      </w:pPr>
      <w:r>
        <w:t xml:space="preserve">It is FFS whether the </w:t>
      </w:r>
      <w:proofErr w:type="spellStart"/>
      <w:r>
        <w:t>gNB</w:t>
      </w:r>
      <w:proofErr w:type="spellEnd"/>
      <w:r>
        <w:t xml:space="preserve"> may indicate a list of neighbour cells where ongoing broadcast MBS service provided in the current cells are also provided, as LTE SC-PTM. </w:t>
      </w:r>
    </w:p>
    <w:p w14:paraId="27A16C1F" w14:textId="77777777" w:rsidR="00A168FB" w:rsidRDefault="00A168FB" w:rsidP="00A168FB">
      <w:pPr>
        <w:pStyle w:val="Agreement"/>
        <w:spacing w:line="240" w:lineRule="auto"/>
        <w:jc w:val="left"/>
      </w:pPr>
      <w:r>
        <w:t xml:space="preserve">The extra offset to cell (which provides the MBS service) for the cell ranking criterion is not supported in Rel-17. </w:t>
      </w:r>
    </w:p>
    <w:p w14:paraId="76BDB88D" w14:textId="77777777" w:rsidR="00A168FB" w:rsidRPr="00D0644D" w:rsidRDefault="00A168FB" w:rsidP="00A168FB">
      <w:pPr>
        <w:pStyle w:val="Doc-text2"/>
      </w:pPr>
    </w:p>
    <w:p w14:paraId="675E0184" w14:textId="77777777" w:rsidR="00A168FB" w:rsidRDefault="00A168FB" w:rsidP="00A168FB">
      <w:pPr>
        <w:pStyle w:val="Agreement"/>
        <w:numPr>
          <w:ilvl w:val="0"/>
          <w:numId w:val="0"/>
        </w:numPr>
        <w:ind w:left="1619" w:hanging="360"/>
      </w:pPr>
      <w:r>
        <w:t>For CONNECTED:</w:t>
      </w:r>
    </w:p>
    <w:p w14:paraId="1C6D0E61" w14:textId="77777777" w:rsidR="00A168FB" w:rsidRDefault="00A168FB" w:rsidP="00A168FB">
      <w:pPr>
        <w:pStyle w:val="Agreement"/>
        <w:spacing w:line="240" w:lineRule="auto"/>
        <w:jc w:val="left"/>
      </w:pPr>
      <w:r>
        <w:t>The UE reports the following MBS interest information (as LTE SC-PTM):</w:t>
      </w:r>
    </w:p>
    <w:p w14:paraId="1ECD6885" w14:textId="77777777" w:rsidR="00A168FB" w:rsidRDefault="00A168FB" w:rsidP="00A168FB">
      <w:pPr>
        <w:pStyle w:val="Agreement"/>
        <w:numPr>
          <w:ilvl w:val="0"/>
          <w:numId w:val="0"/>
        </w:numPr>
        <w:ind w:left="1619"/>
      </w:pPr>
      <w:r>
        <w:t xml:space="preserve">MBS frequency list </w:t>
      </w:r>
    </w:p>
    <w:p w14:paraId="492F8285" w14:textId="77777777" w:rsidR="00A168FB" w:rsidRDefault="00A168FB" w:rsidP="00A168FB">
      <w:pPr>
        <w:pStyle w:val="Agreement"/>
        <w:numPr>
          <w:ilvl w:val="0"/>
          <w:numId w:val="0"/>
        </w:numPr>
        <w:ind w:left="1619"/>
      </w:pPr>
      <w:proofErr w:type="gramStart"/>
      <w:r>
        <w:lastRenderedPageBreak/>
        <w:t>priority</w:t>
      </w:r>
      <w:proofErr w:type="gramEnd"/>
      <w:r>
        <w:t xml:space="preserve"> between the reception of </w:t>
      </w:r>
      <w:r w:rsidRPr="00942B41">
        <w:t>all listed MBMS frequencies</w:t>
      </w:r>
      <w:r w:rsidDel="00B272AC">
        <w:t xml:space="preserve"> </w:t>
      </w:r>
      <w:r>
        <w:t>and the reception of any unicast bearer</w:t>
      </w:r>
    </w:p>
    <w:p w14:paraId="3EAEF7BE" w14:textId="77777777" w:rsidR="00A168FB" w:rsidRDefault="00A168FB" w:rsidP="00A168FB">
      <w:pPr>
        <w:pStyle w:val="Agreement"/>
        <w:numPr>
          <w:ilvl w:val="0"/>
          <w:numId w:val="0"/>
        </w:numPr>
        <w:ind w:left="1619"/>
      </w:pPr>
      <w:r>
        <w:t>TMGI list</w:t>
      </w:r>
    </w:p>
    <w:p w14:paraId="5962FC2E" w14:textId="77777777" w:rsidR="00A168FB" w:rsidRDefault="00A168FB" w:rsidP="00A168FB">
      <w:pPr>
        <w:pStyle w:val="Agreement"/>
        <w:spacing w:line="240" w:lineRule="auto"/>
        <w:jc w:val="left"/>
      </w:pPr>
      <w:r>
        <w:t>If MBS frequencies are allowed to be reported, the MBS frequencies reported by the UE is sorted by decreasing order of interest, as LTE SC-PTM.</w:t>
      </w:r>
    </w:p>
    <w:p w14:paraId="4571477A" w14:textId="77777777" w:rsidR="00A168FB" w:rsidRDefault="00A168FB" w:rsidP="00A168FB">
      <w:pPr>
        <w:pStyle w:val="Agreement"/>
        <w:spacing w:line="240" w:lineRule="auto"/>
        <w:jc w:val="left"/>
      </w:pPr>
      <w:r>
        <w:t xml:space="preserve">Send an LS to SA3 to check whether the MBS interest information can be reported by the UE before security activation. </w:t>
      </w:r>
    </w:p>
    <w:p w14:paraId="25CFFA33" w14:textId="77777777" w:rsidR="00A168FB" w:rsidRDefault="00A168FB" w:rsidP="00A168FB">
      <w:pPr>
        <w:pStyle w:val="Agreement"/>
        <w:spacing w:line="240" w:lineRule="auto"/>
        <w:jc w:val="left"/>
      </w:pPr>
      <w:r>
        <w:rPr>
          <w:rFonts w:hint="eastAsia"/>
        </w:rPr>
        <w:t>FFS</w:t>
      </w:r>
      <w:r>
        <w:t xml:space="preserve"> whether t</w:t>
      </w:r>
      <w:r w:rsidRPr="00F86C9A">
        <w:t xml:space="preserve">he </w:t>
      </w:r>
      <w:r>
        <w:t>MII</w:t>
      </w:r>
      <w:r w:rsidRPr="00F86C9A">
        <w:t xml:space="preserve"> is reported via </w:t>
      </w:r>
      <w:proofErr w:type="spellStart"/>
      <w:r w:rsidRPr="00CB7470">
        <w:rPr>
          <w:i/>
        </w:rPr>
        <w:t>UEAssistanceInformation</w:t>
      </w:r>
      <w:proofErr w:type="spellEnd"/>
      <w:r w:rsidRPr="00F86C9A">
        <w:t xml:space="preserve"> or a new RRC message.</w:t>
      </w:r>
    </w:p>
    <w:p w14:paraId="36BE3911" w14:textId="77777777" w:rsidR="00A168FB" w:rsidRDefault="00A168FB" w:rsidP="00A168FB">
      <w:pPr>
        <w:pStyle w:val="Doc-text2"/>
        <w:ind w:left="0" w:firstLine="0"/>
      </w:pPr>
    </w:p>
    <w:p w14:paraId="3866DCBD" w14:textId="3DD2F659" w:rsidR="008B6EF4" w:rsidRDefault="00812BAD" w:rsidP="008B6EF4">
      <w:r>
        <w:t xml:space="preserve">In the </w:t>
      </w:r>
      <w:r w:rsidR="0090416D">
        <w:t>c</w:t>
      </w:r>
      <w:r w:rsidR="00692AB9">
        <w:t>ontribution, the service co</w:t>
      </w:r>
      <w:r w:rsidR="00810332">
        <w:t xml:space="preserve">ntinuity for </w:t>
      </w:r>
      <w:r w:rsidR="00603AEA">
        <w:t xml:space="preserve">broadcast mode </w:t>
      </w:r>
      <w:r w:rsidR="00810332">
        <w:t>is</w:t>
      </w:r>
      <w:r w:rsidR="00F739FD">
        <w:t xml:space="preserve"> </w:t>
      </w:r>
      <w:r w:rsidR="00692AB9">
        <w:t xml:space="preserve">discussed </w:t>
      </w:r>
      <w:r w:rsidR="00F452A9">
        <w:t xml:space="preserve">with the focuses on the following topics </w:t>
      </w:r>
      <w:r w:rsidR="00692AB9">
        <w:t>and the related proposals are suggested.</w:t>
      </w:r>
    </w:p>
    <w:p w14:paraId="23F18267" w14:textId="535851F6" w:rsidR="00F452A9" w:rsidRPr="00372449" w:rsidRDefault="007D6F7B" w:rsidP="00372449">
      <w:pPr>
        <w:pStyle w:val="af1"/>
        <w:numPr>
          <w:ilvl w:val="0"/>
          <w:numId w:val="41"/>
        </w:numPr>
        <w:ind w:leftChars="0"/>
      </w:pPr>
      <w:r>
        <w:t>W</w:t>
      </w:r>
      <w:r w:rsidR="00603AEA" w:rsidRPr="00372449">
        <w:t xml:space="preserve">orking assumption and </w:t>
      </w:r>
      <w:r w:rsidR="00603AEA" w:rsidRPr="00372449">
        <w:rPr>
          <w:rFonts w:hint="eastAsia"/>
        </w:rPr>
        <w:t>F</w:t>
      </w:r>
      <w:r w:rsidR="00603AEA" w:rsidRPr="00372449">
        <w:t>FS items</w:t>
      </w:r>
    </w:p>
    <w:p w14:paraId="5C6DEDBE" w14:textId="77777777" w:rsidR="00603AEA" w:rsidRDefault="00603AEA" w:rsidP="00372449">
      <w:pPr>
        <w:pStyle w:val="af1"/>
        <w:numPr>
          <w:ilvl w:val="0"/>
          <w:numId w:val="42"/>
        </w:numPr>
        <w:ind w:leftChars="0"/>
      </w:pPr>
      <w:r>
        <w:t xml:space="preserve">Working assumption: </w:t>
      </w:r>
      <w:r w:rsidRPr="0026488A">
        <w:t xml:space="preserve">The mapping between frequency and MBS service ID (e.g. SAI) is provided in the upper layer signalling (e.g. USD), as LTE SC-PTM. </w:t>
      </w:r>
      <w:r>
        <w:t>(</w:t>
      </w:r>
      <w:r w:rsidRPr="0026488A">
        <w:t xml:space="preserve">The detailed information included in the upper layer (e.g. USD) is </w:t>
      </w:r>
      <w:r>
        <w:t>up to the decision of other WGs)</w:t>
      </w:r>
    </w:p>
    <w:p w14:paraId="004687E4" w14:textId="77777777" w:rsidR="00603AEA" w:rsidRDefault="00603AEA" w:rsidP="00372449">
      <w:pPr>
        <w:pStyle w:val="af1"/>
        <w:numPr>
          <w:ilvl w:val="0"/>
          <w:numId w:val="42"/>
        </w:numPr>
        <w:ind w:leftChars="0"/>
      </w:pPr>
      <w:r>
        <w:t xml:space="preserve">It is FFS whether the </w:t>
      </w:r>
      <w:proofErr w:type="spellStart"/>
      <w:r>
        <w:t>gNB</w:t>
      </w:r>
      <w:proofErr w:type="spellEnd"/>
      <w:r>
        <w:t xml:space="preserve"> may indicate a list of neighbour cells where ongoing broadcast MBS service provided in the current cells are also provided, as LTE SC-PTM. </w:t>
      </w:r>
    </w:p>
    <w:p w14:paraId="2CD7DE97" w14:textId="77777777" w:rsidR="00603AEA" w:rsidRDefault="00603AEA" w:rsidP="00372449">
      <w:pPr>
        <w:pStyle w:val="af1"/>
        <w:numPr>
          <w:ilvl w:val="0"/>
          <w:numId w:val="42"/>
        </w:numPr>
        <w:ind w:leftChars="0"/>
      </w:pPr>
      <w:r>
        <w:rPr>
          <w:rFonts w:hint="eastAsia"/>
        </w:rPr>
        <w:t>FFS</w:t>
      </w:r>
      <w:r>
        <w:t xml:space="preserve"> whether t</w:t>
      </w:r>
      <w:r w:rsidRPr="00F86C9A">
        <w:t xml:space="preserve">he </w:t>
      </w:r>
      <w:r>
        <w:t>MII</w:t>
      </w:r>
      <w:r w:rsidRPr="00F86C9A">
        <w:t xml:space="preserve"> is reported via </w:t>
      </w:r>
      <w:proofErr w:type="spellStart"/>
      <w:r w:rsidRPr="00372449">
        <w:t>UEAssistanceInformation</w:t>
      </w:r>
      <w:proofErr w:type="spellEnd"/>
      <w:r w:rsidRPr="00F86C9A">
        <w:t xml:space="preserve"> or a new RRC message.</w:t>
      </w:r>
    </w:p>
    <w:p w14:paraId="1BFFC026" w14:textId="474708C1" w:rsidR="00DD5B70" w:rsidRDefault="00481586" w:rsidP="00372449">
      <w:pPr>
        <w:pStyle w:val="af1"/>
        <w:numPr>
          <w:ilvl w:val="0"/>
          <w:numId w:val="41"/>
        </w:numPr>
        <w:ind w:leftChars="0"/>
      </w:pPr>
      <w:r w:rsidRPr="00372449">
        <w:t>Detailed s</w:t>
      </w:r>
      <w:r w:rsidR="00F452A9" w:rsidRPr="00372449">
        <w:t xml:space="preserve">olution to service continuity for </w:t>
      </w:r>
      <w:r w:rsidR="003C2116">
        <w:t>broadcast mode</w:t>
      </w:r>
    </w:p>
    <w:p w14:paraId="641FD85F" w14:textId="77777777" w:rsidR="00226AC8" w:rsidRPr="00226AC8" w:rsidRDefault="00226AC8" w:rsidP="00A31AC0"/>
    <w:p w14:paraId="2F2E424D" w14:textId="53DB4477" w:rsidR="00842249" w:rsidRDefault="007D6F7B" w:rsidP="00AA7BB6">
      <w:pPr>
        <w:pStyle w:val="1"/>
        <w:numPr>
          <w:ilvl w:val="0"/>
          <w:numId w:val="7"/>
        </w:numPr>
      </w:pPr>
      <w:r>
        <w:t>Working assumption and FFS items</w:t>
      </w:r>
    </w:p>
    <w:p w14:paraId="3314C9A3" w14:textId="383717FC" w:rsidR="00D257F6" w:rsidRDefault="007D6F7B" w:rsidP="00D257F6">
      <w:r w:rsidRPr="004D2535">
        <w:t>In the last RAN2 meeting, the following working assumption is made.</w:t>
      </w:r>
      <w:r w:rsidR="00D257F6" w:rsidRPr="004D2535">
        <w:t xml:space="preserve"> </w:t>
      </w:r>
      <w:r w:rsidR="00D257F6">
        <w:rPr>
          <w:rFonts w:hint="eastAsia"/>
        </w:rPr>
        <w:t>I</w:t>
      </w:r>
      <w:r w:rsidR="00D257F6">
        <w:t>t’s better to conform the following working assumption.</w:t>
      </w:r>
    </w:p>
    <w:p w14:paraId="73E1479F" w14:textId="79D9C984" w:rsidR="007D6F7B" w:rsidRDefault="007D6F7B" w:rsidP="00935522">
      <w:pPr>
        <w:rPr>
          <w:lang w:val="en-US"/>
        </w:rPr>
      </w:pPr>
    </w:p>
    <w:p w14:paraId="7449AC5D" w14:textId="02E53A9E" w:rsidR="00244A24" w:rsidRDefault="007D6F7B" w:rsidP="007D6F7B">
      <w:pPr>
        <w:pStyle w:val="Agreement"/>
        <w:spacing w:line="240" w:lineRule="auto"/>
        <w:jc w:val="left"/>
      </w:pPr>
      <w:r>
        <w:t xml:space="preserve">Working assumption: </w:t>
      </w:r>
      <w:r w:rsidRPr="0026488A">
        <w:t xml:space="preserve">The mapping between frequency and MBS service ID (e.g. SAI) is provided in the upper layer signalling (e.g. USD), as LTE SC-PTM. </w:t>
      </w:r>
      <w:r>
        <w:t>(</w:t>
      </w:r>
      <w:r w:rsidRPr="0026488A">
        <w:t xml:space="preserve">The detailed information included in the upper layer (e.g. USD) is </w:t>
      </w:r>
      <w:r>
        <w:t>up to the decision of other WGs)</w:t>
      </w:r>
    </w:p>
    <w:p w14:paraId="4F5E4F66" w14:textId="77777777" w:rsidR="007D6F7B" w:rsidRDefault="007D6F7B" w:rsidP="00935522"/>
    <w:p w14:paraId="33B1FB0C" w14:textId="77777777" w:rsidR="002E15F8" w:rsidRDefault="000F5950" w:rsidP="00FE4020">
      <w:r>
        <w:t xml:space="preserve">In LTE SC-PTM, a neighbouring cell list is provided for an MBS session to indicate which neighbouring cells also provide the MBS session. </w:t>
      </w:r>
      <w:r w:rsidR="00A20047">
        <w:t>For a UE receiving an MBS session in the source cell, the UE can use the neighbouring cell list for the MBS session</w:t>
      </w:r>
      <w:r w:rsidR="00FE4020">
        <w:t xml:space="preserve"> </w:t>
      </w:r>
      <w:r w:rsidR="00A20047">
        <w:t xml:space="preserve">during cell selection/reselection </w:t>
      </w:r>
      <w:r>
        <w:t xml:space="preserve">to </w:t>
      </w:r>
      <w:r w:rsidR="00FE4020">
        <w:t xml:space="preserve">select a suitable target cell which also provides the MBS session. If </w:t>
      </w:r>
      <w:r w:rsidR="00A20047">
        <w:t xml:space="preserve">the </w:t>
      </w:r>
      <w:r w:rsidR="00FE4020">
        <w:t xml:space="preserve">UE can’t find a target cell which also provides the MBS session, </w:t>
      </w:r>
      <w:r w:rsidR="00A20047">
        <w:t xml:space="preserve">the </w:t>
      </w:r>
      <w:r w:rsidR="00FE4020">
        <w:t xml:space="preserve">UE can trigger the RRC connection setup procedure </w:t>
      </w:r>
      <w:r w:rsidR="00A20047">
        <w:t xml:space="preserve">and </w:t>
      </w:r>
      <w:r w:rsidR="00FE4020">
        <w:t>enter RRC_CONNECTED to receive the MBS session with a unicast bearer</w:t>
      </w:r>
      <w:r w:rsidR="00A20047">
        <w:t>. Then the UE</w:t>
      </w:r>
      <w:r w:rsidR="00FE4020">
        <w:t xml:space="preserve"> </w:t>
      </w:r>
      <w:r w:rsidR="00A20047">
        <w:t xml:space="preserve">is handed over to the target cell and continues receiving the MBS session with </w:t>
      </w:r>
      <w:r w:rsidR="00612183">
        <w:t>a</w:t>
      </w:r>
      <w:r w:rsidR="00A20047">
        <w:t xml:space="preserve"> unicast bearer.</w:t>
      </w:r>
      <w:r w:rsidR="007A33CA">
        <w:t xml:space="preserve"> </w:t>
      </w:r>
      <w:r w:rsidR="00446512">
        <w:t xml:space="preserve">In order to ensure the service continuity for an MBS session during UE mobility, </w:t>
      </w:r>
      <w:r w:rsidR="00FE4020">
        <w:t xml:space="preserve">it’s better to </w:t>
      </w:r>
      <w:r>
        <w:t xml:space="preserve">provide a neighbouring cell list for </w:t>
      </w:r>
      <w:r w:rsidR="00597F83">
        <w:t xml:space="preserve">each </w:t>
      </w:r>
      <w:r>
        <w:t>MBS session</w:t>
      </w:r>
      <w:r w:rsidR="00FE4020">
        <w:t xml:space="preserve"> for NR MBS</w:t>
      </w:r>
      <w:r>
        <w:t>.</w:t>
      </w:r>
    </w:p>
    <w:p w14:paraId="75E63FBE" w14:textId="14C11A84" w:rsidR="007A33CA" w:rsidRDefault="002E15F8" w:rsidP="00FE4020">
      <w:r>
        <w:t xml:space="preserve">If the neighbouring cell list for an MBS session is regarded as a part of the configuration information of the MBS session, MCCH change notification is used to indicate the update of the neighbouring cell list </w:t>
      </w:r>
      <w:r w:rsidR="000D2EE3">
        <w:t>for an MB</w:t>
      </w:r>
      <w:r>
        <w:t>S session.</w:t>
      </w:r>
      <w:r w:rsidR="003436D1">
        <w:t xml:space="preserve"> Once UE detects a MCCH change notification indicating the MBS session configuration update, UE interested in an MBS session or receiving an MBS session needs to acquire MCCH.</w:t>
      </w:r>
      <w:r w:rsidR="00E434BD">
        <w:t xml:space="preserve"> If UE is at the centre of the cell, </w:t>
      </w:r>
      <w:r w:rsidR="000D2EE3">
        <w:t xml:space="preserve">UE has no need to acquire MCCH </w:t>
      </w:r>
      <w:r w:rsidR="009E164E">
        <w:t xml:space="preserve">just </w:t>
      </w:r>
      <w:r w:rsidR="000D2EE3">
        <w:t>for the update of the neighbouring cell list for an MBS session.</w:t>
      </w:r>
    </w:p>
    <w:p w14:paraId="4C98EF8F" w14:textId="08AF159F" w:rsidR="003436D1" w:rsidRDefault="002E15F8" w:rsidP="00FE4020">
      <w:r>
        <w:lastRenderedPageBreak/>
        <w:t xml:space="preserve">If a multicast session with low QOS requirement is provided with broadcast mode over </w:t>
      </w:r>
      <w:proofErr w:type="spellStart"/>
      <w:r>
        <w:t>Uu</w:t>
      </w:r>
      <w:proofErr w:type="spellEnd"/>
      <w:r>
        <w:t xml:space="preserve"> and the UEs joining the multicast session move freely, the neighbouring cell list for the MBS session may update frequently. Therefore, </w:t>
      </w:r>
      <w:r w:rsidR="003436D1">
        <w:t>MCCH change notification will be initiated frequently. In order to save the power consumption in UE</w:t>
      </w:r>
      <w:r w:rsidR="00E434BD">
        <w:t xml:space="preserve"> for acquiring MCCH</w:t>
      </w:r>
      <w:r w:rsidR="003436D1">
        <w:t>, the following two options can be used</w:t>
      </w:r>
      <w:r w:rsidR="00161E0C">
        <w:t>.</w:t>
      </w:r>
    </w:p>
    <w:p w14:paraId="14866396" w14:textId="0B261A56" w:rsidR="003436D1" w:rsidRDefault="003436D1" w:rsidP="00FE4020">
      <w:r>
        <w:t>Option 1: Although the neighbouring cell list for an MBS session is a part of the configuration information of the MBS session, the update of the neighbouring cell list for an MBS session will NOT initiate MCCH change notification.</w:t>
      </w:r>
    </w:p>
    <w:p w14:paraId="4FCD1DFF" w14:textId="7C6AF13F" w:rsidR="003436D1" w:rsidRDefault="003436D1" w:rsidP="00FE4020">
      <w:r>
        <w:t>Option 2: In addition to the existing two bits for MCCH change notification, a new bit is used to indicate the update of the neighbouring cell list for an MBS session</w:t>
      </w:r>
      <w:r w:rsidR="00161E0C">
        <w:t>.</w:t>
      </w:r>
    </w:p>
    <w:p w14:paraId="3D07E6B2" w14:textId="6D6D2F69" w:rsidR="00597F83" w:rsidRDefault="00597F83" w:rsidP="00FE4020">
      <w:r>
        <w:rPr>
          <w:rFonts w:hint="eastAsia"/>
        </w:rPr>
        <w:t>F</w:t>
      </w:r>
      <w:r>
        <w:t xml:space="preserve">or a UE receiving at least an MBS session and at least a unicast session, the MBS Interest Indication procedure is used by the UE to report the MBS related information to </w:t>
      </w:r>
      <w:proofErr w:type="spellStart"/>
      <w:r>
        <w:t>gNB</w:t>
      </w:r>
      <w:proofErr w:type="spellEnd"/>
      <w:r>
        <w:t xml:space="preserve">. </w:t>
      </w:r>
      <w:proofErr w:type="spellStart"/>
      <w:proofErr w:type="gramStart"/>
      <w:r>
        <w:t>gNB</w:t>
      </w:r>
      <w:proofErr w:type="spellEnd"/>
      <w:proofErr w:type="gramEnd"/>
      <w:r>
        <w:t xml:space="preserve"> can use the reported information to ensure the UE can receive these sessions simultaneously as far as possible. In order to make the MII procedure is independent from the existing procedure, it’s better to use a new RRC message to report the MBS related information.</w:t>
      </w:r>
    </w:p>
    <w:p w14:paraId="132CFE48" w14:textId="58EE0209" w:rsidR="006635ED" w:rsidRDefault="006635ED" w:rsidP="006635ED">
      <w:r>
        <w:rPr>
          <w:rFonts w:hint="eastAsia"/>
        </w:rPr>
        <w:t>B</w:t>
      </w:r>
      <w:r>
        <w:t>ased on the discussion above, the following proposals are suggested.</w:t>
      </w:r>
    </w:p>
    <w:p w14:paraId="6735A2E9" w14:textId="77777777" w:rsidR="004C6CB7" w:rsidRDefault="006635ED" w:rsidP="00935522">
      <w:pPr>
        <w:rPr>
          <w:b/>
        </w:rPr>
      </w:pPr>
      <w:bookmarkStart w:id="3" w:name="OLE_LINK7"/>
      <w:r w:rsidRPr="007B43FA">
        <w:rPr>
          <w:rFonts w:hint="eastAsia"/>
          <w:b/>
        </w:rPr>
        <w:t>P</w:t>
      </w:r>
      <w:r w:rsidRPr="007B43FA">
        <w:rPr>
          <w:b/>
        </w:rPr>
        <w:t xml:space="preserve">roposal 1: </w:t>
      </w:r>
      <w:r w:rsidR="004C6CB7">
        <w:rPr>
          <w:b/>
        </w:rPr>
        <w:t>Confirm the following working assumption.</w:t>
      </w:r>
    </w:p>
    <w:p w14:paraId="529BBB6F" w14:textId="77777777" w:rsidR="00161E0C" w:rsidRDefault="00161E0C" w:rsidP="00161E0C">
      <w:pPr>
        <w:pStyle w:val="Agreement"/>
        <w:spacing w:line="240" w:lineRule="auto"/>
        <w:jc w:val="left"/>
      </w:pPr>
      <w:r>
        <w:t xml:space="preserve">Working assumption: </w:t>
      </w:r>
      <w:r w:rsidRPr="0026488A">
        <w:t xml:space="preserve">The mapping between frequency and MBS service ID (e.g. SAI) is provided in the upper layer signalling (e.g. USD), as LTE SC-PTM. </w:t>
      </w:r>
      <w:r>
        <w:t>(</w:t>
      </w:r>
      <w:r w:rsidRPr="0026488A">
        <w:t xml:space="preserve">The detailed information included in the upper layer (e.g. USD) is </w:t>
      </w:r>
      <w:r>
        <w:t>up to the decision of other WGs)</w:t>
      </w:r>
    </w:p>
    <w:p w14:paraId="4F60E0C5" w14:textId="77777777" w:rsidR="00161E0C" w:rsidRPr="00161E0C" w:rsidRDefault="00161E0C" w:rsidP="00935522">
      <w:pPr>
        <w:rPr>
          <w:b/>
        </w:rPr>
      </w:pPr>
    </w:p>
    <w:p w14:paraId="1A219AD1" w14:textId="77777777" w:rsidR="004C6CB7" w:rsidRDefault="004C6CB7" w:rsidP="00935522">
      <w:pPr>
        <w:rPr>
          <w:b/>
        </w:rPr>
      </w:pPr>
      <w:r>
        <w:rPr>
          <w:b/>
        </w:rPr>
        <w:t>Proposal 2: A neighbouring cell list is provided for an MBS session.</w:t>
      </w:r>
    </w:p>
    <w:p w14:paraId="3B72714F" w14:textId="3F78DD6A" w:rsidR="00161E0C" w:rsidRDefault="00161E0C" w:rsidP="00935522">
      <w:pPr>
        <w:rPr>
          <w:b/>
        </w:rPr>
      </w:pPr>
      <w:r>
        <w:rPr>
          <w:b/>
        </w:rPr>
        <w:t xml:space="preserve">Proposal 3: Select between the following </w:t>
      </w:r>
      <w:r w:rsidR="002664AD">
        <w:rPr>
          <w:b/>
        </w:rPr>
        <w:t xml:space="preserve">two </w:t>
      </w:r>
      <w:r>
        <w:rPr>
          <w:b/>
        </w:rPr>
        <w:t>options for the update of the neighbouring cell list for an MBS session.</w:t>
      </w:r>
    </w:p>
    <w:p w14:paraId="6272884E" w14:textId="1AD2F44E" w:rsidR="00161E0C" w:rsidRDefault="00161E0C" w:rsidP="00161E0C">
      <w:pPr>
        <w:pStyle w:val="af1"/>
        <w:numPr>
          <w:ilvl w:val="0"/>
          <w:numId w:val="44"/>
        </w:numPr>
        <w:ind w:leftChars="0"/>
      </w:pPr>
      <w:r>
        <w:t>Option 1: T</w:t>
      </w:r>
      <w:r w:rsidR="002664AD">
        <w:t>h</w:t>
      </w:r>
      <w:r>
        <w:t>e update of the neighbouring cell list for an MBS session will NOT initiate MCCH change notification.</w:t>
      </w:r>
    </w:p>
    <w:p w14:paraId="5EE3F1A6" w14:textId="22AFB613" w:rsidR="00161E0C" w:rsidRDefault="00161E0C" w:rsidP="00161E0C">
      <w:pPr>
        <w:pStyle w:val="af1"/>
        <w:numPr>
          <w:ilvl w:val="0"/>
          <w:numId w:val="44"/>
        </w:numPr>
        <w:ind w:leftChars="0"/>
      </w:pPr>
      <w:r>
        <w:t xml:space="preserve">Option 2: In addition to the existing two bits for MCCH change notification, a new bit is used </w:t>
      </w:r>
      <w:r w:rsidR="002664AD">
        <w:t xml:space="preserve">by MCCH change notification </w:t>
      </w:r>
      <w:r>
        <w:t>to indicate the update of the neighbouring cell list for an MBS session.</w:t>
      </w:r>
    </w:p>
    <w:p w14:paraId="3DB50BFF" w14:textId="49A6F2F0" w:rsidR="006635ED" w:rsidRDefault="004C6CB7" w:rsidP="00935522">
      <w:pPr>
        <w:rPr>
          <w:b/>
          <w:lang w:val="en-US"/>
        </w:rPr>
      </w:pPr>
      <w:r>
        <w:rPr>
          <w:b/>
        </w:rPr>
        <w:t xml:space="preserve">Proposal </w:t>
      </w:r>
      <w:r w:rsidR="002B6781">
        <w:rPr>
          <w:b/>
        </w:rPr>
        <w:t>4</w:t>
      </w:r>
      <w:r>
        <w:rPr>
          <w:b/>
        </w:rPr>
        <w:t xml:space="preserve">: </w:t>
      </w:r>
      <w:r w:rsidR="00E2173C">
        <w:rPr>
          <w:b/>
        </w:rPr>
        <w:t>The MII procedure uses a new RRC m</w:t>
      </w:r>
      <w:proofErr w:type="spellStart"/>
      <w:r w:rsidR="006635ED" w:rsidRPr="007B43FA">
        <w:rPr>
          <w:b/>
          <w:lang w:val="en-US"/>
        </w:rPr>
        <w:t>ess</w:t>
      </w:r>
      <w:r w:rsidR="002664AD">
        <w:rPr>
          <w:b/>
          <w:lang w:val="en-US"/>
        </w:rPr>
        <w:t>age</w:t>
      </w:r>
      <w:proofErr w:type="spellEnd"/>
      <w:r w:rsidR="002664AD">
        <w:rPr>
          <w:b/>
          <w:lang w:val="en-US"/>
        </w:rPr>
        <w:t>.</w:t>
      </w:r>
    </w:p>
    <w:bookmarkEnd w:id="3"/>
    <w:p w14:paraId="78430914" w14:textId="77777777" w:rsidR="000A19C0" w:rsidRPr="00E2173C" w:rsidRDefault="000A19C0" w:rsidP="000A19C0"/>
    <w:p w14:paraId="3EC0472A" w14:textId="54B9CE56" w:rsidR="000A19C0" w:rsidRDefault="00E10C96" w:rsidP="000A19C0">
      <w:pPr>
        <w:pStyle w:val="1"/>
        <w:numPr>
          <w:ilvl w:val="0"/>
          <w:numId w:val="7"/>
        </w:numPr>
      </w:pPr>
      <w:r>
        <w:rPr>
          <w:rFonts w:eastAsiaTheme="minorEastAsia"/>
          <w:lang w:eastAsia="zh-CN"/>
        </w:rPr>
        <w:t>Detailed s</w:t>
      </w:r>
      <w:r w:rsidR="000A19C0" w:rsidRPr="00F452A9">
        <w:rPr>
          <w:rFonts w:eastAsiaTheme="minorEastAsia"/>
          <w:lang w:eastAsia="zh-CN"/>
        </w:rPr>
        <w:t xml:space="preserve">olution to service continuity for </w:t>
      </w:r>
      <w:r w:rsidR="005604D7">
        <w:rPr>
          <w:rFonts w:eastAsiaTheme="minorEastAsia"/>
          <w:lang w:eastAsia="zh-CN"/>
        </w:rPr>
        <w:t>broadcast mode</w:t>
      </w:r>
    </w:p>
    <w:p w14:paraId="1B4F0218" w14:textId="6564896B" w:rsidR="00DB2B2D" w:rsidRDefault="0009226D" w:rsidP="0057636F">
      <w:r>
        <w:rPr>
          <w:rFonts w:hint="eastAsia"/>
        </w:rPr>
        <w:t>D</w:t>
      </w:r>
      <w:r>
        <w:t xml:space="preserve">uring the movement, </w:t>
      </w:r>
      <w:r w:rsidR="003812BA">
        <w:t xml:space="preserve">UE </w:t>
      </w:r>
      <w:r>
        <w:t xml:space="preserve">needs to </w:t>
      </w:r>
      <w:r w:rsidR="003812BA">
        <w:t>execute cell selection</w:t>
      </w:r>
      <w:r>
        <w:t>/</w:t>
      </w:r>
      <w:r w:rsidR="003812BA">
        <w:t>reselection</w:t>
      </w:r>
      <w:r>
        <w:t xml:space="preserve"> if the related conditions are met.</w:t>
      </w:r>
      <w:r w:rsidR="003812BA">
        <w:t xml:space="preserve"> </w:t>
      </w:r>
      <w:r>
        <w:t>Cell selection/reselection by UE will lead to one of the following two results</w:t>
      </w:r>
    </w:p>
    <w:p w14:paraId="3464FEA2" w14:textId="4A524C6E" w:rsidR="00DB2B2D" w:rsidRDefault="00DB2B2D" w:rsidP="00DB2B2D">
      <w:r>
        <w:t xml:space="preserve">Result 1: </w:t>
      </w:r>
      <w:r w:rsidR="00DE17EF">
        <w:t>T</w:t>
      </w:r>
      <w:r>
        <w:t>arget cell is not providing each MBS session received by UE</w:t>
      </w:r>
    </w:p>
    <w:p w14:paraId="1BA96D3A" w14:textId="3BD44A3C" w:rsidR="00DB2B2D" w:rsidRDefault="00DB2B2D" w:rsidP="00DB2B2D">
      <w:r>
        <w:t xml:space="preserve">Result 2: </w:t>
      </w:r>
      <w:r w:rsidR="00DE17EF">
        <w:t>T</w:t>
      </w:r>
      <w:r>
        <w:t>arget cell is providing each MBS session received by UE</w:t>
      </w:r>
    </w:p>
    <w:p w14:paraId="76CC7B7C" w14:textId="0B8EAC6A" w:rsidR="00F23706" w:rsidRDefault="00F23706" w:rsidP="006F6315">
      <w:r>
        <w:t xml:space="preserve">Based on different results of cell selection/reselection, UE and </w:t>
      </w:r>
      <w:proofErr w:type="spellStart"/>
      <w:r>
        <w:t>gNB</w:t>
      </w:r>
      <w:proofErr w:type="spellEnd"/>
      <w:r>
        <w:t xml:space="preserve"> will execute different processing. </w:t>
      </w:r>
    </w:p>
    <w:p w14:paraId="523DF00B" w14:textId="2F3D4527" w:rsidR="00AA7C67" w:rsidRDefault="00AA7C67" w:rsidP="00AA7C67">
      <w:pPr>
        <w:pStyle w:val="2"/>
        <w:rPr>
          <w:lang w:eastAsia="zh-CN"/>
        </w:rPr>
      </w:pPr>
      <w:bookmarkStart w:id="4" w:name="OLE_LINK14"/>
      <w:r>
        <w:rPr>
          <w:lang w:eastAsia="zh-CN"/>
        </w:rPr>
        <w:lastRenderedPageBreak/>
        <w:t xml:space="preserve">3.1 </w:t>
      </w:r>
      <w:r w:rsidR="00DE17EF">
        <w:rPr>
          <w:lang w:eastAsia="zh-CN"/>
        </w:rPr>
        <w:t>target cell not providing each MBS session</w:t>
      </w:r>
    </w:p>
    <w:bookmarkEnd w:id="4"/>
    <w:p w14:paraId="245C6C61" w14:textId="66627C9F" w:rsidR="006F6315" w:rsidRDefault="00F23706" w:rsidP="006F6315">
      <w:r>
        <w:t xml:space="preserve">If the target cell can’t provide each MBS session received by UE, </w:t>
      </w:r>
      <w:r w:rsidR="00186A4A">
        <w:t xml:space="preserve">in order to continuously receive each MBS session, UE needs to enter into RRC_CONNECTED in the source cell </w:t>
      </w:r>
      <w:r w:rsidR="004F2927">
        <w:t xml:space="preserve">if UE is not </w:t>
      </w:r>
      <w:r w:rsidR="0009230F">
        <w:t xml:space="preserve">in </w:t>
      </w:r>
      <w:r w:rsidR="004F2927">
        <w:t xml:space="preserve">RRC_CONNECTED. </w:t>
      </w:r>
      <w:r w:rsidR="008516E2">
        <w:t>T</w:t>
      </w:r>
      <w:r w:rsidR="001932F3">
        <w:t xml:space="preserve">hen </w:t>
      </w:r>
      <w:r w:rsidR="008516E2">
        <w:t xml:space="preserve">UE needs to </w:t>
      </w:r>
      <w:r w:rsidR="001932F3">
        <w:t xml:space="preserve">send the measurement report with the MBS session list included, where the MBS </w:t>
      </w:r>
      <w:r w:rsidR="00364059">
        <w:t xml:space="preserve">session </w:t>
      </w:r>
      <w:r w:rsidR="001932F3">
        <w:t xml:space="preserve">list consists of </w:t>
      </w:r>
      <w:r w:rsidR="00273E39">
        <w:t xml:space="preserve">the TMGIs of </w:t>
      </w:r>
      <w:r w:rsidR="001932F3">
        <w:t>all MBS sessions received by UE.</w:t>
      </w:r>
      <w:r w:rsidR="006F6315">
        <w:t xml:space="preserve"> The source cell can execute the following </w:t>
      </w:r>
      <w:r w:rsidR="0009230F">
        <w:t>processin</w:t>
      </w:r>
      <w:r>
        <w:t>g</w:t>
      </w:r>
      <w:r w:rsidR="006F6315">
        <w:t>:</w:t>
      </w:r>
    </w:p>
    <w:p w14:paraId="1C7252B7" w14:textId="475BFF92" w:rsidR="00067819" w:rsidRDefault="00067819" w:rsidP="006F6315">
      <w:r>
        <w:t xml:space="preserve">The source cell selects the target cell based on the measurement report by UE and sets up the unicast bearer for each MBS session in the MBS </w:t>
      </w:r>
      <w:r w:rsidR="00A01D0B">
        <w:t xml:space="preserve">session </w:t>
      </w:r>
      <w:r>
        <w:t>list but not provided by the target cell. Then the source cell triggers the handover procedure.</w:t>
      </w:r>
    </w:p>
    <w:p w14:paraId="4955A92F" w14:textId="136E932F" w:rsidR="001A5B15" w:rsidRDefault="001A5B15" w:rsidP="001A5B15">
      <w:pPr>
        <w:pStyle w:val="af1"/>
        <w:numPr>
          <w:ilvl w:val="0"/>
          <w:numId w:val="38"/>
        </w:numPr>
        <w:ind w:leftChars="0"/>
      </w:pPr>
      <w:r>
        <w:t>In the Handover Request message, the source cell needs to add the following MBS related information:</w:t>
      </w:r>
    </w:p>
    <w:p w14:paraId="1AC5E4C4" w14:textId="5698B39E" w:rsidR="001A5B15" w:rsidRDefault="001A5B15" w:rsidP="001A5B15">
      <w:pPr>
        <w:pStyle w:val="af1"/>
        <w:numPr>
          <w:ilvl w:val="1"/>
          <w:numId w:val="38"/>
        </w:numPr>
        <w:ind w:leftChars="0"/>
      </w:pPr>
      <w:r>
        <w:t xml:space="preserve">MBS session list: consists of each MBS session received by UE but not provided with </w:t>
      </w:r>
      <w:r w:rsidR="00F23706">
        <w:t>a</w:t>
      </w:r>
      <w:r>
        <w:t xml:space="preserve"> unicast bearer</w:t>
      </w:r>
    </w:p>
    <w:p w14:paraId="34E5F332" w14:textId="391FCFE4" w:rsidR="001A5B15" w:rsidRDefault="001A5B15" w:rsidP="001A5B15">
      <w:pPr>
        <w:pStyle w:val="af1"/>
        <w:numPr>
          <w:ilvl w:val="1"/>
          <w:numId w:val="38"/>
        </w:numPr>
        <w:ind w:leftChars="0"/>
      </w:pPr>
      <w:r>
        <w:t>Unicast bearer</w:t>
      </w:r>
      <w:r w:rsidR="00F23706">
        <w:t xml:space="preserve"> list</w:t>
      </w:r>
      <w:r>
        <w:t xml:space="preserve"> for </w:t>
      </w:r>
      <w:r w:rsidR="003B1B16">
        <w:t>M</w:t>
      </w:r>
      <w:r>
        <w:t>BS sessions</w:t>
      </w:r>
      <w:r w:rsidR="00F23706">
        <w:t>: consist of each unicast bear carrying an MBS session</w:t>
      </w:r>
    </w:p>
    <w:p w14:paraId="74AF88C9" w14:textId="77777777" w:rsidR="001A5B15" w:rsidRDefault="001A5B15" w:rsidP="001A5B15">
      <w:pPr>
        <w:pStyle w:val="af1"/>
        <w:numPr>
          <w:ilvl w:val="0"/>
          <w:numId w:val="38"/>
        </w:numPr>
        <w:ind w:leftChars="0"/>
      </w:pPr>
      <w:r>
        <w:t>In the Handover Acknowledge message, the target cell needs to provide the following MBS related information</w:t>
      </w:r>
    </w:p>
    <w:p w14:paraId="0D1F7162" w14:textId="77777777" w:rsidR="001A5B15" w:rsidRDefault="001A5B15" w:rsidP="001A5B15">
      <w:pPr>
        <w:pStyle w:val="af1"/>
        <w:numPr>
          <w:ilvl w:val="1"/>
          <w:numId w:val="38"/>
        </w:numPr>
        <w:ind w:leftChars="0"/>
      </w:pPr>
      <w:r>
        <w:t>MBS session configuration information list</w:t>
      </w:r>
    </w:p>
    <w:p w14:paraId="0A4D7D1E" w14:textId="4BFCD6BC" w:rsidR="001A5B15" w:rsidRDefault="003B1B16" w:rsidP="001A5B15">
      <w:pPr>
        <w:pStyle w:val="af1"/>
        <w:ind w:leftChars="0" w:left="840" w:firstLine="0"/>
      </w:pPr>
      <w:r>
        <w:t>For each MBS session in the MBS session list</w:t>
      </w:r>
      <w:r w:rsidR="00F23706">
        <w:t xml:space="preserve"> in the Handover Request message</w:t>
      </w:r>
      <w:r>
        <w:t>, the target cell</w:t>
      </w:r>
      <w:r w:rsidR="00F23706">
        <w:t xml:space="preserve"> adds </w:t>
      </w:r>
      <w:r>
        <w:t xml:space="preserve">the </w:t>
      </w:r>
      <w:r w:rsidR="001A5B15">
        <w:t>MBS configuration information for receiving the MBS session in the target cell into the MBS session configuration information list.</w:t>
      </w:r>
    </w:p>
    <w:p w14:paraId="59C5AA6F" w14:textId="46C6A759" w:rsidR="001A5B15" w:rsidRDefault="00CF0445" w:rsidP="001A5B15">
      <w:pPr>
        <w:pStyle w:val="af1"/>
        <w:numPr>
          <w:ilvl w:val="1"/>
          <w:numId w:val="38"/>
        </w:numPr>
        <w:ind w:leftChars="0"/>
      </w:pPr>
      <w:r>
        <w:t>Unicast bearer c</w:t>
      </w:r>
      <w:r w:rsidR="001A5B15">
        <w:t xml:space="preserve">onfiguration information </w:t>
      </w:r>
      <w:r>
        <w:t xml:space="preserve">list for </w:t>
      </w:r>
      <w:r w:rsidR="001A5B15">
        <w:t xml:space="preserve">MBS sessions </w:t>
      </w:r>
    </w:p>
    <w:p w14:paraId="0F28498E" w14:textId="45687760" w:rsidR="001A5B15" w:rsidRDefault="00CF0445" w:rsidP="001A5B15">
      <w:pPr>
        <w:pStyle w:val="af1"/>
        <w:ind w:leftChars="0" w:left="840" w:firstLine="0"/>
      </w:pPr>
      <w:r>
        <w:t xml:space="preserve">For each unicast bear in the Unicast bearer list for MBS sessions in the Handover Request message, </w:t>
      </w:r>
      <w:r w:rsidR="00F37AB4">
        <w:t>t</w:t>
      </w:r>
      <w:r w:rsidR="003B1B16">
        <w:t xml:space="preserve">he target cell sets up </w:t>
      </w:r>
      <w:r>
        <w:t xml:space="preserve">a </w:t>
      </w:r>
      <w:r w:rsidR="003B1B16">
        <w:t>unicast bearer</w:t>
      </w:r>
      <w:r>
        <w:t xml:space="preserve"> to carry the corresponding MBS session and then add the configuration information of the unicast bearer to the unicast bearer configuration information list for MBS sessions.</w:t>
      </w:r>
    </w:p>
    <w:p w14:paraId="179A8F46" w14:textId="77777777" w:rsidR="001A5B15" w:rsidRDefault="001A5B15" w:rsidP="001A5B15">
      <w:pPr>
        <w:pStyle w:val="af1"/>
        <w:numPr>
          <w:ilvl w:val="0"/>
          <w:numId w:val="38"/>
        </w:numPr>
        <w:ind w:leftChars="0"/>
      </w:pPr>
      <w:r>
        <w:t>In the Handover Command message, the source cell needs to provide the following MBS related information</w:t>
      </w:r>
    </w:p>
    <w:p w14:paraId="1F773D3C" w14:textId="77777777" w:rsidR="001A5B15" w:rsidRDefault="001A5B15" w:rsidP="001A5B15">
      <w:pPr>
        <w:pStyle w:val="af1"/>
        <w:numPr>
          <w:ilvl w:val="1"/>
          <w:numId w:val="38"/>
        </w:numPr>
        <w:ind w:leftChars="0"/>
      </w:pPr>
      <w:r>
        <w:t>MBS session configuration information list if provided in the Handover Acknowledgement message</w:t>
      </w:r>
    </w:p>
    <w:p w14:paraId="3C74E13E" w14:textId="46A2BC65" w:rsidR="001A5B15" w:rsidRDefault="00CF0445" w:rsidP="001A5B15">
      <w:pPr>
        <w:pStyle w:val="af1"/>
        <w:numPr>
          <w:ilvl w:val="1"/>
          <w:numId w:val="38"/>
        </w:numPr>
        <w:ind w:leftChars="0"/>
      </w:pPr>
      <w:r>
        <w:t>Unicast bearer c</w:t>
      </w:r>
      <w:r w:rsidR="001A5B15">
        <w:t xml:space="preserve">onfiguration information </w:t>
      </w:r>
      <w:r>
        <w:t xml:space="preserve">list for </w:t>
      </w:r>
      <w:r w:rsidR="001A5B15">
        <w:t>MBS sessions</w:t>
      </w:r>
    </w:p>
    <w:p w14:paraId="6AF1D512" w14:textId="5A6AD454" w:rsidR="001A5B15" w:rsidRDefault="001A5B15" w:rsidP="001A5B15">
      <w:pPr>
        <w:pStyle w:val="af1"/>
        <w:numPr>
          <w:ilvl w:val="0"/>
          <w:numId w:val="39"/>
        </w:numPr>
        <w:ind w:leftChars="0"/>
      </w:pPr>
      <w:r>
        <w:rPr>
          <w:rFonts w:eastAsiaTheme="minorEastAsia"/>
          <w:lang w:eastAsia="zh-CN"/>
        </w:rPr>
        <w:t>If supported by the UE capability, for an MBS session provided by the target cell, UE can receive the MBS session in both the source cell and the target cell</w:t>
      </w:r>
      <w:r w:rsidR="00315B02">
        <w:rPr>
          <w:rFonts w:eastAsiaTheme="minorEastAsia"/>
          <w:lang w:eastAsia="zh-CN"/>
        </w:rPr>
        <w:t>.</w:t>
      </w:r>
    </w:p>
    <w:p w14:paraId="5C162F39" w14:textId="77777777" w:rsidR="001A5B15" w:rsidRPr="001A5B15" w:rsidRDefault="001A5B15" w:rsidP="006F6315"/>
    <w:p w14:paraId="7E34CFBE" w14:textId="3EFBDC5A" w:rsidR="005876CD" w:rsidRDefault="005876CD" w:rsidP="006F6315">
      <w:r>
        <w:t xml:space="preserve">Based on the </w:t>
      </w:r>
      <w:r w:rsidR="006D330D">
        <w:t xml:space="preserve">above </w:t>
      </w:r>
      <w:r>
        <w:t>discussion, the following proposals are suggested.</w:t>
      </w:r>
    </w:p>
    <w:p w14:paraId="56898C08" w14:textId="4F354FAA" w:rsidR="005876CD" w:rsidRPr="006D330D" w:rsidRDefault="005876CD" w:rsidP="00BF5391">
      <w:pPr>
        <w:ind w:left="1138" w:hangingChars="567" w:hanging="1138"/>
        <w:rPr>
          <w:b/>
        </w:rPr>
      </w:pPr>
      <w:bookmarkStart w:id="5" w:name="OLE_LINK8"/>
      <w:bookmarkStart w:id="6" w:name="OLE_LINK17"/>
      <w:r w:rsidRPr="006D330D">
        <w:rPr>
          <w:b/>
        </w:rPr>
        <w:t xml:space="preserve">Proposal </w:t>
      </w:r>
      <w:r w:rsidR="00315B02" w:rsidRPr="006D330D">
        <w:rPr>
          <w:b/>
        </w:rPr>
        <w:t>5</w:t>
      </w:r>
      <w:r w:rsidRPr="006D330D">
        <w:rPr>
          <w:b/>
        </w:rPr>
        <w:t>:</w:t>
      </w:r>
      <w:bookmarkStart w:id="7" w:name="OLE_LINK3"/>
      <w:r w:rsidRPr="006D330D">
        <w:rPr>
          <w:b/>
        </w:rPr>
        <w:t xml:space="preserve"> If UE can</w:t>
      </w:r>
      <w:r w:rsidR="00982C72" w:rsidRPr="006D330D">
        <w:rPr>
          <w:b/>
        </w:rPr>
        <w:t xml:space="preserve">’t </w:t>
      </w:r>
      <w:r w:rsidRPr="006D330D">
        <w:rPr>
          <w:b/>
        </w:rPr>
        <w:t xml:space="preserve">find a target cell providing each MBS session received by UE, </w:t>
      </w:r>
      <w:bookmarkEnd w:id="7"/>
      <w:r w:rsidRPr="006D330D">
        <w:rPr>
          <w:b/>
        </w:rPr>
        <w:t xml:space="preserve">UE enters into RRC_CONNECTED in the source cell </w:t>
      </w:r>
      <w:r w:rsidR="00EB21F0" w:rsidRPr="006D330D">
        <w:rPr>
          <w:b/>
        </w:rPr>
        <w:t xml:space="preserve">if UE is not in RRC_CONNECTED. Then UE </w:t>
      </w:r>
      <w:r w:rsidRPr="006D330D">
        <w:rPr>
          <w:b/>
        </w:rPr>
        <w:t>send</w:t>
      </w:r>
      <w:r w:rsidR="00EB21F0" w:rsidRPr="006D330D">
        <w:rPr>
          <w:b/>
        </w:rPr>
        <w:t>s</w:t>
      </w:r>
      <w:r w:rsidRPr="006D330D">
        <w:rPr>
          <w:b/>
        </w:rPr>
        <w:t xml:space="preserve"> </w:t>
      </w:r>
      <w:r w:rsidR="00AB3F4A" w:rsidRPr="006D330D">
        <w:rPr>
          <w:b/>
        </w:rPr>
        <w:t>the</w:t>
      </w:r>
      <w:r w:rsidRPr="006D330D">
        <w:rPr>
          <w:b/>
        </w:rPr>
        <w:t xml:space="preserve"> measurement report with the MBS </w:t>
      </w:r>
      <w:r w:rsidR="006D5B06" w:rsidRPr="006D330D">
        <w:rPr>
          <w:b/>
        </w:rPr>
        <w:t xml:space="preserve">session </w:t>
      </w:r>
      <w:r w:rsidRPr="006D330D">
        <w:rPr>
          <w:b/>
        </w:rPr>
        <w:t xml:space="preserve">list included, where the MBS </w:t>
      </w:r>
      <w:r w:rsidR="006D5B06" w:rsidRPr="006D330D">
        <w:rPr>
          <w:b/>
        </w:rPr>
        <w:t xml:space="preserve">session </w:t>
      </w:r>
      <w:r w:rsidRPr="006D330D">
        <w:rPr>
          <w:b/>
        </w:rPr>
        <w:t xml:space="preserve">list consists of </w:t>
      </w:r>
      <w:r w:rsidR="00953EA5" w:rsidRPr="006D330D">
        <w:rPr>
          <w:b/>
        </w:rPr>
        <w:t xml:space="preserve">TMGIs of </w:t>
      </w:r>
      <w:r w:rsidRPr="006D330D">
        <w:rPr>
          <w:b/>
        </w:rPr>
        <w:t>all MBS sessions received by UE.</w:t>
      </w:r>
    </w:p>
    <w:p w14:paraId="1969DEAC" w14:textId="799C491F" w:rsidR="00AB3F4A" w:rsidRPr="006D330D" w:rsidRDefault="00AB3F4A" w:rsidP="00BF5391">
      <w:pPr>
        <w:ind w:left="1138" w:hangingChars="567" w:hanging="1138"/>
        <w:rPr>
          <w:b/>
        </w:rPr>
      </w:pPr>
      <w:r w:rsidRPr="006D330D">
        <w:rPr>
          <w:b/>
        </w:rPr>
        <w:t xml:space="preserve">Proposal </w:t>
      </w:r>
      <w:r w:rsidR="00315B02" w:rsidRPr="006D330D">
        <w:rPr>
          <w:b/>
        </w:rPr>
        <w:t>6</w:t>
      </w:r>
      <w:r w:rsidRPr="006D330D">
        <w:rPr>
          <w:b/>
        </w:rPr>
        <w:t xml:space="preserve">: </w:t>
      </w:r>
      <w:bookmarkEnd w:id="5"/>
      <w:r w:rsidR="00315B02" w:rsidRPr="006D330D">
        <w:rPr>
          <w:b/>
        </w:rPr>
        <w:t>The MBS related information is provided in Handover Request, Handover Acknowledge and Handover Command to make UE continue receiving the MBS sessions in the target cell.</w:t>
      </w:r>
    </w:p>
    <w:bookmarkEnd w:id="6"/>
    <w:p w14:paraId="282247A3" w14:textId="274B1814" w:rsidR="00AB3F4A" w:rsidRDefault="00AB3F4A" w:rsidP="005876CD"/>
    <w:p w14:paraId="4B314B2F" w14:textId="08E9CAB0" w:rsidR="00097893" w:rsidRDefault="00097893" w:rsidP="00097893">
      <w:pPr>
        <w:pStyle w:val="2"/>
        <w:rPr>
          <w:lang w:eastAsia="zh-CN"/>
        </w:rPr>
      </w:pPr>
      <w:r>
        <w:rPr>
          <w:lang w:eastAsia="zh-CN"/>
        </w:rPr>
        <w:lastRenderedPageBreak/>
        <w:t xml:space="preserve">3.2 </w:t>
      </w:r>
      <w:r w:rsidR="00822853">
        <w:rPr>
          <w:lang w:eastAsia="zh-CN"/>
        </w:rPr>
        <w:t>Target cell providing each MBS session</w:t>
      </w:r>
    </w:p>
    <w:p w14:paraId="5DC21F35" w14:textId="28E34E88" w:rsidR="00B4641E" w:rsidRDefault="00AB3F4A" w:rsidP="00D81EED">
      <w:r>
        <w:t xml:space="preserve">For result 2, </w:t>
      </w:r>
      <w:r w:rsidR="005876CD" w:rsidRPr="005876CD">
        <w:rPr>
          <w:rFonts w:hint="eastAsia"/>
        </w:rPr>
        <w:t>U</w:t>
      </w:r>
      <w:r w:rsidR="005876CD" w:rsidRPr="005876CD">
        <w:t xml:space="preserve">E </w:t>
      </w:r>
      <w:r w:rsidR="005876CD" w:rsidRPr="005876CD">
        <w:rPr>
          <w:rFonts w:hint="eastAsia"/>
        </w:rPr>
        <w:t>c</w:t>
      </w:r>
      <w:r w:rsidR="005876CD" w:rsidRPr="005876CD">
        <w:t>an continuously receive each MBS session in the target cell</w:t>
      </w:r>
      <w:r w:rsidR="00D81EED">
        <w:t xml:space="preserve"> with no state transition</w:t>
      </w:r>
      <w:r w:rsidR="005876CD" w:rsidRPr="005876CD">
        <w:t>.</w:t>
      </w:r>
      <w:r>
        <w:t xml:space="preserve"> </w:t>
      </w:r>
      <w:r w:rsidR="00D81EED">
        <w:t>H</w:t>
      </w:r>
      <w:r w:rsidR="003812BA">
        <w:t xml:space="preserve">ow to </w:t>
      </w:r>
      <w:r w:rsidR="000C45D2">
        <w:t xml:space="preserve">continue the MBS reception in the target </w:t>
      </w:r>
      <w:r w:rsidR="003812BA">
        <w:t xml:space="preserve">cell and </w:t>
      </w:r>
      <w:r w:rsidR="00791D43">
        <w:t>wh</w:t>
      </w:r>
      <w:r w:rsidR="000C45D2">
        <w:t xml:space="preserve">ich </w:t>
      </w:r>
      <w:r w:rsidR="00791D43">
        <w:t>solution</w:t>
      </w:r>
      <w:r w:rsidR="00B4641E">
        <w:t>s</w:t>
      </w:r>
      <w:r w:rsidR="00791D43">
        <w:t xml:space="preserve"> can be </w:t>
      </w:r>
      <w:r w:rsidR="00B4641E">
        <w:t xml:space="preserve">used </w:t>
      </w:r>
      <w:r w:rsidR="00791D43">
        <w:t xml:space="preserve">to reduce the service interruption </w:t>
      </w:r>
      <w:r w:rsidR="008100E2">
        <w:t xml:space="preserve">time </w:t>
      </w:r>
      <w:r w:rsidR="00791D43">
        <w:t xml:space="preserve">in the </w:t>
      </w:r>
      <w:r w:rsidR="00306BE0">
        <w:t xml:space="preserve">target cell </w:t>
      </w:r>
      <w:r w:rsidR="00791D43">
        <w:t xml:space="preserve">are </w:t>
      </w:r>
      <w:r w:rsidR="00D81EED">
        <w:t xml:space="preserve">discussed in the </w:t>
      </w:r>
      <w:r>
        <w:t>following two sub</w:t>
      </w:r>
      <w:r w:rsidR="00FC31E7">
        <w:t>section</w:t>
      </w:r>
      <w:r>
        <w:t>s</w:t>
      </w:r>
      <w:r w:rsidR="00D81EED">
        <w:t>.</w:t>
      </w:r>
    </w:p>
    <w:p w14:paraId="0F932F06" w14:textId="342B7AE2" w:rsidR="00B4641E" w:rsidRDefault="00B4641E" w:rsidP="00B14943">
      <w:pPr>
        <w:pStyle w:val="31"/>
      </w:pPr>
      <w:r>
        <w:rPr>
          <w:rFonts w:hint="eastAsia"/>
        </w:rPr>
        <w:t>3</w:t>
      </w:r>
      <w:r>
        <w:t>.</w:t>
      </w:r>
      <w:r w:rsidR="00B14943">
        <w:t>2.</w:t>
      </w:r>
      <w:r>
        <w:t xml:space="preserve">1 </w:t>
      </w:r>
      <w:r w:rsidR="002E3A62">
        <w:t xml:space="preserve">Continuous </w:t>
      </w:r>
      <w:r>
        <w:t xml:space="preserve">MBS </w:t>
      </w:r>
      <w:r w:rsidR="002E3A62">
        <w:t>r</w:t>
      </w:r>
      <w:r>
        <w:t>eception in target cell</w:t>
      </w:r>
    </w:p>
    <w:p w14:paraId="165B0F0C" w14:textId="37449486" w:rsidR="00B4641E" w:rsidRDefault="00AF1F11" w:rsidP="00935522">
      <w:r>
        <w:rPr>
          <w:rFonts w:hint="eastAsia"/>
        </w:rPr>
        <w:t>A</w:t>
      </w:r>
      <w:r>
        <w:t>fter selecting the target cell, UE needs to execute the following steps for continuously receiving an MBS session</w:t>
      </w:r>
      <w:r w:rsidR="00AB3F4A">
        <w:t xml:space="preserve"> in the target cell</w:t>
      </w:r>
      <w:r>
        <w:t>:</w:t>
      </w:r>
    </w:p>
    <w:p w14:paraId="7DB31BC4" w14:textId="2BB045B0" w:rsidR="002D1FB9" w:rsidRDefault="002D1FB9" w:rsidP="00935522">
      <w:r>
        <w:rPr>
          <w:rFonts w:hint="eastAsia"/>
        </w:rPr>
        <w:t>S</w:t>
      </w:r>
      <w:r>
        <w:t>tep 0: time/frequency synchronization in the target cell</w:t>
      </w:r>
      <w:r w:rsidR="005304B3">
        <w:t xml:space="preserve"> </w:t>
      </w:r>
      <w:r w:rsidR="00B75424">
        <w:t>(</w:t>
      </w:r>
      <w:r w:rsidR="00EE7D69">
        <w:t xml:space="preserve">may be </w:t>
      </w:r>
      <w:r w:rsidR="00D702B2">
        <w:t xml:space="preserve">acquired </w:t>
      </w:r>
      <w:r w:rsidR="00EE7D69">
        <w:t xml:space="preserve">during the </w:t>
      </w:r>
      <w:r w:rsidR="00C61442">
        <w:t xml:space="preserve">latest </w:t>
      </w:r>
      <w:r w:rsidR="00EE7D69">
        <w:t xml:space="preserve">intra-frequency measurement) </w:t>
      </w:r>
      <w:r w:rsidR="00B75424">
        <w:t xml:space="preserve"> </w:t>
      </w:r>
    </w:p>
    <w:p w14:paraId="7DF221D1" w14:textId="2B478F6B" w:rsidR="00AF1F11" w:rsidRDefault="00AF1F11" w:rsidP="00935522">
      <w:r>
        <w:t xml:space="preserve">Step 1: </w:t>
      </w:r>
      <w:r w:rsidR="00855B66">
        <w:t>Receive PBCH</w:t>
      </w:r>
    </w:p>
    <w:p w14:paraId="7355BF01" w14:textId="2365E25E" w:rsidR="00855B66" w:rsidRDefault="00855B66" w:rsidP="00935522">
      <w:r>
        <w:t>Step 2: Receive SIB1</w:t>
      </w:r>
    </w:p>
    <w:p w14:paraId="16A9F8E8" w14:textId="4CCFF4C5" w:rsidR="00855B66" w:rsidRDefault="00855B66" w:rsidP="00935522">
      <w:r>
        <w:t>Step 3: Receive the MCCH specific SIB based on the SI scheduling information on SIB1</w:t>
      </w:r>
    </w:p>
    <w:p w14:paraId="60EE05BA" w14:textId="785B62B0" w:rsidR="00855B66" w:rsidRDefault="00855B66" w:rsidP="00935522">
      <w:r>
        <w:t xml:space="preserve">Step 4: </w:t>
      </w:r>
      <w:r w:rsidR="00723517">
        <w:t>Receive MCCH based on the MCCH configuration information on the MCCH specific SIB</w:t>
      </w:r>
    </w:p>
    <w:p w14:paraId="64E5F6D7" w14:textId="25BC9286" w:rsidR="00723517" w:rsidRDefault="00723517" w:rsidP="00935522">
      <w:r>
        <w:t xml:space="preserve">Step 5: Receive </w:t>
      </w:r>
      <w:r w:rsidR="00C61442">
        <w:t xml:space="preserve">the </w:t>
      </w:r>
      <w:r>
        <w:t>MBS session based on the configuration information of the MBS session on MCCH</w:t>
      </w:r>
    </w:p>
    <w:p w14:paraId="00408BE7" w14:textId="09F43604" w:rsidR="000079F7" w:rsidRDefault="000079F7" w:rsidP="00AB3F4A">
      <w:r>
        <w:t>At the cell edge, i</w:t>
      </w:r>
      <w:r w:rsidR="00AB3F4A">
        <w:t xml:space="preserve">f UE can receive an MBS session in both the source cell and </w:t>
      </w:r>
      <w:r>
        <w:t xml:space="preserve">the </w:t>
      </w:r>
      <w:r w:rsidR="00AB3F4A">
        <w:t xml:space="preserve">target cell </w:t>
      </w:r>
      <w:r>
        <w:t xml:space="preserve">just as </w:t>
      </w:r>
      <w:r w:rsidR="00AB3F4A">
        <w:t>UE</w:t>
      </w:r>
      <w:r>
        <w:t xml:space="preserve"> can receive a unicast session </w:t>
      </w:r>
      <w:r w:rsidR="00AB3F4A">
        <w:t xml:space="preserve">with a DAPS bearer, </w:t>
      </w:r>
      <w:r>
        <w:t xml:space="preserve">during the steps </w:t>
      </w:r>
      <w:r w:rsidR="005304B3">
        <w:t>0</w:t>
      </w:r>
      <w:r>
        <w:t xml:space="preserve"> through 4, UE can receive each MBS sessi</w:t>
      </w:r>
      <w:r w:rsidR="00DA6A8E">
        <w:t>o</w:t>
      </w:r>
      <w:r>
        <w:t>n in the source cell. After step 4, UE can receive each MBS session in both the source cell and the target cell</w:t>
      </w:r>
      <w:r w:rsidR="00BC2B18">
        <w:t xml:space="preserve"> for a period</w:t>
      </w:r>
      <w:r>
        <w:t>.</w:t>
      </w:r>
      <w:r w:rsidR="00BC2B18">
        <w:t xml:space="preserve"> Later UE can stop receiving the MBS session in the source cell.</w:t>
      </w:r>
    </w:p>
    <w:p w14:paraId="25CF954B" w14:textId="775CB42A" w:rsidR="00AB3F4A" w:rsidRDefault="000079F7" w:rsidP="00935522">
      <w:r>
        <w:t>But i</w:t>
      </w:r>
      <w:r w:rsidR="00723517">
        <w:t xml:space="preserve">f UE can’t receive an MBS session in both the source cell and </w:t>
      </w:r>
      <w:r w:rsidR="002E3A62">
        <w:t xml:space="preserve">the </w:t>
      </w:r>
      <w:r w:rsidR="00723517">
        <w:t xml:space="preserve">target cell, </w:t>
      </w:r>
      <w:r>
        <w:t>the steps</w:t>
      </w:r>
      <w:r w:rsidR="00723517">
        <w:t xml:space="preserve"> </w:t>
      </w:r>
      <w:r w:rsidR="005304B3">
        <w:t>0</w:t>
      </w:r>
      <w:r w:rsidR="00723517">
        <w:t xml:space="preserve"> t</w:t>
      </w:r>
      <w:r>
        <w:t xml:space="preserve">hrough </w:t>
      </w:r>
      <w:r w:rsidR="00723517">
        <w:t xml:space="preserve">4 will cause </w:t>
      </w:r>
      <w:r>
        <w:t xml:space="preserve">a </w:t>
      </w:r>
      <w:r w:rsidR="00723517">
        <w:t xml:space="preserve">delay. </w:t>
      </w:r>
      <w:r>
        <w:t xml:space="preserve">Such </w:t>
      </w:r>
      <w:r w:rsidR="00723517">
        <w:t>delay is the MBS reception interruption time</w:t>
      </w:r>
      <w:r w:rsidR="00AB3F4A">
        <w:t xml:space="preserve"> in the target cell</w:t>
      </w:r>
      <w:r w:rsidR="00723517">
        <w:t>.</w:t>
      </w:r>
    </w:p>
    <w:p w14:paraId="6C7CAAD5" w14:textId="62A12CB7" w:rsidR="00E5045F" w:rsidRDefault="00E5045F" w:rsidP="00935522">
      <w:r>
        <w:t>Based on the discussion above, the following proposal is suggested.</w:t>
      </w:r>
    </w:p>
    <w:p w14:paraId="5C3D4444" w14:textId="159B3540" w:rsidR="00E5045F" w:rsidRPr="00410B4D" w:rsidRDefault="00E5045F" w:rsidP="00BF5391">
      <w:pPr>
        <w:ind w:left="1138" w:hangingChars="567" w:hanging="1138"/>
        <w:rPr>
          <w:b/>
        </w:rPr>
      </w:pPr>
      <w:bookmarkStart w:id="8" w:name="OLE_LINK9"/>
      <w:r w:rsidRPr="00410B4D">
        <w:rPr>
          <w:b/>
        </w:rPr>
        <w:t xml:space="preserve">Proposal </w:t>
      </w:r>
      <w:r w:rsidR="0062056D">
        <w:rPr>
          <w:b/>
        </w:rPr>
        <w:t>7</w:t>
      </w:r>
      <w:r w:rsidRPr="00410B4D">
        <w:rPr>
          <w:b/>
        </w:rPr>
        <w:t xml:space="preserve">: If UE has the capability to receive an MBS session in both the source cell and the target cell, </w:t>
      </w:r>
      <w:r w:rsidR="00915681">
        <w:rPr>
          <w:b/>
        </w:rPr>
        <w:t xml:space="preserve">after acquiring the configuration information of the MBS session in the target cell, </w:t>
      </w:r>
      <w:r w:rsidRPr="00410B4D">
        <w:rPr>
          <w:b/>
        </w:rPr>
        <w:t xml:space="preserve">UE can receive </w:t>
      </w:r>
      <w:r w:rsidR="00915681">
        <w:rPr>
          <w:b/>
        </w:rPr>
        <w:t xml:space="preserve">the </w:t>
      </w:r>
      <w:r w:rsidRPr="00410B4D">
        <w:rPr>
          <w:b/>
        </w:rPr>
        <w:t xml:space="preserve">MBS session </w:t>
      </w:r>
      <w:r w:rsidR="00DF3819">
        <w:rPr>
          <w:b/>
        </w:rPr>
        <w:t>in these two cells to avoid the MBS reception interruption.</w:t>
      </w:r>
      <w:bookmarkEnd w:id="8"/>
    </w:p>
    <w:p w14:paraId="10583C59" w14:textId="75F94B33" w:rsidR="00B4641E" w:rsidRDefault="00410B4D" w:rsidP="00935522">
      <w:r>
        <w:t xml:space="preserve">If UE can’t receive an MBS session in both the source cell and </w:t>
      </w:r>
      <w:r w:rsidR="00623E84">
        <w:t xml:space="preserve">the </w:t>
      </w:r>
      <w:r>
        <w:t xml:space="preserve">target cell at the cell edge, the solution to simplify service continuity </w:t>
      </w:r>
      <w:r w:rsidR="00623E84">
        <w:t xml:space="preserve">for </w:t>
      </w:r>
      <w:r w:rsidR="00E76B41">
        <w:t xml:space="preserve">broadcast mode </w:t>
      </w:r>
      <w:r>
        <w:t>is discussed in the following subsection.</w:t>
      </w:r>
    </w:p>
    <w:p w14:paraId="0D70848C" w14:textId="3FAC1D23" w:rsidR="00B4641E" w:rsidRDefault="00B4641E" w:rsidP="00EB2DA7">
      <w:pPr>
        <w:pStyle w:val="31"/>
      </w:pPr>
      <w:r>
        <w:rPr>
          <w:rFonts w:hint="eastAsia"/>
        </w:rPr>
        <w:t>3</w:t>
      </w:r>
      <w:r>
        <w:t>.2</w:t>
      </w:r>
      <w:r w:rsidR="00EB2DA7">
        <w:t>.2</w:t>
      </w:r>
      <w:r>
        <w:t xml:space="preserve"> Solution to simplify service continuity </w:t>
      </w:r>
      <w:r w:rsidR="00623E84">
        <w:t xml:space="preserve">for </w:t>
      </w:r>
      <w:r w:rsidR="0062056D">
        <w:t>broadcast mode</w:t>
      </w:r>
    </w:p>
    <w:p w14:paraId="0AE5C063" w14:textId="1A9CB94E" w:rsidR="00623E84" w:rsidRDefault="00663D2A" w:rsidP="00935522">
      <w:r>
        <w:rPr>
          <w:rFonts w:hint="eastAsia"/>
        </w:rPr>
        <w:t>F</w:t>
      </w:r>
      <w:r>
        <w:t xml:space="preserve">or </w:t>
      </w:r>
      <w:r w:rsidR="00E76B41">
        <w:t xml:space="preserve">a </w:t>
      </w:r>
      <w:r w:rsidR="0075262C">
        <w:t>p</w:t>
      </w:r>
      <w:r>
        <w:t xml:space="preserve">redefined area covered by </w:t>
      </w:r>
      <w:r w:rsidR="00E76B41">
        <w:t xml:space="preserve">an </w:t>
      </w:r>
      <w:r w:rsidR="002A044A">
        <w:t xml:space="preserve">intra-frequency network, the MBS related network planning will be made before MBS </w:t>
      </w:r>
      <w:r w:rsidR="00FE7A5B">
        <w:t>session</w:t>
      </w:r>
      <w:r w:rsidR="009D3198">
        <w:t>s</w:t>
      </w:r>
      <w:r w:rsidR="00FE7A5B">
        <w:t xml:space="preserve"> </w:t>
      </w:r>
      <w:r w:rsidR="00E76B41">
        <w:t xml:space="preserve">with broadcast mode are </w:t>
      </w:r>
      <w:r w:rsidR="002A044A">
        <w:t>prov</w:t>
      </w:r>
      <w:r w:rsidR="002C2F05">
        <w:t xml:space="preserve">ided in the predefined area. </w:t>
      </w:r>
      <w:r w:rsidR="00554782">
        <w:t xml:space="preserve">Based on the MBS related network planning, the solution to simplify the service continuity for </w:t>
      </w:r>
      <w:r w:rsidR="00E76B41">
        <w:t xml:space="preserve">broadcast mode </w:t>
      </w:r>
      <w:r w:rsidR="008D4B78">
        <w:t xml:space="preserve">is </w:t>
      </w:r>
      <w:r w:rsidR="00623E84">
        <w:t>suggested.</w:t>
      </w:r>
    </w:p>
    <w:p w14:paraId="510118FA" w14:textId="6D52DBA3" w:rsidR="009D3198" w:rsidRDefault="002C2F05" w:rsidP="00935522">
      <w:r>
        <w:t xml:space="preserve">Through the MBS related network planning, the </w:t>
      </w:r>
      <w:r w:rsidR="004D0688">
        <w:t xml:space="preserve">same </w:t>
      </w:r>
      <w:r w:rsidR="00A0161D">
        <w:t xml:space="preserve">radio resource for </w:t>
      </w:r>
      <w:r w:rsidR="007E1BD0">
        <w:t xml:space="preserve">transmitting </w:t>
      </w:r>
      <w:r w:rsidR="00A0161D">
        <w:t>t</w:t>
      </w:r>
      <w:r>
        <w:t>he MBS session</w:t>
      </w:r>
      <w:r w:rsidR="009D3198">
        <w:t>s</w:t>
      </w:r>
      <w:r>
        <w:t xml:space="preserve"> </w:t>
      </w:r>
      <w:r w:rsidR="00E76B41">
        <w:t xml:space="preserve">with broadcast mode </w:t>
      </w:r>
      <w:r>
        <w:t>will be booked in each cell</w:t>
      </w:r>
      <w:r w:rsidR="00663D2A">
        <w:t xml:space="preserve"> within the predefined area</w:t>
      </w:r>
      <w:r>
        <w:t>.</w:t>
      </w:r>
    </w:p>
    <w:p w14:paraId="6F89A3EE" w14:textId="064DE235" w:rsidR="000335DD" w:rsidRDefault="00B80EF4" w:rsidP="00B80EF4">
      <w:r>
        <w:t xml:space="preserve">Use </w:t>
      </w:r>
      <w:r w:rsidR="00E76B41">
        <w:t xml:space="preserve">the Common Frequency Resource for MTCH (CFR-MTCH) to </w:t>
      </w:r>
      <w:r>
        <w:t xml:space="preserve">indicate the booked </w:t>
      </w:r>
      <w:r w:rsidR="00663D2A">
        <w:t xml:space="preserve">frequency </w:t>
      </w:r>
      <w:r>
        <w:t>resource</w:t>
      </w:r>
      <w:r w:rsidR="00A0161D">
        <w:t xml:space="preserve"> </w:t>
      </w:r>
      <w:r w:rsidR="009D3198">
        <w:t>in each cell within the predefined area</w:t>
      </w:r>
      <w:r>
        <w:t xml:space="preserve">. </w:t>
      </w:r>
      <w:r w:rsidR="000335DD">
        <w:t xml:space="preserve">The bandwidth of </w:t>
      </w:r>
      <w:r w:rsidR="00E76B41">
        <w:t>CFR-MTCH</w:t>
      </w:r>
      <w:r w:rsidR="000335DD">
        <w:t xml:space="preserve"> is determined </w:t>
      </w:r>
      <w:r w:rsidR="000335DD" w:rsidRPr="009E1B2C">
        <w:t xml:space="preserve">according to the bandwidth requirement </w:t>
      </w:r>
      <w:r w:rsidR="000335DD">
        <w:t xml:space="preserve">for </w:t>
      </w:r>
      <w:r w:rsidR="000335DD" w:rsidRPr="009E1B2C">
        <w:t xml:space="preserve">the MBS sessions </w:t>
      </w:r>
      <w:r w:rsidR="00E76B41">
        <w:t>with broadcast mode</w:t>
      </w:r>
      <w:r w:rsidR="000335DD" w:rsidRPr="009E1B2C">
        <w:t>.</w:t>
      </w:r>
      <w:r w:rsidR="000335DD">
        <w:t xml:space="preserve"> </w:t>
      </w:r>
      <w:r w:rsidR="00E76B41">
        <w:t>CFR-MTCH</w:t>
      </w:r>
      <w:r w:rsidR="000335DD">
        <w:t xml:space="preserve"> has the following features:</w:t>
      </w:r>
    </w:p>
    <w:p w14:paraId="7689D643" w14:textId="5097AFF7" w:rsidR="000335DD" w:rsidRDefault="000335DD" w:rsidP="000335DD">
      <w:pPr>
        <w:pStyle w:val="af1"/>
        <w:numPr>
          <w:ilvl w:val="0"/>
          <w:numId w:val="36"/>
        </w:numPr>
        <w:ind w:leftChars="0"/>
      </w:pPr>
      <w:r>
        <w:t>C</w:t>
      </w:r>
      <w:r w:rsidR="009B48F9">
        <w:t xml:space="preserve">ontain the initial </w:t>
      </w:r>
      <w:r w:rsidR="00E76B41">
        <w:t xml:space="preserve">DL </w:t>
      </w:r>
      <w:r w:rsidR="009B48F9">
        <w:t xml:space="preserve">BWP or </w:t>
      </w:r>
      <w:r w:rsidR="007D2FA7">
        <w:t xml:space="preserve">equal to </w:t>
      </w:r>
      <w:r w:rsidR="009B48F9">
        <w:t xml:space="preserve">the initial </w:t>
      </w:r>
      <w:r w:rsidR="00E76B41">
        <w:t xml:space="preserve">DL </w:t>
      </w:r>
      <w:r w:rsidR="009B48F9">
        <w:t>BWP</w:t>
      </w:r>
    </w:p>
    <w:p w14:paraId="764A1C8F" w14:textId="235BAE0A" w:rsidR="000335DD" w:rsidRDefault="00E76B41" w:rsidP="000F5950">
      <w:pPr>
        <w:pStyle w:val="af1"/>
        <w:numPr>
          <w:ilvl w:val="0"/>
          <w:numId w:val="36"/>
        </w:numPr>
        <w:ind w:leftChars="0"/>
      </w:pPr>
      <w:r>
        <w:t xml:space="preserve">CFR-MTCH </w:t>
      </w:r>
      <w:r w:rsidR="00EB0165">
        <w:t xml:space="preserve">has the same numerology </w:t>
      </w:r>
      <w:r w:rsidR="000335DD">
        <w:t xml:space="preserve">(CP and SCS) </w:t>
      </w:r>
      <w:r w:rsidR="00EB0165">
        <w:t xml:space="preserve">as the initial </w:t>
      </w:r>
      <w:r>
        <w:t xml:space="preserve">DL </w:t>
      </w:r>
      <w:r w:rsidR="00EB0165">
        <w:t>BWP</w:t>
      </w:r>
    </w:p>
    <w:p w14:paraId="1BFE824F" w14:textId="1CDC6FC6" w:rsidR="001B12BC" w:rsidRDefault="008A79EB" w:rsidP="000335DD">
      <w:r>
        <w:lastRenderedPageBreak/>
        <w:t>CFR-MTCH</w:t>
      </w:r>
      <w:r w:rsidR="000335DD">
        <w:t xml:space="preserve"> </w:t>
      </w:r>
      <w:r w:rsidR="000335DD">
        <w:rPr>
          <w:rFonts w:hint="eastAsia"/>
        </w:rPr>
        <w:t>h</w:t>
      </w:r>
      <w:r w:rsidR="000335DD">
        <w:t>as the following configuration information:</w:t>
      </w:r>
    </w:p>
    <w:p w14:paraId="28182A80" w14:textId="5F8B2511" w:rsidR="00663D2A" w:rsidRDefault="008A79EB" w:rsidP="00A469F3">
      <w:pPr>
        <w:pStyle w:val="af1"/>
        <w:numPr>
          <w:ilvl w:val="0"/>
          <w:numId w:val="14"/>
        </w:numPr>
        <w:ind w:leftChars="0"/>
      </w:pPr>
      <w:r>
        <w:t>Starting point and bandwidth</w:t>
      </w:r>
    </w:p>
    <w:p w14:paraId="413E42C0" w14:textId="12B39E6A" w:rsidR="001B12BC" w:rsidRDefault="007E1BD0" w:rsidP="00A469F3">
      <w:pPr>
        <w:pStyle w:val="af1"/>
        <w:numPr>
          <w:ilvl w:val="0"/>
          <w:numId w:val="14"/>
        </w:numPr>
        <w:ind w:leftChars="0"/>
      </w:pPr>
      <w:bookmarkStart w:id="9" w:name="OLE_LINK4"/>
      <w:r>
        <w:t xml:space="preserve">A cell list if </w:t>
      </w:r>
      <w:r w:rsidR="008A79EB">
        <w:t xml:space="preserve">CFR-MTCH </w:t>
      </w:r>
      <w:r>
        <w:t>is area specific</w:t>
      </w:r>
      <w:bookmarkEnd w:id="9"/>
      <w:r>
        <w:t xml:space="preserve">: the predefined area consists of the cells indicated </w:t>
      </w:r>
      <w:r w:rsidR="008A79EB">
        <w:t>by t</w:t>
      </w:r>
      <w:r>
        <w:t>he cell list.</w:t>
      </w:r>
    </w:p>
    <w:p w14:paraId="2CEDBE66" w14:textId="70FD7DFB" w:rsidR="003D3774" w:rsidRDefault="00715984" w:rsidP="00B80EF4">
      <w:r>
        <w:rPr>
          <w:rFonts w:hint="eastAsia"/>
        </w:rPr>
        <w:t>W</w:t>
      </w:r>
      <w:r>
        <w:t xml:space="preserve">hen </w:t>
      </w:r>
      <w:r w:rsidR="008A79EB">
        <w:t>CFR-MTCH</w:t>
      </w:r>
      <w:r>
        <w:t xml:space="preserve"> is area specific, UE can use the configuration information of </w:t>
      </w:r>
      <w:r w:rsidR="008A79EB">
        <w:t>CFR-MTCH</w:t>
      </w:r>
      <w:r>
        <w:t xml:space="preserve"> obtained from the </w:t>
      </w:r>
      <w:r w:rsidR="0075262C">
        <w:t xml:space="preserve">source </w:t>
      </w:r>
      <w:r>
        <w:t xml:space="preserve">cell </w:t>
      </w:r>
      <w:r w:rsidR="003D3774">
        <w:t xml:space="preserve">as the configuration information of </w:t>
      </w:r>
      <w:r w:rsidR="008A79EB">
        <w:t xml:space="preserve">CFR-MTCH </w:t>
      </w:r>
      <w:r w:rsidR="003D3774">
        <w:t>in the target cell.</w:t>
      </w:r>
    </w:p>
    <w:p w14:paraId="08799A56" w14:textId="203C08A8" w:rsidR="00A0161D" w:rsidRDefault="00A0161D" w:rsidP="008869DE">
      <w:r>
        <w:t xml:space="preserve">If </w:t>
      </w:r>
      <w:r w:rsidR="008A79EB">
        <w:t>CFR-MTCH</w:t>
      </w:r>
      <w:r>
        <w:t xml:space="preserve"> </w:t>
      </w:r>
      <w:r w:rsidR="007D2FA7">
        <w:t xml:space="preserve">is greater than </w:t>
      </w:r>
      <w:r>
        <w:t xml:space="preserve">the initial </w:t>
      </w:r>
      <w:r w:rsidR="008A79EB">
        <w:t xml:space="preserve">DL </w:t>
      </w:r>
      <w:r>
        <w:t xml:space="preserve">BWP, it’s better to make: </w:t>
      </w:r>
    </w:p>
    <w:p w14:paraId="67C64320" w14:textId="10330711" w:rsidR="00A0161D" w:rsidRDefault="00A0161D" w:rsidP="00A0161D">
      <w:pPr>
        <w:pStyle w:val="af1"/>
        <w:numPr>
          <w:ilvl w:val="0"/>
          <w:numId w:val="34"/>
        </w:numPr>
        <w:ind w:leftChars="0"/>
      </w:pPr>
      <w:r>
        <w:t xml:space="preserve">MCCH in the initial </w:t>
      </w:r>
      <w:r w:rsidR="008A79EB">
        <w:t xml:space="preserve">DL </w:t>
      </w:r>
      <w:r>
        <w:t>BWP</w:t>
      </w:r>
    </w:p>
    <w:p w14:paraId="45779C41" w14:textId="1CD01BC6" w:rsidR="00A0161D" w:rsidRDefault="00A0161D" w:rsidP="00A0161D">
      <w:pPr>
        <w:pStyle w:val="af1"/>
        <w:numPr>
          <w:ilvl w:val="0"/>
          <w:numId w:val="34"/>
        </w:numPr>
        <w:ind w:leftChars="0"/>
      </w:pPr>
      <w:r>
        <w:t>CORESETs</w:t>
      </w:r>
      <w:r w:rsidR="008A79EB">
        <w:t xml:space="preserve">/CSSs for </w:t>
      </w:r>
      <w:r>
        <w:t>MCCH</w:t>
      </w:r>
      <w:r w:rsidR="008A79EB">
        <w:t xml:space="preserve"> and MTCH</w:t>
      </w:r>
      <w:r>
        <w:t xml:space="preserve"> in the initial </w:t>
      </w:r>
      <w:r w:rsidR="008A79EB">
        <w:t xml:space="preserve">DL </w:t>
      </w:r>
      <w:r>
        <w:t>BWP</w:t>
      </w:r>
    </w:p>
    <w:p w14:paraId="3C242CBE" w14:textId="167D85A4" w:rsidR="00AA7C06" w:rsidRDefault="008869DE" w:rsidP="005E7D93">
      <w:r>
        <w:t xml:space="preserve">Based on the </w:t>
      </w:r>
      <w:r w:rsidR="00E43E4A">
        <w:t xml:space="preserve">area specific </w:t>
      </w:r>
      <w:r w:rsidR="008A79EB">
        <w:t>CFR-MTCH</w:t>
      </w:r>
      <w:r w:rsidR="00E43E4A">
        <w:t xml:space="preserve">, </w:t>
      </w:r>
      <w:r>
        <w:t xml:space="preserve">the MCCH specific SIB can be area specific, which means that the MCCH specific SIB has the same content in each cell within the area. When the MCCH specific SIB is area specific, UE can receive MCCH in the target cell using the MCCH configuration information on the MCCH specific SIB in the source cell. </w:t>
      </w:r>
      <w:r w:rsidR="002C0CB8">
        <w:t xml:space="preserve">Therefore, the area specific MCCH specific SIB can </w:t>
      </w:r>
      <w:r w:rsidR="00AD424E">
        <w:t>reduce the MBS interruption time</w:t>
      </w:r>
      <w:r w:rsidR="00D075D1">
        <w:t xml:space="preserve"> </w:t>
      </w:r>
      <w:r w:rsidR="00B14943">
        <w:t>analysed in section 3.</w:t>
      </w:r>
      <w:r w:rsidR="004F0D75">
        <w:t>2.</w:t>
      </w:r>
      <w:r w:rsidR="00B14943">
        <w:t>1</w:t>
      </w:r>
      <w:r>
        <w:t>.</w:t>
      </w:r>
    </w:p>
    <w:p w14:paraId="7A4687FE" w14:textId="71F804CF" w:rsidR="009B0463" w:rsidRDefault="003D3774" w:rsidP="009C44C8">
      <w:r>
        <w:t xml:space="preserve">Based on the area specific </w:t>
      </w:r>
      <w:r w:rsidR="008A79EB">
        <w:t>CFR-MTCH</w:t>
      </w:r>
      <w:r>
        <w:t>, the PTM bearer of an MBS session can be configured as area specific</w:t>
      </w:r>
      <w:r w:rsidR="00A469F3">
        <w:t xml:space="preserve">, which means </w:t>
      </w:r>
      <w:r w:rsidR="008E0140">
        <w:t xml:space="preserve">if both the source cell and the target cell provide </w:t>
      </w:r>
      <w:r w:rsidR="00F63FA8">
        <w:t xml:space="preserve">an </w:t>
      </w:r>
      <w:r w:rsidR="008E0140">
        <w:t xml:space="preserve">MBS session, UE can use the configuration information of </w:t>
      </w:r>
      <w:r w:rsidR="00A469F3">
        <w:t xml:space="preserve">the PTM bearer </w:t>
      </w:r>
      <w:r w:rsidR="002D1FB9">
        <w:t xml:space="preserve">of the MBS session </w:t>
      </w:r>
      <w:r w:rsidR="008E0140">
        <w:t>applied in the source cell to receive the PTM bearer of the MBS session in the target cell.</w:t>
      </w:r>
      <w:r w:rsidR="009C44C8">
        <w:t xml:space="preserve"> </w:t>
      </w:r>
      <w:r w:rsidR="009B0463">
        <w:t>In detail, the area specific PTM bearer has the following features.</w:t>
      </w:r>
    </w:p>
    <w:p w14:paraId="6991A2E7" w14:textId="4D04E8CC" w:rsidR="00E43E4A" w:rsidRDefault="00E43E4A" w:rsidP="009B0463">
      <w:pPr>
        <w:pStyle w:val="af1"/>
        <w:numPr>
          <w:ilvl w:val="0"/>
          <w:numId w:val="19"/>
        </w:numPr>
        <w:ind w:leftChars="0"/>
      </w:pPr>
      <w:r>
        <w:rPr>
          <w:rFonts w:eastAsiaTheme="minorEastAsia"/>
          <w:lang w:eastAsia="zh-CN"/>
        </w:rPr>
        <w:t>carry the same MBS session in each cell</w:t>
      </w:r>
    </w:p>
    <w:p w14:paraId="67A465C5" w14:textId="47211E86" w:rsidR="009B0463" w:rsidRDefault="009B0463" w:rsidP="009B0463">
      <w:pPr>
        <w:pStyle w:val="af1"/>
        <w:numPr>
          <w:ilvl w:val="0"/>
          <w:numId w:val="19"/>
        </w:numPr>
        <w:ind w:leftChars="0"/>
      </w:pPr>
      <w:r>
        <w:t xml:space="preserve">use the same </w:t>
      </w:r>
      <w:r w:rsidR="008A79EB">
        <w:t>CFR-MTCH</w:t>
      </w:r>
      <w:r w:rsidR="006171B7">
        <w:t xml:space="preserve"> </w:t>
      </w:r>
      <w:r>
        <w:t>in each cell</w:t>
      </w:r>
    </w:p>
    <w:p w14:paraId="6C207E0B" w14:textId="078DDA1A" w:rsidR="009B0463" w:rsidRPr="009B0463" w:rsidRDefault="009B0463" w:rsidP="009B0463">
      <w:pPr>
        <w:pStyle w:val="af1"/>
        <w:numPr>
          <w:ilvl w:val="0"/>
          <w:numId w:val="19"/>
        </w:numPr>
        <w:ind w:leftChars="0"/>
      </w:pPr>
      <w:r>
        <w:rPr>
          <w:rFonts w:eastAsiaTheme="minorEastAsia" w:hint="eastAsia"/>
          <w:lang w:eastAsia="zh-CN"/>
        </w:rPr>
        <w:t>u</w:t>
      </w:r>
      <w:r>
        <w:rPr>
          <w:rFonts w:eastAsiaTheme="minorEastAsia"/>
          <w:lang w:eastAsia="zh-CN"/>
        </w:rPr>
        <w:t>se the same CORESETs</w:t>
      </w:r>
      <w:r w:rsidR="008A79EB">
        <w:rPr>
          <w:rFonts w:eastAsiaTheme="minorEastAsia" w:hint="eastAsia"/>
          <w:lang w:eastAsia="zh-CN"/>
        </w:rPr>
        <w:t>/</w:t>
      </w:r>
      <w:r w:rsidR="008A79EB">
        <w:rPr>
          <w:rFonts w:eastAsiaTheme="minorEastAsia"/>
          <w:lang w:eastAsia="zh-CN"/>
        </w:rPr>
        <w:t>CSSs</w:t>
      </w:r>
      <w:r>
        <w:rPr>
          <w:rFonts w:eastAsiaTheme="minorEastAsia"/>
          <w:lang w:eastAsia="zh-CN"/>
        </w:rPr>
        <w:t xml:space="preserve"> </w:t>
      </w:r>
      <w:r w:rsidR="00E43E4A">
        <w:rPr>
          <w:rFonts w:eastAsiaTheme="minorEastAsia"/>
          <w:lang w:eastAsia="zh-CN"/>
        </w:rPr>
        <w:t>in each cell</w:t>
      </w:r>
    </w:p>
    <w:p w14:paraId="7652B1B5" w14:textId="529CDB4E" w:rsidR="009B0463" w:rsidRDefault="00A2723F" w:rsidP="009B0463">
      <w:pPr>
        <w:pStyle w:val="af1"/>
        <w:numPr>
          <w:ilvl w:val="0"/>
          <w:numId w:val="19"/>
        </w:numPr>
        <w:ind w:leftChars="0"/>
      </w:pPr>
      <w:r>
        <w:t>use the same G-RNTI/</w:t>
      </w:r>
      <w:r w:rsidR="006171B7">
        <w:t>G-</w:t>
      </w:r>
      <w:r>
        <w:t>CS-</w:t>
      </w:r>
      <w:r w:rsidR="006171B7">
        <w:t>R</w:t>
      </w:r>
      <w:r>
        <w:t>NTI in each cell</w:t>
      </w:r>
    </w:p>
    <w:p w14:paraId="5BF7A9CB" w14:textId="0672020C" w:rsidR="00A2723F" w:rsidRDefault="00A2723F" w:rsidP="009B0463">
      <w:pPr>
        <w:pStyle w:val="af1"/>
        <w:numPr>
          <w:ilvl w:val="0"/>
          <w:numId w:val="19"/>
        </w:numPr>
        <w:ind w:leftChars="0"/>
      </w:pPr>
      <w:r>
        <w:t xml:space="preserve">use the same </w:t>
      </w:r>
      <w:r w:rsidR="008A79EB">
        <w:t>GC-</w:t>
      </w:r>
      <w:r>
        <w:t>PDCCH parameters in each cell</w:t>
      </w:r>
    </w:p>
    <w:p w14:paraId="34F77C64" w14:textId="5EC54945" w:rsidR="00DA6A8E" w:rsidRDefault="00DA6A8E" w:rsidP="009B0463">
      <w:pPr>
        <w:pStyle w:val="af1"/>
        <w:numPr>
          <w:ilvl w:val="0"/>
          <w:numId w:val="19"/>
        </w:numPr>
        <w:ind w:leftChars="0"/>
      </w:pPr>
      <w:r>
        <w:t xml:space="preserve">use the same </w:t>
      </w:r>
      <w:r w:rsidR="008A79EB">
        <w:t>GC-</w:t>
      </w:r>
      <w:r>
        <w:t>PDSCH parameters in each cell</w:t>
      </w:r>
    </w:p>
    <w:p w14:paraId="6E7BE97A" w14:textId="47173EC5" w:rsidR="00A2723F" w:rsidRDefault="00A2723F" w:rsidP="009B0463">
      <w:pPr>
        <w:pStyle w:val="af1"/>
        <w:numPr>
          <w:ilvl w:val="0"/>
          <w:numId w:val="19"/>
        </w:numPr>
        <w:ind w:leftChars="0"/>
      </w:pPr>
      <w:r>
        <w:t xml:space="preserve">The radio resource for the PTM bearer is scheduled independently in each cell, which means that the DRX mode </w:t>
      </w:r>
      <w:r w:rsidR="001E71D3">
        <w:t xml:space="preserve">of </w:t>
      </w:r>
      <w:r>
        <w:t xml:space="preserve">the PTM bearer can be configured independently in each cell. Even if the same DRX mode </w:t>
      </w:r>
      <w:r w:rsidR="00E43E4A">
        <w:t xml:space="preserve">is applied for </w:t>
      </w:r>
      <w:r>
        <w:t>the PTM bearer in each cell, the scheduling of the PTM bearer can be independently in each cell.</w:t>
      </w:r>
    </w:p>
    <w:p w14:paraId="37DD84B7" w14:textId="2B4A2D26" w:rsidR="00FF5955" w:rsidRDefault="00A2723F" w:rsidP="00B80EF4">
      <w:r>
        <w:t>I</w:t>
      </w:r>
      <w:r w:rsidR="00A469F3">
        <w:t xml:space="preserve">f both the source cell and the target cell are transmitting </w:t>
      </w:r>
      <w:r w:rsidR="000F2182">
        <w:t xml:space="preserve">an </w:t>
      </w:r>
      <w:r w:rsidR="00A469F3">
        <w:t>MBS session</w:t>
      </w:r>
      <w:r w:rsidR="000F2182">
        <w:t xml:space="preserve"> with the area specific PTM bearer</w:t>
      </w:r>
      <w:r w:rsidR="00A469F3">
        <w:t xml:space="preserve">, </w:t>
      </w:r>
      <w:r w:rsidR="00D83BEB">
        <w:t xml:space="preserve">UE can use the PTM bearer configuration information </w:t>
      </w:r>
      <w:r w:rsidR="009B48F9">
        <w:t xml:space="preserve">obtained in the </w:t>
      </w:r>
      <w:r w:rsidR="00A469F3">
        <w:t xml:space="preserve">source </w:t>
      </w:r>
      <w:r w:rsidR="009B48F9">
        <w:t>cell to receive the MBS session in the target cell</w:t>
      </w:r>
      <w:r w:rsidR="00A469F3">
        <w:t xml:space="preserve">. </w:t>
      </w:r>
      <w:r w:rsidR="00D83BEB">
        <w:t xml:space="preserve">Therefore, </w:t>
      </w:r>
      <w:r w:rsidR="002D1FB9">
        <w:t xml:space="preserve">after </w:t>
      </w:r>
      <w:r w:rsidR="003F668D">
        <w:t>step 0</w:t>
      </w:r>
      <w:r w:rsidR="002D1FB9">
        <w:t xml:space="preserve"> in the target cell, UE can use </w:t>
      </w:r>
      <w:r w:rsidR="00D83BEB">
        <w:t xml:space="preserve">the area specific PTM bearer </w:t>
      </w:r>
      <w:r w:rsidR="002D1FB9">
        <w:t>to continuously receive the MBS session</w:t>
      </w:r>
      <w:r w:rsidR="003F668D">
        <w:t xml:space="preserve"> in the target cell</w:t>
      </w:r>
      <w:r w:rsidR="002D1FB9">
        <w:t xml:space="preserve">, which can reduce the </w:t>
      </w:r>
      <w:r w:rsidR="00F63FA8">
        <w:t xml:space="preserve">MBS session </w:t>
      </w:r>
      <w:r w:rsidR="00D83BEB">
        <w:t xml:space="preserve">interruption </w:t>
      </w:r>
      <w:r w:rsidR="002D1FB9">
        <w:t>time</w:t>
      </w:r>
      <w:r w:rsidR="00F63FA8">
        <w:t xml:space="preserve"> in </w:t>
      </w:r>
      <w:r w:rsidR="00D83BEB">
        <w:t>the target cell</w:t>
      </w:r>
      <w:r w:rsidR="002D1FB9">
        <w:t xml:space="preserve"> </w:t>
      </w:r>
      <w:r w:rsidR="00A05151">
        <w:t xml:space="preserve">to the maximum degree </w:t>
      </w:r>
      <w:r w:rsidR="002D1FB9">
        <w:t xml:space="preserve">and means the steps 1 through 4 </w:t>
      </w:r>
      <w:r w:rsidR="008869DE">
        <w:t xml:space="preserve">are not </w:t>
      </w:r>
      <w:r w:rsidR="002D1FB9">
        <w:t>need</w:t>
      </w:r>
      <w:r w:rsidR="003F668D">
        <w:t>ed</w:t>
      </w:r>
      <w:r w:rsidR="00FF35DB">
        <w:t xml:space="preserve"> for continuously receive the MBS session in the target cell</w:t>
      </w:r>
      <w:r w:rsidR="002D1FB9">
        <w:t>.</w:t>
      </w:r>
    </w:p>
    <w:p w14:paraId="5A8304B1" w14:textId="2A4A7CED" w:rsidR="00255590" w:rsidRDefault="00255590" w:rsidP="009C446A">
      <w:bookmarkStart w:id="10" w:name="OLE_LINK5"/>
      <w:r>
        <w:t xml:space="preserve">For the area specific </w:t>
      </w:r>
      <w:r w:rsidR="008A79EB">
        <w:t>CFR-MTCH</w:t>
      </w:r>
      <w:r>
        <w:t xml:space="preserve">/MCCH specific SIB/PTM bearer to be </w:t>
      </w:r>
      <w:r w:rsidR="006524F6">
        <w:t xml:space="preserve">validated </w:t>
      </w:r>
      <w:r>
        <w:t xml:space="preserve">in each cell in the predefined area, </w:t>
      </w:r>
      <w:r w:rsidR="009C446A">
        <w:t xml:space="preserve">an associated cell list needs to be added in the configuration information of the </w:t>
      </w:r>
      <w:r w:rsidR="008A79EB">
        <w:t>CFR-MTCH</w:t>
      </w:r>
      <w:r w:rsidR="009C446A">
        <w:t xml:space="preserve">/MCCH specific SIB/PTM bearer. </w:t>
      </w:r>
      <w:bookmarkEnd w:id="10"/>
      <w:r w:rsidR="006524F6">
        <w:t xml:space="preserve">As a typical configuration, the predefined area can consist of the cells of the same </w:t>
      </w:r>
      <w:proofErr w:type="spellStart"/>
      <w:r w:rsidR="006524F6">
        <w:t>gNB</w:t>
      </w:r>
      <w:proofErr w:type="spellEnd"/>
      <w:r w:rsidR="006524F6">
        <w:t xml:space="preserve">-CU. </w:t>
      </w:r>
      <w:r w:rsidR="00BD545E">
        <w:t>As an example, i</w:t>
      </w:r>
      <w:r w:rsidR="006524F6">
        <w:t>f</w:t>
      </w:r>
      <w:r>
        <w:t xml:space="preserve"> </w:t>
      </w:r>
      <w:r w:rsidR="006524F6">
        <w:t xml:space="preserve">the </w:t>
      </w:r>
      <w:r>
        <w:t xml:space="preserve">PTM bearer </w:t>
      </w:r>
      <w:r w:rsidR="006524F6">
        <w:t xml:space="preserve">of </w:t>
      </w:r>
      <w:r>
        <w:t xml:space="preserve">an MBS session is area specific, </w:t>
      </w:r>
      <w:r w:rsidR="009D7825">
        <w:t xml:space="preserve">a cell list </w:t>
      </w:r>
      <w:r w:rsidR="006524F6">
        <w:t xml:space="preserve">can be </w:t>
      </w:r>
      <w:r>
        <w:t>added in the PTM bearer configuration information of the MBS session on MCCH.</w:t>
      </w:r>
    </w:p>
    <w:p w14:paraId="1F30331B" w14:textId="76CE3CFC" w:rsidR="007C1685" w:rsidRDefault="00B928CF" w:rsidP="00935522">
      <w:r>
        <w:t xml:space="preserve">Based on the discussion above, </w:t>
      </w:r>
      <w:r w:rsidR="009445BC">
        <w:t>the following proposals are suggested.</w:t>
      </w:r>
    </w:p>
    <w:p w14:paraId="3D50F0B5" w14:textId="48694A91" w:rsidR="009445BC" w:rsidRDefault="009445BC" w:rsidP="00842249">
      <w:pPr>
        <w:ind w:left="1138" w:hangingChars="567" w:hanging="1138"/>
        <w:rPr>
          <w:b/>
        </w:rPr>
      </w:pPr>
      <w:bookmarkStart w:id="11" w:name="OLE_LINK23"/>
      <w:bookmarkStart w:id="12" w:name="OLE_LINK78"/>
      <w:bookmarkStart w:id="13" w:name="OLE_LINK56"/>
      <w:bookmarkStart w:id="14" w:name="OLE_LINK57"/>
      <w:bookmarkStart w:id="15" w:name="OLE_LINK10"/>
      <w:r>
        <w:rPr>
          <w:b/>
        </w:rPr>
        <w:t xml:space="preserve">Proposal </w:t>
      </w:r>
      <w:r w:rsidR="0064671F">
        <w:rPr>
          <w:b/>
        </w:rPr>
        <w:t>8</w:t>
      </w:r>
      <w:r>
        <w:rPr>
          <w:b/>
        </w:rPr>
        <w:t xml:space="preserve">: </w:t>
      </w:r>
      <w:r w:rsidR="00140606">
        <w:rPr>
          <w:b/>
        </w:rPr>
        <w:t>CFR-MTCH</w:t>
      </w:r>
      <w:r w:rsidR="00554B17">
        <w:rPr>
          <w:b/>
        </w:rPr>
        <w:t xml:space="preserve"> </w:t>
      </w:r>
      <w:r>
        <w:rPr>
          <w:b/>
        </w:rPr>
        <w:t>can be area specific</w:t>
      </w:r>
      <w:r w:rsidR="00C33783">
        <w:rPr>
          <w:b/>
        </w:rPr>
        <w:t>.</w:t>
      </w:r>
    </w:p>
    <w:p w14:paraId="54CBEB22" w14:textId="65D5AD89" w:rsidR="00A305FC" w:rsidRDefault="002A3732" w:rsidP="00842249">
      <w:pPr>
        <w:ind w:left="1138" w:hangingChars="567" w:hanging="1138"/>
        <w:rPr>
          <w:b/>
        </w:rPr>
      </w:pPr>
      <w:r>
        <w:rPr>
          <w:b/>
        </w:rPr>
        <w:lastRenderedPageBreak/>
        <w:t xml:space="preserve">Proposal </w:t>
      </w:r>
      <w:r w:rsidR="0064671F">
        <w:rPr>
          <w:b/>
        </w:rPr>
        <w:t>9</w:t>
      </w:r>
      <w:r w:rsidR="00842249">
        <w:rPr>
          <w:b/>
        </w:rPr>
        <w:t xml:space="preserve">: </w:t>
      </w:r>
      <w:r w:rsidR="00A305FC">
        <w:rPr>
          <w:b/>
        </w:rPr>
        <w:t>The MCCH specific SIB can be area specific</w:t>
      </w:r>
      <w:r w:rsidR="00EC402C">
        <w:rPr>
          <w:b/>
        </w:rPr>
        <w:t xml:space="preserve">, which means the MCCH specific SIB has the same content in each cell </w:t>
      </w:r>
      <w:r w:rsidR="009F0693">
        <w:rPr>
          <w:b/>
        </w:rPr>
        <w:t>with</w:t>
      </w:r>
      <w:r w:rsidR="00EC402C">
        <w:rPr>
          <w:b/>
        </w:rPr>
        <w:t>in the area or means the MCCH specific SIB has the same content in each cell transmitting it</w:t>
      </w:r>
      <w:r w:rsidR="00A305FC">
        <w:rPr>
          <w:b/>
        </w:rPr>
        <w:t>.</w:t>
      </w:r>
      <w:bookmarkEnd w:id="11"/>
      <w:bookmarkEnd w:id="12"/>
    </w:p>
    <w:p w14:paraId="42FC3BE1" w14:textId="10A3CB40" w:rsidR="00554B17" w:rsidRDefault="00554B17" w:rsidP="00554B17">
      <w:pPr>
        <w:ind w:left="1138" w:hangingChars="567" w:hanging="1138"/>
        <w:rPr>
          <w:b/>
        </w:rPr>
      </w:pPr>
      <w:bookmarkStart w:id="16" w:name="OLE_LINK58"/>
      <w:bookmarkStart w:id="17" w:name="OLE_LINK59"/>
      <w:bookmarkStart w:id="18" w:name="OLE_LINK79"/>
      <w:bookmarkEnd w:id="13"/>
      <w:bookmarkEnd w:id="14"/>
      <w:r>
        <w:rPr>
          <w:b/>
        </w:rPr>
        <w:t xml:space="preserve">Proposal </w:t>
      </w:r>
      <w:r w:rsidR="0064671F">
        <w:rPr>
          <w:b/>
        </w:rPr>
        <w:t>10</w:t>
      </w:r>
      <w:r>
        <w:rPr>
          <w:b/>
        </w:rPr>
        <w:t>: The PTM bearer of an MBS session can be area specific, which means UE can use the PTM bearer configuration information in the source cell to continuously receive the same MBS session in the target cell</w:t>
      </w:r>
      <w:r w:rsidR="00027508">
        <w:rPr>
          <w:b/>
        </w:rPr>
        <w:t xml:space="preserve"> if the</w:t>
      </w:r>
      <w:r w:rsidR="00AA3D51">
        <w:rPr>
          <w:b/>
        </w:rPr>
        <w:t>se</w:t>
      </w:r>
      <w:r w:rsidR="00027508">
        <w:rPr>
          <w:b/>
        </w:rPr>
        <w:t xml:space="preserve"> two cells belong to the same area</w:t>
      </w:r>
      <w:r>
        <w:rPr>
          <w:b/>
        </w:rPr>
        <w:t>.</w:t>
      </w:r>
    </w:p>
    <w:p w14:paraId="7D88F6B0" w14:textId="1F095250" w:rsidR="00B64AC4" w:rsidRPr="002C6F1F" w:rsidRDefault="006524F6" w:rsidP="00554B17">
      <w:pPr>
        <w:ind w:left="1138" w:hangingChars="567" w:hanging="1138"/>
        <w:rPr>
          <w:b/>
        </w:rPr>
      </w:pPr>
      <w:r w:rsidRPr="006524F6">
        <w:rPr>
          <w:b/>
        </w:rPr>
        <w:t xml:space="preserve">Proposal </w:t>
      </w:r>
      <w:r w:rsidR="0064671F">
        <w:rPr>
          <w:b/>
        </w:rPr>
        <w:t>11</w:t>
      </w:r>
      <w:r w:rsidRPr="006524F6">
        <w:rPr>
          <w:rFonts w:hint="eastAsia"/>
          <w:b/>
        </w:rPr>
        <w:t>：</w:t>
      </w:r>
      <w:r w:rsidRPr="006524F6">
        <w:rPr>
          <w:b/>
        </w:rPr>
        <w:t>For the area specific</w:t>
      </w:r>
      <w:bookmarkStart w:id="19" w:name="OLE_LINK15"/>
      <w:r w:rsidRPr="006524F6">
        <w:rPr>
          <w:b/>
        </w:rPr>
        <w:t xml:space="preserve"> </w:t>
      </w:r>
      <w:r w:rsidR="00140606">
        <w:rPr>
          <w:b/>
        </w:rPr>
        <w:t>CFR-MTCH</w:t>
      </w:r>
      <w:r w:rsidRPr="006524F6">
        <w:rPr>
          <w:b/>
        </w:rPr>
        <w:t xml:space="preserve">/MCCH specific SIB/PTM bearer </w:t>
      </w:r>
      <w:bookmarkEnd w:id="19"/>
      <w:r w:rsidRPr="006524F6">
        <w:rPr>
          <w:b/>
        </w:rPr>
        <w:t xml:space="preserve">to be validated in each cell in the predefined area, </w:t>
      </w:r>
      <w:r w:rsidR="0035763A">
        <w:rPr>
          <w:b/>
        </w:rPr>
        <w:t xml:space="preserve">a cell list to indicate the predefined area needs to be added in the configuration information of the </w:t>
      </w:r>
      <w:r w:rsidR="00140606">
        <w:rPr>
          <w:b/>
        </w:rPr>
        <w:t>CFR-MTCH</w:t>
      </w:r>
      <w:r w:rsidR="0035763A" w:rsidRPr="006524F6">
        <w:rPr>
          <w:b/>
        </w:rPr>
        <w:t>/MCCH specific SIB/PTM bearer</w:t>
      </w:r>
      <w:r w:rsidR="0035763A">
        <w:rPr>
          <w:b/>
        </w:rPr>
        <w:t>.</w:t>
      </w:r>
    </w:p>
    <w:bookmarkEnd w:id="15"/>
    <w:p w14:paraId="58ED2CFE" w14:textId="6B707E27" w:rsidR="00D67A74" w:rsidRDefault="00577E51" w:rsidP="00577E51">
      <w:r>
        <w:t xml:space="preserve">In the </w:t>
      </w:r>
      <w:proofErr w:type="spellStart"/>
      <w:r>
        <w:t>gNB</w:t>
      </w:r>
      <w:proofErr w:type="spellEnd"/>
      <w:r>
        <w:t xml:space="preserve"> side, only one </w:t>
      </w:r>
      <w:r w:rsidR="00575C6E">
        <w:t>CFR-MTCH</w:t>
      </w:r>
      <w:r>
        <w:t xml:space="preserve"> is configured. But in the UE side, the bandwidth for receiving an MBS session should be as small as possible to reduce the power consumption of the UE as much as possible. Therefore, if the entire bandwidth of </w:t>
      </w:r>
      <w:r w:rsidR="00575C6E">
        <w:t>CFR-MTCH</w:t>
      </w:r>
      <w:r>
        <w:t xml:space="preserve"> is </w:t>
      </w:r>
      <w:r w:rsidR="001C25F7">
        <w:t xml:space="preserve">far </w:t>
      </w:r>
      <w:r>
        <w:t>greater</w:t>
      </w:r>
      <w:r w:rsidR="005B074E">
        <w:t xml:space="preserve"> than the initial </w:t>
      </w:r>
      <w:r w:rsidR="00575C6E">
        <w:t xml:space="preserve">DL </w:t>
      </w:r>
      <w:r w:rsidR="005B074E">
        <w:t>BWP</w:t>
      </w:r>
      <w:r>
        <w:t xml:space="preserve">, </w:t>
      </w:r>
      <w:r w:rsidR="00575C6E">
        <w:t>CFR-MTCH</w:t>
      </w:r>
      <w:r>
        <w:t xml:space="preserve"> can be divided into several sub-BWPs as shown in Figure 1. </w:t>
      </w:r>
      <w:r w:rsidR="00BE4E21">
        <w:t xml:space="preserve">In Figure 1, five sub-BWPs are defined: BWP 1~BWP5. </w:t>
      </w:r>
      <w:r>
        <w:t xml:space="preserve">Each sub-BWP </w:t>
      </w:r>
      <w:r w:rsidR="00D67A74">
        <w:t>has the following features:</w:t>
      </w:r>
    </w:p>
    <w:p w14:paraId="6A25C121" w14:textId="53377546" w:rsidR="00D67A74" w:rsidRDefault="00D67A74" w:rsidP="00D67A74">
      <w:pPr>
        <w:pStyle w:val="af1"/>
        <w:numPr>
          <w:ilvl w:val="0"/>
          <w:numId w:val="37"/>
        </w:numPr>
        <w:ind w:leftChars="0"/>
      </w:pPr>
      <w:r>
        <w:t>C</w:t>
      </w:r>
      <w:r w:rsidR="00577E51">
        <w:t xml:space="preserve">ontain the initial </w:t>
      </w:r>
      <w:r w:rsidR="00575C6E">
        <w:t xml:space="preserve">DL </w:t>
      </w:r>
      <w:r w:rsidR="00577E51">
        <w:t>BWP</w:t>
      </w:r>
    </w:p>
    <w:p w14:paraId="203D07B5" w14:textId="58BAD155" w:rsidR="00D67A74" w:rsidRDefault="00D67A74" w:rsidP="00D67A74">
      <w:pPr>
        <w:pStyle w:val="af1"/>
        <w:numPr>
          <w:ilvl w:val="0"/>
          <w:numId w:val="37"/>
        </w:numPr>
        <w:ind w:leftChars="0"/>
      </w:pPr>
      <w:r>
        <w:t xml:space="preserve">Contain </w:t>
      </w:r>
      <w:bookmarkStart w:id="20" w:name="OLE_LINK16"/>
      <w:r>
        <w:t>t</w:t>
      </w:r>
      <w:r w:rsidR="00577E51">
        <w:t>he CORESETs</w:t>
      </w:r>
      <w:r w:rsidR="00575C6E">
        <w:t>/CSSs for MCCH and MTCH</w:t>
      </w:r>
      <w:bookmarkEnd w:id="20"/>
    </w:p>
    <w:p w14:paraId="45040550" w14:textId="77777777" w:rsidR="001D086F" w:rsidRDefault="00D67A74" w:rsidP="00D67A74">
      <w:pPr>
        <w:pStyle w:val="af1"/>
        <w:numPr>
          <w:ilvl w:val="0"/>
          <w:numId w:val="37"/>
        </w:numPr>
        <w:ind w:leftChars="0"/>
      </w:pPr>
      <w:r>
        <w:t>Contain MCCH</w:t>
      </w:r>
    </w:p>
    <w:p w14:paraId="02C7A741" w14:textId="77777777" w:rsidR="001D086F" w:rsidRDefault="001D086F" w:rsidP="00D67A74">
      <w:pPr>
        <w:pStyle w:val="af1"/>
        <w:numPr>
          <w:ilvl w:val="0"/>
          <w:numId w:val="37"/>
        </w:numPr>
        <w:ind w:leftChars="0"/>
      </w:pPr>
      <w:r>
        <w:t>I</w:t>
      </w:r>
      <w:r w:rsidR="00D67A74">
        <w:t>f sub-BWPs are configured, it’s better to make</w:t>
      </w:r>
      <w:r>
        <w:t>:</w:t>
      </w:r>
    </w:p>
    <w:p w14:paraId="323D21CB" w14:textId="20A5FBAC" w:rsidR="001D086F" w:rsidRDefault="00575C6E" w:rsidP="001D086F">
      <w:pPr>
        <w:pStyle w:val="af1"/>
        <w:numPr>
          <w:ilvl w:val="1"/>
          <w:numId w:val="37"/>
        </w:numPr>
        <w:ind w:leftChars="0"/>
      </w:pPr>
      <w:r>
        <w:t xml:space="preserve">CORESETs/CSSs for MCCH and MTCH </w:t>
      </w:r>
      <w:r w:rsidR="001D086F">
        <w:t xml:space="preserve">in the initial </w:t>
      </w:r>
      <w:r>
        <w:t xml:space="preserve">DL </w:t>
      </w:r>
      <w:r w:rsidR="001D086F">
        <w:t>BWP</w:t>
      </w:r>
    </w:p>
    <w:p w14:paraId="5D7CCC4C" w14:textId="671EE327" w:rsidR="00D67A74" w:rsidRDefault="00D67A74" w:rsidP="000F5950">
      <w:pPr>
        <w:pStyle w:val="af1"/>
        <w:numPr>
          <w:ilvl w:val="1"/>
          <w:numId w:val="37"/>
        </w:numPr>
        <w:ind w:leftChars="0"/>
      </w:pPr>
      <w:r>
        <w:t xml:space="preserve">MCCH in the initial </w:t>
      </w:r>
      <w:r w:rsidR="00575C6E">
        <w:t xml:space="preserve">DL </w:t>
      </w:r>
      <w:r>
        <w:t>BWP</w:t>
      </w:r>
    </w:p>
    <w:p w14:paraId="64C9A391" w14:textId="77777777" w:rsidR="001055A4" w:rsidRDefault="001055A4" w:rsidP="001055A4"/>
    <w:p w14:paraId="79563BD5" w14:textId="650DD2C1" w:rsidR="00B64AC4" w:rsidRDefault="00577E51" w:rsidP="001055A4">
      <w:r>
        <w:t xml:space="preserve">If the frequency resource for transmitting an MBS session is always within a sub-BWP, </w:t>
      </w:r>
      <w:proofErr w:type="spellStart"/>
      <w:r>
        <w:t>gNB</w:t>
      </w:r>
      <w:proofErr w:type="spellEnd"/>
      <w:r>
        <w:t xml:space="preserve"> can use MCCH to indicate to UE the BWP for the MBS session is th</w:t>
      </w:r>
      <w:r w:rsidR="00B7359C">
        <w:t>e</w:t>
      </w:r>
      <w:r>
        <w:t xml:space="preserve"> sub-BWP instea</w:t>
      </w:r>
      <w:r>
        <w:rPr>
          <w:rFonts w:hint="eastAsia"/>
        </w:rPr>
        <w:t>d</w:t>
      </w:r>
      <w:r>
        <w:t xml:space="preserve"> of </w:t>
      </w:r>
      <w:r w:rsidR="002C26C4">
        <w:t>CFR-MTCH</w:t>
      </w:r>
      <w:r>
        <w:t xml:space="preserve">. </w:t>
      </w:r>
      <w:r w:rsidR="00B64AC4">
        <w:t xml:space="preserve">For example, the MBS sessions of voice type are scheduled using the SPS resource within </w:t>
      </w:r>
      <w:r w:rsidR="00B7359C">
        <w:t>BWP 1</w:t>
      </w:r>
      <w:r w:rsidR="001055A4">
        <w:t xml:space="preserve"> in Figure 1</w:t>
      </w:r>
      <w:r w:rsidR="00B64AC4">
        <w:t xml:space="preserve">. Under such case, the BWP for each MBS session of voice type is </w:t>
      </w:r>
      <w:r w:rsidR="00B7359C">
        <w:t xml:space="preserve">BWP 1 instead of </w:t>
      </w:r>
      <w:r w:rsidR="002C26C4">
        <w:t>CFR-MTCH</w:t>
      </w:r>
      <w:r w:rsidR="00B64AC4">
        <w:t xml:space="preserve">. </w:t>
      </w:r>
    </w:p>
    <w:p w14:paraId="2D3B33ED" w14:textId="19673258" w:rsidR="00577E51" w:rsidRDefault="001C25F7" w:rsidP="002C26C4">
      <w:r>
        <w:t xml:space="preserve">If </w:t>
      </w:r>
      <w:r w:rsidR="002C26C4">
        <w:t>CFR-MTCH</w:t>
      </w:r>
      <w:r>
        <w:t xml:space="preserve"> is far greater than the initial </w:t>
      </w:r>
      <w:r w:rsidR="002C26C4">
        <w:t xml:space="preserve">DL </w:t>
      </w:r>
      <w:r>
        <w:t>BWP, t</w:t>
      </w:r>
      <w:r w:rsidR="00577E51">
        <w:t>he application of sub-BWPs can reduce the power consumption of UE. If UE needs to receive more than one MBS session</w:t>
      </w:r>
      <w:r w:rsidR="002C26C4">
        <w:t>s</w:t>
      </w:r>
      <w:r w:rsidR="00577E51">
        <w:t xml:space="preserve">, UE should work on the combined bandwidth </w:t>
      </w:r>
      <w:r w:rsidR="002C26C4">
        <w:t>consisting of a</w:t>
      </w:r>
      <w:r w:rsidR="00577E51">
        <w:t>ll sub-BWPs with each sub-BWP for an MBS session received by UE.</w:t>
      </w:r>
    </w:p>
    <w:p w14:paraId="3249C706" w14:textId="77777777" w:rsidR="00577E51" w:rsidRPr="00B64AC4" w:rsidRDefault="00577E51" w:rsidP="00554B17">
      <w:pPr>
        <w:ind w:left="1138" w:hangingChars="567" w:hanging="1138"/>
        <w:rPr>
          <w:b/>
        </w:rPr>
      </w:pPr>
    </w:p>
    <w:bookmarkEnd w:id="16"/>
    <w:bookmarkEnd w:id="17"/>
    <w:bookmarkEnd w:id="18"/>
    <w:p w14:paraId="763AF589" w14:textId="668D38A9" w:rsidR="008A40F3" w:rsidRDefault="008A40F3" w:rsidP="008A40F3">
      <w:pPr>
        <w:jc w:val="center"/>
        <w:rPr>
          <w:sz w:val="28"/>
          <w:szCs w:val="28"/>
        </w:rPr>
      </w:pPr>
    </w:p>
    <w:p w14:paraId="301A45C8" w14:textId="124AC187" w:rsidR="008A40F3" w:rsidRDefault="008A40F3" w:rsidP="008A40F3">
      <w:pPr>
        <w:jc w:val="center"/>
      </w:pPr>
      <w:r>
        <w:rPr>
          <w:noProof/>
          <w:lang w:val="en-US"/>
        </w:rPr>
        <w:lastRenderedPageBreak/>
        <w:drawing>
          <wp:inline distT="0" distB="0" distL="0" distR="0" wp14:anchorId="58EF066C" wp14:editId="64D647C8">
            <wp:extent cx="4046562" cy="43626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46562" cy="4362680"/>
                    </a:xfrm>
                    <a:prstGeom prst="rect">
                      <a:avLst/>
                    </a:prstGeom>
                    <a:noFill/>
                    <a:ln>
                      <a:noFill/>
                    </a:ln>
                  </pic:spPr>
                </pic:pic>
              </a:graphicData>
            </a:graphic>
          </wp:inline>
        </w:drawing>
      </w:r>
    </w:p>
    <w:p w14:paraId="0B8CA8BD" w14:textId="3A5343E5" w:rsidR="008A40F3" w:rsidRDefault="008A40F3" w:rsidP="008A40F3">
      <w:pPr>
        <w:jc w:val="center"/>
      </w:pPr>
      <w:r>
        <w:rPr>
          <w:rFonts w:hint="eastAsia"/>
        </w:rPr>
        <w:t>F</w:t>
      </w:r>
      <w:r>
        <w:t>igure 1: Sub-BWPs for D2</w:t>
      </w:r>
      <w:r w:rsidR="003C718D">
        <w:t>-FR</w:t>
      </w:r>
    </w:p>
    <w:p w14:paraId="2EE73946" w14:textId="0A32B6FC" w:rsidR="007032C4" w:rsidRDefault="007032C4" w:rsidP="009E1B2C"/>
    <w:p w14:paraId="09DF218C" w14:textId="48C8C896" w:rsidR="00BE4E21" w:rsidRPr="00D64645" w:rsidRDefault="00BE4E21" w:rsidP="009E1B2C">
      <w:r>
        <w:rPr>
          <w:rFonts w:hint="eastAsia"/>
        </w:rPr>
        <w:t>B</w:t>
      </w:r>
      <w:r>
        <w:t>ased on the above d</w:t>
      </w:r>
      <w:r w:rsidR="006C32C9">
        <w:t xml:space="preserve">iscussion, the following proposals are </w:t>
      </w:r>
      <w:r>
        <w:t>suggested.</w:t>
      </w:r>
    </w:p>
    <w:p w14:paraId="56848D5E" w14:textId="0E874A1B" w:rsidR="001D3B5A" w:rsidRDefault="002121DE" w:rsidP="00A4730C">
      <w:pPr>
        <w:ind w:left="1134" w:hangingChars="567" w:hanging="1134"/>
        <w:rPr>
          <w:rFonts w:eastAsiaTheme="minorEastAsia"/>
          <w:b/>
        </w:rPr>
      </w:pPr>
      <w:bookmarkStart w:id="21" w:name="OLE_LINK60"/>
      <w:bookmarkStart w:id="22" w:name="OLE_LINK61"/>
      <w:bookmarkStart w:id="23" w:name="OLE_LINK80"/>
      <w:bookmarkStart w:id="24" w:name="OLE_LINK81"/>
      <w:bookmarkStart w:id="25" w:name="OLE_LINK18"/>
      <w:r>
        <w:rPr>
          <w:rFonts w:eastAsiaTheme="minorEastAsia"/>
          <w:b/>
        </w:rPr>
        <w:t xml:space="preserve">Proposal </w:t>
      </w:r>
      <w:r w:rsidR="003F1503">
        <w:rPr>
          <w:rFonts w:eastAsiaTheme="minorEastAsia"/>
          <w:b/>
        </w:rPr>
        <w:t>1</w:t>
      </w:r>
      <w:r w:rsidR="0064671F">
        <w:rPr>
          <w:rFonts w:eastAsiaTheme="minorEastAsia"/>
          <w:b/>
        </w:rPr>
        <w:t>2</w:t>
      </w:r>
      <w:r>
        <w:rPr>
          <w:rFonts w:eastAsiaTheme="minorEastAsia"/>
          <w:b/>
        </w:rPr>
        <w:t xml:space="preserve">: </w:t>
      </w:r>
      <w:r w:rsidR="005115B5">
        <w:rPr>
          <w:rFonts w:eastAsiaTheme="minorEastAsia"/>
          <w:b/>
        </w:rPr>
        <w:t xml:space="preserve">If the bandwidth of </w:t>
      </w:r>
      <w:r w:rsidR="0064671F">
        <w:rPr>
          <w:rFonts w:eastAsiaTheme="minorEastAsia"/>
          <w:b/>
        </w:rPr>
        <w:t>CFR-MTCH</w:t>
      </w:r>
      <w:r w:rsidR="005115B5">
        <w:rPr>
          <w:rFonts w:eastAsiaTheme="minorEastAsia"/>
          <w:b/>
        </w:rPr>
        <w:t xml:space="preserve"> is </w:t>
      </w:r>
      <w:r w:rsidR="003F1503">
        <w:rPr>
          <w:rFonts w:eastAsiaTheme="minorEastAsia"/>
          <w:b/>
        </w:rPr>
        <w:t xml:space="preserve">far </w:t>
      </w:r>
      <w:r w:rsidR="005115B5">
        <w:rPr>
          <w:rFonts w:eastAsiaTheme="minorEastAsia"/>
          <w:b/>
        </w:rPr>
        <w:t xml:space="preserve">greater than the initial </w:t>
      </w:r>
      <w:r w:rsidR="0064671F">
        <w:rPr>
          <w:rFonts w:eastAsiaTheme="minorEastAsia"/>
          <w:b/>
        </w:rPr>
        <w:t xml:space="preserve">DL </w:t>
      </w:r>
      <w:r w:rsidR="005115B5">
        <w:rPr>
          <w:rFonts w:eastAsiaTheme="minorEastAsia"/>
          <w:b/>
        </w:rPr>
        <w:t xml:space="preserve">BWP, </w:t>
      </w:r>
      <w:r w:rsidR="0064671F">
        <w:rPr>
          <w:rFonts w:eastAsiaTheme="minorEastAsia"/>
          <w:b/>
        </w:rPr>
        <w:t>CFR-MTCH</w:t>
      </w:r>
      <w:r>
        <w:rPr>
          <w:rFonts w:eastAsiaTheme="minorEastAsia"/>
          <w:b/>
        </w:rPr>
        <w:t xml:space="preserve"> can be d</w:t>
      </w:r>
      <w:r w:rsidR="002B102A" w:rsidRPr="00CB550D">
        <w:rPr>
          <w:rFonts w:eastAsiaTheme="minorEastAsia"/>
          <w:b/>
        </w:rPr>
        <w:t xml:space="preserve">ivided into several </w:t>
      </w:r>
      <w:r>
        <w:rPr>
          <w:rFonts w:eastAsiaTheme="minorEastAsia"/>
          <w:b/>
        </w:rPr>
        <w:t xml:space="preserve">sub-BWPs. Each sub-BWP </w:t>
      </w:r>
      <w:r w:rsidR="002B102A" w:rsidRPr="00CB550D">
        <w:rPr>
          <w:rFonts w:eastAsiaTheme="minorEastAsia"/>
          <w:b/>
        </w:rPr>
        <w:t xml:space="preserve">contains the initial </w:t>
      </w:r>
      <w:r w:rsidR="0064671F">
        <w:rPr>
          <w:rFonts w:eastAsiaTheme="minorEastAsia"/>
          <w:b/>
        </w:rPr>
        <w:t xml:space="preserve">DL </w:t>
      </w:r>
      <w:r w:rsidR="002B102A" w:rsidRPr="00CB550D">
        <w:rPr>
          <w:rFonts w:eastAsiaTheme="minorEastAsia"/>
          <w:b/>
        </w:rPr>
        <w:t>BWP</w:t>
      </w:r>
      <w:r w:rsidR="0071723B">
        <w:rPr>
          <w:rFonts w:eastAsiaTheme="minorEastAsia"/>
          <w:b/>
        </w:rPr>
        <w:t xml:space="preserve">, </w:t>
      </w:r>
      <w:r>
        <w:rPr>
          <w:rFonts w:eastAsiaTheme="minorEastAsia"/>
          <w:b/>
        </w:rPr>
        <w:t>the CORESETs</w:t>
      </w:r>
      <w:r w:rsidR="0064671F">
        <w:rPr>
          <w:rFonts w:eastAsiaTheme="minorEastAsia"/>
          <w:b/>
        </w:rPr>
        <w:t xml:space="preserve">/CSSs for MCCH and MTCH, </w:t>
      </w:r>
      <w:r w:rsidR="007B05CA">
        <w:rPr>
          <w:rFonts w:eastAsiaTheme="minorEastAsia"/>
          <w:b/>
        </w:rPr>
        <w:t>and MCCH</w:t>
      </w:r>
      <w:r w:rsidR="004029B5">
        <w:rPr>
          <w:rFonts w:eastAsiaTheme="minorEastAsia"/>
          <w:b/>
        </w:rPr>
        <w:t xml:space="preserve">. </w:t>
      </w:r>
    </w:p>
    <w:p w14:paraId="47B511EA" w14:textId="6C709E8B" w:rsidR="00982C72" w:rsidRDefault="00982C72" w:rsidP="001D3B5A">
      <w:pPr>
        <w:ind w:left="1134" w:hangingChars="567" w:hanging="1134"/>
        <w:rPr>
          <w:rFonts w:eastAsiaTheme="minorEastAsia"/>
          <w:b/>
        </w:rPr>
      </w:pPr>
      <w:r>
        <w:rPr>
          <w:rFonts w:eastAsiaTheme="minorEastAsia"/>
          <w:b/>
        </w:rPr>
        <w:t>Proposal 1</w:t>
      </w:r>
      <w:r w:rsidR="0064671F">
        <w:rPr>
          <w:rFonts w:eastAsiaTheme="minorEastAsia"/>
          <w:b/>
        </w:rPr>
        <w:t>3</w:t>
      </w:r>
      <w:r>
        <w:rPr>
          <w:rFonts w:eastAsiaTheme="minorEastAsia"/>
          <w:b/>
        </w:rPr>
        <w:t xml:space="preserve">: The configuration information of each sub-BWP shall be provided on MCCH if sub-BWPs are configured for </w:t>
      </w:r>
      <w:r w:rsidR="0064671F">
        <w:rPr>
          <w:rFonts w:eastAsiaTheme="minorEastAsia"/>
          <w:b/>
        </w:rPr>
        <w:t>CFR-MTCH</w:t>
      </w:r>
      <w:r>
        <w:rPr>
          <w:rFonts w:eastAsiaTheme="minorEastAsia"/>
          <w:b/>
        </w:rPr>
        <w:t>.</w:t>
      </w:r>
    </w:p>
    <w:p w14:paraId="4E3430AB" w14:textId="23D6DAFD" w:rsidR="00D85780" w:rsidRDefault="001D3B5A" w:rsidP="001D3B5A">
      <w:pPr>
        <w:ind w:left="1134" w:hangingChars="567" w:hanging="1134"/>
      </w:pPr>
      <w:r>
        <w:rPr>
          <w:rFonts w:eastAsiaTheme="minorEastAsia"/>
          <w:b/>
        </w:rPr>
        <w:t>Proposal 1</w:t>
      </w:r>
      <w:r w:rsidR="0064671F">
        <w:rPr>
          <w:rFonts w:eastAsiaTheme="minorEastAsia"/>
          <w:b/>
        </w:rPr>
        <w:t>4</w:t>
      </w:r>
      <w:r>
        <w:rPr>
          <w:rFonts w:eastAsiaTheme="minorEastAsia"/>
          <w:b/>
        </w:rPr>
        <w:t xml:space="preserve">: For each MBS session, the </w:t>
      </w:r>
      <w:r w:rsidR="0071723B">
        <w:rPr>
          <w:rFonts w:eastAsiaTheme="minorEastAsia"/>
          <w:b/>
        </w:rPr>
        <w:t>sub-BWP</w:t>
      </w:r>
      <w:r>
        <w:rPr>
          <w:rFonts w:eastAsiaTheme="minorEastAsia"/>
          <w:b/>
        </w:rPr>
        <w:t xml:space="preserve"> used for the MBS session is indicated in the PTM bearer configuration information of the MBS session on MCCH.</w:t>
      </w:r>
      <w:bookmarkEnd w:id="21"/>
      <w:bookmarkEnd w:id="22"/>
      <w:bookmarkEnd w:id="23"/>
      <w:bookmarkEnd w:id="24"/>
      <w:r>
        <w:t xml:space="preserve"> </w:t>
      </w:r>
    </w:p>
    <w:bookmarkEnd w:id="25"/>
    <w:p w14:paraId="7FFC19AA" w14:textId="77777777" w:rsidR="003615DD" w:rsidRPr="007F3753" w:rsidRDefault="003615DD" w:rsidP="003615DD">
      <w:pPr>
        <w:jc w:val="left"/>
      </w:pPr>
    </w:p>
    <w:p w14:paraId="6A455B2F" w14:textId="77777777" w:rsidR="00C20C06" w:rsidRPr="00A66B07" w:rsidRDefault="00501D61" w:rsidP="00AA7BB6">
      <w:pPr>
        <w:pStyle w:val="1"/>
        <w:numPr>
          <w:ilvl w:val="0"/>
          <w:numId w:val="7"/>
        </w:numPr>
      </w:pPr>
      <w:r w:rsidRPr="00A66B07">
        <w:t>Conclusion</w:t>
      </w:r>
    </w:p>
    <w:p w14:paraId="01C812F0" w14:textId="6D0C2EA9" w:rsidR="002F1B15" w:rsidRDefault="002F4066" w:rsidP="00290F62">
      <w:pPr>
        <w:rPr>
          <w:lang w:eastAsia="ja-JP"/>
        </w:rPr>
      </w:pPr>
      <w:r w:rsidRPr="00A66B07">
        <w:rPr>
          <w:lang w:eastAsia="ja-JP"/>
        </w:rPr>
        <w:t>Based on the discussion</w:t>
      </w:r>
      <w:r w:rsidR="00E067DA">
        <w:rPr>
          <w:lang w:eastAsia="ja-JP"/>
        </w:rPr>
        <w:t xml:space="preserve"> in the above section</w:t>
      </w:r>
      <w:r w:rsidRPr="00A66B07">
        <w:rPr>
          <w:lang w:eastAsia="ja-JP"/>
        </w:rPr>
        <w:t xml:space="preserve">, </w:t>
      </w:r>
      <w:r w:rsidR="004C2D20" w:rsidRPr="00A66B07">
        <w:rPr>
          <w:lang w:eastAsia="ja-JP"/>
        </w:rPr>
        <w:t xml:space="preserve">the following </w:t>
      </w:r>
      <w:r w:rsidR="00B354E1">
        <w:rPr>
          <w:lang w:eastAsia="ja-JP"/>
        </w:rPr>
        <w:t xml:space="preserve">proposals </w:t>
      </w:r>
      <w:r w:rsidR="005415BC">
        <w:rPr>
          <w:lang w:eastAsia="ja-JP"/>
        </w:rPr>
        <w:t>a</w:t>
      </w:r>
      <w:r w:rsidR="0074466F">
        <w:rPr>
          <w:lang w:eastAsia="ja-JP"/>
        </w:rPr>
        <w:t xml:space="preserve">re </w:t>
      </w:r>
      <w:r w:rsidR="00A4730C">
        <w:rPr>
          <w:lang w:eastAsia="ja-JP"/>
        </w:rPr>
        <w:t>suggested.</w:t>
      </w:r>
    </w:p>
    <w:p w14:paraId="481B0CE6" w14:textId="77777777" w:rsidR="00EA087E" w:rsidRDefault="00EA087E" w:rsidP="00EA087E">
      <w:pPr>
        <w:rPr>
          <w:b/>
        </w:rPr>
      </w:pPr>
      <w:r w:rsidRPr="007B43FA">
        <w:rPr>
          <w:rFonts w:hint="eastAsia"/>
          <w:b/>
        </w:rPr>
        <w:t>P</w:t>
      </w:r>
      <w:r w:rsidRPr="007B43FA">
        <w:rPr>
          <w:b/>
        </w:rPr>
        <w:t xml:space="preserve">roposal 1: </w:t>
      </w:r>
      <w:r>
        <w:rPr>
          <w:b/>
        </w:rPr>
        <w:t>Confirm the following working assumption.</w:t>
      </w:r>
    </w:p>
    <w:p w14:paraId="50CA9F62" w14:textId="77777777" w:rsidR="00EA087E" w:rsidRDefault="00EA087E" w:rsidP="00EA087E">
      <w:pPr>
        <w:pStyle w:val="Agreement"/>
        <w:spacing w:line="240" w:lineRule="auto"/>
        <w:jc w:val="left"/>
      </w:pPr>
      <w:r>
        <w:t xml:space="preserve">Working assumption: </w:t>
      </w:r>
      <w:r w:rsidRPr="0026488A">
        <w:t xml:space="preserve">The mapping between frequency and MBS service ID (e.g. SAI) is provided in the upper layer signalling (e.g. USD), as LTE SC-PTM. </w:t>
      </w:r>
      <w:r>
        <w:t>(</w:t>
      </w:r>
      <w:r w:rsidRPr="0026488A">
        <w:t xml:space="preserve">The detailed information included in the upper layer (e.g. USD) is </w:t>
      </w:r>
      <w:r>
        <w:t>up to the decision of other WGs)</w:t>
      </w:r>
    </w:p>
    <w:p w14:paraId="0851458D" w14:textId="77777777" w:rsidR="00EA087E" w:rsidRPr="00161E0C" w:rsidRDefault="00EA087E" w:rsidP="00EA087E">
      <w:pPr>
        <w:rPr>
          <w:b/>
        </w:rPr>
      </w:pPr>
    </w:p>
    <w:p w14:paraId="30E5E89F" w14:textId="77777777" w:rsidR="00EA087E" w:rsidRDefault="00EA087E" w:rsidP="00EA087E">
      <w:pPr>
        <w:rPr>
          <w:b/>
        </w:rPr>
      </w:pPr>
      <w:r>
        <w:rPr>
          <w:b/>
        </w:rPr>
        <w:lastRenderedPageBreak/>
        <w:t>Proposal 2: A neighbouring cell list is provided for an MBS session.</w:t>
      </w:r>
    </w:p>
    <w:p w14:paraId="7F19F0A7" w14:textId="77777777" w:rsidR="00EA087E" w:rsidRDefault="00EA087E" w:rsidP="00EA087E">
      <w:pPr>
        <w:rPr>
          <w:b/>
        </w:rPr>
      </w:pPr>
      <w:r>
        <w:rPr>
          <w:b/>
        </w:rPr>
        <w:t>Proposal 3: Select between the following two options for the update of the neighbouring cell list for an MBS session.</w:t>
      </w:r>
    </w:p>
    <w:p w14:paraId="21322F28" w14:textId="77777777" w:rsidR="00EA087E" w:rsidRDefault="00EA087E" w:rsidP="00EA087E">
      <w:pPr>
        <w:pStyle w:val="af1"/>
        <w:numPr>
          <w:ilvl w:val="0"/>
          <w:numId w:val="44"/>
        </w:numPr>
        <w:ind w:leftChars="0"/>
      </w:pPr>
      <w:r>
        <w:t>Option 1: The update of the neighbouring cell list for an MBS session will NOT initiate MCCH change notification.</w:t>
      </w:r>
    </w:p>
    <w:p w14:paraId="1D47C802" w14:textId="77777777" w:rsidR="00EA087E" w:rsidRDefault="00EA087E" w:rsidP="00EA087E">
      <w:pPr>
        <w:pStyle w:val="af1"/>
        <w:numPr>
          <w:ilvl w:val="0"/>
          <w:numId w:val="44"/>
        </w:numPr>
        <w:ind w:leftChars="0"/>
      </w:pPr>
      <w:r>
        <w:t>Option 2: In addition to the existing two bits for MCCH change notification, a new bit is used by MCCH change notification to indicate the update of the neighbouring cell list for an MBS session.</w:t>
      </w:r>
    </w:p>
    <w:p w14:paraId="65D0AA39" w14:textId="77777777" w:rsidR="00EA087E" w:rsidRDefault="00EA087E" w:rsidP="00EA087E">
      <w:pPr>
        <w:rPr>
          <w:b/>
          <w:lang w:val="en-US"/>
        </w:rPr>
      </w:pPr>
      <w:r>
        <w:rPr>
          <w:b/>
        </w:rPr>
        <w:t>Proposal 4: The MII procedure uses a new RRC m</w:t>
      </w:r>
      <w:proofErr w:type="spellStart"/>
      <w:r w:rsidRPr="007B43FA">
        <w:rPr>
          <w:b/>
          <w:lang w:val="en-US"/>
        </w:rPr>
        <w:t>ess</w:t>
      </w:r>
      <w:r>
        <w:rPr>
          <w:b/>
          <w:lang w:val="en-US"/>
        </w:rPr>
        <w:t>age</w:t>
      </w:r>
      <w:proofErr w:type="spellEnd"/>
      <w:r>
        <w:rPr>
          <w:b/>
          <w:lang w:val="en-US"/>
        </w:rPr>
        <w:t>.</w:t>
      </w:r>
    </w:p>
    <w:p w14:paraId="42919A17" w14:textId="77777777" w:rsidR="00EA087E" w:rsidRPr="006D330D" w:rsidRDefault="00EA087E" w:rsidP="00EA087E">
      <w:pPr>
        <w:ind w:left="1138" w:hangingChars="567" w:hanging="1138"/>
        <w:rPr>
          <w:b/>
        </w:rPr>
      </w:pPr>
      <w:r w:rsidRPr="006D330D">
        <w:rPr>
          <w:b/>
        </w:rPr>
        <w:t>Proposal 5: If UE can’t find a target cell providing each MBS session received by UE, UE enters into RRC_CONNECTED in the source cell if UE is not in RRC_CONNECTED. Then UE sends the measurement report with the MBS session list included, where the MBS session list consists of TMGIs of all MBS sessions received by UE.</w:t>
      </w:r>
    </w:p>
    <w:p w14:paraId="70D38E0A" w14:textId="66D14430" w:rsidR="004726C0" w:rsidRDefault="00EA087E" w:rsidP="00EA087E">
      <w:pPr>
        <w:rPr>
          <w:b/>
        </w:rPr>
      </w:pPr>
      <w:r w:rsidRPr="006D330D">
        <w:rPr>
          <w:b/>
        </w:rPr>
        <w:t>Proposal 6: The MBS related information is provided in Handover Request, Handover Acknowledge and Handover Command to make UE continue receiving the MBS sessions in the target cell.</w:t>
      </w:r>
    </w:p>
    <w:p w14:paraId="73E992CC" w14:textId="62B18109" w:rsidR="00EA087E" w:rsidRDefault="00EA087E" w:rsidP="00EA087E">
      <w:pPr>
        <w:rPr>
          <w:b/>
        </w:rPr>
      </w:pPr>
      <w:r w:rsidRPr="00410B4D">
        <w:rPr>
          <w:b/>
        </w:rPr>
        <w:t xml:space="preserve">Proposal </w:t>
      </w:r>
      <w:r>
        <w:rPr>
          <w:b/>
        </w:rPr>
        <w:t>7</w:t>
      </w:r>
      <w:r w:rsidRPr="00410B4D">
        <w:rPr>
          <w:b/>
        </w:rPr>
        <w:t xml:space="preserve">: If UE has the capability to receive an MBS session in both the source cell and the target cell, </w:t>
      </w:r>
      <w:r>
        <w:rPr>
          <w:b/>
        </w:rPr>
        <w:t xml:space="preserve">after acquiring the configuration information of the MBS session in the target cell, </w:t>
      </w:r>
      <w:r w:rsidRPr="00410B4D">
        <w:rPr>
          <w:b/>
        </w:rPr>
        <w:t xml:space="preserve">UE can receive </w:t>
      </w:r>
      <w:r>
        <w:rPr>
          <w:b/>
        </w:rPr>
        <w:t xml:space="preserve">the </w:t>
      </w:r>
      <w:r w:rsidRPr="00410B4D">
        <w:rPr>
          <w:b/>
        </w:rPr>
        <w:t xml:space="preserve">MBS session </w:t>
      </w:r>
      <w:r>
        <w:rPr>
          <w:b/>
        </w:rPr>
        <w:t>in these two cells to avoid the MBS reception interruption.</w:t>
      </w:r>
    </w:p>
    <w:p w14:paraId="7A8C6FFB" w14:textId="77777777" w:rsidR="00EA087E" w:rsidRDefault="00EA087E" w:rsidP="00EA087E">
      <w:pPr>
        <w:ind w:left="1138" w:hangingChars="567" w:hanging="1138"/>
        <w:rPr>
          <w:b/>
        </w:rPr>
      </w:pPr>
      <w:r>
        <w:rPr>
          <w:b/>
        </w:rPr>
        <w:t>Proposal 8: CFR-MTCH can be area specific.</w:t>
      </w:r>
    </w:p>
    <w:p w14:paraId="78B0EB23" w14:textId="77777777" w:rsidR="00EA087E" w:rsidRDefault="00EA087E" w:rsidP="00EA087E">
      <w:pPr>
        <w:ind w:left="1138" w:hangingChars="567" w:hanging="1138"/>
        <w:rPr>
          <w:b/>
        </w:rPr>
      </w:pPr>
      <w:r>
        <w:rPr>
          <w:b/>
        </w:rPr>
        <w:t>Proposal 9: The MCCH specific SIB can be area specific, which means the MCCH specific SIB has the same content in each cell within the area or means the MCCH specific SIB has the same content in each cell transmitting it.</w:t>
      </w:r>
    </w:p>
    <w:p w14:paraId="3639A0C4" w14:textId="77777777" w:rsidR="00EA087E" w:rsidRDefault="00EA087E" w:rsidP="00EA087E">
      <w:pPr>
        <w:ind w:left="1138" w:hangingChars="567" w:hanging="1138"/>
        <w:rPr>
          <w:b/>
        </w:rPr>
      </w:pPr>
      <w:r>
        <w:rPr>
          <w:b/>
        </w:rPr>
        <w:t>Proposal 10: The PTM bearer of an MBS session can be area specific, which means UE can use the PTM bearer configuration information in the source cell to continuously receive the same MBS session in the target cell if these two cells belong to the same area.</w:t>
      </w:r>
    </w:p>
    <w:p w14:paraId="5BD94D34" w14:textId="77777777" w:rsidR="00EA087E" w:rsidRPr="002C6F1F" w:rsidRDefault="00EA087E" w:rsidP="00EA087E">
      <w:pPr>
        <w:ind w:left="1138" w:hangingChars="567" w:hanging="1138"/>
        <w:rPr>
          <w:b/>
        </w:rPr>
      </w:pPr>
      <w:r w:rsidRPr="006524F6">
        <w:rPr>
          <w:b/>
        </w:rPr>
        <w:t xml:space="preserve">Proposal </w:t>
      </w:r>
      <w:r>
        <w:rPr>
          <w:b/>
        </w:rPr>
        <w:t>11</w:t>
      </w:r>
      <w:r w:rsidRPr="006524F6">
        <w:rPr>
          <w:rFonts w:hint="eastAsia"/>
          <w:b/>
        </w:rPr>
        <w:t>：</w:t>
      </w:r>
      <w:r w:rsidRPr="006524F6">
        <w:rPr>
          <w:b/>
        </w:rPr>
        <w:t xml:space="preserve">For the area specific </w:t>
      </w:r>
      <w:r>
        <w:rPr>
          <w:b/>
        </w:rPr>
        <w:t>CFR-MTCH</w:t>
      </w:r>
      <w:r w:rsidRPr="006524F6">
        <w:rPr>
          <w:b/>
        </w:rPr>
        <w:t xml:space="preserve">/MCCH specific SIB/PTM bearer to be validated in each cell in the predefined area, </w:t>
      </w:r>
      <w:r>
        <w:rPr>
          <w:b/>
        </w:rPr>
        <w:t>a cell list to indicate the predefined area needs to be added in the configuration information of the CFR-MTCH</w:t>
      </w:r>
      <w:r w:rsidRPr="006524F6">
        <w:rPr>
          <w:b/>
        </w:rPr>
        <w:t>/MCCH specific SIB/PTM bearer</w:t>
      </w:r>
      <w:r>
        <w:rPr>
          <w:b/>
        </w:rPr>
        <w:t>.</w:t>
      </w:r>
    </w:p>
    <w:p w14:paraId="27348161" w14:textId="77777777" w:rsidR="00EA087E" w:rsidRDefault="00EA087E" w:rsidP="00EA087E">
      <w:pPr>
        <w:ind w:left="1134" w:hangingChars="567" w:hanging="1134"/>
        <w:rPr>
          <w:rFonts w:eastAsiaTheme="minorEastAsia"/>
          <w:b/>
        </w:rPr>
      </w:pPr>
      <w:r>
        <w:rPr>
          <w:rFonts w:eastAsiaTheme="minorEastAsia"/>
          <w:b/>
        </w:rPr>
        <w:t>Proposal 12: If the bandwidth of CFR-MTCH is far greater than the initial DL BWP, CFR-MTCH can be d</w:t>
      </w:r>
      <w:r w:rsidRPr="00CB550D">
        <w:rPr>
          <w:rFonts w:eastAsiaTheme="minorEastAsia"/>
          <w:b/>
        </w:rPr>
        <w:t xml:space="preserve">ivided into several </w:t>
      </w:r>
      <w:r>
        <w:rPr>
          <w:rFonts w:eastAsiaTheme="minorEastAsia"/>
          <w:b/>
        </w:rPr>
        <w:t xml:space="preserve">sub-BWPs. Each sub-BWP </w:t>
      </w:r>
      <w:r w:rsidRPr="00CB550D">
        <w:rPr>
          <w:rFonts w:eastAsiaTheme="minorEastAsia"/>
          <w:b/>
        </w:rPr>
        <w:t xml:space="preserve">contains the initial </w:t>
      </w:r>
      <w:r>
        <w:rPr>
          <w:rFonts w:eastAsiaTheme="minorEastAsia"/>
          <w:b/>
        </w:rPr>
        <w:t xml:space="preserve">DL </w:t>
      </w:r>
      <w:r w:rsidRPr="00CB550D">
        <w:rPr>
          <w:rFonts w:eastAsiaTheme="minorEastAsia"/>
          <w:b/>
        </w:rPr>
        <w:t>BWP</w:t>
      </w:r>
      <w:r>
        <w:rPr>
          <w:rFonts w:eastAsiaTheme="minorEastAsia"/>
          <w:b/>
        </w:rPr>
        <w:t xml:space="preserve">, the CORESETs/CSSs for MCCH and MTCH, and MCCH. </w:t>
      </w:r>
    </w:p>
    <w:p w14:paraId="24543870" w14:textId="77777777" w:rsidR="00EA087E" w:rsidRDefault="00EA087E" w:rsidP="00EA087E">
      <w:pPr>
        <w:ind w:left="1134" w:hangingChars="567" w:hanging="1134"/>
        <w:rPr>
          <w:rFonts w:eastAsiaTheme="minorEastAsia"/>
          <w:b/>
        </w:rPr>
      </w:pPr>
      <w:r>
        <w:rPr>
          <w:rFonts w:eastAsiaTheme="minorEastAsia"/>
          <w:b/>
        </w:rPr>
        <w:t>Proposal 13: The configuration information of each sub-BWP shall be provided on MCCH if sub-BWPs are configured for CFR-MTCH.</w:t>
      </w:r>
    </w:p>
    <w:p w14:paraId="4E05DE21" w14:textId="77777777" w:rsidR="00EA087E" w:rsidRDefault="00EA087E" w:rsidP="00EA087E">
      <w:pPr>
        <w:ind w:left="1134" w:hangingChars="567" w:hanging="1134"/>
      </w:pPr>
      <w:r>
        <w:rPr>
          <w:rFonts w:eastAsiaTheme="minorEastAsia"/>
          <w:b/>
        </w:rPr>
        <w:t>Proposal 14: For each MBS session, the sub-BWP used for the MBS session is indicated in the PTM bearer configuration information of the MBS session on MCCH.</w:t>
      </w:r>
      <w:r>
        <w:t xml:space="preserve"> </w:t>
      </w:r>
    </w:p>
    <w:p w14:paraId="5AA156D1" w14:textId="77777777" w:rsidR="00EA087E" w:rsidRPr="00EA087E" w:rsidRDefault="00EA087E" w:rsidP="00EA087E">
      <w:pPr>
        <w:rPr>
          <w:rFonts w:eastAsiaTheme="minorEastAsia"/>
          <w:b/>
        </w:rPr>
      </w:pPr>
    </w:p>
    <w:p w14:paraId="0A92F3D6" w14:textId="77777777" w:rsidR="00251CA7" w:rsidRPr="00F206F2" w:rsidRDefault="00251CA7" w:rsidP="00251CA7">
      <w:pPr>
        <w:jc w:val="center"/>
      </w:pPr>
    </w:p>
    <w:p w14:paraId="2AA0DD2E" w14:textId="1909F29F" w:rsidR="000240AF" w:rsidRPr="00A66B07" w:rsidRDefault="00876B54" w:rsidP="00220301">
      <w:pPr>
        <w:pStyle w:val="1"/>
      </w:pPr>
      <w:r>
        <w:t>5</w:t>
      </w:r>
      <w:r w:rsidR="00C7434C">
        <w:t xml:space="preserve"> </w:t>
      </w:r>
      <w:r w:rsidR="0059182F" w:rsidRPr="00A66B07">
        <w:t>Re</w:t>
      </w:r>
      <w:r w:rsidR="001315B9" w:rsidRPr="00A66B07">
        <w:t>ference</w:t>
      </w:r>
      <w:r w:rsidR="00363EDB">
        <w:t>s</w:t>
      </w:r>
      <w:bookmarkStart w:id="26" w:name="_GoBack"/>
      <w:bookmarkEnd w:id="26"/>
      <w:r w:rsidR="000240AF" w:rsidRPr="00A66B07">
        <w:t xml:space="preserve"> </w:t>
      </w:r>
    </w:p>
    <w:p w14:paraId="418B7A30" w14:textId="5CC4BF3D" w:rsidR="00A66B07" w:rsidRPr="00EA0D5C" w:rsidRDefault="00AC43DA" w:rsidP="00AA7BB6">
      <w:pPr>
        <w:pStyle w:val="af1"/>
        <w:numPr>
          <w:ilvl w:val="0"/>
          <w:numId w:val="6"/>
        </w:numPr>
        <w:ind w:leftChars="0"/>
        <w:rPr>
          <w:rFonts w:eastAsia="宋体" w:cs="Arial"/>
          <w:szCs w:val="20"/>
          <w:lang w:eastAsia="zh-CN"/>
        </w:rPr>
      </w:pPr>
      <w:r w:rsidRPr="00EA0D5C">
        <w:rPr>
          <w:rFonts w:eastAsia="宋体" w:cs="Arial"/>
          <w:szCs w:val="20"/>
          <w:lang w:eastAsia="zh-CN"/>
        </w:rPr>
        <w:t xml:space="preserve">RP-201038, Revised Work Item on NR Multicast and Broadcast Services, RAN Meeting #88-e. </w:t>
      </w:r>
    </w:p>
    <w:p w14:paraId="0A9D5B5F" w14:textId="1D5873FE" w:rsidR="00C123D7" w:rsidRPr="00EA0D5C" w:rsidRDefault="00C123D7" w:rsidP="00AA7BB6">
      <w:pPr>
        <w:pStyle w:val="af1"/>
        <w:numPr>
          <w:ilvl w:val="0"/>
          <w:numId w:val="6"/>
        </w:numPr>
        <w:ind w:leftChars="0"/>
        <w:rPr>
          <w:rFonts w:eastAsia="宋体" w:cs="Arial"/>
          <w:szCs w:val="20"/>
          <w:lang w:eastAsia="zh-CN"/>
        </w:rPr>
      </w:pPr>
      <w:r w:rsidRPr="00EA0D5C">
        <w:rPr>
          <w:rFonts w:eastAsia="Times New Roman" w:cs="Arial"/>
          <w:bCs/>
          <w:szCs w:val="20"/>
          <w:lang w:eastAsia="en-US"/>
        </w:rPr>
        <w:lastRenderedPageBreak/>
        <w:t>R2-2008929</w:t>
      </w:r>
      <w:r w:rsidR="00860C80" w:rsidRPr="00EA0D5C">
        <w:rPr>
          <w:rFonts w:eastAsia="Times New Roman" w:cs="Arial"/>
          <w:bCs/>
          <w:szCs w:val="20"/>
          <w:lang w:eastAsia="en-US"/>
        </w:rPr>
        <w:t xml:space="preserve">, </w:t>
      </w:r>
      <w:r w:rsidRPr="00EA0D5C">
        <w:rPr>
          <w:rFonts w:eastAsia="Times New Roman" w:cs="Arial"/>
          <w:bCs/>
          <w:szCs w:val="20"/>
          <w:lang w:eastAsia="en-US"/>
        </w:rPr>
        <w:t>D</w:t>
      </w:r>
      <w:r w:rsidRPr="00EA0D5C">
        <w:rPr>
          <w:rFonts w:eastAsiaTheme="minorEastAsia" w:cs="Arial"/>
          <w:bCs/>
          <w:szCs w:val="20"/>
        </w:rPr>
        <w:t>iscussion on the protocol stack for NR MBS, RAN2 Meeting #112-e</w:t>
      </w:r>
      <w:r w:rsidR="00F7710C">
        <w:rPr>
          <w:rFonts w:eastAsiaTheme="minorEastAsia" w:cs="Arial"/>
          <w:bCs/>
          <w:szCs w:val="20"/>
        </w:rPr>
        <w:t>, Chengdu TD Tech, TD Tech</w:t>
      </w:r>
    </w:p>
    <w:p w14:paraId="547D564B" w14:textId="23B1860A" w:rsidR="00747E06" w:rsidRPr="00C90F3F" w:rsidRDefault="00747E06" w:rsidP="00AA7BB6">
      <w:pPr>
        <w:pStyle w:val="af1"/>
        <w:numPr>
          <w:ilvl w:val="0"/>
          <w:numId w:val="6"/>
        </w:numPr>
        <w:ind w:leftChars="0"/>
        <w:rPr>
          <w:rFonts w:eastAsia="宋体" w:cs="Arial"/>
          <w:szCs w:val="20"/>
          <w:lang w:eastAsia="zh-CN"/>
        </w:rPr>
      </w:pPr>
      <w:r w:rsidRPr="00F7710C">
        <w:rPr>
          <w:rFonts w:eastAsia="宋体" w:cs="Arial"/>
          <w:szCs w:val="20"/>
          <w:lang w:eastAsia="zh-CN"/>
        </w:rPr>
        <w:t>R</w:t>
      </w:r>
      <w:r w:rsidR="00C90F3F" w:rsidRPr="00F7710C">
        <w:rPr>
          <w:rFonts w:eastAsia="宋体" w:cs="Arial"/>
          <w:szCs w:val="20"/>
          <w:lang w:eastAsia="zh-CN"/>
        </w:rPr>
        <w:t>1</w:t>
      </w:r>
      <w:r w:rsidRPr="00F7710C">
        <w:rPr>
          <w:rFonts w:eastAsia="宋体" w:cs="Arial"/>
          <w:szCs w:val="20"/>
          <w:lang w:eastAsia="zh-CN"/>
        </w:rPr>
        <w:t>-200</w:t>
      </w:r>
      <w:r w:rsidR="00860C80" w:rsidRPr="00F7710C">
        <w:rPr>
          <w:rFonts w:eastAsia="宋体" w:cs="Arial"/>
          <w:szCs w:val="20"/>
          <w:lang w:eastAsia="zh-CN"/>
        </w:rPr>
        <w:t xml:space="preserve">7639, </w:t>
      </w:r>
      <w:r w:rsidRPr="00F7710C">
        <w:rPr>
          <w:rFonts w:eastAsia="宋体" w:cs="Arial"/>
          <w:szCs w:val="20"/>
          <w:lang w:eastAsia="zh-CN"/>
        </w:rPr>
        <w:t>Basic functions for MBS for RRC_IDLE/RRC_INACTIVE UEs</w:t>
      </w:r>
      <w:r w:rsidR="00860C80" w:rsidRPr="00F7710C">
        <w:rPr>
          <w:rFonts w:eastAsia="宋体" w:cs="Arial"/>
          <w:szCs w:val="20"/>
          <w:lang w:eastAsia="zh-CN"/>
        </w:rPr>
        <w:t>, RAN1 Meeting#103-e</w:t>
      </w:r>
      <w:r w:rsidR="00F7710C">
        <w:rPr>
          <w:rFonts w:eastAsia="宋体" w:cs="Arial"/>
          <w:szCs w:val="20"/>
          <w:lang w:eastAsia="zh-CN"/>
        </w:rPr>
        <w:t>, Chengdu TD Tech, TD Tech</w:t>
      </w:r>
    </w:p>
    <w:p w14:paraId="118EFB82" w14:textId="6F83FCDB" w:rsidR="00C90F3F" w:rsidRPr="00EA0D5C" w:rsidRDefault="00C90F3F" w:rsidP="00AA7BB6">
      <w:pPr>
        <w:pStyle w:val="af1"/>
        <w:numPr>
          <w:ilvl w:val="0"/>
          <w:numId w:val="6"/>
        </w:numPr>
        <w:ind w:leftChars="0"/>
        <w:rPr>
          <w:rFonts w:eastAsia="宋体" w:cs="Arial"/>
          <w:szCs w:val="20"/>
          <w:lang w:eastAsia="zh-CN"/>
        </w:rPr>
      </w:pPr>
      <w:r w:rsidRPr="00F7710C">
        <w:rPr>
          <w:rFonts w:eastAsia="宋体" w:cs="Arial"/>
          <w:szCs w:val="20"/>
          <w:lang w:eastAsia="zh-CN"/>
        </w:rPr>
        <w:t>R2-2108034, Service continuity for delivery mode 2, RAN2#115-e, Chengdu TD Tech, TD Tech</w:t>
      </w:r>
    </w:p>
    <w:sectPr w:rsidR="00C90F3F" w:rsidRPr="00EA0D5C">
      <w:headerReference w:type="even"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7B5C85" w14:textId="77777777" w:rsidR="003C2A60" w:rsidRDefault="003C2A60">
      <w:r>
        <w:separator/>
      </w:r>
    </w:p>
    <w:p w14:paraId="1C99313C" w14:textId="77777777" w:rsidR="003C2A60" w:rsidRDefault="003C2A60"/>
  </w:endnote>
  <w:endnote w:type="continuationSeparator" w:id="0">
    <w:p w14:paraId="4ABDE68B" w14:textId="77777777" w:rsidR="003C2A60" w:rsidRDefault="003C2A60">
      <w:r>
        <w:continuationSeparator/>
      </w:r>
    </w:p>
    <w:p w14:paraId="72424879" w14:textId="77777777" w:rsidR="003C2A60" w:rsidRDefault="003C2A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3436D1" w:rsidRDefault="003436D1">
    <w:pPr>
      <w:pStyle w:val="a4"/>
      <w:jc w:val="right"/>
    </w:pPr>
    <w:r>
      <w:fldChar w:fldCharType="begin"/>
    </w:r>
    <w:r>
      <w:instrText xml:space="preserve"> PAGE   \* MERGEFORMAT </w:instrText>
    </w:r>
    <w:r>
      <w:fldChar w:fldCharType="separate"/>
    </w:r>
    <w:r w:rsidR="00363EDB">
      <w:rPr>
        <w:noProof/>
      </w:rPr>
      <w:t>10</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08619F" w14:textId="77777777" w:rsidR="003C2A60" w:rsidRDefault="003C2A60">
      <w:r>
        <w:separator/>
      </w:r>
    </w:p>
    <w:p w14:paraId="6B9605F2" w14:textId="77777777" w:rsidR="003C2A60" w:rsidRDefault="003C2A60"/>
  </w:footnote>
  <w:footnote w:type="continuationSeparator" w:id="0">
    <w:p w14:paraId="42086BF4" w14:textId="77777777" w:rsidR="003C2A60" w:rsidRDefault="003C2A60">
      <w:r>
        <w:continuationSeparator/>
      </w:r>
    </w:p>
    <w:p w14:paraId="58225A90" w14:textId="77777777" w:rsidR="003C2A60" w:rsidRDefault="003C2A6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3436D1" w:rsidRDefault="003436D1"/>
  <w:p w14:paraId="756100E0" w14:textId="77777777" w:rsidR="003436D1" w:rsidRDefault="003436D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362B2D"/>
    <w:multiLevelType w:val="hybridMultilevel"/>
    <w:tmpl w:val="5D0CFC78"/>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253FA2"/>
    <w:multiLevelType w:val="hybridMultilevel"/>
    <w:tmpl w:val="2B0E172E"/>
    <w:lvl w:ilvl="0" w:tplc="3D4CF4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6C2AFF"/>
    <w:multiLevelType w:val="hybridMultilevel"/>
    <w:tmpl w:val="EAF688F2"/>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55F0297"/>
    <w:multiLevelType w:val="hybridMultilevel"/>
    <w:tmpl w:val="338614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7B24726"/>
    <w:multiLevelType w:val="hybridMultilevel"/>
    <w:tmpl w:val="80048EB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nsid w:val="17F704A4"/>
    <w:multiLevelType w:val="hybridMultilevel"/>
    <w:tmpl w:val="09CE812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9672E63"/>
    <w:multiLevelType w:val="hybridMultilevel"/>
    <w:tmpl w:val="6B4E1BFC"/>
    <w:lvl w:ilvl="0" w:tplc="9D2886E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nsid w:val="26C6456B"/>
    <w:multiLevelType w:val="hybridMultilevel"/>
    <w:tmpl w:val="C5500478"/>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nsid w:val="283123E7"/>
    <w:multiLevelType w:val="multilevel"/>
    <w:tmpl w:val="7B2CD562"/>
    <w:numStyleLink w:val="ListNumbers"/>
  </w:abstractNum>
  <w:abstractNum w:abstractNumId="11">
    <w:nsid w:val="2E996874"/>
    <w:multiLevelType w:val="hybridMultilevel"/>
    <w:tmpl w:val="E4F2CD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9FA6D63"/>
    <w:multiLevelType w:val="hybridMultilevel"/>
    <w:tmpl w:val="7E889E0E"/>
    <w:lvl w:ilvl="0" w:tplc="1CECD1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05C53F1"/>
    <w:multiLevelType w:val="hybridMultilevel"/>
    <w:tmpl w:val="B7C0AE30"/>
    <w:lvl w:ilvl="0" w:tplc="407A1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26B48D0"/>
    <w:multiLevelType w:val="hybridMultilevel"/>
    <w:tmpl w:val="2ED2A1D4"/>
    <w:lvl w:ilvl="0" w:tplc="608EA8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6CF495B"/>
    <w:multiLevelType w:val="hybridMultilevel"/>
    <w:tmpl w:val="4C027BEA"/>
    <w:lvl w:ilvl="0" w:tplc="18D022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9841355"/>
    <w:multiLevelType w:val="hybridMultilevel"/>
    <w:tmpl w:val="A5EE4E5C"/>
    <w:lvl w:ilvl="0" w:tplc="33489B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B3577E3"/>
    <w:multiLevelType w:val="hybridMultilevel"/>
    <w:tmpl w:val="DF161360"/>
    <w:lvl w:ilvl="0" w:tplc="17AC93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F651F7A"/>
    <w:multiLevelType w:val="hybridMultilevel"/>
    <w:tmpl w:val="16D402C6"/>
    <w:lvl w:ilvl="0" w:tplc="603E94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1">
    <w:nsid w:val="53193599"/>
    <w:multiLevelType w:val="hybridMultilevel"/>
    <w:tmpl w:val="F12E0A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nsid w:val="55043F2A"/>
    <w:multiLevelType w:val="hybridMultilevel"/>
    <w:tmpl w:val="1FD80C60"/>
    <w:lvl w:ilvl="0" w:tplc="9D288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6401CEF"/>
    <w:multiLevelType w:val="multilevel"/>
    <w:tmpl w:val="56401CE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D596587"/>
    <w:multiLevelType w:val="multilevel"/>
    <w:tmpl w:val="5D59658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5D874AC1"/>
    <w:multiLevelType w:val="hybridMultilevel"/>
    <w:tmpl w:val="10F283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E4D068A"/>
    <w:multiLevelType w:val="hybridMultilevel"/>
    <w:tmpl w:val="7FF8B1B6"/>
    <w:lvl w:ilvl="0" w:tplc="407A1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0376C21"/>
    <w:multiLevelType w:val="hybridMultilevel"/>
    <w:tmpl w:val="7D28F3E0"/>
    <w:lvl w:ilvl="0" w:tplc="5AC0EC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13865A2"/>
    <w:multiLevelType w:val="hybridMultilevel"/>
    <w:tmpl w:val="9C7A7FA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nsid w:val="61B94886"/>
    <w:multiLevelType w:val="hybridMultilevel"/>
    <w:tmpl w:val="F39C6A7A"/>
    <w:lvl w:ilvl="0" w:tplc="0409000B">
      <w:start w:val="1"/>
      <w:numFmt w:val="bullet"/>
      <w:lvlText w:val=""/>
      <w:lvlJc w:val="left"/>
      <w:pPr>
        <w:ind w:left="519" w:hanging="420"/>
      </w:pPr>
      <w:rPr>
        <w:rFonts w:ascii="Wingdings" w:hAnsi="Wingdings"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31">
    <w:nsid w:val="6842071F"/>
    <w:multiLevelType w:val="hybridMultilevel"/>
    <w:tmpl w:val="668C62B8"/>
    <w:lvl w:ilvl="0" w:tplc="ABB03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9E24ED8"/>
    <w:multiLevelType w:val="hybridMultilevel"/>
    <w:tmpl w:val="C6043274"/>
    <w:lvl w:ilvl="0" w:tplc="B2447E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9F06F7F"/>
    <w:multiLevelType w:val="hybridMultilevel"/>
    <w:tmpl w:val="5952FB7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2806F28"/>
    <w:multiLevelType w:val="hybridMultilevel"/>
    <w:tmpl w:val="E38C2FEA"/>
    <w:lvl w:ilvl="0" w:tplc="872C1D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E375529"/>
    <w:multiLevelType w:val="hybridMultilevel"/>
    <w:tmpl w:val="BACEFF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7"/>
  </w:num>
  <w:num w:numId="2">
    <w:abstractNumId w:val="22"/>
  </w:num>
  <w:num w:numId="3">
    <w:abstractNumId w:val="8"/>
  </w:num>
  <w:num w:numId="4">
    <w:abstractNumId w:val="10"/>
  </w:num>
  <w:num w:numId="5">
    <w:abstractNumId w:val="34"/>
  </w:num>
  <w:num w:numId="6">
    <w:abstractNumId w:val="1"/>
  </w:num>
  <w:num w:numId="7">
    <w:abstractNumId w:val="36"/>
  </w:num>
  <w:num w:numId="8">
    <w:abstractNumId w:val="12"/>
  </w:num>
  <w:num w:numId="9">
    <w:abstractNumId w:val="18"/>
  </w:num>
  <w:num w:numId="10">
    <w:abstractNumId w:val="34"/>
  </w:num>
  <w:num w:numId="11">
    <w:abstractNumId w:val="20"/>
  </w:num>
  <w:num w:numId="12">
    <w:abstractNumId w:val="32"/>
  </w:num>
  <w:num w:numId="13">
    <w:abstractNumId w:val="6"/>
  </w:num>
  <w:num w:numId="14">
    <w:abstractNumId w:val="31"/>
  </w:num>
  <w:num w:numId="15">
    <w:abstractNumId w:val="35"/>
  </w:num>
  <w:num w:numId="16">
    <w:abstractNumId w:val="16"/>
  </w:num>
  <w:num w:numId="17">
    <w:abstractNumId w:val="7"/>
  </w:num>
  <w:num w:numId="18">
    <w:abstractNumId w:val="23"/>
  </w:num>
  <w:num w:numId="19">
    <w:abstractNumId w:val="15"/>
  </w:num>
  <w:num w:numId="20">
    <w:abstractNumId w:val="25"/>
  </w:num>
  <w:num w:numId="21">
    <w:abstractNumId w:val="25"/>
  </w:num>
  <w:num w:numId="22">
    <w:abstractNumId w:val="24"/>
  </w:num>
  <w:num w:numId="23">
    <w:abstractNumId w:val="26"/>
  </w:num>
  <w:num w:numId="24">
    <w:abstractNumId w:val="28"/>
  </w:num>
  <w:num w:numId="25">
    <w:abstractNumId w:val="2"/>
  </w:num>
  <w:num w:numId="26">
    <w:abstractNumId w:val="17"/>
  </w:num>
  <w:num w:numId="27">
    <w:abstractNumId w:val="27"/>
  </w:num>
  <w:num w:numId="28">
    <w:abstractNumId w:val="33"/>
  </w:num>
  <w:num w:numId="29">
    <w:abstractNumId w:val="5"/>
  </w:num>
  <w:num w:numId="30">
    <w:abstractNumId w:val="13"/>
  </w:num>
  <w:num w:numId="31">
    <w:abstractNumId w:val="21"/>
  </w:num>
  <w:num w:numId="32">
    <w:abstractNumId w:val="3"/>
  </w:num>
  <w:num w:numId="33">
    <w:abstractNumId w:val="38"/>
  </w:num>
  <w:num w:numId="34">
    <w:abstractNumId w:val="19"/>
  </w:num>
  <w:num w:numId="35">
    <w:abstractNumId w:val="30"/>
  </w:num>
  <w:num w:numId="36">
    <w:abstractNumId w:val="14"/>
  </w:num>
  <w:num w:numId="37">
    <w:abstractNumId w:val="0"/>
  </w:num>
  <w:num w:numId="38">
    <w:abstractNumId w:val="3"/>
  </w:num>
  <w:num w:numId="39">
    <w:abstractNumId w:val="38"/>
  </w:num>
  <w:num w:numId="40">
    <w:abstractNumId w:val="4"/>
  </w:num>
  <w:num w:numId="41">
    <w:abstractNumId w:val="11"/>
  </w:num>
  <w:num w:numId="42">
    <w:abstractNumId w:val="9"/>
  </w:num>
  <w:num w:numId="43">
    <w:abstractNumId w:val="34"/>
  </w:num>
  <w:num w:numId="44">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08"/>
    <w:rsid w:val="00000046"/>
    <w:rsid w:val="00000556"/>
    <w:rsid w:val="00000FA0"/>
    <w:rsid w:val="0000147E"/>
    <w:rsid w:val="00001678"/>
    <w:rsid w:val="00001921"/>
    <w:rsid w:val="000024D1"/>
    <w:rsid w:val="0000285D"/>
    <w:rsid w:val="00002E7A"/>
    <w:rsid w:val="00003A81"/>
    <w:rsid w:val="00005659"/>
    <w:rsid w:val="000062EE"/>
    <w:rsid w:val="00006775"/>
    <w:rsid w:val="00006972"/>
    <w:rsid w:val="000079F7"/>
    <w:rsid w:val="00010892"/>
    <w:rsid w:val="00011393"/>
    <w:rsid w:val="00011D6B"/>
    <w:rsid w:val="00011F25"/>
    <w:rsid w:val="000126F5"/>
    <w:rsid w:val="00012946"/>
    <w:rsid w:val="00013F15"/>
    <w:rsid w:val="00014DE1"/>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27508"/>
    <w:rsid w:val="00031410"/>
    <w:rsid w:val="0003211B"/>
    <w:rsid w:val="00033468"/>
    <w:rsid w:val="000335DD"/>
    <w:rsid w:val="00033F8E"/>
    <w:rsid w:val="0003547F"/>
    <w:rsid w:val="000356F7"/>
    <w:rsid w:val="000357B9"/>
    <w:rsid w:val="00036108"/>
    <w:rsid w:val="00037080"/>
    <w:rsid w:val="00037DEE"/>
    <w:rsid w:val="00040F4B"/>
    <w:rsid w:val="00041424"/>
    <w:rsid w:val="0004147B"/>
    <w:rsid w:val="000420DE"/>
    <w:rsid w:val="000421A3"/>
    <w:rsid w:val="000422A0"/>
    <w:rsid w:val="0004347F"/>
    <w:rsid w:val="0004481B"/>
    <w:rsid w:val="00044C06"/>
    <w:rsid w:val="0004617C"/>
    <w:rsid w:val="00046F2D"/>
    <w:rsid w:val="000476C9"/>
    <w:rsid w:val="000516BE"/>
    <w:rsid w:val="00051932"/>
    <w:rsid w:val="00051A89"/>
    <w:rsid w:val="00052BBB"/>
    <w:rsid w:val="000537B7"/>
    <w:rsid w:val="00054CEF"/>
    <w:rsid w:val="00055F97"/>
    <w:rsid w:val="00056599"/>
    <w:rsid w:val="00056C34"/>
    <w:rsid w:val="00056EB0"/>
    <w:rsid w:val="00056FA4"/>
    <w:rsid w:val="00057080"/>
    <w:rsid w:val="00057838"/>
    <w:rsid w:val="00057D63"/>
    <w:rsid w:val="000605B3"/>
    <w:rsid w:val="000606B5"/>
    <w:rsid w:val="0006161B"/>
    <w:rsid w:val="00062286"/>
    <w:rsid w:val="00062CD8"/>
    <w:rsid w:val="00063429"/>
    <w:rsid w:val="00063734"/>
    <w:rsid w:val="0006405C"/>
    <w:rsid w:val="00065527"/>
    <w:rsid w:val="000657E8"/>
    <w:rsid w:val="000659FC"/>
    <w:rsid w:val="00066EBC"/>
    <w:rsid w:val="00067819"/>
    <w:rsid w:val="00067869"/>
    <w:rsid w:val="000678B9"/>
    <w:rsid w:val="00071464"/>
    <w:rsid w:val="00071818"/>
    <w:rsid w:val="00072792"/>
    <w:rsid w:val="000736BD"/>
    <w:rsid w:val="00073B42"/>
    <w:rsid w:val="00073EA5"/>
    <w:rsid w:val="00074359"/>
    <w:rsid w:val="00074AAB"/>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158"/>
    <w:rsid w:val="0009062A"/>
    <w:rsid w:val="000911B4"/>
    <w:rsid w:val="0009147C"/>
    <w:rsid w:val="00091EFF"/>
    <w:rsid w:val="0009226D"/>
    <w:rsid w:val="0009230F"/>
    <w:rsid w:val="00093C6F"/>
    <w:rsid w:val="00093E61"/>
    <w:rsid w:val="00094CF3"/>
    <w:rsid w:val="00094E39"/>
    <w:rsid w:val="000950B2"/>
    <w:rsid w:val="000957BB"/>
    <w:rsid w:val="00095D64"/>
    <w:rsid w:val="00096269"/>
    <w:rsid w:val="00096C93"/>
    <w:rsid w:val="000977D9"/>
    <w:rsid w:val="00097893"/>
    <w:rsid w:val="000A0586"/>
    <w:rsid w:val="000A0BE5"/>
    <w:rsid w:val="000A19C0"/>
    <w:rsid w:val="000A1A83"/>
    <w:rsid w:val="000A256F"/>
    <w:rsid w:val="000A260A"/>
    <w:rsid w:val="000A27BD"/>
    <w:rsid w:val="000A2FF8"/>
    <w:rsid w:val="000A4140"/>
    <w:rsid w:val="000A4674"/>
    <w:rsid w:val="000A5155"/>
    <w:rsid w:val="000A5CBA"/>
    <w:rsid w:val="000A642D"/>
    <w:rsid w:val="000A655C"/>
    <w:rsid w:val="000A7E6A"/>
    <w:rsid w:val="000B017D"/>
    <w:rsid w:val="000B071D"/>
    <w:rsid w:val="000B0C75"/>
    <w:rsid w:val="000B1878"/>
    <w:rsid w:val="000B1AB0"/>
    <w:rsid w:val="000B1ACF"/>
    <w:rsid w:val="000B1ED1"/>
    <w:rsid w:val="000B20C4"/>
    <w:rsid w:val="000B2C07"/>
    <w:rsid w:val="000B2C24"/>
    <w:rsid w:val="000B2C38"/>
    <w:rsid w:val="000B44A0"/>
    <w:rsid w:val="000B55A2"/>
    <w:rsid w:val="000B560C"/>
    <w:rsid w:val="000B587A"/>
    <w:rsid w:val="000B5F31"/>
    <w:rsid w:val="000B720E"/>
    <w:rsid w:val="000B7438"/>
    <w:rsid w:val="000C1636"/>
    <w:rsid w:val="000C19FB"/>
    <w:rsid w:val="000C2ABD"/>
    <w:rsid w:val="000C45D2"/>
    <w:rsid w:val="000C50B2"/>
    <w:rsid w:val="000C6060"/>
    <w:rsid w:val="000C6836"/>
    <w:rsid w:val="000C6D75"/>
    <w:rsid w:val="000C71EE"/>
    <w:rsid w:val="000C75AA"/>
    <w:rsid w:val="000C7761"/>
    <w:rsid w:val="000C7D57"/>
    <w:rsid w:val="000D0005"/>
    <w:rsid w:val="000D0293"/>
    <w:rsid w:val="000D2514"/>
    <w:rsid w:val="000D2EE3"/>
    <w:rsid w:val="000D33C1"/>
    <w:rsid w:val="000D38E5"/>
    <w:rsid w:val="000D40BA"/>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12F"/>
    <w:rsid w:val="000E22A7"/>
    <w:rsid w:val="000E25A1"/>
    <w:rsid w:val="000E2958"/>
    <w:rsid w:val="000E2FA0"/>
    <w:rsid w:val="000E37C3"/>
    <w:rsid w:val="000E397B"/>
    <w:rsid w:val="000E4605"/>
    <w:rsid w:val="000E47D1"/>
    <w:rsid w:val="000E5ECA"/>
    <w:rsid w:val="000E7D5F"/>
    <w:rsid w:val="000F01A3"/>
    <w:rsid w:val="000F064E"/>
    <w:rsid w:val="000F2182"/>
    <w:rsid w:val="000F218C"/>
    <w:rsid w:val="000F21B2"/>
    <w:rsid w:val="000F24A4"/>
    <w:rsid w:val="000F305D"/>
    <w:rsid w:val="000F39D2"/>
    <w:rsid w:val="000F4CA0"/>
    <w:rsid w:val="000F557E"/>
    <w:rsid w:val="000F5950"/>
    <w:rsid w:val="000F69C6"/>
    <w:rsid w:val="00100882"/>
    <w:rsid w:val="00100D2A"/>
    <w:rsid w:val="00101378"/>
    <w:rsid w:val="001019BC"/>
    <w:rsid w:val="001022BF"/>
    <w:rsid w:val="00102898"/>
    <w:rsid w:val="00102A27"/>
    <w:rsid w:val="00102BBD"/>
    <w:rsid w:val="00102DF6"/>
    <w:rsid w:val="00102FAE"/>
    <w:rsid w:val="00103127"/>
    <w:rsid w:val="00103145"/>
    <w:rsid w:val="00103159"/>
    <w:rsid w:val="00103639"/>
    <w:rsid w:val="001036AA"/>
    <w:rsid w:val="00103882"/>
    <w:rsid w:val="00104124"/>
    <w:rsid w:val="00104574"/>
    <w:rsid w:val="00104787"/>
    <w:rsid w:val="00104FEF"/>
    <w:rsid w:val="001052F0"/>
    <w:rsid w:val="001055A4"/>
    <w:rsid w:val="00105813"/>
    <w:rsid w:val="00106618"/>
    <w:rsid w:val="00106A83"/>
    <w:rsid w:val="00106D9E"/>
    <w:rsid w:val="001071A4"/>
    <w:rsid w:val="00110748"/>
    <w:rsid w:val="001107DE"/>
    <w:rsid w:val="00110AEA"/>
    <w:rsid w:val="00112103"/>
    <w:rsid w:val="00112C5B"/>
    <w:rsid w:val="00112C9D"/>
    <w:rsid w:val="0011355F"/>
    <w:rsid w:val="00113B3E"/>
    <w:rsid w:val="00113C67"/>
    <w:rsid w:val="00114211"/>
    <w:rsid w:val="001167A8"/>
    <w:rsid w:val="00117260"/>
    <w:rsid w:val="00117A48"/>
    <w:rsid w:val="00120CC9"/>
    <w:rsid w:val="00121ADD"/>
    <w:rsid w:val="00121AF3"/>
    <w:rsid w:val="00122384"/>
    <w:rsid w:val="00122491"/>
    <w:rsid w:val="00123290"/>
    <w:rsid w:val="001247D3"/>
    <w:rsid w:val="00124A9A"/>
    <w:rsid w:val="00124ED7"/>
    <w:rsid w:val="00125613"/>
    <w:rsid w:val="00125E9F"/>
    <w:rsid w:val="001262F2"/>
    <w:rsid w:val="0012637C"/>
    <w:rsid w:val="001303D5"/>
    <w:rsid w:val="001315B9"/>
    <w:rsid w:val="00132C80"/>
    <w:rsid w:val="00132F59"/>
    <w:rsid w:val="00133DC3"/>
    <w:rsid w:val="001343F7"/>
    <w:rsid w:val="00134FDE"/>
    <w:rsid w:val="00135032"/>
    <w:rsid w:val="00135175"/>
    <w:rsid w:val="00135C21"/>
    <w:rsid w:val="00135D1F"/>
    <w:rsid w:val="0013657F"/>
    <w:rsid w:val="0013715F"/>
    <w:rsid w:val="00137A78"/>
    <w:rsid w:val="00140606"/>
    <w:rsid w:val="00140AFF"/>
    <w:rsid w:val="001419E5"/>
    <w:rsid w:val="0014202E"/>
    <w:rsid w:val="00142759"/>
    <w:rsid w:val="0014279E"/>
    <w:rsid w:val="0014343A"/>
    <w:rsid w:val="001434E6"/>
    <w:rsid w:val="00143CC1"/>
    <w:rsid w:val="0014472B"/>
    <w:rsid w:val="00145643"/>
    <w:rsid w:val="001470E8"/>
    <w:rsid w:val="00147207"/>
    <w:rsid w:val="001500F7"/>
    <w:rsid w:val="0015085C"/>
    <w:rsid w:val="00155420"/>
    <w:rsid w:val="001558D1"/>
    <w:rsid w:val="00156591"/>
    <w:rsid w:val="001570F6"/>
    <w:rsid w:val="00157450"/>
    <w:rsid w:val="00160BAF"/>
    <w:rsid w:val="00161E0C"/>
    <w:rsid w:val="00162432"/>
    <w:rsid w:val="001627AF"/>
    <w:rsid w:val="00163F68"/>
    <w:rsid w:val="00164078"/>
    <w:rsid w:val="00165C3F"/>
    <w:rsid w:val="001665E0"/>
    <w:rsid w:val="001665F2"/>
    <w:rsid w:val="001674A8"/>
    <w:rsid w:val="00167524"/>
    <w:rsid w:val="001679A3"/>
    <w:rsid w:val="00170A65"/>
    <w:rsid w:val="00171382"/>
    <w:rsid w:val="00171876"/>
    <w:rsid w:val="0017205C"/>
    <w:rsid w:val="00173E7B"/>
    <w:rsid w:val="001763C9"/>
    <w:rsid w:val="00176E7B"/>
    <w:rsid w:val="001771D8"/>
    <w:rsid w:val="00177527"/>
    <w:rsid w:val="00177FA8"/>
    <w:rsid w:val="0018120D"/>
    <w:rsid w:val="00183D6D"/>
    <w:rsid w:val="001841AA"/>
    <w:rsid w:val="0018656A"/>
    <w:rsid w:val="001865B8"/>
    <w:rsid w:val="00186A4A"/>
    <w:rsid w:val="00186C20"/>
    <w:rsid w:val="00187B63"/>
    <w:rsid w:val="00187C49"/>
    <w:rsid w:val="00190D9A"/>
    <w:rsid w:val="001913E8"/>
    <w:rsid w:val="001928E6"/>
    <w:rsid w:val="001932F3"/>
    <w:rsid w:val="00193662"/>
    <w:rsid w:val="00193677"/>
    <w:rsid w:val="00194A36"/>
    <w:rsid w:val="00194BA7"/>
    <w:rsid w:val="00195014"/>
    <w:rsid w:val="00195189"/>
    <w:rsid w:val="00195336"/>
    <w:rsid w:val="00195BAC"/>
    <w:rsid w:val="001961ED"/>
    <w:rsid w:val="001969E5"/>
    <w:rsid w:val="00197278"/>
    <w:rsid w:val="00197525"/>
    <w:rsid w:val="00197FB4"/>
    <w:rsid w:val="001A0A50"/>
    <w:rsid w:val="001A0FA0"/>
    <w:rsid w:val="001A16AE"/>
    <w:rsid w:val="001A185C"/>
    <w:rsid w:val="001A19FC"/>
    <w:rsid w:val="001A1A7C"/>
    <w:rsid w:val="001A27B4"/>
    <w:rsid w:val="001A28B1"/>
    <w:rsid w:val="001A45BD"/>
    <w:rsid w:val="001A4BB9"/>
    <w:rsid w:val="001A54F1"/>
    <w:rsid w:val="001A5B15"/>
    <w:rsid w:val="001A6579"/>
    <w:rsid w:val="001A7919"/>
    <w:rsid w:val="001B0363"/>
    <w:rsid w:val="001B06AB"/>
    <w:rsid w:val="001B12BC"/>
    <w:rsid w:val="001B1813"/>
    <w:rsid w:val="001B2034"/>
    <w:rsid w:val="001B27AF"/>
    <w:rsid w:val="001B281F"/>
    <w:rsid w:val="001B2C8C"/>
    <w:rsid w:val="001B2EB2"/>
    <w:rsid w:val="001B4124"/>
    <w:rsid w:val="001B5421"/>
    <w:rsid w:val="001B5833"/>
    <w:rsid w:val="001C0343"/>
    <w:rsid w:val="001C1215"/>
    <w:rsid w:val="001C1FBB"/>
    <w:rsid w:val="001C25F7"/>
    <w:rsid w:val="001C28D1"/>
    <w:rsid w:val="001C33E1"/>
    <w:rsid w:val="001C37C6"/>
    <w:rsid w:val="001C4590"/>
    <w:rsid w:val="001C4942"/>
    <w:rsid w:val="001C50C9"/>
    <w:rsid w:val="001C51AE"/>
    <w:rsid w:val="001C5668"/>
    <w:rsid w:val="001C6AEB"/>
    <w:rsid w:val="001C6DDB"/>
    <w:rsid w:val="001D00B3"/>
    <w:rsid w:val="001D086F"/>
    <w:rsid w:val="001D0EDD"/>
    <w:rsid w:val="001D1C93"/>
    <w:rsid w:val="001D1E21"/>
    <w:rsid w:val="001D30CB"/>
    <w:rsid w:val="001D3381"/>
    <w:rsid w:val="001D3B5A"/>
    <w:rsid w:val="001D56D0"/>
    <w:rsid w:val="001D766C"/>
    <w:rsid w:val="001D7794"/>
    <w:rsid w:val="001D7FB7"/>
    <w:rsid w:val="001E17B4"/>
    <w:rsid w:val="001E2326"/>
    <w:rsid w:val="001E3400"/>
    <w:rsid w:val="001E35D0"/>
    <w:rsid w:val="001E3A75"/>
    <w:rsid w:val="001E4493"/>
    <w:rsid w:val="001E48B7"/>
    <w:rsid w:val="001E49FE"/>
    <w:rsid w:val="001E60C9"/>
    <w:rsid w:val="001E71D3"/>
    <w:rsid w:val="001E7C43"/>
    <w:rsid w:val="001F069B"/>
    <w:rsid w:val="001F0B93"/>
    <w:rsid w:val="001F1177"/>
    <w:rsid w:val="001F1505"/>
    <w:rsid w:val="001F1A5F"/>
    <w:rsid w:val="001F2E53"/>
    <w:rsid w:val="001F34E8"/>
    <w:rsid w:val="001F4E70"/>
    <w:rsid w:val="001F4ECA"/>
    <w:rsid w:val="001F546F"/>
    <w:rsid w:val="001F58BE"/>
    <w:rsid w:val="001F58F5"/>
    <w:rsid w:val="001F7B28"/>
    <w:rsid w:val="00200930"/>
    <w:rsid w:val="00201D09"/>
    <w:rsid w:val="0020204B"/>
    <w:rsid w:val="00202071"/>
    <w:rsid w:val="00207E3C"/>
    <w:rsid w:val="0021077C"/>
    <w:rsid w:val="00210E82"/>
    <w:rsid w:val="00211405"/>
    <w:rsid w:val="00211DCB"/>
    <w:rsid w:val="002120D7"/>
    <w:rsid w:val="002121DE"/>
    <w:rsid w:val="00212946"/>
    <w:rsid w:val="0021360A"/>
    <w:rsid w:val="00214008"/>
    <w:rsid w:val="0021512A"/>
    <w:rsid w:val="00215B68"/>
    <w:rsid w:val="00216D7A"/>
    <w:rsid w:val="002201CB"/>
    <w:rsid w:val="00220202"/>
    <w:rsid w:val="00220301"/>
    <w:rsid w:val="002206A4"/>
    <w:rsid w:val="00220F04"/>
    <w:rsid w:val="002214B8"/>
    <w:rsid w:val="002214BE"/>
    <w:rsid w:val="002215E7"/>
    <w:rsid w:val="00223579"/>
    <w:rsid w:val="002235C3"/>
    <w:rsid w:val="00223E2B"/>
    <w:rsid w:val="0022449A"/>
    <w:rsid w:val="00225281"/>
    <w:rsid w:val="00225BD6"/>
    <w:rsid w:val="00225C78"/>
    <w:rsid w:val="00226AC8"/>
    <w:rsid w:val="002274FD"/>
    <w:rsid w:val="00227A33"/>
    <w:rsid w:val="0023065A"/>
    <w:rsid w:val="00231F8B"/>
    <w:rsid w:val="002332E4"/>
    <w:rsid w:val="00233CB1"/>
    <w:rsid w:val="00234520"/>
    <w:rsid w:val="00234BB1"/>
    <w:rsid w:val="00235170"/>
    <w:rsid w:val="0023537E"/>
    <w:rsid w:val="00235598"/>
    <w:rsid w:val="00235FB6"/>
    <w:rsid w:val="00236BF8"/>
    <w:rsid w:val="002370D8"/>
    <w:rsid w:val="0023774A"/>
    <w:rsid w:val="002401FE"/>
    <w:rsid w:val="0024035C"/>
    <w:rsid w:val="002403F6"/>
    <w:rsid w:val="00242D18"/>
    <w:rsid w:val="0024364F"/>
    <w:rsid w:val="00244A24"/>
    <w:rsid w:val="00245CE3"/>
    <w:rsid w:val="00245CE7"/>
    <w:rsid w:val="00245F56"/>
    <w:rsid w:val="00246E03"/>
    <w:rsid w:val="00250069"/>
    <w:rsid w:val="00250190"/>
    <w:rsid w:val="0025041B"/>
    <w:rsid w:val="00250B57"/>
    <w:rsid w:val="0025109C"/>
    <w:rsid w:val="0025149A"/>
    <w:rsid w:val="00251CA7"/>
    <w:rsid w:val="00252497"/>
    <w:rsid w:val="002524A8"/>
    <w:rsid w:val="00252518"/>
    <w:rsid w:val="00253997"/>
    <w:rsid w:val="00253ACC"/>
    <w:rsid w:val="002541D7"/>
    <w:rsid w:val="00255590"/>
    <w:rsid w:val="00255B28"/>
    <w:rsid w:val="00255F9C"/>
    <w:rsid w:val="00257A57"/>
    <w:rsid w:val="00260DB7"/>
    <w:rsid w:val="0026166D"/>
    <w:rsid w:val="0026176E"/>
    <w:rsid w:val="00261D65"/>
    <w:rsid w:val="0026405A"/>
    <w:rsid w:val="002664AD"/>
    <w:rsid w:val="002668E6"/>
    <w:rsid w:val="002672DB"/>
    <w:rsid w:val="002675DC"/>
    <w:rsid w:val="00267AD3"/>
    <w:rsid w:val="00270F07"/>
    <w:rsid w:val="0027150F"/>
    <w:rsid w:val="00272129"/>
    <w:rsid w:val="00273C6F"/>
    <w:rsid w:val="00273E39"/>
    <w:rsid w:val="00274028"/>
    <w:rsid w:val="00275A55"/>
    <w:rsid w:val="002769B8"/>
    <w:rsid w:val="00277332"/>
    <w:rsid w:val="00277E34"/>
    <w:rsid w:val="0028006E"/>
    <w:rsid w:val="00280440"/>
    <w:rsid w:val="0028138C"/>
    <w:rsid w:val="00281B04"/>
    <w:rsid w:val="00281B12"/>
    <w:rsid w:val="0028263B"/>
    <w:rsid w:val="00282801"/>
    <w:rsid w:val="00283090"/>
    <w:rsid w:val="0028417B"/>
    <w:rsid w:val="002873AF"/>
    <w:rsid w:val="002878D4"/>
    <w:rsid w:val="00287FB8"/>
    <w:rsid w:val="00290F39"/>
    <w:rsid w:val="00290F62"/>
    <w:rsid w:val="00291334"/>
    <w:rsid w:val="00291D15"/>
    <w:rsid w:val="00292C77"/>
    <w:rsid w:val="00293697"/>
    <w:rsid w:val="00294083"/>
    <w:rsid w:val="002949A1"/>
    <w:rsid w:val="002954BF"/>
    <w:rsid w:val="002961BD"/>
    <w:rsid w:val="00297BA3"/>
    <w:rsid w:val="00297F77"/>
    <w:rsid w:val="002A044A"/>
    <w:rsid w:val="002A0A0E"/>
    <w:rsid w:val="002A1C8E"/>
    <w:rsid w:val="002A1E71"/>
    <w:rsid w:val="002A2619"/>
    <w:rsid w:val="002A3505"/>
    <w:rsid w:val="002A3732"/>
    <w:rsid w:val="002A3C67"/>
    <w:rsid w:val="002A3E61"/>
    <w:rsid w:val="002A4E2F"/>
    <w:rsid w:val="002A4FE3"/>
    <w:rsid w:val="002A69CD"/>
    <w:rsid w:val="002A76ED"/>
    <w:rsid w:val="002A7BDE"/>
    <w:rsid w:val="002A7FA0"/>
    <w:rsid w:val="002B102A"/>
    <w:rsid w:val="002B3F36"/>
    <w:rsid w:val="002B407E"/>
    <w:rsid w:val="002B665B"/>
    <w:rsid w:val="002B6781"/>
    <w:rsid w:val="002B6829"/>
    <w:rsid w:val="002B6D4C"/>
    <w:rsid w:val="002B702B"/>
    <w:rsid w:val="002B71B1"/>
    <w:rsid w:val="002C0269"/>
    <w:rsid w:val="002C09C9"/>
    <w:rsid w:val="002C0CB8"/>
    <w:rsid w:val="002C1ABD"/>
    <w:rsid w:val="002C1F29"/>
    <w:rsid w:val="002C26C4"/>
    <w:rsid w:val="002C2F05"/>
    <w:rsid w:val="002C34FC"/>
    <w:rsid w:val="002C49E3"/>
    <w:rsid w:val="002C4B4A"/>
    <w:rsid w:val="002C4CC5"/>
    <w:rsid w:val="002C5094"/>
    <w:rsid w:val="002C555C"/>
    <w:rsid w:val="002C570F"/>
    <w:rsid w:val="002C6233"/>
    <w:rsid w:val="002C6C60"/>
    <w:rsid w:val="002C6C9B"/>
    <w:rsid w:val="002C6F1F"/>
    <w:rsid w:val="002D00E4"/>
    <w:rsid w:val="002D0318"/>
    <w:rsid w:val="002D0462"/>
    <w:rsid w:val="002D069D"/>
    <w:rsid w:val="002D1DBA"/>
    <w:rsid w:val="002D1FB9"/>
    <w:rsid w:val="002D1FDC"/>
    <w:rsid w:val="002D2C4B"/>
    <w:rsid w:val="002D45CE"/>
    <w:rsid w:val="002D4766"/>
    <w:rsid w:val="002D4D18"/>
    <w:rsid w:val="002D51B5"/>
    <w:rsid w:val="002D52BF"/>
    <w:rsid w:val="002D56AB"/>
    <w:rsid w:val="002D6F60"/>
    <w:rsid w:val="002D784A"/>
    <w:rsid w:val="002D7E38"/>
    <w:rsid w:val="002E02CB"/>
    <w:rsid w:val="002E15F8"/>
    <w:rsid w:val="002E2623"/>
    <w:rsid w:val="002E3213"/>
    <w:rsid w:val="002E34B0"/>
    <w:rsid w:val="002E3A62"/>
    <w:rsid w:val="002E4030"/>
    <w:rsid w:val="002E4D15"/>
    <w:rsid w:val="002E5CAC"/>
    <w:rsid w:val="002E6611"/>
    <w:rsid w:val="002E690C"/>
    <w:rsid w:val="002E7DBE"/>
    <w:rsid w:val="002F0111"/>
    <w:rsid w:val="002F08B7"/>
    <w:rsid w:val="002F0A48"/>
    <w:rsid w:val="002F135A"/>
    <w:rsid w:val="002F1B15"/>
    <w:rsid w:val="002F4066"/>
    <w:rsid w:val="002F49B0"/>
    <w:rsid w:val="002F4C01"/>
    <w:rsid w:val="002F4E34"/>
    <w:rsid w:val="002F55FC"/>
    <w:rsid w:val="002F5B3E"/>
    <w:rsid w:val="002F5B55"/>
    <w:rsid w:val="002F6BD6"/>
    <w:rsid w:val="002F7416"/>
    <w:rsid w:val="002F757C"/>
    <w:rsid w:val="003006C7"/>
    <w:rsid w:val="00301451"/>
    <w:rsid w:val="00301AC2"/>
    <w:rsid w:val="00302339"/>
    <w:rsid w:val="0030249D"/>
    <w:rsid w:val="00303504"/>
    <w:rsid w:val="00303558"/>
    <w:rsid w:val="00304FD5"/>
    <w:rsid w:val="00305124"/>
    <w:rsid w:val="003052D7"/>
    <w:rsid w:val="0030633B"/>
    <w:rsid w:val="0030664C"/>
    <w:rsid w:val="00306AC2"/>
    <w:rsid w:val="00306BE0"/>
    <w:rsid w:val="0030722D"/>
    <w:rsid w:val="003077D1"/>
    <w:rsid w:val="00307930"/>
    <w:rsid w:val="00307DCF"/>
    <w:rsid w:val="0031013E"/>
    <w:rsid w:val="00310606"/>
    <w:rsid w:val="003124FF"/>
    <w:rsid w:val="003128DB"/>
    <w:rsid w:val="00312F4D"/>
    <w:rsid w:val="00313940"/>
    <w:rsid w:val="00313C93"/>
    <w:rsid w:val="00314273"/>
    <w:rsid w:val="00314F91"/>
    <w:rsid w:val="00315971"/>
    <w:rsid w:val="00315B02"/>
    <w:rsid w:val="00316202"/>
    <w:rsid w:val="003203E1"/>
    <w:rsid w:val="0032192C"/>
    <w:rsid w:val="00322315"/>
    <w:rsid w:val="00325113"/>
    <w:rsid w:val="0032605A"/>
    <w:rsid w:val="0032671C"/>
    <w:rsid w:val="00326FB0"/>
    <w:rsid w:val="00330341"/>
    <w:rsid w:val="0033156E"/>
    <w:rsid w:val="00331D17"/>
    <w:rsid w:val="00331E7F"/>
    <w:rsid w:val="00332559"/>
    <w:rsid w:val="0033314E"/>
    <w:rsid w:val="003353DE"/>
    <w:rsid w:val="0033667D"/>
    <w:rsid w:val="00337141"/>
    <w:rsid w:val="00337E8B"/>
    <w:rsid w:val="00341812"/>
    <w:rsid w:val="00341E68"/>
    <w:rsid w:val="0034218A"/>
    <w:rsid w:val="003426E4"/>
    <w:rsid w:val="00342F89"/>
    <w:rsid w:val="00343045"/>
    <w:rsid w:val="0034304F"/>
    <w:rsid w:val="003436D1"/>
    <w:rsid w:val="00343C42"/>
    <w:rsid w:val="003445E3"/>
    <w:rsid w:val="00346029"/>
    <w:rsid w:val="00346DCD"/>
    <w:rsid w:val="00350631"/>
    <w:rsid w:val="00350A5F"/>
    <w:rsid w:val="00350F57"/>
    <w:rsid w:val="00350F6D"/>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468"/>
    <w:rsid w:val="00356DB5"/>
    <w:rsid w:val="00356F8A"/>
    <w:rsid w:val="003573FC"/>
    <w:rsid w:val="0035743A"/>
    <w:rsid w:val="0035763A"/>
    <w:rsid w:val="00357A4B"/>
    <w:rsid w:val="00357CD1"/>
    <w:rsid w:val="0036039C"/>
    <w:rsid w:val="0036055B"/>
    <w:rsid w:val="003615DD"/>
    <w:rsid w:val="003621A4"/>
    <w:rsid w:val="00362629"/>
    <w:rsid w:val="00362ABC"/>
    <w:rsid w:val="00362AF3"/>
    <w:rsid w:val="00362BF9"/>
    <w:rsid w:val="00363A9D"/>
    <w:rsid w:val="00363EDB"/>
    <w:rsid w:val="00364059"/>
    <w:rsid w:val="003644C1"/>
    <w:rsid w:val="003644CF"/>
    <w:rsid w:val="003647A0"/>
    <w:rsid w:val="00364AA3"/>
    <w:rsid w:val="00365F9E"/>
    <w:rsid w:val="003669C8"/>
    <w:rsid w:val="00366A41"/>
    <w:rsid w:val="003672B9"/>
    <w:rsid w:val="00371977"/>
    <w:rsid w:val="00371B8F"/>
    <w:rsid w:val="00371FD4"/>
    <w:rsid w:val="00371FD7"/>
    <w:rsid w:val="0037220B"/>
    <w:rsid w:val="00372449"/>
    <w:rsid w:val="003729D8"/>
    <w:rsid w:val="00372AEC"/>
    <w:rsid w:val="00373086"/>
    <w:rsid w:val="00373147"/>
    <w:rsid w:val="003743D5"/>
    <w:rsid w:val="00374D72"/>
    <w:rsid w:val="0037566B"/>
    <w:rsid w:val="00376253"/>
    <w:rsid w:val="00377092"/>
    <w:rsid w:val="003770B7"/>
    <w:rsid w:val="00377FE2"/>
    <w:rsid w:val="003802A4"/>
    <w:rsid w:val="003802C3"/>
    <w:rsid w:val="0038101D"/>
    <w:rsid w:val="0038124E"/>
    <w:rsid w:val="003812BA"/>
    <w:rsid w:val="00382FD3"/>
    <w:rsid w:val="00382FE0"/>
    <w:rsid w:val="00383376"/>
    <w:rsid w:val="00383A3D"/>
    <w:rsid w:val="00383F56"/>
    <w:rsid w:val="00384062"/>
    <w:rsid w:val="00384311"/>
    <w:rsid w:val="00384F93"/>
    <w:rsid w:val="00385D49"/>
    <w:rsid w:val="003867C7"/>
    <w:rsid w:val="003869F1"/>
    <w:rsid w:val="00386A3B"/>
    <w:rsid w:val="003872A7"/>
    <w:rsid w:val="00391119"/>
    <w:rsid w:val="003921BC"/>
    <w:rsid w:val="00392798"/>
    <w:rsid w:val="00393472"/>
    <w:rsid w:val="00394803"/>
    <w:rsid w:val="00394E77"/>
    <w:rsid w:val="00397053"/>
    <w:rsid w:val="003978BF"/>
    <w:rsid w:val="003A0267"/>
    <w:rsid w:val="003A04B8"/>
    <w:rsid w:val="003A0963"/>
    <w:rsid w:val="003A2F64"/>
    <w:rsid w:val="003A398F"/>
    <w:rsid w:val="003A47CC"/>
    <w:rsid w:val="003A5FB4"/>
    <w:rsid w:val="003A673B"/>
    <w:rsid w:val="003A6D6F"/>
    <w:rsid w:val="003A737D"/>
    <w:rsid w:val="003A7889"/>
    <w:rsid w:val="003A7BB0"/>
    <w:rsid w:val="003B0943"/>
    <w:rsid w:val="003B0DE6"/>
    <w:rsid w:val="003B0E10"/>
    <w:rsid w:val="003B1B16"/>
    <w:rsid w:val="003B2C12"/>
    <w:rsid w:val="003B2F0C"/>
    <w:rsid w:val="003B409D"/>
    <w:rsid w:val="003B44A5"/>
    <w:rsid w:val="003B4A65"/>
    <w:rsid w:val="003B658A"/>
    <w:rsid w:val="003B6A3B"/>
    <w:rsid w:val="003B6CCF"/>
    <w:rsid w:val="003B7A52"/>
    <w:rsid w:val="003B7A73"/>
    <w:rsid w:val="003B7C4F"/>
    <w:rsid w:val="003B7CD0"/>
    <w:rsid w:val="003B7D3C"/>
    <w:rsid w:val="003C0C15"/>
    <w:rsid w:val="003C0DBC"/>
    <w:rsid w:val="003C13BB"/>
    <w:rsid w:val="003C1DCC"/>
    <w:rsid w:val="003C2116"/>
    <w:rsid w:val="003C233C"/>
    <w:rsid w:val="003C2A60"/>
    <w:rsid w:val="003C4E23"/>
    <w:rsid w:val="003C55C2"/>
    <w:rsid w:val="003C57DE"/>
    <w:rsid w:val="003C6675"/>
    <w:rsid w:val="003C718D"/>
    <w:rsid w:val="003C79C7"/>
    <w:rsid w:val="003D03B0"/>
    <w:rsid w:val="003D0D52"/>
    <w:rsid w:val="003D1EAD"/>
    <w:rsid w:val="003D210D"/>
    <w:rsid w:val="003D2D48"/>
    <w:rsid w:val="003D3373"/>
    <w:rsid w:val="003D3503"/>
    <w:rsid w:val="003D3774"/>
    <w:rsid w:val="003D3921"/>
    <w:rsid w:val="003D3DDE"/>
    <w:rsid w:val="003D46B6"/>
    <w:rsid w:val="003D4B50"/>
    <w:rsid w:val="003D4D48"/>
    <w:rsid w:val="003D608C"/>
    <w:rsid w:val="003D7D44"/>
    <w:rsid w:val="003E217F"/>
    <w:rsid w:val="003E299D"/>
    <w:rsid w:val="003E2BF5"/>
    <w:rsid w:val="003E31A4"/>
    <w:rsid w:val="003E3D2D"/>
    <w:rsid w:val="003E4F96"/>
    <w:rsid w:val="003E5E11"/>
    <w:rsid w:val="003E6A12"/>
    <w:rsid w:val="003E734D"/>
    <w:rsid w:val="003E79F7"/>
    <w:rsid w:val="003E7DBD"/>
    <w:rsid w:val="003F0765"/>
    <w:rsid w:val="003F0785"/>
    <w:rsid w:val="003F1503"/>
    <w:rsid w:val="003F154E"/>
    <w:rsid w:val="003F1ACB"/>
    <w:rsid w:val="003F2D36"/>
    <w:rsid w:val="003F2FCD"/>
    <w:rsid w:val="003F30F0"/>
    <w:rsid w:val="003F39A4"/>
    <w:rsid w:val="003F4127"/>
    <w:rsid w:val="003F4B27"/>
    <w:rsid w:val="003F50A0"/>
    <w:rsid w:val="003F59B8"/>
    <w:rsid w:val="003F6626"/>
    <w:rsid w:val="003F668D"/>
    <w:rsid w:val="003F6D2F"/>
    <w:rsid w:val="003F6DFC"/>
    <w:rsid w:val="003F785F"/>
    <w:rsid w:val="003F7ECC"/>
    <w:rsid w:val="00400157"/>
    <w:rsid w:val="00400D83"/>
    <w:rsid w:val="004029B5"/>
    <w:rsid w:val="00403446"/>
    <w:rsid w:val="00403D08"/>
    <w:rsid w:val="00403FA1"/>
    <w:rsid w:val="00404BBC"/>
    <w:rsid w:val="00405909"/>
    <w:rsid w:val="00405A20"/>
    <w:rsid w:val="00406853"/>
    <w:rsid w:val="0040768E"/>
    <w:rsid w:val="00410AD1"/>
    <w:rsid w:val="00410B4D"/>
    <w:rsid w:val="00411013"/>
    <w:rsid w:val="004114A2"/>
    <w:rsid w:val="00411DD9"/>
    <w:rsid w:val="0041355A"/>
    <w:rsid w:val="00414452"/>
    <w:rsid w:val="00415AD8"/>
    <w:rsid w:val="00415BE2"/>
    <w:rsid w:val="00415E67"/>
    <w:rsid w:val="00416074"/>
    <w:rsid w:val="00416F58"/>
    <w:rsid w:val="00417711"/>
    <w:rsid w:val="00420B2F"/>
    <w:rsid w:val="00421C6E"/>
    <w:rsid w:val="00422A7B"/>
    <w:rsid w:val="00422D84"/>
    <w:rsid w:val="0042336B"/>
    <w:rsid w:val="00423B01"/>
    <w:rsid w:val="00424C42"/>
    <w:rsid w:val="00425589"/>
    <w:rsid w:val="00426602"/>
    <w:rsid w:val="00426A19"/>
    <w:rsid w:val="00426ADE"/>
    <w:rsid w:val="00427839"/>
    <w:rsid w:val="0043266A"/>
    <w:rsid w:val="00433681"/>
    <w:rsid w:val="00433B46"/>
    <w:rsid w:val="004342AD"/>
    <w:rsid w:val="00435B77"/>
    <w:rsid w:val="00435F29"/>
    <w:rsid w:val="00440710"/>
    <w:rsid w:val="004421A8"/>
    <w:rsid w:val="00442F80"/>
    <w:rsid w:val="00444277"/>
    <w:rsid w:val="004445B0"/>
    <w:rsid w:val="0044485E"/>
    <w:rsid w:val="00444A89"/>
    <w:rsid w:val="00445819"/>
    <w:rsid w:val="00445AE2"/>
    <w:rsid w:val="00446512"/>
    <w:rsid w:val="00447D98"/>
    <w:rsid w:val="004500E7"/>
    <w:rsid w:val="00451554"/>
    <w:rsid w:val="0045198D"/>
    <w:rsid w:val="00451EA1"/>
    <w:rsid w:val="00452B1C"/>
    <w:rsid w:val="00452E43"/>
    <w:rsid w:val="00455E16"/>
    <w:rsid w:val="00456588"/>
    <w:rsid w:val="00456919"/>
    <w:rsid w:val="00456BDF"/>
    <w:rsid w:val="00461C94"/>
    <w:rsid w:val="00461DAF"/>
    <w:rsid w:val="004621E3"/>
    <w:rsid w:val="0046341C"/>
    <w:rsid w:val="004648C6"/>
    <w:rsid w:val="00466D41"/>
    <w:rsid w:val="004712BE"/>
    <w:rsid w:val="004726C0"/>
    <w:rsid w:val="004729B5"/>
    <w:rsid w:val="0047318B"/>
    <w:rsid w:val="00473374"/>
    <w:rsid w:val="00473AE1"/>
    <w:rsid w:val="004744BA"/>
    <w:rsid w:val="0047487B"/>
    <w:rsid w:val="004762DB"/>
    <w:rsid w:val="0047661C"/>
    <w:rsid w:val="004771B3"/>
    <w:rsid w:val="00477805"/>
    <w:rsid w:val="00477B8D"/>
    <w:rsid w:val="004802A9"/>
    <w:rsid w:val="00481177"/>
    <w:rsid w:val="00481586"/>
    <w:rsid w:val="00482476"/>
    <w:rsid w:val="00483B91"/>
    <w:rsid w:val="0048449E"/>
    <w:rsid w:val="00484E6F"/>
    <w:rsid w:val="00485020"/>
    <w:rsid w:val="004853D3"/>
    <w:rsid w:val="004861B6"/>
    <w:rsid w:val="004870FE"/>
    <w:rsid w:val="00487D97"/>
    <w:rsid w:val="00491009"/>
    <w:rsid w:val="004916ED"/>
    <w:rsid w:val="004939B0"/>
    <w:rsid w:val="00495379"/>
    <w:rsid w:val="00495C3D"/>
    <w:rsid w:val="00496682"/>
    <w:rsid w:val="00496A38"/>
    <w:rsid w:val="004974FC"/>
    <w:rsid w:val="004A0D04"/>
    <w:rsid w:val="004A0D8D"/>
    <w:rsid w:val="004A10E3"/>
    <w:rsid w:val="004A2AC0"/>
    <w:rsid w:val="004A308A"/>
    <w:rsid w:val="004A3776"/>
    <w:rsid w:val="004A4A26"/>
    <w:rsid w:val="004A500E"/>
    <w:rsid w:val="004A5AA1"/>
    <w:rsid w:val="004A644E"/>
    <w:rsid w:val="004A67A4"/>
    <w:rsid w:val="004A6923"/>
    <w:rsid w:val="004A6A9A"/>
    <w:rsid w:val="004A70C1"/>
    <w:rsid w:val="004A75B8"/>
    <w:rsid w:val="004B06C4"/>
    <w:rsid w:val="004B1085"/>
    <w:rsid w:val="004B20DB"/>
    <w:rsid w:val="004B2526"/>
    <w:rsid w:val="004B2534"/>
    <w:rsid w:val="004B2618"/>
    <w:rsid w:val="004B268B"/>
    <w:rsid w:val="004B3102"/>
    <w:rsid w:val="004B33DA"/>
    <w:rsid w:val="004B36B4"/>
    <w:rsid w:val="004B3D91"/>
    <w:rsid w:val="004B4F8F"/>
    <w:rsid w:val="004B5F20"/>
    <w:rsid w:val="004B6BEC"/>
    <w:rsid w:val="004B6DDB"/>
    <w:rsid w:val="004B7971"/>
    <w:rsid w:val="004C0083"/>
    <w:rsid w:val="004C1FE5"/>
    <w:rsid w:val="004C2448"/>
    <w:rsid w:val="004C2D20"/>
    <w:rsid w:val="004C32A2"/>
    <w:rsid w:val="004C5024"/>
    <w:rsid w:val="004C50FB"/>
    <w:rsid w:val="004C5244"/>
    <w:rsid w:val="004C52B3"/>
    <w:rsid w:val="004C53BF"/>
    <w:rsid w:val="004C58C5"/>
    <w:rsid w:val="004C5D3F"/>
    <w:rsid w:val="004C6170"/>
    <w:rsid w:val="004C683A"/>
    <w:rsid w:val="004C6CB7"/>
    <w:rsid w:val="004D0688"/>
    <w:rsid w:val="004D0DF2"/>
    <w:rsid w:val="004D2535"/>
    <w:rsid w:val="004D492A"/>
    <w:rsid w:val="004D5202"/>
    <w:rsid w:val="004D54A0"/>
    <w:rsid w:val="004D54B3"/>
    <w:rsid w:val="004D5BE8"/>
    <w:rsid w:val="004D5DC6"/>
    <w:rsid w:val="004D6618"/>
    <w:rsid w:val="004D7277"/>
    <w:rsid w:val="004D7673"/>
    <w:rsid w:val="004D7C7D"/>
    <w:rsid w:val="004E073C"/>
    <w:rsid w:val="004E1674"/>
    <w:rsid w:val="004E1A1D"/>
    <w:rsid w:val="004E209E"/>
    <w:rsid w:val="004E22E4"/>
    <w:rsid w:val="004E2528"/>
    <w:rsid w:val="004E34E0"/>
    <w:rsid w:val="004E40E2"/>
    <w:rsid w:val="004E40F0"/>
    <w:rsid w:val="004E4B70"/>
    <w:rsid w:val="004E4FAA"/>
    <w:rsid w:val="004E5F65"/>
    <w:rsid w:val="004E6461"/>
    <w:rsid w:val="004E6B25"/>
    <w:rsid w:val="004E6FE5"/>
    <w:rsid w:val="004E7168"/>
    <w:rsid w:val="004E7950"/>
    <w:rsid w:val="004E7D49"/>
    <w:rsid w:val="004F0D75"/>
    <w:rsid w:val="004F0DB4"/>
    <w:rsid w:val="004F13C7"/>
    <w:rsid w:val="004F163B"/>
    <w:rsid w:val="004F2720"/>
    <w:rsid w:val="004F2854"/>
    <w:rsid w:val="004F2927"/>
    <w:rsid w:val="004F3029"/>
    <w:rsid w:val="004F30DA"/>
    <w:rsid w:val="004F3F83"/>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08D8"/>
    <w:rsid w:val="00501824"/>
    <w:rsid w:val="00501D61"/>
    <w:rsid w:val="00501EC7"/>
    <w:rsid w:val="005028C2"/>
    <w:rsid w:val="005038B7"/>
    <w:rsid w:val="005042D0"/>
    <w:rsid w:val="00504E45"/>
    <w:rsid w:val="00504F0F"/>
    <w:rsid w:val="00505264"/>
    <w:rsid w:val="005052ED"/>
    <w:rsid w:val="0050667C"/>
    <w:rsid w:val="0051120A"/>
    <w:rsid w:val="0051128C"/>
    <w:rsid w:val="005115B5"/>
    <w:rsid w:val="0051209F"/>
    <w:rsid w:val="0051319C"/>
    <w:rsid w:val="00515C98"/>
    <w:rsid w:val="00516300"/>
    <w:rsid w:val="0051641A"/>
    <w:rsid w:val="00516E56"/>
    <w:rsid w:val="005208F4"/>
    <w:rsid w:val="00520BFC"/>
    <w:rsid w:val="00520FB7"/>
    <w:rsid w:val="005211B8"/>
    <w:rsid w:val="0052199B"/>
    <w:rsid w:val="005226CF"/>
    <w:rsid w:val="00523569"/>
    <w:rsid w:val="00523739"/>
    <w:rsid w:val="00523B17"/>
    <w:rsid w:val="005247B6"/>
    <w:rsid w:val="00527839"/>
    <w:rsid w:val="00527D16"/>
    <w:rsid w:val="005300F0"/>
    <w:rsid w:val="005304B3"/>
    <w:rsid w:val="0053091E"/>
    <w:rsid w:val="00530ED6"/>
    <w:rsid w:val="00531036"/>
    <w:rsid w:val="00531955"/>
    <w:rsid w:val="00531F85"/>
    <w:rsid w:val="00532CD2"/>
    <w:rsid w:val="00533D7B"/>
    <w:rsid w:val="0053456B"/>
    <w:rsid w:val="00535910"/>
    <w:rsid w:val="005360BB"/>
    <w:rsid w:val="005364DC"/>
    <w:rsid w:val="00536CDF"/>
    <w:rsid w:val="005370EC"/>
    <w:rsid w:val="00537A8D"/>
    <w:rsid w:val="00537BB3"/>
    <w:rsid w:val="00540E7B"/>
    <w:rsid w:val="00540F03"/>
    <w:rsid w:val="005415BC"/>
    <w:rsid w:val="00542C7C"/>
    <w:rsid w:val="00543106"/>
    <w:rsid w:val="00543BFF"/>
    <w:rsid w:val="00543DB1"/>
    <w:rsid w:val="0054493E"/>
    <w:rsid w:val="005452D8"/>
    <w:rsid w:val="00545609"/>
    <w:rsid w:val="00545CF5"/>
    <w:rsid w:val="00545D9A"/>
    <w:rsid w:val="00545F5A"/>
    <w:rsid w:val="00546D53"/>
    <w:rsid w:val="005477B9"/>
    <w:rsid w:val="005500CB"/>
    <w:rsid w:val="00550A27"/>
    <w:rsid w:val="005518F1"/>
    <w:rsid w:val="00554782"/>
    <w:rsid w:val="00554B17"/>
    <w:rsid w:val="00554BBE"/>
    <w:rsid w:val="00554D54"/>
    <w:rsid w:val="0055536B"/>
    <w:rsid w:val="005565CB"/>
    <w:rsid w:val="00557BE1"/>
    <w:rsid w:val="00557D40"/>
    <w:rsid w:val="005604D7"/>
    <w:rsid w:val="00560FC2"/>
    <w:rsid w:val="00561EA0"/>
    <w:rsid w:val="0056387A"/>
    <w:rsid w:val="005638D5"/>
    <w:rsid w:val="00563B64"/>
    <w:rsid w:val="00565379"/>
    <w:rsid w:val="00566C24"/>
    <w:rsid w:val="00566C35"/>
    <w:rsid w:val="00567A00"/>
    <w:rsid w:val="00570FFB"/>
    <w:rsid w:val="005718E2"/>
    <w:rsid w:val="00571CFE"/>
    <w:rsid w:val="00572180"/>
    <w:rsid w:val="0057265A"/>
    <w:rsid w:val="00572741"/>
    <w:rsid w:val="00572A89"/>
    <w:rsid w:val="00572F1A"/>
    <w:rsid w:val="00573026"/>
    <w:rsid w:val="005737CD"/>
    <w:rsid w:val="0057468F"/>
    <w:rsid w:val="00574B9B"/>
    <w:rsid w:val="00574E30"/>
    <w:rsid w:val="00575C6E"/>
    <w:rsid w:val="0057636F"/>
    <w:rsid w:val="005766D2"/>
    <w:rsid w:val="005778F3"/>
    <w:rsid w:val="00577BAD"/>
    <w:rsid w:val="00577E51"/>
    <w:rsid w:val="00577ECB"/>
    <w:rsid w:val="005807B1"/>
    <w:rsid w:val="005810B3"/>
    <w:rsid w:val="00581792"/>
    <w:rsid w:val="00582706"/>
    <w:rsid w:val="00582A7A"/>
    <w:rsid w:val="00582B18"/>
    <w:rsid w:val="00582E48"/>
    <w:rsid w:val="005834B3"/>
    <w:rsid w:val="005844F4"/>
    <w:rsid w:val="0058475E"/>
    <w:rsid w:val="0058734D"/>
    <w:rsid w:val="005876CD"/>
    <w:rsid w:val="00587B5D"/>
    <w:rsid w:val="0059048A"/>
    <w:rsid w:val="005907C8"/>
    <w:rsid w:val="00590929"/>
    <w:rsid w:val="00590EDE"/>
    <w:rsid w:val="0059182F"/>
    <w:rsid w:val="00591E8F"/>
    <w:rsid w:val="005921B7"/>
    <w:rsid w:val="00592E3F"/>
    <w:rsid w:val="00593071"/>
    <w:rsid w:val="00593A09"/>
    <w:rsid w:val="00594004"/>
    <w:rsid w:val="00594629"/>
    <w:rsid w:val="00595FA5"/>
    <w:rsid w:val="005965D1"/>
    <w:rsid w:val="00596C0F"/>
    <w:rsid w:val="00597414"/>
    <w:rsid w:val="00597F04"/>
    <w:rsid w:val="00597F11"/>
    <w:rsid w:val="00597F83"/>
    <w:rsid w:val="005A082B"/>
    <w:rsid w:val="005A2934"/>
    <w:rsid w:val="005A3CFE"/>
    <w:rsid w:val="005A45EE"/>
    <w:rsid w:val="005A49AD"/>
    <w:rsid w:val="005A4CE4"/>
    <w:rsid w:val="005A4DA6"/>
    <w:rsid w:val="005A5552"/>
    <w:rsid w:val="005A6662"/>
    <w:rsid w:val="005A6EB2"/>
    <w:rsid w:val="005B074E"/>
    <w:rsid w:val="005B0B21"/>
    <w:rsid w:val="005B17DD"/>
    <w:rsid w:val="005B2812"/>
    <w:rsid w:val="005B2BD0"/>
    <w:rsid w:val="005B35AF"/>
    <w:rsid w:val="005B3646"/>
    <w:rsid w:val="005B62F1"/>
    <w:rsid w:val="005B6462"/>
    <w:rsid w:val="005B6B0A"/>
    <w:rsid w:val="005C0865"/>
    <w:rsid w:val="005C1691"/>
    <w:rsid w:val="005C1775"/>
    <w:rsid w:val="005C19AF"/>
    <w:rsid w:val="005C2A1D"/>
    <w:rsid w:val="005C2ACB"/>
    <w:rsid w:val="005C31C9"/>
    <w:rsid w:val="005C3FD4"/>
    <w:rsid w:val="005C44E1"/>
    <w:rsid w:val="005C47F7"/>
    <w:rsid w:val="005C4BA8"/>
    <w:rsid w:val="005C6198"/>
    <w:rsid w:val="005C6C23"/>
    <w:rsid w:val="005C6F34"/>
    <w:rsid w:val="005D1ACB"/>
    <w:rsid w:val="005D2363"/>
    <w:rsid w:val="005D2E30"/>
    <w:rsid w:val="005D3C4E"/>
    <w:rsid w:val="005D3D32"/>
    <w:rsid w:val="005D4237"/>
    <w:rsid w:val="005D5065"/>
    <w:rsid w:val="005D6A06"/>
    <w:rsid w:val="005D6AF9"/>
    <w:rsid w:val="005D7340"/>
    <w:rsid w:val="005E02E5"/>
    <w:rsid w:val="005E08C9"/>
    <w:rsid w:val="005E0C9E"/>
    <w:rsid w:val="005E0D71"/>
    <w:rsid w:val="005E1486"/>
    <w:rsid w:val="005E1A0B"/>
    <w:rsid w:val="005E20DD"/>
    <w:rsid w:val="005E2363"/>
    <w:rsid w:val="005E2ADC"/>
    <w:rsid w:val="005E3525"/>
    <w:rsid w:val="005E35AD"/>
    <w:rsid w:val="005E45F4"/>
    <w:rsid w:val="005E48D5"/>
    <w:rsid w:val="005E4FD3"/>
    <w:rsid w:val="005E54E8"/>
    <w:rsid w:val="005E5639"/>
    <w:rsid w:val="005E6A02"/>
    <w:rsid w:val="005E6B54"/>
    <w:rsid w:val="005E7D93"/>
    <w:rsid w:val="005F068B"/>
    <w:rsid w:val="005F074E"/>
    <w:rsid w:val="005F0C44"/>
    <w:rsid w:val="005F110A"/>
    <w:rsid w:val="005F1899"/>
    <w:rsid w:val="005F1ADC"/>
    <w:rsid w:val="005F2854"/>
    <w:rsid w:val="005F3163"/>
    <w:rsid w:val="005F32F3"/>
    <w:rsid w:val="005F34BF"/>
    <w:rsid w:val="005F57F5"/>
    <w:rsid w:val="005F69A1"/>
    <w:rsid w:val="005F6F30"/>
    <w:rsid w:val="005F7B6D"/>
    <w:rsid w:val="00600B92"/>
    <w:rsid w:val="006021D9"/>
    <w:rsid w:val="00602BA5"/>
    <w:rsid w:val="00603543"/>
    <w:rsid w:val="00603AEA"/>
    <w:rsid w:val="006048CC"/>
    <w:rsid w:val="006050A5"/>
    <w:rsid w:val="006059AA"/>
    <w:rsid w:val="00605D63"/>
    <w:rsid w:val="0060607E"/>
    <w:rsid w:val="0060684D"/>
    <w:rsid w:val="0060749A"/>
    <w:rsid w:val="00607F42"/>
    <w:rsid w:val="006103D7"/>
    <w:rsid w:val="006104CB"/>
    <w:rsid w:val="006111D7"/>
    <w:rsid w:val="00611883"/>
    <w:rsid w:val="00612150"/>
    <w:rsid w:val="00612183"/>
    <w:rsid w:val="0061274C"/>
    <w:rsid w:val="00612928"/>
    <w:rsid w:val="006148F0"/>
    <w:rsid w:val="00614BC8"/>
    <w:rsid w:val="006160C1"/>
    <w:rsid w:val="00616C7A"/>
    <w:rsid w:val="006171B7"/>
    <w:rsid w:val="00617E3D"/>
    <w:rsid w:val="0062056D"/>
    <w:rsid w:val="006213DD"/>
    <w:rsid w:val="0062183E"/>
    <w:rsid w:val="00622C09"/>
    <w:rsid w:val="00623025"/>
    <w:rsid w:val="00623A4E"/>
    <w:rsid w:val="00623AE1"/>
    <w:rsid w:val="00623E84"/>
    <w:rsid w:val="00625FDF"/>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B47"/>
    <w:rsid w:val="00637299"/>
    <w:rsid w:val="00637F96"/>
    <w:rsid w:val="00641859"/>
    <w:rsid w:val="006425AF"/>
    <w:rsid w:val="00643296"/>
    <w:rsid w:val="00643D76"/>
    <w:rsid w:val="00643E80"/>
    <w:rsid w:val="00644996"/>
    <w:rsid w:val="00644C4A"/>
    <w:rsid w:val="00644EF7"/>
    <w:rsid w:val="006461BA"/>
    <w:rsid w:val="00646259"/>
    <w:rsid w:val="006462A0"/>
    <w:rsid w:val="0064671F"/>
    <w:rsid w:val="00650302"/>
    <w:rsid w:val="0065030E"/>
    <w:rsid w:val="0065072A"/>
    <w:rsid w:val="00650B6F"/>
    <w:rsid w:val="006518D3"/>
    <w:rsid w:val="006524F6"/>
    <w:rsid w:val="00653FF4"/>
    <w:rsid w:val="0065481E"/>
    <w:rsid w:val="00655058"/>
    <w:rsid w:val="00657B56"/>
    <w:rsid w:val="00657BE2"/>
    <w:rsid w:val="00660928"/>
    <w:rsid w:val="00661E50"/>
    <w:rsid w:val="00661FC8"/>
    <w:rsid w:val="00662993"/>
    <w:rsid w:val="006635ED"/>
    <w:rsid w:val="0066382B"/>
    <w:rsid w:val="00663B5D"/>
    <w:rsid w:val="00663D2A"/>
    <w:rsid w:val="00664109"/>
    <w:rsid w:val="0066514F"/>
    <w:rsid w:val="00665269"/>
    <w:rsid w:val="006656A8"/>
    <w:rsid w:val="00666774"/>
    <w:rsid w:val="00667B4D"/>
    <w:rsid w:val="006709BE"/>
    <w:rsid w:val="0067152D"/>
    <w:rsid w:val="00672430"/>
    <w:rsid w:val="00673BAB"/>
    <w:rsid w:val="006744B5"/>
    <w:rsid w:val="006751EF"/>
    <w:rsid w:val="00675559"/>
    <w:rsid w:val="006760AB"/>
    <w:rsid w:val="006763B3"/>
    <w:rsid w:val="0067698A"/>
    <w:rsid w:val="00676E69"/>
    <w:rsid w:val="00677287"/>
    <w:rsid w:val="00677EDC"/>
    <w:rsid w:val="00680DE8"/>
    <w:rsid w:val="00681173"/>
    <w:rsid w:val="00681BE8"/>
    <w:rsid w:val="00682F5A"/>
    <w:rsid w:val="00682F9A"/>
    <w:rsid w:val="006857F5"/>
    <w:rsid w:val="00685D76"/>
    <w:rsid w:val="0068728B"/>
    <w:rsid w:val="006875C7"/>
    <w:rsid w:val="006876A5"/>
    <w:rsid w:val="00687FF9"/>
    <w:rsid w:val="006905DE"/>
    <w:rsid w:val="00690F43"/>
    <w:rsid w:val="00692557"/>
    <w:rsid w:val="00692AB9"/>
    <w:rsid w:val="00692F45"/>
    <w:rsid w:val="00694016"/>
    <w:rsid w:val="0069471D"/>
    <w:rsid w:val="00695480"/>
    <w:rsid w:val="006959A2"/>
    <w:rsid w:val="006960B9"/>
    <w:rsid w:val="00697BC2"/>
    <w:rsid w:val="006A06AC"/>
    <w:rsid w:val="006A16F1"/>
    <w:rsid w:val="006A1956"/>
    <w:rsid w:val="006A2AEF"/>
    <w:rsid w:val="006A3AAF"/>
    <w:rsid w:val="006A4856"/>
    <w:rsid w:val="006A4C41"/>
    <w:rsid w:val="006A5B35"/>
    <w:rsid w:val="006A62B9"/>
    <w:rsid w:val="006A6332"/>
    <w:rsid w:val="006A6709"/>
    <w:rsid w:val="006A6E0F"/>
    <w:rsid w:val="006A7D2D"/>
    <w:rsid w:val="006B0182"/>
    <w:rsid w:val="006B0E03"/>
    <w:rsid w:val="006B10A4"/>
    <w:rsid w:val="006B1168"/>
    <w:rsid w:val="006B1F6F"/>
    <w:rsid w:val="006B350B"/>
    <w:rsid w:val="006B3AE8"/>
    <w:rsid w:val="006B42A1"/>
    <w:rsid w:val="006B438B"/>
    <w:rsid w:val="006B4F31"/>
    <w:rsid w:val="006B5103"/>
    <w:rsid w:val="006B635F"/>
    <w:rsid w:val="006B6375"/>
    <w:rsid w:val="006B6E87"/>
    <w:rsid w:val="006B708B"/>
    <w:rsid w:val="006B77A7"/>
    <w:rsid w:val="006B7804"/>
    <w:rsid w:val="006B7928"/>
    <w:rsid w:val="006B7A7A"/>
    <w:rsid w:val="006C00DA"/>
    <w:rsid w:val="006C07FA"/>
    <w:rsid w:val="006C191C"/>
    <w:rsid w:val="006C1E37"/>
    <w:rsid w:val="006C2718"/>
    <w:rsid w:val="006C32C9"/>
    <w:rsid w:val="006C3CF0"/>
    <w:rsid w:val="006C50C0"/>
    <w:rsid w:val="006C62D3"/>
    <w:rsid w:val="006C749B"/>
    <w:rsid w:val="006C79E0"/>
    <w:rsid w:val="006D00DD"/>
    <w:rsid w:val="006D0771"/>
    <w:rsid w:val="006D14FF"/>
    <w:rsid w:val="006D3016"/>
    <w:rsid w:val="006D330D"/>
    <w:rsid w:val="006D4438"/>
    <w:rsid w:val="006D4A68"/>
    <w:rsid w:val="006D5B06"/>
    <w:rsid w:val="006D615B"/>
    <w:rsid w:val="006D6177"/>
    <w:rsid w:val="006E0D80"/>
    <w:rsid w:val="006E0DD5"/>
    <w:rsid w:val="006E0E81"/>
    <w:rsid w:val="006E18AE"/>
    <w:rsid w:val="006E1AEF"/>
    <w:rsid w:val="006E2028"/>
    <w:rsid w:val="006E2872"/>
    <w:rsid w:val="006E2CCD"/>
    <w:rsid w:val="006E3D4B"/>
    <w:rsid w:val="006E52C5"/>
    <w:rsid w:val="006E52F3"/>
    <w:rsid w:val="006E5353"/>
    <w:rsid w:val="006E5655"/>
    <w:rsid w:val="006E67D0"/>
    <w:rsid w:val="006E69E1"/>
    <w:rsid w:val="006E6DE4"/>
    <w:rsid w:val="006E785A"/>
    <w:rsid w:val="006F07A5"/>
    <w:rsid w:val="006F0F7A"/>
    <w:rsid w:val="006F107E"/>
    <w:rsid w:val="006F12E6"/>
    <w:rsid w:val="006F3372"/>
    <w:rsid w:val="006F4945"/>
    <w:rsid w:val="006F58A3"/>
    <w:rsid w:val="006F5B25"/>
    <w:rsid w:val="006F6113"/>
    <w:rsid w:val="006F6315"/>
    <w:rsid w:val="006F6F1A"/>
    <w:rsid w:val="007006F9"/>
    <w:rsid w:val="00700789"/>
    <w:rsid w:val="00700BD0"/>
    <w:rsid w:val="00702DE1"/>
    <w:rsid w:val="007032C4"/>
    <w:rsid w:val="0070338C"/>
    <w:rsid w:val="00704141"/>
    <w:rsid w:val="00704356"/>
    <w:rsid w:val="00706544"/>
    <w:rsid w:val="007065B1"/>
    <w:rsid w:val="0070685C"/>
    <w:rsid w:val="00707090"/>
    <w:rsid w:val="00707692"/>
    <w:rsid w:val="00707D66"/>
    <w:rsid w:val="00710245"/>
    <w:rsid w:val="0071143C"/>
    <w:rsid w:val="00711643"/>
    <w:rsid w:val="00711F03"/>
    <w:rsid w:val="007132EE"/>
    <w:rsid w:val="00713A51"/>
    <w:rsid w:val="007147EF"/>
    <w:rsid w:val="00715282"/>
    <w:rsid w:val="00715984"/>
    <w:rsid w:val="00716AF5"/>
    <w:rsid w:val="00716D28"/>
    <w:rsid w:val="0071710C"/>
    <w:rsid w:val="0071723B"/>
    <w:rsid w:val="0072118D"/>
    <w:rsid w:val="00722E96"/>
    <w:rsid w:val="00723517"/>
    <w:rsid w:val="00725C2C"/>
    <w:rsid w:val="00726C50"/>
    <w:rsid w:val="00727ACF"/>
    <w:rsid w:val="00730AAA"/>
    <w:rsid w:val="00731BC3"/>
    <w:rsid w:val="0073272E"/>
    <w:rsid w:val="00732EF0"/>
    <w:rsid w:val="00733627"/>
    <w:rsid w:val="00733715"/>
    <w:rsid w:val="007341B1"/>
    <w:rsid w:val="00734E92"/>
    <w:rsid w:val="007360E3"/>
    <w:rsid w:val="00736E15"/>
    <w:rsid w:val="00737965"/>
    <w:rsid w:val="0074004B"/>
    <w:rsid w:val="0074036F"/>
    <w:rsid w:val="007427ED"/>
    <w:rsid w:val="007433E8"/>
    <w:rsid w:val="007434BA"/>
    <w:rsid w:val="00743561"/>
    <w:rsid w:val="00743861"/>
    <w:rsid w:val="00743CB9"/>
    <w:rsid w:val="0074466F"/>
    <w:rsid w:val="007462F1"/>
    <w:rsid w:val="00746BB9"/>
    <w:rsid w:val="00747880"/>
    <w:rsid w:val="00747A82"/>
    <w:rsid w:val="00747E06"/>
    <w:rsid w:val="0075262C"/>
    <w:rsid w:val="00753459"/>
    <w:rsid w:val="00753877"/>
    <w:rsid w:val="00754146"/>
    <w:rsid w:val="00755373"/>
    <w:rsid w:val="00755A2C"/>
    <w:rsid w:val="0075648E"/>
    <w:rsid w:val="007572F2"/>
    <w:rsid w:val="00760369"/>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1805"/>
    <w:rsid w:val="00772CC2"/>
    <w:rsid w:val="00773B90"/>
    <w:rsid w:val="00773F6F"/>
    <w:rsid w:val="0077428B"/>
    <w:rsid w:val="00774C8B"/>
    <w:rsid w:val="00775201"/>
    <w:rsid w:val="0077600F"/>
    <w:rsid w:val="0077714C"/>
    <w:rsid w:val="00777212"/>
    <w:rsid w:val="007774CA"/>
    <w:rsid w:val="00777659"/>
    <w:rsid w:val="007776B3"/>
    <w:rsid w:val="00777B3A"/>
    <w:rsid w:val="00777D1F"/>
    <w:rsid w:val="00777E06"/>
    <w:rsid w:val="00777F63"/>
    <w:rsid w:val="0078064E"/>
    <w:rsid w:val="00780E95"/>
    <w:rsid w:val="007818C3"/>
    <w:rsid w:val="00782FD3"/>
    <w:rsid w:val="00783784"/>
    <w:rsid w:val="007850E8"/>
    <w:rsid w:val="00785496"/>
    <w:rsid w:val="00786A1A"/>
    <w:rsid w:val="00786ECC"/>
    <w:rsid w:val="00790210"/>
    <w:rsid w:val="007903F7"/>
    <w:rsid w:val="00790B4D"/>
    <w:rsid w:val="007917D2"/>
    <w:rsid w:val="00791D43"/>
    <w:rsid w:val="00792041"/>
    <w:rsid w:val="007933CD"/>
    <w:rsid w:val="007935A4"/>
    <w:rsid w:val="007936ED"/>
    <w:rsid w:val="00794631"/>
    <w:rsid w:val="0079496E"/>
    <w:rsid w:val="007951A6"/>
    <w:rsid w:val="0079529B"/>
    <w:rsid w:val="0079598C"/>
    <w:rsid w:val="00796E8F"/>
    <w:rsid w:val="007A01E8"/>
    <w:rsid w:val="007A26DB"/>
    <w:rsid w:val="007A33CA"/>
    <w:rsid w:val="007A3DEA"/>
    <w:rsid w:val="007A48B8"/>
    <w:rsid w:val="007A5FAC"/>
    <w:rsid w:val="007A61E8"/>
    <w:rsid w:val="007A75CE"/>
    <w:rsid w:val="007B05CA"/>
    <w:rsid w:val="007B0B8C"/>
    <w:rsid w:val="007B0C4B"/>
    <w:rsid w:val="007B1951"/>
    <w:rsid w:val="007B1C7D"/>
    <w:rsid w:val="007B2AB5"/>
    <w:rsid w:val="007B3ABC"/>
    <w:rsid w:val="007B3E22"/>
    <w:rsid w:val="007B43FA"/>
    <w:rsid w:val="007B4960"/>
    <w:rsid w:val="007B5E20"/>
    <w:rsid w:val="007B6995"/>
    <w:rsid w:val="007B7B7C"/>
    <w:rsid w:val="007B7C97"/>
    <w:rsid w:val="007C022E"/>
    <w:rsid w:val="007C0FDB"/>
    <w:rsid w:val="007C1685"/>
    <w:rsid w:val="007C2B02"/>
    <w:rsid w:val="007C30F1"/>
    <w:rsid w:val="007C319C"/>
    <w:rsid w:val="007C332E"/>
    <w:rsid w:val="007C41B0"/>
    <w:rsid w:val="007C4858"/>
    <w:rsid w:val="007C53AB"/>
    <w:rsid w:val="007C63AA"/>
    <w:rsid w:val="007C667D"/>
    <w:rsid w:val="007C6F5B"/>
    <w:rsid w:val="007C74DA"/>
    <w:rsid w:val="007D0699"/>
    <w:rsid w:val="007D0B66"/>
    <w:rsid w:val="007D2451"/>
    <w:rsid w:val="007D273E"/>
    <w:rsid w:val="007D29FE"/>
    <w:rsid w:val="007D2FA7"/>
    <w:rsid w:val="007D356D"/>
    <w:rsid w:val="007D37A8"/>
    <w:rsid w:val="007D37D4"/>
    <w:rsid w:val="007D3A4B"/>
    <w:rsid w:val="007D3DF4"/>
    <w:rsid w:val="007D4026"/>
    <w:rsid w:val="007D4426"/>
    <w:rsid w:val="007D58B0"/>
    <w:rsid w:val="007D671B"/>
    <w:rsid w:val="007D6F7B"/>
    <w:rsid w:val="007D774C"/>
    <w:rsid w:val="007D7FB6"/>
    <w:rsid w:val="007E0444"/>
    <w:rsid w:val="007E0AEE"/>
    <w:rsid w:val="007E16E6"/>
    <w:rsid w:val="007E1BD0"/>
    <w:rsid w:val="007E25FA"/>
    <w:rsid w:val="007E2643"/>
    <w:rsid w:val="007E3661"/>
    <w:rsid w:val="007E3B06"/>
    <w:rsid w:val="007E4AF8"/>
    <w:rsid w:val="007E5884"/>
    <w:rsid w:val="007E5AD0"/>
    <w:rsid w:val="007E6B0A"/>
    <w:rsid w:val="007E6C65"/>
    <w:rsid w:val="007F076C"/>
    <w:rsid w:val="007F1167"/>
    <w:rsid w:val="007F173F"/>
    <w:rsid w:val="007F2273"/>
    <w:rsid w:val="007F2C8B"/>
    <w:rsid w:val="007F2CF0"/>
    <w:rsid w:val="007F2CF7"/>
    <w:rsid w:val="007F2EAF"/>
    <w:rsid w:val="007F3753"/>
    <w:rsid w:val="007F3A78"/>
    <w:rsid w:val="007F4497"/>
    <w:rsid w:val="007F4820"/>
    <w:rsid w:val="007F4B61"/>
    <w:rsid w:val="007F4E20"/>
    <w:rsid w:val="007F574F"/>
    <w:rsid w:val="007F6DD9"/>
    <w:rsid w:val="007F6E06"/>
    <w:rsid w:val="008001BF"/>
    <w:rsid w:val="00800910"/>
    <w:rsid w:val="00800B04"/>
    <w:rsid w:val="00800F98"/>
    <w:rsid w:val="0080121C"/>
    <w:rsid w:val="008018EB"/>
    <w:rsid w:val="00802143"/>
    <w:rsid w:val="008028E6"/>
    <w:rsid w:val="00802D04"/>
    <w:rsid w:val="00802F7D"/>
    <w:rsid w:val="00804865"/>
    <w:rsid w:val="00804B7D"/>
    <w:rsid w:val="008054DD"/>
    <w:rsid w:val="0080559C"/>
    <w:rsid w:val="00806345"/>
    <w:rsid w:val="008066F5"/>
    <w:rsid w:val="0080703C"/>
    <w:rsid w:val="00807C2C"/>
    <w:rsid w:val="00807C66"/>
    <w:rsid w:val="008100E2"/>
    <w:rsid w:val="00810332"/>
    <w:rsid w:val="00810B5E"/>
    <w:rsid w:val="00811338"/>
    <w:rsid w:val="00811B29"/>
    <w:rsid w:val="00811E36"/>
    <w:rsid w:val="00812BAD"/>
    <w:rsid w:val="0081363E"/>
    <w:rsid w:val="00813A4B"/>
    <w:rsid w:val="00813CFF"/>
    <w:rsid w:val="00814F06"/>
    <w:rsid w:val="00814F31"/>
    <w:rsid w:val="008162FB"/>
    <w:rsid w:val="0081635A"/>
    <w:rsid w:val="00816D69"/>
    <w:rsid w:val="0081795E"/>
    <w:rsid w:val="0082124B"/>
    <w:rsid w:val="00821808"/>
    <w:rsid w:val="00822853"/>
    <w:rsid w:val="00822BD5"/>
    <w:rsid w:val="00825E03"/>
    <w:rsid w:val="00827E82"/>
    <w:rsid w:val="0083026E"/>
    <w:rsid w:val="00831800"/>
    <w:rsid w:val="0083213F"/>
    <w:rsid w:val="0083244B"/>
    <w:rsid w:val="00832CAF"/>
    <w:rsid w:val="00832D1F"/>
    <w:rsid w:val="00833605"/>
    <w:rsid w:val="00833B95"/>
    <w:rsid w:val="0083425D"/>
    <w:rsid w:val="008349C7"/>
    <w:rsid w:val="00834EC9"/>
    <w:rsid w:val="00834FDF"/>
    <w:rsid w:val="008356D5"/>
    <w:rsid w:val="0083576B"/>
    <w:rsid w:val="00835B53"/>
    <w:rsid w:val="00835BC1"/>
    <w:rsid w:val="008375C6"/>
    <w:rsid w:val="0083763C"/>
    <w:rsid w:val="008378DE"/>
    <w:rsid w:val="00841017"/>
    <w:rsid w:val="00841820"/>
    <w:rsid w:val="00841D66"/>
    <w:rsid w:val="00841FE4"/>
    <w:rsid w:val="00842249"/>
    <w:rsid w:val="00843379"/>
    <w:rsid w:val="008437C1"/>
    <w:rsid w:val="00844223"/>
    <w:rsid w:val="008444CD"/>
    <w:rsid w:val="00844EA4"/>
    <w:rsid w:val="00844FCC"/>
    <w:rsid w:val="00845192"/>
    <w:rsid w:val="008454F1"/>
    <w:rsid w:val="00846573"/>
    <w:rsid w:val="008478D6"/>
    <w:rsid w:val="008501DB"/>
    <w:rsid w:val="00850798"/>
    <w:rsid w:val="008516E2"/>
    <w:rsid w:val="00852B89"/>
    <w:rsid w:val="00853958"/>
    <w:rsid w:val="008552FB"/>
    <w:rsid w:val="00855B66"/>
    <w:rsid w:val="008577AD"/>
    <w:rsid w:val="00860C80"/>
    <w:rsid w:val="00861707"/>
    <w:rsid w:val="00861A1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706A3"/>
    <w:rsid w:val="0087116B"/>
    <w:rsid w:val="0087202E"/>
    <w:rsid w:val="008726D4"/>
    <w:rsid w:val="00872803"/>
    <w:rsid w:val="00872CC3"/>
    <w:rsid w:val="008735AD"/>
    <w:rsid w:val="00874301"/>
    <w:rsid w:val="00874369"/>
    <w:rsid w:val="0087578E"/>
    <w:rsid w:val="00876B54"/>
    <w:rsid w:val="00876E14"/>
    <w:rsid w:val="00876E28"/>
    <w:rsid w:val="00877585"/>
    <w:rsid w:val="00877AF8"/>
    <w:rsid w:val="00880586"/>
    <w:rsid w:val="008815BD"/>
    <w:rsid w:val="0088161B"/>
    <w:rsid w:val="00881C2F"/>
    <w:rsid w:val="00881C81"/>
    <w:rsid w:val="00882280"/>
    <w:rsid w:val="00882E30"/>
    <w:rsid w:val="00883E69"/>
    <w:rsid w:val="008847A5"/>
    <w:rsid w:val="008858F4"/>
    <w:rsid w:val="00886423"/>
    <w:rsid w:val="008868A4"/>
    <w:rsid w:val="008869DE"/>
    <w:rsid w:val="00887AA5"/>
    <w:rsid w:val="00890656"/>
    <w:rsid w:val="00890CA7"/>
    <w:rsid w:val="0089133D"/>
    <w:rsid w:val="00891B72"/>
    <w:rsid w:val="008921B8"/>
    <w:rsid w:val="00893663"/>
    <w:rsid w:val="0089368A"/>
    <w:rsid w:val="00893A1B"/>
    <w:rsid w:val="00893AF1"/>
    <w:rsid w:val="0089479B"/>
    <w:rsid w:val="00894815"/>
    <w:rsid w:val="00895596"/>
    <w:rsid w:val="008955A6"/>
    <w:rsid w:val="00896063"/>
    <w:rsid w:val="00896237"/>
    <w:rsid w:val="00896807"/>
    <w:rsid w:val="00897648"/>
    <w:rsid w:val="00897FFB"/>
    <w:rsid w:val="008A048E"/>
    <w:rsid w:val="008A1C55"/>
    <w:rsid w:val="008A20CC"/>
    <w:rsid w:val="008A215A"/>
    <w:rsid w:val="008A27BC"/>
    <w:rsid w:val="008A33DF"/>
    <w:rsid w:val="008A40F3"/>
    <w:rsid w:val="008A4D38"/>
    <w:rsid w:val="008A5121"/>
    <w:rsid w:val="008A548D"/>
    <w:rsid w:val="008A593D"/>
    <w:rsid w:val="008A5B3D"/>
    <w:rsid w:val="008A67B2"/>
    <w:rsid w:val="008A71E5"/>
    <w:rsid w:val="008A72B6"/>
    <w:rsid w:val="008A79EB"/>
    <w:rsid w:val="008B05F2"/>
    <w:rsid w:val="008B1CA5"/>
    <w:rsid w:val="008B1D9C"/>
    <w:rsid w:val="008B30DF"/>
    <w:rsid w:val="008B32EE"/>
    <w:rsid w:val="008B55CB"/>
    <w:rsid w:val="008B5FEA"/>
    <w:rsid w:val="008B6EF4"/>
    <w:rsid w:val="008B7CAB"/>
    <w:rsid w:val="008C16EB"/>
    <w:rsid w:val="008C1AA2"/>
    <w:rsid w:val="008C3178"/>
    <w:rsid w:val="008C3C3D"/>
    <w:rsid w:val="008C3C62"/>
    <w:rsid w:val="008C4188"/>
    <w:rsid w:val="008C4F1F"/>
    <w:rsid w:val="008C5038"/>
    <w:rsid w:val="008C5246"/>
    <w:rsid w:val="008C5B2B"/>
    <w:rsid w:val="008C6C8A"/>
    <w:rsid w:val="008D01E0"/>
    <w:rsid w:val="008D0E17"/>
    <w:rsid w:val="008D1F53"/>
    <w:rsid w:val="008D2205"/>
    <w:rsid w:val="008D2A46"/>
    <w:rsid w:val="008D2BC3"/>
    <w:rsid w:val="008D35F1"/>
    <w:rsid w:val="008D3AAC"/>
    <w:rsid w:val="008D4B78"/>
    <w:rsid w:val="008D59EC"/>
    <w:rsid w:val="008D734B"/>
    <w:rsid w:val="008D7C44"/>
    <w:rsid w:val="008D7F35"/>
    <w:rsid w:val="008E0140"/>
    <w:rsid w:val="008E044D"/>
    <w:rsid w:val="008E2C54"/>
    <w:rsid w:val="008E3795"/>
    <w:rsid w:val="008E50C9"/>
    <w:rsid w:val="008E5B8C"/>
    <w:rsid w:val="008F01E0"/>
    <w:rsid w:val="008F0A14"/>
    <w:rsid w:val="008F266E"/>
    <w:rsid w:val="008F26B3"/>
    <w:rsid w:val="008F3227"/>
    <w:rsid w:val="008F3AD6"/>
    <w:rsid w:val="008F5971"/>
    <w:rsid w:val="008F6135"/>
    <w:rsid w:val="008F6544"/>
    <w:rsid w:val="008F6BE8"/>
    <w:rsid w:val="008F7169"/>
    <w:rsid w:val="008F79F1"/>
    <w:rsid w:val="009005FA"/>
    <w:rsid w:val="0090076C"/>
    <w:rsid w:val="00900A75"/>
    <w:rsid w:val="00900BFE"/>
    <w:rsid w:val="009017CC"/>
    <w:rsid w:val="00902814"/>
    <w:rsid w:val="009033B0"/>
    <w:rsid w:val="0090416D"/>
    <w:rsid w:val="00904BCB"/>
    <w:rsid w:val="009057C8"/>
    <w:rsid w:val="00906AAC"/>
    <w:rsid w:val="00907CCA"/>
    <w:rsid w:val="009100C2"/>
    <w:rsid w:val="0091020F"/>
    <w:rsid w:val="009105D6"/>
    <w:rsid w:val="00910C8E"/>
    <w:rsid w:val="00910D88"/>
    <w:rsid w:val="009123FA"/>
    <w:rsid w:val="00913018"/>
    <w:rsid w:val="0091484C"/>
    <w:rsid w:val="00914D0D"/>
    <w:rsid w:val="00915681"/>
    <w:rsid w:val="00915890"/>
    <w:rsid w:val="0091634E"/>
    <w:rsid w:val="0091700D"/>
    <w:rsid w:val="00920049"/>
    <w:rsid w:val="00920CF6"/>
    <w:rsid w:val="00921F6B"/>
    <w:rsid w:val="00923690"/>
    <w:rsid w:val="00924023"/>
    <w:rsid w:val="00924084"/>
    <w:rsid w:val="00924963"/>
    <w:rsid w:val="009251FD"/>
    <w:rsid w:val="009261E1"/>
    <w:rsid w:val="0092639F"/>
    <w:rsid w:val="0092661C"/>
    <w:rsid w:val="009267A8"/>
    <w:rsid w:val="00927615"/>
    <w:rsid w:val="009278CB"/>
    <w:rsid w:val="00927F5C"/>
    <w:rsid w:val="00931373"/>
    <w:rsid w:val="00931444"/>
    <w:rsid w:val="00931CC0"/>
    <w:rsid w:val="00932840"/>
    <w:rsid w:val="00932988"/>
    <w:rsid w:val="00932CE9"/>
    <w:rsid w:val="009330C5"/>
    <w:rsid w:val="0093354A"/>
    <w:rsid w:val="009339C0"/>
    <w:rsid w:val="00933D35"/>
    <w:rsid w:val="0093430A"/>
    <w:rsid w:val="00935522"/>
    <w:rsid w:val="00936C37"/>
    <w:rsid w:val="00937374"/>
    <w:rsid w:val="00937560"/>
    <w:rsid w:val="009409D3"/>
    <w:rsid w:val="00940AB8"/>
    <w:rsid w:val="00940B63"/>
    <w:rsid w:val="00940F00"/>
    <w:rsid w:val="0094174B"/>
    <w:rsid w:val="0094237A"/>
    <w:rsid w:val="009433B0"/>
    <w:rsid w:val="00943F5A"/>
    <w:rsid w:val="009445BC"/>
    <w:rsid w:val="00945755"/>
    <w:rsid w:val="00945B09"/>
    <w:rsid w:val="00945E30"/>
    <w:rsid w:val="00945FC6"/>
    <w:rsid w:val="009463F0"/>
    <w:rsid w:val="0094657E"/>
    <w:rsid w:val="009471F9"/>
    <w:rsid w:val="00947333"/>
    <w:rsid w:val="0095015C"/>
    <w:rsid w:val="00950605"/>
    <w:rsid w:val="00950AE9"/>
    <w:rsid w:val="00950B80"/>
    <w:rsid w:val="00951B15"/>
    <w:rsid w:val="009527AB"/>
    <w:rsid w:val="00952D5C"/>
    <w:rsid w:val="00953EA5"/>
    <w:rsid w:val="00954219"/>
    <w:rsid w:val="0095504D"/>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45FD"/>
    <w:rsid w:val="00965399"/>
    <w:rsid w:val="00966499"/>
    <w:rsid w:val="00966B73"/>
    <w:rsid w:val="009703C9"/>
    <w:rsid w:val="00970724"/>
    <w:rsid w:val="0097087D"/>
    <w:rsid w:val="0097091F"/>
    <w:rsid w:val="00970C5C"/>
    <w:rsid w:val="00970E16"/>
    <w:rsid w:val="009713F0"/>
    <w:rsid w:val="00971E77"/>
    <w:rsid w:val="00971EBB"/>
    <w:rsid w:val="00971F6E"/>
    <w:rsid w:val="00972887"/>
    <w:rsid w:val="00973082"/>
    <w:rsid w:val="00973C7C"/>
    <w:rsid w:val="00973D76"/>
    <w:rsid w:val="00974CA2"/>
    <w:rsid w:val="0097562F"/>
    <w:rsid w:val="00975B80"/>
    <w:rsid w:val="0097617D"/>
    <w:rsid w:val="0097673F"/>
    <w:rsid w:val="009767BC"/>
    <w:rsid w:val="00976BFC"/>
    <w:rsid w:val="009776F0"/>
    <w:rsid w:val="00977CBD"/>
    <w:rsid w:val="00981A0A"/>
    <w:rsid w:val="00981B4E"/>
    <w:rsid w:val="00982235"/>
    <w:rsid w:val="00982C72"/>
    <w:rsid w:val="00982CC0"/>
    <w:rsid w:val="00982F56"/>
    <w:rsid w:val="009835AE"/>
    <w:rsid w:val="009839DA"/>
    <w:rsid w:val="00986164"/>
    <w:rsid w:val="0098738A"/>
    <w:rsid w:val="00990D18"/>
    <w:rsid w:val="0099153B"/>
    <w:rsid w:val="00992379"/>
    <w:rsid w:val="0099262D"/>
    <w:rsid w:val="00993611"/>
    <w:rsid w:val="009945D6"/>
    <w:rsid w:val="009949D1"/>
    <w:rsid w:val="00994D15"/>
    <w:rsid w:val="00995461"/>
    <w:rsid w:val="00995C67"/>
    <w:rsid w:val="009960F8"/>
    <w:rsid w:val="00996A61"/>
    <w:rsid w:val="009976E5"/>
    <w:rsid w:val="00997A16"/>
    <w:rsid w:val="009A1DF9"/>
    <w:rsid w:val="009A2782"/>
    <w:rsid w:val="009A341A"/>
    <w:rsid w:val="009A3A36"/>
    <w:rsid w:val="009A4957"/>
    <w:rsid w:val="009A57C8"/>
    <w:rsid w:val="009A6465"/>
    <w:rsid w:val="009A6D11"/>
    <w:rsid w:val="009A6D3D"/>
    <w:rsid w:val="009B02C8"/>
    <w:rsid w:val="009B0463"/>
    <w:rsid w:val="009B1E4B"/>
    <w:rsid w:val="009B24AB"/>
    <w:rsid w:val="009B2EFB"/>
    <w:rsid w:val="009B36D4"/>
    <w:rsid w:val="009B3AB2"/>
    <w:rsid w:val="009B4534"/>
    <w:rsid w:val="009B48F9"/>
    <w:rsid w:val="009B5AA9"/>
    <w:rsid w:val="009B5AC0"/>
    <w:rsid w:val="009B5C5D"/>
    <w:rsid w:val="009B71E6"/>
    <w:rsid w:val="009B7985"/>
    <w:rsid w:val="009C03E4"/>
    <w:rsid w:val="009C1B9A"/>
    <w:rsid w:val="009C1DFE"/>
    <w:rsid w:val="009C27C9"/>
    <w:rsid w:val="009C2A35"/>
    <w:rsid w:val="009C4014"/>
    <w:rsid w:val="009C4079"/>
    <w:rsid w:val="009C446A"/>
    <w:rsid w:val="009C44C8"/>
    <w:rsid w:val="009C4BEF"/>
    <w:rsid w:val="009C5434"/>
    <w:rsid w:val="009C5566"/>
    <w:rsid w:val="009C5661"/>
    <w:rsid w:val="009C6B34"/>
    <w:rsid w:val="009C78AC"/>
    <w:rsid w:val="009D1183"/>
    <w:rsid w:val="009D2A80"/>
    <w:rsid w:val="009D2E5C"/>
    <w:rsid w:val="009D3198"/>
    <w:rsid w:val="009D3D4F"/>
    <w:rsid w:val="009D426A"/>
    <w:rsid w:val="009D5025"/>
    <w:rsid w:val="009D59FE"/>
    <w:rsid w:val="009D5AD3"/>
    <w:rsid w:val="009D5B26"/>
    <w:rsid w:val="009D5BA8"/>
    <w:rsid w:val="009D60DC"/>
    <w:rsid w:val="009D6AAF"/>
    <w:rsid w:val="009D70CC"/>
    <w:rsid w:val="009D7825"/>
    <w:rsid w:val="009D7F94"/>
    <w:rsid w:val="009E0031"/>
    <w:rsid w:val="009E164E"/>
    <w:rsid w:val="009E1B2C"/>
    <w:rsid w:val="009E2979"/>
    <w:rsid w:val="009E29EC"/>
    <w:rsid w:val="009E2B50"/>
    <w:rsid w:val="009E2CE6"/>
    <w:rsid w:val="009E33E3"/>
    <w:rsid w:val="009E35EA"/>
    <w:rsid w:val="009E598D"/>
    <w:rsid w:val="009E5AB3"/>
    <w:rsid w:val="009E6344"/>
    <w:rsid w:val="009E65D1"/>
    <w:rsid w:val="009E78F2"/>
    <w:rsid w:val="009F02FB"/>
    <w:rsid w:val="009F0693"/>
    <w:rsid w:val="009F2348"/>
    <w:rsid w:val="009F2AB9"/>
    <w:rsid w:val="009F5AED"/>
    <w:rsid w:val="00A00462"/>
    <w:rsid w:val="00A00A5F"/>
    <w:rsid w:val="00A00EAE"/>
    <w:rsid w:val="00A013F7"/>
    <w:rsid w:val="00A0161D"/>
    <w:rsid w:val="00A01931"/>
    <w:rsid w:val="00A01D0B"/>
    <w:rsid w:val="00A01FAC"/>
    <w:rsid w:val="00A03C4D"/>
    <w:rsid w:val="00A047E6"/>
    <w:rsid w:val="00A0498E"/>
    <w:rsid w:val="00A05151"/>
    <w:rsid w:val="00A053DC"/>
    <w:rsid w:val="00A055AC"/>
    <w:rsid w:val="00A05BF0"/>
    <w:rsid w:val="00A072D4"/>
    <w:rsid w:val="00A07662"/>
    <w:rsid w:val="00A07DF0"/>
    <w:rsid w:val="00A10536"/>
    <w:rsid w:val="00A1097E"/>
    <w:rsid w:val="00A11915"/>
    <w:rsid w:val="00A12B25"/>
    <w:rsid w:val="00A12DBD"/>
    <w:rsid w:val="00A14546"/>
    <w:rsid w:val="00A14BC7"/>
    <w:rsid w:val="00A1513F"/>
    <w:rsid w:val="00A157A5"/>
    <w:rsid w:val="00A15F95"/>
    <w:rsid w:val="00A168FB"/>
    <w:rsid w:val="00A16ADF"/>
    <w:rsid w:val="00A16BA7"/>
    <w:rsid w:val="00A16EF2"/>
    <w:rsid w:val="00A20047"/>
    <w:rsid w:val="00A20084"/>
    <w:rsid w:val="00A202B1"/>
    <w:rsid w:val="00A2064A"/>
    <w:rsid w:val="00A20DA1"/>
    <w:rsid w:val="00A215A9"/>
    <w:rsid w:val="00A23C09"/>
    <w:rsid w:val="00A23DB5"/>
    <w:rsid w:val="00A25071"/>
    <w:rsid w:val="00A25C97"/>
    <w:rsid w:val="00A25D57"/>
    <w:rsid w:val="00A25DD2"/>
    <w:rsid w:val="00A26613"/>
    <w:rsid w:val="00A26ABB"/>
    <w:rsid w:val="00A2723F"/>
    <w:rsid w:val="00A305FC"/>
    <w:rsid w:val="00A309D4"/>
    <w:rsid w:val="00A31AC0"/>
    <w:rsid w:val="00A3206E"/>
    <w:rsid w:val="00A342DC"/>
    <w:rsid w:val="00A34493"/>
    <w:rsid w:val="00A34B8F"/>
    <w:rsid w:val="00A34E2E"/>
    <w:rsid w:val="00A35AA6"/>
    <w:rsid w:val="00A35DCB"/>
    <w:rsid w:val="00A374AE"/>
    <w:rsid w:val="00A37F81"/>
    <w:rsid w:val="00A400FB"/>
    <w:rsid w:val="00A40A2B"/>
    <w:rsid w:val="00A43DE5"/>
    <w:rsid w:val="00A44477"/>
    <w:rsid w:val="00A44599"/>
    <w:rsid w:val="00A44797"/>
    <w:rsid w:val="00A44BE6"/>
    <w:rsid w:val="00A45072"/>
    <w:rsid w:val="00A454AC"/>
    <w:rsid w:val="00A45979"/>
    <w:rsid w:val="00A45B01"/>
    <w:rsid w:val="00A45EAE"/>
    <w:rsid w:val="00A4614D"/>
    <w:rsid w:val="00A4627B"/>
    <w:rsid w:val="00A466D9"/>
    <w:rsid w:val="00A46809"/>
    <w:rsid w:val="00A469F3"/>
    <w:rsid w:val="00A46B31"/>
    <w:rsid w:val="00A472FA"/>
    <w:rsid w:val="00A4730C"/>
    <w:rsid w:val="00A50C5F"/>
    <w:rsid w:val="00A50CB3"/>
    <w:rsid w:val="00A51348"/>
    <w:rsid w:val="00A522F3"/>
    <w:rsid w:val="00A52349"/>
    <w:rsid w:val="00A52BC2"/>
    <w:rsid w:val="00A54433"/>
    <w:rsid w:val="00A544CE"/>
    <w:rsid w:val="00A54F75"/>
    <w:rsid w:val="00A555CB"/>
    <w:rsid w:val="00A561C5"/>
    <w:rsid w:val="00A5658F"/>
    <w:rsid w:val="00A57DD8"/>
    <w:rsid w:val="00A61720"/>
    <w:rsid w:val="00A61C33"/>
    <w:rsid w:val="00A61F63"/>
    <w:rsid w:val="00A6205F"/>
    <w:rsid w:val="00A6236A"/>
    <w:rsid w:val="00A62B55"/>
    <w:rsid w:val="00A62F71"/>
    <w:rsid w:val="00A631FA"/>
    <w:rsid w:val="00A63F6E"/>
    <w:rsid w:val="00A64815"/>
    <w:rsid w:val="00A64E56"/>
    <w:rsid w:val="00A6506D"/>
    <w:rsid w:val="00A6509D"/>
    <w:rsid w:val="00A650F5"/>
    <w:rsid w:val="00A6554C"/>
    <w:rsid w:val="00A65B28"/>
    <w:rsid w:val="00A65F29"/>
    <w:rsid w:val="00A65F72"/>
    <w:rsid w:val="00A66346"/>
    <w:rsid w:val="00A66B07"/>
    <w:rsid w:val="00A66B4E"/>
    <w:rsid w:val="00A67F3A"/>
    <w:rsid w:val="00A701CA"/>
    <w:rsid w:val="00A7124A"/>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7B87"/>
    <w:rsid w:val="00A905D1"/>
    <w:rsid w:val="00A90E61"/>
    <w:rsid w:val="00A914C2"/>
    <w:rsid w:val="00A91536"/>
    <w:rsid w:val="00A91E64"/>
    <w:rsid w:val="00A92CDD"/>
    <w:rsid w:val="00A93887"/>
    <w:rsid w:val="00A93C34"/>
    <w:rsid w:val="00A93E82"/>
    <w:rsid w:val="00A9402B"/>
    <w:rsid w:val="00A94154"/>
    <w:rsid w:val="00A94940"/>
    <w:rsid w:val="00A95373"/>
    <w:rsid w:val="00A95C5B"/>
    <w:rsid w:val="00A95F54"/>
    <w:rsid w:val="00A976A6"/>
    <w:rsid w:val="00AA00F6"/>
    <w:rsid w:val="00AA1894"/>
    <w:rsid w:val="00AA1D9E"/>
    <w:rsid w:val="00AA2928"/>
    <w:rsid w:val="00AA2D99"/>
    <w:rsid w:val="00AA3246"/>
    <w:rsid w:val="00AA38AC"/>
    <w:rsid w:val="00AA3BD4"/>
    <w:rsid w:val="00AA3D51"/>
    <w:rsid w:val="00AA4579"/>
    <w:rsid w:val="00AA4591"/>
    <w:rsid w:val="00AA4A2C"/>
    <w:rsid w:val="00AA61A5"/>
    <w:rsid w:val="00AA6B4E"/>
    <w:rsid w:val="00AA7089"/>
    <w:rsid w:val="00AA726D"/>
    <w:rsid w:val="00AA76CD"/>
    <w:rsid w:val="00AA7BB6"/>
    <w:rsid w:val="00AA7C06"/>
    <w:rsid w:val="00AA7C67"/>
    <w:rsid w:val="00AB0AF6"/>
    <w:rsid w:val="00AB0F13"/>
    <w:rsid w:val="00AB18ED"/>
    <w:rsid w:val="00AB1BAE"/>
    <w:rsid w:val="00AB1BFF"/>
    <w:rsid w:val="00AB20DA"/>
    <w:rsid w:val="00AB25D8"/>
    <w:rsid w:val="00AB3378"/>
    <w:rsid w:val="00AB3F4A"/>
    <w:rsid w:val="00AB51F5"/>
    <w:rsid w:val="00AB5386"/>
    <w:rsid w:val="00AB574F"/>
    <w:rsid w:val="00AB58F1"/>
    <w:rsid w:val="00AB7FC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1E52"/>
    <w:rsid w:val="00AD2DEE"/>
    <w:rsid w:val="00AD35F6"/>
    <w:rsid w:val="00AD3A79"/>
    <w:rsid w:val="00AD3FA1"/>
    <w:rsid w:val="00AD424E"/>
    <w:rsid w:val="00AD4C59"/>
    <w:rsid w:val="00AD4D6A"/>
    <w:rsid w:val="00AD4DA9"/>
    <w:rsid w:val="00AD552C"/>
    <w:rsid w:val="00AD6F48"/>
    <w:rsid w:val="00AE0C21"/>
    <w:rsid w:val="00AE0F72"/>
    <w:rsid w:val="00AE11E4"/>
    <w:rsid w:val="00AE14AC"/>
    <w:rsid w:val="00AE1745"/>
    <w:rsid w:val="00AE25EF"/>
    <w:rsid w:val="00AE2625"/>
    <w:rsid w:val="00AE31B4"/>
    <w:rsid w:val="00AE31D7"/>
    <w:rsid w:val="00AE3D27"/>
    <w:rsid w:val="00AE3E14"/>
    <w:rsid w:val="00AE4742"/>
    <w:rsid w:val="00AE4949"/>
    <w:rsid w:val="00AE5084"/>
    <w:rsid w:val="00AE5E8D"/>
    <w:rsid w:val="00AE6AD1"/>
    <w:rsid w:val="00AE7FB1"/>
    <w:rsid w:val="00AF0822"/>
    <w:rsid w:val="00AF0A03"/>
    <w:rsid w:val="00AF0F25"/>
    <w:rsid w:val="00AF1A64"/>
    <w:rsid w:val="00AF1AB9"/>
    <w:rsid w:val="00AF1F11"/>
    <w:rsid w:val="00AF23C2"/>
    <w:rsid w:val="00AF24DA"/>
    <w:rsid w:val="00AF295D"/>
    <w:rsid w:val="00AF2F80"/>
    <w:rsid w:val="00AF31B6"/>
    <w:rsid w:val="00AF4F0E"/>
    <w:rsid w:val="00AF528D"/>
    <w:rsid w:val="00AF623A"/>
    <w:rsid w:val="00AF6ED6"/>
    <w:rsid w:val="00AF6FE9"/>
    <w:rsid w:val="00AF756B"/>
    <w:rsid w:val="00AF7939"/>
    <w:rsid w:val="00B00335"/>
    <w:rsid w:val="00B0069E"/>
    <w:rsid w:val="00B00DFE"/>
    <w:rsid w:val="00B0103D"/>
    <w:rsid w:val="00B01186"/>
    <w:rsid w:val="00B0181A"/>
    <w:rsid w:val="00B019D5"/>
    <w:rsid w:val="00B05907"/>
    <w:rsid w:val="00B06D8C"/>
    <w:rsid w:val="00B07A17"/>
    <w:rsid w:val="00B107A3"/>
    <w:rsid w:val="00B1255D"/>
    <w:rsid w:val="00B13CFB"/>
    <w:rsid w:val="00B1403E"/>
    <w:rsid w:val="00B14610"/>
    <w:rsid w:val="00B1488F"/>
    <w:rsid w:val="00B14943"/>
    <w:rsid w:val="00B15A6E"/>
    <w:rsid w:val="00B16414"/>
    <w:rsid w:val="00B16F8A"/>
    <w:rsid w:val="00B17646"/>
    <w:rsid w:val="00B20C7E"/>
    <w:rsid w:val="00B2284B"/>
    <w:rsid w:val="00B23C8A"/>
    <w:rsid w:val="00B24D30"/>
    <w:rsid w:val="00B2593E"/>
    <w:rsid w:val="00B25A8E"/>
    <w:rsid w:val="00B26ED4"/>
    <w:rsid w:val="00B301D9"/>
    <w:rsid w:val="00B30CBC"/>
    <w:rsid w:val="00B31B8B"/>
    <w:rsid w:val="00B326E8"/>
    <w:rsid w:val="00B32A49"/>
    <w:rsid w:val="00B32E73"/>
    <w:rsid w:val="00B34214"/>
    <w:rsid w:val="00B354E1"/>
    <w:rsid w:val="00B36517"/>
    <w:rsid w:val="00B36C18"/>
    <w:rsid w:val="00B375C1"/>
    <w:rsid w:val="00B4182A"/>
    <w:rsid w:val="00B41DA9"/>
    <w:rsid w:val="00B42445"/>
    <w:rsid w:val="00B43137"/>
    <w:rsid w:val="00B432B9"/>
    <w:rsid w:val="00B436B7"/>
    <w:rsid w:val="00B43753"/>
    <w:rsid w:val="00B43E43"/>
    <w:rsid w:val="00B441C8"/>
    <w:rsid w:val="00B44493"/>
    <w:rsid w:val="00B4587A"/>
    <w:rsid w:val="00B45BAA"/>
    <w:rsid w:val="00B46331"/>
    <w:rsid w:val="00B4641E"/>
    <w:rsid w:val="00B46AFA"/>
    <w:rsid w:val="00B46C9B"/>
    <w:rsid w:val="00B471FB"/>
    <w:rsid w:val="00B4770B"/>
    <w:rsid w:val="00B5022F"/>
    <w:rsid w:val="00B5031E"/>
    <w:rsid w:val="00B5136F"/>
    <w:rsid w:val="00B5176A"/>
    <w:rsid w:val="00B52252"/>
    <w:rsid w:val="00B5287F"/>
    <w:rsid w:val="00B52DA3"/>
    <w:rsid w:val="00B544A5"/>
    <w:rsid w:val="00B60089"/>
    <w:rsid w:val="00B60A29"/>
    <w:rsid w:val="00B60CF7"/>
    <w:rsid w:val="00B6177E"/>
    <w:rsid w:val="00B6200D"/>
    <w:rsid w:val="00B629FC"/>
    <w:rsid w:val="00B62DE1"/>
    <w:rsid w:val="00B62E3E"/>
    <w:rsid w:val="00B62E87"/>
    <w:rsid w:val="00B6341B"/>
    <w:rsid w:val="00B64AC4"/>
    <w:rsid w:val="00B65A02"/>
    <w:rsid w:val="00B65B90"/>
    <w:rsid w:val="00B65F7A"/>
    <w:rsid w:val="00B6659C"/>
    <w:rsid w:val="00B6667F"/>
    <w:rsid w:val="00B66A22"/>
    <w:rsid w:val="00B677C7"/>
    <w:rsid w:val="00B7172C"/>
    <w:rsid w:val="00B719B8"/>
    <w:rsid w:val="00B731A6"/>
    <w:rsid w:val="00B7359C"/>
    <w:rsid w:val="00B737D9"/>
    <w:rsid w:val="00B75424"/>
    <w:rsid w:val="00B75DE1"/>
    <w:rsid w:val="00B76579"/>
    <w:rsid w:val="00B77773"/>
    <w:rsid w:val="00B80CBD"/>
    <w:rsid w:val="00B80EF4"/>
    <w:rsid w:val="00B81526"/>
    <w:rsid w:val="00B82A40"/>
    <w:rsid w:val="00B8309F"/>
    <w:rsid w:val="00B8311D"/>
    <w:rsid w:val="00B847E3"/>
    <w:rsid w:val="00B84934"/>
    <w:rsid w:val="00B84F42"/>
    <w:rsid w:val="00B850E9"/>
    <w:rsid w:val="00B871B3"/>
    <w:rsid w:val="00B9032E"/>
    <w:rsid w:val="00B9044F"/>
    <w:rsid w:val="00B9076A"/>
    <w:rsid w:val="00B91043"/>
    <w:rsid w:val="00B9199E"/>
    <w:rsid w:val="00B91E5A"/>
    <w:rsid w:val="00B927DB"/>
    <w:rsid w:val="00B92827"/>
    <w:rsid w:val="00B928CF"/>
    <w:rsid w:val="00B93C49"/>
    <w:rsid w:val="00B94332"/>
    <w:rsid w:val="00B9495F"/>
    <w:rsid w:val="00B94E04"/>
    <w:rsid w:val="00B950AA"/>
    <w:rsid w:val="00B9559B"/>
    <w:rsid w:val="00B96216"/>
    <w:rsid w:val="00B96B89"/>
    <w:rsid w:val="00B96F5E"/>
    <w:rsid w:val="00B972F5"/>
    <w:rsid w:val="00B97D0F"/>
    <w:rsid w:val="00BA01CF"/>
    <w:rsid w:val="00BA0651"/>
    <w:rsid w:val="00BA1076"/>
    <w:rsid w:val="00BA185A"/>
    <w:rsid w:val="00BA19C4"/>
    <w:rsid w:val="00BA1D83"/>
    <w:rsid w:val="00BA2246"/>
    <w:rsid w:val="00BA25FF"/>
    <w:rsid w:val="00BA287C"/>
    <w:rsid w:val="00BA3878"/>
    <w:rsid w:val="00BA47C6"/>
    <w:rsid w:val="00BA4F26"/>
    <w:rsid w:val="00BA538E"/>
    <w:rsid w:val="00BA5873"/>
    <w:rsid w:val="00BA62E9"/>
    <w:rsid w:val="00BA631F"/>
    <w:rsid w:val="00BA7A3F"/>
    <w:rsid w:val="00BB1807"/>
    <w:rsid w:val="00BB1FC8"/>
    <w:rsid w:val="00BB2B08"/>
    <w:rsid w:val="00BB4EE7"/>
    <w:rsid w:val="00BB5192"/>
    <w:rsid w:val="00BB5A00"/>
    <w:rsid w:val="00BB724A"/>
    <w:rsid w:val="00BB75D3"/>
    <w:rsid w:val="00BC0A30"/>
    <w:rsid w:val="00BC2A25"/>
    <w:rsid w:val="00BC2B18"/>
    <w:rsid w:val="00BC2F89"/>
    <w:rsid w:val="00BC30DD"/>
    <w:rsid w:val="00BC3299"/>
    <w:rsid w:val="00BC3FC2"/>
    <w:rsid w:val="00BC4580"/>
    <w:rsid w:val="00BC590B"/>
    <w:rsid w:val="00BC5A7B"/>
    <w:rsid w:val="00BC5CBD"/>
    <w:rsid w:val="00BD07D5"/>
    <w:rsid w:val="00BD325A"/>
    <w:rsid w:val="00BD43AE"/>
    <w:rsid w:val="00BD48F4"/>
    <w:rsid w:val="00BD545E"/>
    <w:rsid w:val="00BD5535"/>
    <w:rsid w:val="00BD5855"/>
    <w:rsid w:val="00BD5D41"/>
    <w:rsid w:val="00BD654A"/>
    <w:rsid w:val="00BD7553"/>
    <w:rsid w:val="00BD7EA7"/>
    <w:rsid w:val="00BD7F9C"/>
    <w:rsid w:val="00BE0D4B"/>
    <w:rsid w:val="00BE1A9B"/>
    <w:rsid w:val="00BE1DEC"/>
    <w:rsid w:val="00BE20D2"/>
    <w:rsid w:val="00BE2ADA"/>
    <w:rsid w:val="00BE2BA4"/>
    <w:rsid w:val="00BE38CD"/>
    <w:rsid w:val="00BE3C1E"/>
    <w:rsid w:val="00BE45F4"/>
    <w:rsid w:val="00BE4E21"/>
    <w:rsid w:val="00BE5367"/>
    <w:rsid w:val="00BE5837"/>
    <w:rsid w:val="00BE5B80"/>
    <w:rsid w:val="00BE6A4F"/>
    <w:rsid w:val="00BF09F5"/>
    <w:rsid w:val="00BF1AFA"/>
    <w:rsid w:val="00BF3796"/>
    <w:rsid w:val="00BF3D81"/>
    <w:rsid w:val="00BF3E2C"/>
    <w:rsid w:val="00BF428F"/>
    <w:rsid w:val="00BF4674"/>
    <w:rsid w:val="00BF4BEB"/>
    <w:rsid w:val="00BF5391"/>
    <w:rsid w:val="00BF58B3"/>
    <w:rsid w:val="00BF618F"/>
    <w:rsid w:val="00BF65E0"/>
    <w:rsid w:val="00BF6961"/>
    <w:rsid w:val="00BF741D"/>
    <w:rsid w:val="00BF78E8"/>
    <w:rsid w:val="00C00CF9"/>
    <w:rsid w:val="00C00D1E"/>
    <w:rsid w:val="00C015B2"/>
    <w:rsid w:val="00C02EE3"/>
    <w:rsid w:val="00C04272"/>
    <w:rsid w:val="00C046E5"/>
    <w:rsid w:val="00C0491D"/>
    <w:rsid w:val="00C04DAF"/>
    <w:rsid w:val="00C04E5D"/>
    <w:rsid w:val="00C05B12"/>
    <w:rsid w:val="00C07481"/>
    <w:rsid w:val="00C123D7"/>
    <w:rsid w:val="00C12426"/>
    <w:rsid w:val="00C12648"/>
    <w:rsid w:val="00C128C3"/>
    <w:rsid w:val="00C12A23"/>
    <w:rsid w:val="00C12BDD"/>
    <w:rsid w:val="00C13413"/>
    <w:rsid w:val="00C1384B"/>
    <w:rsid w:val="00C13933"/>
    <w:rsid w:val="00C14370"/>
    <w:rsid w:val="00C1455D"/>
    <w:rsid w:val="00C147F1"/>
    <w:rsid w:val="00C16B3B"/>
    <w:rsid w:val="00C16DE3"/>
    <w:rsid w:val="00C20A16"/>
    <w:rsid w:val="00C20B59"/>
    <w:rsid w:val="00C20C06"/>
    <w:rsid w:val="00C21D39"/>
    <w:rsid w:val="00C25206"/>
    <w:rsid w:val="00C255B1"/>
    <w:rsid w:val="00C261E1"/>
    <w:rsid w:val="00C27DAE"/>
    <w:rsid w:val="00C303B0"/>
    <w:rsid w:val="00C30C1F"/>
    <w:rsid w:val="00C3177D"/>
    <w:rsid w:val="00C3207C"/>
    <w:rsid w:val="00C3209E"/>
    <w:rsid w:val="00C32BBA"/>
    <w:rsid w:val="00C32F97"/>
    <w:rsid w:val="00C330A0"/>
    <w:rsid w:val="00C330E9"/>
    <w:rsid w:val="00C3356D"/>
    <w:rsid w:val="00C33783"/>
    <w:rsid w:val="00C347E7"/>
    <w:rsid w:val="00C35BA0"/>
    <w:rsid w:val="00C36691"/>
    <w:rsid w:val="00C369D2"/>
    <w:rsid w:val="00C36B9E"/>
    <w:rsid w:val="00C36F07"/>
    <w:rsid w:val="00C371C6"/>
    <w:rsid w:val="00C37A81"/>
    <w:rsid w:val="00C410CD"/>
    <w:rsid w:val="00C412C1"/>
    <w:rsid w:val="00C419B0"/>
    <w:rsid w:val="00C41B8D"/>
    <w:rsid w:val="00C42196"/>
    <w:rsid w:val="00C4366D"/>
    <w:rsid w:val="00C43C77"/>
    <w:rsid w:val="00C45094"/>
    <w:rsid w:val="00C454A9"/>
    <w:rsid w:val="00C45A8D"/>
    <w:rsid w:val="00C46DD6"/>
    <w:rsid w:val="00C46FC3"/>
    <w:rsid w:val="00C470E0"/>
    <w:rsid w:val="00C4783A"/>
    <w:rsid w:val="00C47CB0"/>
    <w:rsid w:val="00C501FD"/>
    <w:rsid w:val="00C50796"/>
    <w:rsid w:val="00C515A5"/>
    <w:rsid w:val="00C517DF"/>
    <w:rsid w:val="00C519E7"/>
    <w:rsid w:val="00C51B69"/>
    <w:rsid w:val="00C51D40"/>
    <w:rsid w:val="00C52771"/>
    <w:rsid w:val="00C52F48"/>
    <w:rsid w:val="00C53AC2"/>
    <w:rsid w:val="00C53D12"/>
    <w:rsid w:val="00C543DA"/>
    <w:rsid w:val="00C549BB"/>
    <w:rsid w:val="00C56E07"/>
    <w:rsid w:val="00C575B1"/>
    <w:rsid w:val="00C603A4"/>
    <w:rsid w:val="00C60717"/>
    <w:rsid w:val="00C6093B"/>
    <w:rsid w:val="00C610E6"/>
    <w:rsid w:val="00C61442"/>
    <w:rsid w:val="00C62577"/>
    <w:rsid w:val="00C63772"/>
    <w:rsid w:val="00C63B41"/>
    <w:rsid w:val="00C64184"/>
    <w:rsid w:val="00C642AC"/>
    <w:rsid w:val="00C667F4"/>
    <w:rsid w:val="00C66B09"/>
    <w:rsid w:val="00C6731C"/>
    <w:rsid w:val="00C67654"/>
    <w:rsid w:val="00C70367"/>
    <w:rsid w:val="00C70420"/>
    <w:rsid w:val="00C70489"/>
    <w:rsid w:val="00C70732"/>
    <w:rsid w:val="00C708BF"/>
    <w:rsid w:val="00C71BEC"/>
    <w:rsid w:val="00C722C1"/>
    <w:rsid w:val="00C74164"/>
    <w:rsid w:val="00C7434C"/>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70D1"/>
    <w:rsid w:val="00C8747F"/>
    <w:rsid w:val="00C90EE0"/>
    <w:rsid w:val="00C90F3F"/>
    <w:rsid w:val="00C9299B"/>
    <w:rsid w:val="00C93ECD"/>
    <w:rsid w:val="00C944F5"/>
    <w:rsid w:val="00C946F3"/>
    <w:rsid w:val="00C948DA"/>
    <w:rsid w:val="00C956EA"/>
    <w:rsid w:val="00C95AD2"/>
    <w:rsid w:val="00C96376"/>
    <w:rsid w:val="00C971EE"/>
    <w:rsid w:val="00C97560"/>
    <w:rsid w:val="00CA0FB0"/>
    <w:rsid w:val="00CA157A"/>
    <w:rsid w:val="00CA1CE9"/>
    <w:rsid w:val="00CA243C"/>
    <w:rsid w:val="00CA2530"/>
    <w:rsid w:val="00CA2E69"/>
    <w:rsid w:val="00CA551B"/>
    <w:rsid w:val="00CA5578"/>
    <w:rsid w:val="00CA5A65"/>
    <w:rsid w:val="00CA6B41"/>
    <w:rsid w:val="00CA756D"/>
    <w:rsid w:val="00CA773A"/>
    <w:rsid w:val="00CA7C2F"/>
    <w:rsid w:val="00CB0BCA"/>
    <w:rsid w:val="00CB27A6"/>
    <w:rsid w:val="00CB2F5E"/>
    <w:rsid w:val="00CB495C"/>
    <w:rsid w:val="00CB550D"/>
    <w:rsid w:val="00CB5753"/>
    <w:rsid w:val="00CB5E6B"/>
    <w:rsid w:val="00CB63EC"/>
    <w:rsid w:val="00CB659D"/>
    <w:rsid w:val="00CB7A3C"/>
    <w:rsid w:val="00CC0B7A"/>
    <w:rsid w:val="00CC0E03"/>
    <w:rsid w:val="00CC1F2C"/>
    <w:rsid w:val="00CC283E"/>
    <w:rsid w:val="00CC2DFC"/>
    <w:rsid w:val="00CC38FA"/>
    <w:rsid w:val="00CC3C50"/>
    <w:rsid w:val="00CC4D24"/>
    <w:rsid w:val="00CC51E3"/>
    <w:rsid w:val="00CC6035"/>
    <w:rsid w:val="00CC6326"/>
    <w:rsid w:val="00CC6D6A"/>
    <w:rsid w:val="00CC6DEF"/>
    <w:rsid w:val="00CC74EB"/>
    <w:rsid w:val="00CC7AB0"/>
    <w:rsid w:val="00CD0523"/>
    <w:rsid w:val="00CD0ED6"/>
    <w:rsid w:val="00CD178B"/>
    <w:rsid w:val="00CD1C97"/>
    <w:rsid w:val="00CD1FF7"/>
    <w:rsid w:val="00CD261B"/>
    <w:rsid w:val="00CD2793"/>
    <w:rsid w:val="00CD3412"/>
    <w:rsid w:val="00CD4CE4"/>
    <w:rsid w:val="00CD54CE"/>
    <w:rsid w:val="00CD5D2E"/>
    <w:rsid w:val="00CD692E"/>
    <w:rsid w:val="00CD7F65"/>
    <w:rsid w:val="00CE0966"/>
    <w:rsid w:val="00CE0A8B"/>
    <w:rsid w:val="00CE0E42"/>
    <w:rsid w:val="00CE0EEC"/>
    <w:rsid w:val="00CE1053"/>
    <w:rsid w:val="00CE1E76"/>
    <w:rsid w:val="00CE2CBF"/>
    <w:rsid w:val="00CE36D1"/>
    <w:rsid w:val="00CE39B1"/>
    <w:rsid w:val="00CE3A47"/>
    <w:rsid w:val="00CE3D40"/>
    <w:rsid w:val="00CE54B2"/>
    <w:rsid w:val="00CE5E85"/>
    <w:rsid w:val="00CE6935"/>
    <w:rsid w:val="00CE6E59"/>
    <w:rsid w:val="00CE7BBB"/>
    <w:rsid w:val="00CF0445"/>
    <w:rsid w:val="00CF103F"/>
    <w:rsid w:val="00CF2199"/>
    <w:rsid w:val="00CF2C8A"/>
    <w:rsid w:val="00CF501A"/>
    <w:rsid w:val="00CF5A14"/>
    <w:rsid w:val="00CF62DC"/>
    <w:rsid w:val="00CF69C6"/>
    <w:rsid w:val="00CF78BE"/>
    <w:rsid w:val="00D004AE"/>
    <w:rsid w:val="00D00BD3"/>
    <w:rsid w:val="00D010B7"/>
    <w:rsid w:val="00D013E7"/>
    <w:rsid w:val="00D02651"/>
    <w:rsid w:val="00D027A5"/>
    <w:rsid w:val="00D027D8"/>
    <w:rsid w:val="00D0322A"/>
    <w:rsid w:val="00D03A6C"/>
    <w:rsid w:val="00D03AB1"/>
    <w:rsid w:val="00D047BD"/>
    <w:rsid w:val="00D04C0F"/>
    <w:rsid w:val="00D05592"/>
    <w:rsid w:val="00D05DE4"/>
    <w:rsid w:val="00D06294"/>
    <w:rsid w:val="00D069EA"/>
    <w:rsid w:val="00D06D27"/>
    <w:rsid w:val="00D075D1"/>
    <w:rsid w:val="00D07D42"/>
    <w:rsid w:val="00D1074F"/>
    <w:rsid w:val="00D10E1F"/>
    <w:rsid w:val="00D1119F"/>
    <w:rsid w:val="00D11365"/>
    <w:rsid w:val="00D12D84"/>
    <w:rsid w:val="00D14304"/>
    <w:rsid w:val="00D15E9F"/>
    <w:rsid w:val="00D16205"/>
    <w:rsid w:val="00D174F8"/>
    <w:rsid w:val="00D17540"/>
    <w:rsid w:val="00D17A59"/>
    <w:rsid w:val="00D17B42"/>
    <w:rsid w:val="00D22512"/>
    <w:rsid w:val="00D22D7D"/>
    <w:rsid w:val="00D23D19"/>
    <w:rsid w:val="00D24BE5"/>
    <w:rsid w:val="00D24F81"/>
    <w:rsid w:val="00D25113"/>
    <w:rsid w:val="00D254A6"/>
    <w:rsid w:val="00D255DB"/>
    <w:rsid w:val="00D257F6"/>
    <w:rsid w:val="00D26555"/>
    <w:rsid w:val="00D27B0C"/>
    <w:rsid w:val="00D27D36"/>
    <w:rsid w:val="00D27DBE"/>
    <w:rsid w:val="00D307D0"/>
    <w:rsid w:val="00D30816"/>
    <w:rsid w:val="00D30E85"/>
    <w:rsid w:val="00D311F5"/>
    <w:rsid w:val="00D329BB"/>
    <w:rsid w:val="00D331B9"/>
    <w:rsid w:val="00D33F7C"/>
    <w:rsid w:val="00D34A62"/>
    <w:rsid w:val="00D35248"/>
    <w:rsid w:val="00D352D8"/>
    <w:rsid w:val="00D35E54"/>
    <w:rsid w:val="00D3650D"/>
    <w:rsid w:val="00D366FB"/>
    <w:rsid w:val="00D36E4D"/>
    <w:rsid w:val="00D37033"/>
    <w:rsid w:val="00D3766C"/>
    <w:rsid w:val="00D40001"/>
    <w:rsid w:val="00D40CC2"/>
    <w:rsid w:val="00D40EA3"/>
    <w:rsid w:val="00D43D94"/>
    <w:rsid w:val="00D441FB"/>
    <w:rsid w:val="00D444B5"/>
    <w:rsid w:val="00D44550"/>
    <w:rsid w:val="00D44D5D"/>
    <w:rsid w:val="00D45603"/>
    <w:rsid w:val="00D45953"/>
    <w:rsid w:val="00D45D3A"/>
    <w:rsid w:val="00D46CE3"/>
    <w:rsid w:val="00D47344"/>
    <w:rsid w:val="00D47A8E"/>
    <w:rsid w:val="00D502AB"/>
    <w:rsid w:val="00D516BB"/>
    <w:rsid w:val="00D52FF3"/>
    <w:rsid w:val="00D533C1"/>
    <w:rsid w:val="00D53E25"/>
    <w:rsid w:val="00D54D60"/>
    <w:rsid w:val="00D5554D"/>
    <w:rsid w:val="00D557CC"/>
    <w:rsid w:val="00D567E0"/>
    <w:rsid w:val="00D5777D"/>
    <w:rsid w:val="00D578FE"/>
    <w:rsid w:val="00D60096"/>
    <w:rsid w:val="00D609CE"/>
    <w:rsid w:val="00D62085"/>
    <w:rsid w:val="00D631C8"/>
    <w:rsid w:val="00D64645"/>
    <w:rsid w:val="00D64C0A"/>
    <w:rsid w:val="00D66A41"/>
    <w:rsid w:val="00D66B6D"/>
    <w:rsid w:val="00D67A74"/>
    <w:rsid w:val="00D67B28"/>
    <w:rsid w:val="00D702B2"/>
    <w:rsid w:val="00D70B61"/>
    <w:rsid w:val="00D713D3"/>
    <w:rsid w:val="00D714DF"/>
    <w:rsid w:val="00D71670"/>
    <w:rsid w:val="00D717D3"/>
    <w:rsid w:val="00D7204B"/>
    <w:rsid w:val="00D73100"/>
    <w:rsid w:val="00D73BAB"/>
    <w:rsid w:val="00D74268"/>
    <w:rsid w:val="00D74526"/>
    <w:rsid w:val="00D74C8D"/>
    <w:rsid w:val="00D75AAF"/>
    <w:rsid w:val="00D767C9"/>
    <w:rsid w:val="00D76F0E"/>
    <w:rsid w:val="00D77956"/>
    <w:rsid w:val="00D77CC5"/>
    <w:rsid w:val="00D80779"/>
    <w:rsid w:val="00D80CC2"/>
    <w:rsid w:val="00D81C92"/>
    <w:rsid w:val="00D81E1E"/>
    <w:rsid w:val="00D81EED"/>
    <w:rsid w:val="00D820E2"/>
    <w:rsid w:val="00D82329"/>
    <w:rsid w:val="00D82D7C"/>
    <w:rsid w:val="00D83BEB"/>
    <w:rsid w:val="00D85780"/>
    <w:rsid w:val="00D86440"/>
    <w:rsid w:val="00D86774"/>
    <w:rsid w:val="00D86CF8"/>
    <w:rsid w:val="00D87984"/>
    <w:rsid w:val="00D90BBC"/>
    <w:rsid w:val="00D910F7"/>
    <w:rsid w:val="00D928FB"/>
    <w:rsid w:val="00D92B77"/>
    <w:rsid w:val="00D931DD"/>
    <w:rsid w:val="00D93AD6"/>
    <w:rsid w:val="00D93D23"/>
    <w:rsid w:val="00D9509C"/>
    <w:rsid w:val="00D9532A"/>
    <w:rsid w:val="00D95353"/>
    <w:rsid w:val="00D9545E"/>
    <w:rsid w:val="00D9550F"/>
    <w:rsid w:val="00D95755"/>
    <w:rsid w:val="00D95F26"/>
    <w:rsid w:val="00D96515"/>
    <w:rsid w:val="00D96938"/>
    <w:rsid w:val="00D9753F"/>
    <w:rsid w:val="00D97844"/>
    <w:rsid w:val="00D97DEB"/>
    <w:rsid w:val="00DA019A"/>
    <w:rsid w:val="00DA0889"/>
    <w:rsid w:val="00DA0B1C"/>
    <w:rsid w:val="00DA13B1"/>
    <w:rsid w:val="00DA18BD"/>
    <w:rsid w:val="00DA1B3F"/>
    <w:rsid w:val="00DA1F18"/>
    <w:rsid w:val="00DA359B"/>
    <w:rsid w:val="00DA3F1F"/>
    <w:rsid w:val="00DA4667"/>
    <w:rsid w:val="00DA4809"/>
    <w:rsid w:val="00DA48D9"/>
    <w:rsid w:val="00DA5C72"/>
    <w:rsid w:val="00DA61A6"/>
    <w:rsid w:val="00DA688B"/>
    <w:rsid w:val="00DA68F9"/>
    <w:rsid w:val="00DA6A8E"/>
    <w:rsid w:val="00DB0C32"/>
    <w:rsid w:val="00DB2B2D"/>
    <w:rsid w:val="00DB37F0"/>
    <w:rsid w:val="00DB4843"/>
    <w:rsid w:val="00DB64B1"/>
    <w:rsid w:val="00DB6657"/>
    <w:rsid w:val="00DB750E"/>
    <w:rsid w:val="00DB77E0"/>
    <w:rsid w:val="00DC064F"/>
    <w:rsid w:val="00DC21A1"/>
    <w:rsid w:val="00DC24E3"/>
    <w:rsid w:val="00DC29B4"/>
    <w:rsid w:val="00DC343F"/>
    <w:rsid w:val="00DC47D2"/>
    <w:rsid w:val="00DC4ADC"/>
    <w:rsid w:val="00DC4C32"/>
    <w:rsid w:val="00DC6189"/>
    <w:rsid w:val="00DC62F1"/>
    <w:rsid w:val="00DD0457"/>
    <w:rsid w:val="00DD05EF"/>
    <w:rsid w:val="00DD1FBF"/>
    <w:rsid w:val="00DD23AC"/>
    <w:rsid w:val="00DD3416"/>
    <w:rsid w:val="00DD37B3"/>
    <w:rsid w:val="00DD459E"/>
    <w:rsid w:val="00DD4F99"/>
    <w:rsid w:val="00DD528A"/>
    <w:rsid w:val="00DD5B70"/>
    <w:rsid w:val="00DD6549"/>
    <w:rsid w:val="00DD6E1D"/>
    <w:rsid w:val="00DD7338"/>
    <w:rsid w:val="00DD7F99"/>
    <w:rsid w:val="00DE0601"/>
    <w:rsid w:val="00DE0C72"/>
    <w:rsid w:val="00DE0F2F"/>
    <w:rsid w:val="00DE0F50"/>
    <w:rsid w:val="00DE17EF"/>
    <w:rsid w:val="00DE1D96"/>
    <w:rsid w:val="00DE22A8"/>
    <w:rsid w:val="00DE2450"/>
    <w:rsid w:val="00DE2692"/>
    <w:rsid w:val="00DE2D07"/>
    <w:rsid w:val="00DE3083"/>
    <w:rsid w:val="00DE3F8F"/>
    <w:rsid w:val="00DE47DB"/>
    <w:rsid w:val="00DE498D"/>
    <w:rsid w:val="00DE4BD4"/>
    <w:rsid w:val="00DE597F"/>
    <w:rsid w:val="00DE5D6B"/>
    <w:rsid w:val="00DE6E6D"/>
    <w:rsid w:val="00DE75DA"/>
    <w:rsid w:val="00DE7AAC"/>
    <w:rsid w:val="00DE7FB4"/>
    <w:rsid w:val="00DF0441"/>
    <w:rsid w:val="00DF06F3"/>
    <w:rsid w:val="00DF0C86"/>
    <w:rsid w:val="00DF30FF"/>
    <w:rsid w:val="00DF3819"/>
    <w:rsid w:val="00DF3A42"/>
    <w:rsid w:val="00DF448E"/>
    <w:rsid w:val="00DF6722"/>
    <w:rsid w:val="00DF6887"/>
    <w:rsid w:val="00DF6C2E"/>
    <w:rsid w:val="00DF6C79"/>
    <w:rsid w:val="00DF7CC9"/>
    <w:rsid w:val="00E00D8B"/>
    <w:rsid w:val="00E01011"/>
    <w:rsid w:val="00E025C2"/>
    <w:rsid w:val="00E0299F"/>
    <w:rsid w:val="00E02C69"/>
    <w:rsid w:val="00E02F39"/>
    <w:rsid w:val="00E037C3"/>
    <w:rsid w:val="00E039FD"/>
    <w:rsid w:val="00E03B18"/>
    <w:rsid w:val="00E0504A"/>
    <w:rsid w:val="00E05727"/>
    <w:rsid w:val="00E05890"/>
    <w:rsid w:val="00E067A5"/>
    <w:rsid w:val="00E067DA"/>
    <w:rsid w:val="00E06AD5"/>
    <w:rsid w:val="00E07A8A"/>
    <w:rsid w:val="00E10239"/>
    <w:rsid w:val="00E10473"/>
    <w:rsid w:val="00E10C96"/>
    <w:rsid w:val="00E116C4"/>
    <w:rsid w:val="00E11F84"/>
    <w:rsid w:val="00E13732"/>
    <w:rsid w:val="00E13A4A"/>
    <w:rsid w:val="00E14BDF"/>
    <w:rsid w:val="00E15299"/>
    <w:rsid w:val="00E15F34"/>
    <w:rsid w:val="00E16629"/>
    <w:rsid w:val="00E16E24"/>
    <w:rsid w:val="00E2055C"/>
    <w:rsid w:val="00E2173C"/>
    <w:rsid w:val="00E227B2"/>
    <w:rsid w:val="00E22F58"/>
    <w:rsid w:val="00E231AB"/>
    <w:rsid w:val="00E2436D"/>
    <w:rsid w:val="00E246CA"/>
    <w:rsid w:val="00E2497C"/>
    <w:rsid w:val="00E30B2C"/>
    <w:rsid w:val="00E315E4"/>
    <w:rsid w:val="00E317A7"/>
    <w:rsid w:val="00E3239B"/>
    <w:rsid w:val="00E3297C"/>
    <w:rsid w:val="00E32C77"/>
    <w:rsid w:val="00E335B0"/>
    <w:rsid w:val="00E33BC4"/>
    <w:rsid w:val="00E33ED8"/>
    <w:rsid w:val="00E34D2E"/>
    <w:rsid w:val="00E34E20"/>
    <w:rsid w:val="00E355DE"/>
    <w:rsid w:val="00E368A1"/>
    <w:rsid w:val="00E40045"/>
    <w:rsid w:val="00E41D1D"/>
    <w:rsid w:val="00E41F88"/>
    <w:rsid w:val="00E42352"/>
    <w:rsid w:val="00E4249A"/>
    <w:rsid w:val="00E434BD"/>
    <w:rsid w:val="00E43D45"/>
    <w:rsid w:val="00E43E4A"/>
    <w:rsid w:val="00E444DF"/>
    <w:rsid w:val="00E44B7F"/>
    <w:rsid w:val="00E44D59"/>
    <w:rsid w:val="00E45FE1"/>
    <w:rsid w:val="00E4692D"/>
    <w:rsid w:val="00E46CB3"/>
    <w:rsid w:val="00E472E8"/>
    <w:rsid w:val="00E47573"/>
    <w:rsid w:val="00E4778B"/>
    <w:rsid w:val="00E477E8"/>
    <w:rsid w:val="00E5045F"/>
    <w:rsid w:val="00E504D2"/>
    <w:rsid w:val="00E50DFB"/>
    <w:rsid w:val="00E5236E"/>
    <w:rsid w:val="00E53B10"/>
    <w:rsid w:val="00E53E83"/>
    <w:rsid w:val="00E5421B"/>
    <w:rsid w:val="00E55ECC"/>
    <w:rsid w:val="00E569C8"/>
    <w:rsid w:val="00E56ABF"/>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E3E"/>
    <w:rsid w:val="00E67B09"/>
    <w:rsid w:val="00E67C82"/>
    <w:rsid w:val="00E70730"/>
    <w:rsid w:val="00E70B82"/>
    <w:rsid w:val="00E70CC1"/>
    <w:rsid w:val="00E70F36"/>
    <w:rsid w:val="00E71CB1"/>
    <w:rsid w:val="00E72391"/>
    <w:rsid w:val="00E728D2"/>
    <w:rsid w:val="00E72A28"/>
    <w:rsid w:val="00E72D4A"/>
    <w:rsid w:val="00E73646"/>
    <w:rsid w:val="00E736D8"/>
    <w:rsid w:val="00E7492B"/>
    <w:rsid w:val="00E74A02"/>
    <w:rsid w:val="00E75CC8"/>
    <w:rsid w:val="00E75EF2"/>
    <w:rsid w:val="00E75F68"/>
    <w:rsid w:val="00E76780"/>
    <w:rsid w:val="00E76930"/>
    <w:rsid w:val="00E76B41"/>
    <w:rsid w:val="00E76C26"/>
    <w:rsid w:val="00E81A77"/>
    <w:rsid w:val="00E82CC7"/>
    <w:rsid w:val="00E82EC5"/>
    <w:rsid w:val="00E82F93"/>
    <w:rsid w:val="00E8318D"/>
    <w:rsid w:val="00E83C3B"/>
    <w:rsid w:val="00E84080"/>
    <w:rsid w:val="00E84859"/>
    <w:rsid w:val="00E84B17"/>
    <w:rsid w:val="00E85B57"/>
    <w:rsid w:val="00E863DB"/>
    <w:rsid w:val="00E8657E"/>
    <w:rsid w:val="00E86FC4"/>
    <w:rsid w:val="00E9062E"/>
    <w:rsid w:val="00E90709"/>
    <w:rsid w:val="00E90E58"/>
    <w:rsid w:val="00E9132F"/>
    <w:rsid w:val="00E91758"/>
    <w:rsid w:val="00E917C5"/>
    <w:rsid w:val="00E91A09"/>
    <w:rsid w:val="00E92060"/>
    <w:rsid w:val="00E92CE2"/>
    <w:rsid w:val="00E92D5C"/>
    <w:rsid w:val="00E92FDF"/>
    <w:rsid w:val="00E93271"/>
    <w:rsid w:val="00E93761"/>
    <w:rsid w:val="00E9376B"/>
    <w:rsid w:val="00E93C49"/>
    <w:rsid w:val="00E93D2E"/>
    <w:rsid w:val="00E947E9"/>
    <w:rsid w:val="00E94BCA"/>
    <w:rsid w:val="00E96985"/>
    <w:rsid w:val="00E971EE"/>
    <w:rsid w:val="00E979F9"/>
    <w:rsid w:val="00EA0305"/>
    <w:rsid w:val="00EA087E"/>
    <w:rsid w:val="00EA0D5C"/>
    <w:rsid w:val="00EA0E65"/>
    <w:rsid w:val="00EA0E70"/>
    <w:rsid w:val="00EA1348"/>
    <w:rsid w:val="00EA1F15"/>
    <w:rsid w:val="00EA2B30"/>
    <w:rsid w:val="00EA3298"/>
    <w:rsid w:val="00EA385F"/>
    <w:rsid w:val="00EA3CA9"/>
    <w:rsid w:val="00EA52BD"/>
    <w:rsid w:val="00EA64A1"/>
    <w:rsid w:val="00EA789F"/>
    <w:rsid w:val="00EB0165"/>
    <w:rsid w:val="00EB115E"/>
    <w:rsid w:val="00EB1540"/>
    <w:rsid w:val="00EB1905"/>
    <w:rsid w:val="00EB19DE"/>
    <w:rsid w:val="00EB1C7F"/>
    <w:rsid w:val="00EB1E30"/>
    <w:rsid w:val="00EB21F0"/>
    <w:rsid w:val="00EB29C7"/>
    <w:rsid w:val="00EB2DA7"/>
    <w:rsid w:val="00EB33FF"/>
    <w:rsid w:val="00EB3887"/>
    <w:rsid w:val="00EB4396"/>
    <w:rsid w:val="00EB55D8"/>
    <w:rsid w:val="00EB59CA"/>
    <w:rsid w:val="00EB7A9C"/>
    <w:rsid w:val="00EB7C32"/>
    <w:rsid w:val="00EB7D16"/>
    <w:rsid w:val="00EB7D20"/>
    <w:rsid w:val="00EC0287"/>
    <w:rsid w:val="00EC06A5"/>
    <w:rsid w:val="00EC0C29"/>
    <w:rsid w:val="00EC1356"/>
    <w:rsid w:val="00EC2564"/>
    <w:rsid w:val="00EC2ED4"/>
    <w:rsid w:val="00EC3265"/>
    <w:rsid w:val="00EC402C"/>
    <w:rsid w:val="00EC4A8B"/>
    <w:rsid w:val="00EC5036"/>
    <w:rsid w:val="00EC52BD"/>
    <w:rsid w:val="00EC6294"/>
    <w:rsid w:val="00EC6CFE"/>
    <w:rsid w:val="00EC7201"/>
    <w:rsid w:val="00EC7B20"/>
    <w:rsid w:val="00ED0745"/>
    <w:rsid w:val="00ED08BF"/>
    <w:rsid w:val="00ED25AE"/>
    <w:rsid w:val="00ED3696"/>
    <w:rsid w:val="00ED3AE4"/>
    <w:rsid w:val="00ED41D8"/>
    <w:rsid w:val="00ED54EB"/>
    <w:rsid w:val="00ED54F6"/>
    <w:rsid w:val="00ED5553"/>
    <w:rsid w:val="00ED6D0F"/>
    <w:rsid w:val="00ED76D3"/>
    <w:rsid w:val="00ED78A4"/>
    <w:rsid w:val="00EE0D0B"/>
    <w:rsid w:val="00EE1214"/>
    <w:rsid w:val="00EE1BDB"/>
    <w:rsid w:val="00EE259C"/>
    <w:rsid w:val="00EE303D"/>
    <w:rsid w:val="00EE31DA"/>
    <w:rsid w:val="00EE32E7"/>
    <w:rsid w:val="00EE5A1E"/>
    <w:rsid w:val="00EE65AF"/>
    <w:rsid w:val="00EE65B7"/>
    <w:rsid w:val="00EE6F08"/>
    <w:rsid w:val="00EE7672"/>
    <w:rsid w:val="00EE788A"/>
    <w:rsid w:val="00EE7D69"/>
    <w:rsid w:val="00EF0719"/>
    <w:rsid w:val="00EF143F"/>
    <w:rsid w:val="00EF166C"/>
    <w:rsid w:val="00EF3020"/>
    <w:rsid w:val="00EF32E9"/>
    <w:rsid w:val="00EF35FC"/>
    <w:rsid w:val="00EF3BCD"/>
    <w:rsid w:val="00EF53B5"/>
    <w:rsid w:val="00EF59D8"/>
    <w:rsid w:val="00EF6611"/>
    <w:rsid w:val="00F006DC"/>
    <w:rsid w:val="00F02554"/>
    <w:rsid w:val="00F0339C"/>
    <w:rsid w:val="00F03D63"/>
    <w:rsid w:val="00F05A10"/>
    <w:rsid w:val="00F060FF"/>
    <w:rsid w:val="00F066FF"/>
    <w:rsid w:val="00F07AD3"/>
    <w:rsid w:val="00F107FE"/>
    <w:rsid w:val="00F10826"/>
    <w:rsid w:val="00F11A3C"/>
    <w:rsid w:val="00F11BF1"/>
    <w:rsid w:val="00F11C24"/>
    <w:rsid w:val="00F12221"/>
    <w:rsid w:val="00F12462"/>
    <w:rsid w:val="00F124DD"/>
    <w:rsid w:val="00F1322C"/>
    <w:rsid w:val="00F142A4"/>
    <w:rsid w:val="00F14367"/>
    <w:rsid w:val="00F1457B"/>
    <w:rsid w:val="00F154BB"/>
    <w:rsid w:val="00F164DE"/>
    <w:rsid w:val="00F16A28"/>
    <w:rsid w:val="00F1794B"/>
    <w:rsid w:val="00F17FB5"/>
    <w:rsid w:val="00F2046D"/>
    <w:rsid w:val="00F206F2"/>
    <w:rsid w:val="00F20A13"/>
    <w:rsid w:val="00F20FF6"/>
    <w:rsid w:val="00F21AD7"/>
    <w:rsid w:val="00F22538"/>
    <w:rsid w:val="00F22B8A"/>
    <w:rsid w:val="00F23706"/>
    <w:rsid w:val="00F25313"/>
    <w:rsid w:val="00F2536B"/>
    <w:rsid w:val="00F2618E"/>
    <w:rsid w:val="00F303A0"/>
    <w:rsid w:val="00F304B0"/>
    <w:rsid w:val="00F31ACE"/>
    <w:rsid w:val="00F31CD4"/>
    <w:rsid w:val="00F3223F"/>
    <w:rsid w:val="00F323B3"/>
    <w:rsid w:val="00F32DE9"/>
    <w:rsid w:val="00F3422F"/>
    <w:rsid w:val="00F34285"/>
    <w:rsid w:val="00F344E0"/>
    <w:rsid w:val="00F34A6D"/>
    <w:rsid w:val="00F34ADE"/>
    <w:rsid w:val="00F34C96"/>
    <w:rsid w:val="00F355A1"/>
    <w:rsid w:val="00F358CC"/>
    <w:rsid w:val="00F358EF"/>
    <w:rsid w:val="00F35A7A"/>
    <w:rsid w:val="00F35F85"/>
    <w:rsid w:val="00F363B0"/>
    <w:rsid w:val="00F36785"/>
    <w:rsid w:val="00F367AF"/>
    <w:rsid w:val="00F36F99"/>
    <w:rsid w:val="00F37547"/>
    <w:rsid w:val="00F379FC"/>
    <w:rsid w:val="00F37AB4"/>
    <w:rsid w:val="00F37FA3"/>
    <w:rsid w:val="00F405E5"/>
    <w:rsid w:val="00F40BF6"/>
    <w:rsid w:val="00F41406"/>
    <w:rsid w:val="00F41A92"/>
    <w:rsid w:val="00F42352"/>
    <w:rsid w:val="00F42ED5"/>
    <w:rsid w:val="00F4300D"/>
    <w:rsid w:val="00F43149"/>
    <w:rsid w:val="00F452A9"/>
    <w:rsid w:val="00F45676"/>
    <w:rsid w:val="00F46166"/>
    <w:rsid w:val="00F46206"/>
    <w:rsid w:val="00F46821"/>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A73"/>
    <w:rsid w:val="00F55E2B"/>
    <w:rsid w:val="00F56F9F"/>
    <w:rsid w:val="00F57244"/>
    <w:rsid w:val="00F57D96"/>
    <w:rsid w:val="00F604EC"/>
    <w:rsid w:val="00F60D43"/>
    <w:rsid w:val="00F611A1"/>
    <w:rsid w:val="00F61E53"/>
    <w:rsid w:val="00F62C9C"/>
    <w:rsid w:val="00F63F11"/>
    <w:rsid w:val="00F63FA8"/>
    <w:rsid w:val="00F64C9D"/>
    <w:rsid w:val="00F65C7E"/>
    <w:rsid w:val="00F65DF3"/>
    <w:rsid w:val="00F67EFA"/>
    <w:rsid w:val="00F70828"/>
    <w:rsid w:val="00F70ADC"/>
    <w:rsid w:val="00F72336"/>
    <w:rsid w:val="00F727F0"/>
    <w:rsid w:val="00F734A8"/>
    <w:rsid w:val="00F739A4"/>
    <w:rsid w:val="00F739FD"/>
    <w:rsid w:val="00F74566"/>
    <w:rsid w:val="00F74673"/>
    <w:rsid w:val="00F75159"/>
    <w:rsid w:val="00F76291"/>
    <w:rsid w:val="00F7668B"/>
    <w:rsid w:val="00F7675A"/>
    <w:rsid w:val="00F76927"/>
    <w:rsid w:val="00F7710C"/>
    <w:rsid w:val="00F8022F"/>
    <w:rsid w:val="00F8147C"/>
    <w:rsid w:val="00F81CCE"/>
    <w:rsid w:val="00F81DE4"/>
    <w:rsid w:val="00F8288B"/>
    <w:rsid w:val="00F84F0F"/>
    <w:rsid w:val="00F850F9"/>
    <w:rsid w:val="00F86506"/>
    <w:rsid w:val="00F86E89"/>
    <w:rsid w:val="00F870E4"/>
    <w:rsid w:val="00F87142"/>
    <w:rsid w:val="00F871C1"/>
    <w:rsid w:val="00F872E2"/>
    <w:rsid w:val="00F878C2"/>
    <w:rsid w:val="00F90D23"/>
    <w:rsid w:val="00F914A6"/>
    <w:rsid w:val="00F91531"/>
    <w:rsid w:val="00F93DB3"/>
    <w:rsid w:val="00F93E9A"/>
    <w:rsid w:val="00F947D5"/>
    <w:rsid w:val="00F956AD"/>
    <w:rsid w:val="00F95EA3"/>
    <w:rsid w:val="00F961C4"/>
    <w:rsid w:val="00F96609"/>
    <w:rsid w:val="00F96C0A"/>
    <w:rsid w:val="00F96FF3"/>
    <w:rsid w:val="00F9766A"/>
    <w:rsid w:val="00F97944"/>
    <w:rsid w:val="00F97D7E"/>
    <w:rsid w:val="00F97FB4"/>
    <w:rsid w:val="00FA03FA"/>
    <w:rsid w:val="00FA048F"/>
    <w:rsid w:val="00FA0840"/>
    <w:rsid w:val="00FA0C9E"/>
    <w:rsid w:val="00FA1749"/>
    <w:rsid w:val="00FA200F"/>
    <w:rsid w:val="00FA337F"/>
    <w:rsid w:val="00FA42E7"/>
    <w:rsid w:val="00FA5710"/>
    <w:rsid w:val="00FA63E7"/>
    <w:rsid w:val="00FA6983"/>
    <w:rsid w:val="00FA6ADD"/>
    <w:rsid w:val="00FA6B80"/>
    <w:rsid w:val="00FB04D3"/>
    <w:rsid w:val="00FB10F4"/>
    <w:rsid w:val="00FB158E"/>
    <w:rsid w:val="00FB2497"/>
    <w:rsid w:val="00FB3979"/>
    <w:rsid w:val="00FB4595"/>
    <w:rsid w:val="00FB5810"/>
    <w:rsid w:val="00FB5E39"/>
    <w:rsid w:val="00FB685B"/>
    <w:rsid w:val="00FB69C8"/>
    <w:rsid w:val="00FB6EC2"/>
    <w:rsid w:val="00FB7850"/>
    <w:rsid w:val="00FC05AC"/>
    <w:rsid w:val="00FC174A"/>
    <w:rsid w:val="00FC20B6"/>
    <w:rsid w:val="00FC27A9"/>
    <w:rsid w:val="00FC31E7"/>
    <w:rsid w:val="00FC327D"/>
    <w:rsid w:val="00FC33F4"/>
    <w:rsid w:val="00FC3602"/>
    <w:rsid w:val="00FC43E4"/>
    <w:rsid w:val="00FC497A"/>
    <w:rsid w:val="00FC4E6F"/>
    <w:rsid w:val="00FC4FE5"/>
    <w:rsid w:val="00FC5A31"/>
    <w:rsid w:val="00FC6200"/>
    <w:rsid w:val="00FC65D4"/>
    <w:rsid w:val="00FC6E3D"/>
    <w:rsid w:val="00FD0AF6"/>
    <w:rsid w:val="00FD16E8"/>
    <w:rsid w:val="00FD1AC2"/>
    <w:rsid w:val="00FD2977"/>
    <w:rsid w:val="00FD2CB9"/>
    <w:rsid w:val="00FD2E59"/>
    <w:rsid w:val="00FD3259"/>
    <w:rsid w:val="00FD5430"/>
    <w:rsid w:val="00FD5983"/>
    <w:rsid w:val="00FD6026"/>
    <w:rsid w:val="00FD65F8"/>
    <w:rsid w:val="00FD78ED"/>
    <w:rsid w:val="00FE0D20"/>
    <w:rsid w:val="00FE1FEA"/>
    <w:rsid w:val="00FE27D4"/>
    <w:rsid w:val="00FE2DE0"/>
    <w:rsid w:val="00FE34C3"/>
    <w:rsid w:val="00FE4020"/>
    <w:rsid w:val="00FE432F"/>
    <w:rsid w:val="00FE5354"/>
    <w:rsid w:val="00FE6934"/>
    <w:rsid w:val="00FE697A"/>
    <w:rsid w:val="00FE79D4"/>
    <w:rsid w:val="00FE7A5B"/>
    <w:rsid w:val="00FE7B6C"/>
    <w:rsid w:val="00FF0A38"/>
    <w:rsid w:val="00FF113A"/>
    <w:rsid w:val="00FF32C2"/>
    <w:rsid w:val="00FF35DB"/>
    <w:rsid w:val="00FF3B72"/>
    <w:rsid w:val="00FF42B6"/>
    <w:rsid w:val="00FF4A83"/>
    <w:rsid w:val="00FF50E6"/>
    <w:rsid w:val="00FF545C"/>
    <w:rsid w:val="00FF5955"/>
    <w:rsid w:val="00FF6163"/>
    <w:rsid w:val="00FF66A9"/>
    <w:rsid w:val="00FF6AE3"/>
    <w:rsid w:val="00FF6D8F"/>
    <w:rsid w:val="00FF7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tblBorders>
      <w:tblCellMar>
        <w:top w:w="0" w:type="dxa"/>
        <w:left w:w="108" w:type="dxa"/>
        <w:bottom w:w="0" w:type="dxa"/>
        <w:right w:w="108" w:type="dxa"/>
      </w:tblCellMar>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Reference">
    <w:name w:val="Reference"/>
    <w:basedOn w:val="ae"/>
    <w:rsid w:val="00755A2C"/>
    <w:pPr>
      <w:widowControl w:val="0"/>
      <w:numPr>
        <w:numId w:val="9"/>
      </w:numPr>
      <w:overflowPunct/>
      <w:autoSpaceDE/>
      <w:autoSpaceDN/>
      <w:adjustRightInd/>
      <w:spacing w:line="240" w:lineRule="auto"/>
      <w:textAlignment w:val="auto"/>
    </w:pPr>
    <w:rPr>
      <w:rFonts w:eastAsiaTheme="minorEastAsia" w:cstheme="minorBidi"/>
      <w:kern w:val="2"/>
      <w:sz w:val="21"/>
      <w:szCs w:val="22"/>
      <w:lang w:val="en-US"/>
    </w:rPr>
  </w:style>
  <w:style w:type="paragraph" w:customStyle="1" w:styleId="EmailDiscussion2">
    <w:name w:val="EmailDiscussion2"/>
    <w:basedOn w:val="a0"/>
    <w:uiPriority w:val="99"/>
    <w:qFormat/>
    <w:rsid w:val="00531955"/>
    <w:pPr>
      <w:overflowPunct/>
      <w:autoSpaceDE/>
      <w:autoSpaceDN/>
      <w:adjustRightInd/>
      <w:spacing w:after="160" w:line="259" w:lineRule="auto"/>
      <w:ind w:left="1622" w:hanging="363"/>
      <w:jc w:val="left"/>
      <w:textAlignment w:val="auto"/>
    </w:pPr>
    <w:rPr>
      <w:rFonts w:cs="Arial"/>
      <w:lang w:val="en-US"/>
    </w:rPr>
  </w:style>
  <w:style w:type="character" w:customStyle="1" w:styleId="EmailDiscussionChar">
    <w:name w:val="EmailDiscussion Char"/>
    <w:basedOn w:val="a1"/>
    <w:link w:val="EmailDiscussion"/>
    <w:qFormat/>
    <w:locked/>
    <w:rsid w:val="00531955"/>
    <w:rPr>
      <w:rFonts w:ascii="Arial" w:hAnsi="Arial" w:cs="Arial"/>
      <w:b/>
      <w:bCs/>
    </w:rPr>
  </w:style>
  <w:style w:type="paragraph" w:customStyle="1" w:styleId="EmailDiscussion">
    <w:name w:val="EmailDiscussion"/>
    <w:basedOn w:val="a0"/>
    <w:link w:val="EmailDiscussionChar"/>
    <w:qFormat/>
    <w:rsid w:val="00531955"/>
    <w:pPr>
      <w:numPr>
        <w:numId w:val="11"/>
      </w:numPr>
      <w:overflowPunct/>
      <w:autoSpaceDE/>
      <w:autoSpaceDN/>
      <w:adjustRightInd/>
      <w:spacing w:before="40" w:after="160" w:line="259" w:lineRule="auto"/>
      <w:jc w:val="left"/>
      <w:textAlignment w:val="auto"/>
    </w:pPr>
    <w:rPr>
      <w:rFonts w:cs="Arial"/>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35737816">
      <w:bodyDiv w:val="1"/>
      <w:marLeft w:val="0"/>
      <w:marRight w:val="0"/>
      <w:marTop w:val="0"/>
      <w:marBottom w:val="0"/>
      <w:divBdr>
        <w:top w:val="none" w:sz="0" w:space="0" w:color="auto"/>
        <w:left w:val="none" w:sz="0" w:space="0" w:color="auto"/>
        <w:bottom w:val="none" w:sz="0" w:space="0" w:color="auto"/>
        <w:right w:val="none" w:sz="0" w:space="0" w:color="auto"/>
      </w:divBdr>
    </w:div>
    <w:div w:id="62682689">
      <w:bodyDiv w:val="1"/>
      <w:marLeft w:val="0"/>
      <w:marRight w:val="0"/>
      <w:marTop w:val="0"/>
      <w:marBottom w:val="0"/>
      <w:divBdr>
        <w:top w:val="none" w:sz="0" w:space="0" w:color="auto"/>
        <w:left w:val="none" w:sz="0" w:space="0" w:color="auto"/>
        <w:bottom w:val="none" w:sz="0" w:space="0" w:color="auto"/>
        <w:right w:val="none" w:sz="0" w:space="0" w:color="auto"/>
      </w:divBdr>
    </w:div>
    <w:div w:id="9178231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70293931">
      <w:bodyDiv w:val="1"/>
      <w:marLeft w:val="0"/>
      <w:marRight w:val="0"/>
      <w:marTop w:val="0"/>
      <w:marBottom w:val="0"/>
      <w:divBdr>
        <w:top w:val="none" w:sz="0" w:space="0" w:color="auto"/>
        <w:left w:val="none" w:sz="0" w:space="0" w:color="auto"/>
        <w:bottom w:val="none" w:sz="0" w:space="0" w:color="auto"/>
        <w:right w:val="none" w:sz="0" w:space="0" w:color="auto"/>
      </w:divBdr>
    </w:div>
    <w:div w:id="251596908">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5279472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1303055">
      <w:bodyDiv w:val="1"/>
      <w:marLeft w:val="0"/>
      <w:marRight w:val="0"/>
      <w:marTop w:val="0"/>
      <w:marBottom w:val="0"/>
      <w:divBdr>
        <w:top w:val="none" w:sz="0" w:space="0" w:color="auto"/>
        <w:left w:val="none" w:sz="0" w:space="0" w:color="auto"/>
        <w:bottom w:val="none" w:sz="0" w:space="0" w:color="auto"/>
        <w:right w:val="none" w:sz="0" w:space="0" w:color="auto"/>
      </w:divBdr>
    </w:div>
    <w:div w:id="1127314304">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129276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356927689">
      <w:bodyDiv w:val="1"/>
      <w:marLeft w:val="0"/>
      <w:marRight w:val="0"/>
      <w:marTop w:val="0"/>
      <w:marBottom w:val="0"/>
      <w:divBdr>
        <w:top w:val="none" w:sz="0" w:space="0" w:color="auto"/>
        <w:left w:val="none" w:sz="0" w:space="0" w:color="auto"/>
        <w:bottom w:val="none" w:sz="0" w:space="0" w:color="auto"/>
        <w:right w:val="none" w:sz="0" w:space="0" w:color="auto"/>
      </w:divBdr>
    </w:div>
    <w:div w:id="1358194792">
      <w:bodyDiv w:val="1"/>
      <w:marLeft w:val="0"/>
      <w:marRight w:val="0"/>
      <w:marTop w:val="0"/>
      <w:marBottom w:val="0"/>
      <w:divBdr>
        <w:top w:val="none" w:sz="0" w:space="0" w:color="auto"/>
        <w:left w:val="none" w:sz="0" w:space="0" w:color="auto"/>
        <w:bottom w:val="none" w:sz="0" w:space="0" w:color="auto"/>
        <w:right w:val="none" w:sz="0" w:space="0" w:color="auto"/>
      </w:divBdr>
    </w:div>
    <w:div w:id="1390616237">
      <w:bodyDiv w:val="1"/>
      <w:marLeft w:val="0"/>
      <w:marRight w:val="0"/>
      <w:marTop w:val="0"/>
      <w:marBottom w:val="0"/>
      <w:divBdr>
        <w:top w:val="none" w:sz="0" w:space="0" w:color="auto"/>
        <w:left w:val="none" w:sz="0" w:space="0" w:color="auto"/>
        <w:bottom w:val="none" w:sz="0" w:space="0" w:color="auto"/>
        <w:right w:val="none" w:sz="0" w:space="0" w:color="auto"/>
      </w:divBdr>
    </w:div>
    <w:div w:id="1527908426">
      <w:bodyDiv w:val="1"/>
      <w:marLeft w:val="0"/>
      <w:marRight w:val="0"/>
      <w:marTop w:val="0"/>
      <w:marBottom w:val="0"/>
      <w:divBdr>
        <w:top w:val="none" w:sz="0" w:space="0" w:color="auto"/>
        <w:left w:val="none" w:sz="0" w:space="0" w:color="auto"/>
        <w:bottom w:val="none" w:sz="0" w:space="0" w:color="auto"/>
        <w:right w:val="none" w:sz="0" w:space="0" w:color="auto"/>
      </w:divBdr>
    </w:div>
    <w:div w:id="1536120679">
      <w:bodyDiv w:val="1"/>
      <w:marLeft w:val="0"/>
      <w:marRight w:val="0"/>
      <w:marTop w:val="0"/>
      <w:marBottom w:val="0"/>
      <w:divBdr>
        <w:top w:val="none" w:sz="0" w:space="0" w:color="auto"/>
        <w:left w:val="none" w:sz="0" w:space="0" w:color="auto"/>
        <w:bottom w:val="none" w:sz="0" w:space="0" w:color="auto"/>
        <w:right w:val="none" w:sz="0" w:space="0" w:color="auto"/>
      </w:divBdr>
    </w:div>
    <w:div w:id="161613801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0638365">
      <w:bodyDiv w:val="1"/>
      <w:marLeft w:val="0"/>
      <w:marRight w:val="0"/>
      <w:marTop w:val="0"/>
      <w:marBottom w:val="0"/>
      <w:divBdr>
        <w:top w:val="none" w:sz="0" w:space="0" w:color="auto"/>
        <w:left w:val="none" w:sz="0" w:space="0" w:color="auto"/>
        <w:bottom w:val="none" w:sz="0" w:space="0" w:color="auto"/>
        <w:right w:val="none" w:sz="0" w:space="0" w:color="auto"/>
      </w:divBdr>
    </w:div>
    <w:div w:id="2038119123">
      <w:bodyDiv w:val="1"/>
      <w:marLeft w:val="0"/>
      <w:marRight w:val="0"/>
      <w:marTop w:val="0"/>
      <w:marBottom w:val="0"/>
      <w:divBdr>
        <w:top w:val="none" w:sz="0" w:space="0" w:color="auto"/>
        <w:left w:val="none" w:sz="0" w:space="0" w:color="auto"/>
        <w:bottom w:val="none" w:sz="0" w:space="0" w:color="auto"/>
        <w:right w:val="none" w:sz="0" w:space="0" w:color="auto"/>
      </w:divBdr>
    </w:div>
    <w:div w:id="210426118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C560A-BAD1-4894-9EAF-0B6A7E62C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10</Pages>
  <Words>4027</Words>
  <Characters>19266</Characters>
  <Application>Microsoft Office Word</Application>
  <DocSecurity>0</DocSecurity>
  <Lines>160</Lines>
  <Paragraphs>46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23247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TD-TECH Wei Li Mei</cp:lastModifiedBy>
  <cp:revision>51</cp:revision>
  <cp:lastPrinted>2019-02-06T17:41:00Z</cp:lastPrinted>
  <dcterms:created xsi:type="dcterms:W3CDTF">2021-10-21T03:21:00Z</dcterms:created>
  <dcterms:modified xsi:type="dcterms:W3CDTF">2021-10-22T04:13:00Z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(3)DBpMsH3w059E0pW7W43ann13C3OYGTsf1Ogf36Bp0YWgqPoUggcDqXbOIjmN0NkzVVxMDvPR
pWWNT65e7LstRN9ltxqlwED3LgXCWb7OjgBhjzjS+cJ294ajgmeq/JaOqvVMVaPuWu6qchzt
f51HjPThJbfmdxryW2XpkXPRtqwPZBZxwUX0eixDWTKsuF1rwZe1p1mNxBI9Z6/4Qv9DZGMz
7afL0Yy261A8297B/0</vt:lpwstr>
  </property>
  <property fmtid="{D5CDD505-2E9C-101B-9397-08002B2CF9AE}" pid="4" name="_2015_ms_pID_7253431">
    <vt:lpwstr>QxHFZcpaHAgbGXb3sezR19RmhYEDpBsXAA9zip98IGVBotczCPxsVW
UvXjMpNPEknYssTpNGTm2Ie6sGY9+VeZzYX2NsOPzyL9RCSa3Vky6G2cgrPetGsdOFsZgD7h
lZWNbT5u20PD2aG9gChOeaTGNpudLcOZdSbreJl0ZlePjT2j4OS/aV2Nxe1btRueG1MOvWjq
WTYhjS8pf2oLzMw42FVll1gBYGbukoAv/8l9</vt:lpwstr>
  </property>
  <property fmtid="{D5CDD505-2E9C-101B-9397-08002B2CF9AE}" pid="5" name="_2015_ms_pID_7253432">
    <vt:lpwstr>lgbibHm/eDbzBHDug611s78=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