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8FB17" w14:textId="535FB0F3" w:rsidR="00320159" w:rsidRPr="002E76D7" w:rsidRDefault="00320159" w:rsidP="00320159">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16-</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w:t>
      </w:r>
      <w:r w:rsidR="002B27CC">
        <w:rPr>
          <w:rFonts w:cs="Arial"/>
          <w:bCs/>
          <w:noProof w:val="0"/>
          <w:sz w:val="24"/>
          <w:lang w:val="en-US" w:eastAsia="ja-JP"/>
        </w:rPr>
        <w:t>10299</w:t>
      </w:r>
    </w:p>
    <w:p w14:paraId="64A55E58" w14:textId="77777777" w:rsidR="00320159" w:rsidRPr="002E76D7" w:rsidRDefault="00320159" w:rsidP="00320159">
      <w:pPr>
        <w:pStyle w:val="a5"/>
        <w:rPr>
          <w:b/>
          <w:bCs/>
          <w:color w:val="auto"/>
          <w:sz w:val="24"/>
          <w:lang w:val="en-US"/>
        </w:rPr>
      </w:pPr>
      <w:r w:rsidRPr="002E76D7">
        <w:rPr>
          <w:b/>
          <w:bCs/>
          <w:color w:val="auto"/>
          <w:sz w:val="24"/>
          <w:lang w:val="en-US"/>
        </w:rPr>
        <w:t xml:space="preserve">Online, </w:t>
      </w:r>
      <w:r>
        <w:rPr>
          <w:b/>
          <w:bCs/>
          <w:color w:val="auto"/>
          <w:sz w:val="24"/>
          <w:lang w:val="en-US"/>
        </w:rPr>
        <w:t>1</w:t>
      </w:r>
      <w:r w:rsidRPr="00BA056B">
        <w:rPr>
          <w:b/>
          <w:bCs/>
          <w:color w:val="auto"/>
          <w:sz w:val="24"/>
          <w:lang w:val="en-US"/>
        </w:rPr>
        <w:t xml:space="preserve"> – </w:t>
      </w:r>
      <w:r>
        <w:rPr>
          <w:b/>
          <w:bCs/>
          <w:color w:val="auto"/>
          <w:sz w:val="24"/>
          <w:lang w:val="en-US"/>
        </w:rPr>
        <w:t xml:space="preserve">12 </w:t>
      </w:r>
      <w:r w:rsidRPr="000410DD">
        <w:rPr>
          <w:b/>
          <w:bCs/>
          <w:color w:val="auto"/>
          <w:sz w:val="24"/>
          <w:lang w:val="en-US"/>
        </w:rPr>
        <w:t>November</w:t>
      </w:r>
      <w:r w:rsidRPr="00BA056B">
        <w:rPr>
          <w:b/>
          <w:bCs/>
          <w:color w:val="auto"/>
          <w:sz w:val="24"/>
          <w:lang w:val="en-US"/>
        </w:rPr>
        <w:t xml:space="preserve"> 2021</w:t>
      </w:r>
    </w:p>
    <w:p w14:paraId="029B2DA3" w14:textId="77777777" w:rsidR="00AD1CE8" w:rsidRPr="002E76D7" w:rsidRDefault="00AD1CE8" w:rsidP="00AD1CE8">
      <w:pPr>
        <w:pStyle w:val="a5"/>
        <w:rPr>
          <w:rFonts w:eastAsiaTheme="minorEastAsia"/>
          <w:lang w:val="en-US" w:eastAsia="zh-CN"/>
        </w:rPr>
      </w:pPr>
    </w:p>
    <w:p w14:paraId="16327FFD" w14:textId="61FA320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B3A9D">
        <w:rPr>
          <w:rFonts w:ascii="Arial" w:hAnsi="Arial" w:cs="Arial"/>
          <w:b/>
          <w:bCs/>
          <w:sz w:val="24"/>
          <w:lang w:val="en-US"/>
        </w:rPr>
        <w:t>8</w:t>
      </w:r>
      <w:r w:rsidRPr="002E76D7">
        <w:rPr>
          <w:rFonts w:ascii="Arial" w:hAnsi="Arial" w:cs="Arial"/>
          <w:b/>
          <w:bCs/>
          <w:sz w:val="24"/>
          <w:lang w:val="en-US"/>
        </w:rPr>
        <w:t>.</w:t>
      </w:r>
      <w:r w:rsidR="009B3A9D">
        <w:rPr>
          <w:rFonts w:ascii="Arial" w:hAnsi="Arial" w:cs="Arial"/>
          <w:b/>
          <w:bCs/>
          <w:sz w:val="24"/>
          <w:lang w:val="en-US"/>
        </w:rPr>
        <w:t>13</w:t>
      </w:r>
      <w:r w:rsidRPr="002E76D7">
        <w:rPr>
          <w:rFonts w:ascii="Arial" w:hAnsi="Arial" w:cs="Arial"/>
          <w:b/>
          <w:bCs/>
          <w:sz w:val="24"/>
          <w:lang w:val="en-US"/>
        </w:rPr>
        <w:t>.</w:t>
      </w:r>
      <w:r w:rsidR="009B3A9D">
        <w:rPr>
          <w:rFonts w:ascii="Arial" w:hAnsi="Arial" w:cs="Arial"/>
          <w:b/>
          <w:bCs/>
          <w:sz w:val="24"/>
          <w:lang w:val="en-US"/>
        </w:rPr>
        <w:t>2.1</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4D80263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927333">
        <w:rPr>
          <w:rFonts w:ascii="Arial" w:hAnsi="Arial" w:cs="Arial"/>
          <w:b/>
          <w:bCs/>
          <w:sz w:val="24"/>
          <w:lang w:val="en-US"/>
        </w:rPr>
        <w:t>DAPS H</w:t>
      </w:r>
      <w:r w:rsidR="00817993">
        <w:rPr>
          <w:rFonts w:ascii="Arial" w:hAnsi="Arial" w:cs="Arial"/>
          <w:b/>
          <w:bCs/>
          <w:sz w:val="24"/>
          <w:lang w:val="en-US"/>
        </w:rPr>
        <w:t>andover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D79C21" w14:textId="616610BF"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49291E">
        <w:rPr>
          <w:rFonts w:eastAsiaTheme="minorEastAsia"/>
          <w:lang w:val="en-US" w:eastAsia="zh-CN"/>
        </w:rPr>
        <w:t>2</w:t>
      </w:r>
      <w:r w:rsidRPr="00AD1CE8">
        <w:rPr>
          <w:rFonts w:eastAsiaTheme="minorEastAsia"/>
          <w:lang w:val="en-US" w:eastAsia="zh-CN"/>
        </w:rPr>
        <w:t>#1</w:t>
      </w:r>
      <w:r w:rsidR="0049291E">
        <w:rPr>
          <w:rFonts w:eastAsiaTheme="minorEastAsia"/>
          <w:lang w:val="en-US" w:eastAsia="zh-CN"/>
        </w:rPr>
        <w:t>1</w:t>
      </w:r>
      <w:r w:rsidR="001E2EE0">
        <w:rPr>
          <w:rFonts w:eastAsiaTheme="minorEastAsia"/>
          <w:lang w:val="en-US" w:eastAsia="zh-CN"/>
        </w:rPr>
        <w:t>2</w:t>
      </w:r>
      <w:r w:rsidRPr="00AD1CE8">
        <w:rPr>
          <w:rFonts w:eastAsiaTheme="minorEastAsia"/>
          <w:lang w:val="en-US" w:eastAsia="zh-CN"/>
        </w:rPr>
        <w:t>e</w:t>
      </w:r>
      <w:r w:rsidR="000C73E4">
        <w:rPr>
          <w:rFonts w:eastAsiaTheme="minorEastAsia"/>
          <w:lang w:val="en-US" w:eastAsia="zh-CN"/>
        </w:rPr>
        <w:t xml:space="preserve"> [1]</w:t>
      </w:r>
      <w:r w:rsidRPr="00AD1CE8">
        <w:rPr>
          <w:rFonts w:eastAsiaTheme="minorEastAsia"/>
          <w:lang w:val="en-US" w:eastAsia="zh-CN"/>
        </w:rPr>
        <w:t xml:space="preserve">, </w:t>
      </w:r>
      <w:r w:rsidR="00D43824" w:rsidRPr="00D43824">
        <w:rPr>
          <w:rFonts w:eastAsiaTheme="minorEastAsia"/>
          <w:lang w:val="en-US" w:eastAsia="zh-CN"/>
        </w:rPr>
        <w:t xml:space="preserve">SON for DAPS </w:t>
      </w:r>
      <w:r w:rsidR="00D43824">
        <w:rPr>
          <w:rFonts w:eastAsiaTheme="minorEastAsia"/>
          <w:lang w:val="en-US" w:eastAsia="zh-CN"/>
        </w:rPr>
        <w:t xml:space="preserve">HO </w:t>
      </w:r>
      <w:r w:rsidR="00D43824" w:rsidRPr="00D43824">
        <w:rPr>
          <w:rFonts w:eastAsiaTheme="minorEastAsia"/>
          <w:lang w:val="en-US" w:eastAsia="zh-CN"/>
        </w:rPr>
        <w:t xml:space="preserve">was discussed </w:t>
      </w:r>
      <w:r w:rsidR="00D43824">
        <w:rPr>
          <w:rFonts w:eastAsiaTheme="minorEastAsia"/>
          <w:lang w:val="en-US" w:eastAsia="zh-CN"/>
        </w:rPr>
        <w:t xml:space="preserve">and </w:t>
      </w:r>
      <w:r w:rsidRPr="00AD1CE8">
        <w:rPr>
          <w:rFonts w:eastAsiaTheme="minorEastAsia"/>
          <w:lang w:val="en-US" w:eastAsia="zh-CN"/>
        </w:rPr>
        <w:t>agreement</w:t>
      </w:r>
      <w:r w:rsidR="001531B7">
        <w:rPr>
          <w:rFonts w:eastAsiaTheme="minorEastAsia"/>
          <w:lang w:val="en-US" w:eastAsia="zh-CN"/>
        </w:rPr>
        <w:t>s</w:t>
      </w:r>
      <w:r w:rsidR="00906305">
        <w:rPr>
          <w:rFonts w:eastAsiaTheme="minorEastAsia"/>
          <w:lang w:val="en-US" w:eastAsia="zh-CN"/>
        </w:rPr>
        <w:t xml:space="preserve"> </w:t>
      </w:r>
      <w:r w:rsidRPr="00AD1CE8">
        <w:rPr>
          <w:rFonts w:eastAsiaTheme="minorEastAsia"/>
          <w:lang w:val="en-US" w:eastAsia="zh-CN"/>
        </w:rPr>
        <w:t xml:space="preserve">were </w:t>
      </w:r>
      <w:r w:rsidR="001531B7">
        <w:rPr>
          <w:rFonts w:eastAsiaTheme="minorEastAsia"/>
          <w:lang w:val="en-US" w:eastAsia="zh-CN"/>
        </w:rPr>
        <w:t>achieved</w:t>
      </w:r>
      <w:r w:rsidR="00906305">
        <w:rPr>
          <w:rFonts w:eastAsiaTheme="minorEastAsia"/>
          <w:lang w:val="en-US" w:eastAsia="zh-CN"/>
        </w:rPr>
        <w:t xml:space="preserve"> as following</w:t>
      </w:r>
      <w:r w:rsidRPr="00AD1CE8">
        <w:rPr>
          <w:rFonts w:eastAsiaTheme="minorEastAsia"/>
          <w:lang w:val="en-US" w:eastAsia="zh-CN"/>
        </w:rPr>
        <w:t>:</w:t>
      </w:r>
    </w:p>
    <w:p w14:paraId="1C518E32" w14:textId="77777777" w:rsidR="005D792E" w:rsidRPr="00D37F3E" w:rsidRDefault="005D792E" w:rsidP="00D37F3E">
      <w:pPr>
        <w:pStyle w:val="Doc-text2"/>
        <w:ind w:left="0" w:firstLine="0"/>
        <w:rPr>
          <w:rFonts w:eastAsiaTheme="minorEastAsia"/>
        </w:rPr>
      </w:pPr>
    </w:p>
    <w:p w14:paraId="7FC8D1AD" w14:textId="77777777" w:rsidR="005D792E" w:rsidRPr="00E450F4" w:rsidRDefault="005D792E" w:rsidP="005D792E">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Agreements:</w:t>
      </w:r>
    </w:p>
    <w:p w14:paraId="5620DEEB" w14:textId="418A6D0C" w:rsidR="005D792E" w:rsidRPr="00E450F4" w:rsidRDefault="005D792E" w:rsidP="005D792E">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 xml:space="preserve">In case of successive failures associated to DAPS, the UE </w:t>
      </w:r>
      <w:proofErr w:type="gramStart"/>
      <w:r w:rsidRPr="00E450F4">
        <w:rPr>
          <w:sz w:val="20"/>
          <w:szCs w:val="20"/>
        </w:rPr>
        <w:t>stores</w:t>
      </w:r>
      <w:proofErr w:type="gramEnd"/>
      <w:r w:rsidRPr="00E450F4">
        <w:rPr>
          <w:sz w:val="20"/>
          <w:szCs w:val="20"/>
        </w:rPr>
        <w:t xml:space="preserve"> and reports both failure related information</w:t>
      </w:r>
      <w:r w:rsidR="00885B7E" w:rsidRPr="00E450F4">
        <w:rPr>
          <w:sz w:val="20"/>
          <w:szCs w:val="20"/>
        </w:rPr>
        <w:t xml:space="preserve"> </w:t>
      </w:r>
      <w:r w:rsidRPr="00E450F4">
        <w:rPr>
          <w:sz w:val="20"/>
          <w:szCs w:val="20"/>
        </w:rPr>
        <w:t>(FFS the details of the information). The successive failure referred above, includes the following scenarios:</w:t>
      </w:r>
    </w:p>
    <w:p w14:paraId="4614CDFD" w14:textId="77777777" w:rsidR="005D792E" w:rsidRPr="00E450F4" w:rsidRDefault="005D792E" w:rsidP="005D792E">
      <w:pPr>
        <w:pStyle w:val="Doc-text2"/>
        <w:pBdr>
          <w:top w:val="single" w:sz="4" w:space="1" w:color="auto"/>
          <w:left w:val="single" w:sz="4" w:space="4" w:color="auto"/>
          <w:bottom w:val="single" w:sz="4" w:space="1" w:color="auto"/>
          <w:right w:val="single" w:sz="4" w:space="4" w:color="auto"/>
        </w:pBdr>
        <w:rPr>
          <w:sz w:val="20"/>
          <w:szCs w:val="20"/>
        </w:rPr>
      </w:pPr>
      <w:r w:rsidRPr="00E450F4">
        <w:rPr>
          <w:sz w:val="20"/>
          <w:szCs w:val="20"/>
        </w:rPr>
        <w:tab/>
        <w:t>UE declares RLF on the source cell while performing the DAPS towards the target cell and declares HOF towards the target cell.</w:t>
      </w:r>
    </w:p>
    <w:p w14:paraId="272F3CFA" w14:textId="77777777" w:rsidR="005D792E" w:rsidRDefault="005D792E" w:rsidP="005D792E">
      <w:pPr>
        <w:pStyle w:val="Doc-text2"/>
        <w:pBdr>
          <w:top w:val="single" w:sz="4" w:space="1" w:color="auto"/>
          <w:left w:val="single" w:sz="4" w:space="4" w:color="auto"/>
          <w:bottom w:val="single" w:sz="4" w:space="1" w:color="auto"/>
          <w:right w:val="single" w:sz="4" w:space="4" w:color="auto"/>
        </w:pBdr>
      </w:pPr>
    </w:p>
    <w:p w14:paraId="0C76EFFF" w14:textId="77777777" w:rsidR="007731DB" w:rsidRDefault="007731DB" w:rsidP="007731DB">
      <w:pPr>
        <w:pStyle w:val="Doc-text2"/>
      </w:pPr>
    </w:p>
    <w:p w14:paraId="4797860C" w14:textId="4F483EA6" w:rsidR="00C93D1D" w:rsidRPr="00AD1CE8" w:rsidRDefault="00C93D1D" w:rsidP="00C93D1D">
      <w:pPr>
        <w:spacing w:after="0"/>
        <w:rPr>
          <w:rFonts w:eastAsiaTheme="minorEastAsia"/>
          <w:lang w:val="en-US" w:eastAsia="zh-CN"/>
        </w:rPr>
      </w:pPr>
      <w:r w:rsidRPr="00AD1CE8">
        <w:rPr>
          <w:rFonts w:eastAsiaTheme="minorEastAsia"/>
          <w:lang w:val="en-US" w:eastAsia="zh-CN"/>
        </w:rPr>
        <w:t>In RAN</w:t>
      </w:r>
      <w:r>
        <w:rPr>
          <w:rFonts w:eastAsiaTheme="minorEastAsia"/>
          <w:lang w:val="en-US" w:eastAsia="zh-CN"/>
        </w:rPr>
        <w:t>2</w:t>
      </w:r>
      <w:r w:rsidRPr="00AD1CE8">
        <w:rPr>
          <w:rFonts w:eastAsiaTheme="minorEastAsia"/>
          <w:lang w:val="en-US" w:eastAsia="zh-CN"/>
        </w:rPr>
        <w:t>#1</w:t>
      </w:r>
      <w:r>
        <w:rPr>
          <w:rFonts w:eastAsiaTheme="minorEastAsia"/>
          <w:lang w:val="en-US" w:eastAsia="zh-CN"/>
        </w:rPr>
        <w:t>13</w:t>
      </w:r>
      <w:r w:rsidRPr="00AD1CE8">
        <w:rPr>
          <w:rFonts w:eastAsiaTheme="minorEastAsia"/>
          <w:lang w:val="en-US" w:eastAsia="zh-CN"/>
        </w:rPr>
        <w:t>e</w:t>
      </w:r>
      <w:r>
        <w:rPr>
          <w:rFonts w:eastAsiaTheme="minorEastAsia"/>
          <w:lang w:val="en-US" w:eastAsia="zh-CN"/>
        </w:rPr>
        <w:t xml:space="preserve"> [</w:t>
      </w:r>
      <w:r w:rsidR="006A0BC6">
        <w:rPr>
          <w:rFonts w:eastAsiaTheme="minorEastAsia"/>
          <w:lang w:val="en-US" w:eastAsia="zh-CN"/>
        </w:rPr>
        <w:t>2</w:t>
      </w:r>
      <w:r>
        <w:rPr>
          <w:rFonts w:eastAsiaTheme="minorEastAsia"/>
          <w:lang w:val="en-US" w:eastAsia="zh-CN"/>
        </w:rPr>
        <w:t>]</w:t>
      </w:r>
      <w:r w:rsidRPr="00AD1CE8">
        <w:rPr>
          <w:rFonts w:eastAsiaTheme="minorEastAsia"/>
          <w:lang w:val="en-US" w:eastAsia="zh-CN"/>
        </w:rPr>
        <w:t>, agreement</w:t>
      </w:r>
      <w:r>
        <w:rPr>
          <w:rFonts w:eastAsiaTheme="minorEastAsia"/>
          <w:lang w:val="en-US" w:eastAsia="zh-CN"/>
        </w:rPr>
        <w:t xml:space="preserve">s </w:t>
      </w:r>
      <w:r w:rsidRPr="00AD1CE8">
        <w:rPr>
          <w:rFonts w:eastAsiaTheme="minorEastAsia"/>
          <w:lang w:val="en-US" w:eastAsia="zh-CN"/>
        </w:rPr>
        <w:t xml:space="preserve">were </w:t>
      </w:r>
      <w:r>
        <w:rPr>
          <w:rFonts w:eastAsiaTheme="minorEastAsia"/>
          <w:lang w:val="en-US" w:eastAsia="zh-CN"/>
        </w:rPr>
        <w:t>achieved</w:t>
      </w:r>
      <w:r w:rsidRPr="00AD1CE8">
        <w:rPr>
          <w:rFonts w:eastAsiaTheme="minorEastAsia"/>
          <w:lang w:val="en-US" w:eastAsia="zh-CN"/>
        </w:rPr>
        <w:t>:</w:t>
      </w:r>
    </w:p>
    <w:p w14:paraId="33BD0821" w14:textId="77777777" w:rsidR="00CE05A1" w:rsidRPr="00CA604C" w:rsidRDefault="00CE05A1" w:rsidP="00CA604C">
      <w:pPr>
        <w:pStyle w:val="Doc-text2"/>
        <w:ind w:left="0" w:firstLine="0"/>
      </w:pPr>
    </w:p>
    <w:p w14:paraId="75ED9747" w14:textId="77777777" w:rsidR="00CE05A1" w:rsidRPr="00FB0A53" w:rsidRDefault="00CE05A1" w:rsidP="00CE05A1">
      <w:pPr>
        <w:pStyle w:val="Doc-text2"/>
        <w:pBdr>
          <w:top w:val="single" w:sz="4" w:space="1" w:color="auto"/>
          <w:left w:val="single" w:sz="4" w:space="4" w:color="auto"/>
          <w:bottom w:val="single" w:sz="4" w:space="1" w:color="auto"/>
          <w:right w:val="single" w:sz="4" w:space="4" w:color="auto"/>
        </w:pBdr>
        <w:rPr>
          <w:sz w:val="20"/>
          <w:szCs w:val="20"/>
          <w:lang w:val="sv-SE"/>
        </w:rPr>
      </w:pPr>
      <w:r w:rsidRPr="00FB0A53">
        <w:rPr>
          <w:sz w:val="20"/>
          <w:szCs w:val="20"/>
          <w:lang w:val="sv-SE"/>
        </w:rPr>
        <w:t>Following DAPS HO scenarios are considered:</w:t>
      </w:r>
    </w:p>
    <w:p w14:paraId="36D16EF6" w14:textId="77777777" w:rsidR="00CE05A1" w:rsidRPr="00FB0A53" w:rsidRDefault="00CE05A1" w:rsidP="00CE05A1">
      <w:pPr>
        <w:pStyle w:val="Doc-text2"/>
        <w:pBdr>
          <w:top w:val="single" w:sz="4" w:space="1" w:color="auto"/>
          <w:left w:val="single" w:sz="4" w:space="4" w:color="auto"/>
          <w:bottom w:val="single" w:sz="4" w:space="1" w:color="auto"/>
          <w:right w:val="single" w:sz="4" w:space="4" w:color="auto"/>
        </w:pBdr>
        <w:rPr>
          <w:sz w:val="20"/>
          <w:szCs w:val="20"/>
          <w:lang w:val="sv-SE"/>
        </w:rPr>
      </w:pPr>
      <w:r w:rsidRPr="00FB0A53">
        <w:rPr>
          <w:sz w:val="20"/>
          <w:szCs w:val="20"/>
          <w:lang w:val="sv-SE"/>
        </w:rPr>
        <w:t>a.</w:t>
      </w:r>
      <w:r w:rsidRPr="00FB0A53">
        <w:rPr>
          <w:sz w:val="20"/>
          <w:szCs w:val="20"/>
          <w:lang w:val="sv-SE"/>
        </w:rPr>
        <w:tab/>
        <w:t>Failed DAPS handover to the target cell but successfully fallback to source</w:t>
      </w:r>
    </w:p>
    <w:p w14:paraId="177AE15C" w14:textId="3D7B3091" w:rsidR="00CE05A1" w:rsidRPr="00FB0A53" w:rsidRDefault="00CE05A1" w:rsidP="00BF0BD9">
      <w:pPr>
        <w:pStyle w:val="Doc-text2"/>
        <w:pBdr>
          <w:top w:val="single" w:sz="4" w:space="1" w:color="auto"/>
          <w:left w:val="single" w:sz="4" w:space="4" w:color="auto"/>
          <w:bottom w:val="single" w:sz="4" w:space="1" w:color="auto"/>
          <w:right w:val="single" w:sz="4" w:space="4" w:color="auto"/>
        </w:pBdr>
        <w:rPr>
          <w:rFonts w:eastAsiaTheme="minorEastAsia"/>
          <w:sz w:val="20"/>
          <w:szCs w:val="20"/>
          <w:lang w:val="sv-SE"/>
        </w:rPr>
      </w:pPr>
      <w:r w:rsidRPr="00FB0A53">
        <w:rPr>
          <w:sz w:val="20"/>
          <w:szCs w:val="20"/>
          <w:lang w:val="sv-SE"/>
        </w:rPr>
        <w:t>b.</w:t>
      </w:r>
      <w:r w:rsidRPr="00FB0A53">
        <w:rPr>
          <w:sz w:val="20"/>
          <w:szCs w:val="20"/>
          <w:lang w:val="sv-SE"/>
        </w:rPr>
        <w:tab/>
        <w:t>UE declares RLF on the source cell before successfully DAPS handover towards target cell</w:t>
      </w:r>
    </w:p>
    <w:p w14:paraId="090C30E9" w14:textId="04831099" w:rsidR="00CE05A1" w:rsidRPr="00FB0A53" w:rsidRDefault="005C586B" w:rsidP="007731DB">
      <w:pPr>
        <w:pStyle w:val="Doc-text2"/>
        <w:ind w:left="0" w:firstLine="0"/>
        <w:rPr>
          <w:rFonts w:eastAsiaTheme="minorEastAsia"/>
          <w:sz w:val="20"/>
          <w:szCs w:val="20"/>
        </w:rPr>
      </w:pPr>
      <w:r w:rsidRPr="00FB0A53">
        <w:rPr>
          <w:rFonts w:eastAsiaTheme="minorEastAsia"/>
          <w:sz w:val="20"/>
          <w:szCs w:val="20"/>
        </w:rPr>
        <w:t>In RAN2#113 bis</w:t>
      </w:r>
      <w:r w:rsidR="00066F0F" w:rsidRPr="00FB0A53">
        <w:rPr>
          <w:rFonts w:eastAsiaTheme="minorEastAsia"/>
          <w:sz w:val="20"/>
          <w:szCs w:val="20"/>
        </w:rPr>
        <w:t xml:space="preserve">-e [3], more were achieved: </w:t>
      </w:r>
    </w:p>
    <w:p w14:paraId="0EB93268" w14:textId="77777777" w:rsidR="008A5D12" w:rsidRPr="00FB0A53" w:rsidRDefault="008A5D12" w:rsidP="008A5D12">
      <w:pPr>
        <w:tabs>
          <w:tab w:val="left" w:pos="1622"/>
        </w:tabs>
        <w:overflowPunct/>
        <w:autoSpaceDE/>
        <w:autoSpaceDN/>
        <w:adjustRightInd/>
        <w:spacing w:after="0"/>
        <w:textAlignment w:val="auto"/>
        <w:rPr>
          <w:rFonts w:eastAsiaTheme="minorEastAsia"/>
          <w:lang w:eastAsia="zh-CN"/>
        </w:rPr>
      </w:pPr>
    </w:p>
    <w:p w14:paraId="71CF6AB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Agreements:</w:t>
      </w:r>
    </w:p>
    <w:p w14:paraId="3D3DCB64"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1</w:t>
      </w:r>
      <w:r w:rsidRPr="00FB0A53">
        <w:rPr>
          <w:lang w:eastAsia="zh-CN"/>
        </w:rPr>
        <w:tab/>
        <w:t>Include in the RLF report for DAPS HO, the following measurements (reuse the legacy mechanism and IEs):</w:t>
      </w:r>
    </w:p>
    <w:p w14:paraId="06B09E2A"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ab/>
        <w:t>a.</w:t>
      </w:r>
      <w:r w:rsidRPr="00FB0A53">
        <w:rPr>
          <w:lang w:eastAsia="zh-CN"/>
        </w:rPr>
        <w:tab/>
        <w:t>Measurements of neighbour cells when HOF or RLF occurs</w:t>
      </w:r>
    </w:p>
    <w:p w14:paraId="40B054C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47B10D84"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2</w:t>
      </w:r>
      <w:r w:rsidRPr="00FB0A53">
        <w:rPr>
          <w:lang w:eastAsia="zh-CN"/>
        </w:rPr>
        <w:tab/>
        <w:t>RAN2 to agree the intention of the following timers:</w:t>
      </w:r>
    </w:p>
    <w:p w14:paraId="6E6055C5"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a.</w:t>
      </w:r>
      <w:r w:rsidRPr="00FB0A53">
        <w:rPr>
          <w:lang w:eastAsia="zh-CN"/>
        </w:rPr>
        <w:tab/>
        <w:t>Time elapsed since DAPS HO execution until RLF occurs in source cell before fallback</w:t>
      </w:r>
    </w:p>
    <w:p w14:paraId="00C75816" w14:textId="1CA4690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b.</w:t>
      </w:r>
      <w:r w:rsidRPr="00FB0A53">
        <w:rPr>
          <w:lang w:eastAsia="zh-CN"/>
        </w:rPr>
        <w:tab/>
        <w:t xml:space="preserve">Time elapsed since DAPS HO execution until RLF occurs in source cell after fallback </w:t>
      </w:r>
    </w:p>
    <w:p w14:paraId="7A8AFEA8"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c.</w:t>
      </w:r>
      <w:r w:rsidRPr="00FB0A53">
        <w:rPr>
          <w:lang w:eastAsia="zh-CN"/>
        </w:rPr>
        <w:tab/>
        <w:t>The elapsed time between the execution of DAPS and RLF in target cell</w:t>
      </w:r>
    </w:p>
    <w:p w14:paraId="41587BDA"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FFS if for the above timers the existing timers can be reused.</w:t>
      </w:r>
    </w:p>
    <w:p w14:paraId="7A943322"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227A907F"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FB0A53">
        <w:rPr>
          <w:lang w:eastAsia="zh-CN"/>
        </w:rPr>
        <w:t>3</w:t>
      </w:r>
      <w:r w:rsidRPr="00FB0A53">
        <w:rPr>
          <w:lang w:eastAsia="zh-CN"/>
        </w:rPr>
        <w:tab/>
        <w:t>Include in the RLF report for DAPS HO the following information:</w:t>
      </w:r>
    </w:p>
    <w:p w14:paraId="53061667"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348" w:hanging="363"/>
        <w:textAlignment w:val="auto"/>
        <w:rPr>
          <w:lang w:eastAsia="zh-CN"/>
        </w:rPr>
      </w:pPr>
      <w:r w:rsidRPr="00FB0A53">
        <w:rPr>
          <w:lang w:eastAsia="zh-CN"/>
        </w:rPr>
        <w:t>a.</w:t>
      </w:r>
      <w:r w:rsidRPr="00FB0A53">
        <w:rPr>
          <w:lang w:eastAsia="zh-CN"/>
        </w:rPr>
        <w:tab/>
        <w:t>RLF-cause of the RLF occurred in the source cell while performing a DAPS HO</w:t>
      </w:r>
    </w:p>
    <w:p w14:paraId="2B964516"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348" w:hanging="363"/>
        <w:textAlignment w:val="auto"/>
        <w:rPr>
          <w:lang w:eastAsia="zh-CN"/>
        </w:rPr>
      </w:pPr>
      <w:r w:rsidRPr="00FB0A53">
        <w:rPr>
          <w:lang w:eastAsia="zh-CN"/>
        </w:rPr>
        <w:t>b.</w:t>
      </w:r>
      <w:r w:rsidRPr="00FB0A53">
        <w:rPr>
          <w:lang w:eastAsia="zh-CN"/>
        </w:rPr>
        <w:tab/>
        <w:t>Explicit indicator for DAPS handover failure</w:t>
      </w:r>
    </w:p>
    <w:p w14:paraId="320F7EAF" w14:textId="7AA062AA" w:rsidR="00E93876" w:rsidRDefault="00E93876" w:rsidP="007731DB">
      <w:pPr>
        <w:pStyle w:val="Doc-text2"/>
        <w:ind w:left="0" w:firstLine="0"/>
        <w:rPr>
          <w:rFonts w:eastAsiaTheme="minorEastAsia"/>
          <w:sz w:val="20"/>
          <w:szCs w:val="20"/>
          <w:lang w:val="sv-SE"/>
        </w:rPr>
      </w:pPr>
    </w:p>
    <w:p w14:paraId="7C7F9513" w14:textId="77777777" w:rsidR="00054EC9" w:rsidRPr="00FB0A53" w:rsidRDefault="00054EC9" w:rsidP="00054EC9">
      <w:pPr>
        <w:pStyle w:val="Doc-text2"/>
        <w:ind w:left="0" w:firstLine="0"/>
        <w:rPr>
          <w:rFonts w:eastAsiaTheme="minorEastAsia"/>
          <w:sz w:val="20"/>
          <w:szCs w:val="20"/>
        </w:rPr>
      </w:pPr>
      <w:r w:rsidRPr="00FB0A53">
        <w:rPr>
          <w:rFonts w:eastAsiaTheme="minorEastAsia"/>
          <w:sz w:val="20"/>
          <w:szCs w:val="20"/>
        </w:rPr>
        <w:t>In RAN2#11</w:t>
      </w:r>
      <w:r>
        <w:rPr>
          <w:rFonts w:eastAsiaTheme="minorEastAsia"/>
          <w:sz w:val="20"/>
          <w:szCs w:val="20"/>
        </w:rPr>
        <w:t>4</w:t>
      </w:r>
      <w:r w:rsidRPr="00FB0A53">
        <w:rPr>
          <w:rFonts w:eastAsiaTheme="minorEastAsia"/>
          <w:sz w:val="20"/>
          <w:szCs w:val="20"/>
        </w:rPr>
        <w:t>-e [</w:t>
      </w:r>
      <w:r>
        <w:rPr>
          <w:rFonts w:eastAsiaTheme="minorEastAsia"/>
          <w:sz w:val="20"/>
          <w:szCs w:val="20"/>
        </w:rPr>
        <w:t>4</w:t>
      </w:r>
      <w:r w:rsidRPr="00FB0A53">
        <w:rPr>
          <w:rFonts w:eastAsiaTheme="minorEastAsia"/>
          <w:sz w:val="20"/>
          <w:szCs w:val="20"/>
        </w:rPr>
        <w:t>],</w:t>
      </w:r>
      <w:r>
        <w:rPr>
          <w:rFonts w:eastAsiaTheme="minorEastAsia"/>
          <w:sz w:val="20"/>
          <w:szCs w:val="20"/>
        </w:rPr>
        <w:t xml:space="preserve"> further agreements</w:t>
      </w:r>
      <w:r w:rsidRPr="00FB0A53">
        <w:rPr>
          <w:rFonts w:eastAsiaTheme="minorEastAsia"/>
          <w:sz w:val="20"/>
          <w:szCs w:val="20"/>
        </w:rPr>
        <w:t xml:space="preserve"> were achieved: </w:t>
      </w:r>
    </w:p>
    <w:p w14:paraId="45870618" w14:textId="77777777" w:rsidR="00054EC9" w:rsidRPr="00E93876" w:rsidRDefault="00054EC9" w:rsidP="00054EC9">
      <w:pPr>
        <w:tabs>
          <w:tab w:val="left" w:pos="1622"/>
        </w:tabs>
        <w:spacing w:after="0"/>
        <w:rPr>
          <w:rFonts w:ascii="Arial" w:hAnsi="Arial"/>
          <w:lang w:val="en-US" w:eastAsia="ja-JP"/>
        </w:rPr>
      </w:pPr>
    </w:p>
    <w:p w14:paraId="68019ADC"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Agreements:</w:t>
      </w:r>
    </w:p>
    <w:p w14:paraId="209EE974"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24</w:t>
      </w:r>
      <w:r w:rsidRPr="00E93876">
        <w:rPr>
          <w:lang w:val="en-US" w:eastAsia="zh-CN"/>
        </w:rPr>
        <w:tab/>
        <w:t xml:space="preserve">For DAPS, the </w:t>
      </w:r>
      <w:proofErr w:type="spellStart"/>
      <w:r w:rsidRPr="00E93876">
        <w:rPr>
          <w:lang w:val="en-US" w:eastAsia="zh-CN"/>
        </w:rPr>
        <w:t>timeSinceFailure</w:t>
      </w:r>
      <w:proofErr w:type="spellEnd"/>
      <w:r w:rsidRPr="00E93876">
        <w:rPr>
          <w:lang w:val="en-US" w:eastAsia="zh-CN"/>
        </w:rPr>
        <w:t xml:space="preserve"> represents “the time elapsed since the last connection failure” (irrespective of whether that is in source or target).</w:t>
      </w:r>
    </w:p>
    <w:p w14:paraId="0B6EC077"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26</w:t>
      </w:r>
      <w:r w:rsidRPr="00E93876">
        <w:rPr>
          <w:lang w:val="en-US" w:eastAsia="zh-CN"/>
        </w:rPr>
        <w:tab/>
        <w:t xml:space="preserve">For DAPS, the </w:t>
      </w:r>
      <w:proofErr w:type="spellStart"/>
      <w:r w:rsidRPr="00E93876">
        <w:rPr>
          <w:lang w:val="en-US" w:eastAsia="zh-CN"/>
        </w:rPr>
        <w:t>failedPCell</w:t>
      </w:r>
      <w:proofErr w:type="spellEnd"/>
      <w:r w:rsidRPr="00E93876">
        <w:rPr>
          <w:lang w:val="en-US" w:eastAsia="zh-CN"/>
        </w:rPr>
        <w:t xml:space="preserve"> and </w:t>
      </w:r>
      <w:proofErr w:type="spellStart"/>
      <w:r w:rsidRPr="00E93876">
        <w:rPr>
          <w:lang w:val="en-US" w:eastAsia="zh-CN"/>
        </w:rPr>
        <w:t>reestablishmentCellID</w:t>
      </w:r>
      <w:proofErr w:type="spellEnd"/>
      <w:r w:rsidRPr="00E93876">
        <w:rPr>
          <w:lang w:val="en-US" w:eastAsia="zh-CN"/>
        </w:rPr>
        <w:t xml:space="preserve"> in the RLF-report are reused as in legacy.</w:t>
      </w:r>
    </w:p>
    <w:p w14:paraId="32DA46FC" w14:textId="77777777" w:rsidR="00054EC9" w:rsidRPr="00E93876" w:rsidRDefault="00054EC9" w:rsidP="00054E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E93876">
        <w:rPr>
          <w:lang w:val="en-US" w:eastAsia="zh-CN"/>
        </w:rPr>
        <w:t>28</w:t>
      </w:r>
      <w:r w:rsidRPr="00E93876">
        <w:rPr>
          <w:lang w:val="en-US" w:eastAsia="zh-CN"/>
        </w:rPr>
        <w:tab/>
        <w:t>For DAPS, scenarios 2b/2c and 3b/3c are merged.</w:t>
      </w:r>
    </w:p>
    <w:p w14:paraId="75F6148E" w14:textId="77777777" w:rsidR="00054EC9" w:rsidRPr="00054EC9" w:rsidRDefault="00054EC9" w:rsidP="007731DB">
      <w:pPr>
        <w:pStyle w:val="Doc-text2"/>
        <w:ind w:left="0" w:firstLine="0"/>
        <w:rPr>
          <w:rFonts w:eastAsiaTheme="minorEastAsia"/>
          <w:sz w:val="20"/>
          <w:szCs w:val="20"/>
          <w:lang w:val="sv-SE"/>
        </w:rPr>
      </w:pPr>
    </w:p>
    <w:p w14:paraId="661917F2" w14:textId="76951910" w:rsidR="000A3393" w:rsidRPr="000A3393" w:rsidRDefault="000A3393" w:rsidP="00FF7CCF">
      <w:pPr>
        <w:pStyle w:val="Doc-text2"/>
        <w:ind w:left="0" w:firstLine="0"/>
        <w:rPr>
          <w:rFonts w:eastAsiaTheme="minorEastAsia"/>
          <w:sz w:val="20"/>
          <w:szCs w:val="20"/>
          <w:lang w:val="sv-SE"/>
        </w:rPr>
      </w:pPr>
      <w:r w:rsidRPr="000A3393">
        <w:rPr>
          <w:rFonts w:eastAsiaTheme="minorEastAsia"/>
          <w:sz w:val="20"/>
          <w:szCs w:val="20"/>
          <w:lang w:val="sv-SE"/>
        </w:rPr>
        <w:t>RAN2#115</w:t>
      </w:r>
      <w:r w:rsidR="001855FE">
        <w:rPr>
          <w:rFonts w:eastAsiaTheme="minorEastAsia"/>
          <w:sz w:val="20"/>
          <w:szCs w:val="20"/>
          <w:lang w:val="sv-SE"/>
        </w:rPr>
        <w:t>-</w:t>
      </w:r>
      <w:r w:rsidRPr="000A3393">
        <w:rPr>
          <w:rFonts w:eastAsiaTheme="minorEastAsia"/>
          <w:sz w:val="20"/>
          <w:szCs w:val="20"/>
          <w:lang w:val="sv-SE"/>
        </w:rPr>
        <w:t xml:space="preserve">e meeting </w:t>
      </w:r>
      <w:r w:rsidR="001855FE">
        <w:rPr>
          <w:rFonts w:eastAsiaTheme="minorEastAsia"/>
          <w:sz w:val="20"/>
          <w:szCs w:val="20"/>
          <w:lang w:val="sv-SE"/>
        </w:rPr>
        <w:t xml:space="preserve">[5] </w:t>
      </w:r>
      <w:r w:rsidRPr="000A3393">
        <w:rPr>
          <w:rFonts w:eastAsiaTheme="minorEastAsia"/>
          <w:sz w:val="20"/>
          <w:szCs w:val="20"/>
          <w:lang w:val="sv-SE"/>
        </w:rPr>
        <w:t>has agreed:</w:t>
      </w:r>
    </w:p>
    <w:p w14:paraId="6BB89227"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sz w:val="24"/>
          <w:szCs w:val="24"/>
          <w:lang w:val="en-US" w:eastAsia="zh-CN"/>
        </w:rPr>
      </w:pPr>
    </w:p>
    <w:p w14:paraId="22CBC9F2" w14:textId="08B1A07B" w:rsidR="000A3393" w:rsidRPr="000A3393" w:rsidRDefault="00FF7CCF"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Pr>
          <w:lang w:val="en-US" w:eastAsia="zh-CN"/>
        </w:rPr>
        <w:t>1</w:t>
      </w:r>
      <w:r w:rsidR="000A3393" w:rsidRPr="000A3393">
        <w:rPr>
          <w:lang w:val="en-US" w:eastAsia="zh-CN"/>
        </w:rPr>
        <w:tab/>
        <w:t xml:space="preserve">For the case of HOF while performing DAPS HO followed by a fallback to the source cell, following </w:t>
      </w:r>
      <w:proofErr w:type="spellStart"/>
      <w:r w:rsidR="000A3393" w:rsidRPr="000A3393">
        <w:rPr>
          <w:lang w:val="en-US" w:eastAsia="zh-CN"/>
        </w:rPr>
        <w:t>signalling</w:t>
      </w:r>
      <w:proofErr w:type="spellEnd"/>
      <w:r w:rsidR="000A3393" w:rsidRPr="000A3393">
        <w:rPr>
          <w:lang w:val="en-US" w:eastAsia="zh-CN"/>
        </w:rPr>
        <w:t xml:space="preserve"> is applied: The detailed handover failure related information </w:t>
      </w:r>
      <w:proofErr w:type="gramStart"/>
      <w:r w:rsidR="000A3393" w:rsidRPr="000A3393">
        <w:rPr>
          <w:lang w:val="en-US" w:eastAsia="zh-CN"/>
        </w:rPr>
        <w:t>are</w:t>
      </w:r>
      <w:proofErr w:type="gramEnd"/>
      <w:r w:rsidR="000A3393" w:rsidRPr="000A3393">
        <w:rPr>
          <w:lang w:val="en-US" w:eastAsia="zh-CN"/>
        </w:rPr>
        <w:t xml:space="preserve"> included in the RLF-Report and this RLF report can be fetched like any other RLF report.</w:t>
      </w:r>
    </w:p>
    <w:p w14:paraId="7F0F126A" w14:textId="77777777" w:rsidR="000A3393" w:rsidRPr="000A3393" w:rsidRDefault="000A3393" w:rsidP="000A3393">
      <w:pPr>
        <w:rPr>
          <w:rFonts w:eastAsiaTheme="minorEastAsia"/>
          <w:b/>
          <w:bCs/>
          <w:lang w:val="en-US" w:eastAsia="zh-CN"/>
        </w:rPr>
      </w:pPr>
    </w:p>
    <w:p w14:paraId="004273FB" w14:textId="77777777" w:rsidR="000A3393" w:rsidRPr="000A3393" w:rsidRDefault="000A3393" w:rsidP="000A3393">
      <w:pPr>
        <w:rPr>
          <w:rFonts w:eastAsiaTheme="minorEastAsia"/>
          <w:b/>
          <w:bCs/>
          <w:lang w:val="en-US" w:eastAsia="zh-CN"/>
        </w:rPr>
      </w:pPr>
    </w:p>
    <w:p w14:paraId="1068273F"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A3393">
        <w:rPr>
          <w:lang w:val="en-US" w:eastAsia="zh-CN"/>
        </w:rPr>
        <w:t>2</w:t>
      </w:r>
      <w:r w:rsidRPr="000A3393">
        <w:rPr>
          <w:lang w:val="en-US" w:eastAsia="zh-CN"/>
        </w:rPr>
        <w:tab/>
        <w:t xml:space="preserve">The legacy </w:t>
      </w:r>
      <w:proofErr w:type="spellStart"/>
      <w:r w:rsidRPr="000A3393">
        <w:rPr>
          <w:lang w:val="en-US" w:eastAsia="zh-CN"/>
        </w:rPr>
        <w:t>timeConnFailure</w:t>
      </w:r>
      <w:proofErr w:type="spellEnd"/>
      <w:r w:rsidRPr="000A3393">
        <w:rPr>
          <w:lang w:val="en-US" w:eastAsia="zh-CN"/>
        </w:rPr>
        <w:t xml:space="preserve"> can be reused to represent in the RLF report the scenario of DAPS HOF or RLF in target cell (after DAPS HO).</w:t>
      </w:r>
    </w:p>
    <w:p w14:paraId="06B6652C"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highlight w:val="yellow"/>
          <w:lang w:val="en-US" w:eastAsia="zh-CN"/>
        </w:rPr>
      </w:pPr>
      <w:r w:rsidRPr="000A3393">
        <w:rPr>
          <w:highlight w:val="yellow"/>
          <w:lang w:val="en-US" w:eastAsia="zh-CN"/>
        </w:rPr>
        <w:t>3</w:t>
      </w:r>
      <w:r w:rsidRPr="000A3393">
        <w:rPr>
          <w:highlight w:val="yellow"/>
          <w:lang w:val="en-US" w:eastAsia="zh-CN"/>
        </w:rPr>
        <w:tab/>
        <w:t>For the case of RLF in source cell while performing DAPS HO (</w:t>
      </w:r>
      <w:proofErr w:type="gramStart"/>
      <w:r w:rsidRPr="000A3393">
        <w:rPr>
          <w:highlight w:val="yellow"/>
          <w:lang w:val="en-US" w:eastAsia="zh-CN"/>
        </w:rPr>
        <w:t>i.e.</w:t>
      </w:r>
      <w:proofErr w:type="gramEnd"/>
      <w:r w:rsidRPr="000A3393">
        <w:rPr>
          <w:highlight w:val="yellow"/>
          <w:lang w:val="en-US" w:eastAsia="zh-CN"/>
        </w:rPr>
        <w:t xml:space="preserve"> before fallback), the follow time information is included in the RLF-Report:</w:t>
      </w:r>
    </w:p>
    <w:p w14:paraId="1E53FD31"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A3393">
        <w:rPr>
          <w:highlight w:val="yellow"/>
          <w:lang w:val="en-US" w:eastAsia="zh-CN"/>
        </w:rPr>
        <w:t>a.</w:t>
      </w:r>
      <w:r w:rsidRPr="000A3393">
        <w:rPr>
          <w:highlight w:val="yellow"/>
          <w:lang w:val="en-US" w:eastAsia="zh-CN"/>
        </w:rPr>
        <w:tab/>
      </w:r>
      <w:proofErr w:type="spellStart"/>
      <w:r w:rsidRPr="000A3393">
        <w:rPr>
          <w:highlight w:val="yellow"/>
          <w:lang w:val="en-US" w:eastAsia="zh-CN"/>
        </w:rPr>
        <w:t>timeConnSourceFailure</w:t>
      </w:r>
      <w:proofErr w:type="spellEnd"/>
      <w:r w:rsidRPr="000A3393">
        <w:rPr>
          <w:highlight w:val="yellow"/>
          <w:lang w:val="en-US" w:eastAsia="zh-CN"/>
        </w:rPr>
        <w:t>: The time elapsed since DAPS HO execution until RLF occurs in source cell while performing DAPS HO before the fallback</w:t>
      </w:r>
    </w:p>
    <w:p w14:paraId="17251348"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A3393">
        <w:rPr>
          <w:lang w:val="en-US" w:eastAsia="zh-CN"/>
        </w:rPr>
        <w:t>4</w:t>
      </w:r>
      <w:r w:rsidRPr="000A3393">
        <w:rPr>
          <w:lang w:val="en-US" w:eastAsia="zh-CN"/>
        </w:rPr>
        <w:tab/>
        <w:t>The RLF report is used to log the failure related measurement in these scenarios:</w:t>
      </w:r>
    </w:p>
    <w:p w14:paraId="04616BFB"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A3393">
        <w:rPr>
          <w:lang w:val="en-US" w:eastAsia="zh-CN"/>
        </w:rPr>
        <w:tab/>
        <w:t>a.</w:t>
      </w:r>
      <w:r w:rsidRPr="000A3393">
        <w:rPr>
          <w:lang w:val="en-US" w:eastAsia="zh-CN"/>
        </w:rPr>
        <w:tab/>
        <w:t>Failure at the source (RLF) while performing access to DAPS target cell and failing to access the target (HOF)</w:t>
      </w:r>
    </w:p>
    <w:p w14:paraId="28781FDA"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A3393">
        <w:rPr>
          <w:lang w:val="en-US" w:eastAsia="zh-CN"/>
        </w:rPr>
        <w:tab/>
        <w:t>b.</w:t>
      </w:r>
      <w:r w:rsidRPr="000A3393">
        <w:rPr>
          <w:lang w:val="en-US" w:eastAsia="zh-CN"/>
        </w:rPr>
        <w:tab/>
        <w:t>Failure at the target cell (HOF) and failing to perform fallback (RLF at source)</w:t>
      </w:r>
    </w:p>
    <w:p w14:paraId="236AB35B" w14:textId="77777777" w:rsidR="000A3393" w:rsidRPr="000A3393" w:rsidRDefault="000A3393" w:rsidP="000A33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A3393">
        <w:rPr>
          <w:highlight w:val="yellow"/>
          <w:lang w:val="en-US" w:eastAsia="zh-CN"/>
        </w:rPr>
        <w:t xml:space="preserve">5   In case the RLF occurs in source cell after fallback, the </w:t>
      </w:r>
      <w:proofErr w:type="spellStart"/>
      <w:r w:rsidRPr="000A3393">
        <w:rPr>
          <w:highlight w:val="yellow"/>
          <w:lang w:val="en-US" w:eastAsia="zh-CN"/>
        </w:rPr>
        <w:t>timeConnSourceFailure</w:t>
      </w:r>
      <w:proofErr w:type="spellEnd"/>
      <w:r w:rsidRPr="000A3393">
        <w:rPr>
          <w:highlight w:val="yellow"/>
          <w:lang w:val="en-US" w:eastAsia="zh-CN"/>
        </w:rPr>
        <w:t xml:space="preserve"> is used to represent the time elapsed between the DAPS HO execution and the RLF in the source.</w:t>
      </w:r>
    </w:p>
    <w:p w14:paraId="66326182" w14:textId="77777777" w:rsidR="000A3393" w:rsidRPr="000A3393" w:rsidRDefault="000A3393" w:rsidP="00AD1CE8">
      <w:pPr>
        <w:spacing w:before="60" w:after="0"/>
        <w:rPr>
          <w:rFonts w:eastAsiaTheme="minorEastAsia"/>
          <w:lang w:val="en-US" w:eastAsia="zh-CN"/>
        </w:rPr>
      </w:pPr>
    </w:p>
    <w:p w14:paraId="4DAC7DD7" w14:textId="46A5EAED"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 xml:space="preserve">discuss the details of MRO for </w:t>
      </w:r>
      <w:r w:rsidR="00F36427">
        <w:rPr>
          <w:rFonts w:eastAsiaTheme="minorEastAsia"/>
          <w:lang w:val="en-US" w:eastAsia="zh-CN"/>
        </w:rPr>
        <w:t>DAPS HO</w:t>
      </w:r>
      <w:r w:rsidRPr="00AD1CE8">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A35BD56" w14:textId="77777777" w:rsidR="005E798E" w:rsidRDefault="005E798E" w:rsidP="005E798E">
      <w:pPr>
        <w:rPr>
          <w:rFonts w:eastAsiaTheme="minorEastAsia"/>
          <w:lang w:val="en-US" w:eastAsia="zh-CN"/>
        </w:rPr>
      </w:pPr>
      <w:r w:rsidRPr="000F1C3B">
        <w:rPr>
          <w:rFonts w:eastAsiaTheme="minorEastAsia"/>
          <w:lang w:val="en-US" w:eastAsia="zh-CN"/>
        </w:rPr>
        <w:t xml:space="preserve">In last RAN2 meeting, a new IE </w:t>
      </w:r>
      <w:proofErr w:type="gramStart"/>
      <w:r w:rsidRPr="000F1C3B">
        <w:rPr>
          <w:rFonts w:eastAsiaTheme="minorEastAsia"/>
          <w:lang w:val="en-US" w:eastAsia="zh-CN"/>
        </w:rPr>
        <w:t>i.e.</w:t>
      </w:r>
      <w:proofErr w:type="gramEnd"/>
      <w:r w:rsidRPr="000F1C3B">
        <w:rPr>
          <w:rFonts w:eastAsiaTheme="minorEastAsia"/>
          <w:lang w:val="en-US" w:eastAsia="zh-CN"/>
        </w:rPr>
        <w:t xml:space="preserve"> </w:t>
      </w:r>
      <w:proofErr w:type="spellStart"/>
      <w:r w:rsidRPr="009C6E24">
        <w:rPr>
          <w:rFonts w:eastAsiaTheme="minorEastAsia"/>
          <w:lang w:val="en-US" w:eastAsia="zh-CN"/>
        </w:rPr>
        <w:t>timeConnSourceFailure</w:t>
      </w:r>
      <w:proofErr w:type="spellEnd"/>
      <w:r w:rsidRPr="000F1C3B">
        <w:rPr>
          <w:rFonts w:eastAsiaTheme="minorEastAsia"/>
          <w:lang w:val="en-US" w:eastAsia="zh-CN"/>
        </w:rPr>
        <w:t xml:space="preserve"> is introduced</w:t>
      </w:r>
      <w:r w:rsidRPr="009C6E24">
        <w:rPr>
          <w:rFonts w:eastAsiaTheme="minorEastAsia"/>
          <w:lang w:val="en-US" w:eastAsia="zh-CN"/>
        </w:rPr>
        <w:t xml:space="preserve"> to indicate the time elapsed since DAPS HO execution until RLF occurs in source cell before or after fallback.</w:t>
      </w:r>
      <w:r w:rsidRPr="000F1C3B">
        <w:rPr>
          <w:rFonts w:eastAsiaTheme="minorEastAsia"/>
          <w:lang w:val="en-US" w:eastAsia="zh-CN"/>
        </w:rPr>
        <w:t xml:space="preserve"> The left issue is whether an explicit indicator is needed to show whether the RLF at source cell happened before or after fallback to the source cell. </w:t>
      </w:r>
    </w:p>
    <w:p w14:paraId="3AAD51B4" w14:textId="77777777" w:rsidR="005E798E" w:rsidRDefault="005E798E" w:rsidP="005E798E">
      <w:pPr>
        <w:rPr>
          <w:rFonts w:eastAsiaTheme="minorEastAsia"/>
          <w:lang w:val="en-US" w:eastAsia="zh-CN"/>
        </w:rPr>
      </w:pPr>
      <w:r w:rsidRPr="000F1C3B">
        <w:rPr>
          <w:rFonts w:eastAsiaTheme="minorEastAsia"/>
          <w:lang w:val="en-US" w:eastAsia="zh-CN"/>
        </w:rPr>
        <w:t xml:space="preserve">Since for each of these two cases, </w:t>
      </w:r>
      <w:proofErr w:type="spellStart"/>
      <w:r w:rsidRPr="000F1C3B">
        <w:rPr>
          <w:rFonts w:eastAsiaTheme="minorEastAsia"/>
          <w:lang w:val="en-US" w:eastAsia="zh-CN"/>
        </w:rPr>
        <w:t>timeConnFailure</w:t>
      </w:r>
      <w:proofErr w:type="spellEnd"/>
      <w:r w:rsidRPr="000F1C3B">
        <w:rPr>
          <w:rFonts w:eastAsiaTheme="minorEastAsia"/>
          <w:lang w:val="en-US" w:eastAsia="zh-CN"/>
        </w:rPr>
        <w:t xml:space="preserve"> is also included in the RLF report to indicate the time elapsed since DAPS HO execution until handover failure, network can know whether the RLF at source cell happened before or after fallback based on </w:t>
      </w:r>
      <w:proofErr w:type="spellStart"/>
      <w:r w:rsidRPr="000F1C3B">
        <w:rPr>
          <w:rFonts w:eastAsiaTheme="minorEastAsia"/>
          <w:lang w:val="en-US" w:eastAsia="zh-CN"/>
        </w:rPr>
        <w:t>timeConnFailure</w:t>
      </w:r>
      <w:proofErr w:type="spellEnd"/>
      <w:r w:rsidRPr="000F1C3B">
        <w:rPr>
          <w:rFonts w:eastAsiaTheme="minorEastAsia"/>
          <w:lang w:val="en-US" w:eastAsia="zh-CN"/>
        </w:rPr>
        <w:t xml:space="preserve"> and </w:t>
      </w:r>
      <w:proofErr w:type="spellStart"/>
      <w:r w:rsidRPr="000F1C3B">
        <w:rPr>
          <w:rFonts w:eastAsiaTheme="minorEastAsia"/>
          <w:lang w:val="en-US" w:eastAsia="zh-CN"/>
        </w:rPr>
        <w:t>timeConnSourceFailure</w:t>
      </w:r>
      <w:proofErr w:type="spellEnd"/>
      <w:r w:rsidRPr="000F1C3B">
        <w:rPr>
          <w:rFonts w:eastAsiaTheme="minorEastAsia"/>
          <w:lang w:val="en-US" w:eastAsia="zh-CN"/>
        </w:rPr>
        <w:t xml:space="preserve">, i.e. if </w:t>
      </w:r>
      <w:proofErr w:type="spellStart"/>
      <w:r w:rsidRPr="000F1C3B">
        <w:rPr>
          <w:rFonts w:eastAsiaTheme="minorEastAsia"/>
          <w:lang w:val="en-US" w:eastAsia="zh-CN"/>
        </w:rPr>
        <w:t>timeConnFailure</w:t>
      </w:r>
      <w:proofErr w:type="spellEnd"/>
      <w:r w:rsidRPr="000F1C3B">
        <w:rPr>
          <w:rFonts w:eastAsiaTheme="minorEastAsia"/>
          <w:lang w:val="en-US" w:eastAsia="zh-CN"/>
        </w:rPr>
        <w:t xml:space="preserve"> is longer than </w:t>
      </w:r>
      <w:proofErr w:type="spellStart"/>
      <w:r w:rsidRPr="000F1C3B">
        <w:rPr>
          <w:rFonts w:eastAsiaTheme="minorEastAsia"/>
          <w:lang w:val="en-US" w:eastAsia="zh-CN"/>
        </w:rPr>
        <w:t>timeConnSourceFailure</w:t>
      </w:r>
      <w:proofErr w:type="spellEnd"/>
      <w:r w:rsidRPr="000F1C3B">
        <w:rPr>
          <w:rFonts w:eastAsiaTheme="minorEastAsia"/>
          <w:lang w:val="en-US" w:eastAsia="zh-CN"/>
        </w:rPr>
        <w:t xml:space="preserve">, it implicitly indicates source RLF happened before fallback; if </w:t>
      </w:r>
      <w:proofErr w:type="spellStart"/>
      <w:r w:rsidRPr="000F1C3B">
        <w:rPr>
          <w:rFonts w:eastAsiaTheme="minorEastAsia"/>
          <w:lang w:val="en-US" w:eastAsia="zh-CN"/>
        </w:rPr>
        <w:t>timeConnFailure</w:t>
      </w:r>
      <w:proofErr w:type="spellEnd"/>
      <w:r w:rsidRPr="000F1C3B">
        <w:rPr>
          <w:rFonts w:eastAsiaTheme="minorEastAsia"/>
          <w:lang w:val="en-US" w:eastAsia="zh-CN"/>
        </w:rPr>
        <w:t xml:space="preserve"> is shorter than </w:t>
      </w:r>
      <w:proofErr w:type="spellStart"/>
      <w:r w:rsidRPr="000F1C3B">
        <w:rPr>
          <w:rFonts w:eastAsiaTheme="minorEastAsia"/>
          <w:lang w:val="en-US" w:eastAsia="zh-CN"/>
        </w:rPr>
        <w:t>timeConnSourceFailure</w:t>
      </w:r>
      <w:proofErr w:type="spellEnd"/>
      <w:r w:rsidRPr="000F1C3B">
        <w:rPr>
          <w:rFonts w:eastAsiaTheme="minorEastAsia"/>
          <w:lang w:val="en-US" w:eastAsia="zh-CN"/>
        </w:rPr>
        <w:t>, it means source RLF happened after fallback.</w:t>
      </w:r>
      <w:r>
        <w:rPr>
          <w:rFonts w:eastAsiaTheme="minorEastAsia"/>
          <w:lang w:val="en-US" w:eastAsia="zh-CN"/>
        </w:rPr>
        <w:t xml:space="preserve"> In this way, an</w:t>
      </w:r>
      <w:r w:rsidRPr="00657C52">
        <w:rPr>
          <w:rFonts w:eastAsiaTheme="minorEastAsia"/>
          <w:lang w:val="en-US" w:eastAsia="zh-CN"/>
        </w:rPr>
        <w:t xml:space="preserve"> explicit indicator is </w:t>
      </w:r>
      <w:r>
        <w:rPr>
          <w:rFonts w:eastAsiaTheme="minorEastAsia"/>
          <w:lang w:val="en-US" w:eastAsia="zh-CN"/>
        </w:rPr>
        <w:t xml:space="preserve">not </w:t>
      </w:r>
      <w:r w:rsidRPr="00657C52">
        <w:rPr>
          <w:rFonts w:eastAsiaTheme="minorEastAsia"/>
          <w:lang w:val="en-US" w:eastAsia="zh-CN"/>
        </w:rPr>
        <w:t>needed to show whether the RLF at the source cell happened before or after fallback.</w:t>
      </w:r>
      <w:r>
        <w:rPr>
          <w:rFonts w:eastAsiaTheme="minorEastAsia"/>
          <w:lang w:val="en-US" w:eastAsia="zh-CN"/>
        </w:rPr>
        <w:t xml:space="preserve"> </w:t>
      </w:r>
    </w:p>
    <w:p w14:paraId="2624287B" w14:textId="77777777" w:rsidR="005E798E" w:rsidRPr="000F1C3B" w:rsidRDefault="005E798E" w:rsidP="005E798E">
      <w:pPr>
        <w:rPr>
          <w:rFonts w:eastAsiaTheme="minorEastAsia"/>
          <w:b/>
          <w:bCs/>
          <w:lang w:val="en-US" w:eastAsia="zh-CN"/>
        </w:rPr>
      </w:pPr>
      <w:r w:rsidRPr="000F1C3B">
        <w:rPr>
          <w:rFonts w:eastAsiaTheme="minorEastAsia"/>
          <w:b/>
          <w:bCs/>
          <w:lang w:val="en-US" w:eastAsia="zh-CN"/>
        </w:rPr>
        <w:t>Proposal 1: No explicit indicator is needed to show whether the RLF at the source cell happened before or after fallback.</w:t>
      </w:r>
    </w:p>
    <w:p w14:paraId="5431B21A" w14:textId="77777777" w:rsidR="005E798E" w:rsidRPr="000839AA" w:rsidRDefault="005E798E" w:rsidP="005E798E">
      <w:pPr>
        <w:rPr>
          <w:rFonts w:eastAsiaTheme="minorEastAsia"/>
          <w:lang w:val="en-US" w:eastAsia="zh-CN"/>
        </w:rPr>
      </w:pPr>
      <w:r w:rsidRPr="000839AA">
        <w:rPr>
          <w:rFonts w:eastAsiaTheme="minorEastAsia"/>
          <w:lang w:val="en-US" w:eastAsia="zh-CN"/>
        </w:rPr>
        <w:t xml:space="preserve">Similar as traditional handover, handover failure or RLF in target cell shortly after successful handover would occur in DAPS handover without source RLF, the legacy RLF report can be totally reused for DAPS HO without any enhancements, </w:t>
      </w:r>
      <w:proofErr w:type="gramStart"/>
      <w:r w:rsidRPr="000839AA">
        <w:rPr>
          <w:rFonts w:eastAsiaTheme="minorEastAsia"/>
          <w:lang w:val="en-US" w:eastAsia="zh-CN"/>
        </w:rPr>
        <w:t>i.e.</w:t>
      </w:r>
      <w:proofErr w:type="gramEnd"/>
      <w:r w:rsidRPr="000839AA">
        <w:rPr>
          <w:rFonts w:eastAsiaTheme="minorEastAsia"/>
          <w:lang w:val="en-US" w:eastAsia="zh-CN"/>
        </w:rPr>
        <w:t xml:space="preserve"> the RLF report can’t implicitly indicate whether the failure happens in traditional handover or DAPS handover. Since different handover type has different handover parameters, it is beneficial for the network to know the handover type.</w:t>
      </w:r>
    </w:p>
    <w:p w14:paraId="118A6ADC" w14:textId="77777777" w:rsidR="005E798E" w:rsidRPr="000839AA" w:rsidRDefault="005E798E" w:rsidP="005E798E">
      <w:pPr>
        <w:rPr>
          <w:rFonts w:eastAsiaTheme="minorEastAsia"/>
          <w:lang w:val="en-US" w:eastAsia="zh-CN"/>
        </w:rPr>
      </w:pPr>
      <w:r w:rsidRPr="000839AA">
        <w:rPr>
          <w:rFonts w:eastAsiaTheme="minorEastAsia"/>
          <w:lang w:val="en-US" w:eastAsia="zh-CN"/>
        </w:rPr>
        <w:t>An explicit indicator for HOF during DAPS procedure is agreed in RAN2#113bis meeting, similarly, for the case that RLF in target cell shortly after successful DAPS handover, a DAPS HO indicator in the RLF report can be used to distinguish it from the legacy case that a RLF occurs in the target cell shortly after successful traditional handover.</w:t>
      </w:r>
    </w:p>
    <w:p w14:paraId="3A48FCC7" w14:textId="5D93D258" w:rsidR="00BB1B5D" w:rsidRPr="00777FB0" w:rsidRDefault="005E798E" w:rsidP="00086CFF">
      <w:pPr>
        <w:rPr>
          <w:rFonts w:eastAsiaTheme="minorEastAsia"/>
          <w:lang w:val="en-US" w:eastAsia="zh-CN"/>
        </w:rPr>
      </w:pPr>
      <w:r w:rsidRPr="00BB1B5D">
        <w:rPr>
          <w:rFonts w:eastAsiaTheme="minorEastAsia"/>
          <w:b/>
          <w:bCs/>
          <w:lang w:val="en-US" w:eastAsia="zh-CN"/>
        </w:rPr>
        <w:t xml:space="preserve">Proposal 2: For the case that RLF occurs in the target cell </w:t>
      </w:r>
      <w:r>
        <w:rPr>
          <w:rFonts w:eastAsiaTheme="minorEastAsia"/>
          <w:b/>
          <w:bCs/>
          <w:lang w:val="en-US" w:eastAsia="zh-CN"/>
        </w:rPr>
        <w:t xml:space="preserve">shortly </w:t>
      </w:r>
      <w:r w:rsidRPr="00BB1B5D">
        <w:rPr>
          <w:rFonts w:eastAsiaTheme="minorEastAsia"/>
          <w:b/>
          <w:bCs/>
          <w:lang w:val="en-US" w:eastAsia="zh-CN"/>
        </w:rPr>
        <w:t>after successful DAPS HO, an explicit indicator is included in the RLF report to indicate that the last handover before the RLF was a DAPS HO.</w:t>
      </w:r>
    </w:p>
    <w:p w14:paraId="189F683F" w14:textId="5EE50988" w:rsidR="00083180" w:rsidRDefault="00483C09" w:rsidP="002E5E1F">
      <w:pPr>
        <w:rPr>
          <w:rFonts w:eastAsiaTheme="minorEastAsia"/>
          <w:lang w:val="en-US" w:eastAsia="zh-CN"/>
        </w:rPr>
      </w:pPr>
      <w:r>
        <w:rPr>
          <w:rFonts w:eastAsiaTheme="minorEastAsia"/>
          <w:lang w:val="en-US" w:eastAsia="zh-CN"/>
        </w:rPr>
        <w:t>RAN2</w:t>
      </w:r>
      <w:r w:rsidR="007627EA">
        <w:rPr>
          <w:rFonts w:eastAsiaTheme="minorEastAsia"/>
          <w:lang w:val="en-US" w:eastAsia="zh-CN"/>
        </w:rPr>
        <w:t>#112e</w:t>
      </w:r>
      <w:r>
        <w:rPr>
          <w:rFonts w:eastAsiaTheme="minorEastAsia"/>
          <w:lang w:val="en-US" w:eastAsia="zh-CN"/>
        </w:rPr>
        <w:t xml:space="preserve"> meeting has agreed that “</w:t>
      </w:r>
      <w:r w:rsidRPr="00483C09">
        <w:rPr>
          <w:rFonts w:eastAsiaTheme="minorEastAsia"/>
          <w:lang w:val="en-US" w:eastAsia="zh-CN"/>
        </w:rPr>
        <w:t>In case of successive failures associated to DAPS, the UE stores and reports both failure related information</w:t>
      </w:r>
      <w:r>
        <w:rPr>
          <w:rFonts w:eastAsiaTheme="minorEastAsia"/>
          <w:lang w:val="en-US" w:eastAsia="zh-CN"/>
        </w:rPr>
        <w:t>”, the</w:t>
      </w:r>
      <w:r w:rsidRPr="00483C09">
        <w:rPr>
          <w:rFonts w:eastAsiaTheme="minorEastAsia"/>
          <w:lang w:val="en-US" w:eastAsia="zh-CN"/>
        </w:rPr>
        <w:t xml:space="preserve"> potential options </w:t>
      </w:r>
      <w:r>
        <w:rPr>
          <w:rFonts w:eastAsiaTheme="minorEastAsia"/>
          <w:lang w:val="en-US" w:eastAsia="zh-CN"/>
        </w:rPr>
        <w:t xml:space="preserve">are listed </w:t>
      </w:r>
      <w:r w:rsidRPr="00483C09">
        <w:rPr>
          <w:rFonts w:eastAsiaTheme="minorEastAsia"/>
          <w:lang w:val="en-US" w:eastAsia="zh-CN"/>
        </w:rPr>
        <w:t>as below</w:t>
      </w:r>
      <w:r>
        <w:rPr>
          <w:rFonts w:eastAsiaTheme="minorEastAsia"/>
          <w:lang w:val="en-US" w:eastAsia="zh-CN"/>
        </w:rPr>
        <w:t xml:space="preserve"> for the UE to </w:t>
      </w:r>
      <w:r w:rsidR="00083180" w:rsidRPr="00083180">
        <w:rPr>
          <w:rFonts w:eastAsiaTheme="minorEastAsia"/>
          <w:lang w:val="en-US" w:eastAsia="zh-CN"/>
        </w:rPr>
        <w:t>store and report information</w:t>
      </w:r>
      <w:r w:rsidR="00083180">
        <w:rPr>
          <w:rFonts w:eastAsiaTheme="minorEastAsia"/>
          <w:lang w:val="en-US" w:eastAsia="zh-CN"/>
        </w:rPr>
        <w:t xml:space="preserve"> for </w:t>
      </w:r>
      <w:r w:rsidR="00EA197C">
        <w:rPr>
          <w:rFonts w:eastAsiaTheme="minorEastAsia"/>
          <w:lang w:val="en-US" w:eastAsia="zh-CN"/>
        </w:rPr>
        <w:t xml:space="preserve">the two </w:t>
      </w:r>
      <w:r w:rsidR="00083180" w:rsidRPr="00083180">
        <w:rPr>
          <w:rFonts w:eastAsiaTheme="minorEastAsia"/>
          <w:lang w:val="en-US" w:eastAsia="zh-CN"/>
        </w:rPr>
        <w:t>successive failures</w:t>
      </w:r>
      <w:r w:rsidR="00CE7A09">
        <w:rPr>
          <w:rFonts w:eastAsiaTheme="minorEastAsia"/>
          <w:lang w:val="en-US" w:eastAsia="zh-CN"/>
        </w:rPr>
        <w:t>:</w:t>
      </w:r>
    </w:p>
    <w:p w14:paraId="427EDF37" w14:textId="684FDB10" w:rsidR="00083180" w:rsidRPr="003A2C9E" w:rsidRDefault="00083180" w:rsidP="003A2C9E">
      <w:pPr>
        <w:pStyle w:val="a8"/>
        <w:numPr>
          <w:ilvl w:val="0"/>
          <w:numId w:val="11"/>
        </w:numPr>
        <w:rPr>
          <w:rFonts w:eastAsiaTheme="minorEastAsia"/>
          <w:b/>
          <w:bCs/>
          <w:lang w:val="en-US" w:eastAsia="zh-CN"/>
        </w:rPr>
      </w:pPr>
      <w:r w:rsidRPr="003A2C9E">
        <w:rPr>
          <w:rFonts w:eastAsiaTheme="minorEastAsia"/>
          <w:b/>
          <w:bCs/>
          <w:lang w:val="en-US" w:eastAsia="zh-CN"/>
        </w:rPr>
        <w:t>Option</w:t>
      </w:r>
      <w:r w:rsidR="00D6190F">
        <w:rPr>
          <w:rFonts w:eastAsiaTheme="minorEastAsia"/>
          <w:b/>
          <w:bCs/>
          <w:lang w:val="en-US" w:eastAsia="zh-CN"/>
        </w:rPr>
        <w:t xml:space="preserve"> </w:t>
      </w:r>
      <w:r w:rsidRPr="003A2C9E">
        <w:rPr>
          <w:rFonts w:eastAsiaTheme="minorEastAsia"/>
          <w:b/>
          <w:bCs/>
          <w:lang w:val="en-US" w:eastAsia="zh-CN"/>
        </w:rPr>
        <w:t xml:space="preserve">1: Re-use the existing </w:t>
      </w:r>
      <w:r w:rsidR="00A236BB">
        <w:rPr>
          <w:rFonts w:eastAsiaTheme="minorEastAsia"/>
          <w:b/>
          <w:bCs/>
          <w:lang w:val="en-US" w:eastAsia="zh-CN"/>
        </w:rPr>
        <w:t xml:space="preserve">entry in the </w:t>
      </w:r>
      <w:proofErr w:type="spellStart"/>
      <w:r w:rsidRPr="003A2C9E">
        <w:rPr>
          <w:rFonts w:eastAsiaTheme="minorEastAsia"/>
          <w:b/>
          <w:bCs/>
          <w:i/>
          <w:iCs/>
          <w:lang w:val="en-US" w:eastAsia="zh-CN"/>
        </w:rPr>
        <w:t>rlf</w:t>
      </w:r>
      <w:proofErr w:type="spellEnd"/>
      <w:r w:rsidRPr="003A2C9E">
        <w:rPr>
          <w:rFonts w:eastAsiaTheme="minorEastAsia"/>
          <w:b/>
          <w:bCs/>
          <w:i/>
          <w:iCs/>
          <w:lang w:val="en-US" w:eastAsia="zh-CN"/>
        </w:rPr>
        <w:t>-report</w:t>
      </w:r>
      <w:r w:rsidRPr="003A2C9E">
        <w:rPr>
          <w:rFonts w:eastAsiaTheme="minorEastAsia"/>
          <w:b/>
          <w:bCs/>
          <w:lang w:val="en-US" w:eastAsia="zh-CN"/>
        </w:rPr>
        <w:t xml:space="preserve"> with </w:t>
      </w:r>
      <w:r w:rsidR="00C61439">
        <w:rPr>
          <w:rFonts w:eastAsiaTheme="minorEastAsia"/>
          <w:b/>
          <w:bCs/>
          <w:lang w:val="en-US" w:eastAsia="zh-CN"/>
        </w:rPr>
        <w:t>extensions</w:t>
      </w:r>
      <w:r w:rsidRPr="003A2C9E">
        <w:rPr>
          <w:rFonts w:eastAsiaTheme="minorEastAsia"/>
          <w:b/>
          <w:bCs/>
          <w:lang w:val="en-US" w:eastAsia="zh-CN"/>
        </w:rPr>
        <w:t xml:space="preserve"> to cover </w:t>
      </w:r>
      <w:r w:rsidR="00C61439">
        <w:rPr>
          <w:rFonts w:eastAsiaTheme="minorEastAsia"/>
          <w:b/>
          <w:bCs/>
          <w:lang w:val="en-US" w:eastAsia="zh-CN"/>
        </w:rPr>
        <w:t xml:space="preserve">all </w:t>
      </w:r>
      <w:r w:rsidRPr="003A2C9E">
        <w:rPr>
          <w:rFonts w:eastAsiaTheme="minorEastAsia"/>
          <w:b/>
          <w:bCs/>
          <w:lang w:val="en-US" w:eastAsia="zh-CN"/>
        </w:rPr>
        <w:t xml:space="preserve">the </w:t>
      </w:r>
      <w:r w:rsidR="001E0BE8" w:rsidRPr="001E0BE8">
        <w:rPr>
          <w:rFonts w:eastAsiaTheme="minorEastAsia"/>
          <w:b/>
          <w:bCs/>
          <w:lang w:val="en-US" w:eastAsia="zh-CN"/>
        </w:rPr>
        <w:t xml:space="preserve">two successive failures </w:t>
      </w:r>
      <w:r w:rsidRPr="003A2C9E">
        <w:rPr>
          <w:rFonts w:eastAsiaTheme="minorEastAsia"/>
          <w:b/>
          <w:bCs/>
          <w:lang w:val="en-US" w:eastAsia="zh-CN"/>
        </w:rPr>
        <w:t>related</w:t>
      </w:r>
      <w:r w:rsidRPr="003A2C9E">
        <w:rPr>
          <w:b/>
          <w:bCs/>
        </w:rPr>
        <w:t xml:space="preserve"> </w:t>
      </w:r>
      <w:r w:rsidRPr="003A2C9E">
        <w:rPr>
          <w:rFonts w:eastAsiaTheme="minorEastAsia"/>
          <w:b/>
          <w:bCs/>
          <w:lang w:val="en-US" w:eastAsia="zh-CN"/>
        </w:rPr>
        <w:t>information.</w:t>
      </w:r>
    </w:p>
    <w:p w14:paraId="396B3368" w14:textId="49C7F6F8" w:rsidR="00BD5F33" w:rsidRDefault="00083180" w:rsidP="003A2C9E">
      <w:pPr>
        <w:pStyle w:val="a8"/>
        <w:numPr>
          <w:ilvl w:val="0"/>
          <w:numId w:val="11"/>
        </w:numPr>
        <w:rPr>
          <w:rFonts w:eastAsiaTheme="minorEastAsia"/>
          <w:b/>
          <w:bCs/>
          <w:lang w:val="en-US" w:eastAsia="zh-CN"/>
        </w:rPr>
      </w:pPr>
      <w:r w:rsidRPr="003A2C9E">
        <w:rPr>
          <w:rFonts w:eastAsiaTheme="minorEastAsia"/>
          <w:b/>
          <w:bCs/>
          <w:lang w:val="en-US" w:eastAsia="zh-CN"/>
        </w:rPr>
        <w:t>Option</w:t>
      </w:r>
      <w:r w:rsidR="00D6190F">
        <w:rPr>
          <w:rFonts w:eastAsiaTheme="minorEastAsia"/>
          <w:b/>
          <w:bCs/>
          <w:lang w:val="en-US" w:eastAsia="zh-CN"/>
        </w:rPr>
        <w:t xml:space="preserve"> </w:t>
      </w:r>
      <w:r w:rsidRPr="003A2C9E">
        <w:rPr>
          <w:rFonts w:eastAsiaTheme="minorEastAsia"/>
          <w:b/>
          <w:bCs/>
          <w:lang w:val="en-US" w:eastAsia="zh-CN"/>
        </w:rPr>
        <w:t xml:space="preserve">2: </w:t>
      </w:r>
      <w:r w:rsidR="008E18AA" w:rsidRPr="003A2C9E">
        <w:rPr>
          <w:rFonts w:eastAsiaTheme="minorEastAsia"/>
          <w:b/>
          <w:bCs/>
          <w:lang w:val="en-US" w:eastAsia="zh-CN"/>
        </w:rPr>
        <w:t>Since the legacy</w:t>
      </w:r>
      <w:r w:rsidR="001E0BE8">
        <w:rPr>
          <w:rFonts w:eastAsiaTheme="minorEastAsia"/>
          <w:b/>
          <w:bCs/>
          <w:lang w:val="en-US" w:eastAsia="zh-CN"/>
        </w:rPr>
        <w:t xml:space="preserve"> entry</w:t>
      </w:r>
      <w:r w:rsidR="008E18AA" w:rsidRPr="003A2C9E">
        <w:rPr>
          <w:rFonts w:eastAsiaTheme="minorEastAsia"/>
          <w:b/>
          <w:bCs/>
          <w:lang w:val="en-US" w:eastAsia="zh-CN"/>
        </w:rPr>
        <w:t xml:space="preserve"> </w:t>
      </w:r>
      <w:proofErr w:type="spellStart"/>
      <w:r w:rsidR="008E18AA" w:rsidRPr="003A2C9E">
        <w:rPr>
          <w:rFonts w:eastAsiaTheme="minorEastAsia"/>
          <w:b/>
          <w:bCs/>
          <w:i/>
          <w:iCs/>
          <w:lang w:val="en-US" w:eastAsia="zh-CN"/>
        </w:rPr>
        <w:t>rlf</w:t>
      </w:r>
      <w:proofErr w:type="spellEnd"/>
      <w:r w:rsidR="008E18AA" w:rsidRPr="003A2C9E">
        <w:rPr>
          <w:rFonts w:eastAsiaTheme="minorEastAsia"/>
          <w:b/>
          <w:bCs/>
          <w:i/>
          <w:iCs/>
          <w:lang w:val="en-US" w:eastAsia="zh-CN"/>
        </w:rPr>
        <w:t>-report</w:t>
      </w:r>
      <w:r w:rsidR="008E18AA" w:rsidRPr="003A2C9E">
        <w:rPr>
          <w:rFonts w:eastAsiaTheme="minorEastAsia"/>
          <w:b/>
          <w:bCs/>
          <w:lang w:val="en-US" w:eastAsia="zh-CN"/>
        </w:rPr>
        <w:t xml:space="preserve"> </w:t>
      </w:r>
      <w:r w:rsidR="001E0BE8">
        <w:rPr>
          <w:rFonts w:eastAsiaTheme="minorEastAsia"/>
          <w:b/>
          <w:bCs/>
          <w:lang w:val="en-US" w:eastAsia="zh-CN"/>
        </w:rPr>
        <w:t xml:space="preserve">in the RLF Report </w:t>
      </w:r>
      <w:r w:rsidR="008E18AA" w:rsidRPr="003A2C9E">
        <w:rPr>
          <w:rFonts w:eastAsiaTheme="minorEastAsia"/>
          <w:b/>
          <w:bCs/>
          <w:lang w:val="en-US" w:eastAsia="zh-CN"/>
        </w:rPr>
        <w:t xml:space="preserve">can only cover the information for </w:t>
      </w:r>
      <w:r w:rsidR="00F77FFD">
        <w:rPr>
          <w:rFonts w:eastAsiaTheme="minorEastAsia"/>
          <w:b/>
          <w:bCs/>
          <w:lang w:val="en-US" w:eastAsia="zh-CN"/>
        </w:rPr>
        <w:t>one</w:t>
      </w:r>
      <w:r w:rsidR="008E18AA" w:rsidRPr="003A2C9E">
        <w:rPr>
          <w:rFonts w:eastAsiaTheme="minorEastAsia"/>
          <w:b/>
          <w:bCs/>
          <w:lang w:val="en-US" w:eastAsia="zh-CN"/>
        </w:rPr>
        <w:t xml:space="preserve"> failure, </w:t>
      </w:r>
      <w:r w:rsidR="00481560">
        <w:rPr>
          <w:rFonts w:eastAsiaTheme="minorEastAsia"/>
          <w:b/>
          <w:bCs/>
          <w:lang w:val="en-US" w:eastAsia="zh-CN"/>
        </w:rPr>
        <w:t xml:space="preserve">introduce </w:t>
      </w:r>
      <w:r w:rsidRPr="003A2C9E">
        <w:rPr>
          <w:rFonts w:eastAsiaTheme="minorEastAsia"/>
          <w:b/>
          <w:bCs/>
          <w:lang w:val="en-US" w:eastAsia="zh-CN"/>
        </w:rPr>
        <w:t xml:space="preserve">a new </w:t>
      </w:r>
      <w:r w:rsidR="001E0BE8">
        <w:rPr>
          <w:rFonts w:eastAsiaTheme="minorEastAsia"/>
          <w:b/>
          <w:bCs/>
          <w:lang w:val="en-US" w:eastAsia="zh-CN"/>
        </w:rPr>
        <w:t>entry in the same one RLF R</w:t>
      </w:r>
      <w:r w:rsidR="008E18AA" w:rsidRPr="003A2C9E">
        <w:rPr>
          <w:rFonts w:eastAsiaTheme="minorEastAsia"/>
          <w:b/>
          <w:bCs/>
          <w:lang w:val="en-US" w:eastAsia="zh-CN"/>
        </w:rPr>
        <w:t xml:space="preserve">eport </w:t>
      </w:r>
      <w:r w:rsidR="003A2C9E" w:rsidRPr="003A2C9E">
        <w:rPr>
          <w:rFonts w:eastAsiaTheme="minorEastAsia"/>
          <w:b/>
          <w:bCs/>
          <w:lang w:val="en-US" w:eastAsia="zh-CN"/>
        </w:rPr>
        <w:t>for</w:t>
      </w:r>
      <w:r w:rsidR="008E18AA" w:rsidRPr="003A2C9E">
        <w:rPr>
          <w:rFonts w:eastAsiaTheme="minorEastAsia"/>
          <w:b/>
          <w:bCs/>
          <w:lang w:val="en-US" w:eastAsia="zh-CN"/>
        </w:rPr>
        <w:t xml:space="preserve"> </w:t>
      </w:r>
      <w:r w:rsidR="00F77FFD">
        <w:rPr>
          <w:rFonts w:eastAsiaTheme="minorEastAsia"/>
          <w:b/>
          <w:bCs/>
          <w:lang w:val="en-US" w:eastAsia="zh-CN"/>
        </w:rPr>
        <w:t>another</w:t>
      </w:r>
      <w:r w:rsidR="003A2C9E" w:rsidRPr="003A2C9E">
        <w:rPr>
          <w:rFonts w:eastAsiaTheme="minorEastAsia"/>
          <w:b/>
          <w:bCs/>
          <w:lang w:val="en-US" w:eastAsia="zh-CN"/>
        </w:rPr>
        <w:t xml:space="preserve"> failure. </w:t>
      </w:r>
    </w:p>
    <w:p w14:paraId="22980AD7" w14:textId="3686AEBA" w:rsidR="002E3F73" w:rsidRPr="003A2C9E" w:rsidRDefault="00C61439" w:rsidP="003A2C9E">
      <w:pPr>
        <w:pStyle w:val="a8"/>
        <w:numPr>
          <w:ilvl w:val="0"/>
          <w:numId w:val="11"/>
        </w:numPr>
        <w:rPr>
          <w:rFonts w:eastAsiaTheme="minorEastAsia"/>
          <w:b/>
          <w:bCs/>
          <w:lang w:val="en-US" w:eastAsia="zh-CN"/>
        </w:rPr>
      </w:pPr>
      <w:r>
        <w:rPr>
          <w:rFonts w:eastAsiaTheme="minorEastAsia"/>
          <w:b/>
          <w:bCs/>
          <w:lang w:val="en-US" w:eastAsia="zh-CN"/>
        </w:rPr>
        <w:t xml:space="preserve">Option 3: Use </w:t>
      </w:r>
      <w:r w:rsidRPr="00C61439">
        <w:rPr>
          <w:rFonts w:eastAsiaTheme="minorEastAsia"/>
          <w:b/>
          <w:bCs/>
          <w:lang w:val="en-US" w:eastAsia="zh-CN"/>
        </w:rPr>
        <w:t xml:space="preserve">Two separate RLF </w:t>
      </w:r>
      <w:r w:rsidR="00481560">
        <w:rPr>
          <w:rFonts w:eastAsiaTheme="minorEastAsia"/>
          <w:b/>
          <w:bCs/>
          <w:lang w:val="en-US" w:eastAsia="zh-CN"/>
        </w:rPr>
        <w:t>R</w:t>
      </w:r>
      <w:r w:rsidRPr="00C61439">
        <w:rPr>
          <w:rFonts w:eastAsiaTheme="minorEastAsia"/>
          <w:b/>
          <w:bCs/>
          <w:lang w:val="en-US" w:eastAsia="zh-CN"/>
        </w:rPr>
        <w:t xml:space="preserve">eports, one containing IEs related to the first </w:t>
      </w:r>
      <w:r>
        <w:rPr>
          <w:rFonts w:eastAsiaTheme="minorEastAsia"/>
          <w:b/>
          <w:bCs/>
          <w:lang w:val="en-US" w:eastAsia="zh-CN"/>
        </w:rPr>
        <w:t>failure</w:t>
      </w:r>
      <w:r w:rsidRPr="00C61439">
        <w:rPr>
          <w:rFonts w:eastAsiaTheme="minorEastAsia"/>
          <w:b/>
          <w:bCs/>
          <w:lang w:val="en-US" w:eastAsia="zh-CN"/>
        </w:rPr>
        <w:t xml:space="preserve">, the other one containing IEs related to the second </w:t>
      </w:r>
      <w:r>
        <w:rPr>
          <w:rFonts w:eastAsiaTheme="minorEastAsia"/>
          <w:b/>
          <w:bCs/>
          <w:lang w:val="en-US" w:eastAsia="zh-CN"/>
        </w:rPr>
        <w:t>failure.</w:t>
      </w:r>
    </w:p>
    <w:p w14:paraId="603C889F" w14:textId="338607A6" w:rsidR="00DE082C" w:rsidRDefault="00EF418F" w:rsidP="00DE082C">
      <w:pPr>
        <w:rPr>
          <w:rFonts w:eastAsiaTheme="minorEastAsia"/>
          <w:lang w:val="en-US" w:eastAsia="zh-CN"/>
        </w:rPr>
      </w:pPr>
      <w:r>
        <w:rPr>
          <w:rFonts w:eastAsiaTheme="minorEastAsia"/>
          <w:lang w:val="en-US" w:eastAsia="zh-CN"/>
        </w:rPr>
        <w:t xml:space="preserve">In Option 2 or Option 3, some </w:t>
      </w:r>
      <w:r w:rsidRPr="001D1F41">
        <w:rPr>
          <w:rFonts w:eastAsiaTheme="minorEastAsia"/>
          <w:lang w:val="en-US" w:eastAsia="zh-CN"/>
        </w:rPr>
        <w:t xml:space="preserve">information in the two </w:t>
      </w:r>
      <w:r>
        <w:rPr>
          <w:rFonts w:eastAsiaTheme="minorEastAsia"/>
          <w:lang w:val="en-US" w:eastAsia="zh-CN"/>
        </w:rPr>
        <w:t>entries or reports would</w:t>
      </w:r>
      <w:r w:rsidRPr="001D1F41">
        <w:rPr>
          <w:rFonts w:eastAsiaTheme="minorEastAsia"/>
          <w:lang w:val="en-US" w:eastAsia="zh-CN"/>
        </w:rPr>
        <w:t xml:space="preserve"> be </w:t>
      </w:r>
      <w:r>
        <w:rPr>
          <w:rFonts w:eastAsiaTheme="minorEastAsia"/>
          <w:lang w:val="en-US" w:eastAsia="zh-CN"/>
        </w:rPr>
        <w:t xml:space="preserve">duplicated. In </w:t>
      </w:r>
      <w:r w:rsidRPr="00EF418F">
        <w:rPr>
          <w:rFonts w:eastAsiaTheme="minorEastAsia"/>
          <w:lang w:val="en-US" w:eastAsia="zh-CN"/>
        </w:rPr>
        <w:t xml:space="preserve">Option 3, separate requests and separate responses for two successive failures are used, which </w:t>
      </w:r>
      <w:r>
        <w:rPr>
          <w:rFonts w:eastAsiaTheme="minorEastAsia"/>
          <w:lang w:val="en-US" w:eastAsia="zh-CN"/>
        </w:rPr>
        <w:t xml:space="preserve">would </w:t>
      </w:r>
      <w:r w:rsidRPr="00EF418F">
        <w:rPr>
          <w:rFonts w:eastAsiaTheme="minorEastAsia"/>
          <w:lang w:val="en-US" w:eastAsia="zh-CN"/>
        </w:rPr>
        <w:t>cause signaling overhead.</w:t>
      </w:r>
      <w:r w:rsidR="00D111F8">
        <w:rPr>
          <w:rFonts w:eastAsiaTheme="minorEastAsia"/>
          <w:lang w:val="en-US" w:eastAsia="zh-CN"/>
        </w:rPr>
        <w:t xml:space="preserve"> </w:t>
      </w:r>
      <w:r w:rsidR="00E432A5">
        <w:rPr>
          <w:rFonts w:eastAsiaTheme="minorEastAsia"/>
          <w:lang w:val="en-US" w:eastAsia="zh-CN"/>
        </w:rPr>
        <w:t xml:space="preserve">In </w:t>
      </w:r>
      <w:r w:rsidR="00DE082C" w:rsidRPr="00DE082C">
        <w:rPr>
          <w:rFonts w:eastAsiaTheme="minorEastAsia"/>
          <w:lang w:val="en-US" w:eastAsia="zh-CN"/>
        </w:rPr>
        <w:t xml:space="preserve">Option </w:t>
      </w:r>
      <w:r w:rsidR="00DE082C">
        <w:rPr>
          <w:rFonts w:eastAsiaTheme="minorEastAsia"/>
          <w:lang w:val="en-US" w:eastAsia="zh-CN"/>
        </w:rPr>
        <w:t>1</w:t>
      </w:r>
      <w:r w:rsidR="00E432A5">
        <w:rPr>
          <w:rFonts w:eastAsiaTheme="minorEastAsia"/>
          <w:lang w:val="en-US" w:eastAsia="zh-CN"/>
        </w:rPr>
        <w:t xml:space="preserve">, </w:t>
      </w:r>
      <w:r w:rsidR="008949D0" w:rsidRPr="008949D0">
        <w:rPr>
          <w:rFonts w:eastAsiaTheme="minorEastAsia"/>
          <w:lang w:val="en-US" w:eastAsia="zh-CN"/>
        </w:rPr>
        <w:t xml:space="preserve">separate IEs within the existing </w:t>
      </w:r>
      <w:proofErr w:type="spellStart"/>
      <w:r w:rsidR="002C5F41" w:rsidRPr="002C5F41">
        <w:rPr>
          <w:rFonts w:eastAsiaTheme="minorEastAsia"/>
          <w:i/>
          <w:iCs/>
          <w:lang w:val="en-US" w:eastAsia="zh-CN"/>
        </w:rPr>
        <w:t>rlf</w:t>
      </w:r>
      <w:proofErr w:type="spellEnd"/>
      <w:r w:rsidR="002C5F41" w:rsidRPr="002C5F41">
        <w:rPr>
          <w:rFonts w:eastAsiaTheme="minorEastAsia"/>
          <w:i/>
          <w:iCs/>
          <w:lang w:val="en-US" w:eastAsia="zh-CN"/>
        </w:rPr>
        <w:t>-report</w:t>
      </w:r>
      <w:r w:rsidR="002C5F41" w:rsidRPr="002C5F41">
        <w:rPr>
          <w:rFonts w:eastAsiaTheme="minorEastAsia"/>
          <w:lang w:val="en-US" w:eastAsia="zh-CN"/>
        </w:rPr>
        <w:t xml:space="preserve"> </w:t>
      </w:r>
      <w:r w:rsidR="00F1460A">
        <w:rPr>
          <w:rFonts w:eastAsiaTheme="minorEastAsia"/>
          <w:lang w:val="en-US" w:eastAsia="zh-CN"/>
        </w:rPr>
        <w:t xml:space="preserve">can be reused </w:t>
      </w:r>
      <w:r w:rsidR="008949D0" w:rsidRPr="008949D0">
        <w:rPr>
          <w:rFonts w:eastAsiaTheme="minorEastAsia"/>
          <w:lang w:val="en-US" w:eastAsia="zh-CN"/>
        </w:rPr>
        <w:t>to represent the second failure, and the first failure can be represented by reusing as much as possible existing IEs</w:t>
      </w:r>
      <w:r w:rsidR="002C5F41">
        <w:rPr>
          <w:rFonts w:eastAsiaTheme="minorEastAsia"/>
          <w:lang w:val="en-US" w:eastAsia="zh-CN"/>
        </w:rPr>
        <w:t>. Compared with the other two options,</w:t>
      </w:r>
      <w:r w:rsidR="00935906" w:rsidRPr="00935906">
        <w:rPr>
          <w:rFonts w:eastAsiaTheme="minorEastAsia"/>
          <w:lang w:val="en-US" w:eastAsia="zh-CN"/>
        </w:rPr>
        <w:t xml:space="preserve"> Option </w:t>
      </w:r>
      <w:r w:rsidR="00935906">
        <w:rPr>
          <w:rFonts w:eastAsiaTheme="minorEastAsia"/>
          <w:lang w:val="en-US" w:eastAsia="zh-CN"/>
        </w:rPr>
        <w:t xml:space="preserve">1 can </w:t>
      </w:r>
      <w:r w:rsidR="00935906" w:rsidRPr="00935906">
        <w:rPr>
          <w:rFonts w:eastAsiaTheme="minorEastAsia"/>
          <w:lang w:val="en-US" w:eastAsia="zh-CN"/>
        </w:rPr>
        <w:t xml:space="preserve">avoid contents duplication and save signaling overhead, </w:t>
      </w:r>
      <w:r w:rsidR="000B1937">
        <w:rPr>
          <w:rFonts w:eastAsiaTheme="minorEastAsia"/>
          <w:lang w:val="en-US" w:eastAsia="zh-CN"/>
        </w:rPr>
        <w:t xml:space="preserve">also it can </w:t>
      </w:r>
      <w:r w:rsidR="000B1937" w:rsidRPr="000B1937">
        <w:rPr>
          <w:rFonts w:eastAsiaTheme="minorEastAsia"/>
          <w:lang w:val="en-US" w:eastAsia="zh-CN"/>
        </w:rPr>
        <w:t>clearly show the chronological order of the two successive failures.</w:t>
      </w:r>
      <w:r w:rsidR="000839AA">
        <w:rPr>
          <w:rFonts w:eastAsiaTheme="minorEastAsia"/>
          <w:lang w:val="en-US" w:eastAsia="zh-CN"/>
        </w:rPr>
        <w:t xml:space="preserve"> </w:t>
      </w:r>
      <w:r w:rsidR="00CC75F3">
        <w:rPr>
          <w:rFonts w:eastAsiaTheme="minorEastAsia"/>
          <w:lang w:val="en-US" w:eastAsia="zh-CN"/>
        </w:rPr>
        <w:t xml:space="preserve">In CHO, the same issue about how to report </w:t>
      </w:r>
      <w:r w:rsidR="00CC75F3" w:rsidRPr="00CC75F3">
        <w:rPr>
          <w:rFonts w:eastAsiaTheme="minorEastAsia"/>
          <w:lang w:val="en-US" w:eastAsia="zh-CN"/>
        </w:rPr>
        <w:t>successive failures</w:t>
      </w:r>
      <w:r w:rsidR="00CC75F3">
        <w:rPr>
          <w:rFonts w:eastAsiaTheme="minorEastAsia"/>
          <w:lang w:val="en-US" w:eastAsia="zh-CN"/>
        </w:rPr>
        <w:t xml:space="preserve"> are discussed, it was agreed to u</w:t>
      </w:r>
      <w:r w:rsidR="00CC75F3" w:rsidRPr="00CC75F3">
        <w:rPr>
          <w:rFonts w:eastAsiaTheme="minorEastAsia"/>
          <w:lang w:val="en-US" w:eastAsia="zh-CN"/>
        </w:rPr>
        <w:t>se separate IEs within the existing RLF-report to represent the second failure, and the first failure can be represented by reusing as much as possible existing IEs</w:t>
      </w:r>
      <w:r w:rsidR="00CC75F3">
        <w:rPr>
          <w:rFonts w:eastAsiaTheme="minorEastAsia"/>
          <w:lang w:val="en-US" w:eastAsia="zh-CN"/>
        </w:rPr>
        <w:t>, this principle can also be applied to DAPS HO.</w:t>
      </w:r>
    </w:p>
    <w:p w14:paraId="37649D38" w14:textId="7FB176DB" w:rsidR="00793357" w:rsidRPr="00075D86" w:rsidRDefault="00737A36" w:rsidP="00E32E93">
      <w:pPr>
        <w:rPr>
          <w:rFonts w:eastAsiaTheme="minorEastAsia"/>
          <w:b/>
          <w:bCs/>
          <w:lang w:val="en-US" w:eastAsia="zh-CN"/>
        </w:rPr>
      </w:pPr>
      <w:bookmarkStart w:id="4" w:name="_Hlk61450871"/>
      <w:r w:rsidRPr="000E250A">
        <w:rPr>
          <w:rFonts w:eastAsiaTheme="minorEastAsia"/>
          <w:b/>
          <w:bCs/>
          <w:lang w:val="en-US" w:eastAsia="zh-CN"/>
        </w:rPr>
        <w:lastRenderedPageBreak/>
        <w:t xml:space="preserve">Proposal </w:t>
      </w:r>
      <w:r w:rsidR="006D067A">
        <w:rPr>
          <w:rFonts w:eastAsiaTheme="minorEastAsia"/>
          <w:b/>
          <w:bCs/>
          <w:lang w:val="en-US" w:eastAsia="zh-CN"/>
        </w:rPr>
        <w:t>3</w:t>
      </w:r>
      <w:r w:rsidRPr="000E250A">
        <w:rPr>
          <w:rFonts w:eastAsiaTheme="minorEastAsia"/>
          <w:b/>
          <w:bCs/>
          <w:lang w:val="en-US" w:eastAsia="zh-CN"/>
        </w:rPr>
        <w:t>:</w:t>
      </w:r>
      <w:r w:rsidR="00CE46D5" w:rsidRPr="00CE46D5">
        <w:t xml:space="preserve"> </w:t>
      </w:r>
      <w:r w:rsidR="00A236BB" w:rsidRPr="00A236BB">
        <w:rPr>
          <w:rFonts w:eastAsiaTheme="minorEastAsia"/>
          <w:b/>
          <w:bCs/>
          <w:lang w:val="en-US" w:eastAsia="zh-CN"/>
        </w:rPr>
        <w:t>To signal the RLF</w:t>
      </w:r>
      <w:r w:rsidR="00A236BB">
        <w:rPr>
          <w:rFonts w:eastAsiaTheme="minorEastAsia"/>
          <w:b/>
          <w:bCs/>
          <w:lang w:val="en-US" w:eastAsia="zh-CN"/>
        </w:rPr>
        <w:t xml:space="preserve"> r</w:t>
      </w:r>
      <w:r w:rsidR="00A236BB" w:rsidRPr="00A236BB">
        <w:rPr>
          <w:rFonts w:eastAsiaTheme="minorEastAsia"/>
          <w:b/>
          <w:bCs/>
          <w:lang w:val="en-US" w:eastAsia="zh-CN"/>
        </w:rPr>
        <w:t xml:space="preserve">eport for DAPS HO, use separate IEs within the existing RLF-report to represent the second failure, and the first failure can be represented by reusing as much as possible existing </w:t>
      </w:r>
      <w:proofErr w:type="gramStart"/>
      <w:r w:rsidR="00A236BB" w:rsidRPr="00A236BB">
        <w:rPr>
          <w:rFonts w:eastAsiaTheme="minorEastAsia"/>
          <w:b/>
          <w:bCs/>
          <w:lang w:val="en-US" w:eastAsia="zh-CN"/>
        </w:rPr>
        <w:t>IEs.</w:t>
      </w:r>
      <w:r w:rsidR="00CE46D5" w:rsidRPr="00CE46D5">
        <w:rPr>
          <w:rFonts w:eastAsiaTheme="minorEastAsia"/>
          <w:b/>
          <w:bCs/>
          <w:lang w:val="en-US" w:eastAsia="zh-CN"/>
        </w:rPr>
        <w:t>.</w:t>
      </w:r>
      <w:bookmarkEnd w:id="4"/>
      <w:proofErr w:type="gramEnd"/>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5E2A0868" w:rsidR="00803869" w:rsidRDefault="00803869" w:rsidP="00803869">
      <w:pPr>
        <w:spacing w:after="0" w:line="240" w:lineRule="exact"/>
        <w:rPr>
          <w:color w:val="000000"/>
          <w:shd w:val="clear" w:color="auto" w:fill="FFFFFF"/>
          <w:lang w:val="en-US"/>
        </w:rPr>
      </w:pPr>
      <w:r w:rsidRPr="00305624">
        <w:rPr>
          <w:color w:val="000000"/>
          <w:shd w:val="clear" w:color="auto" w:fill="FFFFFF"/>
          <w:lang w:val="en-US"/>
        </w:rPr>
        <w:t xml:space="preserve">In this contribution, </w:t>
      </w:r>
      <w:r w:rsidR="00C36AFD">
        <w:rPr>
          <w:color w:val="000000"/>
          <w:shd w:val="clear" w:color="auto" w:fill="FFFFFF"/>
          <w:lang w:val="en-US"/>
        </w:rPr>
        <w:t>the further issue</w:t>
      </w:r>
      <w:r w:rsidR="00CF2DCC">
        <w:rPr>
          <w:color w:val="000000"/>
          <w:shd w:val="clear" w:color="auto" w:fill="FFFFFF"/>
          <w:lang w:val="en-US"/>
        </w:rPr>
        <w:t>s</w:t>
      </w:r>
      <w:r w:rsidRPr="00305624">
        <w:rPr>
          <w:lang w:val="en-US" w:eastAsia="zh-CN"/>
        </w:rPr>
        <w:t xml:space="preserve"> for </w:t>
      </w:r>
      <w:r w:rsidR="00E310E8">
        <w:rPr>
          <w:lang w:val="en-US" w:eastAsia="zh-CN"/>
        </w:rPr>
        <w:t xml:space="preserve">MRO on </w:t>
      </w:r>
      <w:r w:rsidRPr="00305624">
        <w:rPr>
          <w:lang w:val="en-US" w:eastAsia="zh-CN"/>
        </w:rPr>
        <w:t>DAPS handover 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3C4F">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7FF414A4" w14:textId="77777777" w:rsidR="007D0FC4" w:rsidRPr="000F1C3B" w:rsidRDefault="007D0FC4" w:rsidP="007D0FC4">
      <w:pPr>
        <w:rPr>
          <w:rFonts w:eastAsiaTheme="minorEastAsia"/>
          <w:b/>
          <w:bCs/>
          <w:lang w:val="en-US" w:eastAsia="zh-CN"/>
        </w:rPr>
      </w:pPr>
      <w:r w:rsidRPr="000F1C3B">
        <w:rPr>
          <w:rFonts w:eastAsiaTheme="minorEastAsia"/>
          <w:b/>
          <w:bCs/>
          <w:lang w:val="en-US" w:eastAsia="zh-CN"/>
        </w:rPr>
        <w:t>Proposal 1: No explicit indicator is needed to show whether the RLF at the source cell happened before or after fallback.</w:t>
      </w:r>
    </w:p>
    <w:p w14:paraId="11393031" w14:textId="378134AC" w:rsidR="00DD1821" w:rsidRPr="00BB1B5D" w:rsidRDefault="007D0FC4" w:rsidP="006502B4">
      <w:pPr>
        <w:rPr>
          <w:rFonts w:eastAsiaTheme="minorEastAsia"/>
          <w:b/>
          <w:bCs/>
          <w:lang w:val="en-US" w:eastAsia="zh-CN"/>
        </w:rPr>
      </w:pPr>
      <w:r w:rsidRPr="00BB1B5D">
        <w:rPr>
          <w:rFonts w:eastAsiaTheme="minorEastAsia"/>
          <w:b/>
          <w:bCs/>
          <w:lang w:val="en-US" w:eastAsia="zh-CN"/>
        </w:rPr>
        <w:t xml:space="preserve">Proposal 2: For the case that RLF occurs in the target cell </w:t>
      </w:r>
      <w:r>
        <w:rPr>
          <w:rFonts w:eastAsiaTheme="minorEastAsia"/>
          <w:b/>
          <w:bCs/>
          <w:lang w:val="en-US" w:eastAsia="zh-CN"/>
        </w:rPr>
        <w:t xml:space="preserve">shortly </w:t>
      </w:r>
      <w:r w:rsidRPr="00BB1B5D">
        <w:rPr>
          <w:rFonts w:eastAsiaTheme="minorEastAsia"/>
          <w:b/>
          <w:bCs/>
          <w:lang w:val="en-US" w:eastAsia="zh-CN"/>
        </w:rPr>
        <w:t>after successful DAPS HO, an explicit indicator is included in the RLF report to indicate that the last handover before the RLF was a DAPS HO.</w:t>
      </w:r>
    </w:p>
    <w:p w14:paraId="0D91666C" w14:textId="77BFF6D3" w:rsidR="00A76468" w:rsidRPr="006502B4" w:rsidRDefault="00DD1821" w:rsidP="006502B4">
      <w:pPr>
        <w:rPr>
          <w:rFonts w:eastAsiaTheme="minorEastAsia"/>
          <w:b/>
          <w:bCs/>
          <w:lang w:val="en-US" w:eastAsia="zh-CN"/>
        </w:rPr>
      </w:pPr>
      <w:r w:rsidRPr="000E250A">
        <w:rPr>
          <w:rFonts w:eastAsiaTheme="minorEastAsia"/>
          <w:b/>
          <w:bCs/>
          <w:lang w:val="en-US" w:eastAsia="zh-CN"/>
        </w:rPr>
        <w:t xml:space="preserve">Proposal </w:t>
      </w:r>
      <w:r>
        <w:rPr>
          <w:rFonts w:eastAsiaTheme="minorEastAsia"/>
          <w:b/>
          <w:bCs/>
          <w:lang w:val="en-US" w:eastAsia="zh-CN"/>
        </w:rPr>
        <w:t>3</w:t>
      </w:r>
      <w:r w:rsidRPr="000E250A">
        <w:rPr>
          <w:rFonts w:eastAsiaTheme="minorEastAsia"/>
          <w:b/>
          <w:bCs/>
          <w:lang w:val="en-US" w:eastAsia="zh-CN"/>
        </w:rPr>
        <w:t>:</w:t>
      </w:r>
      <w:r w:rsidRPr="006502B4">
        <w:rPr>
          <w:rFonts w:eastAsiaTheme="minorEastAsia"/>
          <w:b/>
          <w:bCs/>
          <w:lang w:val="en-US" w:eastAsia="zh-CN"/>
        </w:rPr>
        <w:t xml:space="preserve"> </w:t>
      </w:r>
      <w:r w:rsidRPr="00A236BB">
        <w:rPr>
          <w:rFonts w:eastAsiaTheme="minorEastAsia"/>
          <w:b/>
          <w:bCs/>
          <w:lang w:val="en-US" w:eastAsia="zh-CN"/>
        </w:rPr>
        <w:t>To signal the RLF</w:t>
      </w:r>
      <w:r>
        <w:rPr>
          <w:rFonts w:eastAsiaTheme="minorEastAsia"/>
          <w:b/>
          <w:bCs/>
          <w:lang w:val="en-US" w:eastAsia="zh-CN"/>
        </w:rPr>
        <w:t xml:space="preserve"> r</w:t>
      </w:r>
      <w:r w:rsidRPr="00A236BB">
        <w:rPr>
          <w:rFonts w:eastAsiaTheme="minorEastAsia"/>
          <w:b/>
          <w:bCs/>
          <w:lang w:val="en-US" w:eastAsia="zh-CN"/>
        </w:rPr>
        <w:t>eport for DAPS HO, use separate IEs within the existing RLF-report to represent the second failure, and the first failure can be represented by reusing as much as possible existing IEs.</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2567EEE" w14:textId="026BF7CB" w:rsidR="00AD1CE8" w:rsidRDefault="00AD1CE8" w:rsidP="00AD1CE8">
      <w:r w:rsidRPr="00D67EFF">
        <w:rPr>
          <w:rFonts w:eastAsiaTheme="minorEastAsia"/>
          <w:lang w:val="en-US" w:eastAsia="zh-CN"/>
        </w:rPr>
        <w:t xml:space="preserve">[1] </w:t>
      </w:r>
      <w:r w:rsidR="000C73E4">
        <w:t xml:space="preserve">Chairman notes for </w:t>
      </w:r>
      <w:r w:rsidR="000C73E4" w:rsidRPr="000C73E4">
        <w:t>RAN2#11</w:t>
      </w:r>
      <w:r w:rsidR="00950DA3">
        <w:t>2</w:t>
      </w:r>
      <w:r w:rsidR="000C73E4" w:rsidRPr="000C73E4">
        <w:t>e</w:t>
      </w:r>
      <w:r w:rsidR="000C73E4">
        <w:t xml:space="preserve"> meeting</w:t>
      </w:r>
    </w:p>
    <w:p w14:paraId="030DDE1F" w14:textId="28B38DD2" w:rsidR="006443D5" w:rsidRDefault="006443D5" w:rsidP="00AD1CE8">
      <w:pPr>
        <w:rPr>
          <w:rFonts w:eastAsiaTheme="minorEastAsia"/>
          <w:lang w:eastAsia="zh-CN"/>
        </w:rPr>
      </w:pPr>
      <w:r>
        <w:rPr>
          <w:rFonts w:eastAsiaTheme="minorEastAsia" w:hint="eastAsia"/>
          <w:lang w:eastAsia="zh-CN"/>
        </w:rPr>
        <w:t>[</w:t>
      </w:r>
      <w:r>
        <w:rPr>
          <w:rFonts w:eastAsiaTheme="minorEastAsia"/>
          <w:lang w:eastAsia="zh-CN"/>
        </w:rPr>
        <w:t>2]</w:t>
      </w:r>
      <w:r w:rsidR="00B454C6" w:rsidRPr="00B454C6">
        <w:t xml:space="preserve"> </w:t>
      </w:r>
      <w:r w:rsidR="00B454C6" w:rsidRPr="00B454C6">
        <w:rPr>
          <w:rFonts w:eastAsiaTheme="minorEastAsia"/>
          <w:lang w:eastAsia="zh-CN"/>
        </w:rPr>
        <w:t>Chairman notes for RAN2#11</w:t>
      </w:r>
      <w:r w:rsidR="00B454C6">
        <w:rPr>
          <w:rFonts w:eastAsiaTheme="minorEastAsia"/>
          <w:lang w:eastAsia="zh-CN"/>
        </w:rPr>
        <w:t>3</w:t>
      </w:r>
      <w:r w:rsidR="00B454C6" w:rsidRPr="00B454C6">
        <w:rPr>
          <w:rFonts w:eastAsiaTheme="minorEastAsia"/>
          <w:lang w:eastAsia="zh-CN"/>
        </w:rPr>
        <w:t>e meeting</w:t>
      </w:r>
    </w:p>
    <w:p w14:paraId="0B547BC5" w14:textId="2684FDCF" w:rsidR="00685AC9" w:rsidRDefault="00685AC9" w:rsidP="00AD1CE8">
      <w:pPr>
        <w:rPr>
          <w:rFonts w:eastAsiaTheme="minorEastAsia"/>
          <w:lang w:eastAsia="zh-CN"/>
        </w:rPr>
      </w:pPr>
      <w:r>
        <w:rPr>
          <w:rFonts w:eastAsiaTheme="minorEastAsia" w:hint="eastAsia"/>
          <w:lang w:eastAsia="zh-CN"/>
        </w:rPr>
        <w:t>[</w:t>
      </w:r>
      <w:r>
        <w:rPr>
          <w:rFonts w:eastAsiaTheme="minorEastAsia"/>
          <w:lang w:eastAsia="zh-CN"/>
        </w:rPr>
        <w:t xml:space="preserve">3] </w:t>
      </w:r>
      <w:r w:rsidRPr="00685AC9">
        <w:rPr>
          <w:rFonts w:eastAsiaTheme="minorEastAsia"/>
          <w:lang w:eastAsia="zh-CN"/>
        </w:rPr>
        <w:t>Chairman notes for RAN2#113</w:t>
      </w:r>
      <w:r>
        <w:rPr>
          <w:rFonts w:eastAsiaTheme="minorEastAsia"/>
          <w:lang w:eastAsia="zh-CN"/>
        </w:rPr>
        <w:t>bis-</w:t>
      </w:r>
      <w:r w:rsidRPr="00685AC9">
        <w:rPr>
          <w:rFonts w:eastAsiaTheme="minorEastAsia"/>
          <w:lang w:eastAsia="zh-CN"/>
        </w:rPr>
        <w:t>e meeting</w:t>
      </w:r>
    </w:p>
    <w:p w14:paraId="5709C7F6" w14:textId="409FC4FA" w:rsidR="00560BB1" w:rsidRDefault="00560BB1" w:rsidP="00AD1CE8">
      <w:pPr>
        <w:rPr>
          <w:rFonts w:eastAsiaTheme="minorEastAsia"/>
          <w:lang w:val="en-US" w:eastAsia="zh-CN"/>
        </w:rPr>
      </w:pPr>
      <w:r w:rsidRPr="00560BB1">
        <w:rPr>
          <w:rFonts w:eastAsiaTheme="minorEastAsia"/>
          <w:lang w:val="en-US" w:eastAsia="zh-CN"/>
        </w:rPr>
        <w:t>[</w:t>
      </w:r>
      <w:r>
        <w:rPr>
          <w:rFonts w:eastAsiaTheme="minorEastAsia"/>
          <w:lang w:val="en-US" w:eastAsia="zh-CN"/>
        </w:rPr>
        <w:t>4</w:t>
      </w:r>
      <w:r w:rsidRPr="00560BB1">
        <w:rPr>
          <w:rFonts w:eastAsiaTheme="minorEastAsia"/>
          <w:lang w:val="en-US" w:eastAsia="zh-CN"/>
        </w:rPr>
        <w:t>] Chairman notes for RAN2#11</w:t>
      </w:r>
      <w:r>
        <w:rPr>
          <w:rFonts w:eastAsiaTheme="minorEastAsia"/>
          <w:lang w:val="en-US" w:eastAsia="zh-CN"/>
        </w:rPr>
        <w:t>4</w:t>
      </w:r>
      <w:r w:rsidRPr="00560BB1">
        <w:rPr>
          <w:rFonts w:eastAsiaTheme="minorEastAsia"/>
          <w:lang w:val="en-US" w:eastAsia="zh-CN"/>
        </w:rPr>
        <w:t>-e meeting</w:t>
      </w:r>
    </w:p>
    <w:p w14:paraId="4C547F1D" w14:textId="1C470B76" w:rsidR="008478EC" w:rsidRPr="006443D5" w:rsidRDefault="008478EC" w:rsidP="00AD1CE8">
      <w:pPr>
        <w:rPr>
          <w:rFonts w:eastAsiaTheme="minorEastAsia"/>
          <w:lang w:val="en-US" w:eastAsia="zh-CN"/>
        </w:rPr>
      </w:pPr>
      <w:r w:rsidRPr="008478EC">
        <w:rPr>
          <w:rFonts w:eastAsiaTheme="minorEastAsia"/>
          <w:lang w:val="en-US" w:eastAsia="zh-CN"/>
        </w:rPr>
        <w:t>[</w:t>
      </w:r>
      <w:r>
        <w:rPr>
          <w:rFonts w:eastAsiaTheme="minorEastAsia"/>
          <w:lang w:val="en-US" w:eastAsia="zh-CN"/>
        </w:rPr>
        <w:t>5</w:t>
      </w:r>
      <w:r w:rsidRPr="008478EC">
        <w:rPr>
          <w:rFonts w:eastAsiaTheme="minorEastAsia"/>
          <w:lang w:val="en-US" w:eastAsia="zh-CN"/>
        </w:rPr>
        <w:t>] Chairman notes for RAN2#11</w:t>
      </w:r>
      <w:r>
        <w:rPr>
          <w:rFonts w:eastAsiaTheme="minorEastAsia"/>
          <w:lang w:val="en-US" w:eastAsia="zh-CN"/>
        </w:rPr>
        <w:t>5</w:t>
      </w:r>
      <w:r w:rsidRPr="008478EC">
        <w:rPr>
          <w:rFonts w:eastAsiaTheme="minorEastAsia"/>
          <w:lang w:val="en-US" w:eastAsia="zh-CN"/>
        </w:rPr>
        <w:t>-e meeting</w:t>
      </w:r>
    </w:p>
    <w:p w14:paraId="32D1D70D" w14:textId="77777777" w:rsidR="00E21434" w:rsidRDefault="00E21434"/>
    <w:sectPr w:rsidR="00E2143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05227" w14:textId="77777777" w:rsidR="00A15954" w:rsidRDefault="00A15954" w:rsidP="008C039C">
      <w:pPr>
        <w:spacing w:after="0"/>
      </w:pPr>
      <w:r>
        <w:separator/>
      </w:r>
    </w:p>
  </w:endnote>
  <w:endnote w:type="continuationSeparator" w:id="0">
    <w:p w14:paraId="64850A27" w14:textId="77777777" w:rsidR="00A15954" w:rsidRDefault="00A1595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63D7A" w14:textId="77777777" w:rsidR="00A15954" w:rsidRDefault="00A15954" w:rsidP="008C039C">
      <w:pPr>
        <w:spacing w:after="0"/>
      </w:pPr>
      <w:r>
        <w:separator/>
      </w:r>
    </w:p>
  </w:footnote>
  <w:footnote w:type="continuationSeparator" w:id="0">
    <w:p w14:paraId="7428FB83" w14:textId="77777777" w:rsidR="00A15954" w:rsidRDefault="00A1595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5"/>
    <w:lvlOverride w:ilvl="0">
      <w:startOverride w:val="1"/>
    </w:lvlOverride>
  </w:num>
  <w:num w:numId="3">
    <w:abstractNumId w:val="3"/>
  </w:num>
  <w:num w:numId="4">
    <w:abstractNumId w:val="7"/>
  </w:num>
  <w:num w:numId="5">
    <w:abstractNumId w:val="9"/>
  </w:num>
  <w:num w:numId="6">
    <w:abstractNumId w:val="1"/>
  </w:num>
  <w:num w:numId="7">
    <w:abstractNumId w:val="2"/>
  </w:num>
  <w:num w:numId="8">
    <w:abstractNumId w:val="8"/>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1B3F"/>
    <w:rsid w:val="0000652D"/>
    <w:rsid w:val="000104E5"/>
    <w:rsid w:val="00014E60"/>
    <w:rsid w:val="00016DDA"/>
    <w:rsid w:val="0002171E"/>
    <w:rsid w:val="00022DC4"/>
    <w:rsid w:val="00041DB5"/>
    <w:rsid w:val="00046905"/>
    <w:rsid w:val="00046D89"/>
    <w:rsid w:val="00050FC6"/>
    <w:rsid w:val="00054EC9"/>
    <w:rsid w:val="00061FAF"/>
    <w:rsid w:val="0006268B"/>
    <w:rsid w:val="0006398C"/>
    <w:rsid w:val="00066F0F"/>
    <w:rsid w:val="00067993"/>
    <w:rsid w:val="000705ED"/>
    <w:rsid w:val="00071630"/>
    <w:rsid w:val="000719CA"/>
    <w:rsid w:val="00071D18"/>
    <w:rsid w:val="00075D86"/>
    <w:rsid w:val="00083180"/>
    <w:rsid w:val="000839AA"/>
    <w:rsid w:val="00084320"/>
    <w:rsid w:val="00086CFF"/>
    <w:rsid w:val="00087285"/>
    <w:rsid w:val="000965FC"/>
    <w:rsid w:val="000978F6"/>
    <w:rsid w:val="000A3393"/>
    <w:rsid w:val="000B1937"/>
    <w:rsid w:val="000B3EAC"/>
    <w:rsid w:val="000B5B52"/>
    <w:rsid w:val="000B793D"/>
    <w:rsid w:val="000C0287"/>
    <w:rsid w:val="000C5C23"/>
    <w:rsid w:val="000C73E4"/>
    <w:rsid w:val="000D0D0F"/>
    <w:rsid w:val="000D7555"/>
    <w:rsid w:val="000E22C6"/>
    <w:rsid w:val="000E250A"/>
    <w:rsid w:val="000F1C3B"/>
    <w:rsid w:val="000F347F"/>
    <w:rsid w:val="000F5BA3"/>
    <w:rsid w:val="000F6EBF"/>
    <w:rsid w:val="00100AE7"/>
    <w:rsid w:val="001012A0"/>
    <w:rsid w:val="00101766"/>
    <w:rsid w:val="00106272"/>
    <w:rsid w:val="001167A6"/>
    <w:rsid w:val="00121D45"/>
    <w:rsid w:val="0012606B"/>
    <w:rsid w:val="00127ADC"/>
    <w:rsid w:val="00131A8B"/>
    <w:rsid w:val="00132CAE"/>
    <w:rsid w:val="00135995"/>
    <w:rsid w:val="00140EF2"/>
    <w:rsid w:val="00141837"/>
    <w:rsid w:val="001438A7"/>
    <w:rsid w:val="00150E59"/>
    <w:rsid w:val="001531B7"/>
    <w:rsid w:val="001541FD"/>
    <w:rsid w:val="00154CA6"/>
    <w:rsid w:val="00157212"/>
    <w:rsid w:val="00167031"/>
    <w:rsid w:val="0018443C"/>
    <w:rsid w:val="001855FE"/>
    <w:rsid w:val="00186FEE"/>
    <w:rsid w:val="001916BF"/>
    <w:rsid w:val="00196BBA"/>
    <w:rsid w:val="001A1AF6"/>
    <w:rsid w:val="001A57DB"/>
    <w:rsid w:val="001B1E96"/>
    <w:rsid w:val="001B3718"/>
    <w:rsid w:val="001B6A9A"/>
    <w:rsid w:val="001C0552"/>
    <w:rsid w:val="001C0BAE"/>
    <w:rsid w:val="001C279A"/>
    <w:rsid w:val="001C285B"/>
    <w:rsid w:val="001C2E43"/>
    <w:rsid w:val="001D1F41"/>
    <w:rsid w:val="001D5398"/>
    <w:rsid w:val="001E0BE8"/>
    <w:rsid w:val="001E212E"/>
    <w:rsid w:val="001E2EE0"/>
    <w:rsid w:val="001E478C"/>
    <w:rsid w:val="001F21E1"/>
    <w:rsid w:val="001F2400"/>
    <w:rsid w:val="001F3C72"/>
    <w:rsid w:val="001F3CAB"/>
    <w:rsid w:val="001F52E6"/>
    <w:rsid w:val="001F5F31"/>
    <w:rsid w:val="0020491B"/>
    <w:rsid w:val="00205F4F"/>
    <w:rsid w:val="00214F9A"/>
    <w:rsid w:val="00220386"/>
    <w:rsid w:val="00220E16"/>
    <w:rsid w:val="00221A1F"/>
    <w:rsid w:val="0022264E"/>
    <w:rsid w:val="00222F5E"/>
    <w:rsid w:val="00223DF4"/>
    <w:rsid w:val="00230F5F"/>
    <w:rsid w:val="00232BD9"/>
    <w:rsid w:val="00234DDB"/>
    <w:rsid w:val="00237175"/>
    <w:rsid w:val="00243447"/>
    <w:rsid w:val="002516D9"/>
    <w:rsid w:val="00254DB8"/>
    <w:rsid w:val="00261E26"/>
    <w:rsid w:val="00266877"/>
    <w:rsid w:val="00270781"/>
    <w:rsid w:val="00280141"/>
    <w:rsid w:val="00285385"/>
    <w:rsid w:val="002919AF"/>
    <w:rsid w:val="0029469D"/>
    <w:rsid w:val="00297A36"/>
    <w:rsid w:val="002A134A"/>
    <w:rsid w:val="002A65F3"/>
    <w:rsid w:val="002A6A1C"/>
    <w:rsid w:val="002A7A1A"/>
    <w:rsid w:val="002B079D"/>
    <w:rsid w:val="002B27CC"/>
    <w:rsid w:val="002B6286"/>
    <w:rsid w:val="002C05F5"/>
    <w:rsid w:val="002C06CF"/>
    <w:rsid w:val="002C1BD1"/>
    <w:rsid w:val="002C2161"/>
    <w:rsid w:val="002C5F41"/>
    <w:rsid w:val="002D2BDF"/>
    <w:rsid w:val="002D33E3"/>
    <w:rsid w:val="002E3F73"/>
    <w:rsid w:val="002E5E1F"/>
    <w:rsid w:val="002F23D0"/>
    <w:rsid w:val="002F6E25"/>
    <w:rsid w:val="0030053D"/>
    <w:rsid w:val="003018DF"/>
    <w:rsid w:val="00302433"/>
    <w:rsid w:val="00302DFA"/>
    <w:rsid w:val="00305624"/>
    <w:rsid w:val="00307326"/>
    <w:rsid w:val="003104C3"/>
    <w:rsid w:val="00310A41"/>
    <w:rsid w:val="00315130"/>
    <w:rsid w:val="00320159"/>
    <w:rsid w:val="003202E6"/>
    <w:rsid w:val="0032331D"/>
    <w:rsid w:val="00323CE5"/>
    <w:rsid w:val="0032473F"/>
    <w:rsid w:val="00324F9D"/>
    <w:rsid w:val="00325446"/>
    <w:rsid w:val="003279FF"/>
    <w:rsid w:val="0033584F"/>
    <w:rsid w:val="00335A7F"/>
    <w:rsid w:val="003401EC"/>
    <w:rsid w:val="0034031B"/>
    <w:rsid w:val="00345E5C"/>
    <w:rsid w:val="00351F96"/>
    <w:rsid w:val="003529E3"/>
    <w:rsid w:val="00352B8A"/>
    <w:rsid w:val="00353651"/>
    <w:rsid w:val="00356321"/>
    <w:rsid w:val="00356D0D"/>
    <w:rsid w:val="003601C4"/>
    <w:rsid w:val="0036334F"/>
    <w:rsid w:val="00364546"/>
    <w:rsid w:val="00364C29"/>
    <w:rsid w:val="00366B8C"/>
    <w:rsid w:val="00366D94"/>
    <w:rsid w:val="00370FD4"/>
    <w:rsid w:val="00372A91"/>
    <w:rsid w:val="0037364C"/>
    <w:rsid w:val="00377114"/>
    <w:rsid w:val="003823BC"/>
    <w:rsid w:val="003838D6"/>
    <w:rsid w:val="00386CD9"/>
    <w:rsid w:val="00387799"/>
    <w:rsid w:val="00387AA6"/>
    <w:rsid w:val="00392E96"/>
    <w:rsid w:val="003930FA"/>
    <w:rsid w:val="0039589F"/>
    <w:rsid w:val="003960AE"/>
    <w:rsid w:val="00397D2B"/>
    <w:rsid w:val="003A2C9E"/>
    <w:rsid w:val="003A5B35"/>
    <w:rsid w:val="003B04D8"/>
    <w:rsid w:val="003B05C1"/>
    <w:rsid w:val="003B1427"/>
    <w:rsid w:val="003B7A52"/>
    <w:rsid w:val="003E0691"/>
    <w:rsid w:val="003E1B87"/>
    <w:rsid w:val="003F76B0"/>
    <w:rsid w:val="0040252D"/>
    <w:rsid w:val="004041AF"/>
    <w:rsid w:val="00405871"/>
    <w:rsid w:val="0041130F"/>
    <w:rsid w:val="0041219B"/>
    <w:rsid w:val="00422F8D"/>
    <w:rsid w:val="00424EBB"/>
    <w:rsid w:val="00431F78"/>
    <w:rsid w:val="0043401A"/>
    <w:rsid w:val="004369A2"/>
    <w:rsid w:val="00437FF9"/>
    <w:rsid w:val="00447D81"/>
    <w:rsid w:val="00460EF5"/>
    <w:rsid w:val="00466D6C"/>
    <w:rsid w:val="0047480E"/>
    <w:rsid w:val="00476CBD"/>
    <w:rsid w:val="004770C2"/>
    <w:rsid w:val="00481560"/>
    <w:rsid w:val="0048395D"/>
    <w:rsid w:val="00483C09"/>
    <w:rsid w:val="0048758E"/>
    <w:rsid w:val="00492793"/>
    <w:rsid w:val="0049291E"/>
    <w:rsid w:val="00497212"/>
    <w:rsid w:val="00497CFA"/>
    <w:rsid w:val="00497FCE"/>
    <w:rsid w:val="004A2989"/>
    <w:rsid w:val="004A4780"/>
    <w:rsid w:val="004A5584"/>
    <w:rsid w:val="004B7323"/>
    <w:rsid w:val="004C491E"/>
    <w:rsid w:val="004D0722"/>
    <w:rsid w:val="004D3070"/>
    <w:rsid w:val="004E2BC7"/>
    <w:rsid w:val="004E2C07"/>
    <w:rsid w:val="00501265"/>
    <w:rsid w:val="00502D00"/>
    <w:rsid w:val="0050416A"/>
    <w:rsid w:val="00506E86"/>
    <w:rsid w:val="00507C9D"/>
    <w:rsid w:val="005129E1"/>
    <w:rsid w:val="0052206C"/>
    <w:rsid w:val="0052325A"/>
    <w:rsid w:val="00530611"/>
    <w:rsid w:val="005314B4"/>
    <w:rsid w:val="005346ED"/>
    <w:rsid w:val="005364BE"/>
    <w:rsid w:val="00537005"/>
    <w:rsid w:val="005476E8"/>
    <w:rsid w:val="00552567"/>
    <w:rsid w:val="00552E23"/>
    <w:rsid w:val="00553396"/>
    <w:rsid w:val="00554369"/>
    <w:rsid w:val="005545DC"/>
    <w:rsid w:val="00556D54"/>
    <w:rsid w:val="00560BB1"/>
    <w:rsid w:val="00562CCC"/>
    <w:rsid w:val="005665AF"/>
    <w:rsid w:val="00572506"/>
    <w:rsid w:val="00573206"/>
    <w:rsid w:val="00587113"/>
    <w:rsid w:val="00592EBE"/>
    <w:rsid w:val="005A22EB"/>
    <w:rsid w:val="005A2AB9"/>
    <w:rsid w:val="005A5C29"/>
    <w:rsid w:val="005A7542"/>
    <w:rsid w:val="005B1C2F"/>
    <w:rsid w:val="005B36F6"/>
    <w:rsid w:val="005B68AD"/>
    <w:rsid w:val="005C25BA"/>
    <w:rsid w:val="005C586B"/>
    <w:rsid w:val="005C646A"/>
    <w:rsid w:val="005D0BF6"/>
    <w:rsid w:val="005D1F91"/>
    <w:rsid w:val="005D48CD"/>
    <w:rsid w:val="005D792E"/>
    <w:rsid w:val="005E1467"/>
    <w:rsid w:val="005E15BB"/>
    <w:rsid w:val="005E798E"/>
    <w:rsid w:val="005F0761"/>
    <w:rsid w:val="005F203F"/>
    <w:rsid w:val="00602D93"/>
    <w:rsid w:val="006062AE"/>
    <w:rsid w:val="00611C00"/>
    <w:rsid w:val="00612B5E"/>
    <w:rsid w:val="00620EFD"/>
    <w:rsid w:val="006216AF"/>
    <w:rsid w:val="00626E93"/>
    <w:rsid w:val="0062755D"/>
    <w:rsid w:val="00632BBD"/>
    <w:rsid w:val="00641C4C"/>
    <w:rsid w:val="00644210"/>
    <w:rsid w:val="006443D5"/>
    <w:rsid w:val="0064628E"/>
    <w:rsid w:val="006502B4"/>
    <w:rsid w:val="0065151F"/>
    <w:rsid w:val="006536D6"/>
    <w:rsid w:val="00656726"/>
    <w:rsid w:val="00657C52"/>
    <w:rsid w:val="00660FBB"/>
    <w:rsid w:val="00663B5A"/>
    <w:rsid w:val="00663E89"/>
    <w:rsid w:val="00667BA4"/>
    <w:rsid w:val="006732E7"/>
    <w:rsid w:val="0067537B"/>
    <w:rsid w:val="006833CA"/>
    <w:rsid w:val="00684010"/>
    <w:rsid w:val="00685AC9"/>
    <w:rsid w:val="006866FC"/>
    <w:rsid w:val="00686E38"/>
    <w:rsid w:val="006902D8"/>
    <w:rsid w:val="00697297"/>
    <w:rsid w:val="006A0BC6"/>
    <w:rsid w:val="006A24AF"/>
    <w:rsid w:val="006B3D1C"/>
    <w:rsid w:val="006B59A2"/>
    <w:rsid w:val="006C6443"/>
    <w:rsid w:val="006C6BA9"/>
    <w:rsid w:val="006D067A"/>
    <w:rsid w:val="006D767D"/>
    <w:rsid w:val="006E746E"/>
    <w:rsid w:val="006F33E6"/>
    <w:rsid w:val="006F515D"/>
    <w:rsid w:val="007004E6"/>
    <w:rsid w:val="00706E10"/>
    <w:rsid w:val="00710164"/>
    <w:rsid w:val="00712E99"/>
    <w:rsid w:val="00715275"/>
    <w:rsid w:val="00721617"/>
    <w:rsid w:val="007228E1"/>
    <w:rsid w:val="00725530"/>
    <w:rsid w:val="00725EB4"/>
    <w:rsid w:val="00726F2D"/>
    <w:rsid w:val="00730796"/>
    <w:rsid w:val="00731111"/>
    <w:rsid w:val="0073448F"/>
    <w:rsid w:val="007351BB"/>
    <w:rsid w:val="00737A36"/>
    <w:rsid w:val="00741F3E"/>
    <w:rsid w:val="00742349"/>
    <w:rsid w:val="00743F34"/>
    <w:rsid w:val="007460D2"/>
    <w:rsid w:val="007479F9"/>
    <w:rsid w:val="00751760"/>
    <w:rsid w:val="007622B1"/>
    <w:rsid w:val="007627EA"/>
    <w:rsid w:val="007731DB"/>
    <w:rsid w:val="00777FB0"/>
    <w:rsid w:val="00781C91"/>
    <w:rsid w:val="00784D68"/>
    <w:rsid w:val="0078708D"/>
    <w:rsid w:val="007872A3"/>
    <w:rsid w:val="00787FA4"/>
    <w:rsid w:val="00793357"/>
    <w:rsid w:val="00793F33"/>
    <w:rsid w:val="007A633F"/>
    <w:rsid w:val="007B3C55"/>
    <w:rsid w:val="007B608A"/>
    <w:rsid w:val="007B7350"/>
    <w:rsid w:val="007B7BCE"/>
    <w:rsid w:val="007C7934"/>
    <w:rsid w:val="007D0FC4"/>
    <w:rsid w:val="007D1629"/>
    <w:rsid w:val="007D4B34"/>
    <w:rsid w:val="007E0704"/>
    <w:rsid w:val="007E090B"/>
    <w:rsid w:val="007E142F"/>
    <w:rsid w:val="007E3E52"/>
    <w:rsid w:val="007F0A8F"/>
    <w:rsid w:val="00803869"/>
    <w:rsid w:val="00805E32"/>
    <w:rsid w:val="00805EEE"/>
    <w:rsid w:val="00806F5B"/>
    <w:rsid w:val="0081018B"/>
    <w:rsid w:val="00817631"/>
    <w:rsid w:val="00817993"/>
    <w:rsid w:val="008254D2"/>
    <w:rsid w:val="00825825"/>
    <w:rsid w:val="008372BE"/>
    <w:rsid w:val="00843277"/>
    <w:rsid w:val="008478EC"/>
    <w:rsid w:val="00850871"/>
    <w:rsid w:val="00851644"/>
    <w:rsid w:val="00855076"/>
    <w:rsid w:val="00857693"/>
    <w:rsid w:val="00860A1E"/>
    <w:rsid w:val="00860FCD"/>
    <w:rsid w:val="00860FEA"/>
    <w:rsid w:val="00861543"/>
    <w:rsid w:val="00861B32"/>
    <w:rsid w:val="00863397"/>
    <w:rsid w:val="00870FAA"/>
    <w:rsid w:val="008717EE"/>
    <w:rsid w:val="00873C1B"/>
    <w:rsid w:val="0087550B"/>
    <w:rsid w:val="00885B7E"/>
    <w:rsid w:val="00886711"/>
    <w:rsid w:val="00892783"/>
    <w:rsid w:val="00893970"/>
    <w:rsid w:val="008949D0"/>
    <w:rsid w:val="00896385"/>
    <w:rsid w:val="0089682D"/>
    <w:rsid w:val="008A0F68"/>
    <w:rsid w:val="008A5D12"/>
    <w:rsid w:val="008A6DC5"/>
    <w:rsid w:val="008C039C"/>
    <w:rsid w:val="008C40EA"/>
    <w:rsid w:val="008C5480"/>
    <w:rsid w:val="008C587D"/>
    <w:rsid w:val="008D5C72"/>
    <w:rsid w:val="008D6889"/>
    <w:rsid w:val="008E18AA"/>
    <w:rsid w:val="008E2DFE"/>
    <w:rsid w:val="008E6F36"/>
    <w:rsid w:val="008E6F6D"/>
    <w:rsid w:val="008F056F"/>
    <w:rsid w:val="008F09E6"/>
    <w:rsid w:val="008F1CE1"/>
    <w:rsid w:val="008F2016"/>
    <w:rsid w:val="008F2399"/>
    <w:rsid w:val="008F406E"/>
    <w:rsid w:val="00900888"/>
    <w:rsid w:val="00903B9A"/>
    <w:rsid w:val="00904E09"/>
    <w:rsid w:val="00906305"/>
    <w:rsid w:val="0090751E"/>
    <w:rsid w:val="00911F77"/>
    <w:rsid w:val="00920B1D"/>
    <w:rsid w:val="00922101"/>
    <w:rsid w:val="00923B96"/>
    <w:rsid w:val="00927333"/>
    <w:rsid w:val="00927E8F"/>
    <w:rsid w:val="00935906"/>
    <w:rsid w:val="009360A7"/>
    <w:rsid w:val="00941586"/>
    <w:rsid w:val="0094170C"/>
    <w:rsid w:val="00950DA3"/>
    <w:rsid w:val="0095304B"/>
    <w:rsid w:val="00953C4F"/>
    <w:rsid w:val="009601F9"/>
    <w:rsid w:val="00965DDF"/>
    <w:rsid w:val="00971998"/>
    <w:rsid w:val="0097550C"/>
    <w:rsid w:val="00977D2F"/>
    <w:rsid w:val="00977D98"/>
    <w:rsid w:val="00990C35"/>
    <w:rsid w:val="0099643A"/>
    <w:rsid w:val="009A7B72"/>
    <w:rsid w:val="009B3A9D"/>
    <w:rsid w:val="009C05E3"/>
    <w:rsid w:val="009C338F"/>
    <w:rsid w:val="009C526F"/>
    <w:rsid w:val="009C6E24"/>
    <w:rsid w:val="009E0DC2"/>
    <w:rsid w:val="009F185F"/>
    <w:rsid w:val="009F51B5"/>
    <w:rsid w:val="009F532D"/>
    <w:rsid w:val="00A03397"/>
    <w:rsid w:val="00A041B1"/>
    <w:rsid w:val="00A05CDD"/>
    <w:rsid w:val="00A06E2A"/>
    <w:rsid w:val="00A10603"/>
    <w:rsid w:val="00A15533"/>
    <w:rsid w:val="00A15954"/>
    <w:rsid w:val="00A16915"/>
    <w:rsid w:val="00A236BB"/>
    <w:rsid w:val="00A25B3D"/>
    <w:rsid w:val="00A30C09"/>
    <w:rsid w:val="00A31AF6"/>
    <w:rsid w:val="00A40132"/>
    <w:rsid w:val="00A45677"/>
    <w:rsid w:val="00A456C0"/>
    <w:rsid w:val="00A5510C"/>
    <w:rsid w:val="00A5633A"/>
    <w:rsid w:val="00A63255"/>
    <w:rsid w:val="00A6343C"/>
    <w:rsid w:val="00A65947"/>
    <w:rsid w:val="00A671DE"/>
    <w:rsid w:val="00A70E8B"/>
    <w:rsid w:val="00A76468"/>
    <w:rsid w:val="00A77479"/>
    <w:rsid w:val="00A83B55"/>
    <w:rsid w:val="00A858CB"/>
    <w:rsid w:val="00A9349B"/>
    <w:rsid w:val="00AA077F"/>
    <w:rsid w:val="00AA16FA"/>
    <w:rsid w:val="00AA7BCA"/>
    <w:rsid w:val="00AB01BF"/>
    <w:rsid w:val="00AB0B41"/>
    <w:rsid w:val="00AC65CF"/>
    <w:rsid w:val="00AC6786"/>
    <w:rsid w:val="00AD1CE8"/>
    <w:rsid w:val="00AD4D33"/>
    <w:rsid w:val="00AD546A"/>
    <w:rsid w:val="00AE28E5"/>
    <w:rsid w:val="00AE5E28"/>
    <w:rsid w:val="00AF0AB5"/>
    <w:rsid w:val="00AF1393"/>
    <w:rsid w:val="00B0741B"/>
    <w:rsid w:val="00B07BC5"/>
    <w:rsid w:val="00B1339A"/>
    <w:rsid w:val="00B17AE0"/>
    <w:rsid w:val="00B23104"/>
    <w:rsid w:val="00B26FB5"/>
    <w:rsid w:val="00B30644"/>
    <w:rsid w:val="00B368C9"/>
    <w:rsid w:val="00B454C6"/>
    <w:rsid w:val="00B4569C"/>
    <w:rsid w:val="00B530E5"/>
    <w:rsid w:val="00B55960"/>
    <w:rsid w:val="00B56FDD"/>
    <w:rsid w:val="00B6747D"/>
    <w:rsid w:val="00B743EF"/>
    <w:rsid w:val="00B75067"/>
    <w:rsid w:val="00B767F6"/>
    <w:rsid w:val="00B7753D"/>
    <w:rsid w:val="00B924BF"/>
    <w:rsid w:val="00B96CEF"/>
    <w:rsid w:val="00BA056B"/>
    <w:rsid w:val="00BA3E0B"/>
    <w:rsid w:val="00BA6E7B"/>
    <w:rsid w:val="00BB1B5D"/>
    <w:rsid w:val="00BB1E27"/>
    <w:rsid w:val="00BB2422"/>
    <w:rsid w:val="00BC05C7"/>
    <w:rsid w:val="00BC28E4"/>
    <w:rsid w:val="00BC6747"/>
    <w:rsid w:val="00BD0EE6"/>
    <w:rsid w:val="00BD3BF3"/>
    <w:rsid w:val="00BD48A0"/>
    <w:rsid w:val="00BD5F33"/>
    <w:rsid w:val="00BE29B4"/>
    <w:rsid w:val="00BE415C"/>
    <w:rsid w:val="00BE469C"/>
    <w:rsid w:val="00BE4832"/>
    <w:rsid w:val="00BE4E2C"/>
    <w:rsid w:val="00BF0BD9"/>
    <w:rsid w:val="00BF423D"/>
    <w:rsid w:val="00C0365F"/>
    <w:rsid w:val="00C161BD"/>
    <w:rsid w:val="00C164B1"/>
    <w:rsid w:val="00C16B31"/>
    <w:rsid w:val="00C211DC"/>
    <w:rsid w:val="00C2778A"/>
    <w:rsid w:val="00C3134F"/>
    <w:rsid w:val="00C31DF0"/>
    <w:rsid w:val="00C34110"/>
    <w:rsid w:val="00C35CBE"/>
    <w:rsid w:val="00C36AFD"/>
    <w:rsid w:val="00C40F18"/>
    <w:rsid w:val="00C4328E"/>
    <w:rsid w:val="00C44BEA"/>
    <w:rsid w:val="00C47DF3"/>
    <w:rsid w:val="00C50A12"/>
    <w:rsid w:val="00C53C42"/>
    <w:rsid w:val="00C53C5F"/>
    <w:rsid w:val="00C57CF6"/>
    <w:rsid w:val="00C601BD"/>
    <w:rsid w:val="00C613BE"/>
    <w:rsid w:val="00C61439"/>
    <w:rsid w:val="00C62635"/>
    <w:rsid w:val="00C67C1A"/>
    <w:rsid w:val="00C7374F"/>
    <w:rsid w:val="00C80535"/>
    <w:rsid w:val="00C8157D"/>
    <w:rsid w:val="00C92DA2"/>
    <w:rsid w:val="00C93D1D"/>
    <w:rsid w:val="00CA3736"/>
    <w:rsid w:val="00CA3D29"/>
    <w:rsid w:val="00CA40DF"/>
    <w:rsid w:val="00CA604C"/>
    <w:rsid w:val="00CA71CD"/>
    <w:rsid w:val="00CA7524"/>
    <w:rsid w:val="00CB189F"/>
    <w:rsid w:val="00CB2B01"/>
    <w:rsid w:val="00CB4CF0"/>
    <w:rsid w:val="00CB77D4"/>
    <w:rsid w:val="00CB7B35"/>
    <w:rsid w:val="00CC75F3"/>
    <w:rsid w:val="00CD00B7"/>
    <w:rsid w:val="00CE05A1"/>
    <w:rsid w:val="00CE1687"/>
    <w:rsid w:val="00CE1CB0"/>
    <w:rsid w:val="00CE296D"/>
    <w:rsid w:val="00CE4555"/>
    <w:rsid w:val="00CE46D5"/>
    <w:rsid w:val="00CE7A09"/>
    <w:rsid w:val="00CF22CE"/>
    <w:rsid w:val="00CF2DCC"/>
    <w:rsid w:val="00CF5576"/>
    <w:rsid w:val="00D0350B"/>
    <w:rsid w:val="00D06504"/>
    <w:rsid w:val="00D10413"/>
    <w:rsid w:val="00D11154"/>
    <w:rsid w:val="00D111F8"/>
    <w:rsid w:val="00D11492"/>
    <w:rsid w:val="00D12A35"/>
    <w:rsid w:val="00D12BE2"/>
    <w:rsid w:val="00D20B88"/>
    <w:rsid w:val="00D22F65"/>
    <w:rsid w:val="00D26CB6"/>
    <w:rsid w:val="00D31DA9"/>
    <w:rsid w:val="00D36123"/>
    <w:rsid w:val="00D37F3E"/>
    <w:rsid w:val="00D43824"/>
    <w:rsid w:val="00D4507D"/>
    <w:rsid w:val="00D45516"/>
    <w:rsid w:val="00D47A5C"/>
    <w:rsid w:val="00D523D0"/>
    <w:rsid w:val="00D56388"/>
    <w:rsid w:val="00D57759"/>
    <w:rsid w:val="00D6190F"/>
    <w:rsid w:val="00D65D9F"/>
    <w:rsid w:val="00D67EFF"/>
    <w:rsid w:val="00D731E2"/>
    <w:rsid w:val="00D737F1"/>
    <w:rsid w:val="00D857D8"/>
    <w:rsid w:val="00D90F53"/>
    <w:rsid w:val="00D9429B"/>
    <w:rsid w:val="00D954AE"/>
    <w:rsid w:val="00DA681F"/>
    <w:rsid w:val="00DB447A"/>
    <w:rsid w:val="00DB635B"/>
    <w:rsid w:val="00DC16F6"/>
    <w:rsid w:val="00DC3A89"/>
    <w:rsid w:val="00DC5B25"/>
    <w:rsid w:val="00DC6DE6"/>
    <w:rsid w:val="00DD1821"/>
    <w:rsid w:val="00DE082C"/>
    <w:rsid w:val="00DE0A16"/>
    <w:rsid w:val="00DE3D62"/>
    <w:rsid w:val="00DE5E14"/>
    <w:rsid w:val="00DE634C"/>
    <w:rsid w:val="00DF29EB"/>
    <w:rsid w:val="00DF4005"/>
    <w:rsid w:val="00DF7D29"/>
    <w:rsid w:val="00E023E0"/>
    <w:rsid w:val="00E0461D"/>
    <w:rsid w:val="00E07D19"/>
    <w:rsid w:val="00E14C5F"/>
    <w:rsid w:val="00E15D5F"/>
    <w:rsid w:val="00E16562"/>
    <w:rsid w:val="00E21434"/>
    <w:rsid w:val="00E216DB"/>
    <w:rsid w:val="00E22DD3"/>
    <w:rsid w:val="00E231CB"/>
    <w:rsid w:val="00E24096"/>
    <w:rsid w:val="00E246BC"/>
    <w:rsid w:val="00E2731D"/>
    <w:rsid w:val="00E310E8"/>
    <w:rsid w:val="00E32E93"/>
    <w:rsid w:val="00E4198A"/>
    <w:rsid w:val="00E42E1A"/>
    <w:rsid w:val="00E43038"/>
    <w:rsid w:val="00E432A5"/>
    <w:rsid w:val="00E44437"/>
    <w:rsid w:val="00E450F4"/>
    <w:rsid w:val="00E57F29"/>
    <w:rsid w:val="00E64651"/>
    <w:rsid w:val="00E718C7"/>
    <w:rsid w:val="00E848A5"/>
    <w:rsid w:val="00E84DF6"/>
    <w:rsid w:val="00E8679E"/>
    <w:rsid w:val="00E912C5"/>
    <w:rsid w:val="00E93876"/>
    <w:rsid w:val="00EA197C"/>
    <w:rsid w:val="00EA385A"/>
    <w:rsid w:val="00EA5BB3"/>
    <w:rsid w:val="00EA6661"/>
    <w:rsid w:val="00EA7177"/>
    <w:rsid w:val="00EA71A0"/>
    <w:rsid w:val="00EB587E"/>
    <w:rsid w:val="00EC0C27"/>
    <w:rsid w:val="00EC464E"/>
    <w:rsid w:val="00ED5B2A"/>
    <w:rsid w:val="00EE242D"/>
    <w:rsid w:val="00EE6263"/>
    <w:rsid w:val="00EF12D1"/>
    <w:rsid w:val="00EF418F"/>
    <w:rsid w:val="00EF42A0"/>
    <w:rsid w:val="00EF5792"/>
    <w:rsid w:val="00F07DD3"/>
    <w:rsid w:val="00F11024"/>
    <w:rsid w:val="00F1460A"/>
    <w:rsid w:val="00F23BA8"/>
    <w:rsid w:val="00F27D11"/>
    <w:rsid w:val="00F3269A"/>
    <w:rsid w:val="00F332C4"/>
    <w:rsid w:val="00F3367A"/>
    <w:rsid w:val="00F353BD"/>
    <w:rsid w:val="00F36427"/>
    <w:rsid w:val="00F41556"/>
    <w:rsid w:val="00F44032"/>
    <w:rsid w:val="00F54047"/>
    <w:rsid w:val="00F5430C"/>
    <w:rsid w:val="00F56617"/>
    <w:rsid w:val="00F57204"/>
    <w:rsid w:val="00F62E41"/>
    <w:rsid w:val="00F64D60"/>
    <w:rsid w:val="00F6531B"/>
    <w:rsid w:val="00F71E8A"/>
    <w:rsid w:val="00F73B38"/>
    <w:rsid w:val="00F73F6A"/>
    <w:rsid w:val="00F77FFD"/>
    <w:rsid w:val="00F87AA8"/>
    <w:rsid w:val="00FA6670"/>
    <w:rsid w:val="00FA7DB8"/>
    <w:rsid w:val="00FB0A53"/>
    <w:rsid w:val="00FB27E6"/>
    <w:rsid w:val="00FB41B7"/>
    <w:rsid w:val="00FB6341"/>
    <w:rsid w:val="00FC1282"/>
    <w:rsid w:val="00FC48F4"/>
    <w:rsid w:val="00FE272E"/>
    <w:rsid w:val="00FE2DA2"/>
    <w:rsid w:val="00FE43BB"/>
    <w:rsid w:val="00FE4D0E"/>
    <w:rsid w:val="00FE523A"/>
    <w:rsid w:val="00FE613A"/>
    <w:rsid w:val="00FF0508"/>
    <w:rsid w:val="00FF1F66"/>
    <w:rsid w:val="00FF324A"/>
    <w:rsid w:val="00FF7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50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5D792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D792E"/>
    <w:rPr>
      <w:rFonts w:ascii="Times New Roman" w:eastAsia="Times New Roman" w:hAnsi="Times New Roman" w:cs="Times New Roman"/>
      <w:kern w:val="0"/>
      <w:sz w:val="24"/>
      <w:szCs w:val="24"/>
    </w:rPr>
  </w:style>
  <w:style w:type="paragraph" w:customStyle="1" w:styleId="Doc-title">
    <w:name w:val="Doc-title"/>
    <w:basedOn w:val="a"/>
    <w:next w:val="Doc-text2"/>
    <w:link w:val="Doc-titleChar"/>
    <w:qFormat/>
    <w:rsid w:val="0033584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3584F"/>
    <w:rPr>
      <w:rFonts w:ascii="Times New Roman" w:eastAsia="Times New Roman" w:hAnsi="Times New Roman" w:cs="Times New Roman"/>
      <w:noProo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36802-59DD-4030-9D3D-098129A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1237</Words>
  <Characters>7057</Characters>
  <Application>Microsoft Office Word</Application>
  <DocSecurity>0</DocSecurity>
  <Lines>58</Lines>
  <Paragraphs>16</Paragraphs>
  <ScaleCrop>false</ScaleCrop>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85</cp:revision>
  <dcterms:created xsi:type="dcterms:W3CDTF">2021-10-09T03:12:00Z</dcterms:created>
  <dcterms:modified xsi:type="dcterms:W3CDTF">2021-10-21T08:57:00Z</dcterms:modified>
</cp:coreProperties>
</file>