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85879" w14:textId="27B0E4C2" w:rsidR="00F25C31" w:rsidRPr="00F7753E" w:rsidRDefault="00FA7AC3" w:rsidP="00F25C31">
      <w:pPr>
        <w:pStyle w:val="Header"/>
        <w:tabs>
          <w:tab w:val="right" w:pos="9639"/>
        </w:tabs>
        <w:rPr>
          <w:i/>
          <w:sz w:val="32"/>
          <w:szCs w:val="32"/>
          <w:lang w:val="en-GB" w:eastAsia="zh-CN"/>
        </w:rPr>
      </w:pPr>
      <w:r w:rsidRPr="003A41EF">
        <w:rPr>
          <w:bCs/>
          <w:noProof w:val="0"/>
          <w:sz w:val="24"/>
          <w:szCs w:val="24"/>
        </w:rPr>
        <w:t xml:space="preserve">3GPP TSG-RAN WG2 Meeting </w:t>
      </w:r>
      <w:r>
        <w:rPr>
          <w:bCs/>
          <w:noProof w:val="0"/>
          <w:sz w:val="24"/>
          <w:szCs w:val="24"/>
        </w:rPr>
        <w:t>#11</w:t>
      </w:r>
      <w:r w:rsidR="0019585F">
        <w:rPr>
          <w:bCs/>
          <w:noProof w:val="0"/>
          <w:sz w:val="24"/>
          <w:szCs w:val="24"/>
        </w:rPr>
        <w:t>5</w:t>
      </w:r>
      <w:r>
        <w:rPr>
          <w:bCs/>
          <w:noProof w:val="0"/>
          <w:sz w:val="24"/>
          <w:szCs w:val="24"/>
        </w:rPr>
        <w:t xml:space="preserve"> Electronic</w:t>
      </w:r>
      <w:r w:rsidR="00F25C31" w:rsidRPr="00F7753E">
        <w:rPr>
          <w:bCs/>
          <w:noProof w:val="0"/>
          <w:sz w:val="24"/>
          <w:lang w:val="en-GB"/>
        </w:rPr>
        <w:tab/>
      </w:r>
      <w:r w:rsidR="00F25C31" w:rsidRPr="00F7753E">
        <w:rPr>
          <w:sz w:val="24"/>
          <w:szCs w:val="24"/>
          <w:lang w:val="en-GB" w:eastAsia="ja-JP"/>
        </w:rPr>
        <w:t>R</w:t>
      </w:r>
      <w:r w:rsidR="00AF1D16" w:rsidRPr="00F7753E">
        <w:rPr>
          <w:sz w:val="24"/>
          <w:szCs w:val="24"/>
          <w:lang w:val="en-GB" w:eastAsia="ja-JP"/>
        </w:rPr>
        <w:t>2</w:t>
      </w:r>
      <w:r w:rsidR="00F25C31" w:rsidRPr="00F7753E">
        <w:rPr>
          <w:sz w:val="24"/>
          <w:szCs w:val="24"/>
          <w:lang w:val="en-GB" w:eastAsia="ja-JP"/>
        </w:rPr>
        <w:t>-</w:t>
      </w:r>
      <w:r w:rsidR="00350263">
        <w:rPr>
          <w:sz w:val="24"/>
          <w:szCs w:val="24"/>
          <w:lang w:val="en-GB" w:eastAsia="ja-JP"/>
        </w:rPr>
        <w:t>2</w:t>
      </w:r>
      <w:r w:rsidR="00351938">
        <w:rPr>
          <w:sz w:val="24"/>
          <w:szCs w:val="24"/>
          <w:lang w:val="en-GB" w:eastAsia="ja-JP"/>
        </w:rPr>
        <w:t>1</w:t>
      </w:r>
      <w:r w:rsidR="00CE277F">
        <w:rPr>
          <w:sz w:val="24"/>
          <w:szCs w:val="24"/>
          <w:lang w:val="en-GB" w:eastAsia="ja-JP"/>
        </w:rPr>
        <w:t>10149</w:t>
      </w:r>
    </w:p>
    <w:p w14:paraId="5F96D8E5" w14:textId="7618637F" w:rsidR="00F25C31" w:rsidRDefault="00BA2B8F" w:rsidP="00F25C31">
      <w:pPr>
        <w:pStyle w:val="Header"/>
        <w:rPr>
          <w:bCs/>
          <w:noProof w:val="0"/>
          <w:sz w:val="24"/>
          <w:lang w:eastAsia="ja-JP"/>
        </w:rPr>
      </w:pPr>
      <w:r>
        <w:rPr>
          <w:bCs/>
          <w:noProof w:val="0"/>
          <w:sz w:val="24"/>
          <w:lang w:eastAsia="ja-JP"/>
        </w:rPr>
        <w:t xml:space="preserve">Elbonia, </w:t>
      </w:r>
      <w:r w:rsidR="00D32BB4">
        <w:rPr>
          <w:bCs/>
          <w:noProof w:val="0"/>
          <w:sz w:val="24"/>
          <w:lang w:eastAsia="ja-JP"/>
        </w:rPr>
        <w:t>November 1- November 11</w:t>
      </w:r>
      <w:r w:rsidR="00351938">
        <w:rPr>
          <w:bCs/>
          <w:noProof w:val="0"/>
          <w:sz w:val="24"/>
          <w:lang w:eastAsia="ja-JP"/>
        </w:rPr>
        <w:t xml:space="preserve"> </w:t>
      </w:r>
      <w:r w:rsidR="00787B26">
        <w:rPr>
          <w:bCs/>
          <w:noProof w:val="0"/>
          <w:sz w:val="24"/>
          <w:lang w:eastAsia="ja-JP"/>
        </w:rPr>
        <w:t>202</w:t>
      </w:r>
      <w:r w:rsidR="00351938">
        <w:rPr>
          <w:bCs/>
          <w:noProof w:val="0"/>
          <w:sz w:val="24"/>
          <w:lang w:eastAsia="ja-JP"/>
        </w:rPr>
        <w:t>1</w:t>
      </w:r>
    </w:p>
    <w:p w14:paraId="390BB936" w14:textId="77777777" w:rsidR="00787B26" w:rsidRPr="00F7753E" w:rsidRDefault="00787B26" w:rsidP="00F25C31">
      <w:pPr>
        <w:pStyle w:val="Header"/>
        <w:rPr>
          <w:bCs/>
          <w:noProof w:val="0"/>
          <w:sz w:val="24"/>
          <w:lang w:eastAsia="ja-JP"/>
        </w:rPr>
      </w:pPr>
    </w:p>
    <w:p w14:paraId="11CD154D" w14:textId="77777777" w:rsidR="00F25C31" w:rsidRPr="005134FF" w:rsidRDefault="0B37D830" w:rsidP="0B37D830">
      <w:pPr>
        <w:pStyle w:val="CRCoverPage"/>
        <w:rPr>
          <w:rFonts w:cs="Arial"/>
          <w:b/>
          <w:bCs/>
          <w:color w:val="000000"/>
          <w:sz w:val="24"/>
          <w:szCs w:val="24"/>
          <w:lang w:val="en-US" w:eastAsia="ja-JP"/>
        </w:rPr>
      </w:pPr>
      <w:r w:rsidRPr="0B37D830">
        <w:rPr>
          <w:rFonts w:cs="Arial"/>
          <w:b/>
          <w:bCs/>
          <w:sz w:val="24"/>
          <w:szCs w:val="24"/>
          <w:lang w:val="en-US"/>
        </w:rPr>
        <w:t xml:space="preserve">Agenda item:       </w:t>
      </w:r>
      <w:r w:rsidR="005742C6">
        <w:rPr>
          <w:rFonts w:cs="Arial"/>
          <w:b/>
          <w:bCs/>
          <w:sz w:val="24"/>
          <w:szCs w:val="24"/>
          <w:lang w:val="en-US"/>
        </w:rPr>
        <w:t>9.1.3</w:t>
      </w:r>
    </w:p>
    <w:p w14:paraId="03B6E5CC" w14:textId="77777777" w:rsidR="00F25C31" w:rsidRPr="00F7753E" w:rsidRDefault="00F25C31" w:rsidP="00F25C31">
      <w:pPr>
        <w:tabs>
          <w:tab w:val="left" w:pos="1985"/>
        </w:tabs>
        <w:ind w:left="1985" w:hanging="1985"/>
        <w:rPr>
          <w:rFonts w:ascii="Arial" w:hAnsi="Arial"/>
          <w:b/>
          <w:bCs/>
          <w:sz w:val="24"/>
        </w:rPr>
      </w:pPr>
      <w:r w:rsidRPr="00F7753E">
        <w:rPr>
          <w:rFonts w:ascii="Arial" w:hAnsi="Arial"/>
          <w:b/>
          <w:bCs/>
          <w:sz w:val="24"/>
        </w:rPr>
        <w:t>Source:</w:t>
      </w:r>
      <w:r w:rsidRPr="00F7753E">
        <w:rPr>
          <w:rFonts w:ascii="Arial" w:hAnsi="Arial"/>
          <w:b/>
          <w:bCs/>
          <w:sz w:val="24"/>
        </w:rPr>
        <w:tab/>
      </w:r>
      <w:bookmarkStart w:id="0" w:name="OLE_LINK1"/>
      <w:bookmarkStart w:id="1" w:name="OLE_LINK2"/>
      <w:r w:rsidRPr="00F7753E">
        <w:rPr>
          <w:rFonts w:ascii="Arial" w:hAnsi="Arial"/>
          <w:b/>
          <w:bCs/>
          <w:sz w:val="24"/>
        </w:rPr>
        <w:t>Nokia</w:t>
      </w:r>
      <w:bookmarkEnd w:id="0"/>
      <w:bookmarkEnd w:id="1"/>
      <w:r w:rsidRPr="00F7753E">
        <w:rPr>
          <w:rFonts w:ascii="Arial" w:hAnsi="Arial"/>
          <w:b/>
          <w:bCs/>
          <w:sz w:val="24"/>
        </w:rPr>
        <w:t xml:space="preserve">, Nokia Shanghai Bell </w:t>
      </w:r>
    </w:p>
    <w:p w14:paraId="1A9A66C7" w14:textId="77777777" w:rsidR="00D0115F" w:rsidRDefault="00F25C31" w:rsidP="00F25C31">
      <w:pPr>
        <w:ind w:left="1985" w:hanging="1985"/>
        <w:rPr>
          <w:rFonts w:ascii="Arial" w:hAnsi="Arial"/>
          <w:b/>
          <w:bCs/>
          <w:sz w:val="24"/>
        </w:rPr>
      </w:pPr>
      <w:r w:rsidRPr="00F7753E">
        <w:rPr>
          <w:rFonts w:ascii="Arial" w:hAnsi="Arial"/>
          <w:b/>
          <w:bCs/>
          <w:sz w:val="24"/>
        </w:rPr>
        <w:t>Title:</w:t>
      </w:r>
      <w:r w:rsidRPr="00F7753E">
        <w:rPr>
          <w:rFonts w:ascii="Arial" w:hAnsi="Arial"/>
          <w:b/>
          <w:bCs/>
          <w:sz w:val="24"/>
        </w:rPr>
        <w:tab/>
      </w:r>
      <w:r w:rsidR="00773AD3">
        <w:rPr>
          <w:rFonts w:ascii="Arial" w:hAnsi="Arial"/>
          <w:b/>
          <w:bCs/>
          <w:sz w:val="24"/>
        </w:rPr>
        <w:t xml:space="preserve">On Network configuration for </w:t>
      </w:r>
      <w:r w:rsidR="00653B78">
        <w:rPr>
          <w:rFonts w:ascii="Arial" w:hAnsi="Arial"/>
          <w:b/>
          <w:bCs/>
          <w:sz w:val="24"/>
        </w:rPr>
        <w:t>coverage-based</w:t>
      </w:r>
      <w:r w:rsidR="00773AD3">
        <w:rPr>
          <w:rFonts w:ascii="Arial" w:hAnsi="Arial"/>
          <w:b/>
          <w:bCs/>
          <w:sz w:val="24"/>
        </w:rPr>
        <w:t xml:space="preserve"> paging carrier selection</w:t>
      </w:r>
    </w:p>
    <w:p w14:paraId="3065A574" w14:textId="77777777" w:rsidR="00DC55F0" w:rsidRPr="00F7753E" w:rsidRDefault="00DC55F0" w:rsidP="00F25C31">
      <w:pPr>
        <w:ind w:left="1985" w:hanging="1985"/>
        <w:rPr>
          <w:rFonts w:ascii="Arial" w:hAnsi="Arial"/>
          <w:b/>
          <w:bCs/>
          <w:sz w:val="24"/>
        </w:rPr>
      </w:pPr>
      <w:r>
        <w:rPr>
          <w:rFonts w:ascii="Arial" w:hAnsi="Arial"/>
          <w:b/>
          <w:bCs/>
          <w:sz w:val="24"/>
        </w:rPr>
        <w:t xml:space="preserve">WID                       </w:t>
      </w:r>
      <w:r w:rsidRPr="00DC55F0">
        <w:rPr>
          <w:rFonts w:ascii="Arial" w:hAnsi="Arial"/>
          <w:b/>
          <w:bCs/>
          <w:sz w:val="24"/>
        </w:rPr>
        <w:t>NB_IOTenh4_LTE_eMTC6</w:t>
      </w:r>
    </w:p>
    <w:p w14:paraId="46891FB8" w14:textId="77777777" w:rsidR="00F25C31" w:rsidRPr="00F7753E" w:rsidRDefault="00F25C31" w:rsidP="00F25C31">
      <w:pPr>
        <w:rPr>
          <w:rFonts w:ascii="Arial" w:hAnsi="Arial"/>
          <w:b/>
          <w:bCs/>
          <w:sz w:val="24"/>
        </w:rPr>
      </w:pPr>
      <w:r w:rsidRPr="00F7753E">
        <w:rPr>
          <w:rFonts w:ascii="Arial" w:hAnsi="Arial"/>
          <w:b/>
          <w:bCs/>
          <w:sz w:val="24"/>
        </w:rPr>
        <w:t>Document for:     Discussion and Decision</w:t>
      </w:r>
    </w:p>
    <w:p w14:paraId="1592A1C0" w14:textId="77777777" w:rsidR="00F25C31" w:rsidRPr="00F7753E" w:rsidRDefault="00F25C31" w:rsidP="7D6DA96F">
      <w:pPr>
        <w:pStyle w:val="Heading1"/>
        <w:rPr>
          <w:lang w:val="en-US"/>
        </w:rPr>
      </w:pPr>
      <w:r w:rsidRPr="00F7753E">
        <w:rPr>
          <w:lang w:val="en-US"/>
        </w:rPr>
        <w:t>1</w:t>
      </w:r>
      <w:r w:rsidRPr="00F7753E">
        <w:rPr>
          <w:lang w:val="en-US"/>
        </w:rPr>
        <w:tab/>
        <w:t>Introduction</w:t>
      </w:r>
    </w:p>
    <w:p w14:paraId="3553F64D" w14:textId="77777777" w:rsidR="00350263" w:rsidRPr="00F7753E" w:rsidRDefault="001A7466" w:rsidP="007317BE">
      <w:pPr>
        <w:overflowPunct/>
        <w:autoSpaceDE/>
        <w:autoSpaceDN/>
        <w:adjustRightInd/>
        <w:spacing w:after="160" w:line="259" w:lineRule="auto"/>
        <w:jc w:val="both"/>
        <w:textAlignment w:val="auto"/>
      </w:pPr>
      <w:r>
        <w:t xml:space="preserve">Paging carrier selection based on coverage level is one of the objectives of Rel-17 NB-IOT Work Item. For this objective RAN2 agreed to down select between network configuration of paging carrier and network providing coverage level information to assist paging carrier selection. </w:t>
      </w:r>
      <w:r w:rsidR="009548F3">
        <w:t>In this document we provide simplified network configuration proposal for realisation of coverage-based carrier selection with minimum impacts to network and UE implementations. We have also analysed the proposed configuration for different scenarios relevant for coverage based paging carrier selection.</w:t>
      </w:r>
    </w:p>
    <w:p w14:paraId="711CC09C" w14:textId="77777777" w:rsidR="007C6D70" w:rsidRDefault="007C6D70" w:rsidP="007C6D70">
      <w:pPr>
        <w:pStyle w:val="Heading1"/>
        <w:rPr>
          <w:lang w:val="en-US"/>
        </w:rPr>
      </w:pPr>
      <w:r w:rsidRPr="00F7753E">
        <w:rPr>
          <w:lang w:val="en-US"/>
        </w:rPr>
        <w:t>2</w:t>
      </w:r>
      <w:r w:rsidRPr="00F7753E">
        <w:rPr>
          <w:lang w:val="en-US"/>
        </w:rPr>
        <w:tab/>
      </w:r>
      <w:r w:rsidR="009F2CD3">
        <w:rPr>
          <w:lang w:val="en-US"/>
        </w:rPr>
        <w:t xml:space="preserve">Discussion </w:t>
      </w:r>
    </w:p>
    <w:p w14:paraId="77161C4D" w14:textId="77777777" w:rsidR="00043C6D" w:rsidRDefault="00043C6D" w:rsidP="00043C6D">
      <w:pPr>
        <w:pStyle w:val="Heading2"/>
        <w:rPr>
          <w:lang w:val="en-US"/>
        </w:rPr>
      </w:pPr>
      <w:r>
        <w:rPr>
          <w:lang w:val="en-US"/>
        </w:rPr>
        <w:t xml:space="preserve">2.1 Recommended network configuration for coverage based paging carrier selection </w:t>
      </w:r>
    </w:p>
    <w:p w14:paraId="2648AB16" w14:textId="77777777" w:rsidR="00E37CD4" w:rsidRDefault="00434D7B" w:rsidP="003C2BDA">
      <w:pPr>
        <w:rPr>
          <w:lang w:val="en-US"/>
        </w:rPr>
      </w:pPr>
      <w:r>
        <w:rPr>
          <w:lang w:val="en-US"/>
        </w:rPr>
        <w:t xml:space="preserve">NB-IoT system divides the users based on coverage level into maximum 3 groups for assigning the users for common resources applicable for initial access. According to the coverage level distribution of UE based considering the path-loss model and in-building penetration loss as per </w:t>
      </w:r>
      <w:r w:rsidR="00043C6D">
        <w:rPr>
          <w:lang w:val="en-US"/>
        </w:rPr>
        <w:t>simulation assumptions of CIoT-study more than 90% UE are expected to be in coverage condition maps to normal coverage level with minimum repetition levels. Only remaining 10% users are distributed across other two coverage levels. For coverage-based carrier selection also the paging carriers can be grouped in similar way with maximum number of paging carrier sub-groups limited to 3. Default number of paging carrier sub-groups should be 2.</w:t>
      </w:r>
    </w:p>
    <w:p w14:paraId="4CD8413C" w14:textId="77777777" w:rsidR="00043C6D" w:rsidRDefault="00043C6D" w:rsidP="00043C6D">
      <w:pPr>
        <w:rPr>
          <w:lang w:val="en-US"/>
        </w:rPr>
      </w:pPr>
      <w:r>
        <w:rPr>
          <w:lang w:val="en-US"/>
        </w:rPr>
        <w:t>The proposed division of carriers is illustrated in the following Figure with 2 groups.</w:t>
      </w:r>
    </w:p>
    <w:p w14:paraId="1F4B7743" w14:textId="0DD51089" w:rsidR="00043C6D" w:rsidRDefault="00CE277F" w:rsidP="00043C6D">
      <w:pPr>
        <w:rPr>
          <w:lang w:val="en-US"/>
        </w:rPr>
      </w:pPr>
      <w:r>
        <w:rPr>
          <w:noProof/>
          <w:lang w:val="en-US"/>
        </w:rPr>
        <w:drawing>
          <wp:inline distT="0" distB="0" distL="0" distR="0" wp14:anchorId="2DD3E628" wp14:editId="413AF4FB">
            <wp:extent cx="6428105" cy="18243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28105" cy="1824355"/>
                    </a:xfrm>
                    <a:prstGeom prst="rect">
                      <a:avLst/>
                    </a:prstGeom>
                    <a:noFill/>
                  </pic:spPr>
                </pic:pic>
              </a:graphicData>
            </a:graphic>
          </wp:inline>
        </w:drawing>
      </w:r>
    </w:p>
    <w:p w14:paraId="2D2AFE5D" w14:textId="77777777" w:rsidR="00043C6D" w:rsidRDefault="00043C6D" w:rsidP="00043C6D">
      <w:pPr>
        <w:rPr>
          <w:b/>
          <w:bCs/>
          <w:lang w:val="en-US"/>
        </w:rPr>
      </w:pPr>
      <w:r w:rsidRPr="00C74170">
        <w:rPr>
          <w:b/>
          <w:bCs/>
          <w:lang w:val="en-US"/>
        </w:rPr>
        <w:t>Proposal 1: Division of paging carriers into two subsets of carriers each mapped to normal and maximum coverage is considered as basis for paging carrier selection.</w:t>
      </w:r>
    </w:p>
    <w:p w14:paraId="656CF207" w14:textId="77777777" w:rsidR="00043C6D" w:rsidRDefault="00043C6D" w:rsidP="00043C6D">
      <w:pPr>
        <w:overflowPunct/>
        <w:autoSpaceDE/>
        <w:autoSpaceDN/>
        <w:adjustRightInd/>
        <w:spacing w:after="160" w:line="259" w:lineRule="auto"/>
        <w:jc w:val="both"/>
        <w:textAlignment w:val="auto"/>
      </w:pPr>
      <w:r>
        <w:lastRenderedPageBreak/>
        <w:t>If required and further improved benefits are justified the Rel-17 paging carriers can be further divided into two sub-groups matching the coverage level-based grouping for other common channel configurations.</w:t>
      </w:r>
    </w:p>
    <w:p w14:paraId="1F8DD1E2" w14:textId="77777777" w:rsidR="00043C6D" w:rsidRDefault="00043C6D" w:rsidP="00043C6D">
      <w:pPr>
        <w:rPr>
          <w:b/>
          <w:bCs/>
          <w:lang w:val="en-US"/>
        </w:rPr>
      </w:pPr>
      <w:r w:rsidRPr="00C74170">
        <w:rPr>
          <w:b/>
          <w:bCs/>
          <w:lang w:val="en-US"/>
        </w:rPr>
        <w:t xml:space="preserve">Proposal </w:t>
      </w:r>
      <w:r>
        <w:rPr>
          <w:b/>
          <w:bCs/>
          <w:lang w:val="en-US"/>
        </w:rPr>
        <w:t>2</w:t>
      </w:r>
      <w:r w:rsidRPr="00C74170">
        <w:rPr>
          <w:b/>
          <w:bCs/>
          <w:lang w:val="en-US"/>
        </w:rPr>
        <w:t xml:space="preserve">: </w:t>
      </w:r>
      <w:r>
        <w:rPr>
          <w:b/>
          <w:bCs/>
          <w:lang w:val="en-US"/>
        </w:rPr>
        <w:t>Optionally the Rel-17 paging carriers can be further divided into two sub-groups based on CEL.</w:t>
      </w:r>
    </w:p>
    <w:p w14:paraId="4FA3C9A2" w14:textId="77777777" w:rsidR="00043C6D" w:rsidRDefault="00043C6D" w:rsidP="00043C6D">
      <w:pPr>
        <w:overflowPunct/>
        <w:autoSpaceDE/>
        <w:autoSpaceDN/>
        <w:adjustRightInd/>
        <w:spacing w:after="160" w:line="259" w:lineRule="auto"/>
        <w:jc w:val="both"/>
        <w:textAlignment w:val="auto"/>
      </w:pPr>
      <w:r>
        <w:t>Each group of Rel-17 paging carriers are also configured with RSRP Threshold value to enable coverage-based paging carrier selection for fallback scenarios including coverage level change and cell reselection scenarios. In these fallback scenarios UE selects the paging carrier based on the estimated RSRP value from idle mode measurements against the configured threshold value.</w:t>
      </w:r>
    </w:p>
    <w:p w14:paraId="597B2191" w14:textId="77777777" w:rsidR="00043C6D" w:rsidRDefault="00043C6D" w:rsidP="00043C6D">
      <w:pPr>
        <w:rPr>
          <w:b/>
          <w:bCs/>
          <w:lang w:val="en-US"/>
        </w:rPr>
      </w:pPr>
      <w:r w:rsidRPr="00C74170">
        <w:rPr>
          <w:b/>
          <w:bCs/>
          <w:lang w:val="en-US"/>
        </w:rPr>
        <w:t xml:space="preserve">Proposal </w:t>
      </w:r>
      <w:r>
        <w:rPr>
          <w:b/>
          <w:bCs/>
          <w:lang w:val="en-US"/>
        </w:rPr>
        <w:t>3</w:t>
      </w:r>
      <w:r w:rsidRPr="00C74170">
        <w:rPr>
          <w:b/>
          <w:bCs/>
          <w:lang w:val="en-US"/>
        </w:rPr>
        <w:t xml:space="preserve">: </w:t>
      </w:r>
      <w:r>
        <w:rPr>
          <w:b/>
          <w:bCs/>
          <w:lang w:val="en-US"/>
        </w:rPr>
        <w:t>Rel-17 paging carrier configuration should include RSRP Threshold as common parameter for group of paging carriers.</w:t>
      </w:r>
    </w:p>
    <w:p w14:paraId="63C3B015" w14:textId="77777777" w:rsidR="00043C6D" w:rsidRDefault="00043C6D" w:rsidP="00043C6D">
      <w:pPr>
        <w:rPr>
          <w:b/>
          <w:bCs/>
          <w:lang w:val="en-US"/>
        </w:rPr>
      </w:pPr>
    </w:p>
    <w:p w14:paraId="654711DC" w14:textId="77777777" w:rsidR="00043C6D" w:rsidRDefault="00043C6D" w:rsidP="00043C6D">
      <w:pPr>
        <w:pStyle w:val="Heading2"/>
        <w:rPr>
          <w:lang w:val="en-US"/>
        </w:rPr>
      </w:pPr>
      <w:r>
        <w:rPr>
          <w:lang w:val="en-US"/>
        </w:rPr>
        <w:t>2.2 Illustration of paging carrier selection for different scenarios with two paging carrier sub-groups.</w:t>
      </w:r>
    </w:p>
    <w:p w14:paraId="728504E7" w14:textId="77777777" w:rsidR="00043C6D" w:rsidRDefault="00043C6D" w:rsidP="003C2BDA">
      <w:pPr>
        <w:rPr>
          <w:lang w:val="en-US"/>
        </w:rPr>
      </w:pPr>
      <w:r>
        <w:rPr>
          <w:lang w:val="en-US"/>
        </w:rPr>
        <w:t>In the following table we illustrate the paging carrier selection at UE and paging from network for different scenarios.</w:t>
      </w:r>
      <w:r w:rsidR="00A34CB7">
        <w:rPr>
          <w:lang w:val="en-US"/>
        </w:rPr>
        <w:t xml:space="preserve"> In this table for different scenarios, the network configuration, UE behavior at PO and network paging are explained to understand the impacts to UE paging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1740"/>
        <w:gridCol w:w="2188"/>
        <w:gridCol w:w="2162"/>
        <w:gridCol w:w="2185"/>
      </w:tblGrid>
      <w:tr w:rsidR="005A7BEA" w:rsidRPr="00530005" w14:paraId="190F3629" w14:textId="77777777" w:rsidTr="00530005">
        <w:tc>
          <w:tcPr>
            <w:tcW w:w="1379" w:type="dxa"/>
            <w:shd w:val="clear" w:color="auto" w:fill="auto"/>
          </w:tcPr>
          <w:p w14:paraId="741A05E7" w14:textId="77777777" w:rsidR="005A7BEA" w:rsidRPr="00530005" w:rsidRDefault="005A7BEA" w:rsidP="003C2BDA">
            <w:pPr>
              <w:rPr>
                <w:lang w:val="en-US"/>
              </w:rPr>
            </w:pPr>
          </w:p>
        </w:tc>
        <w:tc>
          <w:tcPr>
            <w:tcW w:w="1749" w:type="dxa"/>
            <w:shd w:val="clear" w:color="auto" w:fill="auto"/>
          </w:tcPr>
          <w:p w14:paraId="25617604" w14:textId="77777777" w:rsidR="005A7BEA" w:rsidRPr="00530005" w:rsidRDefault="005A7BEA" w:rsidP="003C2BDA">
            <w:pPr>
              <w:rPr>
                <w:sz w:val="18"/>
                <w:szCs w:val="18"/>
                <w:lang w:val="en-US"/>
              </w:rPr>
            </w:pPr>
            <w:r w:rsidRPr="00530005">
              <w:rPr>
                <w:sz w:val="18"/>
                <w:szCs w:val="18"/>
                <w:lang w:val="en-US"/>
              </w:rPr>
              <w:t>Coverage condition at RRC-connection Release/ Coverage-condition at next PO</w:t>
            </w:r>
          </w:p>
        </w:tc>
        <w:tc>
          <w:tcPr>
            <w:tcW w:w="2253" w:type="dxa"/>
            <w:shd w:val="clear" w:color="auto" w:fill="auto"/>
          </w:tcPr>
          <w:p w14:paraId="26F93E1D" w14:textId="77777777" w:rsidR="005A7BEA" w:rsidRPr="00530005" w:rsidRDefault="00A34CB7" w:rsidP="003C2BDA">
            <w:pPr>
              <w:rPr>
                <w:sz w:val="18"/>
                <w:szCs w:val="18"/>
                <w:lang w:val="en-US"/>
              </w:rPr>
            </w:pPr>
            <w:r w:rsidRPr="00530005">
              <w:rPr>
                <w:sz w:val="18"/>
                <w:szCs w:val="18"/>
                <w:lang w:val="en-US"/>
              </w:rPr>
              <w:t>Network configuration of paging carrier group via dedicated signalling</w:t>
            </w:r>
          </w:p>
        </w:tc>
        <w:tc>
          <w:tcPr>
            <w:tcW w:w="2233" w:type="dxa"/>
            <w:shd w:val="clear" w:color="auto" w:fill="auto"/>
          </w:tcPr>
          <w:p w14:paraId="42D09D07" w14:textId="77777777" w:rsidR="005A7BEA" w:rsidRPr="00530005" w:rsidRDefault="005A7BEA" w:rsidP="003C2BDA">
            <w:pPr>
              <w:rPr>
                <w:sz w:val="18"/>
                <w:szCs w:val="18"/>
                <w:lang w:val="en-US"/>
              </w:rPr>
            </w:pPr>
            <w:r w:rsidRPr="00530005">
              <w:rPr>
                <w:sz w:val="18"/>
                <w:szCs w:val="18"/>
                <w:lang w:val="en-US"/>
              </w:rPr>
              <w:t>UE algorithm at PO</w:t>
            </w:r>
          </w:p>
        </w:tc>
        <w:tc>
          <w:tcPr>
            <w:tcW w:w="2240" w:type="dxa"/>
            <w:shd w:val="clear" w:color="auto" w:fill="auto"/>
          </w:tcPr>
          <w:p w14:paraId="5824DBC0" w14:textId="77777777" w:rsidR="005A7BEA" w:rsidRPr="00530005" w:rsidRDefault="005A7BEA" w:rsidP="003C2BDA">
            <w:pPr>
              <w:rPr>
                <w:sz w:val="18"/>
                <w:szCs w:val="18"/>
                <w:lang w:val="en-US"/>
              </w:rPr>
            </w:pPr>
            <w:r w:rsidRPr="00530005">
              <w:rPr>
                <w:sz w:val="18"/>
                <w:szCs w:val="18"/>
                <w:lang w:val="en-US"/>
              </w:rPr>
              <w:t>Network paging strategy</w:t>
            </w:r>
          </w:p>
        </w:tc>
      </w:tr>
      <w:tr w:rsidR="005A7BEA" w:rsidRPr="00530005" w14:paraId="32C5D05B" w14:textId="77777777" w:rsidTr="00530005">
        <w:tc>
          <w:tcPr>
            <w:tcW w:w="1379" w:type="dxa"/>
            <w:shd w:val="clear" w:color="auto" w:fill="auto"/>
          </w:tcPr>
          <w:p w14:paraId="779D7B76" w14:textId="77777777" w:rsidR="005A7BEA" w:rsidRPr="00530005" w:rsidRDefault="005A7BEA" w:rsidP="003C2BDA">
            <w:pPr>
              <w:rPr>
                <w:sz w:val="18"/>
                <w:szCs w:val="18"/>
                <w:lang w:val="en-US"/>
              </w:rPr>
            </w:pPr>
            <w:r w:rsidRPr="00530005">
              <w:rPr>
                <w:sz w:val="18"/>
                <w:szCs w:val="18"/>
                <w:lang w:val="en-US"/>
              </w:rPr>
              <w:t>Stationary UE</w:t>
            </w:r>
          </w:p>
        </w:tc>
        <w:tc>
          <w:tcPr>
            <w:tcW w:w="1749" w:type="dxa"/>
            <w:shd w:val="clear" w:color="auto" w:fill="auto"/>
          </w:tcPr>
          <w:p w14:paraId="6F966363" w14:textId="77777777" w:rsidR="005A7BEA" w:rsidRPr="00530005" w:rsidRDefault="005A7BEA" w:rsidP="003C2BDA">
            <w:pPr>
              <w:rPr>
                <w:sz w:val="18"/>
                <w:szCs w:val="18"/>
                <w:lang w:val="en-US"/>
              </w:rPr>
            </w:pPr>
            <w:r w:rsidRPr="00530005">
              <w:rPr>
                <w:sz w:val="18"/>
                <w:szCs w:val="18"/>
                <w:lang w:val="en-US"/>
              </w:rPr>
              <w:t>Normal coverage/</w:t>
            </w:r>
          </w:p>
          <w:p w14:paraId="776FC12D" w14:textId="77777777" w:rsidR="005A7BEA" w:rsidRPr="00530005" w:rsidRDefault="005A7BEA" w:rsidP="003C2BDA">
            <w:pPr>
              <w:rPr>
                <w:sz w:val="18"/>
                <w:szCs w:val="18"/>
                <w:lang w:val="en-US"/>
              </w:rPr>
            </w:pPr>
            <w:r w:rsidRPr="00530005">
              <w:rPr>
                <w:sz w:val="18"/>
                <w:szCs w:val="18"/>
                <w:lang w:val="en-US"/>
              </w:rPr>
              <w:t>Normal coverage</w:t>
            </w:r>
          </w:p>
        </w:tc>
        <w:tc>
          <w:tcPr>
            <w:tcW w:w="2253" w:type="dxa"/>
            <w:shd w:val="clear" w:color="auto" w:fill="auto"/>
          </w:tcPr>
          <w:p w14:paraId="1552D110" w14:textId="77777777" w:rsidR="005A7BEA" w:rsidRPr="00530005" w:rsidRDefault="005A7BEA" w:rsidP="003C2BDA">
            <w:pPr>
              <w:rPr>
                <w:sz w:val="18"/>
                <w:szCs w:val="18"/>
                <w:lang w:val="en-US"/>
              </w:rPr>
            </w:pPr>
            <w:r w:rsidRPr="00530005">
              <w:rPr>
                <w:sz w:val="18"/>
                <w:szCs w:val="18"/>
                <w:lang w:val="en-US"/>
              </w:rPr>
              <w:t>Network assigns the coverage level /Repetition value used for carrier selection for paging</w:t>
            </w:r>
          </w:p>
        </w:tc>
        <w:tc>
          <w:tcPr>
            <w:tcW w:w="2233" w:type="dxa"/>
            <w:shd w:val="clear" w:color="auto" w:fill="auto"/>
          </w:tcPr>
          <w:p w14:paraId="252B1414" w14:textId="77777777" w:rsidR="005A7BEA" w:rsidRPr="00530005" w:rsidRDefault="005A7BEA" w:rsidP="003C2BDA">
            <w:pPr>
              <w:rPr>
                <w:sz w:val="18"/>
                <w:szCs w:val="18"/>
                <w:lang w:val="en-US"/>
              </w:rPr>
            </w:pPr>
            <w:r w:rsidRPr="00530005">
              <w:rPr>
                <w:sz w:val="18"/>
                <w:szCs w:val="18"/>
                <w:lang w:val="en-US"/>
              </w:rPr>
              <w:t>UE select paging carrier from normal coverage group which meet the coverage level.</w:t>
            </w:r>
          </w:p>
        </w:tc>
        <w:tc>
          <w:tcPr>
            <w:tcW w:w="2240" w:type="dxa"/>
            <w:shd w:val="clear" w:color="auto" w:fill="auto"/>
          </w:tcPr>
          <w:p w14:paraId="00ADFEC3" w14:textId="77777777" w:rsidR="005A7BEA" w:rsidRPr="00530005" w:rsidRDefault="005A7BEA" w:rsidP="003C2BDA">
            <w:pPr>
              <w:rPr>
                <w:sz w:val="18"/>
                <w:szCs w:val="18"/>
                <w:lang w:val="en-US"/>
              </w:rPr>
            </w:pPr>
            <w:r w:rsidRPr="00530005">
              <w:rPr>
                <w:sz w:val="18"/>
                <w:szCs w:val="18"/>
                <w:lang w:val="en-US"/>
              </w:rPr>
              <w:t xml:space="preserve">Network select the normal coverage paging carrier group for paging based on last known coverage level. </w:t>
            </w:r>
          </w:p>
          <w:p w14:paraId="2E133ADC" w14:textId="77777777" w:rsidR="005A7BEA" w:rsidRPr="00530005" w:rsidRDefault="005A7BEA" w:rsidP="003C2BDA">
            <w:pPr>
              <w:rPr>
                <w:sz w:val="18"/>
                <w:szCs w:val="18"/>
                <w:lang w:val="en-US"/>
              </w:rPr>
            </w:pPr>
            <w:r w:rsidRPr="00530005">
              <w:rPr>
                <w:sz w:val="18"/>
                <w:szCs w:val="18"/>
                <w:u w:val="single"/>
                <w:lang w:val="en-US"/>
              </w:rPr>
              <w:t>UE and NW selected same sub-group. Paging success</w:t>
            </w:r>
            <w:r w:rsidRPr="00530005">
              <w:rPr>
                <w:sz w:val="18"/>
                <w:szCs w:val="18"/>
                <w:lang w:val="en-US"/>
              </w:rPr>
              <w:t>.</w:t>
            </w:r>
          </w:p>
        </w:tc>
      </w:tr>
      <w:tr w:rsidR="005A7BEA" w:rsidRPr="00530005" w14:paraId="115282C0" w14:textId="77777777" w:rsidTr="00530005">
        <w:tc>
          <w:tcPr>
            <w:tcW w:w="1379" w:type="dxa"/>
            <w:shd w:val="clear" w:color="auto" w:fill="auto"/>
          </w:tcPr>
          <w:p w14:paraId="69D70E82" w14:textId="77777777" w:rsidR="005A7BEA" w:rsidRPr="00530005" w:rsidRDefault="005A7BEA" w:rsidP="003C2BDA">
            <w:pPr>
              <w:rPr>
                <w:sz w:val="18"/>
                <w:szCs w:val="18"/>
                <w:lang w:val="en-US"/>
              </w:rPr>
            </w:pPr>
            <w:r w:rsidRPr="00530005">
              <w:rPr>
                <w:sz w:val="18"/>
                <w:szCs w:val="18"/>
                <w:lang w:val="en-US"/>
              </w:rPr>
              <w:t>Stationary UE</w:t>
            </w:r>
          </w:p>
        </w:tc>
        <w:tc>
          <w:tcPr>
            <w:tcW w:w="1749" w:type="dxa"/>
            <w:shd w:val="clear" w:color="auto" w:fill="auto"/>
          </w:tcPr>
          <w:p w14:paraId="7A547271" w14:textId="77777777" w:rsidR="005A7BEA" w:rsidRPr="00530005" w:rsidRDefault="005A7BEA" w:rsidP="003C2BDA">
            <w:pPr>
              <w:rPr>
                <w:sz w:val="18"/>
                <w:szCs w:val="18"/>
                <w:lang w:val="en-US"/>
              </w:rPr>
            </w:pPr>
            <w:r w:rsidRPr="00530005">
              <w:rPr>
                <w:sz w:val="18"/>
                <w:szCs w:val="18"/>
                <w:lang w:val="en-US"/>
              </w:rPr>
              <w:t>Extended coverage/Extended coverage</w:t>
            </w:r>
          </w:p>
        </w:tc>
        <w:tc>
          <w:tcPr>
            <w:tcW w:w="2253" w:type="dxa"/>
            <w:shd w:val="clear" w:color="auto" w:fill="auto"/>
          </w:tcPr>
          <w:p w14:paraId="14B76013" w14:textId="77777777" w:rsidR="005A7BEA" w:rsidRPr="00530005" w:rsidRDefault="005A7BEA" w:rsidP="003C2BDA">
            <w:pPr>
              <w:rPr>
                <w:sz w:val="18"/>
                <w:szCs w:val="18"/>
                <w:lang w:val="en-US"/>
              </w:rPr>
            </w:pPr>
            <w:r w:rsidRPr="00530005">
              <w:rPr>
                <w:sz w:val="18"/>
                <w:szCs w:val="18"/>
                <w:lang w:val="en-US"/>
              </w:rPr>
              <w:t>Network does not provide any information for carrier selection. UE selects legacy carrier.</w:t>
            </w:r>
          </w:p>
        </w:tc>
        <w:tc>
          <w:tcPr>
            <w:tcW w:w="2233" w:type="dxa"/>
            <w:shd w:val="clear" w:color="auto" w:fill="auto"/>
          </w:tcPr>
          <w:p w14:paraId="59ED78AA" w14:textId="77777777" w:rsidR="005A7BEA" w:rsidRPr="00530005" w:rsidRDefault="005A7BEA" w:rsidP="003C2BDA">
            <w:pPr>
              <w:rPr>
                <w:sz w:val="18"/>
                <w:szCs w:val="18"/>
                <w:lang w:val="en-US"/>
              </w:rPr>
            </w:pPr>
            <w:r w:rsidRPr="00530005">
              <w:rPr>
                <w:sz w:val="18"/>
                <w:szCs w:val="18"/>
                <w:lang w:val="en-US"/>
              </w:rPr>
              <w:t>UE selects legacy carrier group for paging</w:t>
            </w:r>
          </w:p>
        </w:tc>
        <w:tc>
          <w:tcPr>
            <w:tcW w:w="2240" w:type="dxa"/>
            <w:shd w:val="clear" w:color="auto" w:fill="auto"/>
          </w:tcPr>
          <w:p w14:paraId="063B01B4" w14:textId="77777777" w:rsidR="005A7BEA" w:rsidRPr="00530005" w:rsidRDefault="005A7BEA" w:rsidP="003C2BDA">
            <w:pPr>
              <w:rPr>
                <w:sz w:val="18"/>
                <w:szCs w:val="18"/>
                <w:lang w:val="en-US"/>
              </w:rPr>
            </w:pPr>
            <w:r w:rsidRPr="00530005">
              <w:rPr>
                <w:sz w:val="18"/>
                <w:szCs w:val="18"/>
                <w:lang w:val="en-US"/>
              </w:rPr>
              <w:t>NW selects legacy carrier group for paging.</w:t>
            </w:r>
          </w:p>
          <w:p w14:paraId="20BD181B" w14:textId="77777777" w:rsidR="005A7BEA" w:rsidRPr="00530005" w:rsidRDefault="005A7BEA" w:rsidP="003C2BDA">
            <w:pPr>
              <w:rPr>
                <w:sz w:val="18"/>
                <w:szCs w:val="18"/>
                <w:u w:val="single"/>
                <w:lang w:val="en-US"/>
              </w:rPr>
            </w:pPr>
            <w:r w:rsidRPr="00530005">
              <w:rPr>
                <w:sz w:val="18"/>
                <w:szCs w:val="18"/>
                <w:u w:val="single"/>
                <w:lang w:val="en-US"/>
              </w:rPr>
              <w:t>Paging success</w:t>
            </w:r>
          </w:p>
        </w:tc>
      </w:tr>
      <w:tr w:rsidR="005A7BEA" w:rsidRPr="00530005" w14:paraId="4673B867" w14:textId="77777777" w:rsidTr="00530005">
        <w:tc>
          <w:tcPr>
            <w:tcW w:w="1379" w:type="dxa"/>
            <w:shd w:val="clear" w:color="auto" w:fill="auto"/>
          </w:tcPr>
          <w:p w14:paraId="256EC968" w14:textId="77777777" w:rsidR="005A7BEA" w:rsidRPr="00530005" w:rsidRDefault="005A7BEA" w:rsidP="003C2BDA">
            <w:pPr>
              <w:rPr>
                <w:sz w:val="18"/>
                <w:szCs w:val="18"/>
                <w:lang w:val="en-US"/>
              </w:rPr>
            </w:pPr>
            <w:r w:rsidRPr="00530005">
              <w:rPr>
                <w:sz w:val="18"/>
                <w:szCs w:val="18"/>
                <w:lang w:val="en-US"/>
              </w:rPr>
              <w:t>Mobile UE</w:t>
            </w:r>
          </w:p>
        </w:tc>
        <w:tc>
          <w:tcPr>
            <w:tcW w:w="1749" w:type="dxa"/>
            <w:shd w:val="clear" w:color="auto" w:fill="auto"/>
          </w:tcPr>
          <w:p w14:paraId="26316377" w14:textId="77777777" w:rsidR="005A7BEA" w:rsidRPr="00530005" w:rsidRDefault="005A7BEA" w:rsidP="003C2BDA">
            <w:pPr>
              <w:rPr>
                <w:sz w:val="18"/>
                <w:szCs w:val="18"/>
                <w:lang w:val="en-US"/>
              </w:rPr>
            </w:pPr>
            <w:r w:rsidRPr="00530005">
              <w:rPr>
                <w:sz w:val="18"/>
                <w:szCs w:val="18"/>
                <w:lang w:val="en-US"/>
              </w:rPr>
              <w:t xml:space="preserve">Normal coverage/ </w:t>
            </w:r>
          </w:p>
          <w:p w14:paraId="4FC1870C" w14:textId="77777777" w:rsidR="005A7BEA" w:rsidRPr="00530005" w:rsidRDefault="005A7BEA" w:rsidP="003C2BDA">
            <w:pPr>
              <w:rPr>
                <w:sz w:val="18"/>
                <w:szCs w:val="18"/>
                <w:lang w:val="en-US"/>
              </w:rPr>
            </w:pPr>
            <w:r w:rsidRPr="00530005">
              <w:rPr>
                <w:sz w:val="18"/>
                <w:szCs w:val="18"/>
                <w:lang w:val="en-US"/>
              </w:rPr>
              <w:t>Extended coverage</w:t>
            </w:r>
          </w:p>
        </w:tc>
        <w:tc>
          <w:tcPr>
            <w:tcW w:w="2253" w:type="dxa"/>
            <w:shd w:val="clear" w:color="auto" w:fill="auto"/>
          </w:tcPr>
          <w:p w14:paraId="4E66C7C0" w14:textId="77777777" w:rsidR="005A7BEA" w:rsidRPr="00530005" w:rsidRDefault="005A7BEA" w:rsidP="003C2BDA">
            <w:pPr>
              <w:rPr>
                <w:sz w:val="18"/>
                <w:szCs w:val="18"/>
                <w:lang w:val="en-US"/>
              </w:rPr>
            </w:pPr>
            <w:r w:rsidRPr="00530005">
              <w:rPr>
                <w:sz w:val="18"/>
                <w:szCs w:val="18"/>
                <w:lang w:val="en-US"/>
              </w:rPr>
              <w:t>Network assigns the coverage level /Repetition value used for carrier selection for paging</w:t>
            </w:r>
          </w:p>
        </w:tc>
        <w:tc>
          <w:tcPr>
            <w:tcW w:w="2233" w:type="dxa"/>
            <w:shd w:val="clear" w:color="auto" w:fill="auto"/>
          </w:tcPr>
          <w:p w14:paraId="5809FC45" w14:textId="77777777" w:rsidR="005A7BEA" w:rsidRPr="00530005" w:rsidRDefault="005A7BEA" w:rsidP="003C2BDA">
            <w:pPr>
              <w:rPr>
                <w:sz w:val="18"/>
                <w:szCs w:val="18"/>
                <w:lang w:val="en-US"/>
              </w:rPr>
            </w:pPr>
            <w:r w:rsidRPr="00530005">
              <w:rPr>
                <w:sz w:val="18"/>
                <w:szCs w:val="18"/>
                <w:lang w:val="en-US"/>
              </w:rPr>
              <w:t>UE check the coverage level at the time of PO. It is above RSRP threshold of normal coverage hence select the legacy carrier group</w:t>
            </w:r>
          </w:p>
        </w:tc>
        <w:tc>
          <w:tcPr>
            <w:tcW w:w="2240" w:type="dxa"/>
            <w:shd w:val="clear" w:color="auto" w:fill="auto"/>
          </w:tcPr>
          <w:p w14:paraId="121FD602" w14:textId="77777777" w:rsidR="005A7BEA" w:rsidRPr="00530005" w:rsidRDefault="005A7BEA" w:rsidP="003C2BDA">
            <w:pPr>
              <w:rPr>
                <w:sz w:val="18"/>
                <w:szCs w:val="18"/>
                <w:lang w:val="en-US"/>
              </w:rPr>
            </w:pPr>
            <w:r w:rsidRPr="00530005">
              <w:rPr>
                <w:sz w:val="18"/>
                <w:szCs w:val="18"/>
                <w:lang w:val="en-US"/>
              </w:rPr>
              <w:t>NW start with paging on normal coverage. If it fails it needs to increase repetition level for next paging. It is not supported in normal group and NW switches to legacy group.</w:t>
            </w:r>
          </w:p>
          <w:p w14:paraId="6A61D6A0" w14:textId="77777777" w:rsidR="005A7BEA" w:rsidRPr="00530005" w:rsidRDefault="005A7BEA" w:rsidP="003C2BDA">
            <w:pPr>
              <w:rPr>
                <w:sz w:val="18"/>
                <w:szCs w:val="18"/>
                <w:u w:val="single"/>
                <w:lang w:val="en-US"/>
              </w:rPr>
            </w:pPr>
            <w:r w:rsidRPr="00530005">
              <w:rPr>
                <w:sz w:val="18"/>
                <w:szCs w:val="18"/>
                <w:highlight w:val="yellow"/>
                <w:u w:val="single"/>
                <w:lang w:val="en-US"/>
              </w:rPr>
              <w:t>Paging success after retransmissions and NW switching to different carrier for success.</w:t>
            </w:r>
          </w:p>
        </w:tc>
      </w:tr>
      <w:tr w:rsidR="00A34CB7" w:rsidRPr="00530005" w14:paraId="405FE55F" w14:textId="77777777" w:rsidTr="00530005">
        <w:tc>
          <w:tcPr>
            <w:tcW w:w="1379" w:type="dxa"/>
            <w:shd w:val="clear" w:color="auto" w:fill="auto"/>
          </w:tcPr>
          <w:p w14:paraId="6076200E" w14:textId="77777777" w:rsidR="00A34CB7" w:rsidRPr="00530005" w:rsidRDefault="00A34CB7" w:rsidP="00A34CB7">
            <w:pPr>
              <w:rPr>
                <w:sz w:val="18"/>
                <w:szCs w:val="18"/>
                <w:lang w:val="en-US"/>
              </w:rPr>
            </w:pPr>
            <w:r w:rsidRPr="00530005">
              <w:rPr>
                <w:sz w:val="18"/>
                <w:szCs w:val="18"/>
                <w:lang w:val="en-US"/>
              </w:rPr>
              <w:t>Mobile UE</w:t>
            </w:r>
          </w:p>
        </w:tc>
        <w:tc>
          <w:tcPr>
            <w:tcW w:w="1749" w:type="dxa"/>
            <w:shd w:val="clear" w:color="auto" w:fill="auto"/>
          </w:tcPr>
          <w:p w14:paraId="2EB8B4B8" w14:textId="77777777" w:rsidR="00A34CB7" w:rsidRPr="00530005" w:rsidRDefault="00A34CB7" w:rsidP="00A34CB7">
            <w:pPr>
              <w:rPr>
                <w:sz w:val="18"/>
                <w:szCs w:val="18"/>
                <w:lang w:val="en-US"/>
              </w:rPr>
            </w:pPr>
            <w:r w:rsidRPr="00530005">
              <w:rPr>
                <w:sz w:val="18"/>
                <w:szCs w:val="18"/>
                <w:lang w:val="en-US"/>
              </w:rPr>
              <w:t>Extended coverage/Normal coverage</w:t>
            </w:r>
          </w:p>
        </w:tc>
        <w:tc>
          <w:tcPr>
            <w:tcW w:w="2253" w:type="dxa"/>
            <w:shd w:val="clear" w:color="auto" w:fill="auto"/>
          </w:tcPr>
          <w:p w14:paraId="7EF9C571" w14:textId="77777777" w:rsidR="00A34CB7" w:rsidRPr="00530005" w:rsidRDefault="00A34CB7" w:rsidP="00A34CB7">
            <w:pPr>
              <w:rPr>
                <w:sz w:val="18"/>
                <w:szCs w:val="18"/>
                <w:lang w:val="en-US"/>
              </w:rPr>
            </w:pPr>
            <w:r w:rsidRPr="00530005">
              <w:rPr>
                <w:sz w:val="18"/>
                <w:szCs w:val="18"/>
                <w:lang w:val="en-US"/>
              </w:rPr>
              <w:t>Network does not provide any information for carrier selection. UE selects legacy carrier.</w:t>
            </w:r>
          </w:p>
        </w:tc>
        <w:tc>
          <w:tcPr>
            <w:tcW w:w="2233" w:type="dxa"/>
            <w:shd w:val="clear" w:color="auto" w:fill="auto"/>
          </w:tcPr>
          <w:p w14:paraId="4F186EA5" w14:textId="77777777" w:rsidR="00A34CB7" w:rsidRPr="00530005" w:rsidRDefault="00A34CB7" w:rsidP="00A34CB7">
            <w:pPr>
              <w:rPr>
                <w:sz w:val="18"/>
                <w:szCs w:val="18"/>
                <w:lang w:val="en-US"/>
              </w:rPr>
            </w:pPr>
            <w:r w:rsidRPr="00530005">
              <w:rPr>
                <w:sz w:val="18"/>
                <w:szCs w:val="18"/>
                <w:lang w:val="en-US"/>
              </w:rPr>
              <w:t>UE selects legacy carrier group for paging</w:t>
            </w:r>
          </w:p>
        </w:tc>
        <w:tc>
          <w:tcPr>
            <w:tcW w:w="2240" w:type="dxa"/>
            <w:shd w:val="clear" w:color="auto" w:fill="auto"/>
          </w:tcPr>
          <w:p w14:paraId="77598DAC" w14:textId="77777777" w:rsidR="00A34CB7" w:rsidRPr="00530005" w:rsidRDefault="00A34CB7" w:rsidP="00A34CB7">
            <w:pPr>
              <w:rPr>
                <w:sz w:val="18"/>
                <w:szCs w:val="18"/>
                <w:lang w:val="en-US"/>
              </w:rPr>
            </w:pPr>
            <w:r w:rsidRPr="00530005">
              <w:rPr>
                <w:sz w:val="18"/>
                <w:szCs w:val="18"/>
                <w:lang w:val="en-US"/>
              </w:rPr>
              <w:t xml:space="preserve">NW pages directly on the legacy paging carrier group as last known level is only supported here. </w:t>
            </w:r>
          </w:p>
          <w:p w14:paraId="419D089A" w14:textId="77777777" w:rsidR="00A34CB7" w:rsidRPr="00530005" w:rsidRDefault="00A34CB7" w:rsidP="00A34CB7">
            <w:pPr>
              <w:rPr>
                <w:sz w:val="18"/>
                <w:szCs w:val="18"/>
                <w:u w:val="single"/>
                <w:lang w:val="en-US"/>
              </w:rPr>
            </w:pPr>
            <w:r w:rsidRPr="00530005">
              <w:rPr>
                <w:sz w:val="18"/>
                <w:szCs w:val="18"/>
                <w:u w:val="single"/>
                <w:lang w:val="en-US"/>
              </w:rPr>
              <w:t>Paging success.</w:t>
            </w:r>
          </w:p>
        </w:tc>
      </w:tr>
      <w:tr w:rsidR="00A34CB7" w:rsidRPr="00530005" w14:paraId="67BD7E57" w14:textId="77777777" w:rsidTr="00530005">
        <w:tc>
          <w:tcPr>
            <w:tcW w:w="1379" w:type="dxa"/>
            <w:shd w:val="clear" w:color="auto" w:fill="auto"/>
          </w:tcPr>
          <w:p w14:paraId="39EF36CB" w14:textId="77777777" w:rsidR="00A34CB7" w:rsidRPr="00530005" w:rsidRDefault="00A34CB7" w:rsidP="00A34CB7">
            <w:pPr>
              <w:rPr>
                <w:sz w:val="18"/>
                <w:szCs w:val="18"/>
                <w:lang w:val="en-US"/>
              </w:rPr>
            </w:pPr>
            <w:r w:rsidRPr="00530005">
              <w:rPr>
                <w:sz w:val="18"/>
                <w:szCs w:val="18"/>
                <w:lang w:val="en-US"/>
              </w:rPr>
              <w:lastRenderedPageBreak/>
              <w:t>Mobile UE -Normal coverage</w:t>
            </w:r>
          </w:p>
        </w:tc>
        <w:tc>
          <w:tcPr>
            <w:tcW w:w="1749" w:type="dxa"/>
            <w:shd w:val="clear" w:color="auto" w:fill="auto"/>
          </w:tcPr>
          <w:p w14:paraId="2915D5F3" w14:textId="77777777" w:rsidR="00A34CB7" w:rsidRPr="00530005" w:rsidRDefault="00A34CB7" w:rsidP="00A34CB7">
            <w:pPr>
              <w:rPr>
                <w:sz w:val="18"/>
                <w:szCs w:val="18"/>
                <w:lang w:val="en-US"/>
              </w:rPr>
            </w:pPr>
            <w:r w:rsidRPr="00530005">
              <w:rPr>
                <w:sz w:val="18"/>
                <w:szCs w:val="18"/>
                <w:lang w:val="en-US"/>
              </w:rPr>
              <w:t>Cell-1 /Cell-2</w:t>
            </w:r>
          </w:p>
        </w:tc>
        <w:tc>
          <w:tcPr>
            <w:tcW w:w="2253" w:type="dxa"/>
            <w:shd w:val="clear" w:color="auto" w:fill="auto"/>
          </w:tcPr>
          <w:p w14:paraId="45BD9AB4" w14:textId="77777777" w:rsidR="00A34CB7" w:rsidRPr="00530005" w:rsidRDefault="00A34CB7" w:rsidP="00A34CB7">
            <w:pPr>
              <w:rPr>
                <w:sz w:val="18"/>
                <w:szCs w:val="18"/>
                <w:lang w:val="en-US"/>
              </w:rPr>
            </w:pPr>
            <w:r w:rsidRPr="00530005">
              <w:rPr>
                <w:sz w:val="18"/>
                <w:szCs w:val="18"/>
                <w:lang w:val="en-US"/>
              </w:rPr>
              <w:t>Network assigns the coverage level /Repetition value used for carrier selection for paging</w:t>
            </w:r>
          </w:p>
        </w:tc>
        <w:tc>
          <w:tcPr>
            <w:tcW w:w="2233" w:type="dxa"/>
            <w:shd w:val="clear" w:color="auto" w:fill="auto"/>
          </w:tcPr>
          <w:p w14:paraId="15E4B38D" w14:textId="77777777" w:rsidR="00A34CB7" w:rsidRPr="00530005" w:rsidRDefault="00A34CB7" w:rsidP="00A34CB7">
            <w:pPr>
              <w:rPr>
                <w:sz w:val="18"/>
                <w:szCs w:val="18"/>
                <w:lang w:val="en-US"/>
              </w:rPr>
            </w:pPr>
            <w:r w:rsidRPr="00530005">
              <w:rPr>
                <w:sz w:val="18"/>
                <w:szCs w:val="18"/>
                <w:lang w:val="en-US"/>
              </w:rPr>
              <w:t>UE select paging carrier based on its coverage level in new cell against RSRP threshold broadcasted in new cell. UE ignores the earlier network assigned carrier.</w:t>
            </w:r>
          </w:p>
        </w:tc>
        <w:tc>
          <w:tcPr>
            <w:tcW w:w="2240" w:type="dxa"/>
            <w:shd w:val="clear" w:color="auto" w:fill="auto"/>
          </w:tcPr>
          <w:p w14:paraId="01C8D8A1" w14:textId="77777777" w:rsidR="00A34CB7" w:rsidRPr="00530005" w:rsidRDefault="00A34CB7" w:rsidP="00A34CB7">
            <w:pPr>
              <w:rPr>
                <w:sz w:val="18"/>
                <w:szCs w:val="18"/>
                <w:lang w:val="en-US"/>
              </w:rPr>
            </w:pPr>
            <w:r w:rsidRPr="00530005">
              <w:rPr>
                <w:sz w:val="18"/>
                <w:szCs w:val="18"/>
                <w:lang w:val="en-US"/>
              </w:rPr>
              <w:t>Network paging option 1:</w:t>
            </w:r>
          </w:p>
          <w:p w14:paraId="112B5901" w14:textId="77777777" w:rsidR="00A34CB7" w:rsidRPr="00530005" w:rsidRDefault="00A34CB7" w:rsidP="00A34CB7">
            <w:pPr>
              <w:rPr>
                <w:sz w:val="18"/>
                <w:szCs w:val="18"/>
                <w:lang w:val="en-US"/>
              </w:rPr>
            </w:pPr>
            <w:r w:rsidRPr="00530005">
              <w:rPr>
                <w:sz w:val="18"/>
                <w:szCs w:val="18"/>
                <w:lang w:val="en-US"/>
              </w:rPr>
              <w:t>Paging in cell-1 Fails.</w:t>
            </w:r>
          </w:p>
          <w:p w14:paraId="47023DE7" w14:textId="77777777" w:rsidR="00A34CB7" w:rsidRPr="00530005" w:rsidRDefault="00A34CB7" w:rsidP="00A34CB7">
            <w:pPr>
              <w:rPr>
                <w:sz w:val="18"/>
                <w:szCs w:val="18"/>
                <w:lang w:val="en-US"/>
              </w:rPr>
            </w:pPr>
            <w:r w:rsidRPr="00530005">
              <w:rPr>
                <w:sz w:val="18"/>
                <w:szCs w:val="18"/>
                <w:lang w:val="en-US"/>
              </w:rPr>
              <w:t>Paging in cell-2 start with lower repetition level. Select normal coverage group for paging.</w:t>
            </w:r>
          </w:p>
          <w:p w14:paraId="3C0D9CC9" w14:textId="77777777" w:rsidR="00A34CB7" w:rsidRPr="00530005" w:rsidRDefault="00A34CB7" w:rsidP="00A34CB7">
            <w:pPr>
              <w:rPr>
                <w:sz w:val="18"/>
                <w:szCs w:val="18"/>
                <w:u w:val="single"/>
                <w:lang w:val="en-US"/>
              </w:rPr>
            </w:pPr>
            <w:r w:rsidRPr="00530005">
              <w:rPr>
                <w:sz w:val="18"/>
                <w:szCs w:val="18"/>
                <w:u w:val="single"/>
                <w:lang w:val="en-US"/>
              </w:rPr>
              <w:t>Paging sucesss.</w:t>
            </w:r>
          </w:p>
          <w:p w14:paraId="7144AB00" w14:textId="77777777" w:rsidR="00A34CB7" w:rsidRPr="00530005" w:rsidRDefault="00A34CB7" w:rsidP="00A34CB7">
            <w:pPr>
              <w:rPr>
                <w:sz w:val="18"/>
                <w:szCs w:val="18"/>
                <w:highlight w:val="yellow"/>
                <w:lang w:val="en-US"/>
              </w:rPr>
            </w:pPr>
            <w:r w:rsidRPr="00530005">
              <w:rPr>
                <w:sz w:val="18"/>
                <w:szCs w:val="18"/>
                <w:highlight w:val="yellow"/>
                <w:lang w:val="en-US"/>
              </w:rPr>
              <w:t>Network paging option 2:</w:t>
            </w:r>
          </w:p>
          <w:p w14:paraId="726112FC" w14:textId="77777777" w:rsidR="00A34CB7" w:rsidRPr="00530005" w:rsidRDefault="00A34CB7" w:rsidP="00A34CB7">
            <w:pPr>
              <w:rPr>
                <w:sz w:val="18"/>
                <w:szCs w:val="18"/>
                <w:highlight w:val="yellow"/>
                <w:lang w:val="en-US"/>
              </w:rPr>
            </w:pPr>
            <w:r w:rsidRPr="00530005">
              <w:rPr>
                <w:sz w:val="18"/>
                <w:szCs w:val="18"/>
                <w:highlight w:val="yellow"/>
                <w:lang w:val="en-US"/>
              </w:rPr>
              <w:t>Paging in cell-1 Fails.</w:t>
            </w:r>
          </w:p>
          <w:p w14:paraId="112254A5" w14:textId="77777777" w:rsidR="00A34CB7" w:rsidRPr="00530005" w:rsidRDefault="00A34CB7" w:rsidP="00A34CB7">
            <w:pPr>
              <w:rPr>
                <w:sz w:val="18"/>
                <w:szCs w:val="18"/>
                <w:highlight w:val="yellow"/>
                <w:lang w:val="en-US"/>
              </w:rPr>
            </w:pPr>
            <w:r w:rsidRPr="00530005">
              <w:rPr>
                <w:sz w:val="18"/>
                <w:szCs w:val="18"/>
                <w:highlight w:val="yellow"/>
                <w:lang w:val="en-US"/>
              </w:rPr>
              <w:t>Paging in cell-2 sent with max repetition. NW select legacy paging carrier.</w:t>
            </w:r>
          </w:p>
          <w:p w14:paraId="6D160499" w14:textId="77777777" w:rsidR="00A34CB7" w:rsidRPr="00530005" w:rsidRDefault="00A34CB7" w:rsidP="00A34CB7">
            <w:pPr>
              <w:rPr>
                <w:sz w:val="18"/>
                <w:szCs w:val="18"/>
                <w:u w:val="single"/>
                <w:lang w:val="en-US"/>
              </w:rPr>
            </w:pPr>
            <w:r w:rsidRPr="00530005">
              <w:rPr>
                <w:sz w:val="18"/>
                <w:szCs w:val="18"/>
                <w:highlight w:val="yellow"/>
                <w:u w:val="single"/>
                <w:lang w:val="en-US"/>
              </w:rPr>
              <w:t>Paging fails</w:t>
            </w:r>
          </w:p>
          <w:p w14:paraId="00BB4671" w14:textId="77777777" w:rsidR="00A34CB7" w:rsidRPr="00530005" w:rsidRDefault="00A34CB7" w:rsidP="00A34CB7">
            <w:pPr>
              <w:rPr>
                <w:sz w:val="18"/>
                <w:szCs w:val="18"/>
                <w:lang w:val="en-US"/>
              </w:rPr>
            </w:pPr>
          </w:p>
          <w:p w14:paraId="2B89FD0C" w14:textId="77777777" w:rsidR="00A34CB7" w:rsidRPr="00530005" w:rsidRDefault="00A34CB7" w:rsidP="00A34CB7">
            <w:pPr>
              <w:rPr>
                <w:sz w:val="18"/>
                <w:szCs w:val="18"/>
                <w:u w:val="single"/>
                <w:lang w:val="en-US"/>
              </w:rPr>
            </w:pPr>
          </w:p>
        </w:tc>
      </w:tr>
    </w:tbl>
    <w:p w14:paraId="6BA4B1CC" w14:textId="77777777" w:rsidR="00043C6D" w:rsidRDefault="00043C6D" w:rsidP="003C2BDA">
      <w:pPr>
        <w:rPr>
          <w:lang w:val="en-US"/>
        </w:rPr>
      </w:pPr>
    </w:p>
    <w:p w14:paraId="2845CDB5" w14:textId="77777777" w:rsidR="00011A0B" w:rsidRDefault="00A34CB7" w:rsidP="00C0088C">
      <w:pPr>
        <w:rPr>
          <w:lang w:val="en-US"/>
        </w:rPr>
      </w:pPr>
      <w:r>
        <w:rPr>
          <w:lang w:val="en-US"/>
        </w:rPr>
        <w:t xml:space="preserve">As per the above table, the paging carrier selection based on coverage level have some impacts in paging reception </w:t>
      </w:r>
      <w:r w:rsidR="00011A0B">
        <w:rPr>
          <w:lang w:val="en-US"/>
        </w:rPr>
        <w:t xml:space="preserve">for coverage change scenario (normal to extended) and cell change scenarios only. </w:t>
      </w:r>
    </w:p>
    <w:p w14:paraId="18F15021" w14:textId="77777777" w:rsidR="00D74299" w:rsidRDefault="00011A0B" w:rsidP="00011A0B">
      <w:pPr>
        <w:numPr>
          <w:ilvl w:val="0"/>
          <w:numId w:val="18"/>
        </w:numPr>
        <w:rPr>
          <w:lang w:val="en-US"/>
        </w:rPr>
      </w:pPr>
      <w:r>
        <w:rPr>
          <w:lang w:val="en-US"/>
        </w:rPr>
        <w:t>For coverage level change scenario the paging will still succeed after some retransmissions. This will be almost similar to legacy paging scenario where the network starts its first paging with repetitions based on last known coverage level with difference that paging carrier is switched during the retransmission.</w:t>
      </w:r>
    </w:p>
    <w:p w14:paraId="7C9BBE61" w14:textId="77777777" w:rsidR="00011A0B" w:rsidRDefault="00011A0B" w:rsidP="00011A0B">
      <w:pPr>
        <w:numPr>
          <w:ilvl w:val="0"/>
          <w:numId w:val="18"/>
        </w:numPr>
        <w:rPr>
          <w:lang w:val="en-US"/>
        </w:rPr>
      </w:pPr>
      <w:r>
        <w:rPr>
          <w:lang w:val="en-US"/>
        </w:rPr>
        <w:t>For cell change scenario also if the network paging strategy starts with normal coverage in neighbouring cells the coverage-based carrier selection will work. It may have issue only if network uses different paging strategy.</w:t>
      </w:r>
      <w:r w:rsidR="00653B78">
        <w:rPr>
          <w:lang w:val="en-US"/>
        </w:rPr>
        <w:t xml:space="preserve"> In such network implementations the coverage based paging carrier selection can be disabled for cell-change scenario.</w:t>
      </w:r>
    </w:p>
    <w:p w14:paraId="7DE37882" w14:textId="77777777" w:rsidR="00011A0B" w:rsidRDefault="00011A0B" w:rsidP="00011A0B">
      <w:pPr>
        <w:rPr>
          <w:b/>
          <w:bCs/>
          <w:lang w:val="en-US"/>
        </w:rPr>
      </w:pPr>
      <w:r>
        <w:rPr>
          <w:b/>
          <w:bCs/>
          <w:lang w:val="en-US"/>
        </w:rPr>
        <w:t xml:space="preserve">Observation 1: Coverage level-based carrier selection works for all possible scenarios associated with stationary and mobile scenarios within same cell. </w:t>
      </w:r>
    </w:p>
    <w:p w14:paraId="1A931B60" w14:textId="77777777" w:rsidR="00011A0B" w:rsidRDefault="00011A0B" w:rsidP="00011A0B">
      <w:pPr>
        <w:rPr>
          <w:b/>
          <w:bCs/>
          <w:lang w:val="en-US"/>
        </w:rPr>
      </w:pPr>
      <w:r>
        <w:rPr>
          <w:b/>
          <w:bCs/>
          <w:lang w:val="en-US"/>
        </w:rPr>
        <w:t>Observation 2: Coverage level-based carrier selection works for cell change scenario also depending on network paging strategy for paging retransmission.</w:t>
      </w:r>
    </w:p>
    <w:p w14:paraId="188DE700" w14:textId="77777777" w:rsidR="00011A0B" w:rsidRDefault="00011A0B" w:rsidP="00011A0B">
      <w:pPr>
        <w:rPr>
          <w:b/>
          <w:bCs/>
          <w:lang w:val="en-US"/>
        </w:rPr>
      </w:pPr>
      <w:r>
        <w:rPr>
          <w:b/>
          <w:bCs/>
          <w:lang w:val="en-US"/>
        </w:rPr>
        <w:t xml:space="preserve">Observation 3: Limiting the paging carrier sub-groups to </w:t>
      </w:r>
      <w:r w:rsidR="00653B78">
        <w:rPr>
          <w:b/>
          <w:bCs/>
          <w:lang w:val="en-US"/>
        </w:rPr>
        <w:t>2</w:t>
      </w:r>
      <w:r>
        <w:rPr>
          <w:b/>
          <w:bCs/>
          <w:lang w:val="en-US"/>
        </w:rPr>
        <w:t xml:space="preserve"> is beneficial for simple UE and network implementations.</w:t>
      </w:r>
    </w:p>
    <w:p w14:paraId="16E3BC86" w14:textId="77777777" w:rsidR="00011A0B" w:rsidRPr="00011A0B" w:rsidRDefault="00653B78" w:rsidP="00011A0B">
      <w:pPr>
        <w:rPr>
          <w:lang w:val="en-US"/>
        </w:rPr>
      </w:pPr>
      <w:r>
        <w:rPr>
          <w:lang w:val="en-US"/>
        </w:rPr>
        <w:t>Based on the above analysis we propose that network configures limited number of sub-groups for paging carriers with UE selection of sub-group of carrier based on coverage level as way forward for coverage based paging carrier selection functionality.</w:t>
      </w:r>
    </w:p>
    <w:p w14:paraId="39C42C22" w14:textId="77777777" w:rsidR="00653B78" w:rsidRDefault="00653B78" w:rsidP="00653B78">
      <w:pPr>
        <w:rPr>
          <w:b/>
          <w:bCs/>
          <w:lang w:val="en-US"/>
        </w:rPr>
      </w:pPr>
      <w:r>
        <w:rPr>
          <w:b/>
          <w:bCs/>
          <w:lang w:val="en-US"/>
        </w:rPr>
        <w:t>Proposal 4: Coverage based selection of sub-group of paging carrier with limited number of sub-group is considered as basis for stage specification.</w:t>
      </w:r>
    </w:p>
    <w:p w14:paraId="35DDEAD2" w14:textId="77777777" w:rsidR="00653B78" w:rsidRDefault="00653B78" w:rsidP="00653B78">
      <w:pPr>
        <w:rPr>
          <w:b/>
          <w:bCs/>
          <w:lang w:val="en-US"/>
        </w:rPr>
      </w:pPr>
      <w:r>
        <w:rPr>
          <w:b/>
          <w:bCs/>
          <w:lang w:val="en-US"/>
        </w:rPr>
        <w:t>Proposal 5: Coverage based selection of sub-group of paging carrier is supported for all scenarios including mobility.</w:t>
      </w:r>
    </w:p>
    <w:p w14:paraId="1D86454B" w14:textId="77777777" w:rsidR="00653B78" w:rsidRDefault="00653B78" w:rsidP="00653B78">
      <w:pPr>
        <w:rPr>
          <w:b/>
          <w:bCs/>
          <w:lang w:val="en-US"/>
        </w:rPr>
      </w:pPr>
    </w:p>
    <w:p w14:paraId="431D2144" w14:textId="77777777" w:rsidR="00011A0B" w:rsidRDefault="00011A0B" w:rsidP="00011A0B">
      <w:pPr>
        <w:rPr>
          <w:b/>
          <w:bCs/>
          <w:lang w:val="en-US"/>
        </w:rPr>
      </w:pPr>
    </w:p>
    <w:p w14:paraId="4F92116F" w14:textId="77777777" w:rsidR="00011A0B" w:rsidRPr="00966D30" w:rsidRDefault="00011A0B" w:rsidP="00C0088C">
      <w:pPr>
        <w:rPr>
          <w:lang w:val="en-US"/>
        </w:rPr>
      </w:pPr>
    </w:p>
    <w:p w14:paraId="31B3A019" w14:textId="77777777" w:rsidR="0019135B" w:rsidRDefault="009B579D" w:rsidP="0019135B">
      <w:pPr>
        <w:pStyle w:val="Heading1"/>
      </w:pPr>
      <w:r>
        <w:lastRenderedPageBreak/>
        <w:t>3</w:t>
      </w:r>
      <w:r w:rsidR="0019135B" w:rsidRPr="00F7753E">
        <w:tab/>
      </w:r>
      <w:r>
        <w:t>Summary</w:t>
      </w:r>
    </w:p>
    <w:p w14:paraId="5311B194" w14:textId="6C68E586" w:rsidR="001E386B" w:rsidRDefault="00846144" w:rsidP="001E386B">
      <w:pPr>
        <w:rPr>
          <w:lang w:val="en-US"/>
        </w:rPr>
      </w:pPr>
      <w:r>
        <w:rPr>
          <w:lang w:val="en-US"/>
        </w:rPr>
        <w:t>Following are the observations and proposals made based on the analysis of solution options for coverage level-based paging carrier selection considering different idle mode mobility scenario.</w:t>
      </w:r>
    </w:p>
    <w:p w14:paraId="4755FAEB" w14:textId="1FD1040B" w:rsidR="00CE277F" w:rsidRDefault="00CE277F" w:rsidP="00CE277F">
      <w:pPr>
        <w:rPr>
          <w:b/>
          <w:bCs/>
          <w:lang w:val="en-US"/>
        </w:rPr>
      </w:pPr>
      <w:r w:rsidRPr="00C74170">
        <w:rPr>
          <w:b/>
          <w:bCs/>
          <w:lang w:val="en-US"/>
        </w:rPr>
        <w:t>Proposal 1: Division of paging carriers into two subsets of carriers each mapped to normal and maximum coverage is considered as basis for paging carrier selection.</w:t>
      </w:r>
    </w:p>
    <w:p w14:paraId="5833C5C6" w14:textId="3F2361B6" w:rsidR="00CE277F" w:rsidRDefault="00CE277F" w:rsidP="00CE277F">
      <w:pPr>
        <w:rPr>
          <w:b/>
          <w:bCs/>
          <w:lang w:val="en-US"/>
        </w:rPr>
      </w:pPr>
      <w:r w:rsidRPr="00C74170">
        <w:rPr>
          <w:b/>
          <w:bCs/>
          <w:lang w:val="en-US"/>
        </w:rPr>
        <w:t xml:space="preserve">Proposal </w:t>
      </w:r>
      <w:r>
        <w:rPr>
          <w:b/>
          <w:bCs/>
          <w:lang w:val="en-US"/>
        </w:rPr>
        <w:t>2</w:t>
      </w:r>
      <w:r w:rsidRPr="00C74170">
        <w:rPr>
          <w:b/>
          <w:bCs/>
          <w:lang w:val="en-US"/>
        </w:rPr>
        <w:t xml:space="preserve">: </w:t>
      </w:r>
      <w:r>
        <w:rPr>
          <w:b/>
          <w:bCs/>
          <w:lang w:val="en-US"/>
        </w:rPr>
        <w:t>Optionally the Rel-17 paging carriers can be further divided into two sub-groups based on CEL.</w:t>
      </w:r>
    </w:p>
    <w:p w14:paraId="7C6CE410" w14:textId="69CA899B" w:rsidR="00CE277F" w:rsidRDefault="00CE277F" w:rsidP="00CE277F">
      <w:pPr>
        <w:rPr>
          <w:b/>
          <w:bCs/>
          <w:lang w:val="en-US"/>
        </w:rPr>
      </w:pPr>
      <w:r w:rsidRPr="00C74170">
        <w:rPr>
          <w:b/>
          <w:bCs/>
          <w:lang w:val="en-US"/>
        </w:rPr>
        <w:t xml:space="preserve">Proposal </w:t>
      </w:r>
      <w:r>
        <w:rPr>
          <w:b/>
          <w:bCs/>
          <w:lang w:val="en-US"/>
        </w:rPr>
        <w:t>3</w:t>
      </w:r>
      <w:r w:rsidRPr="00C74170">
        <w:rPr>
          <w:b/>
          <w:bCs/>
          <w:lang w:val="en-US"/>
        </w:rPr>
        <w:t xml:space="preserve">: </w:t>
      </w:r>
      <w:r>
        <w:rPr>
          <w:b/>
          <w:bCs/>
          <w:lang w:val="en-US"/>
        </w:rPr>
        <w:t>Rel-17 paging carrier configuration should include RSRP Threshold as common parameter for group of paging carriers.</w:t>
      </w:r>
    </w:p>
    <w:p w14:paraId="21F40599" w14:textId="77777777" w:rsidR="00CE277F" w:rsidRDefault="00CE277F" w:rsidP="00CE277F">
      <w:pPr>
        <w:rPr>
          <w:b/>
          <w:bCs/>
          <w:lang w:val="en-US"/>
        </w:rPr>
      </w:pPr>
      <w:r>
        <w:rPr>
          <w:b/>
          <w:bCs/>
          <w:lang w:val="en-US"/>
        </w:rPr>
        <w:t xml:space="preserve">Observation 1: Coverage level-based carrier selection works for all possible scenarios associated with stationary and mobile scenarios within same cell. </w:t>
      </w:r>
    </w:p>
    <w:p w14:paraId="29877DC0" w14:textId="77777777" w:rsidR="00CE277F" w:rsidRDefault="00CE277F" w:rsidP="00CE277F">
      <w:pPr>
        <w:rPr>
          <w:b/>
          <w:bCs/>
          <w:lang w:val="en-US"/>
        </w:rPr>
      </w:pPr>
      <w:r>
        <w:rPr>
          <w:b/>
          <w:bCs/>
          <w:lang w:val="en-US"/>
        </w:rPr>
        <w:t>Observation 2: Coverage level-based carrier selection works for cell change scenario also depending on network paging strategy for paging retransmission.</w:t>
      </w:r>
    </w:p>
    <w:p w14:paraId="4DEFE6F2" w14:textId="422FB382" w:rsidR="00CE277F" w:rsidRDefault="00CE277F" w:rsidP="00CE277F">
      <w:pPr>
        <w:rPr>
          <w:b/>
          <w:bCs/>
          <w:lang w:val="en-US"/>
        </w:rPr>
      </w:pPr>
      <w:r>
        <w:rPr>
          <w:b/>
          <w:bCs/>
          <w:lang w:val="en-US"/>
        </w:rPr>
        <w:t>Observation 3: Limiting the paging carrier sub-groups to 2 is beneficial for simple UE and network implementations.</w:t>
      </w:r>
    </w:p>
    <w:p w14:paraId="7D2973CD" w14:textId="77777777" w:rsidR="00CE277F" w:rsidRDefault="00CE277F" w:rsidP="00CE277F">
      <w:pPr>
        <w:rPr>
          <w:b/>
          <w:bCs/>
          <w:lang w:val="en-US"/>
        </w:rPr>
      </w:pPr>
      <w:r>
        <w:rPr>
          <w:b/>
          <w:bCs/>
          <w:lang w:val="en-US"/>
        </w:rPr>
        <w:t>Proposal 4: Coverage based selection of sub-group of paging carrier with limited number of sub-group is considered as basis for stage specification.</w:t>
      </w:r>
    </w:p>
    <w:p w14:paraId="3A4C89A4" w14:textId="77777777" w:rsidR="00CE277F" w:rsidRDefault="00CE277F" w:rsidP="00CE277F">
      <w:pPr>
        <w:rPr>
          <w:b/>
          <w:bCs/>
          <w:lang w:val="en-US"/>
        </w:rPr>
      </w:pPr>
      <w:r>
        <w:rPr>
          <w:b/>
          <w:bCs/>
          <w:lang w:val="en-US"/>
        </w:rPr>
        <w:t>Proposal 5: Coverage based selection of sub-group of paging carrier is supported for all scenarios including mobility.</w:t>
      </w:r>
    </w:p>
    <w:p w14:paraId="0F3A36D3" w14:textId="77777777" w:rsidR="00CE277F" w:rsidRPr="00846144" w:rsidRDefault="00CE277F" w:rsidP="001E386B">
      <w:pPr>
        <w:rPr>
          <w:lang w:val="en-US"/>
        </w:rPr>
      </w:pPr>
    </w:p>
    <w:p w14:paraId="68D65414" w14:textId="77777777" w:rsidR="00807E80" w:rsidRDefault="00807E80" w:rsidP="00807E80">
      <w:pPr>
        <w:pStyle w:val="Heading1"/>
      </w:pPr>
      <w:r w:rsidRPr="00F7753E">
        <w:t>References</w:t>
      </w:r>
    </w:p>
    <w:p w14:paraId="016470E4" w14:textId="77777777" w:rsidR="00691A23" w:rsidRDefault="005742C6" w:rsidP="00846144">
      <w:bookmarkStart w:id="2" w:name="_Hlk79008106"/>
      <w:r>
        <w:t xml:space="preserve">[1] RP-193264 </w:t>
      </w:r>
      <w:r w:rsidRPr="005742C6">
        <w:t>WID on Rel-17 enhancements for NB-IoT and LTE-MTC</w:t>
      </w:r>
      <w:bookmarkEnd w:id="2"/>
    </w:p>
    <w:p w14:paraId="054B8458" w14:textId="77777777" w:rsidR="00A73110" w:rsidRPr="00513139" w:rsidRDefault="00A73110" w:rsidP="00691A23">
      <w:pPr>
        <w:overflowPunct/>
        <w:autoSpaceDE/>
        <w:autoSpaceDN/>
        <w:adjustRightInd/>
        <w:spacing w:after="160" w:line="256" w:lineRule="auto"/>
        <w:textAlignment w:val="auto"/>
        <w:rPr>
          <w:kern w:val="2"/>
          <w:szCs w:val="22"/>
          <w:lang w:val="en-US"/>
        </w:rPr>
      </w:pPr>
    </w:p>
    <w:p w14:paraId="3D20C936" w14:textId="77777777" w:rsidR="0019135B" w:rsidRDefault="0019135B" w:rsidP="00330DD7">
      <w:pPr>
        <w:overflowPunct/>
        <w:autoSpaceDE/>
        <w:autoSpaceDN/>
        <w:adjustRightInd/>
        <w:spacing w:after="0" w:line="360" w:lineRule="auto"/>
        <w:textAlignment w:val="auto"/>
      </w:pPr>
    </w:p>
    <w:sectPr w:rsidR="0019135B"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0DE51" w14:textId="77777777" w:rsidR="00470E2F" w:rsidRDefault="00470E2F" w:rsidP="0019135B">
      <w:pPr>
        <w:spacing w:after="0"/>
      </w:pPr>
      <w:r>
        <w:separator/>
      </w:r>
    </w:p>
  </w:endnote>
  <w:endnote w:type="continuationSeparator" w:id="0">
    <w:p w14:paraId="3B18A40E" w14:textId="77777777" w:rsidR="00470E2F" w:rsidRDefault="00470E2F" w:rsidP="0019135B">
      <w:pPr>
        <w:spacing w:after="0"/>
      </w:pPr>
      <w:r>
        <w:continuationSeparator/>
      </w:r>
    </w:p>
  </w:endnote>
  <w:endnote w:type="continuationNotice" w:id="1">
    <w:p w14:paraId="17BB2905" w14:textId="77777777" w:rsidR="00470E2F" w:rsidRDefault="00470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1F0D3" w14:textId="77777777" w:rsidR="00470E2F" w:rsidRDefault="00470E2F" w:rsidP="0019135B">
      <w:pPr>
        <w:spacing w:after="0"/>
      </w:pPr>
      <w:r>
        <w:separator/>
      </w:r>
    </w:p>
  </w:footnote>
  <w:footnote w:type="continuationSeparator" w:id="0">
    <w:p w14:paraId="6D5E9827" w14:textId="77777777" w:rsidR="00470E2F" w:rsidRDefault="00470E2F" w:rsidP="0019135B">
      <w:pPr>
        <w:spacing w:after="0"/>
      </w:pPr>
      <w:r>
        <w:continuationSeparator/>
      </w:r>
    </w:p>
  </w:footnote>
  <w:footnote w:type="continuationNotice" w:id="1">
    <w:p w14:paraId="598F691F" w14:textId="77777777" w:rsidR="00470E2F" w:rsidRDefault="00470E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0BE"/>
    <w:multiLevelType w:val="hybridMultilevel"/>
    <w:tmpl w:val="EB9A25FA"/>
    <w:lvl w:ilvl="0" w:tplc="4C0AA180">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52602D"/>
    <w:multiLevelType w:val="hybridMultilevel"/>
    <w:tmpl w:val="BEE03598"/>
    <w:lvl w:ilvl="0" w:tplc="880482D6">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94D59"/>
    <w:multiLevelType w:val="hybridMultilevel"/>
    <w:tmpl w:val="1E26EF8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15:restartNumberingAfterBreak="0">
    <w:nsid w:val="117D147E"/>
    <w:multiLevelType w:val="hybridMultilevel"/>
    <w:tmpl w:val="9F60AC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2673711"/>
    <w:multiLevelType w:val="hybridMultilevel"/>
    <w:tmpl w:val="7E02B6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D5B760E"/>
    <w:multiLevelType w:val="hybridMultilevel"/>
    <w:tmpl w:val="91723D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2ED26D5"/>
    <w:multiLevelType w:val="hybridMultilevel"/>
    <w:tmpl w:val="E1F2B88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 w15:restartNumberingAfterBreak="0">
    <w:nsid w:val="27FB03E5"/>
    <w:multiLevelType w:val="hybridMultilevel"/>
    <w:tmpl w:val="46D6FCC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A17F88"/>
    <w:multiLevelType w:val="hybridMultilevel"/>
    <w:tmpl w:val="AFD895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F534F68"/>
    <w:multiLevelType w:val="hybridMultilevel"/>
    <w:tmpl w:val="304E696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6133CB"/>
    <w:multiLevelType w:val="hybridMultilevel"/>
    <w:tmpl w:val="B22610D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A024869"/>
    <w:multiLevelType w:val="hybridMultilevel"/>
    <w:tmpl w:val="733E98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23C6CE4"/>
    <w:multiLevelType w:val="hybridMultilevel"/>
    <w:tmpl w:val="6F36DA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B322640"/>
    <w:multiLevelType w:val="hybridMultilevel"/>
    <w:tmpl w:val="D2CC9690"/>
    <w:lvl w:ilvl="0" w:tplc="46D83572">
      <w:start w:val="1"/>
      <w:numFmt w:val="bullet"/>
      <w:lvlText w:val=""/>
      <w:lvlJc w:val="left"/>
      <w:pPr>
        <w:ind w:left="1440" w:hanging="986"/>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 w15:restartNumberingAfterBreak="0">
    <w:nsid w:val="71214AE3"/>
    <w:multiLevelType w:val="hybridMultilevel"/>
    <w:tmpl w:val="79228756"/>
    <w:lvl w:ilvl="0" w:tplc="40090001">
      <w:start w:val="1"/>
      <w:numFmt w:val="bullet"/>
      <w:lvlText w:val=""/>
      <w:lvlJc w:val="left"/>
      <w:pPr>
        <w:ind w:left="768" w:hanging="360"/>
      </w:pPr>
      <w:rPr>
        <w:rFonts w:ascii="Symbol" w:hAnsi="Symbol"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17" w15:restartNumberingAfterBreak="0">
    <w:nsid w:val="735270F6"/>
    <w:multiLevelType w:val="hybridMultilevel"/>
    <w:tmpl w:val="AB06AC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6"/>
  </w:num>
  <w:num w:numId="4">
    <w:abstractNumId w:val="0"/>
  </w:num>
  <w:num w:numId="5">
    <w:abstractNumId w:val="17"/>
  </w:num>
  <w:num w:numId="6">
    <w:abstractNumId w:val="9"/>
  </w:num>
  <w:num w:numId="7">
    <w:abstractNumId w:val="13"/>
  </w:num>
  <w:num w:numId="8">
    <w:abstractNumId w:val="11"/>
  </w:num>
  <w:num w:numId="9">
    <w:abstractNumId w:val="1"/>
  </w:num>
  <w:num w:numId="10">
    <w:abstractNumId w:val="4"/>
  </w:num>
  <w:num w:numId="11">
    <w:abstractNumId w:val="2"/>
  </w:num>
  <w:num w:numId="12">
    <w:abstractNumId w:val="10"/>
  </w:num>
  <w:num w:numId="13">
    <w:abstractNumId w:val="7"/>
  </w:num>
  <w:num w:numId="14">
    <w:abstractNumId w:val="12"/>
  </w:num>
  <w:num w:numId="15">
    <w:abstractNumId w:val="6"/>
  </w:num>
  <w:num w:numId="16">
    <w:abstractNumId w:val="14"/>
  </w:num>
  <w:num w:numId="17">
    <w:abstractNumId w:val="15"/>
  </w:num>
  <w:num w:numId="1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35B"/>
    <w:rsid w:val="0000088A"/>
    <w:rsid w:val="00002CA0"/>
    <w:rsid w:val="00011A0B"/>
    <w:rsid w:val="000129BC"/>
    <w:rsid w:val="00015436"/>
    <w:rsid w:val="00015E15"/>
    <w:rsid w:val="000166DD"/>
    <w:rsid w:val="0001700B"/>
    <w:rsid w:val="00034792"/>
    <w:rsid w:val="00036974"/>
    <w:rsid w:val="00037648"/>
    <w:rsid w:val="00043C6D"/>
    <w:rsid w:val="000470F9"/>
    <w:rsid w:val="00053C75"/>
    <w:rsid w:val="00054C46"/>
    <w:rsid w:val="000577AC"/>
    <w:rsid w:val="000634DD"/>
    <w:rsid w:val="00077D25"/>
    <w:rsid w:val="000805FB"/>
    <w:rsid w:val="00086E37"/>
    <w:rsid w:val="000914CD"/>
    <w:rsid w:val="00096969"/>
    <w:rsid w:val="000A2C9E"/>
    <w:rsid w:val="000A672E"/>
    <w:rsid w:val="000B65C4"/>
    <w:rsid w:val="000B7328"/>
    <w:rsid w:val="000B7EEC"/>
    <w:rsid w:val="000C46A9"/>
    <w:rsid w:val="000C4E43"/>
    <w:rsid w:val="000D23A6"/>
    <w:rsid w:val="000E0362"/>
    <w:rsid w:val="000E325A"/>
    <w:rsid w:val="000E7DF9"/>
    <w:rsid w:val="000F3C05"/>
    <w:rsid w:val="000F5834"/>
    <w:rsid w:val="000F5979"/>
    <w:rsid w:val="000F7F96"/>
    <w:rsid w:val="00106A33"/>
    <w:rsid w:val="001119C5"/>
    <w:rsid w:val="0011489C"/>
    <w:rsid w:val="00116011"/>
    <w:rsid w:val="001179FF"/>
    <w:rsid w:val="00127341"/>
    <w:rsid w:val="00140BEF"/>
    <w:rsid w:val="001431F2"/>
    <w:rsid w:val="001445AE"/>
    <w:rsid w:val="00147A09"/>
    <w:rsid w:val="001508C2"/>
    <w:rsid w:val="001520EC"/>
    <w:rsid w:val="00153AAB"/>
    <w:rsid w:val="001571BF"/>
    <w:rsid w:val="001844FC"/>
    <w:rsid w:val="00184826"/>
    <w:rsid w:val="001849A8"/>
    <w:rsid w:val="001862C8"/>
    <w:rsid w:val="0019135B"/>
    <w:rsid w:val="0019161D"/>
    <w:rsid w:val="001922DB"/>
    <w:rsid w:val="0019346C"/>
    <w:rsid w:val="0019585F"/>
    <w:rsid w:val="001A7466"/>
    <w:rsid w:val="001B4918"/>
    <w:rsid w:val="001C1A91"/>
    <w:rsid w:val="001D1440"/>
    <w:rsid w:val="001D58A7"/>
    <w:rsid w:val="001D5AE9"/>
    <w:rsid w:val="001E18BE"/>
    <w:rsid w:val="001E2CAC"/>
    <w:rsid w:val="001E386B"/>
    <w:rsid w:val="001E3BC2"/>
    <w:rsid w:val="001F3F23"/>
    <w:rsid w:val="00205325"/>
    <w:rsid w:val="002241BF"/>
    <w:rsid w:val="00234290"/>
    <w:rsid w:val="00267214"/>
    <w:rsid w:val="002674DC"/>
    <w:rsid w:val="00270A19"/>
    <w:rsid w:val="00272457"/>
    <w:rsid w:val="002730C6"/>
    <w:rsid w:val="002843AE"/>
    <w:rsid w:val="00294149"/>
    <w:rsid w:val="00296FC8"/>
    <w:rsid w:val="002B025E"/>
    <w:rsid w:val="002C0945"/>
    <w:rsid w:val="002D2204"/>
    <w:rsid w:val="002D31C3"/>
    <w:rsid w:val="002E3B27"/>
    <w:rsid w:val="002E51F9"/>
    <w:rsid w:val="002E7D1D"/>
    <w:rsid w:val="002F0020"/>
    <w:rsid w:val="0031134C"/>
    <w:rsid w:val="0031154D"/>
    <w:rsid w:val="00312ED3"/>
    <w:rsid w:val="0031303D"/>
    <w:rsid w:val="00316B8E"/>
    <w:rsid w:val="00317E27"/>
    <w:rsid w:val="00321B8D"/>
    <w:rsid w:val="00330DD7"/>
    <w:rsid w:val="00334612"/>
    <w:rsid w:val="00342207"/>
    <w:rsid w:val="003422F4"/>
    <w:rsid w:val="0034636F"/>
    <w:rsid w:val="00350263"/>
    <w:rsid w:val="00351938"/>
    <w:rsid w:val="00351F25"/>
    <w:rsid w:val="00357FA9"/>
    <w:rsid w:val="00361A8A"/>
    <w:rsid w:val="00366880"/>
    <w:rsid w:val="003725F6"/>
    <w:rsid w:val="00373B7E"/>
    <w:rsid w:val="0038204F"/>
    <w:rsid w:val="00395CA4"/>
    <w:rsid w:val="003A2DF2"/>
    <w:rsid w:val="003A56A0"/>
    <w:rsid w:val="003A5EDE"/>
    <w:rsid w:val="003B0AD2"/>
    <w:rsid w:val="003B1AED"/>
    <w:rsid w:val="003C2BDA"/>
    <w:rsid w:val="003D5DAC"/>
    <w:rsid w:val="003D7352"/>
    <w:rsid w:val="003E27DD"/>
    <w:rsid w:val="003E61C9"/>
    <w:rsid w:val="003E69BC"/>
    <w:rsid w:val="003F5CE1"/>
    <w:rsid w:val="00421105"/>
    <w:rsid w:val="00421510"/>
    <w:rsid w:val="004317D1"/>
    <w:rsid w:val="00433EF7"/>
    <w:rsid w:val="00434D7B"/>
    <w:rsid w:val="0044369C"/>
    <w:rsid w:val="00444D77"/>
    <w:rsid w:val="004459F5"/>
    <w:rsid w:val="00445DFD"/>
    <w:rsid w:val="00446970"/>
    <w:rsid w:val="004559D2"/>
    <w:rsid w:val="004562F4"/>
    <w:rsid w:val="00470E2F"/>
    <w:rsid w:val="0047275D"/>
    <w:rsid w:val="00477310"/>
    <w:rsid w:val="004801D0"/>
    <w:rsid w:val="00480AF3"/>
    <w:rsid w:val="00483154"/>
    <w:rsid w:val="00492E4D"/>
    <w:rsid w:val="004A0240"/>
    <w:rsid w:val="004A2BC2"/>
    <w:rsid w:val="004A38BF"/>
    <w:rsid w:val="004B0EC4"/>
    <w:rsid w:val="004B20FB"/>
    <w:rsid w:val="004B78C1"/>
    <w:rsid w:val="004D3363"/>
    <w:rsid w:val="004D4CD0"/>
    <w:rsid w:val="004D5877"/>
    <w:rsid w:val="004D624F"/>
    <w:rsid w:val="004E2328"/>
    <w:rsid w:val="004E62A7"/>
    <w:rsid w:val="004E6777"/>
    <w:rsid w:val="004E7C4A"/>
    <w:rsid w:val="004F23C3"/>
    <w:rsid w:val="004F399E"/>
    <w:rsid w:val="005025CF"/>
    <w:rsid w:val="00511286"/>
    <w:rsid w:val="005134FF"/>
    <w:rsid w:val="00530005"/>
    <w:rsid w:val="005406CA"/>
    <w:rsid w:val="00547893"/>
    <w:rsid w:val="00551994"/>
    <w:rsid w:val="00551E8F"/>
    <w:rsid w:val="00552459"/>
    <w:rsid w:val="00563B9A"/>
    <w:rsid w:val="0056546B"/>
    <w:rsid w:val="005742C6"/>
    <w:rsid w:val="00580631"/>
    <w:rsid w:val="005876B4"/>
    <w:rsid w:val="005A64D8"/>
    <w:rsid w:val="005A7BEA"/>
    <w:rsid w:val="005B62D0"/>
    <w:rsid w:val="005B695A"/>
    <w:rsid w:val="005C6D51"/>
    <w:rsid w:val="005D2BFE"/>
    <w:rsid w:val="005E599D"/>
    <w:rsid w:val="005F0351"/>
    <w:rsid w:val="005F3448"/>
    <w:rsid w:val="005F7A2E"/>
    <w:rsid w:val="0060013F"/>
    <w:rsid w:val="006054CA"/>
    <w:rsid w:val="006113BC"/>
    <w:rsid w:val="006124D0"/>
    <w:rsid w:val="006164DD"/>
    <w:rsid w:val="0061726B"/>
    <w:rsid w:val="006210E4"/>
    <w:rsid w:val="0062538B"/>
    <w:rsid w:val="00630D8E"/>
    <w:rsid w:val="00631A21"/>
    <w:rsid w:val="00653B78"/>
    <w:rsid w:val="006549B4"/>
    <w:rsid w:val="00661927"/>
    <w:rsid w:val="00662E58"/>
    <w:rsid w:val="00665895"/>
    <w:rsid w:val="00673459"/>
    <w:rsid w:val="0067440C"/>
    <w:rsid w:val="00685004"/>
    <w:rsid w:val="00691A23"/>
    <w:rsid w:val="00694BBE"/>
    <w:rsid w:val="006A0B3D"/>
    <w:rsid w:val="006A0DE8"/>
    <w:rsid w:val="006A35D2"/>
    <w:rsid w:val="006A5EF4"/>
    <w:rsid w:val="006B3ECF"/>
    <w:rsid w:val="006B6846"/>
    <w:rsid w:val="006C3606"/>
    <w:rsid w:val="006C6788"/>
    <w:rsid w:val="006E1657"/>
    <w:rsid w:val="006E409D"/>
    <w:rsid w:val="007108C7"/>
    <w:rsid w:val="00711D11"/>
    <w:rsid w:val="00721779"/>
    <w:rsid w:val="0072329F"/>
    <w:rsid w:val="00724E0A"/>
    <w:rsid w:val="007317BE"/>
    <w:rsid w:val="007409E9"/>
    <w:rsid w:val="00747C16"/>
    <w:rsid w:val="00754821"/>
    <w:rsid w:val="007549D6"/>
    <w:rsid w:val="007623FB"/>
    <w:rsid w:val="00763559"/>
    <w:rsid w:val="00764D22"/>
    <w:rsid w:val="00770078"/>
    <w:rsid w:val="00773AD3"/>
    <w:rsid w:val="007804FF"/>
    <w:rsid w:val="0078621B"/>
    <w:rsid w:val="00787A93"/>
    <w:rsid w:val="00787B26"/>
    <w:rsid w:val="00793961"/>
    <w:rsid w:val="00793E71"/>
    <w:rsid w:val="00793E95"/>
    <w:rsid w:val="00793EB4"/>
    <w:rsid w:val="007A35C2"/>
    <w:rsid w:val="007C2FD5"/>
    <w:rsid w:val="007C4B2A"/>
    <w:rsid w:val="007C6D70"/>
    <w:rsid w:val="007D3EA8"/>
    <w:rsid w:val="007D75FB"/>
    <w:rsid w:val="007D7840"/>
    <w:rsid w:val="007E46DD"/>
    <w:rsid w:val="007E645B"/>
    <w:rsid w:val="007E65C9"/>
    <w:rsid w:val="007F05AA"/>
    <w:rsid w:val="007F54E3"/>
    <w:rsid w:val="008079B8"/>
    <w:rsid w:val="00807E80"/>
    <w:rsid w:val="00813AAB"/>
    <w:rsid w:val="008213DD"/>
    <w:rsid w:val="00825274"/>
    <w:rsid w:val="00831E7C"/>
    <w:rsid w:val="00832FDF"/>
    <w:rsid w:val="00833C60"/>
    <w:rsid w:val="00836694"/>
    <w:rsid w:val="00846144"/>
    <w:rsid w:val="00852508"/>
    <w:rsid w:val="00852D68"/>
    <w:rsid w:val="008564F3"/>
    <w:rsid w:val="0087051D"/>
    <w:rsid w:val="008713E5"/>
    <w:rsid w:val="00872266"/>
    <w:rsid w:val="00872EDE"/>
    <w:rsid w:val="00873A96"/>
    <w:rsid w:val="00874FC0"/>
    <w:rsid w:val="00876D12"/>
    <w:rsid w:val="00885E74"/>
    <w:rsid w:val="0089022A"/>
    <w:rsid w:val="00892F68"/>
    <w:rsid w:val="00896D8D"/>
    <w:rsid w:val="008A22B2"/>
    <w:rsid w:val="008A5A40"/>
    <w:rsid w:val="008B0AA5"/>
    <w:rsid w:val="008B1BA6"/>
    <w:rsid w:val="008B27E9"/>
    <w:rsid w:val="008D36F4"/>
    <w:rsid w:val="008E2239"/>
    <w:rsid w:val="008E565E"/>
    <w:rsid w:val="008F4996"/>
    <w:rsid w:val="008F6A71"/>
    <w:rsid w:val="008F758A"/>
    <w:rsid w:val="009011F1"/>
    <w:rsid w:val="00914941"/>
    <w:rsid w:val="00923D1D"/>
    <w:rsid w:val="00934122"/>
    <w:rsid w:val="00952B9D"/>
    <w:rsid w:val="009548F3"/>
    <w:rsid w:val="00956639"/>
    <w:rsid w:val="009577A1"/>
    <w:rsid w:val="00963BAC"/>
    <w:rsid w:val="00966D30"/>
    <w:rsid w:val="009670C9"/>
    <w:rsid w:val="00983100"/>
    <w:rsid w:val="00985709"/>
    <w:rsid w:val="009949F4"/>
    <w:rsid w:val="009A0D5E"/>
    <w:rsid w:val="009B05F1"/>
    <w:rsid w:val="009B1ACC"/>
    <w:rsid w:val="009B579D"/>
    <w:rsid w:val="009C0745"/>
    <w:rsid w:val="009C1279"/>
    <w:rsid w:val="009C70F2"/>
    <w:rsid w:val="009C79A6"/>
    <w:rsid w:val="009D319F"/>
    <w:rsid w:val="009E2B74"/>
    <w:rsid w:val="009E6EAE"/>
    <w:rsid w:val="009F09D3"/>
    <w:rsid w:val="009F1E55"/>
    <w:rsid w:val="009F2CD3"/>
    <w:rsid w:val="009F3711"/>
    <w:rsid w:val="009F787C"/>
    <w:rsid w:val="00A0400B"/>
    <w:rsid w:val="00A07641"/>
    <w:rsid w:val="00A14C98"/>
    <w:rsid w:val="00A21500"/>
    <w:rsid w:val="00A23164"/>
    <w:rsid w:val="00A251F9"/>
    <w:rsid w:val="00A2620B"/>
    <w:rsid w:val="00A34CB7"/>
    <w:rsid w:val="00A4005D"/>
    <w:rsid w:val="00A459A2"/>
    <w:rsid w:val="00A568A0"/>
    <w:rsid w:val="00A65963"/>
    <w:rsid w:val="00A73110"/>
    <w:rsid w:val="00A84431"/>
    <w:rsid w:val="00A900C7"/>
    <w:rsid w:val="00A90642"/>
    <w:rsid w:val="00A945FE"/>
    <w:rsid w:val="00AA102F"/>
    <w:rsid w:val="00AA3632"/>
    <w:rsid w:val="00AA3ED7"/>
    <w:rsid w:val="00AB0544"/>
    <w:rsid w:val="00AD6CA1"/>
    <w:rsid w:val="00AE0818"/>
    <w:rsid w:val="00AE16F8"/>
    <w:rsid w:val="00AF1D16"/>
    <w:rsid w:val="00AF7907"/>
    <w:rsid w:val="00B04E57"/>
    <w:rsid w:val="00B07D3B"/>
    <w:rsid w:val="00B154A6"/>
    <w:rsid w:val="00B24A86"/>
    <w:rsid w:val="00B26695"/>
    <w:rsid w:val="00B302FA"/>
    <w:rsid w:val="00B341B1"/>
    <w:rsid w:val="00B370B3"/>
    <w:rsid w:val="00B408B3"/>
    <w:rsid w:val="00B461AE"/>
    <w:rsid w:val="00B52D1D"/>
    <w:rsid w:val="00B616E4"/>
    <w:rsid w:val="00B65060"/>
    <w:rsid w:val="00B708C4"/>
    <w:rsid w:val="00B70AAB"/>
    <w:rsid w:val="00B807CA"/>
    <w:rsid w:val="00B81FE4"/>
    <w:rsid w:val="00BA2B8F"/>
    <w:rsid w:val="00BB4045"/>
    <w:rsid w:val="00BB5480"/>
    <w:rsid w:val="00BD342A"/>
    <w:rsid w:val="00BE0822"/>
    <w:rsid w:val="00BE32E7"/>
    <w:rsid w:val="00BE7C4C"/>
    <w:rsid w:val="00BF4753"/>
    <w:rsid w:val="00BF73CA"/>
    <w:rsid w:val="00BF74CF"/>
    <w:rsid w:val="00C0088C"/>
    <w:rsid w:val="00C16495"/>
    <w:rsid w:val="00C2514B"/>
    <w:rsid w:val="00C252FD"/>
    <w:rsid w:val="00C422CB"/>
    <w:rsid w:val="00C53126"/>
    <w:rsid w:val="00C55C04"/>
    <w:rsid w:val="00C65F30"/>
    <w:rsid w:val="00C7194B"/>
    <w:rsid w:val="00C75AAF"/>
    <w:rsid w:val="00C82584"/>
    <w:rsid w:val="00C832EA"/>
    <w:rsid w:val="00C83617"/>
    <w:rsid w:val="00C83FF0"/>
    <w:rsid w:val="00C91180"/>
    <w:rsid w:val="00CB4C1E"/>
    <w:rsid w:val="00CB6A40"/>
    <w:rsid w:val="00CC50D9"/>
    <w:rsid w:val="00CC7A7F"/>
    <w:rsid w:val="00CE1C1E"/>
    <w:rsid w:val="00CE277F"/>
    <w:rsid w:val="00CE6FE2"/>
    <w:rsid w:val="00CF4A15"/>
    <w:rsid w:val="00CF69BA"/>
    <w:rsid w:val="00CF7060"/>
    <w:rsid w:val="00D0115F"/>
    <w:rsid w:val="00D01F39"/>
    <w:rsid w:val="00D02C9B"/>
    <w:rsid w:val="00D04F1C"/>
    <w:rsid w:val="00D10321"/>
    <w:rsid w:val="00D13969"/>
    <w:rsid w:val="00D251EE"/>
    <w:rsid w:val="00D32BB4"/>
    <w:rsid w:val="00D346DD"/>
    <w:rsid w:val="00D43CE1"/>
    <w:rsid w:val="00D43ED5"/>
    <w:rsid w:val="00D504FC"/>
    <w:rsid w:val="00D50FEE"/>
    <w:rsid w:val="00D62793"/>
    <w:rsid w:val="00D74299"/>
    <w:rsid w:val="00D74F63"/>
    <w:rsid w:val="00D80F1B"/>
    <w:rsid w:val="00D8385A"/>
    <w:rsid w:val="00D92AE7"/>
    <w:rsid w:val="00D94548"/>
    <w:rsid w:val="00DB0304"/>
    <w:rsid w:val="00DB2EEB"/>
    <w:rsid w:val="00DC04FF"/>
    <w:rsid w:val="00DC1E63"/>
    <w:rsid w:val="00DC55F0"/>
    <w:rsid w:val="00DD4EA2"/>
    <w:rsid w:val="00DD4F71"/>
    <w:rsid w:val="00DE09AE"/>
    <w:rsid w:val="00DE7962"/>
    <w:rsid w:val="00E201F8"/>
    <w:rsid w:val="00E22AF5"/>
    <w:rsid w:val="00E37255"/>
    <w:rsid w:val="00E37CD4"/>
    <w:rsid w:val="00E400E4"/>
    <w:rsid w:val="00E45E74"/>
    <w:rsid w:val="00E463A4"/>
    <w:rsid w:val="00E547E8"/>
    <w:rsid w:val="00E57E30"/>
    <w:rsid w:val="00E663A1"/>
    <w:rsid w:val="00E66E25"/>
    <w:rsid w:val="00E74A49"/>
    <w:rsid w:val="00E778C1"/>
    <w:rsid w:val="00E80D8A"/>
    <w:rsid w:val="00E858E6"/>
    <w:rsid w:val="00E868B4"/>
    <w:rsid w:val="00E86BDC"/>
    <w:rsid w:val="00E929E9"/>
    <w:rsid w:val="00E95A67"/>
    <w:rsid w:val="00E97A28"/>
    <w:rsid w:val="00EA0327"/>
    <w:rsid w:val="00EA050D"/>
    <w:rsid w:val="00EA1E29"/>
    <w:rsid w:val="00EA3DD7"/>
    <w:rsid w:val="00EA7903"/>
    <w:rsid w:val="00EB1159"/>
    <w:rsid w:val="00EB1313"/>
    <w:rsid w:val="00EB1F02"/>
    <w:rsid w:val="00EB1F7C"/>
    <w:rsid w:val="00EB4F7A"/>
    <w:rsid w:val="00EB5687"/>
    <w:rsid w:val="00EC4AC9"/>
    <w:rsid w:val="00ED6CE7"/>
    <w:rsid w:val="00ED71B5"/>
    <w:rsid w:val="00ED73F4"/>
    <w:rsid w:val="00EF48FD"/>
    <w:rsid w:val="00EF523D"/>
    <w:rsid w:val="00EF60C5"/>
    <w:rsid w:val="00F0375C"/>
    <w:rsid w:val="00F03951"/>
    <w:rsid w:val="00F04506"/>
    <w:rsid w:val="00F05102"/>
    <w:rsid w:val="00F07D94"/>
    <w:rsid w:val="00F103E9"/>
    <w:rsid w:val="00F25C31"/>
    <w:rsid w:val="00F26759"/>
    <w:rsid w:val="00F27610"/>
    <w:rsid w:val="00F314D3"/>
    <w:rsid w:val="00F31839"/>
    <w:rsid w:val="00F33576"/>
    <w:rsid w:val="00F363F9"/>
    <w:rsid w:val="00F378FA"/>
    <w:rsid w:val="00F429AE"/>
    <w:rsid w:val="00F6232C"/>
    <w:rsid w:val="00F679F5"/>
    <w:rsid w:val="00F709A1"/>
    <w:rsid w:val="00F72A46"/>
    <w:rsid w:val="00F7372C"/>
    <w:rsid w:val="00F7429F"/>
    <w:rsid w:val="00F7753E"/>
    <w:rsid w:val="00F839F8"/>
    <w:rsid w:val="00F83C92"/>
    <w:rsid w:val="00F847A2"/>
    <w:rsid w:val="00F85D48"/>
    <w:rsid w:val="00F86A72"/>
    <w:rsid w:val="00F91011"/>
    <w:rsid w:val="00F95B7D"/>
    <w:rsid w:val="00F96EC9"/>
    <w:rsid w:val="00FA7AC3"/>
    <w:rsid w:val="00FA7BD5"/>
    <w:rsid w:val="00FB1F88"/>
    <w:rsid w:val="00FC21F6"/>
    <w:rsid w:val="00FC68BB"/>
    <w:rsid w:val="00FC7981"/>
    <w:rsid w:val="00FD5EB4"/>
    <w:rsid w:val="00FD73FD"/>
    <w:rsid w:val="00FE165A"/>
    <w:rsid w:val="00FE2350"/>
    <w:rsid w:val="00FE3971"/>
    <w:rsid w:val="00FF1F11"/>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6B48F1"/>
  <w15:chartTrackingRefBased/>
  <w15:docId w15:val="{E73BEA46-2BE7-45BD-B3A8-4EF042AC0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35B"/>
    <w:pPr>
      <w:overflowPunct w:val="0"/>
      <w:autoSpaceDE w:val="0"/>
      <w:autoSpaceDN w:val="0"/>
      <w:adjustRightInd w:val="0"/>
      <w:spacing w:after="180"/>
      <w:textAlignment w:val="baseline"/>
    </w:pPr>
    <w:rPr>
      <w:rFonts w:ascii="Times New Roman" w:eastAsia="SimSun" w:hAnsi="Times New Roman"/>
      <w:lang w:val="en-GB" w:eastAsia="en-US"/>
    </w:rPr>
  </w:style>
  <w:style w:type="paragraph" w:styleId="Heading1">
    <w:name w:val="heading 1"/>
    <w:aliases w:val="H1,h1,Heading 1 3GPP"/>
    <w:next w:val="Normal"/>
    <w:link w:val="Heading1Char"/>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aliases w:val="H2,h2,DO NOT USE_h2,h21,Heading 2 3GPP"/>
    <w:basedOn w:val="Heading1"/>
    <w:next w:val="Normal"/>
    <w:link w:val="Heading2Char"/>
    <w:qFormat/>
    <w:rsid w:val="0019135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Heading4">
    <w:name w:val="heading 4"/>
    <w:basedOn w:val="Normal"/>
    <w:next w:val="Normal"/>
    <w:link w:val="Heading4Char"/>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19135B"/>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link w:val="Heading2"/>
    <w:rsid w:val="0019135B"/>
    <w:rPr>
      <w:rFonts w:ascii="Arial" w:eastAsia="SimSu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135B"/>
    <w:pPr>
      <w:widowControl w:val="0"/>
      <w:overflowPunct w:val="0"/>
      <w:autoSpaceDE w:val="0"/>
      <w:autoSpaceDN w:val="0"/>
      <w:adjustRightInd w:val="0"/>
      <w:textAlignment w:val="baseline"/>
    </w:pPr>
    <w:rPr>
      <w:rFonts w:ascii="Arial" w:eastAsia="SimSun"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9135B"/>
    <w:rPr>
      <w:rFonts w:ascii="Arial" w:eastAsia="SimSun"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Caption">
    <w:name w:val="caption"/>
    <w:aliases w:val="cap,cap Char,Caption Char,Caption Char1 Char,cap Char Char1,Caption Char Char1 Char,cap Char2,题注"/>
    <w:basedOn w:val="Normal"/>
    <w:next w:val="Normal"/>
    <w:link w:val="CaptionChar1"/>
    <w:qFormat/>
    <w:rsid w:val="0019135B"/>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19135B"/>
    <w:rPr>
      <w:rFonts w:ascii="Times New Roman" w:eastAsia="SimSun" w:hAnsi="Times New Roman" w:cs="Times New Roman"/>
      <w:b/>
      <w:sz w:val="20"/>
      <w:szCs w:val="20"/>
      <w:lang w:val="x-none" w:eastAsia="x-none"/>
    </w:rPr>
  </w:style>
  <w:style w:type="paragraph" w:styleId="ListParagraph">
    <w:name w:val="List Paragraph"/>
    <w:aliases w:val="- Bullets,リスト段落,列出段落,Lista1,?? ??,?????,????,列出段落1,中等深浅网格 1 - 着色 21,列表段落"/>
    <w:basedOn w:val="Normal"/>
    <w:link w:val="ListParagraphChar"/>
    <w:uiPriority w:val="34"/>
    <w:qFormat/>
    <w:rsid w:val="0019135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
    <w:link w:val="ListParagraph"/>
    <w:uiPriority w:val="34"/>
    <w:qFormat/>
    <w:locked/>
    <w:rsid w:val="0019135B"/>
    <w:rPr>
      <w:rFonts w:ascii="Times New Roman" w:eastAsia="SimSun"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Normal"/>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NormalWeb">
    <w:name w:val="Normal (Web)"/>
    <w:basedOn w:val="Normal"/>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CommentReference">
    <w:name w:val="annotation reference"/>
    <w:uiPriority w:val="99"/>
    <w:semiHidden/>
    <w:unhideWhenUsed/>
    <w:rsid w:val="00552459"/>
    <w:rPr>
      <w:sz w:val="16"/>
      <w:szCs w:val="16"/>
    </w:rPr>
  </w:style>
  <w:style w:type="paragraph" w:styleId="CommentText">
    <w:name w:val="annotation text"/>
    <w:basedOn w:val="Normal"/>
    <w:link w:val="CommentTextChar"/>
    <w:uiPriority w:val="99"/>
    <w:semiHidden/>
    <w:unhideWhenUsed/>
    <w:rsid w:val="00552459"/>
  </w:style>
  <w:style w:type="character" w:customStyle="1" w:styleId="CommentTextChar">
    <w:name w:val="Comment Text Char"/>
    <w:link w:val="CommentText"/>
    <w:uiPriority w:val="99"/>
    <w:semiHidden/>
    <w:rsid w:val="0055245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2459"/>
    <w:rPr>
      <w:b/>
      <w:bCs/>
    </w:rPr>
  </w:style>
  <w:style w:type="character" w:customStyle="1" w:styleId="CommentSubjectChar">
    <w:name w:val="Comment Subject Char"/>
    <w:link w:val="CommentSubject"/>
    <w:uiPriority w:val="99"/>
    <w:semiHidden/>
    <w:rsid w:val="00552459"/>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552459"/>
    <w:pPr>
      <w:spacing w:after="0"/>
    </w:pPr>
    <w:rPr>
      <w:rFonts w:ascii="Segoe UI" w:hAnsi="Segoe UI" w:cs="Segoe UI"/>
      <w:sz w:val="18"/>
      <w:szCs w:val="18"/>
    </w:rPr>
  </w:style>
  <w:style w:type="character" w:customStyle="1" w:styleId="BalloonTextChar">
    <w:name w:val="Balloon Text Char"/>
    <w:link w:val="BalloonText"/>
    <w:uiPriority w:val="99"/>
    <w:semiHidden/>
    <w:rsid w:val="00552459"/>
    <w:rPr>
      <w:rFonts w:ascii="Segoe UI" w:eastAsia="SimSun" w:hAnsi="Segoe UI" w:cs="Segoe UI"/>
      <w:sz w:val="18"/>
      <w:szCs w:val="18"/>
      <w:lang w:val="en-GB"/>
    </w:rPr>
  </w:style>
  <w:style w:type="character" w:customStyle="1" w:styleId="Heading3Char">
    <w:name w:val="Heading 3 Char"/>
    <w:link w:val="Heading3"/>
    <w:uiPriority w:val="9"/>
    <w:semiHidden/>
    <w:rsid w:val="001F3F23"/>
    <w:rPr>
      <w:rFonts w:ascii="Calibri Light" w:eastAsia="Malgun Gothic" w:hAnsi="Calibri Light" w:cs="Times New Roman"/>
      <w:color w:val="1F3763"/>
      <w:sz w:val="24"/>
      <w:szCs w:val="24"/>
      <w:lang w:val="en-GB"/>
    </w:rPr>
  </w:style>
  <w:style w:type="character" w:customStyle="1" w:styleId="Heading4Char">
    <w:name w:val="Heading 4 Char"/>
    <w:link w:val="Heading4"/>
    <w:uiPriority w:val="9"/>
    <w:semiHidden/>
    <w:rsid w:val="001F3F23"/>
    <w:rPr>
      <w:rFonts w:ascii="Calibri Light" w:eastAsia="Malgun Gothic" w:hAnsi="Calibri Light" w:cs="Times New Roman"/>
      <w:i/>
      <w:iCs/>
      <w:color w:val="2F5496"/>
      <w:sz w:val="20"/>
      <w:szCs w:val="20"/>
      <w:lang w:val="en-GB"/>
    </w:rPr>
  </w:style>
  <w:style w:type="character" w:styleId="SubtleEmphasis">
    <w:name w:val="Subtle Emphasis"/>
    <w:uiPriority w:val="19"/>
    <w:qFormat/>
    <w:rsid w:val="00721779"/>
    <w:rPr>
      <w:i/>
      <w:iCs/>
      <w:color w:val="404040"/>
    </w:rPr>
  </w:style>
  <w:style w:type="paragraph" w:styleId="Subtitle">
    <w:name w:val="Subtitle"/>
    <w:basedOn w:val="Normal"/>
    <w:next w:val="Normal"/>
    <w:link w:val="SubtitleChar"/>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uiPriority w:val="11"/>
    <w:rsid w:val="00721779"/>
    <w:rPr>
      <w:rFonts w:eastAsia="Malgun Gothic"/>
      <w:color w:val="5A5A5A"/>
      <w:spacing w:val="15"/>
      <w:lang w:val="en-GB"/>
    </w:rPr>
  </w:style>
  <w:style w:type="paragraph" w:styleId="Footer">
    <w:name w:val="footer"/>
    <w:basedOn w:val="Normal"/>
    <w:link w:val="FooterChar"/>
    <w:uiPriority w:val="99"/>
    <w:semiHidden/>
    <w:unhideWhenUsed/>
    <w:rsid w:val="009F787C"/>
    <w:pPr>
      <w:tabs>
        <w:tab w:val="center" w:pos="4819"/>
        <w:tab w:val="right" w:pos="9638"/>
      </w:tabs>
      <w:spacing w:after="0"/>
    </w:pPr>
  </w:style>
  <w:style w:type="character" w:customStyle="1" w:styleId="FooterChar">
    <w:name w:val="Footer Char"/>
    <w:link w:val="Footer"/>
    <w:uiPriority w:val="99"/>
    <w:semiHidden/>
    <w:rsid w:val="009F787C"/>
    <w:rPr>
      <w:rFonts w:ascii="Times New Roman" w:eastAsia="SimSun" w:hAnsi="Times New Roman" w:cs="Times New Roman"/>
      <w:sz w:val="20"/>
      <w:szCs w:val="20"/>
      <w:lang w:val="en-GB"/>
    </w:rPr>
  </w:style>
  <w:style w:type="paragraph" w:customStyle="1" w:styleId="Doc-text2">
    <w:name w:val="Doc-text2"/>
    <w:basedOn w:val="Normal"/>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TableGrid">
    <w:name w:val="Table Grid"/>
    <w:basedOn w:val="TableNormal"/>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Hyperlink">
    <w:name w:val="Hyperlink"/>
    <w:uiPriority w:val="99"/>
    <w:qFormat/>
    <w:rsid w:val="00793E95"/>
    <w:rPr>
      <w:color w:val="0000FF"/>
      <w:u w:val="single"/>
    </w:rPr>
  </w:style>
  <w:style w:type="paragraph" w:customStyle="1" w:styleId="Proposal">
    <w:name w:val="Proposal"/>
    <w:basedOn w:val="BodyText"/>
    <w:rsid w:val="00E22AF5"/>
    <w:pPr>
      <w:numPr>
        <w:numId w:val="8"/>
      </w:numPr>
      <w:tabs>
        <w:tab w:val="clear" w:pos="1304"/>
        <w:tab w:val="num" w:pos="360"/>
        <w:tab w:val="left" w:pos="1701"/>
      </w:tabs>
      <w:ind w:left="0" w:firstLine="0"/>
      <w:jc w:val="both"/>
    </w:pPr>
    <w:rPr>
      <w:rFonts w:ascii="Arial" w:hAnsi="Arial"/>
      <w:b/>
      <w:bCs/>
      <w:lang w:eastAsia="zh-CN"/>
    </w:rPr>
  </w:style>
  <w:style w:type="paragraph" w:styleId="BodyText">
    <w:name w:val="Body Text"/>
    <w:basedOn w:val="Normal"/>
    <w:link w:val="BodyTextChar"/>
    <w:uiPriority w:val="99"/>
    <w:semiHidden/>
    <w:unhideWhenUsed/>
    <w:rsid w:val="00E22AF5"/>
    <w:pPr>
      <w:spacing w:after="120"/>
    </w:pPr>
  </w:style>
  <w:style w:type="character" w:customStyle="1" w:styleId="BodyTextChar">
    <w:name w:val="Body Text Char"/>
    <w:link w:val="BodyText"/>
    <w:uiPriority w:val="99"/>
    <w:semiHidden/>
    <w:rsid w:val="00E22AF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 xsi:nil="true"/>
    <Associated_x0020_Task xmlns="3b34c8f0-1ef5-4d1e-bb66-517ce7fe7356"/>
  </documentManagement>
</p:properties>
</file>

<file path=customXml/itemProps1.xml><?xml version="1.0" encoding="utf-8"?>
<ds:datastoreItem xmlns:ds="http://schemas.openxmlformats.org/officeDocument/2006/customXml" ds:itemID="{BD5A3E34-A994-4586-BB2A-847B64DA57F6}">
  <ds:schemaRefs>
    <ds:schemaRef ds:uri="http://schemas.microsoft.com/sharepoint/v3/contenttype/forms"/>
  </ds:schemaRefs>
</ds:datastoreItem>
</file>

<file path=customXml/itemProps2.xml><?xml version="1.0" encoding="utf-8"?>
<ds:datastoreItem xmlns:ds="http://schemas.openxmlformats.org/officeDocument/2006/customXml" ds:itemID="{6C57F2AE-3B70-4EC1-A037-64386EAF5CEF}">
  <ds:schemaRefs>
    <ds:schemaRef ds:uri="http://schemas.microsoft.com/sharepoint/events"/>
  </ds:schemaRefs>
</ds:datastoreItem>
</file>

<file path=customXml/itemProps3.xml><?xml version="1.0" encoding="utf-8"?>
<ds:datastoreItem xmlns:ds="http://schemas.openxmlformats.org/officeDocument/2006/customXml" ds:itemID="{35CA41E6-D712-4C64-87BD-1818E7BF686B}">
  <ds:schemaRefs>
    <ds:schemaRef ds:uri="http://schemas.openxmlformats.org/officeDocument/2006/bibliography"/>
  </ds:schemaRefs>
</ds:datastoreItem>
</file>

<file path=customXml/itemProps4.xml><?xml version="1.0" encoding="utf-8"?>
<ds:datastoreItem xmlns:ds="http://schemas.openxmlformats.org/officeDocument/2006/customXml" ds:itemID="{2069A6F5-CE60-4D2D-8975-47A4A2DD52D8}">
  <ds:schemaRefs>
    <ds:schemaRef ds:uri="Microsoft.SharePoint.Taxonomy.ContentTypeSync"/>
  </ds:schemaRefs>
</ds:datastoreItem>
</file>

<file path=customXml/itemProps5.xml><?xml version="1.0" encoding="utf-8"?>
<ds:datastoreItem xmlns:ds="http://schemas.openxmlformats.org/officeDocument/2006/customXml" ds:itemID="{C37371FD-D49E-46DA-8FD8-BFEB9E701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26F2E9-6A65-4D38-A651-62A31B7C736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1287</Words>
  <Characters>7341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Barbu, Oana-Elena (Nokia - DK/Aalborg)</dc:creator>
  <cp:keywords/>
  <dc:description/>
  <cp:lastModifiedBy>Nokia</cp:lastModifiedBy>
  <cp:revision>4</cp:revision>
  <dcterms:created xsi:type="dcterms:W3CDTF">2021-10-21T19:09:00Z</dcterms:created>
  <dcterms:modified xsi:type="dcterms:W3CDTF">2021-10-22T05:27:00Z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4c3facba-0a9c-4358-8fa5-827ff9e332bc</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_dlc_DocId">
    <vt:lpwstr>5AIRPNAIUNRU-859666464-5807</vt:lpwstr>
  </property>
  <property fmtid="{D5CDD505-2E9C-101B-9397-08002B2CF9AE}" pid="8" name="_dlc_DocIdUrl">
    <vt:lpwstr>https://nokia.sharepoint.com/sites/c5g/e2earch/_layouts/15/DocIdRedir.aspx?ID=5AIRPNAIUNRU-859666464-5807, 5AIRPNAIUNRU-859666464-5807</vt:lpwstr>
  </property>
</Properties>
</file>