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7BFD6" w14:textId="6E87B522" w:rsidR="008964E2" w:rsidRDefault="008964E2" w:rsidP="008964E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R2-210932</w:t>
      </w:r>
      <w:r>
        <w:rPr>
          <w:b/>
          <w:noProof/>
          <w:sz w:val="24"/>
          <w:szCs w:val="24"/>
        </w:rPr>
        <w:t>2</w:t>
      </w:r>
    </w:p>
    <w:p w14:paraId="49F738C7" w14:textId="77777777" w:rsidR="008964E2" w:rsidRDefault="008964E2" w:rsidP="008964E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2C4A0170" w14:textId="77777777" w:rsidR="008964E2" w:rsidRDefault="008964E2" w:rsidP="008964E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E25F9AF" w14:textId="77777777" w:rsidR="008964E2" w:rsidRDefault="008964E2" w:rsidP="008964E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14D1FF2" w14:textId="15B1BA95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8D5041" w:rsidRPr="008D5041">
        <w:rPr>
          <w:rFonts w:ascii="Arial" w:hAnsi="Arial" w:cs="Arial"/>
          <w:b/>
          <w:bCs/>
          <w:sz w:val="28"/>
        </w:rPr>
        <w:t>R1-210856</w:t>
      </w:r>
      <w:r w:rsidR="00325A6D">
        <w:rPr>
          <w:rFonts w:ascii="Arial" w:hAnsi="Arial" w:cs="Arial"/>
          <w:b/>
          <w:bCs/>
          <w:sz w:val="28"/>
        </w:rPr>
        <w:t>4</w:t>
      </w:r>
    </w:p>
    <w:p w14:paraId="06CF4ABA" w14:textId="7777777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72751FAD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D153E5">
        <w:rPr>
          <w:rFonts w:ascii="Arial" w:hAnsi="Arial" w:cs="Arial"/>
          <w:bCs/>
          <w:sz w:val="22"/>
          <w:szCs w:val="22"/>
        </w:rPr>
        <w:t>LS</w:t>
      </w:r>
      <w:r w:rsidRPr="00701CBA">
        <w:rPr>
          <w:rFonts w:ascii="Arial" w:hAnsi="Arial" w:cs="Arial"/>
          <w:bCs/>
          <w:sz w:val="22"/>
          <w:szCs w:val="22"/>
        </w:rPr>
        <w:t xml:space="preserve"> to RAN</w:t>
      </w:r>
      <w:r w:rsidR="00236B29">
        <w:rPr>
          <w:rFonts w:ascii="Arial" w:hAnsi="Arial" w:cs="Arial"/>
          <w:bCs/>
          <w:sz w:val="22"/>
          <w:szCs w:val="22"/>
        </w:rPr>
        <w:t>2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187CA2">
        <w:rPr>
          <w:rFonts w:ascii="Arial" w:hAnsi="Arial" w:cs="Arial"/>
          <w:bCs/>
          <w:sz w:val="22"/>
          <w:szCs w:val="22"/>
        </w:rPr>
        <w:t>on SRS for Positioning Transmission by UEs in RRC_INACTIVE State</w:t>
      </w:r>
    </w:p>
    <w:p w14:paraId="20A5EC0F" w14:textId="473BE0B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87CA2" w:rsidRPr="00187CA2">
        <w:rPr>
          <w:rFonts w:ascii="Arial" w:hAnsi="Arial" w:cs="Arial"/>
          <w:bCs/>
          <w:sz w:val="22"/>
          <w:szCs w:val="22"/>
        </w:rPr>
        <w:t>R2-2106551</w:t>
      </w:r>
      <w:r w:rsidR="00187CA2" w:rsidRPr="00236B29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236B29">
        <w:rPr>
          <w:rFonts w:ascii="Arial" w:hAnsi="Arial" w:cs="Arial"/>
          <w:bCs/>
          <w:sz w:val="22"/>
          <w:szCs w:val="22"/>
        </w:rPr>
        <w:t>(</w:t>
      </w:r>
      <w:r w:rsidR="00187CA2" w:rsidRPr="00187CA2">
        <w:rPr>
          <w:rFonts w:ascii="Arial" w:hAnsi="Arial" w:cs="Arial"/>
          <w:bCs/>
          <w:sz w:val="22"/>
          <w:szCs w:val="22"/>
        </w:rPr>
        <w:t>R1-2106411</w:t>
      </w:r>
      <w:r w:rsidR="00236B29" w:rsidRPr="00236B29">
        <w:rPr>
          <w:rFonts w:ascii="Arial" w:hAnsi="Arial" w:cs="Arial"/>
          <w:bCs/>
          <w:sz w:val="22"/>
          <w:szCs w:val="22"/>
        </w:rPr>
        <w:t>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3E065902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325A6D">
        <w:rPr>
          <w:rFonts w:ascii="Arial" w:hAnsi="Arial" w:cs="Arial"/>
          <w:bCs/>
          <w:sz w:val="22"/>
          <w:szCs w:val="22"/>
        </w:rPr>
        <w:t>RAN WG1</w:t>
      </w:r>
    </w:p>
    <w:p w14:paraId="24EEEB6E" w14:textId="23457FD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6422C794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777ADFFB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32C2DD1B" w:rsidR="00E84045" w:rsidRDefault="00101413" w:rsidP="000D79E6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 the </w:t>
      </w:r>
      <w:r w:rsidR="00236B29" w:rsidRPr="00442C96"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2 LS </w:t>
      </w:r>
      <w:r w:rsidR="00187CA2">
        <w:rPr>
          <w:rFonts w:ascii="Arial" w:hAnsi="Arial" w:cs="Arial"/>
          <w:bCs/>
          <w:sz w:val="22"/>
          <w:szCs w:val="22"/>
        </w:rPr>
        <w:t xml:space="preserve">on UL Positioning by RRC_INACTIVE UEs </w:t>
      </w:r>
      <w:r w:rsidR="00F02D0D" w:rsidRPr="00442C96">
        <w:rPr>
          <w:rFonts w:ascii="Arial" w:hAnsi="Arial" w:cs="Arial"/>
          <w:bCs/>
          <w:sz w:val="22"/>
          <w:szCs w:val="22"/>
        </w:rPr>
        <w:t>[</w:t>
      </w:r>
      <w:r w:rsidR="00187CA2" w:rsidRPr="00187CA2">
        <w:rPr>
          <w:rFonts w:ascii="Arial" w:hAnsi="Arial" w:cs="Arial"/>
          <w:bCs/>
          <w:sz w:val="22"/>
          <w:szCs w:val="22"/>
        </w:rPr>
        <w:t>R2-2106551</w:t>
      </w:r>
      <w:r w:rsidR="00F02D0D" w:rsidRPr="00442C96">
        <w:rPr>
          <w:rFonts w:ascii="Arial" w:hAnsi="Arial" w:cs="Arial"/>
          <w:bCs/>
          <w:sz w:val="22"/>
          <w:szCs w:val="22"/>
        </w:rPr>
        <w:t>]</w:t>
      </w:r>
      <w:r w:rsidR="00187CA2">
        <w:rPr>
          <w:rFonts w:ascii="Arial" w:hAnsi="Arial" w:cs="Arial"/>
          <w:bCs/>
          <w:sz w:val="22"/>
          <w:szCs w:val="22"/>
        </w:rPr>
        <w:t xml:space="preserve"> and made t</w:t>
      </w:r>
      <w:r w:rsidR="00236B29" w:rsidRPr="00442C96">
        <w:rPr>
          <w:rFonts w:ascii="Arial" w:hAnsi="Arial" w:cs="Arial"/>
          <w:bCs/>
          <w:sz w:val="22"/>
          <w:szCs w:val="22"/>
        </w:rPr>
        <w:t>he following agreements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36DD2F75" w14:textId="77777777" w:rsidR="00187CA2" w:rsidRPr="00442C96" w:rsidRDefault="00187CA2" w:rsidP="00101413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187CA2" w14:paraId="3178E71D" w14:textId="77777777" w:rsidTr="00236B29">
        <w:tc>
          <w:tcPr>
            <w:tcW w:w="9629" w:type="dxa"/>
          </w:tcPr>
          <w:p w14:paraId="26877001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lang w:eastAsia="x-none"/>
              </w:rPr>
            </w:pPr>
            <w:r w:rsidRPr="00187CA2">
              <w:rPr>
                <w:rFonts w:ascii="Arial" w:hAnsi="Arial" w:cs="Arial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34E0A603" w14:textId="365DE11D" w:rsidR="00187CA2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b/>
              </w:rPr>
            </w:pPr>
            <w:r w:rsidRPr="00187CA2">
              <w:rPr>
                <w:rFonts w:ascii="Arial" w:hAnsi="Arial" w:cs="Arial"/>
                <w:lang w:val="de-DE"/>
              </w:rPr>
              <w:t>From</w:t>
            </w:r>
            <w:r w:rsidRPr="00187CA2">
              <w:rPr>
                <w:rFonts w:ascii="Arial" w:hAnsi="Arial" w:cs="Arial"/>
                <w:lang w:eastAsia="ko-KR"/>
              </w:rPr>
              <w:t xml:space="preserve"> </w:t>
            </w:r>
            <w:r w:rsidRPr="00187CA2">
              <w:rPr>
                <w:rFonts w:ascii="Arial" w:hAnsi="Arial" w:cs="Arial"/>
              </w:rPr>
              <w:t>RAN1</w:t>
            </w:r>
            <w:r w:rsidRPr="00187CA2">
              <w:rPr>
                <w:rFonts w:ascii="Arial" w:hAnsi="Arial" w:cs="Arial"/>
                <w:lang w:eastAsia="ko-KR"/>
              </w:rPr>
              <w:t xml:space="preserve"> perspective, it is feasible to support transmission of SRS for positioning by UEs in RRC_INACTIVE state for UL and DL+UL positioning under certain validation criteria</w:t>
            </w:r>
          </w:p>
          <w:p w14:paraId="294D9E27" w14:textId="77777777" w:rsidR="00187CA2" w:rsidRPr="00187CA2" w:rsidRDefault="00187CA2" w:rsidP="00187CA2">
            <w:pPr>
              <w:pStyle w:val="ListParagraph"/>
              <w:numPr>
                <w:ilvl w:val="1"/>
                <w:numId w:val="38"/>
              </w:numPr>
              <w:ind w:left="599" w:hanging="283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FFS: Type(s) of SRS for positioning (i.e., periodic, semi-persistent, aperiodic)</w:t>
            </w:r>
          </w:p>
          <w:p w14:paraId="21B90893" w14:textId="77777777" w:rsidR="00187CA2" w:rsidRPr="00187CA2" w:rsidRDefault="00187CA2" w:rsidP="00187CA2">
            <w:pPr>
              <w:pStyle w:val="ListParagraph"/>
              <w:numPr>
                <w:ilvl w:val="1"/>
                <w:numId w:val="38"/>
              </w:numPr>
              <w:ind w:left="599" w:hanging="283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FFS: Details of validation criteria which may also be discussed in RAN2</w:t>
            </w:r>
          </w:p>
          <w:p w14:paraId="528AB10A" w14:textId="77777777" w:rsidR="00187CA2" w:rsidRPr="00187CA2" w:rsidRDefault="00187CA2" w:rsidP="00187CA2">
            <w:pPr>
              <w:pStyle w:val="ListParagraph"/>
              <w:numPr>
                <w:ilvl w:val="1"/>
                <w:numId w:val="38"/>
              </w:numPr>
              <w:ind w:left="599" w:hanging="283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Send LS to RAN2 informing them of this agreement</w:t>
            </w:r>
          </w:p>
          <w:p w14:paraId="2DB6AAF8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lang w:eastAsia="x-none"/>
              </w:rPr>
            </w:pPr>
          </w:p>
          <w:p w14:paraId="53C9B9DE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87CA2">
              <w:rPr>
                <w:rFonts w:ascii="Arial" w:hAnsi="Arial" w:cs="Arial"/>
                <w:sz w:val="22"/>
                <w:szCs w:val="22"/>
                <w:highlight w:val="green"/>
              </w:rPr>
              <w:t>Agreement:</w:t>
            </w:r>
          </w:p>
          <w:p w14:paraId="7CEC6850" w14:textId="4735B0C4" w:rsidR="00187CA2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lang w:val="de-DE"/>
              </w:rPr>
            </w:pPr>
            <w:r w:rsidRPr="00187CA2">
              <w:rPr>
                <w:rFonts w:ascii="Arial" w:hAnsi="Arial" w:cs="Arial"/>
                <w:lang w:val="de-DE"/>
              </w:rPr>
              <w:t>Open loop power control defined in Rel.16 for transmission of SRS for positioning by RRC_CONNECTED UEs is applicable for RRC_INACTIVE UEs</w:t>
            </w:r>
          </w:p>
          <w:p w14:paraId="146AD022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highlight w:val="cyan"/>
                <w:lang w:eastAsia="x-none"/>
              </w:rPr>
            </w:pPr>
          </w:p>
          <w:p w14:paraId="60BF609F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highlight w:val="green"/>
                <w:lang w:eastAsia="x-none"/>
              </w:rPr>
            </w:pPr>
            <w:r w:rsidRPr="00187CA2">
              <w:rPr>
                <w:rFonts w:ascii="Arial" w:hAnsi="Arial" w:cs="Arial"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8EA9D6A" w14:textId="36B7E0BE" w:rsidR="00187CA2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lang w:eastAsia="x-none"/>
              </w:rPr>
            </w:pPr>
            <w:r w:rsidRPr="00187CA2">
              <w:rPr>
                <w:rFonts w:ascii="Arial" w:hAnsi="Arial" w:cs="Arial"/>
                <w:lang w:eastAsia="x-none"/>
              </w:rPr>
              <w:t xml:space="preserve">Spatial relation defined in Rel.16 for transmission of SRS for positioning by RRC_CONNECTED UEs is </w:t>
            </w:r>
            <w:r w:rsidRPr="00187CA2">
              <w:rPr>
                <w:rFonts w:ascii="Arial" w:hAnsi="Arial" w:cs="Arial"/>
                <w:lang w:val="de-DE"/>
              </w:rPr>
              <w:t>applicable</w:t>
            </w:r>
            <w:r w:rsidRPr="00187CA2">
              <w:rPr>
                <w:rFonts w:ascii="Arial" w:hAnsi="Arial" w:cs="Arial"/>
                <w:lang w:eastAsia="x-none"/>
              </w:rPr>
              <w:t xml:space="preserve"> for RRC_INACTIVE UEs</w:t>
            </w:r>
          </w:p>
          <w:p w14:paraId="4BA5A354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highlight w:val="cyan"/>
                <w:lang w:eastAsia="x-none"/>
              </w:rPr>
            </w:pPr>
          </w:p>
          <w:p w14:paraId="2C77B3B8" w14:textId="77777777" w:rsidR="00187CA2" w:rsidRPr="00187CA2" w:rsidRDefault="00187CA2" w:rsidP="00187CA2">
            <w:pPr>
              <w:rPr>
                <w:rFonts w:ascii="Arial" w:hAnsi="Arial" w:cs="Arial"/>
                <w:sz w:val="22"/>
                <w:szCs w:val="22"/>
                <w:u w:val="single"/>
                <w:lang w:eastAsia="x-none"/>
              </w:rPr>
            </w:pPr>
            <w:r w:rsidRPr="00187CA2">
              <w:rPr>
                <w:rFonts w:ascii="Arial" w:hAnsi="Arial" w:cs="Arial"/>
                <w:sz w:val="22"/>
                <w:szCs w:val="22"/>
                <w:u w:val="single"/>
                <w:lang w:eastAsia="x-none"/>
              </w:rPr>
              <w:t>Conclusion:</w:t>
            </w:r>
          </w:p>
          <w:p w14:paraId="1DA3D6EC" w14:textId="6F9B5FD2" w:rsidR="00236B29" w:rsidRPr="00187CA2" w:rsidRDefault="00187CA2" w:rsidP="00187CA2">
            <w:pPr>
              <w:pStyle w:val="ListParagraph"/>
              <w:numPr>
                <w:ilvl w:val="0"/>
                <w:numId w:val="38"/>
              </w:numPr>
              <w:ind w:left="316" w:hanging="316"/>
              <w:rPr>
                <w:rFonts w:ascii="Arial" w:hAnsi="Arial" w:cs="Arial"/>
                <w:lang w:eastAsia="x-none"/>
              </w:rPr>
            </w:pPr>
            <w:r w:rsidRPr="00187CA2">
              <w:rPr>
                <w:rFonts w:ascii="Arial" w:hAnsi="Arial" w:cs="Arial"/>
                <w:lang w:eastAsia="x-none"/>
              </w:rPr>
              <w:t>It is up to RAN2 to define TA procedures for SRS for positioning transmission by RRC_INACTIVE UEs</w:t>
            </w:r>
          </w:p>
        </w:tc>
      </w:tr>
    </w:tbl>
    <w:p w14:paraId="2EC3CADF" w14:textId="284AA98D" w:rsidR="00236B29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</w:p>
    <w:p w14:paraId="56BC4E7B" w14:textId="6537CA9D" w:rsidR="00442C96" w:rsidRDefault="00187CA2" w:rsidP="000D79E6">
      <w:pPr>
        <w:jc w:val="both"/>
        <w:rPr>
          <w:rFonts w:ascii="Arial" w:eastAsia="MS Mincho" w:hAnsi="Arial"/>
          <w:sz w:val="20"/>
          <w:lang w:eastAsia="en-GB"/>
        </w:rPr>
      </w:pPr>
      <w:r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>
        <w:rPr>
          <w:rFonts w:ascii="Arial" w:hAnsi="Arial" w:cs="Arial"/>
          <w:bCs/>
          <w:sz w:val="22"/>
          <w:szCs w:val="22"/>
        </w:rPr>
        <w:t>1 respectfully asks 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>
        <w:rPr>
          <w:rFonts w:ascii="Arial" w:hAnsi="Arial" w:cs="Arial"/>
          <w:bCs/>
          <w:sz w:val="22"/>
          <w:szCs w:val="22"/>
        </w:rPr>
        <w:t xml:space="preserve">2 to take above agreements into account in </w:t>
      </w:r>
      <w:r w:rsidR="000D79E6">
        <w:rPr>
          <w:rFonts w:ascii="Arial" w:hAnsi="Arial" w:cs="Arial"/>
          <w:bCs/>
          <w:sz w:val="22"/>
          <w:szCs w:val="22"/>
        </w:rPr>
        <w:t xml:space="preserve">future </w:t>
      </w:r>
      <w:r>
        <w:rPr>
          <w:rFonts w:ascii="Arial" w:hAnsi="Arial" w:cs="Arial"/>
          <w:bCs/>
          <w:sz w:val="22"/>
          <w:szCs w:val="22"/>
        </w:rPr>
        <w:t>work</w:t>
      </w:r>
      <w:r w:rsidR="000D79E6">
        <w:rPr>
          <w:rFonts w:ascii="Arial" w:hAnsi="Arial" w:cs="Arial"/>
          <w:bCs/>
          <w:sz w:val="22"/>
          <w:szCs w:val="22"/>
        </w:rPr>
        <w:t xml:space="preserve"> on NR positioning enhancements</w:t>
      </w:r>
      <w:r>
        <w:rPr>
          <w:rFonts w:ascii="Arial" w:hAnsi="Arial" w:cs="Arial"/>
          <w:bCs/>
          <w:sz w:val="22"/>
          <w:szCs w:val="22"/>
        </w:rPr>
        <w:t>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lastRenderedPageBreak/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36DC4914" w14:textId="5DB09769" w:rsidR="00187CA2" w:rsidRDefault="00101413" w:rsidP="00187CA2">
      <w:pPr>
        <w:rPr>
          <w:rFonts w:ascii="Arial" w:eastAsia="MS Mincho" w:hAnsi="Arial"/>
          <w:sz w:val="20"/>
          <w:lang w:eastAsia="en-GB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0D79E6">
        <w:rPr>
          <w:rFonts w:ascii="Arial" w:hAnsi="Arial" w:cs="Arial"/>
          <w:bCs/>
          <w:sz w:val="22"/>
          <w:szCs w:val="22"/>
        </w:rPr>
        <w:t>asks</w:t>
      </w:r>
      <w:r w:rsidR="00F02D0D">
        <w:rPr>
          <w:rFonts w:ascii="Arial" w:hAnsi="Arial" w:cs="Arial"/>
          <w:bCs/>
          <w:sz w:val="22"/>
          <w:szCs w:val="22"/>
        </w:rPr>
        <w:t xml:space="preserve"> RAN</w:t>
      </w:r>
      <w:r w:rsidR="000D79E6">
        <w:rPr>
          <w:rFonts w:ascii="Arial" w:hAnsi="Arial" w:cs="Arial"/>
          <w:bCs/>
          <w:sz w:val="22"/>
          <w:szCs w:val="22"/>
        </w:rPr>
        <w:t xml:space="preserve"> WG</w:t>
      </w:r>
      <w:r w:rsidR="00F02D0D">
        <w:rPr>
          <w:rFonts w:ascii="Arial" w:hAnsi="Arial" w:cs="Arial"/>
          <w:bCs/>
          <w:sz w:val="22"/>
          <w:szCs w:val="22"/>
        </w:rPr>
        <w:t xml:space="preserve">2 </w:t>
      </w:r>
      <w:r w:rsidR="00187CA2">
        <w:rPr>
          <w:rFonts w:ascii="Arial" w:hAnsi="Arial" w:cs="Arial"/>
          <w:bCs/>
          <w:sz w:val="22"/>
          <w:szCs w:val="22"/>
        </w:rPr>
        <w:t xml:space="preserve">to </w:t>
      </w:r>
      <w:r w:rsidR="000D79E6">
        <w:rPr>
          <w:rFonts w:ascii="Arial" w:hAnsi="Arial" w:cs="Arial"/>
          <w:bCs/>
          <w:sz w:val="22"/>
          <w:szCs w:val="22"/>
        </w:rPr>
        <w:t xml:space="preserve">consider </w:t>
      </w:r>
      <w:r w:rsidR="00187CA2">
        <w:rPr>
          <w:rFonts w:ascii="Arial" w:hAnsi="Arial" w:cs="Arial"/>
          <w:bCs/>
          <w:sz w:val="22"/>
          <w:szCs w:val="22"/>
        </w:rPr>
        <w:t>agreements on SRS for positioning transmission by RRC_INACTIVE UEs</w:t>
      </w:r>
      <w:r w:rsidR="000D79E6">
        <w:rPr>
          <w:rFonts w:ascii="Arial" w:hAnsi="Arial" w:cs="Arial"/>
          <w:bCs/>
          <w:sz w:val="22"/>
          <w:szCs w:val="22"/>
        </w:rPr>
        <w:t xml:space="preserve"> made by RAN WG1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3B8A14ED" w14:textId="254F669D" w:rsidR="00101413" w:rsidRPr="000D47C1" w:rsidRDefault="00101413" w:rsidP="001014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442C96"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 w:rsidR="00442C96">
        <w:rPr>
          <w:rFonts w:ascii="Arial" w:hAnsi="Arial" w:cs="Arial"/>
          <w:bCs/>
          <w:sz w:val="22"/>
          <w:szCs w:val="22"/>
        </w:rPr>
        <w:t>0</w:t>
      </w:r>
      <w:r w:rsidRPr="000609CA">
        <w:rPr>
          <w:rFonts w:ascii="Arial" w:hAnsi="Arial" w:cs="Arial"/>
          <w:bCs/>
          <w:sz w:val="22"/>
          <w:szCs w:val="22"/>
        </w:rPr>
        <w:t>6</w:t>
      </w:r>
      <w:r w:rsidR="00442C96">
        <w:rPr>
          <w:rFonts w:ascii="Arial" w:hAnsi="Arial" w:cs="Arial"/>
          <w:bCs/>
          <w:sz w:val="22"/>
          <w:szCs w:val="22"/>
        </w:rPr>
        <w:t>-bis</w:t>
      </w:r>
      <w:r w:rsidRPr="000609CA">
        <w:rPr>
          <w:rFonts w:ascii="Arial" w:hAnsi="Arial" w:cs="Arial"/>
          <w:bCs/>
          <w:sz w:val="22"/>
          <w:szCs w:val="22"/>
        </w:rPr>
        <w:t>-e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 w:rsidR="00442C96"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442C96">
        <w:rPr>
          <w:rFonts w:ascii="Arial" w:hAnsi="Arial" w:cs="Arial"/>
          <w:bCs/>
          <w:sz w:val="22"/>
          <w:szCs w:val="22"/>
        </w:rPr>
        <w:t>October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8F00" w14:textId="77777777" w:rsidR="007610DB" w:rsidRDefault="007610DB">
      <w:r>
        <w:separator/>
      </w:r>
    </w:p>
  </w:endnote>
  <w:endnote w:type="continuationSeparator" w:id="0">
    <w:p w14:paraId="1A090BCD" w14:textId="77777777" w:rsidR="007610DB" w:rsidRDefault="007610DB">
      <w:r>
        <w:continuationSeparator/>
      </w:r>
    </w:p>
  </w:endnote>
  <w:endnote w:type="continuationNotice" w:id="1">
    <w:p w14:paraId="42591830" w14:textId="77777777" w:rsidR="007610DB" w:rsidRDefault="007610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92397" w14:textId="77777777" w:rsidR="007610DB" w:rsidRDefault="007610DB">
      <w:r>
        <w:separator/>
      </w:r>
    </w:p>
  </w:footnote>
  <w:footnote w:type="continuationSeparator" w:id="0">
    <w:p w14:paraId="690CF54B" w14:textId="77777777" w:rsidR="007610DB" w:rsidRDefault="007610DB">
      <w:r>
        <w:continuationSeparator/>
      </w:r>
    </w:p>
  </w:footnote>
  <w:footnote w:type="continuationNotice" w:id="1">
    <w:p w14:paraId="5EC62476" w14:textId="77777777" w:rsidR="007610DB" w:rsidRDefault="007610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5012E9"/>
    <w:multiLevelType w:val="hybridMultilevel"/>
    <w:tmpl w:val="4696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8"/>
  </w:num>
  <w:num w:numId="17">
    <w:abstractNumId w:val="8"/>
  </w:num>
  <w:num w:numId="18">
    <w:abstractNumId w:val="11"/>
  </w:num>
  <w:num w:numId="19">
    <w:abstractNumId w:val="4"/>
  </w:num>
  <w:num w:numId="20">
    <w:abstractNumId w:val="33"/>
  </w:num>
  <w:num w:numId="21">
    <w:abstractNumId w:val="17"/>
  </w:num>
  <w:num w:numId="22">
    <w:abstractNumId w:val="31"/>
  </w:num>
  <w:num w:numId="23">
    <w:abstractNumId w:val="34"/>
  </w:num>
  <w:num w:numId="24">
    <w:abstractNumId w:val="32"/>
  </w:num>
  <w:num w:numId="25">
    <w:abstractNumId w:val="29"/>
  </w:num>
  <w:num w:numId="26">
    <w:abstractNumId w:val="7"/>
  </w:num>
  <w:num w:numId="27">
    <w:abstractNumId w:val="30"/>
  </w:num>
  <w:num w:numId="28">
    <w:abstractNumId w:val="9"/>
  </w:num>
  <w:num w:numId="29">
    <w:abstractNumId w:val="22"/>
  </w:num>
  <w:num w:numId="30">
    <w:abstractNumId w:val="9"/>
  </w:num>
  <w:num w:numId="31">
    <w:abstractNumId w:val="6"/>
  </w:num>
  <w:num w:numId="32">
    <w:abstractNumId w:val="10"/>
  </w:num>
  <w:num w:numId="33">
    <w:abstractNumId w:val="14"/>
  </w:num>
  <w:num w:numId="34">
    <w:abstractNumId w:val="35"/>
  </w:num>
  <w:num w:numId="35">
    <w:abstractNumId w:val="26"/>
  </w:num>
  <w:num w:numId="36">
    <w:abstractNumId w:val="5"/>
  </w:num>
  <w:num w:numId="37">
    <w:abstractNumId w:val="5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066"/>
    <w:rsid w:val="000D285F"/>
    <w:rsid w:val="000D4797"/>
    <w:rsid w:val="000D47C1"/>
    <w:rsid w:val="000D79E6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CA2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A6D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5E31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616B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0A6E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2F6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10DB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964E2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041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463A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153E5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character" w:customStyle="1" w:styleId="3GPPTextChar">
    <w:name w:val="3GPP Text Char"/>
    <w:link w:val="3GPPText"/>
    <w:qFormat/>
    <w:locked/>
    <w:rsid w:val="00187CA2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rsid w:val="00187CA2"/>
    <w:pPr>
      <w:overflowPunct w:val="0"/>
      <w:autoSpaceDE w:val="0"/>
      <w:autoSpaceDN w:val="0"/>
      <w:adjustRightInd w:val="0"/>
      <w:spacing w:before="120" w:after="120" w:line="256" w:lineRule="auto"/>
      <w:jc w:val="both"/>
    </w:pPr>
    <w:rPr>
      <w:rFonts w:eastAsia="SimSun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6342</cp:lastModifiedBy>
  <cp:revision>3</cp:revision>
  <cp:lastPrinted>2008-01-31T07:09:00Z</cp:lastPrinted>
  <dcterms:created xsi:type="dcterms:W3CDTF">2021-09-30T20:00:00Z</dcterms:created>
  <dcterms:modified xsi:type="dcterms:W3CDTF">2021-09-30T20:02:00Z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