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39DC" w14:textId="3085D493" w:rsidR="00CD488D" w:rsidRDefault="00CD488D" w:rsidP="00CD488D">
      <w:pPr>
        <w:pStyle w:val="TdocHeader1"/>
      </w:pPr>
      <w:r>
        <w:rPr>
          <w:rFonts w:cs="Arial"/>
          <w:color w:val="000000"/>
          <w:sz w:val="22"/>
        </w:rPr>
        <w:t>3GPP TSG-RAN</w:t>
      </w:r>
      <w:r w:rsidR="0061608A">
        <w:rPr>
          <w:rFonts w:cs="Arial"/>
          <w:color w:val="000000"/>
          <w:sz w:val="22"/>
        </w:rPr>
        <w:t xml:space="preserve"> WG2</w:t>
      </w:r>
      <w:r>
        <w:rPr>
          <w:rFonts w:cs="Arial"/>
          <w:color w:val="000000"/>
          <w:sz w:val="22"/>
        </w:rPr>
        <w:t xml:space="preserve"> Meeting #1</w:t>
      </w:r>
      <w:r w:rsidR="00787C41">
        <w:rPr>
          <w:rFonts w:cs="Arial"/>
          <w:color w:val="000000"/>
          <w:sz w:val="22"/>
        </w:rPr>
        <w:t>1</w:t>
      </w:r>
      <w:r w:rsidR="00D67F9F">
        <w:rPr>
          <w:rFonts w:cs="Arial"/>
          <w:color w:val="000000"/>
          <w:sz w:val="22"/>
        </w:rPr>
        <w:t>5</w:t>
      </w:r>
      <w:r w:rsidR="00D00EBD">
        <w:rPr>
          <w:rFonts w:cs="Arial"/>
          <w:color w:val="000000"/>
          <w:sz w:val="22"/>
        </w:rPr>
        <w:t>-</w:t>
      </w:r>
      <w:r w:rsidR="00787C41">
        <w:rPr>
          <w:rFonts w:cs="Arial"/>
          <w:color w:val="000000"/>
          <w:sz w:val="22"/>
        </w:rPr>
        <w:t>e</w:t>
      </w:r>
      <w:r>
        <w:rPr>
          <w:i/>
        </w:rPr>
        <w:tab/>
      </w:r>
      <w:r w:rsidR="00D00EBD">
        <w:rPr>
          <w:i/>
        </w:rPr>
        <w:tab/>
      </w:r>
      <w:r w:rsidR="00303080" w:rsidRPr="00303080">
        <w:rPr>
          <w:rFonts w:cs="Arial"/>
          <w:bCs/>
          <w:sz w:val="22"/>
          <w:szCs w:val="22"/>
        </w:rPr>
        <w:t>R2-210</w:t>
      </w:r>
      <w:r w:rsidR="004577D8">
        <w:rPr>
          <w:rFonts w:cs="Arial"/>
          <w:bCs/>
          <w:sz w:val="22"/>
          <w:szCs w:val="22"/>
        </w:rPr>
        <w:t>8945</w:t>
      </w:r>
    </w:p>
    <w:p w14:paraId="172618D9" w14:textId="5EB9CABA" w:rsidR="00217326" w:rsidRDefault="002A3261">
      <w:pPr>
        <w:rPr>
          <w:rFonts w:ascii="Arial" w:hAnsi="Arial" w:cs="Arial"/>
          <w:b/>
          <w:color w:val="000000"/>
          <w:sz w:val="22"/>
          <w:szCs w:val="22"/>
          <w:lang w:val="en-US" w:eastAsia="de-DE"/>
        </w:rPr>
      </w:pPr>
      <w:r w:rsidRPr="002A3261">
        <w:rPr>
          <w:rFonts w:ascii="Arial" w:hAnsi="Arial" w:cs="Arial"/>
          <w:b/>
          <w:color w:val="000000"/>
          <w:sz w:val="22"/>
          <w:szCs w:val="22"/>
          <w:lang w:val="en-US" w:eastAsia="de-DE"/>
        </w:rPr>
        <w:t xml:space="preserve">Electronic Meeting, </w:t>
      </w:r>
      <w:r w:rsidR="00FA3FC0" w:rsidRPr="00FA3FC0">
        <w:rPr>
          <w:rFonts w:ascii="Arial" w:hAnsi="Arial" w:cs="Arial"/>
          <w:b/>
          <w:color w:val="000000"/>
          <w:sz w:val="22"/>
          <w:szCs w:val="22"/>
          <w:lang w:val="en-US" w:eastAsia="de-DE"/>
        </w:rPr>
        <w:t>August 16 – 27, 2021</w:t>
      </w:r>
    </w:p>
    <w:p w14:paraId="05B192EC" w14:textId="77777777" w:rsidR="00DD1A18" w:rsidRDefault="00DD1A18">
      <w:pPr>
        <w:rPr>
          <w:rFonts w:ascii="Arial" w:hAnsi="Arial" w:cs="Arial"/>
          <w:b/>
          <w:color w:val="000000"/>
          <w:sz w:val="22"/>
          <w:szCs w:val="22"/>
          <w:lang w:val="en-US" w:eastAsia="de-DE"/>
        </w:rPr>
      </w:pPr>
    </w:p>
    <w:p w14:paraId="5067DCB8" w14:textId="77777777" w:rsidR="002A3261" w:rsidRPr="00B2078B" w:rsidRDefault="002A3261">
      <w:pPr>
        <w:rPr>
          <w:rFonts w:ascii="Arial" w:hAnsi="Arial" w:cs="Arial"/>
          <w:lang w:val="en-US"/>
        </w:rPr>
      </w:pPr>
    </w:p>
    <w:p w14:paraId="2B93EA51" w14:textId="2F05AE2A" w:rsidR="00217326" w:rsidRDefault="00217326">
      <w:pPr>
        <w:spacing w:after="60"/>
        <w:ind w:left="1985" w:hanging="1985"/>
        <w:rPr>
          <w:rFonts w:ascii="Arial" w:hAnsi="Arial" w:cs="Arial"/>
          <w:b/>
          <w:bCs/>
        </w:rPr>
      </w:pPr>
      <w:r w:rsidRPr="00B2078B">
        <w:rPr>
          <w:rFonts w:ascii="Arial" w:hAnsi="Arial" w:cs="Arial"/>
          <w:b/>
        </w:rPr>
        <w:t>Title:</w:t>
      </w:r>
      <w:r w:rsidRPr="00B2078B">
        <w:rPr>
          <w:rFonts w:ascii="Arial" w:hAnsi="Arial" w:cs="Arial"/>
          <w:b/>
        </w:rPr>
        <w:tab/>
      </w:r>
      <w:r w:rsidR="0061608A">
        <w:rPr>
          <w:rFonts w:ascii="Arial" w:hAnsi="Arial" w:cs="Arial"/>
          <w:b/>
        </w:rPr>
        <w:t>[</w:t>
      </w:r>
      <w:r w:rsidR="00C861C7" w:rsidRPr="00ED4DDA">
        <w:rPr>
          <w:rFonts w:ascii="Arial" w:hAnsi="Arial" w:cs="Arial"/>
          <w:b/>
        </w:rPr>
        <w:t>draft</w:t>
      </w:r>
      <w:r w:rsidR="0061608A">
        <w:rPr>
          <w:rFonts w:ascii="Arial" w:hAnsi="Arial" w:cs="Arial"/>
          <w:b/>
        </w:rPr>
        <w:t>]</w:t>
      </w:r>
      <w:r w:rsidR="00C861C7" w:rsidRPr="00ED4DDA">
        <w:rPr>
          <w:rFonts w:ascii="Arial" w:hAnsi="Arial" w:cs="Arial"/>
          <w:b/>
        </w:rPr>
        <w:t xml:space="preserve"> </w:t>
      </w:r>
      <w:r w:rsidR="002A3261">
        <w:rPr>
          <w:rFonts w:ascii="Arial" w:hAnsi="Arial" w:cs="Arial"/>
          <w:b/>
        </w:rPr>
        <w:t xml:space="preserve">Response </w:t>
      </w:r>
      <w:r w:rsidRPr="00ED4DDA">
        <w:rPr>
          <w:rFonts w:ascii="Arial" w:hAnsi="Arial" w:cs="Arial"/>
          <w:b/>
          <w:bCs/>
        </w:rPr>
        <w:t>LS</w:t>
      </w:r>
      <w:r w:rsidR="008F3B04" w:rsidRPr="008F3B04">
        <w:rPr>
          <w:rFonts w:ascii="Arial" w:hAnsi="Arial" w:cs="Arial"/>
          <w:b/>
          <w:bCs/>
        </w:rPr>
        <w:t xml:space="preserve"> on storage of UE Positioning Capabilities</w:t>
      </w:r>
    </w:p>
    <w:p w14:paraId="04465C8C" w14:textId="2AA06D5F" w:rsidR="00DA15FC" w:rsidRPr="00B2078B" w:rsidRDefault="00DA15FC">
      <w:pPr>
        <w:spacing w:after="60"/>
        <w:ind w:left="1985" w:hanging="1985"/>
        <w:rPr>
          <w:rFonts w:ascii="Arial" w:hAnsi="Arial" w:cs="Arial"/>
          <w:bCs/>
        </w:rPr>
      </w:pPr>
      <w:r>
        <w:rPr>
          <w:rFonts w:ascii="Arial" w:hAnsi="Arial" w:cs="Arial"/>
          <w:b/>
          <w:bCs/>
        </w:rPr>
        <w:t>Response to:</w:t>
      </w:r>
      <w:r>
        <w:rPr>
          <w:rFonts w:ascii="Arial" w:hAnsi="Arial" w:cs="Arial"/>
          <w:b/>
          <w:bCs/>
        </w:rPr>
        <w:tab/>
      </w:r>
      <w:r w:rsidR="000B452E" w:rsidRPr="000B452E">
        <w:rPr>
          <w:rFonts w:ascii="Arial" w:hAnsi="Arial" w:cs="Arial"/>
          <w:b/>
          <w:bCs/>
        </w:rPr>
        <w:t>R2-2106971</w:t>
      </w:r>
      <w:r w:rsidR="0043408F">
        <w:rPr>
          <w:rFonts w:ascii="Arial" w:hAnsi="Arial" w:cs="Arial"/>
          <w:b/>
          <w:bCs/>
        </w:rPr>
        <w:t xml:space="preserve"> </w:t>
      </w:r>
      <w:r w:rsidR="00F6019A">
        <w:rPr>
          <w:rFonts w:ascii="Arial" w:hAnsi="Arial" w:cs="Arial"/>
          <w:b/>
          <w:bCs/>
        </w:rPr>
        <w:t>(</w:t>
      </w:r>
      <w:r w:rsidR="001C2907" w:rsidRPr="001C2907">
        <w:rPr>
          <w:rFonts w:ascii="Arial" w:hAnsi="Arial" w:cs="Arial"/>
          <w:b/>
          <w:bCs/>
        </w:rPr>
        <w:t>S2-2105153</w:t>
      </w:r>
      <w:r w:rsidR="00F6019A">
        <w:rPr>
          <w:rFonts w:ascii="Arial" w:hAnsi="Arial" w:cs="Arial"/>
          <w:b/>
          <w:bCs/>
        </w:rPr>
        <w:t>)</w:t>
      </w:r>
      <w:r>
        <w:rPr>
          <w:rFonts w:ascii="Arial" w:hAnsi="Arial" w:cs="Arial"/>
          <w:b/>
          <w:bCs/>
        </w:rPr>
        <w:t xml:space="preserve"> </w:t>
      </w:r>
      <w:r w:rsidR="00182980">
        <w:rPr>
          <w:rFonts w:ascii="Arial" w:hAnsi="Arial" w:cs="Arial"/>
          <w:b/>
          <w:bCs/>
        </w:rPr>
        <w:t xml:space="preserve">Response </w:t>
      </w:r>
      <w:r w:rsidRPr="00DA15FC">
        <w:rPr>
          <w:rFonts w:ascii="Arial" w:hAnsi="Arial" w:cs="Arial"/>
          <w:b/>
          <w:bCs/>
        </w:rPr>
        <w:t xml:space="preserve">LS on </w:t>
      </w:r>
      <w:r w:rsidR="00FA4981" w:rsidRPr="00FA4981">
        <w:rPr>
          <w:rFonts w:ascii="Arial" w:hAnsi="Arial" w:cs="Arial"/>
          <w:b/>
          <w:bCs/>
        </w:rPr>
        <w:t>storage of UE Positioning Capabilities</w:t>
      </w:r>
    </w:p>
    <w:p w14:paraId="6490E2B7" w14:textId="77777777" w:rsidR="00217326" w:rsidRPr="00B2078B" w:rsidRDefault="00217326">
      <w:pPr>
        <w:spacing w:after="60"/>
        <w:ind w:left="1985" w:hanging="1985"/>
        <w:rPr>
          <w:rFonts w:ascii="Arial" w:hAnsi="Arial" w:cs="Arial"/>
          <w:bCs/>
        </w:rPr>
      </w:pPr>
      <w:r w:rsidRPr="00B2078B">
        <w:rPr>
          <w:rFonts w:ascii="Arial" w:hAnsi="Arial" w:cs="Arial"/>
          <w:b/>
        </w:rPr>
        <w:t>Release:</w:t>
      </w:r>
      <w:r w:rsidRPr="00B2078B">
        <w:rPr>
          <w:rFonts w:ascii="Arial" w:hAnsi="Arial" w:cs="Arial"/>
          <w:bCs/>
        </w:rPr>
        <w:tab/>
      </w:r>
      <w:r w:rsidR="00414928" w:rsidRPr="00B2078B">
        <w:rPr>
          <w:rFonts w:ascii="Arial" w:hAnsi="Arial" w:cs="Arial"/>
          <w:bCs/>
        </w:rPr>
        <w:t>Rel-1</w:t>
      </w:r>
      <w:r w:rsidR="00787C41">
        <w:rPr>
          <w:rFonts w:ascii="Arial" w:hAnsi="Arial" w:cs="Arial"/>
          <w:bCs/>
        </w:rPr>
        <w:t>7</w:t>
      </w:r>
    </w:p>
    <w:p w14:paraId="255676A6" w14:textId="59A86F37" w:rsidR="00217326" w:rsidRPr="00B2078B" w:rsidRDefault="00FE3B25">
      <w:pPr>
        <w:spacing w:after="60"/>
        <w:ind w:left="1985" w:hanging="1985"/>
        <w:rPr>
          <w:rFonts w:ascii="Arial" w:hAnsi="Arial" w:cs="Arial"/>
          <w:bCs/>
          <w:lang w:val="en-US"/>
        </w:rPr>
      </w:pPr>
      <w:r>
        <w:rPr>
          <w:rFonts w:ascii="Arial" w:hAnsi="Arial" w:cs="Arial"/>
          <w:b/>
        </w:rPr>
        <w:t>Work</w:t>
      </w:r>
      <w:r w:rsidR="00217326" w:rsidRPr="00B2078B">
        <w:rPr>
          <w:rFonts w:ascii="Arial" w:hAnsi="Arial" w:cs="Arial"/>
          <w:b/>
        </w:rPr>
        <w:t xml:space="preserve"> Item:</w:t>
      </w:r>
      <w:r w:rsidR="00217326" w:rsidRPr="00B2078B">
        <w:rPr>
          <w:rFonts w:ascii="Arial" w:hAnsi="Arial" w:cs="Arial"/>
          <w:bCs/>
        </w:rPr>
        <w:tab/>
      </w:r>
      <w:r w:rsidR="00E26C9E" w:rsidRPr="00E26C9E">
        <w:rPr>
          <w:rFonts w:ascii="Arial" w:hAnsi="Arial" w:cs="Arial"/>
        </w:rPr>
        <w:t>NR_pos_enh</w:t>
      </w:r>
    </w:p>
    <w:p w14:paraId="011294ED" w14:textId="77777777" w:rsidR="00217326" w:rsidRPr="00B2078B" w:rsidRDefault="00217326">
      <w:pPr>
        <w:spacing w:after="60"/>
        <w:ind w:left="1985" w:hanging="1985"/>
        <w:rPr>
          <w:rFonts w:ascii="Arial" w:hAnsi="Arial" w:cs="Arial"/>
          <w:b/>
        </w:rPr>
      </w:pPr>
    </w:p>
    <w:p w14:paraId="40E7FAAD" w14:textId="6812F908" w:rsidR="00217326" w:rsidRPr="008E177F" w:rsidRDefault="00217326">
      <w:pPr>
        <w:spacing w:after="60"/>
        <w:ind w:left="1985" w:hanging="1985"/>
        <w:rPr>
          <w:rFonts w:ascii="Arial" w:hAnsi="Arial" w:cs="Arial"/>
          <w:bCs/>
        </w:rPr>
      </w:pPr>
      <w:r w:rsidRPr="00B2078B">
        <w:rPr>
          <w:rFonts w:ascii="Arial" w:hAnsi="Arial" w:cs="Arial"/>
          <w:b/>
        </w:rPr>
        <w:t>Source:</w:t>
      </w:r>
      <w:r w:rsidRPr="00B2078B">
        <w:rPr>
          <w:rFonts w:ascii="Arial" w:hAnsi="Arial" w:cs="Arial"/>
          <w:bCs/>
        </w:rPr>
        <w:tab/>
      </w:r>
      <w:r w:rsidR="00BC4074">
        <w:rPr>
          <w:rFonts w:ascii="Arial" w:hAnsi="Arial" w:cs="Arial"/>
          <w:bCs/>
        </w:rPr>
        <w:t>Qualcomm Incorporated</w:t>
      </w:r>
      <w:r w:rsidR="00695A66">
        <w:rPr>
          <w:rFonts w:ascii="Arial" w:hAnsi="Arial" w:cs="Arial"/>
          <w:bCs/>
        </w:rPr>
        <w:t xml:space="preserve"> </w:t>
      </w:r>
      <w:r w:rsidR="0080402D" w:rsidRPr="00B2078B">
        <w:rPr>
          <w:rFonts w:ascii="Arial" w:hAnsi="Arial" w:cs="Arial"/>
          <w:bCs/>
        </w:rPr>
        <w:t xml:space="preserve">(to be </w:t>
      </w:r>
      <w:r w:rsidR="00414928" w:rsidRPr="00B2078B">
        <w:rPr>
          <w:rFonts w:ascii="Arial" w:hAnsi="Arial" w:cs="Arial"/>
          <w:bCs/>
        </w:rPr>
        <w:t>RAN2</w:t>
      </w:r>
      <w:r w:rsidR="0080402D" w:rsidRPr="00B2078B">
        <w:rPr>
          <w:rFonts w:ascii="Arial" w:hAnsi="Arial" w:cs="Arial"/>
          <w:bCs/>
        </w:rPr>
        <w:t>)</w:t>
      </w:r>
    </w:p>
    <w:p w14:paraId="1E8889A1" w14:textId="35EECEFC" w:rsidR="00217326" w:rsidRPr="008E177F" w:rsidRDefault="00217326">
      <w:pPr>
        <w:spacing w:after="60"/>
        <w:ind w:left="1985" w:hanging="1985"/>
        <w:rPr>
          <w:rFonts w:ascii="Arial" w:hAnsi="Arial" w:cs="Arial"/>
          <w:bCs/>
        </w:rPr>
      </w:pPr>
      <w:r w:rsidRPr="008E177F">
        <w:rPr>
          <w:rFonts w:ascii="Arial" w:hAnsi="Arial" w:cs="Arial"/>
          <w:b/>
        </w:rPr>
        <w:t>To:</w:t>
      </w:r>
      <w:r w:rsidRPr="008E177F">
        <w:rPr>
          <w:rFonts w:ascii="Arial" w:hAnsi="Arial" w:cs="Arial"/>
          <w:bCs/>
        </w:rPr>
        <w:tab/>
      </w:r>
      <w:r w:rsidR="00BC4074">
        <w:rPr>
          <w:rFonts w:ascii="Arial" w:hAnsi="Arial" w:cs="Arial"/>
          <w:bCs/>
        </w:rPr>
        <w:t>SA2</w:t>
      </w:r>
    </w:p>
    <w:p w14:paraId="7714AF11" w14:textId="50BF9D30" w:rsidR="00217326" w:rsidRPr="008E177F" w:rsidRDefault="00217326">
      <w:pPr>
        <w:spacing w:after="60"/>
        <w:ind w:left="1985" w:hanging="1985"/>
        <w:rPr>
          <w:rFonts w:ascii="Arial" w:hAnsi="Arial" w:cs="Arial"/>
          <w:bCs/>
        </w:rPr>
      </w:pPr>
      <w:r w:rsidRPr="008E177F">
        <w:rPr>
          <w:rFonts w:ascii="Arial" w:hAnsi="Arial" w:cs="Arial"/>
          <w:b/>
        </w:rPr>
        <w:t>Cc:</w:t>
      </w:r>
      <w:r w:rsidRPr="008E177F">
        <w:rPr>
          <w:rFonts w:ascii="Arial" w:hAnsi="Arial" w:cs="Arial"/>
          <w:bCs/>
        </w:rPr>
        <w:tab/>
      </w:r>
      <w:r w:rsidR="00BC4074">
        <w:rPr>
          <w:rFonts w:ascii="Arial" w:hAnsi="Arial" w:cs="Arial"/>
          <w:bCs/>
        </w:rPr>
        <w:t>RAN3</w:t>
      </w:r>
    </w:p>
    <w:p w14:paraId="6F8D0740" w14:textId="4DFAC1C4" w:rsidR="00217326" w:rsidRDefault="00217326">
      <w:pPr>
        <w:spacing w:after="60"/>
        <w:ind w:left="1985" w:hanging="1985"/>
        <w:rPr>
          <w:rFonts w:ascii="Arial" w:hAnsi="Arial" w:cs="Arial"/>
          <w:bCs/>
        </w:rPr>
      </w:pPr>
    </w:p>
    <w:p w14:paraId="105C07A2" w14:textId="77777777" w:rsidR="006E527F" w:rsidRDefault="006E527F" w:rsidP="006E527F">
      <w:pPr>
        <w:rPr>
          <w:rFonts w:ascii="Arial" w:hAnsi="Arial" w:cs="Arial"/>
        </w:rPr>
      </w:pPr>
      <w:r>
        <w:rPr>
          <w:rFonts w:ascii="Arial" w:hAnsi="Arial" w:cs="Arial"/>
          <w:b/>
          <w:bCs/>
        </w:rPr>
        <w:t>Contact Person:</w:t>
      </w:r>
      <w:r>
        <w:rPr>
          <w:rFonts w:ascii="Arial" w:hAnsi="Arial" w:cs="Arial"/>
        </w:rPr>
        <w:t xml:space="preserve">          </w:t>
      </w:r>
    </w:p>
    <w:p w14:paraId="359D7C30" w14:textId="3E684912" w:rsidR="006E527F" w:rsidRDefault="006E527F" w:rsidP="006E527F">
      <w:pPr>
        <w:pStyle w:val="Heading4"/>
        <w:ind w:left="567"/>
        <w:rPr>
          <w:rFonts w:cs="Arial"/>
        </w:rPr>
      </w:pPr>
      <w:r w:rsidRPr="006E527F">
        <w:t>Name:</w:t>
      </w:r>
      <w:r>
        <w:t xml:space="preserve">                   </w:t>
      </w:r>
      <w:r w:rsidR="00BC4074">
        <w:rPr>
          <w:b w:val="0"/>
          <w:bCs/>
        </w:rPr>
        <w:t>Sven Fischer</w:t>
      </w:r>
    </w:p>
    <w:p w14:paraId="75B208F6" w14:textId="3DF85E89" w:rsidR="0095166D" w:rsidRDefault="006E527F" w:rsidP="006E527F">
      <w:pPr>
        <w:pStyle w:val="Heading7"/>
        <w:ind w:left="567"/>
        <w:rPr>
          <w:b w:val="0"/>
          <w:bCs/>
          <w:color w:val="auto"/>
        </w:rPr>
      </w:pPr>
      <w:r>
        <w:rPr>
          <w:color w:val="auto"/>
        </w:rPr>
        <w:t>E-mail Address:</w:t>
      </w:r>
      <w:r>
        <w:rPr>
          <w:b w:val="0"/>
          <w:bCs/>
          <w:color w:val="auto"/>
        </w:rPr>
        <w:t>  </w:t>
      </w:r>
      <w:r w:rsidR="0095166D">
        <w:rPr>
          <w:b w:val="0"/>
          <w:bCs/>
          <w:color w:val="auto"/>
        </w:rPr>
        <w:t xml:space="preserve"> </w:t>
      </w:r>
      <w:hyperlink r:id="rId13" w:history="1">
        <w:r w:rsidR="00B42AF1" w:rsidRPr="00150434">
          <w:rPr>
            <w:rStyle w:val="Hyperlink"/>
          </w:rPr>
          <w:t>sfischer@qti.qualcomm.com</w:t>
        </w:r>
      </w:hyperlink>
    </w:p>
    <w:p w14:paraId="4A0EC92A" w14:textId="77777777" w:rsidR="006E527F" w:rsidRPr="008E177F" w:rsidRDefault="006E527F">
      <w:pPr>
        <w:spacing w:after="60"/>
        <w:ind w:left="1985" w:hanging="1985"/>
        <w:rPr>
          <w:rFonts w:ascii="Arial" w:hAnsi="Arial" w:cs="Arial"/>
          <w:bCs/>
        </w:rPr>
      </w:pPr>
    </w:p>
    <w:p w14:paraId="34483D94" w14:textId="77777777" w:rsidR="00217326" w:rsidRPr="008E177F" w:rsidRDefault="00217326">
      <w:pPr>
        <w:pBdr>
          <w:bottom w:val="single" w:sz="4" w:space="1" w:color="auto"/>
        </w:pBdr>
        <w:rPr>
          <w:rFonts w:ascii="Arial" w:hAnsi="Arial" w:cs="Arial"/>
        </w:rPr>
      </w:pPr>
    </w:p>
    <w:p w14:paraId="526F3121" w14:textId="77777777" w:rsidR="00217326" w:rsidRPr="008E177F" w:rsidRDefault="00217326">
      <w:pPr>
        <w:rPr>
          <w:rFonts w:ascii="Arial" w:hAnsi="Arial" w:cs="Arial"/>
        </w:rPr>
      </w:pPr>
    </w:p>
    <w:p w14:paraId="0EBC9B14" w14:textId="77777777" w:rsidR="00217326" w:rsidRPr="008E177F" w:rsidRDefault="00217326" w:rsidP="00DA3B58">
      <w:pPr>
        <w:rPr>
          <w:rFonts w:ascii="Arial" w:hAnsi="Arial" w:cs="Arial"/>
          <w:b/>
        </w:rPr>
      </w:pPr>
      <w:r w:rsidRPr="008E177F">
        <w:rPr>
          <w:rFonts w:ascii="Arial" w:hAnsi="Arial" w:cs="Arial"/>
          <w:b/>
        </w:rPr>
        <w:t>1. Overall Description:</w:t>
      </w:r>
    </w:p>
    <w:p w14:paraId="74960ACE" w14:textId="77777777" w:rsidR="00695A66" w:rsidRDefault="00695A66" w:rsidP="000642C5">
      <w:pPr>
        <w:pStyle w:val="Header"/>
        <w:tabs>
          <w:tab w:val="clear" w:pos="4153"/>
          <w:tab w:val="clear" w:pos="8306"/>
        </w:tabs>
        <w:jc w:val="both"/>
        <w:rPr>
          <w:rFonts w:ascii="Arial" w:eastAsia="Calibri" w:hAnsi="Arial" w:cs="Arial"/>
        </w:rPr>
      </w:pPr>
    </w:p>
    <w:p w14:paraId="152E0CE4" w14:textId="64ED9A95" w:rsidR="00EB62D5" w:rsidRDefault="00CD0591" w:rsidP="000B5B48">
      <w:pPr>
        <w:rPr>
          <w:rFonts w:ascii="Arial" w:eastAsia="Calibri" w:hAnsi="Arial" w:cs="Arial"/>
        </w:rPr>
      </w:pPr>
      <w:r>
        <w:rPr>
          <w:rFonts w:ascii="Arial" w:eastAsia="Calibri" w:hAnsi="Arial" w:cs="Arial"/>
        </w:rPr>
        <w:t xml:space="preserve">RAN2 </w:t>
      </w:r>
      <w:r w:rsidR="008E6517">
        <w:rPr>
          <w:rFonts w:ascii="Arial" w:eastAsia="Calibri" w:hAnsi="Arial" w:cs="Arial"/>
        </w:rPr>
        <w:t>thanks SA2</w:t>
      </w:r>
      <w:r w:rsidR="00046D5C">
        <w:rPr>
          <w:rFonts w:ascii="Arial" w:eastAsia="Calibri" w:hAnsi="Arial" w:cs="Arial"/>
        </w:rPr>
        <w:t xml:space="preserve"> </w:t>
      </w:r>
      <w:r w:rsidR="008E6517">
        <w:rPr>
          <w:rFonts w:ascii="Arial" w:eastAsia="Calibri" w:hAnsi="Arial" w:cs="Arial"/>
        </w:rPr>
        <w:t xml:space="preserve">for their </w:t>
      </w:r>
      <w:r w:rsidR="004524A0">
        <w:rPr>
          <w:rFonts w:ascii="Arial" w:eastAsia="Calibri" w:hAnsi="Arial" w:cs="Arial"/>
        </w:rPr>
        <w:t xml:space="preserve">LS </w:t>
      </w:r>
      <w:r w:rsidR="0055513A">
        <w:rPr>
          <w:rFonts w:ascii="Arial" w:eastAsia="Calibri" w:hAnsi="Arial" w:cs="Arial"/>
        </w:rPr>
        <w:t>and</w:t>
      </w:r>
      <w:r w:rsidR="00BF79DF">
        <w:rPr>
          <w:rFonts w:ascii="Arial" w:eastAsia="Calibri" w:hAnsi="Arial" w:cs="Arial"/>
        </w:rPr>
        <w:t xml:space="preserve"> </w:t>
      </w:r>
      <w:r w:rsidR="00BF79DF" w:rsidRPr="00BF79DF">
        <w:rPr>
          <w:rFonts w:ascii="Arial" w:eastAsia="Calibri" w:hAnsi="Arial" w:cs="Arial"/>
        </w:rPr>
        <w:t>CR0176 (Rel-17, 'B')</w:t>
      </w:r>
      <w:r w:rsidR="00EA26F7">
        <w:rPr>
          <w:rFonts w:ascii="Arial" w:eastAsia="Calibri" w:hAnsi="Arial" w:cs="Arial"/>
        </w:rPr>
        <w:t xml:space="preserve"> to TS 23.273 </w:t>
      </w:r>
      <w:r w:rsidR="0055513A">
        <w:rPr>
          <w:rFonts w:ascii="Arial" w:eastAsia="Calibri" w:hAnsi="Arial" w:cs="Arial"/>
        </w:rPr>
        <w:t xml:space="preserve">on </w:t>
      </w:r>
      <w:r w:rsidR="00152E8A" w:rsidRPr="00152E8A">
        <w:rPr>
          <w:rFonts w:ascii="Arial" w:eastAsia="Calibri" w:hAnsi="Arial" w:cs="Arial"/>
        </w:rPr>
        <w:t>storage of UE Positioning Capabilities</w:t>
      </w:r>
      <w:r w:rsidR="009C7DEE">
        <w:rPr>
          <w:rFonts w:ascii="Arial" w:eastAsia="Calibri" w:hAnsi="Arial" w:cs="Arial"/>
        </w:rPr>
        <w:t>.</w:t>
      </w:r>
    </w:p>
    <w:p w14:paraId="4E7C2C29" w14:textId="77777777" w:rsidR="00EA26F7" w:rsidRDefault="00EA26F7" w:rsidP="000B5B48">
      <w:pPr>
        <w:rPr>
          <w:rFonts w:ascii="Arial" w:eastAsia="Calibri" w:hAnsi="Arial" w:cs="Arial"/>
        </w:rPr>
      </w:pPr>
    </w:p>
    <w:p w14:paraId="421E76AE" w14:textId="1844FFB0" w:rsidR="00075A2B" w:rsidRDefault="000829E9" w:rsidP="000B5B48">
      <w:pPr>
        <w:rPr>
          <w:rFonts w:ascii="Arial" w:eastAsia="Calibri" w:hAnsi="Arial" w:cs="Arial"/>
        </w:rPr>
      </w:pPr>
      <w:r>
        <w:rPr>
          <w:rFonts w:ascii="Arial" w:eastAsia="Calibri" w:hAnsi="Arial" w:cs="Arial"/>
        </w:rPr>
        <w:t>Regarding</w:t>
      </w:r>
      <w:r w:rsidR="003F0D12">
        <w:rPr>
          <w:rFonts w:ascii="Arial" w:eastAsia="Calibri" w:hAnsi="Arial" w:cs="Arial"/>
        </w:rPr>
        <w:t xml:space="preserve"> </w:t>
      </w:r>
      <w:r w:rsidR="004D2A42" w:rsidRPr="004D2A42">
        <w:rPr>
          <w:rFonts w:ascii="Arial" w:eastAsia="Calibri" w:hAnsi="Arial" w:cs="Arial"/>
        </w:rPr>
        <w:t>the question</w:t>
      </w:r>
      <w:r w:rsidR="003F0D12">
        <w:rPr>
          <w:rFonts w:ascii="Arial" w:eastAsia="Calibri" w:hAnsi="Arial" w:cs="Arial"/>
        </w:rPr>
        <w:t xml:space="preserve"> from SA2:</w:t>
      </w:r>
    </w:p>
    <w:p w14:paraId="498E9E89" w14:textId="7F64D6BE" w:rsidR="003F0D12" w:rsidRDefault="003F0D12" w:rsidP="000B5B48">
      <w:pPr>
        <w:rPr>
          <w:rFonts w:ascii="Arial" w:eastAsia="Calibri" w:hAnsi="Arial" w:cs="Arial"/>
        </w:rPr>
      </w:pPr>
    </w:p>
    <w:p w14:paraId="2EFC03DD" w14:textId="69331682" w:rsidR="00E554E6" w:rsidRDefault="00E554E6" w:rsidP="008D3E35">
      <w:pPr>
        <w:pStyle w:val="B1"/>
        <w:jc w:val="left"/>
        <w:rPr>
          <w:lang w:eastAsia="ja-JP"/>
        </w:rPr>
      </w:pPr>
      <w:r>
        <w:rPr>
          <w:lang w:eastAsia="ja-JP"/>
        </w:rPr>
        <w:tab/>
        <w:t>"</w:t>
      </w:r>
      <w:r w:rsidR="008D3E35" w:rsidRPr="008D3E35">
        <w:rPr>
          <w:lang w:eastAsia="ja-JP"/>
        </w:rPr>
        <w:t>Whether the UE positioning capability is variable or not? If yes, in which situation it is changed?</w:t>
      </w:r>
      <w:r w:rsidR="009B6EEA">
        <w:rPr>
          <w:lang w:eastAsia="ja-JP"/>
        </w:rPr>
        <w:t>"</w:t>
      </w:r>
    </w:p>
    <w:p w14:paraId="5A8F2338" w14:textId="77777777" w:rsidR="003F0D12" w:rsidRDefault="003F0D12" w:rsidP="000B5B48">
      <w:pPr>
        <w:rPr>
          <w:rFonts w:ascii="Arial" w:eastAsia="Calibri" w:hAnsi="Arial" w:cs="Arial"/>
        </w:rPr>
      </w:pPr>
    </w:p>
    <w:p w14:paraId="19ACDC7E" w14:textId="76023120" w:rsidR="003F0D12" w:rsidRDefault="00E554E6" w:rsidP="000B5B48">
      <w:pPr>
        <w:rPr>
          <w:rFonts w:ascii="Arial" w:eastAsia="Calibri" w:hAnsi="Arial" w:cs="Arial"/>
        </w:rPr>
      </w:pPr>
      <w:r>
        <w:rPr>
          <w:rFonts w:ascii="Arial" w:eastAsia="Calibri" w:hAnsi="Arial" w:cs="Arial"/>
        </w:rPr>
        <w:t>RAN2 would like to provide the following response:</w:t>
      </w:r>
    </w:p>
    <w:p w14:paraId="4D239D66" w14:textId="6A5A26CC" w:rsidR="004901BE" w:rsidRDefault="004901BE" w:rsidP="000B5B48">
      <w:pPr>
        <w:rPr>
          <w:rFonts w:ascii="Arial" w:eastAsia="Calibri" w:hAnsi="Arial" w:cs="Arial"/>
        </w:rPr>
      </w:pPr>
    </w:p>
    <w:p w14:paraId="1C551473" w14:textId="0554F491" w:rsidR="00E554E6" w:rsidRPr="00794434" w:rsidRDefault="004901BE" w:rsidP="00794434">
      <w:pPr>
        <w:rPr>
          <w:rFonts w:ascii="Arial" w:eastAsia="Calibri" w:hAnsi="Arial" w:cs="Arial"/>
        </w:rPr>
      </w:pPr>
      <w:r w:rsidRPr="00794434">
        <w:rPr>
          <w:rFonts w:ascii="Arial" w:eastAsia="Calibri" w:hAnsi="Arial" w:cs="Arial"/>
        </w:rPr>
        <w:t>The UE positioning capability can be variable.</w:t>
      </w:r>
      <w:r w:rsidR="00794434" w:rsidRPr="00794434">
        <w:rPr>
          <w:rFonts w:ascii="Arial" w:eastAsia="Calibri" w:hAnsi="Arial" w:cs="Arial"/>
        </w:rPr>
        <w:t xml:space="preserve"> </w:t>
      </w:r>
      <w:r w:rsidRPr="00794434">
        <w:rPr>
          <w:rFonts w:ascii="Arial" w:eastAsia="Calibri" w:hAnsi="Arial" w:cs="Arial"/>
        </w:rPr>
        <w:t>Example situations where the UE positioning capability may change include:</w:t>
      </w:r>
    </w:p>
    <w:p w14:paraId="6AC1571A" w14:textId="77777777" w:rsidR="004901BE" w:rsidRDefault="004901BE" w:rsidP="000B5B48">
      <w:pPr>
        <w:rPr>
          <w:rFonts w:ascii="Arial" w:eastAsia="Calibri" w:hAnsi="Arial" w:cs="Arial"/>
        </w:rPr>
      </w:pPr>
    </w:p>
    <w:p w14:paraId="2B1FB53E" w14:textId="2793D74F" w:rsidR="00FE189D" w:rsidRPr="00FE189D" w:rsidRDefault="00FE189D" w:rsidP="009A1985">
      <w:pPr>
        <w:pStyle w:val="B1"/>
        <w:jc w:val="left"/>
        <w:rPr>
          <w:rFonts w:eastAsia="Calibri"/>
        </w:rPr>
      </w:pPr>
      <w:r w:rsidRPr="00FE189D">
        <w:rPr>
          <w:rFonts w:eastAsia="Calibri"/>
        </w:rPr>
        <w:t>-</w:t>
      </w:r>
      <w:r w:rsidRPr="00FE189D">
        <w:rPr>
          <w:rFonts w:eastAsia="Calibri"/>
        </w:rPr>
        <w:tab/>
        <w:t xml:space="preserve">Radio configuration dependency: Positioning capabilities based on current/active radio configuration </w:t>
      </w:r>
      <w:r w:rsidR="004A7B23" w:rsidRPr="00FE189D">
        <w:rPr>
          <w:rFonts w:eastAsia="Calibri"/>
        </w:rPr>
        <w:t>are not</w:t>
      </w:r>
      <w:r w:rsidRPr="00FE189D">
        <w:rPr>
          <w:rFonts w:eastAsia="Calibri"/>
        </w:rPr>
        <w:t xml:space="preserve"> static (e.g., the </w:t>
      </w:r>
      <w:r w:rsidRPr="000F7E60">
        <w:rPr>
          <w:rFonts w:eastAsia="Calibri"/>
          <w:i/>
          <w:iCs/>
        </w:rPr>
        <w:t>srs</w:t>
      </w:r>
      <w:r w:rsidR="000F7E60" w:rsidRPr="000F7E60">
        <w:rPr>
          <w:rFonts w:eastAsia="Calibri"/>
          <w:i/>
          <w:iCs/>
        </w:rPr>
        <w:t>-</w:t>
      </w:r>
      <w:r w:rsidRPr="000F7E60">
        <w:rPr>
          <w:rFonts w:eastAsia="Calibri"/>
          <w:i/>
          <w:iCs/>
        </w:rPr>
        <w:t>PosResourceConfigCA-BandList</w:t>
      </w:r>
      <w:r w:rsidRPr="00FE189D">
        <w:rPr>
          <w:rFonts w:eastAsia="Calibri"/>
        </w:rPr>
        <w:t xml:space="preserve"> </w:t>
      </w:r>
      <w:r w:rsidR="009A1985">
        <w:rPr>
          <w:rFonts w:eastAsia="Calibri"/>
        </w:rPr>
        <w:t>in TS 37.355</w:t>
      </w:r>
      <w:r w:rsidRPr="00FE189D">
        <w:rPr>
          <w:rFonts w:eastAsia="Calibri"/>
        </w:rPr>
        <w:t xml:space="preserve"> is provided for the current configured CA band combination).</w:t>
      </w:r>
    </w:p>
    <w:p w14:paraId="61C53BB9" w14:textId="13186EAA" w:rsidR="009A1985" w:rsidRDefault="00FE189D" w:rsidP="009A1985">
      <w:pPr>
        <w:pStyle w:val="B1"/>
        <w:jc w:val="left"/>
        <w:rPr>
          <w:rFonts w:eastAsia="Calibri"/>
        </w:rPr>
      </w:pPr>
      <w:r w:rsidRPr="00FE189D">
        <w:rPr>
          <w:rFonts w:eastAsia="Calibri"/>
        </w:rPr>
        <w:t>-</w:t>
      </w:r>
      <w:r w:rsidRPr="00FE189D">
        <w:rPr>
          <w:rFonts w:eastAsia="Calibri"/>
        </w:rPr>
        <w:tab/>
        <w:t xml:space="preserve">Power Savings: A (e.g., IoT) UE whose battery level is low may switch off positioning support </w:t>
      </w:r>
      <w:proofErr w:type="gramStart"/>
      <w:r w:rsidRPr="00FE189D">
        <w:rPr>
          <w:rFonts w:eastAsia="Calibri"/>
        </w:rPr>
        <w:t>in order to</w:t>
      </w:r>
      <w:proofErr w:type="gramEnd"/>
      <w:r w:rsidRPr="00FE189D">
        <w:rPr>
          <w:rFonts w:eastAsia="Calibri"/>
        </w:rPr>
        <w:t xml:space="preserve"> conserve battery power for more important tasks such as communicating with an external server or may report lower processing capabilities</w:t>
      </w:r>
      <w:r w:rsidR="0052300C">
        <w:rPr>
          <w:rFonts w:eastAsia="Calibri"/>
        </w:rPr>
        <w:t>.</w:t>
      </w:r>
    </w:p>
    <w:p w14:paraId="05D6CE15" w14:textId="5552637D" w:rsidR="00FE189D" w:rsidRPr="00FE189D" w:rsidRDefault="00FE189D" w:rsidP="009A1985">
      <w:pPr>
        <w:pStyle w:val="B1"/>
        <w:jc w:val="left"/>
        <w:rPr>
          <w:rFonts w:eastAsia="Calibri"/>
        </w:rPr>
      </w:pPr>
      <w:r w:rsidRPr="00FE189D">
        <w:rPr>
          <w:rFonts w:eastAsia="Calibri"/>
        </w:rPr>
        <w:t>-</w:t>
      </w:r>
      <w:r w:rsidRPr="00FE189D">
        <w:rPr>
          <w:rFonts w:eastAsia="Calibri"/>
        </w:rPr>
        <w:tab/>
        <w:t xml:space="preserve">Processing Resources Constraints: The </w:t>
      </w:r>
      <w:r w:rsidR="002F4F86" w:rsidRPr="00FE189D">
        <w:rPr>
          <w:rFonts w:eastAsia="Calibri"/>
        </w:rPr>
        <w:t>available</w:t>
      </w:r>
      <w:r w:rsidRPr="00FE189D">
        <w:rPr>
          <w:rFonts w:eastAsia="Calibri"/>
        </w:rPr>
        <w:t xml:space="preserve"> processing resources (processors, memory, etc.) may be shared between "communication" and "positioning operations".  If the "communication operation" requires increased processing resources, the resources allocated to the "positioning operation" may temporarily be reduced</w:t>
      </w:r>
      <w:r w:rsidR="009A1985">
        <w:rPr>
          <w:rFonts w:eastAsia="Calibri"/>
        </w:rPr>
        <w:t>.</w:t>
      </w:r>
    </w:p>
    <w:p w14:paraId="39C4C80D" w14:textId="55A6CA35" w:rsidR="00BC3591" w:rsidRDefault="00BC3591" w:rsidP="000B5B48">
      <w:pPr>
        <w:rPr>
          <w:rFonts w:ascii="Arial" w:eastAsia="Calibri" w:hAnsi="Arial" w:cs="Arial"/>
        </w:rPr>
      </w:pPr>
    </w:p>
    <w:p w14:paraId="49E50264" w14:textId="3C095F51" w:rsidR="004901BE" w:rsidRDefault="0099094E" w:rsidP="004901BE">
      <w:pPr>
        <w:rPr>
          <w:rFonts w:ascii="Arial" w:eastAsia="Calibri" w:hAnsi="Arial" w:cs="Arial"/>
        </w:rPr>
      </w:pPr>
      <w:r w:rsidRPr="00746F82">
        <w:rPr>
          <w:rFonts w:ascii="Arial" w:eastAsia="Calibri" w:hAnsi="Arial" w:cs="Arial"/>
        </w:rPr>
        <w:t xml:space="preserve">RAN2 would like to point out that the above are examples </w:t>
      </w:r>
      <w:r>
        <w:rPr>
          <w:rFonts w:ascii="Arial" w:eastAsia="Calibri" w:hAnsi="Arial" w:cs="Arial"/>
        </w:rPr>
        <w:t xml:space="preserve">and there may be other situations in which the </w:t>
      </w:r>
      <w:r w:rsidRPr="00746F82">
        <w:rPr>
          <w:rFonts w:ascii="Arial" w:hAnsi="Arial"/>
          <w:lang w:eastAsia="ja-JP"/>
        </w:rPr>
        <w:t>UE positioning capability</w:t>
      </w:r>
      <w:r>
        <w:rPr>
          <w:rFonts w:ascii="Arial" w:hAnsi="Arial"/>
          <w:lang w:eastAsia="ja-JP"/>
        </w:rPr>
        <w:t xml:space="preserve"> may change. Also, the examples </w:t>
      </w:r>
      <w:r w:rsidRPr="00746F82">
        <w:rPr>
          <w:rFonts w:ascii="Arial" w:eastAsia="Calibri" w:hAnsi="Arial" w:cs="Arial"/>
        </w:rPr>
        <w:t>may not be supported on all UEs and may not always need to be supported.</w:t>
      </w:r>
      <w:r w:rsidR="004901BE" w:rsidRPr="00550284">
        <w:rPr>
          <w:rFonts w:ascii="Arial" w:eastAsia="Calibri" w:hAnsi="Arial" w:cs="Arial"/>
        </w:rPr>
        <w:t xml:space="preserve"> </w:t>
      </w:r>
    </w:p>
    <w:p w14:paraId="79443CFF" w14:textId="77777777" w:rsidR="004901BE" w:rsidRDefault="004901BE" w:rsidP="000B5B48">
      <w:pPr>
        <w:rPr>
          <w:rFonts w:ascii="Arial" w:eastAsia="Calibri" w:hAnsi="Arial" w:cs="Arial"/>
        </w:rPr>
      </w:pPr>
    </w:p>
    <w:p w14:paraId="6DE58AC1" w14:textId="77777777" w:rsidR="006D436C" w:rsidRDefault="006D436C" w:rsidP="000B5B48">
      <w:pPr>
        <w:pStyle w:val="Header"/>
        <w:tabs>
          <w:tab w:val="clear" w:pos="4153"/>
          <w:tab w:val="clear" w:pos="8306"/>
        </w:tabs>
        <w:rPr>
          <w:rFonts w:ascii="Arial" w:hAnsi="Arial" w:cs="Arial"/>
        </w:rPr>
      </w:pPr>
    </w:p>
    <w:p w14:paraId="68D0273C" w14:textId="77777777" w:rsidR="00217326" w:rsidRDefault="00217326">
      <w:pPr>
        <w:spacing w:after="120"/>
        <w:rPr>
          <w:rFonts w:ascii="Arial" w:hAnsi="Arial" w:cs="Arial"/>
          <w:b/>
        </w:rPr>
      </w:pPr>
      <w:r w:rsidRPr="008E177F">
        <w:rPr>
          <w:rFonts w:ascii="Arial" w:hAnsi="Arial" w:cs="Arial"/>
          <w:b/>
        </w:rPr>
        <w:t>2. Actions:</w:t>
      </w:r>
    </w:p>
    <w:p w14:paraId="147E29D4" w14:textId="68BB0AAB" w:rsidR="006D436C" w:rsidRPr="008E177F" w:rsidRDefault="00D64BC8">
      <w:pPr>
        <w:spacing w:after="120"/>
        <w:rPr>
          <w:rFonts w:ascii="Arial" w:hAnsi="Arial" w:cs="Arial"/>
          <w:b/>
        </w:rPr>
      </w:pPr>
      <w:r>
        <w:rPr>
          <w:rFonts w:ascii="Arial" w:hAnsi="Arial" w:cs="Arial"/>
          <w:b/>
        </w:rPr>
        <w:t xml:space="preserve">To </w:t>
      </w:r>
      <w:r w:rsidR="007D61F2">
        <w:rPr>
          <w:rFonts w:ascii="Arial" w:hAnsi="Arial" w:cs="Arial"/>
          <w:b/>
        </w:rPr>
        <w:t>SA2</w:t>
      </w:r>
      <w:r w:rsidR="006D436C">
        <w:rPr>
          <w:rFonts w:ascii="Arial" w:hAnsi="Arial" w:cs="Arial"/>
          <w:b/>
        </w:rPr>
        <w:t xml:space="preserve"> group.</w:t>
      </w:r>
    </w:p>
    <w:p w14:paraId="47175540" w14:textId="2E92A6DD" w:rsidR="00217326" w:rsidRPr="008E177F" w:rsidRDefault="00217326" w:rsidP="00834067">
      <w:pPr>
        <w:spacing w:after="120"/>
        <w:ind w:left="993" w:hanging="993"/>
        <w:jc w:val="both"/>
        <w:rPr>
          <w:rFonts w:ascii="Arial" w:hAnsi="Arial" w:cs="Arial"/>
        </w:rPr>
      </w:pPr>
      <w:r w:rsidRPr="008E177F">
        <w:rPr>
          <w:rFonts w:ascii="Arial" w:hAnsi="Arial" w:cs="Arial"/>
          <w:b/>
        </w:rPr>
        <w:t xml:space="preserve">ACTION: </w:t>
      </w:r>
      <w:r w:rsidRPr="008E177F">
        <w:rPr>
          <w:rFonts w:ascii="Arial" w:hAnsi="Arial" w:cs="Arial"/>
          <w:b/>
        </w:rPr>
        <w:tab/>
      </w:r>
      <w:r w:rsidR="006D436C">
        <w:rPr>
          <w:rFonts w:ascii="Arial" w:hAnsi="Arial" w:cs="Arial"/>
        </w:rPr>
        <w:t>RAN2</w:t>
      </w:r>
      <w:r w:rsidR="006D436C" w:rsidRPr="008E177F">
        <w:rPr>
          <w:rFonts w:ascii="Arial" w:hAnsi="Arial" w:cs="Arial"/>
        </w:rPr>
        <w:t xml:space="preserve"> </w:t>
      </w:r>
      <w:r w:rsidR="006D436C">
        <w:rPr>
          <w:rFonts w:ascii="Arial" w:hAnsi="Arial" w:cs="Arial"/>
        </w:rPr>
        <w:t xml:space="preserve">kindly </w:t>
      </w:r>
      <w:r w:rsidR="006D436C" w:rsidRPr="008E177F">
        <w:rPr>
          <w:rFonts w:ascii="Arial" w:hAnsi="Arial" w:cs="Arial"/>
        </w:rPr>
        <w:t>a</w:t>
      </w:r>
      <w:r w:rsidR="00D64BC8">
        <w:rPr>
          <w:rFonts w:ascii="Arial" w:hAnsi="Arial" w:cs="Arial"/>
        </w:rPr>
        <w:t xml:space="preserve">sks </w:t>
      </w:r>
      <w:r w:rsidR="00A13146">
        <w:rPr>
          <w:rFonts w:ascii="Arial" w:hAnsi="Arial" w:cs="Arial"/>
        </w:rPr>
        <w:t>SA2 to take the above information into account.</w:t>
      </w:r>
    </w:p>
    <w:p w14:paraId="3BF37AD5" w14:textId="77777777" w:rsidR="00455842" w:rsidRPr="008E177F" w:rsidRDefault="00455842" w:rsidP="006D436C">
      <w:pPr>
        <w:spacing w:after="120"/>
        <w:rPr>
          <w:rFonts w:ascii="Arial" w:hAnsi="Arial" w:cs="Arial"/>
        </w:rPr>
      </w:pPr>
    </w:p>
    <w:p w14:paraId="06BC08C3" w14:textId="77777777" w:rsidR="006D436C" w:rsidRPr="00695A66" w:rsidRDefault="00217326" w:rsidP="00695A66">
      <w:pPr>
        <w:spacing w:after="120"/>
        <w:rPr>
          <w:rFonts w:ascii="Arial" w:hAnsi="Arial" w:cs="Arial"/>
          <w:b/>
        </w:rPr>
      </w:pPr>
      <w:r w:rsidRPr="008E177F">
        <w:rPr>
          <w:rFonts w:ascii="Arial" w:hAnsi="Arial" w:cs="Arial"/>
          <w:b/>
        </w:rPr>
        <w:t>3. Date of Next TSG-</w:t>
      </w:r>
      <w:r w:rsidR="006D436C">
        <w:rPr>
          <w:rFonts w:ascii="Arial" w:hAnsi="Arial" w:cs="Arial"/>
          <w:b/>
        </w:rPr>
        <w:t>RAN2</w:t>
      </w:r>
      <w:r w:rsidRPr="008E177F">
        <w:rPr>
          <w:rFonts w:ascii="Arial" w:hAnsi="Arial" w:cs="Arial"/>
          <w:b/>
        </w:rPr>
        <w:t xml:space="preserve"> Meetings:</w:t>
      </w:r>
    </w:p>
    <w:p w14:paraId="44594AF2" w14:textId="1EB637C2" w:rsidR="00751A98" w:rsidRDefault="00751A98" w:rsidP="008D17A2">
      <w:pPr>
        <w:tabs>
          <w:tab w:val="left" w:pos="3119"/>
        </w:tabs>
        <w:spacing w:after="120"/>
        <w:rPr>
          <w:rFonts w:ascii="Arial" w:hAnsi="Arial" w:cs="Arial"/>
          <w:bCs/>
        </w:rPr>
      </w:pPr>
      <w:r>
        <w:rPr>
          <w:rFonts w:ascii="Arial" w:hAnsi="Arial" w:cs="Arial"/>
          <w:bCs/>
        </w:rPr>
        <w:t>TSG-RAN2 Meeting #1</w:t>
      </w:r>
      <w:r w:rsidR="00517FA8">
        <w:rPr>
          <w:rFonts w:ascii="Arial" w:hAnsi="Arial" w:cs="Arial"/>
          <w:bCs/>
        </w:rPr>
        <w:t>1</w:t>
      </w:r>
      <w:r w:rsidR="00121572">
        <w:rPr>
          <w:rFonts w:ascii="Arial" w:hAnsi="Arial" w:cs="Arial"/>
          <w:bCs/>
        </w:rPr>
        <w:t>6</w:t>
      </w:r>
      <w:r w:rsidR="0083118C">
        <w:rPr>
          <w:rFonts w:ascii="Arial" w:hAnsi="Arial" w:cs="Arial"/>
          <w:bCs/>
        </w:rPr>
        <w:t>-</w:t>
      </w:r>
      <w:r w:rsidR="00517FA8">
        <w:rPr>
          <w:rFonts w:ascii="Arial" w:hAnsi="Arial" w:cs="Arial"/>
          <w:bCs/>
        </w:rPr>
        <w:t>e</w:t>
      </w:r>
      <w:r>
        <w:rPr>
          <w:rFonts w:ascii="Arial" w:hAnsi="Arial" w:cs="Arial"/>
          <w:bCs/>
        </w:rPr>
        <w:tab/>
      </w:r>
      <w:r>
        <w:rPr>
          <w:rFonts w:ascii="Arial" w:hAnsi="Arial" w:cs="Arial"/>
          <w:bCs/>
        </w:rPr>
        <w:tab/>
      </w:r>
      <w:r w:rsidR="00682D99">
        <w:rPr>
          <w:rFonts w:ascii="Arial" w:hAnsi="Arial" w:cs="Arial"/>
          <w:bCs/>
        </w:rPr>
        <w:t>1</w:t>
      </w:r>
      <w:r>
        <w:rPr>
          <w:rFonts w:ascii="Arial" w:hAnsi="Arial" w:cs="Arial"/>
          <w:bCs/>
        </w:rPr>
        <w:t>-</w:t>
      </w:r>
      <w:r w:rsidR="00682D99">
        <w:rPr>
          <w:rFonts w:ascii="Arial" w:hAnsi="Arial" w:cs="Arial"/>
          <w:bCs/>
        </w:rPr>
        <w:t>1</w:t>
      </w:r>
      <w:r w:rsidR="00C50154">
        <w:rPr>
          <w:rFonts w:ascii="Arial" w:hAnsi="Arial" w:cs="Arial"/>
          <w:bCs/>
        </w:rPr>
        <w:t>2</w:t>
      </w:r>
      <w:r>
        <w:rPr>
          <w:rFonts w:ascii="Arial" w:hAnsi="Arial" w:cs="Arial"/>
          <w:bCs/>
        </w:rPr>
        <w:t xml:space="preserve"> </w:t>
      </w:r>
      <w:r w:rsidR="00682D99">
        <w:rPr>
          <w:rFonts w:ascii="Arial" w:hAnsi="Arial" w:cs="Arial"/>
          <w:bCs/>
        </w:rPr>
        <w:t>November</w:t>
      </w:r>
      <w:r>
        <w:rPr>
          <w:rFonts w:ascii="Arial" w:hAnsi="Arial" w:cs="Arial"/>
          <w:bCs/>
        </w:rPr>
        <w:t xml:space="preserve"> 20</w:t>
      </w:r>
      <w:r w:rsidR="00FB64FB">
        <w:rPr>
          <w:rFonts w:ascii="Arial" w:hAnsi="Arial" w:cs="Arial"/>
          <w:bCs/>
        </w:rPr>
        <w:t>2</w:t>
      </w:r>
      <w:r w:rsidR="00517FA8">
        <w:rPr>
          <w:rFonts w:ascii="Arial" w:hAnsi="Arial" w:cs="Arial"/>
          <w:bCs/>
        </w:rPr>
        <w:t>1</w:t>
      </w:r>
      <w:r>
        <w:rPr>
          <w:rFonts w:ascii="Arial" w:hAnsi="Arial" w:cs="Arial"/>
          <w:bCs/>
        </w:rPr>
        <w:tab/>
      </w:r>
      <w:r>
        <w:rPr>
          <w:rFonts w:ascii="Arial" w:hAnsi="Arial" w:cs="Arial"/>
          <w:bCs/>
        </w:rPr>
        <w:tab/>
      </w:r>
      <w:r>
        <w:rPr>
          <w:rFonts w:ascii="Arial" w:hAnsi="Arial" w:cs="Arial"/>
          <w:bCs/>
        </w:rPr>
        <w:tab/>
      </w:r>
      <w:r w:rsidR="002D6B9E">
        <w:rPr>
          <w:rFonts w:ascii="Arial" w:hAnsi="Arial" w:cs="Arial"/>
          <w:bCs/>
        </w:rPr>
        <w:t>Electronic Meetin</w:t>
      </w:r>
      <w:r w:rsidR="00517FA8">
        <w:rPr>
          <w:rFonts w:ascii="Arial" w:hAnsi="Arial" w:cs="Arial"/>
          <w:bCs/>
        </w:rPr>
        <w:t>g</w:t>
      </w:r>
    </w:p>
    <w:p w14:paraId="54D3ED27" w14:textId="7D9AAC09" w:rsidR="00A21776" w:rsidRPr="008E177F" w:rsidRDefault="00A21776" w:rsidP="008D17A2">
      <w:pPr>
        <w:tabs>
          <w:tab w:val="left" w:pos="3119"/>
        </w:tabs>
        <w:spacing w:after="120"/>
        <w:rPr>
          <w:rFonts w:ascii="Arial" w:hAnsi="Arial" w:cs="Arial"/>
          <w:bCs/>
        </w:rPr>
      </w:pPr>
      <w:r>
        <w:rPr>
          <w:rFonts w:ascii="Arial" w:hAnsi="Arial" w:cs="Arial"/>
          <w:bCs/>
        </w:rPr>
        <w:t>TSG-RAN2 Meeting #11</w:t>
      </w:r>
      <w:r w:rsidR="009573A5">
        <w:rPr>
          <w:rFonts w:ascii="Arial" w:hAnsi="Arial" w:cs="Arial"/>
          <w:bCs/>
        </w:rPr>
        <w:t>7</w:t>
      </w:r>
      <w:r w:rsidR="0083118C">
        <w:rPr>
          <w:rFonts w:ascii="Arial" w:hAnsi="Arial" w:cs="Arial"/>
          <w:bCs/>
        </w:rPr>
        <w:t>-e</w:t>
      </w:r>
      <w:r>
        <w:rPr>
          <w:rFonts w:ascii="Arial" w:hAnsi="Arial" w:cs="Arial"/>
          <w:bCs/>
        </w:rPr>
        <w:tab/>
      </w:r>
      <w:r>
        <w:rPr>
          <w:rFonts w:ascii="Arial" w:hAnsi="Arial" w:cs="Arial"/>
          <w:bCs/>
        </w:rPr>
        <w:tab/>
      </w:r>
      <w:r w:rsidR="005E7BFE">
        <w:rPr>
          <w:rFonts w:ascii="Arial" w:hAnsi="Arial" w:cs="Arial"/>
          <w:bCs/>
        </w:rPr>
        <w:t>17</w:t>
      </w:r>
      <w:r>
        <w:rPr>
          <w:rFonts w:ascii="Arial" w:hAnsi="Arial" w:cs="Arial"/>
          <w:bCs/>
        </w:rPr>
        <w:t>-2</w:t>
      </w:r>
      <w:r w:rsidR="00922F23">
        <w:rPr>
          <w:rFonts w:ascii="Arial" w:hAnsi="Arial" w:cs="Arial"/>
          <w:bCs/>
        </w:rPr>
        <w:t>6</w:t>
      </w:r>
      <w:r>
        <w:rPr>
          <w:rFonts w:ascii="Arial" w:hAnsi="Arial" w:cs="Arial"/>
          <w:bCs/>
        </w:rPr>
        <w:t xml:space="preserve"> </w:t>
      </w:r>
      <w:r w:rsidR="005E7BFE">
        <w:rPr>
          <w:rFonts w:ascii="Arial" w:hAnsi="Arial" w:cs="Arial"/>
          <w:bCs/>
        </w:rPr>
        <w:t>January</w:t>
      </w:r>
      <w:r>
        <w:rPr>
          <w:rFonts w:ascii="Arial" w:hAnsi="Arial" w:cs="Arial"/>
          <w:bCs/>
        </w:rPr>
        <w:t xml:space="preserve"> 202</w:t>
      </w:r>
      <w:r w:rsidR="009573A5">
        <w:rPr>
          <w:rFonts w:ascii="Arial" w:hAnsi="Arial" w:cs="Arial"/>
          <w:bCs/>
        </w:rPr>
        <w:t>2</w:t>
      </w:r>
      <w:r>
        <w:rPr>
          <w:rFonts w:ascii="Arial" w:hAnsi="Arial" w:cs="Arial"/>
          <w:bCs/>
        </w:rPr>
        <w:tab/>
      </w:r>
      <w:r>
        <w:rPr>
          <w:rFonts w:ascii="Arial" w:hAnsi="Arial" w:cs="Arial"/>
          <w:bCs/>
        </w:rPr>
        <w:tab/>
      </w:r>
      <w:r>
        <w:rPr>
          <w:rFonts w:ascii="Arial" w:hAnsi="Arial" w:cs="Arial"/>
          <w:bCs/>
        </w:rPr>
        <w:tab/>
        <w:t>Electronic Meeting</w:t>
      </w:r>
    </w:p>
    <w:p w14:paraId="6FB6FED7" w14:textId="77777777" w:rsidR="00F12893" w:rsidRDefault="00F12893" w:rsidP="00167061">
      <w:pPr>
        <w:tabs>
          <w:tab w:val="left" w:pos="3119"/>
        </w:tabs>
        <w:spacing w:after="120"/>
        <w:rPr>
          <w:rFonts w:ascii="Arial" w:hAnsi="Arial" w:cs="Arial"/>
          <w:bCs/>
        </w:rPr>
      </w:pPr>
    </w:p>
    <w:sectPr w:rsidR="00F12893" w:rsidSect="00AC73A2">
      <w:pgSz w:w="11907" w:h="16840" w:code="9"/>
      <w:pgMar w:top="709"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2BE75" w14:textId="77777777" w:rsidR="00973721" w:rsidRDefault="00973721">
      <w:r>
        <w:separator/>
      </w:r>
    </w:p>
  </w:endnote>
  <w:endnote w:type="continuationSeparator" w:id="0">
    <w:p w14:paraId="370E1577" w14:textId="77777777" w:rsidR="00973721" w:rsidRDefault="00973721">
      <w:r>
        <w:continuationSeparator/>
      </w:r>
    </w:p>
  </w:endnote>
  <w:endnote w:type="continuationNotice" w:id="1">
    <w:p w14:paraId="4E03911B" w14:textId="77777777" w:rsidR="00973721" w:rsidRDefault="00973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D0A03" w14:textId="77777777" w:rsidR="00973721" w:rsidRDefault="00973721">
      <w:r>
        <w:separator/>
      </w:r>
    </w:p>
  </w:footnote>
  <w:footnote w:type="continuationSeparator" w:id="0">
    <w:p w14:paraId="43D1EDF0" w14:textId="77777777" w:rsidR="00973721" w:rsidRDefault="00973721">
      <w:r>
        <w:continuationSeparator/>
      </w:r>
    </w:p>
  </w:footnote>
  <w:footnote w:type="continuationNotice" w:id="1">
    <w:p w14:paraId="4A177AA7" w14:textId="77777777" w:rsidR="00973721" w:rsidRDefault="009737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641234F"/>
    <w:multiLevelType w:val="multilevel"/>
    <w:tmpl w:val="A6F80392"/>
    <w:lvl w:ilvl="0">
      <w:start w:val="1"/>
      <w:numFmt w:val="lowerLetter"/>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5" w15:restartNumberingAfterBreak="0">
    <w:nsid w:val="6BE61341"/>
    <w:multiLevelType w:val="hybridMultilevel"/>
    <w:tmpl w:val="76586D84"/>
    <w:lvl w:ilvl="0" w:tplc="4B38184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C6208A"/>
    <w:multiLevelType w:val="hybridMultilevel"/>
    <w:tmpl w:val="0B4A507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0986"/>
    <w:rsid w:val="00004454"/>
    <w:rsid w:val="00006A2C"/>
    <w:rsid w:val="00016019"/>
    <w:rsid w:val="00024AB7"/>
    <w:rsid w:val="0003719F"/>
    <w:rsid w:val="00046D5C"/>
    <w:rsid w:val="000531BF"/>
    <w:rsid w:val="000564A7"/>
    <w:rsid w:val="00057CC2"/>
    <w:rsid w:val="0006303E"/>
    <w:rsid w:val="000642C5"/>
    <w:rsid w:val="00075A2B"/>
    <w:rsid w:val="000829E9"/>
    <w:rsid w:val="00082ADE"/>
    <w:rsid w:val="000A5089"/>
    <w:rsid w:val="000B0F4C"/>
    <w:rsid w:val="000B452E"/>
    <w:rsid w:val="000B5B48"/>
    <w:rsid w:val="000C3CE6"/>
    <w:rsid w:val="000D0986"/>
    <w:rsid w:val="000F7E60"/>
    <w:rsid w:val="0010142A"/>
    <w:rsid w:val="001168DF"/>
    <w:rsid w:val="00120BE7"/>
    <w:rsid w:val="00121572"/>
    <w:rsid w:val="00123EEC"/>
    <w:rsid w:val="0015203C"/>
    <w:rsid w:val="00152E8A"/>
    <w:rsid w:val="0015718B"/>
    <w:rsid w:val="00166F03"/>
    <w:rsid w:val="00167061"/>
    <w:rsid w:val="00167D3D"/>
    <w:rsid w:val="00182980"/>
    <w:rsid w:val="001879FC"/>
    <w:rsid w:val="00196F82"/>
    <w:rsid w:val="001A01B3"/>
    <w:rsid w:val="001A7DDC"/>
    <w:rsid w:val="001B4226"/>
    <w:rsid w:val="001C2907"/>
    <w:rsid w:val="001D34D1"/>
    <w:rsid w:val="001F16D7"/>
    <w:rsid w:val="001F211D"/>
    <w:rsid w:val="002019A5"/>
    <w:rsid w:val="00201FA2"/>
    <w:rsid w:val="00210AE8"/>
    <w:rsid w:val="00210E1B"/>
    <w:rsid w:val="00217326"/>
    <w:rsid w:val="0022081E"/>
    <w:rsid w:val="002214C2"/>
    <w:rsid w:val="00233DB5"/>
    <w:rsid w:val="0024400C"/>
    <w:rsid w:val="00250A91"/>
    <w:rsid w:val="00254144"/>
    <w:rsid w:val="0026215F"/>
    <w:rsid w:val="002A3261"/>
    <w:rsid w:val="002D5C3F"/>
    <w:rsid w:val="002D6B9E"/>
    <w:rsid w:val="002E6769"/>
    <w:rsid w:val="002F4F86"/>
    <w:rsid w:val="00303080"/>
    <w:rsid w:val="003078A1"/>
    <w:rsid w:val="003109F5"/>
    <w:rsid w:val="00325388"/>
    <w:rsid w:val="00325408"/>
    <w:rsid w:val="0032780C"/>
    <w:rsid w:val="00360E27"/>
    <w:rsid w:val="00370FCA"/>
    <w:rsid w:val="00395F62"/>
    <w:rsid w:val="003C74EE"/>
    <w:rsid w:val="003D25C9"/>
    <w:rsid w:val="003D534C"/>
    <w:rsid w:val="003E2748"/>
    <w:rsid w:val="003F0D12"/>
    <w:rsid w:val="003F3D72"/>
    <w:rsid w:val="00410968"/>
    <w:rsid w:val="00414928"/>
    <w:rsid w:val="0041768F"/>
    <w:rsid w:val="0043408F"/>
    <w:rsid w:val="00435B9F"/>
    <w:rsid w:val="004524A0"/>
    <w:rsid w:val="00455842"/>
    <w:rsid w:val="004577D8"/>
    <w:rsid w:val="0048106A"/>
    <w:rsid w:val="00484F8B"/>
    <w:rsid w:val="004901BE"/>
    <w:rsid w:val="0049461F"/>
    <w:rsid w:val="004A4CA8"/>
    <w:rsid w:val="004A7B23"/>
    <w:rsid w:val="004B3415"/>
    <w:rsid w:val="004C45A7"/>
    <w:rsid w:val="004D2A42"/>
    <w:rsid w:val="004D6F76"/>
    <w:rsid w:val="004E3740"/>
    <w:rsid w:val="004F0EB2"/>
    <w:rsid w:val="00517FA8"/>
    <w:rsid w:val="0052300C"/>
    <w:rsid w:val="0052558F"/>
    <w:rsid w:val="00525E3E"/>
    <w:rsid w:val="00550284"/>
    <w:rsid w:val="00552E7B"/>
    <w:rsid w:val="0055513A"/>
    <w:rsid w:val="005658C3"/>
    <w:rsid w:val="005732F4"/>
    <w:rsid w:val="00583F79"/>
    <w:rsid w:val="005A1AC3"/>
    <w:rsid w:val="005B3E5C"/>
    <w:rsid w:val="005D65FA"/>
    <w:rsid w:val="005D79B2"/>
    <w:rsid w:val="005E7BFE"/>
    <w:rsid w:val="00611598"/>
    <w:rsid w:val="0061608A"/>
    <w:rsid w:val="00617B6D"/>
    <w:rsid w:val="006223A4"/>
    <w:rsid w:val="00624E4B"/>
    <w:rsid w:val="00630DC0"/>
    <w:rsid w:val="006313F6"/>
    <w:rsid w:val="00642F04"/>
    <w:rsid w:val="00651BA9"/>
    <w:rsid w:val="00652ECA"/>
    <w:rsid w:val="006760C7"/>
    <w:rsid w:val="00682D99"/>
    <w:rsid w:val="006908A9"/>
    <w:rsid w:val="00695A66"/>
    <w:rsid w:val="006A4D8E"/>
    <w:rsid w:val="006A5008"/>
    <w:rsid w:val="006D2B46"/>
    <w:rsid w:val="006D436C"/>
    <w:rsid w:val="006D5BAD"/>
    <w:rsid w:val="006D749B"/>
    <w:rsid w:val="006E527F"/>
    <w:rsid w:val="007073BB"/>
    <w:rsid w:val="00751A98"/>
    <w:rsid w:val="00775087"/>
    <w:rsid w:val="00776403"/>
    <w:rsid w:val="007800DB"/>
    <w:rsid w:val="00784BB8"/>
    <w:rsid w:val="00787C41"/>
    <w:rsid w:val="00794434"/>
    <w:rsid w:val="007A0CE9"/>
    <w:rsid w:val="007B1A99"/>
    <w:rsid w:val="007B294C"/>
    <w:rsid w:val="007B2D9E"/>
    <w:rsid w:val="007C4F53"/>
    <w:rsid w:val="007C6A48"/>
    <w:rsid w:val="007D2B59"/>
    <w:rsid w:val="007D61F2"/>
    <w:rsid w:val="007D78F6"/>
    <w:rsid w:val="007E38B0"/>
    <w:rsid w:val="007E6479"/>
    <w:rsid w:val="0080402D"/>
    <w:rsid w:val="00805E40"/>
    <w:rsid w:val="0080620E"/>
    <w:rsid w:val="00822E72"/>
    <w:rsid w:val="0082454C"/>
    <w:rsid w:val="00826314"/>
    <w:rsid w:val="0083118C"/>
    <w:rsid w:val="00834067"/>
    <w:rsid w:val="00875125"/>
    <w:rsid w:val="00893DD2"/>
    <w:rsid w:val="008A029C"/>
    <w:rsid w:val="008B3FFC"/>
    <w:rsid w:val="008C2B5E"/>
    <w:rsid w:val="008C7C22"/>
    <w:rsid w:val="008D17A2"/>
    <w:rsid w:val="008D3E35"/>
    <w:rsid w:val="008E177F"/>
    <w:rsid w:val="008E6517"/>
    <w:rsid w:val="008F2438"/>
    <w:rsid w:val="008F3B04"/>
    <w:rsid w:val="00904DAC"/>
    <w:rsid w:val="00922D24"/>
    <w:rsid w:val="00922F23"/>
    <w:rsid w:val="0093087A"/>
    <w:rsid w:val="00937ABA"/>
    <w:rsid w:val="0095166D"/>
    <w:rsid w:val="009573A5"/>
    <w:rsid w:val="00962B87"/>
    <w:rsid w:val="00973721"/>
    <w:rsid w:val="0099094E"/>
    <w:rsid w:val="009A1985"/>
    <w:rsid w:val="009A4929"/>
    <w:rsid w:val="009A51AC"/>
    <w:rsid w:val="009A741C"/>
    <w:rsid w:val="009B01BE"/>
    <w:rsid w:val="009B6EEA"/>
    <w:rsid w:val="009C2A3E"/>
    <w:rsid w:val="009C4FBC"/>
    <w:rsid w:val="009C7DEE"/>
    <w:rsid w:val="009D3285"/>
    <w:rsid w:val="009D469F"/>
    <w:rsid w:val="009E1D1C"/>
    <w:rsid w:val="009F1A28"/>
    <w:rsid w:val="009F7D3E"/>
    <w:rsid w:val="00A008D8"/>
    <w:rsid w:val="00A12CBA"/>
    <w:rsid w:val="00A13146"/>
    <w:rsid w:val="00A20519"/>
    <w:rsid w:val="00A21776"/>
    <w:rsid w:val="00A278C6"/>
    <w:rsid w:val="00A47496"/>
    <w:rsid w:val="00A56A52"/>
    <w:rsid w:val="00A66A0E"/>
    <w:rsid w:val="00A71BA7"/>
    <w:rsid w:val="00A7282C"/>
    <w:rsid w:val="00A7721F"/>
    <w:rsid w:val="00A950B0"/>
    <w:rsid w:val="00A96A6A"/>
    <w:rsid w:val="00AA6E23"/>
    <w:rsid w:val="00AA78AE"/>
    <w:rsid w:val="00AB0C29"/>
    <w:rsid w:val="00AB77C4"/>
    <w:rsid w:val="00AC73A2"/>
    <w:rsid w:val="00AD3149"/>
    <w:rsid w:val="00AF2936"/>
    <w:rsid w:val="00B2078B"/>
    <w:rsid w:val="00B226D1"/>
    <w:rsid w:val="00B42AF1"/>
    <w:rsid w:val="00B5468A"/>
    <w:rsid w:val="00B606D7"/>
    <w:rsid w:val="00B7596C"/>
    <w:rsid w:val="00B930C5"/>
    <w:rsid w:val="00B94EC6"/>
    <w:rsid w:val="00BB5C5B"/>
    <w:rsid w:val="00BC3591"/>
    <w:rsid w:val="00BC3BFA"/>
    <w:rsid w:val="00BC4074"/>
    <w:rsid w:val="00BC52E4"/>
    <w:rsid w:val="00BD5FD2"/>
    <w:rsid w:val="00BF61B5"/>
    <w:rsid w:val="00BF78FA"/>
    <w:rsid w:val="00BF79DF"/>
    <w:rsid w:val="00C05749"/>
    <w:rsid w:val="00C261E7"/>
    <w:rsid w:val="00C31708"/>
    <w:rsid w:val="00C43088"/>
    <w:rsid w:val="00C50154"/>
    <w:rsid w:val="00C511B3"/>
    <w:rsid w:val="00C52F6E"/>
    <w:rsid w:val="00C611C0"/>
    <w:rsid w:val="00C629AA"/>
    <w:rsid w:val="00C67BAB"/>
    <w:rsid w:val="00C76E69"/>
    <w:rsid w:val="00C82E1D"/>
    <w:rsid w:val="00C861C7"/>
    <w:rsid w:val="00C94E90"/>
    <w:rsid w:val="00C95586"/>
    <w:rsid w:val="00CA3046"/>
    <w:rsid w:val="00CB59CE"/>
    <w:rsid w:val="00CC3579"/>
    <w:rsid w:val="00CC3888"/>
    <w:rsid w:val="00CD01D3"/>
    <w:rsid w:val="00CD0591"/>
    <w:rsid w:val="00CD488D"/>
    <w:rsid w:val="00CE4D8C"/>
    <w:rsid w:val="00CE5A4F"/>
    <w:rsid w:val="00D00EBD"/>
    <w:rsid w:val="00D15A34"/>
    <w:rsid w:val="00D1656A"/>
    <w:rsid w:val="00D2028D"/>
    <w:rsid w:val="00D215B2"/>
    <w:rsid w:val="00D32DCF"/>
    <w:rsid w:val="00D64BC8"/>
    <w:rsid w:val="00D67F9F"/>
    <w:rsid w:val="00D73B14"/>
    <w:rsid w:val="00D8336C"/>
    <w:rsid w:val="00D83C50"/>
    <w:rsid w:val="00DA15FC"/>
    <w:rsid w:val="00DA3B58"/>
    <w:rsid w:val="00DA7A52"/>
    <w:rsid w:val="00DB13C5"/>
    <w:rsid w:val="00DB141C"/>
    <w:rsid w:val="00DC518C"/>
    <w:rsid w:val="00DD1A18"/>
    <w:rsid w:val="00DD21ED"/>
    <w:rsid w:val="00DD3998"/>
    <w:rsid w:val="00DE6ADA"/>
    <w:rsid w:val="00DF30BF"/>
    <w:rsid w:val="00E234B0"/>
    <w:rsid w:val="00E26C9E"/>
    <w:rsid w:val="00E27ED4"/>
    <w:rsid w:val="00E343EC"/>
    <w:rsid w:val="00E35069"/>
    <w:rsid w:val="00E554E6"/>
    <w:rsid w:val="00E62EA6"/>
    <w:rsid w:val="00E645D4"/>
    <w:rsid w:val="00E90DE0"/>
    <w:rsid w:val="00E958F1"/>
    <w:rsid w:val="00EA26F7"/>
    <w:rsid w:val="00EB62D5"/>
    <w:rsid w:val="00ED4DDA"/>
    <w:rsid w:val="00EE0509"/>
    <w:rsid w:val="00EE6D8D"/>
    <w:rsid w:val="00EF5460"/>
    <w:rsid w:val="00F12893"/>
    <w:rsid w:val="00F15788"/>
    <w:rsid w:val="00F2294E"/>
    <w:rsid w:val="00F2361A"/>
    <w:rsid w:val="00F25FD1"/>
    <w:rsid w:val="00F27B65"/>
    <w:rsid w:val="00F35884"/>
    <w:rsid w:val="00F51292"/>
    <w:rsid w:val="00F6019A"/>
    <w:rsid w:val="00F62BBD"/>
    <w:rsid w:val="00F7580D"/>
    <w:rsid w:val="00F85F77"/>
    <w:rsid w:val="00F87481"/>
    <w:rsid w:val="00FA3FC0"/>
    <w:rsid w:val="00FA4981"/>
    <w:rsid w:val="00FA504A"/>
    <w:rsid w:val="00FA50D1"/>
    <w:rsid w:val="00FA7822"/>
    <w:rsid w:val="00FB1403"/>
    <w:rsid w:val="00FB64FB"/>
    <w:rsid w:val="00FD7BE4"/>
    <w:rsid w:val="00FE189D"/>
    <w:rsid w:val="00FE3B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BDE96"/>
  <w15:chartTrackingRefBased/>
  <w15:docId w15:val="{96A1027A-A701-45C3-A055-6DF3AD95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0D0986"/>
    <w:rPr>
      <w:rFonts w:ascii="Tahoma" w:hAnsi="Tahoma" w:cs="Tahoma"/>
      <w:sz w:val="16"/>
      <w:szCs w:val="16"/>
    </w:rPr>
  </w:style>
  <w:style w:type="character" w:customStyle="1" w:styleId="BalloonTextChar">
    <w:name w:val="Balloon Text Char"/>
    <w:link w:val="BalloonText"/>
    <w:uiPriority w:val="99"/>
    <w:semiHidden/>
    <w:rsid w:val="000D0986"/>
    <w:rPr>
      <w:rFonts w:ascii="Tahoma" w:hAnsi="Tahoma" w:cs="Tahoma"/>
      <w:sz w:val="16"/>
      <w:szCs w:val="16"/>
      <w:lang w:val="en-GB"/>
    </w:rPr>
  </w:style>
  <w:style w:type="character" w:styleId="Hyperlink">
    <w:name w:val="Hyperlink"/>
    <w:uiPriority w:val="99"/>
    <w:unhideWhenUsed/>
    <w:rsid w:val="000D0986"/>
    <w:rPr>
      <w:color w:val="0000FF"/>
      <w:u w:val="single"/>
    </w:rPr>
  </w:style>
  <w:style w:type="paragraph" w:styleId="ListParagraph">
    <w:name w:val="List Paragraph"/>
    <w:basedOn w:val="Normal"/>
    <w:uiPriority w:val="34"/>
    <w:qFormat/>
    <w:rsid w:val="009D469F"/>
    <w:pPr>
      <w:ind w:left="720"/>
    </w:pPr>
    <w:rPr>
      <w:rFonts w:ascii="Calibri" w:eastAsia="Calibri" w:hAnsi="Calibri"/>
      <w:sz w:val="22"/>
      <w:szCs w:val="22"/>
      <w:lang w:val="en-US"/>
    </w:rPr>
  </w:style>
  <w:style w:type="paragraph" w:styleId="CommentSubject">
    <w:name w:val="annotation subject"/>
    <w:basedOn w:val="CommentText"/>
    <w:next w:val="CommentText"/>
    <w:link w:val="CommentSubjectChar"/>
    <w:uiPriority w:val="99"/>
    <w:semiHidden/>
    <w:unhideWhenUsed/>
    <w:rsid w:val="00BC3BFA"/>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BC3BFA"/>
    <w:rPr>
      <w:rFonts w:ascii="Arial" w:hAnsi="Arial"/>
      <w:lang w:val="en-GB" w:eastAsia="en-US"/>
    </w:rPr>
  </w:style>
  <w:style w:type="character" w:customStyle="1" w:styleId="CommentSubjectChar">
    <w:name w:val="Comment Subject Char"/>
    <w:link w:val="CommentSubject"/>
    <w:uiPriority w:val="99"/>
    <w:semiHidden/>
    <w:rsid w:val="00BC3BFA"/>
    <w:rPr>
      <w:rFonts w:ascii="Arial" w:hAnsi="Arial"/>
      <w:b/>
      <w:bCs/>
      <w:lang w:val="en-GB" w:eastAsia="en-US"/>
    </w:rPr>
  </w:style>
  <w:style w:type="paragraph" w:customStyle="1" w:styleId="CSN1">
    <w:name w:val="CSN1"/>
    <w:basedOn w:val="Normal"/>
    <w:rsid w:val="00F12893"/>
    <w:pPr>
      <w:pBdr>
        <w:top w:val="single" w:sz="6" w:space="1" w:color="auto"/>
        <w:left w:val="single" w:sz="6" w:space="1" w:color="auto"/>
        <w:bottom w:val="single" w:sz="6" w:space="1" w:color="auto"/>
        <w:right w:val="single" w:sz="6" w:space="1" w:color="auto"/>
      </w:pBdr>
      <w:overflowPunct w:val="0"/>
      <w:autoSpaceDE w:val="0"/>
      <w:autoSpaceDN w:val="0"/>
      <w:adjustRightInd w:val="0"/>
      <w:ind w:left="567"/>
      <w:textAlignment w:val="baseline"/>
    </w:pPr>
    <w:rPr>
      <w:color w:val="000000"/>
      <w:lang w:eastAsia="ja-JP"/>
    </w:rPr>
  </w:style>
  <w:style w:type="paragraph" w:customStyle="1" w:styleId="TdocHeader1">
    <w:name w:val="Tdoc_Header_1"/>
    <w:basedOn w:val="Header"/>
    <w:qFormat/>
    <w:rsid w:val="00CD488D"/>
    <w:pPr>
      <w:widowControl w:val="0"/>
      <w:tabs>
        <w:tab w:val="clear" w:pos="4153"/>
        <w:tab w:val="clear" w:pos="8306"/>
        <w:tab w:val="right" w:pos="9072"/>
        <w:tab w:val="right" w:pos="10206"/>
      </w:tabs>
    </w:pPr>
    <w:rPr>
      <w:rFonts w:ascii="Arial" w:hAnsi="Arial"/>
      <w:b/>
      <w:sz w:val="24"/>
      <w:lang w:eastAsia="de-DE"/>
    </w:rPr>
  </w:style>
  <w:style w:type="paragraph" w:customStyle="1" w:styleId="TdocHeader2">
    <w:name w:val="Tdoc_Header_2"/>
    <w:basedOn w:val="TdocHeader1"/>
    <w:qFormat/>
    <w:rsid w:val="00CD488D"/>
    <w:pPr>
      <w:tabs>
        <w:tab w:val="left" w:pos="1701"/>
      </w:tabs>
    </w:pPr>
    <w:rPr>
      <w:sz w:val="18"/>
    </w:rPr>
  </w:style>
  <w:style w:type="character" w:styleId="UnresolvedMention">
    <w:name w:val="Unresolved Mention"/>
    <w:uiPriority w:val="99"/>
    <w:semiHidden/>
    <w:unhideWhenUsed/>
    <w:rsid w:val="00F87481"/>
    <w:rPr>
      <w:color w:val="808080"/>
      <w:shd w:val="clear" w:color="auto" w:fill="E6E6E6"/>
    </w:rPr>
  </w:style>
  <w:style w:type="paragraph" w:customStyle="1" w:styleId="TH">
    <w:name w:val="TH"/>
    <w:basedOn w:val="Normal"/>
    <w:rsid w:val="009C2A3E"/>
    <w:pPr>
      <w:keepNext/>
      <w:keepLines/>
      <w:overflowPunct w:val="0"/>
      <w:autoSpaceDE w:val="0"/>
      <w:autoSpaceDN w:val="0"/>
      <w:adjustRightInd w:val="0"/>
      <w:spacing w:before="60" w:after="180"/>
      <w:jc w:val="center"/>
    </w:pPr>
    <w:rPr>
      <w:rFonts w:ascii="Arial" w:hAnsi="Arial"/>
      <w:b/>
      <w:color w:val="000000"/>
      <w:lang w:eastAsia="ja-JP"/>
    </w:rPr>
  </w:style>
  <w:style w:type="paragraph" w:customStyle="1" w:styleId="TF">
    <w:name w:val="TF"/>
    <w:basedOn w:val="TH"/>
    <w:rsid w:val="009C2A3E"/>
    <w:pPr>
      <w:keepNext w:val="0"/>
      <w:spacing w:before="0" w:after="240"/>
    </w:pPr>
  </w:style>
  <w:style w:type="character" w:styleId="FollowedHyperlink">
    <w:name w:val="FollowedHyperlink"/>
    <w:uiPriority w:val="99"/>
    <w:semiHidden/>
    <w:unhideWhenUsed/>
    <w:rsid w:val="00BC407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5515">
      <w:bodyDiv w:val="1"/>
      <w:marLeft w:val="0"/>
      <w:marRight w:val="0"/>
      <w:marTop w:val="0"/>
      <w:marBottom w:val="0"/>
      <w:divBdr>
        <w:top w:val="none" w:sz="0" w:space="0" w:color="auto"/>
        <w:left w:val="none" w:sz="0" w:space="0" w:color="auto"/>
        <w:bottom w:val="none" w:sz="0" w:space="0" w:color="auto"/>
        <w:right w:val="none" w:sz="0" w:space="0" w:color="auto"/>
      </w:divBdr>
    </w:div>
    <w:div w:id="244338724">
      <w:bodyDiv w:val="1"/>
      <w:marLeft w:val="0"/>
      <w:marRight w:val="0"/>
      <w:marTop w:val="0"/>
      <w:marBottom w:val="0"/>
      <w:divBdr>
        <w:top w:val="none" w:sz="0" w:space="0" w:color="auto"/>
        <w:left w:val="none" w:sz="0" w:space="0" w:color="auto"/>
        <w:bottom w:val="none" w:sz="0" w:space="0" w:color="auto"/>
        <w:right w:val="none" w:sz="0" w:space="0" w:color="auto"/>
      </w:divBdr>
    </w:div>
    <w:div w:id="248777846">
      <w:bodyDiv w:val="1"/>
      <w:marLeft w:val="0"/>
      <w:marRight w:val="0"/>
      <w:marTop w:val="0"/>
      <w:marBottom w:val="0"/>
      <w:divBdr>
        <w:top w:val="none" w:sz="0" w:space="0" w:color="auto"/>
        <w:left w:val="none" w:sz="0" w:space="0" w:color="auto"/>
        <w:bottom w:val="none" w:sz="0" w:space="0" w:color="auto"/>
        <w:right w:val="none" w:sz="0" w:space="0" w:color="auto"/>
      </w:divBdr>
    </w:div>
    <w:div w:id="310063766">
      <w:bodyDiv w:val="1"/>
      <w:marLeft w:val="0"/>
      <w:marRight w:val="0"/>
      <w:marTop w:val="0"/>
      <w:marBottom w:val="0"/>
      <w:divBdr>
        <w:top w:val="none" w:sz="0" w:space="0" w:color="auto"/>
        <w:left w:val="none" w:sz="0" w:space="0" w:color="auto"/>
        <w:bottom w:val="none" w:sz="0" w:space="0" w:color="auto"/>
        <w:right w:val="none" w:sz="0" w:space="0" w:color="auto"/>
      </w:divBdr>
    </w:div>
    <w:div w:id="594364355">
      <w:bodyDiv w:val="1"/>
      <w:marLeft w:val="0"/>
      <w:marRight w:val="0"/>
      <w:marTop w:val="0"/>
      <w:marBottom w:val="0"/>
      <w:divBdr>
        <w:top w:val="none" w:sz="0" w:space="0" w:color="auto"/>
        <w:left w:val="none" w:sz="0" w:space="0" w:color="auto"/>
        <w:bottom w:val="none" w:sz="0" w:space="0" w:color="auto"/>
        <w:right w:val="none" w:sz="0" w:space="0" w:color="auto"/>
      </w:divBdr>
    </w:div>
    <w:div w:id="608321314">
      <w:bodyDiv w:val="1"/>
      <w:marLeft w:val="0"/>
      <w:marRight w:val="0"/>
      <w:marTop w:val="0"/>
      <w:marBottom w:val="0"/>
      <w:divBdr>
        <w:top w:val="none" w:sz="0" w:space="0" w:color="auto"/>
        <w:left w:val="none" w:sz="0" w:space="0" w:color="auto"/>
        <w:bottom w:val="none" w:sz="0" w:space="0" w:color="auto"/>
        <w:right w:val="none" w:sz="0" w:space="0" w:color="auto"/>
      </w:divBdr>
    </w:div>
    <w:div w:id="759453119">
      <w:bodyDiv w:val="1"/>
      <w:marLeft w:val="0"/>
      <w:marRight w:val="0"/>
      <w:marTop w:val="0"/>
      <w:marBottom w:val="0"/>
      <w:divBdr>
        <w:top w:val="none" w:sz="0" w:space="0" w:color="auto"/>
        <w:left w:val="none" w:sz="0" w:space="0" w:color="auto"/>
        <w:bottom w:val="none" w:sz="0" w:space="0" w:color="auto"/>
        <w:right w:val="none" w:sz="0" w:space="0" w:color="auto"/>
      </w:divBdr>
    </w:div>
    <w:div w:id="901718235">
      <w:bodyDiv w:val="1"/>
      <w:marLeft w:val="0"/>
      <w:marRight w:val="0"/>
      <w:marTop w:val="0"/>
      <w:marBottom w:val="0"/>
      <w:divBdr>
        <w:top w:val="none" w:sz="0" w:space="0" w:color="auto"/>
        <w:left w:val="none" w:sz="0" w:space="0" w:color="auto"/>
        <w:bottom w:val="none" w:sz="0" w:space="0" w:color="auto"/>
        <w:right w:val="none" w:sz="0" w:space="0" w:color="auto"/>
      </w:divBdr>
    </w:div>
    <w:div w:id="944725896">
      <w:bodyDiv w:val="1"/>
      <w:marLeft w:val="0"/>
      <w:marRight w:val="0"/>
      <w:marTop w:val="0"/>
      <w:marBottom w:val="0"/>
      <w:divBdr>
        <w:top w:val="none" w:sz="0" w:space="0" w:color="auto"/>
        <w:left w:val="none" w:sz="0" w:space="0" w:color="auto"/>
        <w:bottom w:val="none" w:sz="0" w:space="0" w:color="auto"/>
        <w:right w:val="none" w:sz="0" w:space="0" w:color="auto"/>
      </w:divBdr>
    </w:div>
    <w:div w:id="1101102160">
      <w:bodyDiv w:val="1"/>
      <w:marLeft w:val="0"/>
      <w:marRight w:val="0"/>
      <w:marTop w:val="0"/>
      <w:marBottom w:val="0"/>
      <w:divBdr>
        <w:top w:val="none" w:sz="0" w:space="0" w:color="auto"/>
        <w:left w:val="none" w:sz="0" w:space="0" w:color="auto"/>
        <w:bottom w:val="none" w:sz="0" w:space="0" w:color="auto"/>
        <w:right w:val="none" w:sz="0" w:space="0" w:color="auto"/>
      </w:divBdr>
    </w:div>
    <w:div w:id="1213350391">
      <w:bodyDiv w:val="1"/>
      <w:marLeft w:val="0"/>
      <w:marRight w:val="0"/>
      <w:marTop w:val="0"/>
      <w:marBottom w:val="0"/>
      <w:divBdr>
        <w:top w:val="none" w:sz="0" w:space="0" w:color="auto"/>
        <w:left w:val="none" w:sz="0" w:space="0" w:color="auto"/>
        <w:bottom w:val="none" w:sz="0" w:space="0" w:color="auto"/>
        <w:right w:val="none" w:sz="0" w:space="0" w:color="auto"/>
      </w:divBdr>
    </w:div>
    <w:div w:id="1231619456">
      <w:bodyDiv w:val="1"/>
      <w:marLeft w:val="0"/>
      <w:marRight w:val="0"/>
      <w:marTop w:val="0"/>
      <w:marBottom w:val="0"/>
      <w:divBdr>
        <w:top w:val="none" w:sz="0" w:space="0" w:color="auto"/>
        <w:left w:val="none" w:sz="0" w:space="0" w:color="auto"/>
        <w:bottom w:val="none" w:sz="0" w:space="0" w:color="auto"/>
        <w:right w:val="none" w:sz="0" w:space="0" w:color="auto"/>
      </w:divBdr>
    </w:div>
    <w:div w:id="1478567498">
      <w:bodyDiv w:val="1"/>
      <w:marLeft w:val="0"/>
      <w:marRight w:val="0"/>
      <w:marTop w:val="0"/>
      <w:marBottom w:val="0"/>
      <w:divBdr>
        <w:top w:val="none" w:sz="0" w:space="0" w:color="auto"/>
        <w:left w:val="none" w:sz="0" w:space="0" w:color="auto"/>
        <w:bottom w:val="none" w:sz="0" w:space="0" w:color="auto"/>
        <w:right w:val="none" w:sz="0" w:space="0" w:color="auto"/>
      </w:divBdr>
    </w:div>
    <w:div w:id="1607227675">
      <w:bodyDiv w:val="1"/>
      <w:marLeft w:val="0"/>
      <w:marRight w:val="0"/>
      <w:marTop w:val="0"/>
      <w:marBottom w:val="0"/>
      <w:divBdr>
        <w:top w:val="none" w:sz="0" w:space="0" w:color="auto"/>
        <w:left w:val="none" w:sz="0" w:space="0" w:color="auto"/>
        <w:bottom w:val="none" w:sz="0" w:space="0" w:color="auto"/>
        <w:right w:val="none" w:sz="0" w:space="0" w:color="auto"/>
      </w:divBdr>
    </w:div>
    <w:div w:id="1744835331">
      <w:bodyDiv w:val="1"/>
      <w:marLeft w:val="0"/>
      <w:marRight w:val="0"/>
      <w:marTop w:val="0"/>
      <w:marBottom w:val="0"/>
      <w:divBdr>
        <w:top w:val="none" w:sz="0" w:space="0" w:color="auto"/>
        <w:left w:val="none" w:sz="0" w:space="0" w:color="auto"/>
        <w:bottom w:val="none" w:sz="0" w:space="0" w:color="auto"/>
        <w:right w:val="none" w:sz="0" w:space="0" w:color="auto"/>
      </w:divBdr>
    </w:div>
    <w:div w:id="1752891934">
      <w:bodyDiv w:val="1"/>
      <w:marLeft w:val="0"/>
      <w:marRight w:val="0"/>
      <w:marTop w:val="0"/>
      <w:marBottom w:val="0"/>
      <w:divBdr>
        <w:top w:val="none" w:sz="0" w:space="0" w:color="auto"/>
        <w:left w:val="none" w:sz="0" w:space="0" w:color="auto"/>
        <w:bottom w:val="none" w:sz="0" w:space="0" w:color="auto"/>
        <w:right w:val="none" w:sz="0" w:space="0" w:color="auto"/>
      </w:divBdr>
    </w:div>
    <w:div w:id="1782334774">
      <w:bodyDiv w:val="1"/>
      <w:marLeft w:val="0"/>
      <w:marRight w:val="0"/>
      <w:marTop w:val="0"/>
      <w:marBottom w:val="0"/>
      <w:divBdr>
        <w:top w:val="none" w:sz="0" w:space="0" w:color="auto"/>
        <w:left w:val="none" w:sz="0" w:space="0" w:color="auto"/>
        <w:bottom w:val="none" w:sz="0" w:space="0" w:color="auto"/>
        <w:right w:val="none" w:sz="0" w:space="0" w:color="auto"/>
      </w:divBdr>
    </w:div>
    <w:div w:id="213111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fischer@qti.qualcom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false</_dlc_DocIdPersistId>
    <IconOverlay xmlns="http://schemas.microsoft.com/sharepoint/v4" xsi:nil="true"/>
    <TaxCatchAllLabel xmlns="6644bbd9-135b-4773-ad84-bc84a2f6263e"/>
    <_dlc_DocId xmlns="6644bbd9-135b-4773-ad84-bc84a2f6263e">E6JD2UEEJPRS-1285206665-4214</_dlc_DocId>
    <_dlc_DocIdUrl xmlns="6644bbd9-135b-4773-ad84-bc84a2f6263e">
      <Url>https://qualcomm.sharepoint.com/teams/LocationTechnology/ExternalFocus/_layouts/15/DocIdRedir.aspx?ID=E6JD2UEEJPRS-1285206665-4214</Url>
      <Description>E6JD2UEEJPRS-1285206665-4214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718CDF79-BF56-4E78-9DB2-D0C9CEAFF48D}">
  <ds:schemaRefs>
    <ds:schemaRef ds:uri="http://schemas.microsoft.com/sharepoint/events"/>
  </ds:schemaRefs>
</ds:datastoreItem>
</file>

<file path=customXml/itemProps2.xml><?xml version="1.0" encoding="utf-8"?>
<ds:datastoreItem xmlns:ds="http://schemas.openxmlformats.org/officeDocument/2006/customXml" ds:itemID="{E37B3E90-D99D-4BA5-90A3-3F221F42C9BA}">
  <ds:schemaRefs>
    <ds:schemaRef ds:uri="http://schemas.microsoft.com/sharepoint/v3/contenttype/forms"/>
  </ds:schemaRefs>
</ds:datastoreItem>
</file>

<file path=customXml/itemProps3.xml><?xml version="1.0" encoding="utf-8"?>
<ds:datastoreItem xmlns:ds="http://schemas.openxmlformats.org/officeDocument/2006/customXml" ds:itemID="{1EEDF256-2121-4D5C-8441-B52ABD78C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031F0D-7157-458D-BD80-7EC7BA915973}">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5.xml><?xml version="1.0" encoding="utf-8"?>
<ds:datastoreItem xmlns:ds="http://schemas.openxmlformats.org/officeDocument/2006/customXml" ds:itemID="{04F52738-8E9B-4F43-8294-67C625FEF8DE}">
  <ds:schemaRefs>
    <ds:schemaRef ds:uri="http://schemas.openxmlformats.org/officeDocument/2006/bibliography"/>
  </ds:schemaRefs>
</ds:datastoreItem>
</file>

<file path=customXml/itemProps6.xml><?xml version="1.0" encoding="utf-8"?>
<ds:datastoreItem xmlns:ds="http://schemas.openxmlformats.org/officeDocument/2006/customXml" ds:itemID="{126D1C8F-B712-4FB0-827E-75EDBAC62D2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2263</CharactersWithSpaces>
  <SharedDoc>false</SharedDoc>
  <HLinks>
    <vt:vector size="6" baseType="variant">
      <vt:variant>
        <vt:i4>1179768</vt:i4>
      </vt:variant>
      <vt:variant>
        <vt:i4>0</vt:i4>
      </vt:variant>
      <vt:variant>
        <vt:i4>0</vt:i4>
      </vt:variant>
      <vt:variant>
        <vt:i4>5</vt:i4>
      </vt:variant>
      <vt:variant>
        <vt:lpwstr>mailto:ritesh.shreevastav@ericsson.com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Sven Fischer</cp:lastModifiedBy>
  <cp:revision>102</cp:revision>
  <cp:lastPrinted>2002-04-23T07:10:00Z</cp:lastPrinted>
  <dcterms:created xsi:type="dcterms:W3CDTF">2021-01-14T20:48:00Z</dcterms:created>
  <dcterms:modified xsi:type="dcterms:W3CDTF">2021-08-24T09:19:00Z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EriCOLLOrganizationUnit">
    <vt:lpwstr>5;#GFTE ER Radio Access Technologies|692a7af5-c1f7-4d68-b1ab-a7920dfecb78</vt:lpwstr>
  </property>
  <property fmtid="{D5CDD505-2E9C-101B-9397-08002B2CF9AE}" pid="4" name="TaxKeywordTaxHTField">
    <vt:lpwstr/>
  </property>
  <property fmtid="{D5CDD505-2E9C-101B-9397-08002B2CF9AE}" pid="5" name="TaxKeyword">
    <vt:lpwstr/>
  </property>
  <property fmtid="{D5CDD505-2E9C-101B-9397-08002B2CF9AE}" pid="6" name="TaxCatchAll">
    <vt:lpwstr>5;#GFTE ER Radio Access Technologies|692a7af5-c1f7-4d68-b1ab-a7920dfecb78;#4;#Research|7f1f7aab-c784-40ec-8666-825d2ac7abef</vt:lpwstr>
  </property>
  <property fmtid="{D5CDD505-2E9C-101B-9397-08002B2CF9AE}" pid="7" name="EriCOLLCountryTaxHTField0">
    <vt:lpwstr/>
  </property>
  <property fmtid="{D5CDD505-2E9C-101B-9397-08002B2CF9AE}" pid="8" name="EriCOLLProjectsTaxHTField0">
    <vt:lpwstr/>
  </property>
  <property fmtid="{D5CDD505-2E9C-101B-9397-08002B2CF9AE}" pid="9" name="IconOverlay">
    <vt:lpwstr/>
  </property>
  <property fmtid="{D5CDD505-2E9C-101B-9397-08002B2CF9AE}" pid="10" name="EriCOLLDate.">
    <vt:lpwstr/>
  </property>
  <property fmtid="{D5CDD505-2E9C-101B-9397-08002B2CF9AE}" pid="11" name="EriCOLLProcessTaxHTField0">
    <vt:lpwstr/>
  </property>
  <property fmtid="{D5CDD505-2E9C-101B-9397-08002B2CF9AE}" pid="12" name="EriCOLLOrganizationUnitTaxHTField0">
    <vt:lpwstr>GFTE ER Radio Access Technologies|692a7af5-c1f7-4d68-b1ab-a7920dfecb78</vt:lpwstr>
  </property>
  <property fmtid="{D5CDD505-2E9C-101B-9397-08002B2CF9AE}" pid="13" name="EriCOLLCategoryTaxHTField0">
    <vt:lpwstr>Research|7f1f7aab-c784-40ec-8666-825d2ac7abef</vt:lpwstr>
  </property>
  <property fmtid="{D5CDD505-2E9C-101B-9397-08002B2CF9AE}" pid="14" name="EriCOLLProductsTaxHTField0">
    <vt:lpwstr/>
  </property>
  <property fmtid="{D5CDD505-2E9C-101B-9397-08002B2CF9AE}" pid="15" name="EriCOLLCompetenceTaxHTField0">
    <vt:lpwstr/>
  </property>
  <property fmtid="{D5CDD505-2E9C-101B-9397-08002B2CF9AE}" pid="16" name="AbstractOrSummary.">
    <vt:lpwstr/>
  </property>
  <property fmtid="{D5CDD505-2E9C-101B-9397-08002B2CF9AE}" pid="17" name="Prepared.">
    <vt:lpwstr/>
  </property>
  <property fmtid="{D5CDD505-2E9C-101B-9397-08002B2CF9AE}" pid="18" name="EriCOLLCustomerTaxHTField0">
    <vt:lpwstr/>
  </property>
  <property fmtid="{D5CDD505-2E9C-101B-9397-08002B2CF9AE}" pid="19" name="EriCOLLProjects">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EriCOLLCountry">
    <vt:lpwstr/>
  </property>
  <property fmtid="{D5CDD505-2E9C-101B-9397-08002B2CF9AE}" pid="25" name="_dlc_DocId">
    <vt:lpwstr>5NUHHDQN7SK2-1476151046-27104</vt:lpwstr>
  </property>
  <property fmtid="{D5CDD505-2E9C-101B-9397-08002B2CF9AE}" pid="26" name="_dlc_DocIdItemGuid">
    <vt:lpwstr>70a93f8f-93dd-41db-a279-b6990e5b55a5</vt:lpwstr>
  </property>
  <property fmtid="{D5CDD505-2E9C-101B-9397-08002B2CF9AE}" pid="27" name="_dlc_DocIdUrl">
    <vt:lpwstr>https://ericsson.sharepoint.com/sites/star/_layouts/15/DocIdRedir.aspx?ID=5NUHHDQN7SK2-1476151046-27104, 5NUHHDQN7SK2-1476151046-27104</vt:lpwstr>
  </property>
  <property fmtid="{D5CDD505-2E9C-101B-9397-08002B2CF9AE}" pid="28" name="display_urn:schemas-microsoft-com:office:office#Editor">
    <vt:lpwstr>Ritesh Shreevastav</vt:lpwstr>
  </property>
  <property fmtid="{D5CDD505-2E9C-101B-9397-08002B2CF9AE}" pid="29" name="display_urn:schemas-microsoft-com:office:office#Author">
    <vt:lpwstr>Sara Modarres Razavi</vt:lpwstr>
  </property>
  <property fmtid="{D5CDD505-2E9C-101B-9397-08002B2CF9AE}" pid="30" name="URL">
    <vt:lpwstr/>
  </property>
  <property fmtid="{D5CDD505-2E9C-101B-9397-08002B2CF9AE}" pid="31" name="Comments">
    <vt:lpwstr/>
  </property>
  <property fmtid="{D5CDD505-2E9C-101B-9397-08002B2CF9AE}" pid="32" name="_dlc_DocIdPersistId">
    <vt:lpwstr/>
  </property>
  <property fmtid="{D5CDD505-2E9C-101B-9397-08002B2CF9AE}" pid="33" name="TaxCatchAllLabel">
    <vt:lpwstr/>
  </property>
  <property fmtid="{D5CDD505-2E9C-101B-9397-08002B2CF9AE}" pid="34" name="Issue in OI list (Y/N)">
    <vt:lpwstr/>
  </property>
  <property fmtid="{D5CDD505-2E9C-101B-9397-08002B2CF9AE}" pid="35" name="$Resources:core,Signoff_Status;">
    <vt:lpwstr/>
  </property>
  <property fmtid="{D5CDD505-2E9C-101B-9397-08002B2CF9AE}" pid="36" name="ContentTypeId">
    <vt:lpwstr>0x0101001607C58FD835CD4DBB2D243FBBB21DB7</vt:lpwstr>
  </property>
  <property fmtid="{D5CDD505-2E9C-101B-9397-08002B2CF9AE}" pid="37" name="Tags">
    <vt:lpwstr/>
  </property>
</Properties>
</file>