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1E625ABE"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af5"/>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af5"/>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af5"/>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af5"/>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af5"/>
          <w:highlight w:val="yellow"/>
        </w:rPr>
        <w:t>R2-210</w:t>
      </w:r>
      <w:r w:rsidRPr="00186246">
        <w:rPr>
          <w:rStyle w:val="af5"/>
          <w:highlight w:val="yellow"/>
        </w:rPr>
        <w:t>9</w:t>
      </w:r>
      <w:r>
        <w:rPr>
          <w:rStyle w:val="af5"/>
          <w:highlight w:val="yellow"/>
        </w:rPr>
        <w:t>129</w:t>
      </w:r>
      <w:r>
        <w:rPr>
          <w:rStyle w:val="af5"/>
        </w:rPr>
        <w:t xml:space="preserve"> </w:t>
      </w:r>
      <w:r>
        <w:rPr>
          <w:rStyle w:val="Doc-text2Char"/>
        </w:rPr>
        <w:t xml:space="preserve">and LS in </w:t>
      </w:r>
      <w:r>
        <w:rPr>
          <w:rStyle w:val="af5"/>
          <w:highlight w:val="yellow"/>
        </w:rPr>
        <w:t>R2-210</w:t>
      </w:r>
      <w:r w:rsidRPr="00186246">
        <w:rPr>
          <w:rStyle w:val="af5"/>
          <w:highlight w:val="yellow"/>
        </w:rPr>
        <w:t>9</w:t>
      </w:r>
      <w:r>
        <w:rPr>
          <w:rStyle w:val="af5"/>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af5"/>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10"/>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af8"/>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af8"/>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77777777" w:rsidR="008B02C4" w:rsidRDefault="008B02C4" w:rsidP="008B02C4">
            <w:pPr>
              <w:pStyle w:val="af8"/>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Pr>
                <w:color w:val="FF0000"/>
                <w:lang w:eastAsia="ja-JP"/>
              </w:rPr>
              <w:t>9</w:t>
            </w:r>
            <w:r w:rsidRPr="006D570C">
              <w:rPr>
                <w:color w:val="FF0000"/>
                <w:lang w:eastAsia="ja-JP"/>
              </w:rPr>
              <w:t xml:space="preserve"> companies </w:t>
            </w:r>
            <w:r>
              <w:rPr>
                <w:lang w:eastAsia="ja-JP"/>
              </w:rPr>
              <w:t>(Intel, Huawei, Spreadtrum, CMCC, Ericsson, CATT, NEC, Telecom Italia, Nokia )</w:t>
            </w:r>
          </w:p>
          <w:p w14:paraId="38EABE55" w14:textId="77777777" w:rsidR="008B02C4" w:rsidRPr="006D570C" w:rsidRDefault="008B02C4" w:rsidP="008B02C4">
            <w:pPr>
              <w:pStyle w:val="af8"/>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af8"/>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5A4C5B">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5A4C5B">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5A4C5B">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5A4C5B">
        <w:tc>
          <w:tcPr>
            <w:tcW w:w="1938" w:type="dxa"/>
          </w:tcPr>
          <w:p w14:paraId="46F45C27" w14:textId="130CA466" w:rsidR="000C24E3" w:rsidRDefault="000C24E3" w:rsidP="000C24E3">
            <w:pPr>
              <w:spacing w:after="0"/>
              <w:rPr>
                <w:rFonts w:hint="eastAsia"/>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af1"/>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af8"/>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af8"/>
              <w:tabs>
                <w:tab w:val="left" w:pos="1327"/>
              </w:tabs>
              <w:spacing w:after="60"/>
              <w:jc w:val="both"/>
              <w:rPr>
                <w:rFonts w:asciiTheme="minorHAnsi" w:hAnsiTheme="minorHAnsi" w:cstheme="minorBidi"/>
              </w:rPr>
            </w:pPr>
            <w:r w:rsidRPr="00401B1A">
              <w:rPr>
                <w:b/>
                <w:bCs/>
              </w:rPr>
              <w:lastRenderedPageBreak/>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af8"/>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77777777" w:rsidR="00A4384A" w:rsidRDefault="00A4384A" w:rsidP="00A4384A">
            <w:pPr>
              <w:pStyle w:val="af8"/>
              <w:tabs>
                <w:tab w:val="left" w:pos="1327"/>
              </w:tabs>
              <w:spacing w:after="60"/>
              <w:jc w:val="both"/>
            </w:pPr>
            <w:r>
              <w:rPr>
                <w:b/>
                <w:bCs/>
              </w:rPr>
              <w:t xml:space="preserve">Postpone: </w:t>
            </w:r>
            <w:r>
              <w:rPr>
                <w:color w:val="FF0000"/>
              </w:rPr>
              <w:t>6</w:t>
            </w:r>
            <w:r w:rsidRPr="001E70C1">
              <w:rPr>
                <w:color w:val="FF0000"/>
              </w:rPr>
              <w:t xml:space="preserve"> companies </w:t>
            </w:r>
            <w:r>
              <w:t>(Qualcomm, Ericsson, Turkcell, MediaTek, LGE, Nokia)</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af8"/>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af8"/>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3008CC">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3008CC">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3008CC">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3008CC">
        <w:tc>
          <w:tcPr>
            <w:tcW w:w="1938" w:type="dxa"/>
          </w:tcPr>
          <w:p w14:paraId="65C9EFE3" w14:textId="5C39B4A9" w:rsidR="000C24E3" w:rsidRDefault="000C24E3" w:rsidP="000C24E3">
            <w:pPr>
              <w:spacing w:after="0"/>
              <w:rPr>
                <w:rFonts w:hint="eastAsia"/>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rFonts w:hint="eastAsia"/>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 xml:space="preserve">o be honest, RAN1 will check the feature by their own anyway. Maybe it is also another option that we just copy all the R2 agreements </w:t>
            </w:r>
            <w:r>
              <w:rPr>
                <w:sz w:val="20"/>
                <w:szCs w:val="20"/>
                <w:lang w:val="en-GB" w:eastAsia="zh-CN"/>
              </w:rPr>
              <w:lastRenderedPageBreak/>
              <w:t>this meeting to RAN1, not limited to this AI, but cover all the RedCap items.</w:t>
            </w:r>
          </w:p>
        </w:tc>
      </w:tr>
    </w:tbl>
    <w:p w14:paraId="079BC7BC" w14:textId="4C31F6F2" w:rsidR="00401B1A" w:rsidRDefault="00401B1A" w:rsidP="00401B1A">
      <w:pPr>
        <w:rPr>
          <w:b/>
          <w:bCs/>
          <w:sz w:val="20"/>
          <w:szCs w:val="20"/>
        </w:rPr>
      </w:pPr>
      <w:r>
        <w:rPr>
          <w:b/>
          <w:bCs/>
          <w:sz w:val="20"/>
          <w:szCs w:val="20"/>
        </w:rPr>
        <w:lastRenderedPageBreak/>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af8"/>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af8"/>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af1"/>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af8"/>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af8"/>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77777777" w:rsidR="004F30EC" w:rsidRDefault="004F30EC" w:rsidP="004F30EC">
            <w:pPr>
              <w:pStyle w:val="af8"/>
              <w:tabs>
                <w:tab w:val="left" w:pos="1327"/>
              </w:tabs>
              <w:spacing w:after="60"/>
              <w:jc w:val="both"/>
            </w:pPr>
            <w:r>
              <w:rPr>
                <w:b/>
                <w:bCs/>
              </w:rPr>
              <w:t>No:</w:t>
            </w:r>
            <w:r w:rsidRPr="001E70C1">
              <w:rPr>
                <w:color w:val="FF0000"/>
              </w:rPr>
              <w:t xml:space="preserve"> </w:t>
            </w:r>
            <w:r>
              <w:rPr>
                <w:color w:val="FF0000"/>
              </w:rPr>
              <w:t>9</w:t>
            </w:r>
            <w:r w:rsidRPr="001E70C1">
              <w:rPr>
                <w:color w:val="FF0000"/>
              </w:rPr>
              <w:t xml:space="preserve"> companies </w:t>
            </w:r>
            <w:r>
              <w:t>(Huawei, Apple, Sequans, Ericsson, Turkcell, MediaTek, LGE, Nokia, OPPO)</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3008CC">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3008CC">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3008CC">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3008CC">
        <w:tc>
          <w:tcPr>
            <w:tcW w:w="1938" w:type="dxa"/>
          </w:tcPr>
          <w:p w14:paraId="04E49530" w14:textId="11B6862B" w:rsidR="00071DBC" w:rsidRDefault="00071DBC" w:rsidP="00071DBC">
            <w:pPr>
              <w:spacing w:after="0"/>
              <w:rPr>
                <w:rFonts w:hint="eastAsia"/>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503C1174" w14:textId="2245D832" w:rsidR="00071DBC" w:rsidRDefault="00071DBC" w:rsidP="00071DBC">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1"/>
        <w:rPr>
          <w:rFonts w:ascii="Times New Roman" w:hAnsi="Times New Roman"/>
        </w:rPr>
      </w:pPr>
      <w:r>
        <w:rPr>
          <w:rFonts w:ascii="Times New Roman" w:hAnsi="Times New Roman"/>
        </w:rPr>
        <w:lastRenderedPageBreak/>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w:t>
            </w:r>
            <w:bookmarkStart w:id="81" w:name="_GoBack"/>
            <w:bookmarkEnd w:id="81"/>
            <w:r>
              <w:rPr>
                <w:sz w:val="20"/>
                <w:szCs w:val="20"/>
                <w:lang w:eastAsia="zh-CN"/>
              </w:rPr>
              <w:t>hiyulong5</w:t>
            </w:r>
            <w:r>
              <w:rPr>
                <w:rFonts w:hint="eastAsia"/>
                <w:sz w:val="20"/>
                <w:szCs w:val="20"/>
                <w:lang w:eastAsia="zh-CN"/>
              </w:rPr>
              <w:t>@</w:t>
            </w:r>
            <w:r>
              <w:rPr>
                <w:sz w:val="20"/>
                <w:szCs w:val="20"/>
                <w:lang w:eastAsia="zh-CN"/>
              </w:rPr>
              <w:t>huawei.com</w:t>
            </w:r>
          </w:p>
        </w:tc>
      </w:tr>
      <w:tr w:rsidR="00D40AFC" w14:paraId="254A6373" w14:textId="77777777">
        <w:tc>
          <w:tcPr>
            <w:tcW w:w="1760" w:type="dxa"/>
          </w:tcPr>
          <w:p w14:paraId="60C69DA9" w14:textId="7FD7CC74" w:rsidR="00D40AFC" w:rsidRDefault="00D40AFC">
            <w:pPr>
              <w:spacing w:after="0"/>
              <w:rPr>
                <w:sz w:val="20"/>
                <w:szCs w:val="20"/>
                <w:lang w:eastAsia="ja-JP"/>
              </w:rPr>
            </w:pPr>
          </w:p>
        </w:tc>
        <w:tc>
          <w:tcPr>
            <w:tcW w:w="2687" w:type="dxa"/>
          </w:tcPr>
          <w:p w14:paraId="3E9B49CA" w14:textId="55F7006A" w:rsidR="00D40AFC" w:rsidRDefault="00D40AFC">
            <w:pPr>
              <w:spacing w:after="0"/>
              <w:rPr>
                <w:sz w:val="20"/>
                <w:szCs w:val="20"/>
                <w:lang w:eastAsia="ja-JP"/>
              </w:rPr>
            </w:pPr>
          </w:p>
        </w:tc>
        <w:tc>
          <w:tcPr>
            <w:tcW w:w="4903" w:type="dxa"/>
          </w:tcPr>
          <w:p w14:paraId="666AABB6" w14:textId="16ABC025" w:rsidR="00D40AFC" w:rsidRDefault="00D40AFC">
            <w:pPr>
              <w:spacing w:after="0"/>
              <w:rPr>
                <w:sz w:val="20"/>
                <w:szCs w:val="20"/>
                <w:lang w:eastAsia="ja-JP"/>
              </w:rPr>
            </w:pP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2" w:name="_Ref434066290"/>
      <w:r>
        <w:rPr>
          <w:rFonts w:ascii="Times New Roman" w:hAnsi="Times New Roman"/>
        </w:rPr>
        <w:t>Reference</w:t>
      </w:r>
      <w:bookmarkEnd w:id="82"/>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482ABC"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B005" w14:textId="77777777" w:rsidR="00482ABC" w:rsidRDefault="00482ABC">
      <w:pPr>
        <w:spacing w:line="240" w:lineRule="auto"/>
      </w:pPr>
      <w:r>
        <w:separator/>
      </w:r>
    </w:p>
  </w:endnote>
  <w:endnote w:type="continuationSeparator" w:id="0">
    <w:p w14:paraId="5188FC8D" w14:textId="77777777" w:rsidR="00482ABC" w:rsidRDefault="00482ABC">
      <w:pPr>
        <w:spacing w:line="240" w:lineRule="auto"/>
      </w:pPr>
      <w:r>
        <w:continuationSeparator/>
      </w:r>
    </w:p>
  </w:endnote>
  <w:endnote w:type="continuationNotice" w:id="1">
    <w:p w14:paraId="2B09F095" w14:textId="77777777" w:rsidR="00482ABC" w:rsidRDefault="00482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2E15" w14:textId="77777777" w:rsidR="00482ABC" w:rsidRDefault="00482ABC">
      <w:pPr>
        <w:spacing w:after="0" w:line="240" w:lineRule="auto"/>
      </w:pPr>
      <w:r>
        <w:separator/>
      </w:r>
    </w:p>
  </w:footnote>
  <w:footnote w:type="continuationSeparator" w:id="0">
    <w:p w14:paraId="42A25217" w14:textId="77777777" w:rsidR="00482ABC" w:rsidRDefault="00482ABC">
      <w:pPr>
        <w:spacing w:after="0" w:line="240" w:lineRule="auto"/>
      </w:pPr>
      <w:r>
        <w:continuationSeparator/>
      </w:r>
    </w:p>
  </w:footnote>
  <w:footnote w:type="continuationNotice" w:id="1">
    <w:p w14:paraId="2FCBBEC7" w14:textId="77777777" w:rsidR="00482ABC" w:rsidRDefault="00482AB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リスト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1AE965F-A77D-497C-8A25-EA07012F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15970</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6</cp:revision>
  <dcterms:created xsi:type="dcterms:W3CDTF">2021-08-25T10:06:00Z</dcterms:created>
  <dcterms:modified xsi:type="dcterms:W3CDTF">2021-08-25T10:08:00Z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