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w:t>
      </w:r>
      <w:proofErr w:type="gramStart"/>
      <w:r w:rsidR="00C115A4" w:rsidRPr="00C115A4">
        <w:rPr>
          <w:rFonts w:cs="Arial"/>
        </w:rPr>
        <w:t>][</w:t>
      </w:r>
      <w:proofErr w:type="gramEnd"/>
      <w:r w:rsidR="00C115A4" w:rsidRPr="00C115A4">
        <w:rPr>
          <w:rFonts w:cs="Arial"/>
        </w:rPr>
        <w:t>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w:t>
      </w:r>
      <w:proofErr w:type="gramStart"/>
      <w:r w:rsidRPr="00C115A4">
        <w:rPr>
          <w:rFonts w:ascii="Arial" w:eastAsia="MS Mincho" w:hAnsi="Arial" w:cs="Times New Roman"/>
          <w:lang w:eastAsia="en-GB"/>
        </w:rPr>
        <w:t>agreeable</w:t>
      </w:r>
      <w:proofErr w:type="gramEnd"/>
      <w:r w:rsidRPr="00C115A4">
        <w:rPr>
          <w:rFonts w:ascii="Arial" w:eastAsia="MS Mincho" w:hAnsi="Arial" w:cs="Times New Roman"/>
          <w:lang w:eastAsia="en-GB"/>
        </w:rPr>
        <w:t xml:space="preserve"> </w:t>
      </w:r>
      <w:proofErr w:type="spellStart"/>
      <w:r w:rsidRPr="00C115A4">
        <w:rPr>
          <w:rFonts w:ascii="Arial" w:eastAsia="MS Mincho" w:hAnsi="Arial" w:cs="Times New Roman"/>
          <w:lang w:eastAsia="en-GB"/>
        </w:rPr>
        <w:t>etc</w:t>
      </w:r>
      <w:proofErr w:type="spellEnd"/>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proofErr w:type="gramStart"/>
      <w:r w:rsidRPr="002A3257">
        <w:rPr>
          <w:rFonts w:ascii="Arial" w:eastAsia="MS Mincho" w:hAnsi="Arial" w:cs="Times New Roman"/>
          <w:lang w:eastAsia="en-GB"/>
        </w:rPr>
        <w:t>to</w:t>
      </w:r>
      <w:proofErr w:type="gramEnd"/>
      <w:r w:rsidRPr="002A3257">
        <w:rPr>
          <w:rFonts w:ascii="Arial" w:eastAsia="MS Mincho" w:hAnsi="Arial" w:cs="Times New Roman"/>
          <w:lang w:eastAsia="en-GB"/>
        </w:rPr>
        <w:t xml:space="preserve"> settl</w:t>
      </w:r>
      <w:r w:rsidRPr="00C115A4">
        <w:rPr>
          <w:rFonts w:ascii="Arial" w:eastAsia="MS Mincho" w:hAnsi="Arial" w:cs="Times New Roman"/>
          <w:lang w:eastAsia="en-GB"/>
        </w:rPr>
        <w:t xml:space="preserve">e details / agree CRs etc. Additional check points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if needed are defined by the Rapporteur. In case some parts of an email discussion need more time, doesn’t converge, need on-line treatment </w:t>
      </w:r>
      <w:proofErr w:type="spellStart"/>
      <w:r w:rsidRPr="00C115A4">
        <w:rPr>
          <w:rFonts w:ascii="Arial" w:eastAsia="MS Mincho" w:hAnsi="Arial" w:cs="Times New Roman"/>
          <w:lang w:eastAsia="en-GB"/>
        </w:rPr>
        <w:t>etc</w:t>
      </w:r>
      <w:proofErr w:type="spellEnd"/>
      <w:r w:rsidRPr="00C115A4">
        <w:rPr>
          <w:rFonts w:ascii="Arial" w:eastAsia="MS Mincho" w:hAnsi="Arial" w:cs="Times New Roman"/>
          <w:lang w:eastAsia="en-GB"/>
        </w:rPr>
        <w:t xml:space="preserve">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lastRenderedPageBreak/>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r>
              <w:rPr>
                <w:rFonts w:ascii="Arial" w:eastAsia="Yu Mincho" w:hAnsi="Arial" w:cs="Arial" w:hint="eastAsia"/>
                <w:lang w:val="en-GB"/>
              </w:rPr>
              <w:t>h</w:t>
            </w:r>
            <w:r>
              <w:rPr>
                <w:rFonts w:ascii="Arial" w:eastAsia="Yu Mincho" w:hAnsi="Arial" w:cs="Arial"/>
                <w:lang w:val="en-GB"/>
              </w:rPr>
              <w:t>isashi.futaki</w:t>
            </w:r>
            <w:proofErr w:type="spellEnd"/>
            <w:r>
              <w:rPr>
                <w:rFonts w:ascii="Arial" w:eastAsia="Yu Mincho" w:hAnsi="Arial" w:cs="Arial"/>
                <w:lang w:val="en-GB"/>
              </w:rPr>
              <w:t>[at]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proofErr w:type="spellStart"/>
            <w:r>
              <w:rPr>
                <w:rFonts w:ascii="Arial" w:hAnsi="Arial" w:cs="Arial"/>
              </w:rPr>
              <w:t>Docomo</w:t>
            </w:r>
            <w:proofErr w:type="spellEnd"/>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1E6FF2"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w:t>
      </w:r>
      <w:r w:rsidR="00CE6459">
        <w:lastRenderedPageBreak/>
        <w:t xml:space="preserve">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ListParagraph"/>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ListParagraph"/>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proofErr w:type="gramStart"/>
            <w:r>
              <w:rPr>
                <w:rFonts w:ascii="Arial" w:hAnsi="Arial" w:cs="Arial"/>
              </w:rPr>
              <w:t>“</w:t>
            </w:r>
            <w:r>
              <w:rPr>
                <w:rFonts w:cs="Arial"/>
                <w:sz w:val="20"/>
                <w:u w:val="single"/>
                <w:lang w:eastAsia="en-GB"/>
              </w:rPr>
              <w:t xml:space="preserve"> If</w:t>
            </w:r>
            <w:proofErr w:type="gramEnd"/>
            <w:r>
              <w:rPr>
                <w:rFonts w:cs="Arial"/>
                <w:sz w:val="20"/>
                <w:u w:val="single"/>
                <w:lang w:eastAsia="en-GB"/>
              </w:rPr>
              <w:t xml:space="preserve">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bl>
    <w:p w14:paraId="5C2D9C3B" w14:textId="77777777" w:rsidR="002A3257"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w:t>
      </w:r>
      <w:r w:rsidR="00A87CE4" w:rsidRPr="00A87CE4">
        <w:lastRenderedPageBreak/>
        <w:t xml:space="preserve">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w:t>
      </w:r>
      <w:proofErr w:type="spellStart"/>
      <w:r w:rsidR="00A87CE4" w:rsidRPr="00A87CE4">
        <w:t>gNB</w:t>
      </w:r>
      <w:proofErr w:type="spellEnd"/>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proofErr w:type="spellStart"/>
            <w:r>
              <w:rPr>
                <w:b/>
                <w:i/>
                <w:lang w:val="en-GB"/>
              </w:rPr>
              <w:t>M</w:t>
            </w:r>
            <w:r>
              <w:rPr>
                <w:b/>
                <w:i/>
                <w:vertAlign w:val="subscript"/>
                <w:lang w:val="en-GB"/>
              </w:rPr>
              <w:t>n</w:t>
            </w:r>
            <w:proofErr w:type="spellEnd"/>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proofErr w:type="spellStart"/>
            <w:r>
              <w:rPr>
                <w:b/>
                <w:bCs/>
                <w:i/>
                <w:iCs/>
                <w:vertAlign w:val="superscript"/>
                <w:lang w:val="en-GB"/>
              </w:rPr>
              <w:t>ki</w:t>
            </w:r>
            <w:proofErr w:type="spellEnd"/>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lang w:val="en-GB"/>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w:t>
      </w:r>
      <w:proofErr w:type="spellStart"/>
      <w:r w:rsidR="006A7615">
        <w:t>gNB</w:t>
      </w:r>
      <w:proofErr w:type="spellEnd"/>
      <w:r w:rsidR="006A7615">
        <w:t xml:space="preserve"> configuration of k should be based on the assumed sample rate X</w:t>
      </w:r>
      <w:r w:rsidR="006E1010">
        <w:t xml:space="preserve"> (as defined in TS 38.133)</w:t>
      </w:r>
      <w:r>
        <w:t xml:space="preserve">, and this is up to </w:t>
      </w:r>
      <w:proofErr w:type="spellStart"/>
      <w:r>
        <w:t>gNB</w:t>
      </w:r>
      <w:proofErr w:type="spellEnd"/>
      <w:r>
        <w:t xml:space="preserve">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xml:space="preserve">, do you agree that the </w:t>
      </w:r>
      <w:proofErr w:type="spellStart"/>
      <w:r w:rsidR="001B1CFE">
        <w:rPr>
          <w:b/>
          <w:szCs w:val="20"/>
        </w:rPr>
        <w:t>gNB</w:t>
      </w:r>
      <w:proofErr w:type="spellEnd"/>
      <w:r w:rsidR="001B1CFE">
        <w:rPr>
          <w:b/>
          <w:szCs w:val="20"/>
        </w:rPr>
        <w:t xml:space="preserve">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w:t>
      </w:r>
      <w:proofErr w:type="spellStart"/>
      <w:r w:rsidR="001B1CFE">
        <w:rPr>
          <w:b/>
          <w:szCs w:val="20"/>
        </w:rPr>
        <w:t>gNB</w:t>
      </w:r>
      <w:proofErr w:type="spellEnd"/>
      <w:r w:rsidR="001B1CFE">
        <w:rPr>
          <w:b/>
          <w:szCs w:val="20"/>
        </w:rPr>
        <w:t xml:space="preserve">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 xml:space="preserve">This is a matter of </w:t>
            </w:r>
            <w:proofErr w:type="spellStart"/>
            <w:r>
              <w:rPr>
                <w:rFonts w:ascii="Arial" w:hAnsi="Arial" w:cs="Arial"/>
              </w:rPr>
              <w:t>gNB</w:t>
            </w:r>
            <w:proofErr w:type="spellEnd"/>
            <w:r>
              <w:rPr>
                <w:rFonts w:ascii="Arial" w:hAnsi="Arial" w:cs="Arial"/>
              </w:rPr>
              <w:t xml:space="preserve">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proofErr w:type="spellStart"/>
            <w:proofErr w:type="gramStart"/>
            <w:r>
              <w:rPr>
                <w:rFonts w:ascii="Arial" w:hAnsi="Arial" w:cs="Arial"/>
                <w:sz w:val="20"/>
                <w:szCs w:val="20"/>
              </w:rPr>
              <w:t>gNB</w:t>
            </w:r>
            <w:proofErr w:type="spellEnd"/>
            <w:proofErr w:type="gramEnd"/>
            <w:r>
              <w:rPr>
                <w:rFonts w:ascii="Arial" w:hAnsi="Arial" w:cs="Arial"/>
                <w:sz w:val="20"/>
                <w:szCs w:val="20"/>
              </w:rPr>
              <w:t xml:space="preserve">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w:t>
            </w:r>
            <w:proofErr w:type="spellStart"/>
            <w:r>
              <w:rPr>
                <w:rFonts w:ascii="Arial" w:hAnsi="Arial" w:cs="Arial"/>
                <w:sz w:val="20"/>
                <w:szCs w:val="20"/>
              </w:rPr>
              <w:t>gNB</w:t>
            </w:r>
            <w:proofErr w:type="spellEnd"/>
            <w:r>
              <w:rPr>
                <w:rFonts w:ascii="Arial" w:hAnsi="Arial" w:cs="Arial"/>
                <w:sz w:val="20"/>
                <w:szCs w:val="20"/>
              </w:rPr>
              <w:t xml:space="preserve">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bl>
    <w:p w14:paraId="459FCEB4" w14:textId="77777777" w:rsidR="006A7615"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 xml:space="preserve">adapt the filter such that the time characteristics of the filter are preserved at different input </w:t>
      </w:r>
      <w:proofErr w:type="gramStart"/>
      <w:r w:rsidRPr="001B1CFE">
        <w:rPr>
          <w:highlight w:val="green"/>
        </w:rPr>
        <w:t>rates</w:t>
      </w:r>
      <w:r>
        <w:t>, …</w:t>
      </w:r>
      <w:r w:rsidR="002F16CE">
        <w:t>”</w:t>
      </w:r>
      <w:proofErr w:type="gramEnd"/>
      <w:r w:rsidR="002F16CE">
        <w:t xml:space="preserve">. </w:t>
      </w:r>
    </w:p>
    <w:p w14:paraId="3E4C9B0A" w14:textId="48797B09" w:rsidR="002F16CE" w:rsidRDefault="002F16CE" w:rsidP="00486067">
      <w:pPr>
        <w:pStyle w:val="BodyText"/>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95"/>
        <w:gridCol w:w="871"/>
        <w:gridCol w:w="7550"/>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 xml:space="preserve">adapt the filter such that the time characteristics of the filter are preserved at different input </w:t>
            </w:r>
            <w:proofErr w:type="gramStart"/>
            <w:r w:rsidRPr="001B1CFE">
              <w:rPr>
                <w:highlight w:val="green"/>
              </w:rPr>
              <w:t>rates</w:t>
            </w:r>
            <w:r>
              <w:t>, …”</w:t>
            </w:r>
            <w:proofErr w:type="gramEnd"/>
            <w:r>
              <w:t>.</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w:t>
            </w:r>
            <w:proofErr w:type="spellStart"/>
            <w:r>
              <w:rPr>
                <w:rFonts w:ascii="Arial" w:hAnsi="Arial" w:cs="Arial"/>
                <w:sz w:val="20"/>
                <w:szCs w:val="20"/>
              </w:rPr>
              <w:t>donnot</w:t>
            </w:r>
            <w:proofErr w:type="spellEnd"/>
            <w:r>
              <w:rPr>
                <w:rFonts w:ascii="Arial" w:hAnsi="Arial" w:cs="Arial"/>
                <w:sz w:val="20"/>
                <w:szCs w:val="20"/>
              </w:rPr>
              <w:t xml:space="preserve">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bl>
    <w:p w14:paraId="0CD243E3" w14:textId="77777777" w:rsidR="002F16CE" w:rsidRPr="006A7615"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 xml:space="preserve">Proposal 1: Confirm that UE and NW have the same assumption of the sample rate for the </w:t>
            </w:r>
            <w:proofErr w:type="spellStart"/>
            <w:r>
              <w:rPr>
                <w:rFonts w:ascii="Arial" w:hAnsi="Arial" w:cs="Arial"/>
                <w:b/>
                <w:bCs/>
                <w:sz w:val="20"/>
                <w:szCs w:val="20"/>
              </w:rPr>
              <w:t>filterCoefficient</w:t>
            </w:r>
            <w:proofErr w:type="spellEnd"/>
            <w:r>
              <w:rPr>
                <w:rFonts w:ascii="Arial" w:hAnsi="Arial" w:cs="Arial"/>
                <w:b/>
                <w:bCs/>
                <w:sz w:val="20"/>
                <w:szCs w:val="20"/>
              </w:rPr>
              <w:t xml:space="preserve">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w:t>
      </w:r>
      <w:proofErr w:type="spellStart"/>
      <w:r>
        <w:t>gNB</w:t>
      </w:r>
      <w:proofErr w:type="spellEnd"/>
      <w:r>
        <w:t xml:space="preserve"> have the same understanding on </w:t>
      </w:r>
      <w:r w:rsidRPr="002F16CE">
        <w:t>the sample rate</w:t>
      </w:r>
      <w:r>
        <w:t xml:space="preserve"> X when the </w:t>
      </w:r>
      <w:proofErr w:type="spellStart"/>
      <w:r>
        <w:t>gNB</w:t>
      </w:r>
      <w:proofErr w:type="spellEnd"/>
      <w:r>
        <w:t xml:space="preserve"> configuring k and the UE adapting the filter.</w:t>
      </w:r>
    </w:p>
    <w:p w14:paraId="7BDE87A6" w14:textId="01F671CF" w:rsidR="002F16CE" w:rsidRDefault="002F16CE" w:rsidP="002F16CE">
      <w:pPr>
        <w:pStyle w:val="BodyText"/>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 xml:space="preserve">the UE and the </w:t>
      </w:r>
      <w:proofErr w:type="spellStart"/>
      <w:r w:rsidR="00615249" w:rsidRPr="00615249">
        <w:rPr>
          <w:b/>
          <w:szCs w:val="20"/>
        </w:rPr>
        <w:t>gNB</w:t>
      </w:r>
      <w:proofErr w:type="spellEnd"/>
      <w:r w:rsidR="00615249" w:rsidRPr="00615249">
        <w:rPr>
          <w:b/>
          <w:szCs w:val="20"/>
        </w:rPr>
        <w:t xml:space="preserve"> have the same understanding on the sample rate X when the </w:t>
      </w:r>
      <w:proofErr w:type="spellStart"/>
      <w:r w:rsidR="00615249" w:rsidRPr="00615249">
        <w:rPr>
          <w:b/>
          <w:szCs w:val="20"/>
        </w:rPr>
        <w:t>gNB</w:t>
      </w:r>
      <w:proofErr w:type="spellEnd"/>
      <w:r w:rsidR="00615249" w:rsidRPr="00615249">
        <w:rPr>
          <w:b/>
          <w:szCs w:val="20"/>
        </w:rPr>
        <w:t xml:space="preserve">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BodyText"/>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lastRenderedPageBreak/>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 xml:space="preserve">t it is still up to the </w:t>
            </w:r>
            <w:proofErr w:type="spellStart"/>
            <w:r>
              <w:rPr>
                <w:rFonts w:ascii="Arial" w:hAnsi="Arial" w:cs="Arial"/>
              </w:rPr>
              <w:t>gNB</w:t>
            </w:r>
            <w:proofErr w:type="spellEnd"/>
            <w:r>
              <w:rPr>
                <w:rFonts w:ascii="Arial" w:hAnsi="Arial" w:cs="Arial"/>
              </w:rPr>
              <w:t xml:space="preserve"> how to configure k, and different X values may correspond to be a single k value, and the </w:t>
            </w:r>
            <w:proofErr w:type="spellStart"/>
            <w:r>
              <w:rPr>
                <w:rFonts w:ascii="Arial" w:hAnsi="Arial" w:cs="Arial"/>
              </w:rPr>
              <w:t>gNB</w:t>
            </w:r>
            <w:proofErr w:type="spellEnd"/>
            <w:r>
              <w:rPr>
                <w:rFonts w:ascii="Arial" w:hAnsi="Arial" w:cs="Arial"/>
              </w:rPr>
              <w:t xml:space="preserve">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w:t>
            </w:r>
            <w:proofErr w:type="spellStart"/>
            <w:r>
              <w:rPr>
                <w:rFonts w:ascii="Arial" w:hAnsi="Arial" w:cs="Arial"/>
              </w:rPr>
              <w:t>filterCoefficient</w:t>
            </w:r>
            <w:proofErr w:type="spellEnd"/>
            <w:r>
              <w:rPr>
                <w:rFonts w:ascii="Arial" w:hAnsi="Arial" w:cs="Arial"/>
              </w:rPr>
              <w:t xml:space="preserve">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 xml:space="preserve">Of course, network is allowed to configure the same k value for different </w:t>
            </w:r>
            <w:proofErr w:type="spellStart"/>
            <w:r>
              <w:rPr>
                <w:rFonts w:ascii="Arial" w:hAnsi="Arial" w:cs="Arial"/>
              </w:rPr>
              <w:t>Xms</w:t>
            </w:r>
            <w:proofErr w:type="spellEnd"/>
            <w:r>
              <w:rPr>
                <w:rFonts w:ascii="Arial" w:hAnsi="Arial" w:cs="Arial"/>
              </w:rPr>
              <w:t>.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bl>
    <w:p w14:paraId="25878543" w14:textId="77777777" w:rsidR="002F16CE" w:rsidRPr="00647CF4"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lastRenderedPageBreak/>
        <w:t xml:space="preserve">(The parameter A can be the number of maximum </w:t>
      </w:r>
      <w:proofErr w:type="spellStart"/>
      <w:proofErr w:type="gramStart"/>
      <w:r>
        <w:rPr>
          <w:rFonts w:eastAsia="SimSun"/>
          <w:b/>
        </w:rPr>
        <w:t>sCC</w:t>
      </w:r>
      <w:proofErr w:type="spellEnd"/>
      <w:proofErr w:type="gramEnd"/>
      <w:r>
        <w:rPr>
          <w:rFonts w:eastAsia="SimSun"/>
          <w:b/>
        </w:rPr>
        <w:t>, the number of maximum aggregated bandwidth, the number of maximum MIMO layers).</w:t>
      </w:r>
    </w:p>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BodyText"/>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lastRenderedPageBreak/>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bookmarkStart w:id="13" w:name="_GoBack"/>
            <w:bookmarkEnd w:id="13"/>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bl>
    <w:p w14:paraId="14A81D46" w14:textId="77777777" w:rsidR="00615249" w:rsidRDefault="00615249" w:rsidP="00615249">
      <w:pPr>
        <w:pStyle w:val="BodyText"/>
      </w:pPr>
    </w:p>
    <w:p w14:paraId="6578FBFB" w14:textId="77777777" w:rsidR="00615249" w:rsidRDefault="00615249" w:rsidP="00603ABE">
      <w:pPr>
        <w:pStyle w:val="BodyText"/>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BodyText"/>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messy</w:t>
            </w:r>
            <w:proofErr w:type="gramStart"/>
            <w:r w:rsidR="00820D4B">
              <w:rPr>
                <w:rFonts w:ascii="Arial" w:eastAsia="Yu Mincho" w:hAnsi="Arial" w:cs="Arial"/>
              </w:rPr>
              <w:t>..</w:t>
            </w:r>
            <w:proofErr w:type="gramEnd"/>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bl>
    <w:p w14:paraId="0D28EFB0" w14:textId="77777777" w:rsidR="00615249" w:rsidRDefault="00615249" w:rsidP="00615249">
      <w:pPr>
        <w:pStyle w:val="BodyText"/>
      </w:pPr>
    </w:p>
    <w:p w14:paraId="4DFDAC86" w14:textId="77777777" w:rsidR="00C01F33" w:rsidRDefault="00C01F33" w:rsidP="002A3257">
      <w:pPr>
        <w:pStyle w:val="Heading1"/>
      </w:pPr>
      <w:r w:rsidRPr="00CE0424">
        <w:t>Conclusion</w:t>
      </w:r>
    </w:p>
    <w:p w14:paraId="1FC40AC3" w14:textId="2E9ED22A" w:rsidR="00615249" w:rsidRPr="00615249" w:rsidRDefault="00615249" w:rsidP="00615249">
      <w:proofErr w:type="spellStart"/>
      <w:proofErr w:type="gramStart"/>
      <w:r w:rsidRPr="00615249">
        <w:rPr>
          <w:rFonts w:hint="eastAsia"/>
          <w:highlight w:val="green"/>
          <w:lang w:val="en-GB"/>
        </w:rPr>
        <w:t>t</w:t>
      </w:r>
      <w:r w:rsidRPr="00615249">
        <w:rPr>
          <w:highlight w:val="green"/>
          <w:lang w:val="en-GB"/>
        </w:rPr>
        <w:t>bd</w:t>
      </w:r>
      <w:proofErr w:type="spellEnd"/>
      <w:proofErr w:type="gramEnd"/>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F7B56" w14:textId="77777777" w:rsidR="001E6FF2" w:rsidRDefault="001E6FF2">
      <w:r>
        <w:separator/>
      </w:r>
    </w:p>
  </w:endnote>
  <w:endnote w:type="continuationSeparator" w:id="0">
    <w:p w14:paraId="1BE58D8A" w14:textId="77777777" w:rsidR="001E6FF2" w:rsidRDefault="001E6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Times New Roman Italic">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9595" w14:textId="04562D7A" w:rsidR="001B1CFE" w:rsidRDefault="001B1CFE"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C41AEF">
      <w:rPr>
        <w:rStyle w:val="PageNumber"/>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41AEF">
      <w:rPr>
        <w:rStyle w:val="PageNumber"/>
      </w:rPr>
      <w:t>10</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DB557" w14:textId="77777777" w:rsidR="001E6FF2" w:rsidRDefault="001E6FF2">
      <w:r>
        <w:separator/>
      </w:r>
    </w:p>
  </w:footnote>
  <w:footnote w:type="continuationSeparator" w:id="0">
    <w:p w14:paraId="5EAF7F39" w14:textId="77777777" w:rsidR="001E6FF2" w:rsidRDefault="001E6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34E5" w14:textId="77777777" w:rsidR="001B1CFE" w:rsidRDefault="001B1CF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activeWritingStyle w:appName="MSWord" w:lang="en-US" w:vendorID="64" w:dllVersion="131078" w:nlCheck="1" w:checkStyle="1"/>
  <w:activeWritingStyle w:appName="MSWord" w:lang="en-GB" w:vendorID="64" w:dllVersion="131078"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F56"/>
    <w:pPr>
      <w:spacing w:after="160" w:line="259" w:lineRule="auto"/>
    </w:pPr>
    <w:rPr>
      <w:rFonts w:asciiTheme="minorHAnsi" w:eastAsiaTheme="minorEastAsia" w:hAnsiTheme="minorHAnsi" w:cstheme="minorBidi"/>
      <w:sz w:val="22"/>
      <w:szCs w:val="22"/>
      <w:lang w:val="en-US" w:eastAsia="zh-TW"/>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semiHidden/>
    <w:unhideWhenUsed/>
    <w:rsid w:val="00916F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16F56"/>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4.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Pages>
  <Words>2864</Words>
  <Characters>16331</Characters>
  <Application>Microsoft Office Word</Application>
  <DocSecurity>0</DocSecurity>
  <Lines>136</Lines>
  <Paragraphs>38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19157</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MediaTek (Felix)</cp:lastModifiedBy>
  <cp:revision>9</cp:revision>
  <cp:lastPrinted>2008-01-31T07:09:00Z</cp:lastPrinted>
  <dcterms:created xsi:type="dcterms:W3CDTF">2021-08-24T07:29:00Z</dcterms:created>
  <dcterms:modified xsi:type="dcterms:W3CDTF">2021-08-25T06:20:00Z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