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</w:t>
      </w:r>
      <w:proofErr w:type="spellStart"/>
      <w:r w:rsidR="008112D9">
        <w:rPr>
          <w:rFonts w:cs="Arial"/>
          <w:b w:val="0"/>
          <w:bCs/>
        </w:rPr>
        <w:t>Heng</w:t>
      </w:r>
      <w:proofErr w:type="spellEnd"/>
      <w:r w:rsidR="008112D9">
        <w:rPr>
          <w:rFonts w:cs="Arial"/>
          <w:b w:val="0"/>
          <w:bCs/>
        </w:rPr>
        <w:t xml:space="preserve"> Wallace </w:t>
      </w:r>
      <w:proofErr w:type="spellStart"/>
      <w:r w:rsidR="008112D9">
        <w:rPr>
          <w:rFonts w:cs="Arial"/>
          <w:b w:val="0"/>
          <w:bCs/>
        </w:rPr>
        <w:t>Kuo</w:t>
      </w:r>
      <w:proofErr w:type="spellEnd"/>
    </w:p>
    <w:p w14:paraId="2748A78E" w14:textId="3D661DFB" w:rsidR="00463675" w:rsidRPr="006806F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  <w:rPrChange w:id="0" w:author="CATT" w:date="2021-05-21T11:53:00Z">
            <w:rPr>
              <w:rFonts w:cs="Arial"/>
              <w:b w:val="0"/>
              <w:bCs/>
              <w:lang w:val="en-US"/>
            </w:rPr>
          </w:rPrChange>
        </w:rPr>
      </w:pPr>
      <w:r w:rsidRPr="006806F1">
        <w:rPr>
          <w:rFonts w:cs="Arial"/>
          <w:lang w:val="fr-FR"/>
          <w:rPrChange w:id="1" w:author="CATT" w:date="2021-05-21T11:53:00Z">
            <w:rPr>
              <w:rFonts w:cs="Arial"/>
              <w:lang w:val="en-US"/>
            </w:rPr>
          </w:rPrChange>
        </w:rPr>
        <w:t xml:space="preserve">E-mail </w:t>
      </w:r>
      <w:proofErr w:type="spellStart"/>
      <w:r w:rsidRPr="006806F1">
        <w:rPr>
          <w:rFonts w:cs="Arial"/>
          <w:lang w:val="fr-FR"/>
          <w:rPrChange w:id="2" w:author="CATT" w:date="2021-05-21T11:53:00Z">
            <w:rPr>
              <w:rFonts w:cs="Arial"/>
              <w:lang w:val="en-US"/>
            </w:rPr>
          </w:rPrChange>
        </w:rPr>
        <w:t>Address</w:t>
      </w:r>
      <w:proofErr w:type="spellEnd"/>
      <w:r w:rsidRPr="006806F1">
        <w:rPr>
          <w:rFonts w:cs="Arial"/>
          <w:lang w:val="fr-FR"/>
          <w:rPrChange w:id="3" w:author="CATT" w:date="2021-05-21T11:53:00Z">
            <w:rPr>
              <w:rFonts w:cs="Arial"/>
              <w:lang w:val="en-US"/>
            </w:rPr>
          </w:rPrChange>
        </w:rPr>
        <w:t>:</w:t>
      </w:r>
      <w:r w:rsidRPr="006806F1">
        <w:rPr>
          <w:rFonts w:cs="Arial"/>
          <w:b w:val="0"/>
          <w:bCs/>
          <w:lang w:val="fr-FR"/>
          <w:rPrChange w:id="4" w:author="CATT" w:date="2021-05-21T11:53:00Z">
            <w:rPr>
              <w:rFonts w:cs="Arial"/>
              <w:b w:val="0"/>
              <w:bCs/>
              <w:lang w:val="en-US"/>
            </w:rPr>
          </w:rPrChange>
        </w:rPr>
        <w:tab/>
      </w:r>
      <w:r w:rsidR="008112D9" w:rsidRPr="006806F1">
        <w:rPr>
          <w:rFonts w:cs="Arial"/>
          <w:b w:val="0"/>
          <w:bCs/>
          <w:lang w:val="fr-FR"/>
          <w:rPrChange w:id="5" w:author="CATT" w:date="2021-05-21T11:53:00Z">
            <w:rPr>
              <w:rFonts w:cs="Arial"/>
              <w:b w:val="0"/>
              <w:bCs/>
              <w:lang w:val="en-US"/>
            </w:rPr>
          </w:rPrChange>
        </w:rPr>
        <w:t>Ping-Heng.Kuo</w:t>
      </w:r>
      <w:r w:rsidR="00385529" w:rsidRPr="006806F1">
        <w:rPr>
          <w:rFonts w:cs="Arial"/>
          <w:b w:val="0"/>
          <w:bCs/>
          <w:lang w:val="fr-FR"/>
          <w:rPrChange w:id="6" w:author="CATT" w:date="2021-05-21T11:53:00Z">
            <w:rPr>
              <w:rFonts w:cs="Arial"/>
              <w:b w:val="0"/>
              <w:bCs/>
              <w:lang w:val="en-US"/>
            </w:rPr>
          </w:rPrChange>
        </w:rPr>
        <w:t>@nokia.com</w:t>
      </w:r>
    </w:p>
    <w:p w14:paraId="2950C5AF" w14:textId="77777777" w:rsidR="00463675" w:rsidRPr="006806F1" w:rsidRDefault="00463675">
      <w:pPr>
        <w:spacing w:after="60"/>
        <w:ind w:left="1985" w:hanging="1985"/>
        <w:rPr>
          <w:rFonts w:ascii="Arial" w:hAnsi="Arial" w:cs="Arial"/>
          <w:b/>
          <w:lang w:val="fr-FR"/>
          <w:rPrChange w:id="7" w:author="CATT" w:date="2021-05-21T11:53:00Z">
            <w:rPr>
              <w:rFonts w:ascii="Arial" w:hAnsi="Arial" w:cs="Arial"/>
              <w:b/>
              <w:lang w:val="en-US"/>
            </w:rPr>
          </w:rPrChange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5C5CA240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8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9" w:author="Sherif Elazzouni" w:date="2021-05-20T17:14:00Z">
        <w:r w:rsidR="005158B4">
          <w:rPr>
            <w:rFonts w:ascii="Arial" w:hAnsi="Arial" w:cs="Arial"/>
          </w:rPr>
          <w:t>RAN2 sees some benefits</w:t>
        </w:r>
      </w:ins>
      <w:ins w:id="10" w:author="Ericsson - Zhenhua Zou" w:date="2021-05-21T09:10:00Z">
        <w:r w:rsidR="00997D46">
          <w:rPr>
            <w:rFonts w:ascii="Arial" w:hAnsi="Arial" w:cs="Arial"/>
          </w:rPr>
          <w:t xml:space="preserve"> for NG-RAN to know </w:t>
        </w:r>
      </w:ins>
      <w:ins w:id="11" w:author="Ericsson - Zhenhua Zou" w:date="2021-05-21T09:18:00Z">
        <w:r w:rsidR="0038473E">
          <w:rPr>
            <w:rFonts w:ascii="Arial" w:hAnsi="Arial" w:cs="Arial"/>
          </w:rPr>
          <w:t xml:space="preserve">the </w:t>
        </w:r>
      </w:ins>
      <w:proofErr w:type="spellStart"/>
      <w:ins w:id="12" w:author="Ericsson - Zhenhua Zou" w:date="2021-05-21T09:10:00Z">
        <w:r w:rsidR="00997D46">
          <w:rPr>
            <w:rFonts w:ascii="Arial" w:hAnsi="Arial" w:cs="Arial"/>
          </w:rPr>
          <w:t>Uu</w:t>
        </w:r>
        <w:proofErr w:type="spellEnd"/>
        <w:r w:rsidR="00997D46">
          <w:rPr>
            <w:rFonts w:ascii="Arial" w:hAnsi="Arial" w:cs="Arial"/>
          </w:rPr>
          <w:t xml:space="preserve"> interface budget</w:t>
        </w:r>
      </w:ins>
      <w:ins w:id="13" w:author="Sherif Elazzouni" w:date="2021-05-20T17:14:00Z">
        <w:r w:rsidR="005158B4">
          <w:rPr>
            <w:rFonts w:ascii="Arial" w:hAnsi="Arial" w:cs="Arial"/>
          </w:rPr>
          <w:t xml:space="preserve"> </w:t>
        </w:r>
      </w:ins>
      <w:del w:id="14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15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16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17"/>
        <w:commentRangeStart w:id="18"/>
        <w:commentRangeStart w:id="19"/>
        <w:r w:rsidR="00661669">
          <w:rPr>
            <w:rFonts w:ascii="Arial" w:hAnsi="Arial" w:cs="Arial"/>
          </w:rPr>
          <w:t xml:space="preserve">and </w:t>
        </w:r>
      </w:ins>
      <w:ins w:id="20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</w:t>
        </w:r>
        <w:proofErr w:type="spellStart"/>
        <w:r w:rsidR="0041469E">
          <w:rPr>
            <w:rFonts w:ascii="Arial" w:hAnsi="Arial" w:cs="Arial"/>
          </w:rPr>
          <w:t>Uu</w:t>
        </w:r>
        <w:proofErr w:type="spellEnd"/>
        <w:r w:rsidR="0041469E">
          <w:rPr>
            <w:rFonts w:ascii="Arial" w:hAnsi="Arial" w:cs="Arial"/>
          </w:rPr>
          <w:t xml:space="preserve"> interface</w:t>
        </w:r>
      </w:ins>
      <w:r>
        <w:rPr>
          <w:rFonts w:ascii="Arial" w:hAnsi="Arial" w:cs="Arial"/>
        </w:rPr>
        <w:t xml:space="preserve"> </w:t>
      </w:r>
      <w:commentRangeEnd w:id="17"/>
      <w:r w:rsidR="006179DF">
        <w:rPr>
          <w:rStyle w:val="CommentReference"/>
          <w:rFonts w:ascii="Arial" w:hAnsi="Arial"/>
        </w:rPr>
        <w:commentReference w:id="17"/>
      </w:r>
      <w:commentRangeEnd w:id="18"/>
      <w:r w:rsidR="00CE7FC7">
        <w:rPr>
          <w:rStyle w:val="CommentReference"/>
          <w:rFonts w:ascii="Arial" w:hAnsi="Arial"/>
        </w:rPr>
        <w:commentReference w:id="18"/>
      </w:r>
      <w:commentRangeStart w:id="21"/>
      <w:r>
        <w:rPr>
          <w:rFonts w:ascii="Arial" w:hAnsi="Arial" w:cs="Arial"/>
        </w:rPr>
        <w:t>based on its knowledge of time synchronization error budget</w:t>
      </w:r>
      <w:commentRangeEnd w:id="21"/>
      <w:r w:rsidR="00CE7FC7">
        <w:rPr>
          <w:rStyle w:val="CommentReference"/>
          <w:rFonts w:ascii="Arial" w:hAnsi="Arial"/>
        </w:rPr>
        <w:commentReference w:id="21"/>
      </w:r>
      <w:r>
        <w:rPr>
          <w:rFonts w:ascii="Arial" w:hAnsi="Arial" w:cs="Arial"/>
        </w:rPr>
        <w:t>.</w:t>
      </w:r>
      <w:commentRangeEnd w:id="19"/>
      <w:r w:rsidR="00EB631E">
        <w:rPr>
          <w:rStyle w:val="CommentReference"/>
          <w:rFonts w:ascii="Arial" w:hAnsi="Arial"/>
        </w:rPr>
        <w:commentReference w:id="19"/>
      </w:r>
    </w:p>
    <w:p w14:paraId="2B1E6BE2" w14:textId="6D33E59F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commentRangeStart w:id="22"/>
      <w:r>
        <w:rPr>
          <w:rFonts w:ascii="Arial" w:hAnsi="Arial" w:cs="Arial"/>
        </w:rPr>
        <w:t xml:space="preserve">RAN2 </w:t>
      </w:r>
      <w:ins w:id="23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24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25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proofErr w:type="gramStart"/>
      <w:r w:rsidR="0053317A">
        <w:rPr>
          <w:rFonts w:ascii="Arial" w:hAnsi="Arial" w:cs="Arial"/>
        </w:rPr>
        <w:t>in</w:t>
      </w:r>
      <w:proofErr w:type="gramEnd"/>
      <w:r w:rsidR="0053317A">
        <w:rPr>
          <w:rFonts w:ascii="Arial" w:hAnsi="Arial" w:cs="Arial"/>
        </w:rPr>
        <w:t xml:space="preserve">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26" w:author="Sherif Elazzouni" w:date="2021-05-20T17:17:00Z">
        <w:r w:rsidR="00CD2A99">
          <w:rPr>
            <w:rFonts w:ascii="Arial" w:hAnsi="Arial" w:cs="Arial"/>
          </w:rPr>
          <w:t xml:space="preserve"> (e.g., high/low)</w:t>
        </w:r>
      </w:ins>
      <w:ins w:id="27" w:author="Ericsson - Zhenhua Zou" w:date="2021-05-21T09:37:00Z">
        <w:r w:rsidR="00C26DF5">
          <w:rPr>
            <w:rFonts w:ascii="Arial" w:hAnsi="Arial" w:cs="Arial"/>
          </w:rPr>
          <w:t xml:space="preserve">, or such information </w:t>
        </w:r>
      </w:ins>
      <w:ins w:id="28" w:author="Ericsson - Zhenhua Zou" w:date="2021-05-21T09:35:00Z">
        <w:r w:rsidR="00C26DF5">
          <w:rPr>
            <w:rFonts w:ascii="Arial" w:hAnsi="Arial" w:cs="Arial"/>
          </w:rPr>
          <w:t xml:space="preserve">could be derived </w:t>
        </w:r>
      </w:ins>
      <w:ins w:id="29" w:author="Ericsson - Zhenhua Zou" w:date="2021-05-21T09:37:00Z">
        <w:r w:rsidR="00C26DF5">
          <w:rPr>
            <w:rFonts w:ascii="Arial" w:hAnsi="Arial" w:cs="Arial"/>
          </w:rPr>
          <w:t xml:space="preserve">by a network implementation with respect to </w:t>
        </w:r>
      </w:ins>
      <w:ins w:id="30" w:author="Ericsson - Zhenhua Zou" w:date="2021-05-21T09:49:00Z">
        <w:r w:rsidR="00896967">
          <w:rPr>
            <w:rFonts w:ascii="Arial" w:hAnsi="Arial" w:cs="Arial"/>
          </w:rPr>
          <w:t xml:space="preserve">the </w:t>
        </w:r>
      </w:ins>
      <w:ins w:id="31" w:author="Ericsson - Zhenhua Zou" w:date="2021-05-21T09:37:00Z">
        <w:r w:rsidR="00C26DF5">
          <w:rPr>
            <w:rFonts w:ascii="Arial" w:hAnsi="Arial" w:cs="Arial"/>
          </w:rPr>
          <w:t>R17</w:t>
        </w:r>
      </w:ins>
      <w:ins w:id="32" w:author="Ericsson - Zhenhua Zou" w:date="2021-05-21T09:38:00Z">
        <w:r w:rsidR="00C26DF5">
          <w:rPr>
            <w:rFonts w:ascii="Arial" w:hAnsi="Arial" w:cs="Arial"/>
          </w:rPr>
          <w:t xml:space="preserve"> use cases (e.g., smart grid, control-to-control)</w:t>
        </w:r>
      </w:ins>
      <w:r>
        <w:rPr>
          <w:rFonts w:ascii="Arial" w:hAnsi="Arial" w:cs="Arial"/>
        </w:rPr>
        <w:t>. However, it is up to SA2 to decide</w:t>
      </w:r>
      <w:ins w:id="33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</w:t>
        </w:r>
      </w:ins>
      <w:ins w:id="34" w:author="Ericsson - Zhenhua Zou" w:date="2021-05-21T09:49:00Z">
        <w:r w:rsidR="00896967">
          <w:rPr>
            <w:rFonts w:ascii="Arial" w:hAnsi="Arial" w:cs="Arial"/>
          </w:rPr>
          <w:t>if/</w:t>
        </w:r>
      </w:ins>
      <w:ins w:id="35" w:author="Sherif Elazzouni" w:date="2021-05-20T17:18:00Z">
        <w:r w:rsidR="00B84AF1">
          <w:rPr>
            <w:rFonts w:ascii="Arial" w:hAnsi="Arial" w:cs="Arial"/>
          </w:rPr>
          <w:t>how NG-RAN can</w:t>
        </w:r>
      </w:ins>
      <w:ins w:id="36" w:author="Ericsson - Zhenhua Zou" w:date="2021-05-21T09:50:00Z">
        <w:r w:rsidR="00EB6F7F">
          <w:rPr>
            <w:rFonts w:ascii="Arial" w:hAnsi="Arial" w:cs="Arial"/>
          </w:rPr>
          <w:t>/should</w:t>
        </w:r>
      </w:ins>
      <w:ins w:id="37" w:author="Sherif Elazzouni" w:date="2021-05-20T17:18:00Z">
        <w:r w:rsidR="00B84AF1">
          <w:rPr>
            <w:rFonts w:ascii="Arial" w:hAnsi="Arial" w:cs="Arial"/>
          </w:rPr>
          <w:t xml:space="preserve"> obtain </w:t>
        </w:r>
      </w:ins>
      <w:ins w:id="38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  <w:commentRangeEnd w:id="22"/>
      <w:r w:rsidR="00EB631E">
        <w:rPr>
          <w:rStyle w:val="CommentReference"/>
          <w:rFonts w:ascii="Arial" w:hAnsi="Arial"/>
        </w:rPr>
        <w:commentReference w:id="22"/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Xiaomi" w:date="2021-05-21T14:47:00Z" w:initials="xiaomi">
    <w:p w14:paraId="6CC50739" w14:textId="61D54E88" w:rsidR="006179DF" w:rsidRDefault="006179DF">
      <w:pPr>
        <w:pStyle w:val="CommentText"/>
      </w:pPr>
      <w:r>
        <w:rPr>
          <w:rStyle w:val="CommentReference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based on the CN</w:t>
      </w:r>
      <w:r w:rsidR="008101EF">
        <w:t>/RAN</w:t>
      </w:r>
      <w:r>
        <w:t xml:space="preserve"> budget.</w:t>
      </w:r>
    </w:p>
  </w:comment>
  <w:comment w:id="18" w:author="Ericsson - Zhenhua Zou" w:date="2021-05-21T09:25:00Z" w:initials="ZZ">
    <w:p w14:paraId="4DB63288" w14:textId="31A17D86" w:rsidR="00CE7FC7" w:rsidRDefault="00CE7FC7">
      <w:pPr>
        <w:pStyle w:val="CommentText"/>
      </w:pPr>
      <w:r>
        <w:t>I</w:t>
      </w:r>
      <w:r>
        <w:rPr>
          <w:rStyle w:val="CommentReference"/>
        </w:rPr>
        <w:annotationRef/>
      </w:r>
      <w:r>
        <w:t xml:space="preserve"> don’t see a need for this part. Isn’t the added sentence included as “radio resource usage optimization”? </w:t>
      </w:r>
    </w:p>
  </w:comment>
  <w:comment w:id="21" w:author="Ericsson - Zhenhua Zou" w:date="2021-05-21T09:20:00Z" w:initials="ZZ">
    <w:p w14:paraId="0F46C624" w14:textId="34004AA0" w:rsidR="00CE7FC7" w:rsidRDefault="00CE7FC7">
      <w:pPr>
        <w:pStyle w:val="CommentText"/>
      </w:pPr>
      <w:r>
        <w:rPr>
          <w:rStyle w:val="CommentReference"/>
        </w:rPr>
        <w:annotationRef/>
      </w:r>
      <w:r>
        <w:t xml:space="preserve">This part might be </w:t>
      </w:r>
      <w:proofErr w:type="spellStart"/>
      <w:r>
        <w:t>mis</w:t>
      </w:r>
      <w:proofErr w:type="spellEnd"/>
      <w:r>
        <w:t xml:space="preserve">-understood, and I suggest removing and replace with the one Ericsson added before. In essence, what is beneficial for NG-RAN is the </w:t>
      </w:r>
      <w:proofErr w:type="spellStart"/>
      <w:r>
        <w:t>Uu</w:t>
      </w:r>
      <w:proofErr w:type="spellEnd"/>
      <w:r>
        <w:t xml:space="preserve"> interface budget (i.e., the target RAN2 sent to RAN1), not the end-to-end error budget</w:t>
      </w:r>
      <w:r w:rsidR="00C26DF5">
        <w:t xml:space="preserve"> nor the CN target</w:t>
      </w:r>
      <w:r>
        <w:t xml:space="preserve">.  </w:t>
      </w:r>
    </w:p>
  </w:comment>
  <w:comment w:id="19" w:author="CATT" w:date="2021-05-21T12:04:00Z" w:initials="CATT">
    <w:p w14:paraId="5B31C390" w14:textId="318B493B" w:rsidR="00EB631E" w:rsidRDefault="00EB631E">
      <w:pPr>
        <w:pStyle w:val="CommentText"/>
      </w:pPr>
      <w:r>
        <w:rPr>
          <w:rStyle w:val="CommentReference"/>
        </w:rPr>
        <w:annotationRef/>
      </w:r>
      <w:r>
        <w:t>Could we stick to something simple and just what we agreed? We don't think we need this.</w:t>
      </w:r>
    </w:p>
  </w:comment>
  <w:comment w:id="22" w:author="CATT" w:date="2021-05-21T12:08:00Z" w:initials="CATT">
    <w:p w14:paraId="47851DB2" w14:textId="6CCD9DBA" w:rsidR="00EB631E" w:rsidRDefault="00EB631E">
      <w:pPr>
        <w:pStyle w:val="CommentText"/>
      </w:pPr>
      <w:r>
        <w:rPr>
          <w:rStyle w:val="CommentReference"/>
        </w:rPr>
        <w:annotationRef/>
      </w:r>
      <w:r>
        <w:t xml:space="preserve">These are things that </w:t>
      </w:r>
      <w:r w:rsidRPr="00EB631E">
        <w:t>ha</w:t>
      </w:r>
      <w:r>
        <w:t>ve</w:t>
      </w:r>
      <w:r w:rsidRPr="00EB631E">
        <w:t xml:space="preserve"> not been agreed during the meeting</w:t>
      </w:r>
      <w:r>
        <w:t xml:space="preserve">. Could we stick to </w:t>
      </w:r>
      <w:bookmarkStart w:id="39" w:name="_GoBack"/>
      <w:bookmarkEnd w:id="39"/>
      <w:r>
        <w:t>something simple? Since anyways “it is up to SA2 to decide” we don’t think we need this paragraph at all.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C50739" w15:done="0"/>
  <w15:commentEx w15:paraId="4DB63288" w15:paraIdParent="6CC50739" w15:done="0"/>
  <w15:commentEx w15:paraId="0F46C6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C50739" w16cid:durableId="2451F77D"/>
  <w16cid:commentId w16cid:paraId="4DB63288" w16cid:durableId="2451FB23"/>
  <w16cid:commentId w16cid:paraId="0F46C624" w16cid:durableId="2451F9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211D" w14:textId="77777777" w:rsidR="00A34C85" w:rsidRDefault="00A34C85">
      <w:r>
        <w:separator/>
      </w:r>
    </w:p>
  </w:endnote>
  <w:endnote w:type="continuationSeparator" w:id="0">
    <w:p w14:paraId="3AE0A1BA" w14:textId="77777777" w:rsidR="00A34C85" w:rsidRDefault="00A34C85">
      <w:r>
        <w:continuationSeparator/>
      </w:r>
    </w:p>
  </w:endnote>
  <w:endnote w:type="continuationNotice" w:id="1">
    <w:p w14:paraId="357C419A" w14:textId="77777777" w:rsidR="00A34C85" w:rsidRDefault="00A34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2B4F" w14:textId="77777777" w:rsidR="00A34C85" w:rsidRDefault="00A34C85">
      <w:r>
        <w:separator/>
      </w:r>
    </w:p>
  </w:footnote>
  <w:footnote w:type="continuationSeparator" w:id="0">
    <w:p w14:paraId="749B4DC2" w14:textId="77777777" w:rsidR="00A34C85" w:rsidRDefault="00A34C85">
      <w:r>
        <w:continuationSeparator/>
      </w:r>
    </w:p>
  </w:footnote>
  <w:footnote w:type="continuationNotice" w:id="1">
    <w:p w14:paraId="5FBBD134" w14:textId="77777777" w:rsidR="00A34C85" w:rsidRDefault="00A34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rif Elazzouni">
    <w15:presenceInfo w15:providerId="AD" w15:userId="S::selazzou@qti.qualcomm.com::8422d91a-7636-475d-9f5a-65717ade833b"/>
  </w15:person>
  <w15:person w15:author="Ericsson - Zhenhua Zou">
    <w15:presenceInfo w15:providerId="None" w15:userId="Ericsson - Zhenhua Zou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96967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4C85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26DF5"/>
    <w:rsid w:val="00C46C0F"/>
    <w:rsid w:val="00C51C0C"/>
    <w:rsid w:val="00C52AEB"/>
    <w:rsid w:val="00C750D8"/>
    <w:rsid w:val="00CA0491"/>
    <w:rsid w:val="00CB2DDF"/>
    <w:rsid w:val="00CC7915"/>
    <w:rsid w:val="00CD2A99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3GPPLiaison@etsi.org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DB8784-D166-4CD2-BAC9-CD18880F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Nokia - Wallace</dc:creator>
  <cp:lastModifiedBy>CATT</cp:lastModifiedBy>
  <cp:revision>3</cp:revision>
  <cp:lastPrinted>2002-04-23T00:10:00Z</cp:lastPrinted>
  <dcterms:created xsi:type="dcterms:W3CDTF">2021-05-21T10:02:00Z</dcterms:created>
  <dcterms:modified xsi:type="dcterms:W3CDTF">2021-05-21T10:08:00Z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