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2" w:rsidRDefault="00197002" w:rsidP="00087688">
      <w:pPr>
        <w:pStyle w:val="CRCoverPage"/>
        <w:tabs>
          <w:tab w:val="right" w:pos="9639"/>
        </w:tabs>
        <w:spacing w:after="0"/>
        <w:rPr>
          <w:b/>
          <w:i/>
          <w:noProof/>
          <w:sz w:val="28"/>
        </w:rPr>
      </w:pPr>
      <w:bookmarkStart w:id="0" w:name="_Toc20486689"/>
      <w:bookmarkStart w:id="1" w:name="_Toc29341980"/>
      <w:bookmarkStart w:id="2" w:name="_Toc29343119"/>
      <w:bookmarkStart w:id="3" w:name="_Toc36566366"/>
      <w:bookmarkStart w:id="4" w:name="_Toc36809773"/>
      <w:bookmarkStart w:id="5" w:name="_Toc36846137"/>
      <w:bookmarkStart w:id="6" w:name="_Toc36938790"/>
      <w:bookmarkStart w:id="7" w:name="_Toc37081769"/>
      <w:bookmarkStart w:id="8" w:name="_Toc46480392"/>
      <w:bookmarkStart w:id="9" w:name="_Toc46481626"/>
      <w:bookmarkStart w:id="10" w:name="_Toc46482860"/>
      <w:r>
        <w:rPr>
          <w:b/>
          <w:bCs/>
          <w:noProof/>
          <w:sz w:val="24"/>
        </w:rPr>
        <w:t>3GPP TSG-RAN2 Meeting #114-e</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1407A2">
        <w:rPr>
          <w:b/>
          <w:bCs/>
          <w:i/>
          <w:noProof/>
          <w:sz w:val="28"/>
        </w:rPr>
        <w:t>2106500</w:t>
      </w:r>
    </w:p>
    <w:p w:rsidR="00197002" w:rsidRPr="00C61DB2" w:rsidRDefault="00197002" w:rsidP="00197002">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Online</w:t>
      </w:r>
      <w:r>
        <w:rPr>
          <w:b/>
          <w:noProof/>
          <w:sz w:val="24"/>
        </w:rPr>
        <w:fldChar w:fldCharType="end"/>
      </w:r>
      <w:r>
        <w:rPr>
          <w:b/>
          <w:noProof/>
          <w:sz w:val="24"/>
        </w:rPr>
        <w:t xml:space="preserve">, </w:t>
      </w:r>
      <w:r w:rsidRPr="005E2BE4">
        <w:rPr>
          <w:b/>
          <w:noProof/>
          <w:sz w:val="24"/>
        </w:rPr>
        <w:fldChar w:fldCharType="begin"/>
      </w:r>
      <w:r w:rsidRPr="005E2BE4">
        <w:rPr>
          <w:b/>
          <w:noProof/>
          <w:sz w:val="24"/>
        </w:rPr>
        <w:instrText xml:space="preserve"> DOCPROPERTY  Country  \* MERGEFORMAT </w:instrText>
      </w:r>
      <w:r w:rsidRPr="005E2BE4">
        <w:rPr>
          <w:b/>
          <w:noProof/>
          <w:sz w:val="24"/>
        </w:rPr>
        <w:fldChar w:fldCharType="end"/>
      </w:r>
      <w:r>
        <w:rPr>
          <w:b/>
          <w:noProof/>
          <w:sz w:val="24"/>
        </w:rPr>
        <w:t>19 – 27 May 2021</w:t>
      </w:r>
      <w:r>
        <w:rPr>
          <w:rFonts w:eastAsia="맑은 고딕"/>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31CE" w:rsidTr="00B036A1">
        <w:tc>
          <w:tcPr>
            <w:tcW w:w="9641" w:type="dxa"/>
            <w:gridSpan w:val="9"/>
            <w:tcBorders>
              <w:top w:val="single" w:sz="4" w:space="0" w:color="auto"/>
              <w:left w:val="single" w:sz="4" w:space="0" w:color="auto"/>
              <w:right w:val="single" w:sz="4" w:space="0" w:color="auto"/>
            </w:tcBorders>
          </w:tcPr>
          <w:p w:rsidR="002E31CE" w:rsidRDefault="002E31CE" w:rsidP="00B036A1">
            <w:pPr>
              <w:pStyle w:val="CRCoverPage"/>
              <w:spacing w:after="0"/>
              <w:jc w:val="right"/>
              <w:rPr>
                <w:i/>
                <w:noProof/>
              </w:rPr>
            </w:pPr>
            <w:r>
              <w:rPr>
                <w:i/>
                <w:noProof/>
                <w:sz w:val="14"/>
              </w:rPr>
              <w:t>CR-Form-v12.0</w:t>
            </w: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jc w:val="center"/>
              <w:rPr>
                <w:noProof/>
              </w:rPr>
            </w:pPr>
            <w:r>
              <w:rPr>
                <w:b/>
                <w:noProof/>
                <w:sz w:val="32"/>
              </w:rPr>
              <w:t>DRAFT CHANGE REQUEST</w:t>
            </w: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rPr>
                <w:noProof/>
                <w:sz w:val="8"/>
                <w:szCs w:val="8"/>
              </w:rPr>
            </w:pPr>
          </w:p>
        </w:tc>
      </w:tr>
      <w:tr w:rsidR="002E31CE" w:rsidTr="00B036A1">
        <w:tc>
          <w:tcPr>
            <w:tcW w:w="142" w:type="dxa"/>
            <w:tcBorders>
              <w:left w:val="single" w:sz="4" w:space="0" w:color="auto"/>
            </w:tcBorders>
          </w:tcPr>
          <w:p w:rsidR="002E31CE" w:rsidRDefault="002E31CE" w:rsidP="00B036A1">
            <w:pPr>
              <w:pStyle w:val="CRCoverPage"/>
              <w:spacing w:after="0"/>
              <w:jc w:val="right"/>
              <w:rPr>
                <w:noProof/>
              </w:rPr>
            </w:pPr>
          </w:p>
        </w:tc>
        <w:tc>
          <w:tcPr>
            <w:tcW w:w="1559" w:type="dxa"/>
            <w:shd w:val="pct30" w:color="FFFF00" w:fill="auto"/>
          </w:tcPr>
          <w:p w:rsidR="002E31CE" w:rsidRPr="00410371" w:rsidRDefault="002E31CE" w:rsidP="00B036A1">
            <w:pPr>
              <w:pStyle w:val="CRCoverPage"/>
              <w:spacing w:after="0"/>
              <w:jc w:val="right"/>
              <w:rPr>
                <w:b/>
                <w:noProof/>
                <w:sz w:val="28"/>
              </w:rPr>
            </w:pPr>
            <w:r>
              <w:rPr>
                <w:b/>
                <w:noProof/>
                <w:sz w:val="28"/>
              </w:rPr>
              <w:t>36</w:t>
            </w:r>
            <w:r w:rsidRPr="00B409B1">
              <w:rPr>
                <w:b/>
                <w:noProof/>
                <w:sz w:val="28"/>
              </w:rPr>
              <w:t>.3</w:t>
            </w:r>
            <w:r>
              <w:rPr>
                <w:b/>
                <w:noProof/>
                <w:sz w:val="28"/>
              </w:rPr>
              <w:t>3</w:t>
            </w:r>
            <w:r w:rsidRPr="00B409B1">
              <w:rPr>
                <w:b/>
                <w:noProof/>
                <w:sz w:val="28"/>
              </w:rPr>
              <w:t>1</w:t>
            </w:r>
          </w:p>
        </w:tc>
        <w:tc>
          <w:tcPr>
            <w:tcW w:w="709" w:type="dxa"/>
          </w:tcPr>
          <w:p w:rsidR="002E31CE" w:rsidRDefault="002E31CE" w:rsidP="00B036A1">
            <w:pPr>
              <w:pStyle w:val="CRCoverPage"/>
              <w:spacing w:after="0"/>
              <w:jc w:val="center"/>
              <w:rPr>
                <w:noProof/>
              </w:rPr>
            </w:pPr>
            <w:r>
              <w:rPr>
                <w:b/>
                <w:noProof/>
                <w:sz w:val="28"/>
              </w:rPr>
              <w:t>CR</w:t>
            </w:r>
          </w:p>
        </w:tc>
        <w:tc>
          <w:tcPr>
            <w:tcW w:w="1276" w:type="dxa"/>
            <w:shd w:val="pct30" w:color="FFFF00" w:fill="auto"/>
          </w:tcPr>
          <w:p w:rsidR="002E31CE" w:rsidRPr="00410371" w:rsidRDefault="007A4201" w:rsidP="009A6FDB">
            <w:pPr>
              <w:pStyle w:val="CRCoverPage"/>
              <w:spacing w:after="0"/>
              <w:rPr>
                <w:noProof/>
              </w:rPr>
            </w:pPr>
            <w:r>
              <w:rPr>
                <w:b/>
                <w:noProof/>
                <w:sz w:val="28"/>
              </w:rPr>
              <w:t>4684</w:t>
            </w:r>
          </w:p>
        </w:tc>
        <w:tc>
          <w:tcPr>
            <w:tcW w:w="709" w:type="dxa"/>
          </w:tcPr>
          <w:p w:rsidR="002E31CE" w:rsidRDefault="002E31CE" w:rsidP="00B036A1">
            <w:pPr>
              <w:pStyle w:val="CRCoverPage"/>
              <w:tabs>
                <w:tab w:val="right" w:pos="625"/>
              </w:tabs>
              <w:spacing w:after="0"/>
              <w:jc w:val="center"/>
              <w:rPr>
                <w:noProof/>
              </w:rPr>
            </w:pPr>
            <w:r>
              <w:rPr>
                <w:b/>
                <w:bCs/>
                <w:noProof/>
                <w:sz w:val="28"/>
              </w:rPr>
              <w:t>rev</w:t>
            </w:r>
          </w:p>
        </w:tc>
        <w:tc>
          <w:tcPr>
            <w:tcW w:w="992" w:type="dxa"/>
            <w:shd w:val="pct30" w:color="FFFF00" w:fill="auto"/>
          </w:tcPr>
          <w:p w:rsidR="002E31CE" w:rsidRPr="00410371" w:rsidRDefault="001407A2" w:rsidP="00B036A1">
            <w:pPr>
              <w:pStyle w:val="CRCoverPage"/>
              <w:spacing w:after="0"/>
              <w:jc w:val="center"/>
              <w:rPr>
                <w:b/>
                <w:noProof/>
              </w:rPr>
            </w:pPr>
            <w:r>
              <w:rPr>
                <w:b/>
                <w:noProof/>
                <w:sz w:val="28"/>
              </w:rPr>
              <w:t>1</w:t>
            </w:r>
          </w:p>
        </w:tc>
        <w:tc>
          <w:tcPr>
            <w:tcW w:w="2410" w:type="dxa"/>
          </w:tcPr>
          <w:p w:rsidR="002E31CE" w:rsidRDefault="002E31CE" w:rsidP="00B036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2E31CE" w:rsidRPr="00324A06" w:rsidRDefault="002E31CE" w:rsidP="00B036A1">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97002">
              <w:rPr>
                <w:b/>
                <w:noProof/>
                <w:sz w:val="28"/>
              </w:rPr>
              <w:t>16.4</w:t>
            </w:r>
            <w:r>
              <w:rPr>
                <w:b/>
                <w:noProof/>
                <w:sz w:val="28"/>
              </w:rPr>
              <w:t>.</w:t>
            </w:r>
            <w:r w:rsidR="00197002">
              <w:rPr>
                <w:b/>
                <w:noProof/>
                <w:sz w:val="28"/>
              </w:rPr>
              <w:t>0</w:t>
            </w:r>
          </w:p>
        </w:tc>
        <w:tc>
          <w:tcPr>
            <w:tcW w:w="143" w:type="dxa"/>
            <w:tcBorders>
              <w:right w:val="single" w:sz="4" w:space="0" w:color="auto"/>
            </w:tcBorders>
          </w:tcPr>
          <w:p w:rsidR="002E31CE" w:rsidRDefault="002E31CE" w:rsidP="00B036A1">
            <w:pPr>
              <w:pStyle w:val="CRCoverPage"/>
              <w:spacing w:after="0"/>
              <w:rPr>
                <w:noProof/>
              </w:rPr>
            </w:pPr>
          </w:p>
        </w:tc>
      </w:tr>
      <w:tr w:rsidR="002E31CE" w:rsidTr="00B036A1">
        <w:tc>
          <w:tcPr>
            <w:tcW w:w="9641" w:type="dxa"/>
            <w:gridSpan w:val="9"/>
            <w:tcBorders>
              <w:left w:val="single" w:sz="4" w:space="0" w:color="auto"/>
              <w:right w:val="single" w:sz="4" w:space="0" w:color="auto"/>
            </w:tcBorders>
          </w:tcPr>
          <w:p w:rsidR="002E31CE" w:rsidRDefault="002E31CE" w:rsidP="00B036A1">
            <w:pPr>
              <w:pStyle w:val="CRCoverPage"/>
              <w:spacing w:after="0"/>
              <w:rPr>
                <w:noProof/>
              </w:rPr>
            </w:pPr>
          </w:p>
        </w:tc>
      </w:tr>
      <w:tr w:rsidR="002E31CE" w:rsidTr="00B036A1">
        <w:tc>
          <w:tcPr>
            <w:tcW w:w="9641" w:type="dxa"/>
            <w:gridSpan w:val="9"/>
            <w:tcBorders>
              <w:top w:val="single" w:sz="4" w:space="0" w:color="auto"/>
            </w:tcBorders>
          </w:tcPr>
          <w:p w:rsidR="002E31CE" w:rsidRPr="00F25D98" w:rsidRDefault="002E31CE" w:rsidP="00B036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color w:val="FF0000"/>
                </w:rPr>
                <w:t>HE</w:t>
              </w:r>
              <w:bookmarkStart w:id="11" w:name="_Hlt497126619"/>
              <w:r w:rsidRPr="00F25D98">
                <w:rPr>
                  <w:rStyle w:val="Hyperlink"/>
                  <w:rFonts w:cs="Arial"/>
                  <w:color w:val="FF0000"/>
                </w:rPr>
                <w:t>L</w:t>
              </w:r>
              <w:bookmarkEnd w:id="11"/>
              <w:r w:rsidRPr="00F25D98">
                <w:rPr>
                  <w:rStyle w:val="Hyperlink"/>
                  <w:rFonts w:cs="Arial"/>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rPr>
                <w:t>http://www.3gpp.org/Change-Requests</w:t>
              </w:r>
            </w:hyperlink>
            <w:r w:rsidRPr="00F25D98">
              <w:rPr>
                <w:rFonts w:cs="Arial"/>
                <w:i/>
                <w:noProof/>
              </w:rPr>
              <w:t>.</w:t>
            </w:r>
          </w:p>
        </w:tc>
      </w:tr>
      <w:tr w:rsidR="002E31CE" w:rsidTr="00B036A1">
        <w:tc>
          <w:tcPr>
            <w:tcW w:w="9641" w:type="dxa"/>
            <w:gridSpan w:val="9"/>
          </w:tcPr>
          <w:p w:rsidR="002E31CE" w:rsidRDefault="002E31CE" w:rsidP="00B036A1">
            <w:pPr>
              <w:pStyle w:val="CRCoverPage"/>
              <w:spacing w:after="0"/>
              <w:rPr>
                <w:noProof/>
                <w:sz w:val="8"/>
                <w:szCs w:val="8"/>
              </w:rPr>
            </w:pPr>
          </w:p>
        </w:tc>
      </w:tr>
    </w:tbl>
    <w:p w:rsidR="002E31CE" w:rsidRDefault="002E31CE" w:rsidP="002E31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31CE" w:rsidTr="00B036A1">
        <w:tc>
          <w:tcPr>
            <w:tcW w:w="2835" w:type="dxa"/>
          </w:tcPr>
          <w:p w:rsidR="002E31CE" w:rsidRDefault="002E31CE" w:rsidP="00B036A1">
            <w:pPr>
              <w:pStyle w:val="CRCoverPage"/>
              <w:tabs>
                <w:tab w:val="right" w:pos="2751"/>
              </w:tabs>
              <w:spacing w:after="0"/>
              <w:rPr>
                <w:b/>
                <w:i/>
                <w:noProof/>
              </w:rPr>
            </w:pPr>
            <w:r>
              <w:rPr>
                <w:b/>
                <w:i/>
                <w:noProof/>
              </w:rPr>
              <w:t>Proposed change affects:</w:t>
            </w:r>
          </w:p>
        </w:tc>
        <w:tc>
          <w:tcPr>
            <w:tcW w:w="1418" w:type="dxa"/>
          </w:tcPr>
          <w:p w:rsidR="002E31CE" w:rsidRDefault="002E31CE" w:rsidP="00B036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E31CE" w:rsidRDefault="002E31CE" w:rsidP="00B036A1">
            <w:pPr>
              <w:pStyle w:val="CRCoverPage"/>
              <w:spacing w:after="0"/>
              <w:jc w:val="center"/>
              <w:rPr>
                <w:b/>
                <w:caps/>
                <w:noProof/>
              </w:rPr>
            </w:pPr>
          </w:p>
        </w:tc>
        <w:tc>
          <w:tcPr>
            <w:tcW w:w="709" w:type="dxa"/>
            <w:tcBorders>
              <w:left w:val="single" w:sz="4" w:space="0" w:color="auto"/>
            </w:tcBorders>
          </w:tcPr>
          <w:p w:rsidR="002E31CE" w:rsidRDefault="002E31CE" w:rsidP="00B036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E31CE" w:rsidRPr="00191F76" w:rsidRDefault="002E31CE"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126" w:type="dxa"/>
          </w:tcPr>
          <w:p w:rsidR="002E31CE" w:rsidRDefault="002E31CE" w:rsidP="00B036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E31CE" w:rsidRPr="00191F76" w:rsidRDefault="002E31CE"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1418" w:type="dxa"/>
            <w:tcBorders>
              <w:left w:val="nil"/>
            </w:tcBorders>
          </w:tcPr>
          <w:p w:rsidR="002E31CE" w:rsidRDefault="002E31CE" w:rsidP="00B036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E31CE" w:rsidRDefault="002E31CE" w:rsidP="00B036A1">
            <w:pPr>
              <w:pStyle w:val="CRCoverPage"/>
              <w:spacing w:after="0"/>
              <w:jc w:val="center"/>
              <w:rPr>
                <w:b/>
                <w:bCs/>
                <w:caps/>
                <w:noProof/>
              </w:rPr>
            </w:pPr>
          </w:p>
        </w:tc>
      </w:tr>
    </w:tbl>
    <w:p w:rsidR="002E31CE" w:rsidRDefault="002E31CE" w:rsidP="002E31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31CE" w:rsidTr="00B036A1">
        <w:tc>
          <w:tcPr>
            <w:tcW w:w="9640" w:type="dxa"/>
            <w:gridSpan w:val="11"/>
          </w:tcPr>
          <w:p w:rsidR="002E31CE" w:rsidRDefault="002E31CE" w:rsidP="00B036A1">
            <w:pPr>
              <w:pStyle w:val="CRCoverPage"/>
              <w:spacing w:after="0"/>
              <w:rPr>
                <w:noProof/>
                <w:sz w:val="8"/>
                <w:szCs w:val="8"/>
              </w:rPr>
            </w:pPr>
          </w:p>
        </w:tc>
      </w:tr>
      <w:tr w:rsidR="002E31CE" w:rsidTr="00B036A1">
        <w:tc>
          <w:tcPr>
            <w:tcW w:w="1843" w:type="dxa"/>
            <w:tcBorders>
              <w:top w:val="single" w:sz="4" w:space="0" w:color="auto"/>
              <w:left w:val="single" w:sz="4" w:space="0" w:color="auto"/>
            </w:tcBorders>
          </w:tcPr>
          <w:p w:rsidR="002E31CE" w:rsidRDefault="002E31CE" w:rsidP="00B036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E31CE" w:rsidRDefault="002E31CE" w:rsidP="00B036A1">
            <w:pPr>
              <w:pStyle w:val="CRCoverPage"/>
              <w:spacing w:before="20" w:after="20"/>
              <w:ind w:left="100"/>
              <w:rPr>
                <w:noProof/>
              </w:rPr>
            </w:pPr>
            <w:r w:rsidRPr="002E31CE">
              <w:t>Minor changes collected by Rapporteur</w:t>
            </w:r>
            <w:r w:rsidR="001C23EE">
              <w:t xml:space="preserve"> for Rel-16</w:t>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7797" w:type="dxa"/>
            <w:gridSpan w:val="10"/>
            <w:tcBorders>
              <w:right w:val="single" w:sz="4" w:space="0" w:color="auto"/>
            </w:tcBorders>
          </w:tcPr>
          <w:p w:rsidR="002E31CE" w:rsidRDefault="002E31CE" w:rsidP="00B036A1">
            <w:pPr>
              <w:pStyle w:val="CRCoverPage"/>
              <w:spacing w:before="20" w:after="20"/>
              <w:rPr>
                <w:noProof/>
                <w:sz w:val="8"/>
                <w:szCs w:val="8"/>
              </w:rPr>
            </w:pP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E31CE" w:rsidRDefault="001854C5" w:rsidP="00B036A1">
            <w:pPr>
              <w:pStyle w:val="CRCoverPage"/>
              <w:spacing w:before="20" w:after="20"/>
              <w:ind w:left="100"/>
              <w:rPr>
                <w:noProof/>
              </w:rPr>
            </w:pPr>
            <w:r>
              <w:rPr>
                <w:noProof/>
              </w:rPr>
              <w:t>Samsung</w:t>
            </w: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E31CE" w:rsidRDefault="002E31CE" w:rsidP="00B036A1">
            <w:pPr>
              <w:pStyle w:val="CRCoverPage"/>
              <w:spacing w:before="20" w:after="20"/>
              <w:ind w:left="100"/>
              <w:rPr>
                <w:noProof/>
              </w:rPr>
            </w:pPr>
            <w:r>
              <w:t>R2</w:t>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7797" w:type="dxa"/>
            <w:gridSpan w:val="10"/>
            <w:tcBorders>
              <w:right w:val="single" w:sz="4" w:space="0" w:color="auto"/>
            </w:tcBorders>
          </w:tcPr>
          <w:p w:rsidR="002E31CE" w:rsidRDefault="002E31CE" w:rsidP="00B036A1">
            <w:pPr>
              <w:pStyle w:val="CRCoverPage"/>
              <w:spacing w:before="20" w:after="20"/>
              <w:rPr>
                <w:noProof/>
                <w:sz w:val="8"/>
                <w:szCs w:val="8"/>
              </w:rPr>
            </w:pPr>
          </w:p>
        </w:tc>
      </w:tr>
      <w:tr w:rsidR="002E31CE" w:rsidTr="00B036A1">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Work item code:</w:t>
            </w:r>
          </w:p>
        </w:tc>
        <w:tc>
          <w:tcPr>
            <w:tcW w:w="3686" w:type="dxa"/>
            <w:gridSpan w:val="5"/>
            <w:shd w:val="pct30" w:color="FFFF00" w:fill="auto"/>
          </w:tcPr>
          <w:p w:rsidR="002E31CE" w:rsidRPr="002E31CE" w:rsidRDefault="001854C5" w:rsidP="002E31CE">
            <w:pPr>
              <w:pStyle w:val="CRCoverPage"/>
              <w:spacing w:before="20" w:after="20"/>
              <w:ind w:left="100"/>
              <w:rPr>
                <w:rFonts w:eastAsia="맑은 고딕"/>
                <w:noProof/>
                <w:lang w:eastAsia="ko-KR"/>
              </w:rPr>
            </w:pPr>
            <w:r>
              <w:rPr>
                <w:noProof/>
              </w:rPr>
              <w:t>SPIA_IDC_LTE-Core, LTE_5GCN_connect-Core</w:t>
            </w:r>
            <w:r w:rsidR="001C23EE">
              <w:rPr>
                <w:noProof/>
              </w:rPr>
              <w:t>, TEI16</w:t>
            </w:r>
          </w:p>
        </w:tc>
        <w:tc>
          <w:tcPr>
            <w:tcW w:w="567" w:type="dxa"/>
            <w:tcBorders>
              <w:left w:val="nil"/>
            </w:tcBorders>
          </w:tcPr>
          <w:p w:rsidR="002E31CE" w:rsidRDefault="002E31CE" w:rsidP="00B036A1">
            <w:pPr>
              <w:pStyle w:val="CRCoverPage"/>
              <w:spacing w:before="20" w:after="20"/>
              <w:ind w:right="100"/>
              <w:rPr>
                <w:noProof/>
              </w:rPr>
            </w:pPr>
          </w:p>
        </w:tc>
        <w:tc>
          <w:tcPr>
            <w:tcW w:w="1417" w:type="dxa"/>
            <w:gridSpan w:val="3"/>
            <w:tcBorders>
              <w:left w:val="nil"/>
            </w:tcBorders>
          </w:tcPr>
          <w:p w:rsidR="002E31CE" w:rsidRDefault="002E31CE" w:rsidP="00B036A1">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rsidR="002E31CE" w:rsidRDefault="001854C5" w:rsidP="00B036A1">
            <w:pPr>
              <w:pStyle w:val="CRCoverPage"/>
              <w:spacing w:before="20" w:after="20"/>
              <w:ind w:left="100"/>
              <w:rPr>
                <w:noProof/>
              </w:rPr>
            </w:pPr>
            <w:r>
              <w:t>2020-05</w:t>
            </w:r>
            <w:r w:rsidR="002E31CE">
              <w:t>-</w:t>
            </w:r>
            <w:r w:rsidR="001407A2">
              <w:t>20</w:t>
            </w:r>
            <w:r w:rsidR="002E31CE">
              <w:fldChar w:fldCharType="begin"/>
            </w:r>
            <w:r w:rsidR="002E31CE">
              <w:instrText xml:space="preserve"> DOCPROPERTY  ResDate  \* MERGEFORMAT </w:instrText>
            </w:r>
            <w:r w:rsidR="002E31CE">
              <w:fldChar w:fldCharType="end"/>
            </w:r>
          </w:p>
        </w:tc>
      </w:tr>
      <w:tr w:rsidR="002E31CE" w:rsidTr="00B036A1">
        <w:tc>
          <w:tcPr>
            <w:tcW w:w="1843" w:type="dxa"/>
            <w:tcBorders>
              <w:left w:val="single" w:sz="4" w:space="0" w:color="auto"/>
            </w:tcBorders>
          </w:tcPr>
          <w:p w:rsidR="002E31CE" w:rsidRDefault="002E31CE" w:rsidP="00B036A1">
            <w:pPr>
              <w:pStyle w:val="CRCoverPage"/>
              <w:spacing w:after="0"/>
              <w:rPr>
                <w:b/>
                <w:i/>
                <w:noProof/>
                <w:sz w:val="8"/>
                <w:szCs w:val="8"/>
              </w:rPr>
            </w:pPr>
          </w:p>
        </w:tc>
        <w:tc>
          <w:tcPr>
            <w:tcW w:w="1986" w:type="dxa"/>
            <w:gridSpan w:val="4"/>
          </w:tcPr>
          <w:p w:rsidR="002E31CE" w:rsidRDefault="002E31CE" w:rsidP="00B036A1">
            <w:pPr>
              <w:pStyle w:val="CRCoverPage"/>
              <w:spacing w:before="20" w:after="20"/>
              <w:rPr>
                <w:noProof/>
                <w:sz w:val="8"/>
                <w:szCs w:val="8"/>
              </w:rPr>
            </w:pPr>
          </w:p>
        </w:tc>
        <w:tc>
          <w:tcPr>
            <w:tcW w:w="2267" w:type="dxa"/>
            <w:gridSpan w:val="2"/>
          </w:tcPr>
          <w:p w:rsidR="002E31CE" w:rsidRDefault="002E31CE" w:rsidP="00B036A1">
            <w:pPr>
              <w:pStyle w:val="CRCoverPage"/>
              <w:spacing w:before="20" w:after="20"/>
              <w:rPr>
                <w:noProof/>
                <w:sz w:val="8"/>
                <w:szCs w:val="8"/>
              </w:rPr>
            </w:pPr>
          </w:p>
        </w:tc>
        <w:tc>
          <w:tcPr>
            <w:tcW w:w="1417" w:type="dxa"/>
            <w:gridSpan w:val="3"/>
          </w:tcPr>
          <w:p w:rsidR="002E31CE" w:rsidRDefault="002E31CE" w:rsidP="00B036A1">
            <w:pPr>
              <w:pStyle w:val="CRCoverPage"/>
              <w:spacing w:before="20" w:after="20"/>
              <w:rPr>
                <w:noProof/>
                <w:sz w:val="8"/>
                <w:szCs w:val="8"/>
              </w:rPr>
            </w:pPr>
          </w:p>
        </w:tc>
        <w:tc>
          <w:tcPr>
            <w:tcW w:w="2127" w:type="dxa"/>
            <w:tcBorders>
              <w:right w:val="single" w:sz="4" w:space="0" w:color="auto"/>
            </w:tcBorders>
          </w:tcPr>
          <w:p w:rsidR="002E31CE" w:rsidRDefault="002E31CE" w:rsidP="00B036A1">
            <w:pPr>
              <w:pStyle w:val="CRCoverPage"/>
              <w:spacing w:before="20" w:after="20"/>
              <w:rPr>
                <w:noProof/>
                <w:sz w:val="8"/>
                <w:szCs w:val="8"/>
              </w:rPr>
            </w:pPr>
          </w:p>
        </w:tc>
      </w:tr>
      <w:tr w:rsidR="002E31CE" w:rsidTr="00B036A1">
        <w:trPr>
          <w:cantSplit/>
        </w:trPr>
        <w:tc>
          <w:tcPr>
            <w:tcW w:w="1843" w:type="dxa"/>
            <w:tcBorders>
              <w:left w:val="single" w:sz="4" w:space="0" w:color="auto"/>
            </w:tcBorders>
          </w:tcPr>
          <w:p w:rsidR="002E31CE" w:rsidRDefault="002E31CE" w:rsidP="00B036A1">
            <w:pPr>
              <w:pStyle w:val="CRCoverPage"/>
              <w:tabs>
                <w:tab w:val="right" w:pos="1759"/>
              </w:tabs>
              <w:spacing w:after="0"/>
              <w:rPr>
                <w:b/>
                <w:i/>
                <w:noProof/>
              </w:rPr>
            </w:pPr>
            <w:r>
              <w:rPr>
                <w:b/>
                <w:i/>
                <w:noProof/>
              </w:rPr>
              <w:t>Category:</w:t>
            </w:r>
          </w:p>
        </w:tc>
        <w:tc>
          <w:tcPr>
            <w:tcW w:w="851" w:type="dxa"/>
            <w:shd w:val="pct30" w:color="FFFF00" w:fill="auto"/>
          </w:tcPr>
          <w:p w:rsidR="002E31CE" w:rsidRDefault="002E31CE" w:rsidP="00B036A1">
            <w:pPr>
              <w:pStyle w:val="CRCoverPage"/>
              <w:spacing w:before="20" w:after="20"/>
              <w:ind w:left="100" w:right="-609"/>
              <w:rPr>
                <w:b/>
                <w:noProof/>
              </w:rPr>
            </w:pPr>
            <w:r>
              <w:rPr>
                <w:b/>
                <w:noProof/>
              </w:rPr>
              <w:t>F</w:t>
            </w:r>
          </w:p>
        </w:tc>
        <w:tc>
          <w:tcPr>
            <w:tcW w:w="3402" w:type="dxa"/>
            <w:gridSpan w:val="5"/>
            <w:tcBorders>
              <w:left w:val="nil"/>
            </w:tcBorders>
          </w:tcPr>
          <w:p w:rsidR="002E31CE" w:rsidRDefault="002E31CE" w:rsidP="00B036A1">
            <w:pPr>
              <w:pStyle w:val="CRCoverPage"/>
              <w:spacing w:before="20" w:after="20"/>
              <w:rPr>
                <w:noProof/>
              </w:rPr>
            </w:pPr>
          </w:p>
        </w:tc>
        <w:tc>
          <w:tcPr>
            <w:tcW w:w="1417" w:type="dxa"/>
            <w:gridSpan w:val="3"/>
            <w:tcBorders>
              <w:left w:val="nil"/>
            </w:tcBorders>
          </w:tcPr>
          <w:p w:rsidR="002E31CE" w:rsidRDefault="002E31CE" w:rsidP="00B036A1">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rsidR="002E31CE" w:rsidRDefault="003779E7" w:rsidP="00B036A1">
            <w:pPr>
              <w:pStyle w:val="CRCoverPage"/>
              <w:spacing w:before="20" w:after="20"/>
              <w:ind w:left="100"/>
              <w:rPr>
                <w:noProof/>
              </w:rPr>
            </w:pPr>
            <w:r>
              <w:fldChar w:fldCharType="begin"/>
            </w:r>
            <w:r>
              <w:instrText xml:space="preserve"> DOCPROPERTY  Release  \* MERGEFORMAT </w:instrText>
            </w:r>
            <w:r>
              <w:fldChar w:fldCharType="separate"/>
            </w:r>
            <w:r w:rsidR="002E31CE">
              <w:rPr>
                <w:noProof/>
              </w:rPr>
              <w:t>Rel-</w:t>
            </w:r>
            <w:r>
              <w:rPr>
                <w:noProof/>
              </w:rPr>
              <w:fldChar w:fldCharType="end"/>
            </w:r>
            <w:r w:rsidR="002E31CE">
              <w:rPr>
                <w:noProof/>
              </w:rPr>
              <w:t>16</w:t>
            </w:r>
          </w:p>
        </w:tc>
      </w:tr>
      <w:tr w:rsidR="002E31CE" w:rsidTr="00B036A1">
        <w:tc>
          <w:tcPr>
            <w:tcW w:w="1843" w:type="dxa"/>
            <w:tcBorders>
              <w:left w:val="single" w:sz="4" w:space="0" w:color="auto"/>
              <w:bottom w:val="single" w:sz="4" w:space="0" w:color="auto"/>
            </w:tcBorders>
          </w:tcPr>
          <w:p w:rsidR="002E31CE" w:rsidRDefault="002E31CE" w:rsidP="00B036A1">
            <w:pPr>
              <w:pStyle w:val="CRCoverPage"/>
              <w:spacing w:after="0"/>
              <w:rPr>
                <w:b/>
                <w:i/>
                <w:noProof/>
              </w:rPr>
            </w:pPr>
          </w:p>
        </w:tc>
        <w:tc>
          <w:tcPr>
            <w:tcW w:w="4677" w:type="dxa"/>
            <w:gridSpan w:val="8"/>
            <w:tcBorders>
              <w:bottom w:val="single" w:sz="4" w:space="0" w:color="auto"/>
            </w:tcBorders>
          </w:tcPr>
          <w:p w:rsidR="002E31CE" w:rsidRDefault="002E31CE" w:rsidP="00B036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E31CE" w:rsidRDefault="002E31CE" w:rsidP="00B036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rPr>
                <w:t>TR 21.900</w:t>
              </w:r>
            </w:hyperlink>
            <w:r>
              <w:rPr>
                <w:noProof/>
                <w:sz w:val="18"/>
              </w:rPr>
              <w:t>.</w:t>
            </w:r>
          </w:p>
        </w:tc>
        <w:tc>
          <w:tcPr>
            <w:tcW w:w="3120" w:type="dxa"/>
            <w:gridSpan w:val="2"/>
            <w:tcBorders>
              <w:bottom w:val="single" w:sz="4" w:space="0" w:color="auto"/>
              <w:right w:val="single" w:sz="4" w:space="0" w:color="auto"/>
            </w:tcBorders>
          </w:tcPr>
          <w:p w:rsidR="002E31CE" w:rsidRPr="007C2097" w:rsidRDefault="002E31CE" w:rsidP="00B036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E31CE" w:rsidTr="00B036A1">
        <w:tc>
          <w:tcPr>
            <w:tcW w:w="1843" w:type="dxa"/>
          </w:tcPr>
          <w:p w:rsidR="002E31CE" w:rsidRDefault="002E31CE" w:rsidP="00B036A1">
            <w:pPr>
              <w:pStyle w:val="CRCoverPage"/>
              <w:spacing w:after="0"/>
              <w:rPr>
                <w:b/>
                <w:i/>
                <w:noProof/>
                <w:sz w:val="8"/>
                <w:szCs w:val="8"/>
              </w:rPr>
            </w:pPr>
          </w:p>
        </w:tc>
        <w:tc>
          <w:tcPr>
            <w:tcW w:w="7797" w:type="dxa"/>
            <w:gridSpan w:val="10"/>
          </w:tcPr>
          <w:p w:rsidR="002E31CE" w:rsidRDefault="002E31CE" w:rsidP="00B036A1">
            <w:pPr>
              <w:pStyle w:val="CRCoverPage"/>
              <w:spacing w:after="0"/>
              <w:rPr>
                <w:noProof/>
                <w:sz w:val="8"/>
                <w:szCs w:val="8"/>
              </w:rPr>
            </w:pPr>
          </w:p>
        </w:tc>
      </w:tr>
      <w:tr w:rsidR="002E31CE" w:rsidTr="00B036A1">
        <w:tc>
          <w:tcPr>
            <w:tcW w:w="2694" w:type="dxa"/>
            <w:gridSpan w:val="2"/>
            <w:tcBorders>
              <w:top w:val="single" w:sz="4" w:space="0" w:color="auto"/>
              <w:left w:val="single" w:sz="4" w:space="0" w:color="auto"/>
            </w:tcBorders>
          </w:tcPr>
          <w:p w:rsidR="002E31CE" w:rsidRDefault="002E31CE" w:rsidP="00B036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A69D8" w:rsidRDefault="00BA69D8" w:rsidP="00BA69D8">
            <w:pPr>
              <w:pStyle w:val="CRCoverPage"/>
              <w:spacing w:after="0"/>
              <w:ind w:left="100"/>
              <w:rPr>
                <w:noProof/>
              </w:rPr>
            </w:pPr>
            <w:r>
              <w:rPr>
                <w:noProof/>
              </w:rPr>
              <w:t xml:space="preserve">The changes included in this CR aim to correct </w:t>
            </w:r>
            <w:r w:rsidRPr="006212C2">
              <w:rPr>
                <w:noProof/>
                <w:lang w:val="sv-SE"/>
              </w:rPr>
              <w:t xml:space="preserve">miscellaneous non-controversial </w:t>
            </w:r>
            <w:r>
              <w:rPr>
                <w:noProof/>
              </w:rPr>
              <w:t>errors (typos, etc) in the specification.</w:t>
            </w:r>
          </w:p>
          <w:p w:rsidR="00BA69D8" w:rsidRDefault="00BA69D8" w:rsidP="00BA69D8">
            <w:pPr>
              <w:pStyle w:val="CRCoverPage"/>
              <w:spacing w:after="0"/>
              <w:ind w:left="100"/>
              <w:rPr>
                <w:noProof/>
              </w:rPr>
            </w:pPr>
          </w:p>
          <w:p w:rsidR="00BA69D8" w:rsidRDefault="00BA69D8" w:rsidP="00BA69D8">
            <w:pPr>
              <w:pStyle w:val="CRCoverPage"/>
              <w:numPr>
                <w:ilvl w:val="0"/>
                <w:numId w:val="18"/>
              </w:numPr>
              <w:spacing w:after="0"/>
              <w:rPr>
                <w:noProof/>
              </w:rPr>
            </w:pPr>
            <w:r>
              <w:rPr>
                <w:rFonts w:eastAsia="맑은 고딕"/>
                <w:noProof/>
                <w:lang w:eastAsia="ko-KR"/>
              </w:rPr>
              <w:t>In</w:t>
            </w:r>
            <w:r w:rsidRPr="00E64563">
              <w:rPr>
                <w:rFonts w:eastAsia="맑은 고딕"/>
                <w:noProof/>
                <w:lang w:eastAsia="ko-KR"/>
              </w:rPr>
              <w:t xml:space="preserve"> 5.3.10.9</w:t>
            </w:r>
            <w:r>
              <w:rPr>
                <w:rFonts w:eastAsia="맑은 고딕"/>
                <w:noProof/>
                <w:lang w:eastAsia="ko-KR"/>
              </w:rPr>
              <w:t>,</w:t>
            </w:r>
            <w:r w:rsidRPr="00E64563">
              <w:rPr>
                <w:rFonts w:eastAsia="맑은 고딕"/>
                <w:noProof/>
                <w:lang w:eastAsia="ko-KR"/>
              </w:rPr>
              <w:t xml:space="preserve"> a typo in the field name idc-HarwareSharingIndication</w:t>
            </w:r>
          </w:p>
          <w:p w:rsidR="00BA69D8" w:rsidRDefault="00BA69D8" w:rsidP="00BA69D8">
            <w:pPr>
              <w:pStyle w:val="CRCoverPage"/>
              <w:numPr>
                <w:ilvl w:val="0"/>
                <w:numId w:val="18"/>
              </w:numPr>
              <w:spacing w:after="0"/>
              <w:rPr>
                <w:noProof/>
              </w:rPr>
            </w:pPr>
            <w:r>
              <w:rPr>
                <w:noProof/>
              </w:rPr>
              <w:t>For uac-BarringTime in UAC-BarringInfoSetList field descriptions, it states that t</w:t>
            </w:r>
            <w:r w:rsidRPr="00E91938">
              <w:rPr>
                <w:noProof/>
              </w:rPr>
              <w:t xml:space="preserve">he </w:t>
            </w:r>
            <w:r w:rsidRPr="00E91938">
              <w:rPr>
                <w:b/>
                <w:noProof/>
              </w:rPr>
              <w:t>minimum</w:t>
            </w:r>
            <w:r w:rsidRPr="00E91938">
              <w:rPr>
                <w:noProof/>
              </w:rPr>
              <w:t xml:space="preserve"> time before a new access attempt is to be performed after an access attempt was barred at access barring check for the same access category</w:t>
            </w:r>
            <w:r>
              <w:rPr>
                <w:noProof/>
              </w:rPr>
              <w:t>. However, ac-BarringTime is defined as “</w:t>
            </w:r>
            <w:r w:rsidRPr="00E91938">
              <w:rPr>
                <w:b/>
                <w:lang w:eastAsia="en-GB"/>
              </w:rPr>
              <w:t>Mean access barring time value in seconds</w:t>
            </w:r>
            <w:r>
              <w:rPr>
                <w:noProof/>
              </w:rPr>
              <w:t>” though both fields are used in the same fomular to calculate the “Tbarring” timer.</w:t>
            </w:r>
          </w:p>
          <w:p w:rsidR="002E31CE" w:rsidRPr="00BA69D8" w:rsidRDefault="00BA69D8" w:rsidP="00BA69D8">
            <w:pPr>
              <w:pStyle w:val="ListParagraph"/>
              <w:numPr>
                <w:ilvl w:val="0"/>
                <w:numId w:val="18"/>
              </w:numPr>
              <w:rPr>
                <w:rFonts w:eastAsia="맑은 고딕"/>
                <w:noProof/>
                <w:lang w:eastAsia="ko-KR"/>
              </w:rPr>
            </w:pPr>
            <w:r w:rsidRPr="00F324EB">
              <w:rPr>
                <w:rFonts w:ascii="Arial" w:hAnsi="Arial"/>
                <w:noProof/>
              </w:rPr>
              <w:t xml:space="preserve">For the description of the </w:t>
            </w:r>
            <w:r w:rsidRPr="00F324EB">
              <w:rPr>
                <w:rFonts w:ascii="Arial" w:hAnsi="Arial"/>
                <w:i/>
                <w:noProof/>
              </w:rPr>
              <w:t>DLDedicatedMessageSegment</w:t>
            </w:r>
            <w:r w:rsidRPr="00F324EB">
              <w:rPr>
                <w:rFonts w:ascii="Arial" w:hAnsi="Arial"/>
                <w:noProof/>
              </w:rPr>
              <w:t xml:space="preserve"> and </w:t>
            </w:r>
            <w:r w:rsidRPr="00F324EB">
              <w:rPr>
                <w:rFonts w:ascii="Arial" w:hAnsi="Arial"/>
                <w:i/>
                <w:noProof/>
              </w:rPr>
              <w:t>MCGFailureInformation</w:t>
            </w:r>
            <w:r w:rsidRPr="00F324EB">
              <w:rPr>
                <w:rFonts w:ascii="Arial" w:hAnsi="Arial"/>
                <w:noProof/>
              </w:rPr>
              <w:t xml:space="preserve"> messages the word “Network” </w:t>
            </w:r>
            <w:r>
              <w:rPr>
                <w:rFonts w:ascii="Arial" w:hAnsi="Arial"/>
                <w:noProof/>
              </w:rPr>
              <w:t>is used instead of</w:t>
            </w:r>
            <w:r>
              <w:rPr>
                <w:rFonts w:ascii="Arial" w:hAnsi="Arial"/>
                <w:noProof/>
              </w:rPr>
              <w:t xml:space="preserve"> "E-UTRAN".</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873913" w:rsidRDefault="00873913" w:rsidP="00873913">
            <w:pPr>
              <w:pStyle w:val="CRCoverPage"/>
              <w:spacing w:after="0"/>
              <w:ind w:left="100"/>
              <w:rPr>
                <w:noProof/>
              </w:rPr>
            </w:pPr>
            <w:r>
              <w:rPr>
                <w:noProof/>
              </w:rPr>
              <w:t>This C</w:t>
            </w:r>
            <w:r w:rsidR="00AA61A0">
              <w:rPr>
                <w:noProof/>
              </w:rPr>
              <w:t>R includes the following change</w:t>
            </w:r>
            <w:r>
              <w:rPr>
                <w:noProof/>
              </w:rPr>
              <w:t>:</w:t>
            </w:r>
          </w:p>
          <w:p w:rsidR="001854C5" w:rsidRPr="00E64563" w:rsidRDefault="001854C5" w:rsidP="001854C5">
            <w:pPr>
              <w:pStyle w:val="ListParagraph"/>
              <w:numPr>
                <w:ilvl w:val="0"/>
                <w:numId w:val="17"/>
              </w:numPr>
              <w:rPr>
                <w:rFonts w:ascii="Arial" w:eastAsia="맑은 고딕" w:hAnsi="Arial"/>
                <w:noProof/>
                <w:lang w:eastAsia="ko-KR"/>
              </w:rPr>
            </w:pPr>
            <w:r>
              <w:rPr>
                <w:rFonts w:ascii="Arial" w:eastAsia="맑은 고딕" w:hAnsi="Arial"/>
                <w:noProof/>
                <w:lang w:eastAsia="ko-KR"/>
              </w:rPr>
              <w:t>In</w:t>
            </w:r>
            <w:r w:rsidRPr="00E64563">
              <w:rPr>
                <w:rFonts w:ascii="Arial" w:eastAsia="맑은 고딕" w:hAnsi="Arial"/>
                <w:noProof/>
                <w:lang w:eastAsia="ko-KR"/>
              </w:rPr>
              <w:t xml:space="preserve"> 5.3.10.9</w:t>
            </w:r>
            <w:r>
              <w:rPr>
                <w:rFonts w:ascii="Arial" w:eastAsia="맑은 고딕" w:hAnsi="Arial"/>
                <w:noProof/>
                <w:lang w:eastAsia="ko-KR"/>
              </w:rPr>
              <w:t>,</w:t>
            </w:r>
            <w:r w:rsidRPr="00E64563">
              <w:rPr>
                <w:rFonts w:ascii="Arial" w:eastAsia="맑은 고딕" w:hAnsi="Arial"/>
                <w:noProof/>
                <w:lang w:eastAsia="ko-KR"/>
              </w:rPr>
              <w:t xml:space="preserve"> a typo in the field name </w:t>
            </w:r>
            <w:r w:rsidRPr="00F324EB">
              <w:rPr>
                <w:rFonts w:ascii="Arial" w:eastAsia="맑은 고딕" w:hAnsi="Arial"/>
                <w:i/>
                <w:noProof/>
                <w:lang w:eastAsia="ko-KR"/>
              </w:rPr>
              <w:t>idc-HarwareSharingIndication</w:t>
            </w:r>
            <w:r w:rsidRPr="00E64563">
              <w:rPr>
                <w:rFonts w:ascii="Arial" w:eastAsia="맑은 고딕" w:hAnsi="Arial"/>
                <w:noProof/>
                <w:lang w:eastAsia="ko-KR"/>
              </w:rPr>
              <w:t xml:space="preserve"> </w:t>
            </w:r>
            <w:r>
              <w:rPr>
                <w:rFonts w:ascii="Arial" w:eastAsia="맑은 고딕" w:hAnsi="Arial"/>
                <w:noProof/>
                <w:lang w:eastAsia="ko-KR"/>
              </w:rPr>
              <w:t>is</w:t>
            </w:r>
            <w:r w:rsidRPr="00E64563">
              <w:rPr>
                <w:rFonts w:ascii="Arial" w:eastAsia="맑은 고딕" w:hAnsi="Arial"/>
                <w:noProof/>
                <w:lang w:eastAsia="ko-KR"/>
              </w:rPr>
              <w:t xml:space="preserve"> fixed,</w:t>
            </w:r>
            <w:r>
              <w:rPr>
                <w:rFonts w:ascii="Arial" w:eastAsia="맑은 고딕" w:hAnsi="Arial"/>
                <w:noProof/>
                <w:lang w:eastAsia="ko-KR"/>
              </w:rPr>
              <w:t xml:space="preserve"> i.e. the letter “d” is missing: </w:t>
            </w:r>
            <w:r w:rsidRPr="00F324EB">
              <w:rPr>
                <w:rFonts w:ascii="Arial" w:eastAsia="맑은 고딕" w:hAnsi="Arial"/>
                <w:i/>
                <w:noProof/>
                <w:lang w:eastAsia="ko-KR"/>
              </w:rPr>
              <w:t>idc-HardwareSharingIndication</w:t>
            </w:r>
          </w:p>
          <w:p w:rsidR="001854C5" w:rsidRDefault="001854C5" w:rsidP="001854C5">
            <w:pPr>
              <w:pStyle w:val="CRCoverPage"/>
              <w:numPr>
                <w:ilvl w:val="0"/>
                <w:numId w:val="17"/>
              </w:numPr>
              <w:spacing w:after="0"/>
              <w:rPr>
                <w:noProof/>
              </w:rPr>
            </w:pPr>
            <w:r>
              <w:rPr>
                <w:noProof/>
              </w:rPr>
              <w:t xml:space="preserve">For </w:t>
            </w:r>
            <w:r w:rsidRPr="00F324EB">
              <w:rPr>
                <w:i/>
                <w:noProof/>
              </w:rPr>
              <w:t>uac-BarringTime</w:t>
            </w:r>
            <w:r>
              <w:rPr>
                <w:noProof/>
              </w:rPr>
              <w:t xml:space="preserve"> in </w:t>
            </w:r>
            <w:r w:rsidRPr="00F324EB">
              <w:rPr>
                <w:i/>
                <w:noProof/>
              </w:rPr>
              <w:t>UAC-BarringInfoSetList</w:t>
            </w:r>
            <w:r>
              <w:rPr>
                <w:noProof/>
              </w:rPr>
              <w:t xml:space="preserve"> field descriptions, change “minimum time” to “average time”, and added refererence to the section of the formula using the field value.</w:t>
            </w:r>
          </w:p>
          <w:p w:rsidR="00A8573A" w:rsidRDefault="00A8573A" w:rsidP="00A8573A">
            <w:pPr>
              <w:pStyle w:val="CRCoverPage"/>
              <w:spacing w:after="0"/>
              <w:ind w:left="460"/>
              <w:rPr>
                <w:noProof/>
              </w:rPr>
            </w:pPr>
          </w:p>
          <w:p w:rsidR="006526D6" w:rsidRPr="00F324EB" w:rsidRDefault="00F324EB" w:rsidP="00F324EB">
            <w:pPr>
              <w:pStyle w:val="ListParagraph"/>
              <w:numPr>
                <w:ilvl w:val="0"/>
                <w:numId w:val="17"/>
              </w:numPr>
              <w:rPr>
                <w:rFonts w:ascii="Arial" w:hAnsi="Arial"/>
                <w:noProof/>
              </w:rPr>
            </w:pPr>
            <w:r w:rsidRPr="00F324EB">
              <w:rPr>
                <w:rFonts w:ascii="Arial" w:hAnsi="Arial"/>
                <w:noProof/>
              </w:rPr>
              <w:t xml:space="preserve">For the description of the </w:t>
            </w:r>
            <w:r w:rsidRPr="00F324EB">
              <w:rPr>
                <w:rFonts w:ascii="Arial" w:hAnsi="Arial"/>
                <w:i/>
                <w:noProof/>
              </w:rPr>
              <w:t>DLDedicatedMessageSegment</w:t>
            </w:r>
            <w:r w:rsidRPr="00F324EB">
              <w:rPr>
                <w:rFonts w:ascii="Arial" w:hAnsi="Arial"/>
                <w:noProof/>
              </w:rPr>
              <w:t xml:space="preserve"> and </w:t>
            </w:r>
            <w:r w:rsidRPr="00F324EB">
              <w:rPr>
                <w:rFonts w:ascii="Arial" w:hAnsi="Arial"/>
                <w:i/>
                <w:noProof/>
              </w:rPr>
              <w:t>MCGFailureInformation</w:t>
            </w:r>
            <w:r w:rsidRPr="00F324EB">
              <w:rPr>
                <w:rFonts w:ascii="Arial" w:hAnsi="Arial"/>
                <w:noProof/>
              </w:rPr>
              <w:t xml:space="preserve"> messages the word “Network” </w:t>
            </w:r>
            <w:r>
              <w:rPr>
                <w:rFonts w:ascii="Arial" w:hAnsi="Arial"/>
                <w:noProof/>
              </w:rPr>
              <w:t>should be replaced by "E-UTRAN".</w:t>
            </w:r>
          </w:p>
          <w:p w:rsidR="00873913" w:rsidRPr="004F10FE" w:rsidRDefault="00873913" w:rsidP="00873913">
            <w:pPr>
              <w:spacing w:after="0"/>
              <w:rPr>
                <w:rFonts w:ascii="Arial" w:eastAsia="MS Mincho" w:hAnsi="Arial"/>
                <w:b/>
                <w:noProof/>
              </w:rPr>
            </w:pPr>
            <w:r w:rsidRPr="004F10FE">
              <w:rPr>
                <w:rFonts w:ascii="Arial" w:eastAsia="MS Mincho" w:hAnsi="Arial"/>
                <w:b/>
                <w:noProof/>
              </w:rPr>
              <w:t>Impact Analysis:</w:t>
            </w:r>
          </w:p>
          <w:p w:rsidR="00873913" w:rsidRPr="004F10FE" w:rsidRDefault="00873913" w:rsidP="00873913">
            <w:pPr>
              <w:spacing w:after="0"/>
              <w:rPr>
                <w:rFonts w:ascii="Arial" w:eastAsia="MS Mincho" w:hAnsi="Arial"/>
                <w:b/>
                <w:noProof/>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Impacted functionality:</w:t>
            </w:r>
          </w:p>
          <w:p w:rsidR="00873913" w:rsidRPr="004F10FE" w:rsidRDefault="00873913" w:rsidP="00873913">
            <w:pPr>
              <w:spacing w:after="0"/>
              <w:rPr>
                <w:rFonts w:ascii="Arial" w:eastAsia="MS Mincho" w:hAnsi="Arial"/>
                <w:noProof/>
              </w:rPr>
            </w:pPr>
            <w:r w:rsidRPr="004F10FE">
              <w:rPr>
                <w:rFonts w:ascii="Arial" w:eastAsia="MS Mincho" w:hAnsi="Arial"/>
              </w:rPr>
              <w:lastRenderedPageBreak/>
              <w:t xml:space="preserve">None i.e. these minor corrections do not involve any functional changes </w:t>
            </w:r>
          </w:p>
          <w:p w:rsidR="00873913" w:rsidRPr="004F10FE" w:rsidRDefault="00873913" w:rsidP="00873913">
            <w:pPr>
              <w:spacing w:after="0"/>
              <w:rPr>
                <w:rFonts w:ascii="Arial" w:eastAsia="MS Mincho" w:hAnsi="Arial"/>
                <w:noProof/>
              </w:rPr>
            </w:pPr>
          </w:p>
          <w:p w:rsidR="00873913" w:rsidRPr="004F10FE" w:rsidRDefault="00873913" w:rsidP="00873913">
            <w:pPr>
              <w:spacing w:after="0"/>
              <w:rPr>
                <w:rFonts w:ascii="Arial" w:eastAsia="MS Mincho" w:hAnsi="Arial"/>
                <w:b/>
                <w:noProof/>
              </w:rPr>
            </w:pPr>
            <w:r w:rsidRPr="004F10FE">
              <w:rPr>
                <w:rFonts w:ascii="Arial" w:eastAsia="MS Mincho" w:hAnsi="Arial"/>
                <w:b/>
                <w:noProof/>
              </w:rPr>
              <w:t>Interoperability issue:</w:t>
            </w:r>
          </w:p>
          <w:p w:rsidR="00873913" w:rsidRPr="00475AE0" w:rsidRDefault="00873913" w:rsidP="00475AE0">
            <w:pPr>
              <w:spacing w:after="0"/>
              <w:rPr>
                <w:rFonts w:ascii="Arial" w:eastAsia="맑은 고딕" w:hAnsi="Arial"/>
                <w:lang w:eastAsia="ko-KR"/>
              </w:rPr>
            </w:pPr>
            <w:r w:rsidRPr="004F10FE">
              <w:rPr>
                <w:rFonts w:ascii="Arial" w:eastAsia="MS Mincho" w:hAnsi="Arial"/>
                <w:lang w:eastAsia="ko-KR"/>
              </w:rPr>
              <w:t>No interoperability issue (as no functional change).</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E31CE" w:rsidRPr="00F522D0" w:rsidRDefault="001854C5" w:rsidP="00873913">
            <w:pPr>
              <w:pStyle w:val="CRCoverPage"/>
              <w:spacing w:after="0"/>
              <w:ind w:left="100"/>
              <w:rPr>
                <w:rFonts w:eastAsia="맑은 고딕"/>
                <w:noProof/>
                <w:lang w:eastAsia="ko-KR"/>
              </w:rPr>
            </w:pPr>
            <w:r w:rsidRPr="00157E5D">
              <w:rPr>
                <w:noProof/>
                <w:lang w:val="sv-SE"/>
              </w:rPr>
              <w:t xml:space="preserve">Miscellaneous non-controversial errors </w:t>
            </w:r>
            <w:r>
              <w:rPr>
                <w:noProof/>
                <w:lang w:val="sv-SE"/>
              </w:rPr>
              <w:t>will remain in the specification.</w:t>
            </w:r>
          </w:p>
        </w:tc>
      </w:tr>
      <w:tr w:rsidR="002E31CE" w:rsidTr="00B036A1">
        <w:tc>
          <w:tcPr>
            <w:tcW w:w="2694" w:type="dxa"/>
            <w:gridSpan w:val="2"/>
          </w:tcPr>
          <w:p w:rsidR="002E31CE" w:rsidRDefault="002E31CE" w:rsidP="00B036A1">
            <w:pPr>
              <w:pStyle w:val="CRCoverPage"/>
              <w:spacing w:after="0"/>
              <w:rPr>
                <w:b/>
                <w:i/>
                <w:noProof/>
                <w:sz w:val="8"/>
                <w:szCs w:val="8"/>
              </w:rPr>
            </w:pPr>
          </w:p>
        </w:tc>
        <w:tc>
          <w:tcPr>
            <w:tcW w:w="6946" w:type="dxa"/>
            <w:gridSpan w:val="9"/>
          </w:tcPr>
          <w:p w:rsidR="002E31CE" w:rsidRDefault="002E31CE" w:rsidP="00B036A1">
            <w:pPr>
              <w:pStyle w:val="CRCoverPage"/>
              <w:spacing w:after="0"/>
              <w:rPr>
                <w:noProof/>
                <w:sz w:val="8"/>
                <w:szCs w:val="8"/>
              </w:rPr>
            </w:pPr>
          </w:p>
        </w:tc>
      </w:tr>
      <w:tr w:rsidR="002E31CE" w:rsidTr="00B036A1">
        <w:tc>
          <w:tcPr>
            <w:tcW w:w="2694" w:type="dxa"/>
            <w:gridSpan w:val="2"/>
            <w:tcBorders>
              <w:top w:val="single" w:sz="4" w:space="0" w:color="auto"/>
              <w:left w:val="single" w:sz="4" w:space="0" w:color="auto"/>
            </w:tcBorders>
          </w:tcPr>
          <w:p w:rsidR="002E31CE" w:rsidRDefault="002E31CE" w:rsidP="00B036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E31CE" w:rsidRPr="00F92C4E" w:rsidRDefault="001854C5" w:rsidP="00B036A1">
            <w:pPr>
              <w:pStyle w:val="CRCoverPage"/>
              <w:spacing w:before="20" w:after="20"/>
              <w:ind w:left="102"/>
              <w:rPr>
                <w:rFonts w:eastAsia="맑은 고딕"/>
                <w:noProof/>
                <w:lang w:eastAsia="ko-KR"/>
              </w:rPr>
            </w:pPr>
            <w:r>
              <w:rPr>
                <w:rFonts w:eastAsia="맑은 고딕"/>
                <w:noProof/>
                <w:lang w:eastAsia="ko-KR"/>
              </w:rPr>
              <w:t xml:space="preserve">5.3.10.9, 5.3.16.5, </w:t>
            </w:r>
            <w:r w:rsidR="00D039A2">
              <w:rPr>
                <w:rFonts w:eastAsia="맑은 고딕"/>
                <w:noProof/>
                <w:lang w:eastAsia="ko-KR"/>
              </w:rPr>
              <w:t xml:space="preserve">6.2.2, </w:t>
            </w:r>
            <w:r>
              <w:rPr>
                <w:rFonts w:eastAsia="맑은 고딕"/>
                <w:noProof/>
                <w:lang w:eastAsia="ko-KR"/>
              </w:rPr>
              <w:t>6.3.1</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sz w:val="8"/>
                <w:szCs w:val="8"/>
              </w:rPr>
            </w:pPr>
          </w:p>
        </w:tc>
        <w:tc>
          <w:tcPr>
            <w:tcW w:w="6946" w:type="dxa"/>
            <w:gridSpan w:val="9"/>
            <w:tcBorders>
              <w:right w:val="single" w:sz="4" w:space="0" w:color="auto"/>
            </w:tcBorders>
          </w:tcPr>
          <w:p w:rsidR="002E31CE" w:rsidRDefault="002E31CE" w:rsidP="00B036A1">
            <w:pPr>
              <w:pStyle w:val="CRCoverPage"/>
              <w:spacing w:after="0"/>
              <w:rPr>
                <w:noProof/>
                <w:sz w:val="8"/>
                <w:szCs w:val="8"/>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E31CE" w:rsidRDefault="002E31CE" w:rsidP="00B036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E31CE" w:rsidRDefault="002E31CE" w:rsidP="00B036A1">
            <w:pPr>
              <w:pStyle w:val="CRCoverPage"/>
              <w:spacing w:after="0"/>
              <w:jc w:val="center"/>
              <w:rPr>
                <w:b/>
                <w:caps/>
                <w:noProof/>
              </w:rPr>
            </w:pPr>
            <w:r>
              <w:rPr>
                <w:b/>
                <w:caps/>
                <w:noProof/>
              </w:rPr>
              <w:t>N</w:t>
            </w:r>
          </w:p>
        </w:tc>
        <w:tc>
          <w:tcPr>
            <w:tcW w:w="2977" w:type="dxa"/>
            <w:gridSpan w:val="4"/>
          </w:tcPr>
          <w:p w:rsidR="002E31CE" w:rsidRDefault="002E31CE" w:rsidP="00B036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E31CE" w:rsidRDefault="002E31CE" w:rsidP="00B036A1">
            <w:pPr>
              <w:pStyle w:val="CRCoverPage"/>
              <w:spacing w:after="0"/>
              <w:ind w:left="99"/>
              <w:rPr>
                <w:noProof/>
              </w:rPr>
            </w:pPr>
          </w:p>
        </w:tc>
      </w:tr>
      <w:tr w:rsidR="002E31CE" w:rsidTr="00B036A1">
        <w:tc>
          <w:tcPr>
            <w:tcW w:w="2694" w:type="dxa"/>
            <w:gridSpan w:val="2"/>
            <w:tcBorders>
              <w:left w:val="single" w:sz="4" w:space="0" w:color="auto"/>
            </w:tcBorders>
          </w:tcPr>
          <w:p w:rsidR="002E31CE" w:rsidRDefault="002E31CE" w:rsidP="00B036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E31CE" w:rsidRDefault="002E31CE" w:rsidP="00B036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E31CE" w:rsidRPr="00AA61A0" w:rsidRDefault="00AA61A0" w:rsidP="00B036A1">
            <w:pPr>
              <w:pStyle w:val="CRCoverPage"/>
              <w:spacing w:after="0"/>
              <w:jc w:val="center"/>
              <w:rPr>
                <w:rFonts w:eastAsia="맑은 고딕"/>
                <w:b/>
                <w:caps/>
                <w:noProof/>
                <w:lang w:eastAsia="ko-KR"/>
              </w:rPr>
            </w:pPr>
            <w:r>
              <w:rPr>
                <w:rFonts w:eastAsia="맑은 고딕" w:hint="eastAsia"/>
                <w:b/>
                <w:caps/>
                <w:noProof/>
                <w:lang w:eastAsia="ko-KR"/>
              </w:rPr>
              <w:t>x</w:t>
            </w:r>
          </w:p>
        </w:tc>
        <w:tc>
          <w:tcPr>
            <w:tcW w:w="2977" w:type="dxa"/>
            <w:gridSpan w:val="4"/>
          </w:tcPr>
          <w:p w:rsidR="002E31CE" w:rsidRDefault="002E31CE" w:rsidP="00B036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E31CE" w:rsidRDefault="002E31CE" w:rsidP="00B036A1">
            <w:pPr>
              <w:pStyle w:val="CRCoverPage"/>
              <w:spacing w:after="0"/>
              <w:ind w:left="99"/>
              <w:rPr>
                <w:noProof/>
              </w:rPr>
            </w:pPr>
            <w:r>
              <w:rPr>
                <w:noProof/>
              </w:rPr>
              <w:t xml:space="preserve">TS/TR ... CR ... </w:t>
            </w:r>
          </w:p>
        </w:tc>
      </w:tr>
      <w:tr w:rsidR="002E31CE" w:rsidTr="00B036A1">
        <w:tc>
          <w:tcPr>
            <w:tcW w:w="2694" w:type="dxa"/>
            <w:gridSpan w:val="2"/>
            <w:tcBorders>
              <w:left w:val="single" w:sz="4" w:space="0" w:color="auto"/>
            </w:tcBorders>
          </w:tcPr>
          <w:p w:rsidR="002E31CE" w:rsidRDefault="002E31CE" w:rsidP="00B036A1">
            <w:pPr>
              <w:pStyle w:val="CRCoverPage"/>
              <w:spacing w:after="0"/>
              <w:rPr>
                <w:b/>
                <w:i/>
                <w:noProof/>
              </w:rPr>
            </w:pPr>
          </w:p>
        </w:tc>
        <w:tc>
          <w:tcPr>
            <w:tcW w:w="6946" w:type="dxa"/>
            <w:gridSpan w:val="9"/>
            <w:tcBorders>
              <w:right w:val="single" w:sz="4" w:space="0" w:color="auto"/>
            </w:tcBorders>
          </w:tcPr>
          <w:p w:rsidR="002E31CE" w:rsidRDefault="002E31CE" w:rsidP="00B036A1">
            <w:pPr>
              <w:pStyle w:val="CRCoverPage"/>
              <w:spacing w:after="0"/>
              <w:rPr>
                <w:noProof/>
              </w:rPr>
            </w:pPr>
          </w:p>
        </w:tc>
      </w:tr>
      <w:tr w:rsidR="002E31CE" w:rsidTr="00B036A1">
        <w:tc>
          <w:tcPr>
            <w:tcW w:w="2694" w:type="dxa"/>
            <w:gridSpan w:val="2"/>
            <w:tcBorders>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E31CE" w:rsidRDefault="002E31CE" w:rsidP="00B036A1">
            <w:pPr>
              <w:pStyle w:val="CRCoverPage"/>
              <w:spacing w:after="0"/>
              <w:ind w:left="100"/>
              <w:rPr>
                <w:noProof/>
              </w:rPr>
            </w:pPr>
          </w:p>
        </w:tc>
      </w:tr>
      <w:tr w:rsidR="002E31CE" w:rsidRPr="008863B9" w:rsidTr="00B036A1">
        <w:tc>
          <w:tcPr>
            <w:tcW w:w="2694" w:type="dxa"/>
            <w:gridSpan w:val="2"/>
            <w:tcBorders>
              <w:top w:val="single" w:sz="4" w:space="0" w:color="auto"/>
              <w:bottom w:val="single" w:sz="4" w:space="0" w:color="auto"/>
            </w:tcBorders>
          </w:tcPr>
          <w:p w:rsidR="002E31CE" w:rsidRPr="008863B9" w:rsidRDefault="002E31CE" w:rsidP="00B036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E31CE" w:rsidRPr="008863B9" w:rsidRDefault="002E31CE" w:rsidP="00B036A1">
            <w:pPr>
              <w:pStyle w:val="CRCoverPage"/>
              <w:spacing w:after="0"/>
              <w:ind w:left="100"/>
              <w:rPr>
                <w:noProof/>
                <w:sz w:val="8"/>
                <w:szCs w:val="8"/>
              </w:rPr>
            </w:pPr>
          </w:p>
        </w:tc>
      </w:tr>
      <w:tr w:rsidR="002E31CE" w:rsidTr="00B036A1">
        <w:tc>
          <w:tcPr>
            <w:tcW w:w="2694" w:type="dxa"/>
            <w:gridSpan w:val="2"/>
            <w:tcBorders>
              <w:top w:val="single" w:sz="4" w:space="0" w:color="auto"/>
              <w:left w:val="single" w:sz="4" w:space="0" w:color="auto"/>
              <w:bottom w:val="single" w:sz="4" w:space="0" w:color="auto"/>
            </w:tcBorders>
          </w:tcPr>
          <w:p w:rsidR="002E31CE" w:rsidRDefault="002E31CE" w:rsidP="00B036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E31CE" w:rsidRDefault="002E31CE" w:rsidP="00B036A1">
            <w:pPr>
              <w:pStyle w:val="CRCoverPage"/>
              <w:spacing w:after="0"/>
              <w:ind w:left="100"/>
              <w:rPr>
                <w:noProof/>
              </w:rPr>
            </w:pPr>
          </w:p>
        </w:tc>
      </w:tr>
    </w:tbl>
    <w:p w:rsidR="002E31CE" w:rsidRPr="000C41A4" w:rsidRDefault="002E31CE" w:rsidP="002E31CE">
      <w:pPr>
        <w:rPr>
          <w:rFonts w:eastAsiaTheme="minorEastAsia"/>
          <w:noProof/>
        </w:rPr>
        <w:sectPr w:rsidR="002E31CE" w:rsidRPr="000C41A4">
          <w:headerReference w:type="even" r:id="rId12"/>
          <w:footnotePr>
            <w:numRestart w:val="eachSect"/>
          </w:footnotePr>
          <w:pgSz w:w="11907" w:h="16840" w:code="9"/>
          <w:pgMar w:top="1418" w:right="1134" w:bottom="1134" w:left="1134" w:header="680" w:footer="567" w:gutter="0"/>
          <w:cols w:space="720"/>
        </w:sectPr>
      </w:pPr>
      <w:bookmarkStart w:id="13" w:name="_GoBack"/>
      <w:bookmarkEnd w:id="13"/>
    </w:p>
    <w:p w:rsidR="001854C5" w:rsidRPr="00EE5013" w:rsidRDefault="001854C5" w:rsidP="001854C5">
      <w:pPr>
        <w:pBdr>
          <w:top w:val="single" w:sz="4" w:space="1" w:color="auto"/>
          <w:left w:val="single" w:sz="4" w:space="4" w:color="auto"/>
          <w:bottom w:val="single" w:sz="4" w:space="1" w:color="auto"/>
          <w:right w:val="single" w:sz="4" w:space="4" w:color="auto"/>
        </w:pBdr>
        <w:shd w:val="clear" w:color="auto" w:fill="FFC000"/>
        <w:jc w:val="center"/>
        <w:rPr>
          <w:rFonts w:eastAsia="DengXian"/>
          <w:noProof/>
          <w:sz w:val="32"/>
          <w:lang w:eastAsia="zh-CN"/>
        </w:rPr>
      </w:pPr>
      <w:bookmarkStart w:id="14" w:name="_Toc36809943"/>
      <w:bookmarkStart w:id="15" w:name="_Toc36846307"/>
      <w:bookmarkStart w:id="16" w:name="_Toc36938960"/>
      <w:bookmarkStart w:id="17" w:name="_Toc37081940"/>
      <w:bookmarkStart w:id="18" w:name="_Toc46480567"/>
      <w:bookmarkStart w:id="19" w:name="_Toc46481801"/>
      <w:bookmarkStart w:id="20" w:name="_Toc46483035"/>
      <w:bookmarkEnd w:id="0"/>
      <w:bookmarkEnd w:id="1"/>
      <w:bookmarkEnd w:id="2"/>
      <w:bookmarkEnd w:id="3"/>
      <w:bookmarkEnd w:id="4"/>
      <w:bookmarkEnd w:id="5"/>
      <w:bookmarkEnd w:id="6"/>
      <w:bookmarkEnd w:id="7"/>
      <w:bookmarkEnd w:id="8"/>
      <w:bookmarkEnd w:id="9"/>
      <w:bookmarkEnd w:id="10"/>
      <w:r>
        <w:rPr>
          <w:noProof/>
          <w:sz w:val="32"/>
          <w:lang w:eastAsia="zh-CN"/>
        </w:rPr>
        <w:lastRenderedPageBreak/>
        <w:t>Start</w:t>
      </w:r>
      <w:r>
        <w:rPr>
          <w:rFonts w:hint="eastAsia"/>
          <w:noProof/>
          <w:sz w:val="32"/>
          <w:lang w:eastAsia="zh-CN"/>
        </w:rPr>
        <w:t xml:space="preserve"> of</w:t>
      </w:r>
      <w:r>
        <w:rPr>
          <w:noProof/>
          <w:sz w:val="32"/>
          <w:lang w:eastAsia="zh-CN"/>
        </w:rPr>
        <w:t xml:space="preserve"> the change</w:t>
      </w:r>
    </w:p>
    <w:p w:rsidR="001854C5" w:rsidRPr="001854C5" w:rsidRDefault="001854C5" w:rsidP="001854C5">
      <w:pPr>
        <w:keepNext/>
        <w:keepLines/>
        <w:spacing w:before="120"/>
        <w:ind w:left="1418" w:hanging="1418"/>
        <w:outlineLvl w:val="3"/>
        <w:rPr>
          <w:rFonts w:ascii="Arial" w:hAnsi="Arial"/>
          <w:sz w:val="24"/>
        </w:rPr>
      </w:pPr>
      <w:bookmarkStart w:id="21" w:name="_Toc20486849"/>
      <w:bookmarkStart w:id="22" w:name="_Toc29342141"/>
      <w:bookmarkStart w:id="23" w:name="_Toc29343280"/>
      <w:bookmarkStart w:id="24" w:name="_Toc36566531"/>
      <w:bookmarkStart w:id="25" w:name="_Toc36809945"/>
      <w:bookmarkStart w:id="26" w:name="_Toc36846309"/>
      <w:bookmarkStart w:id="27" w:name="_Toc36938962"/>
      <w:bookmarkStart w:id="28" w:name="_Toc37081942"/>
      <w:bookmarkStart w:id="29" w:name="_Toc46480569"/>
      <w:bookmarkStart w:id="30" w:name="_Toc46481803"/>
      <w:bookmarkStart w:id="31" w:name="_Toc46483037"/>
      <w:bookmarkStart w:id="32" w:name="_Toc67996843"/>
      <w:bookmarkStart w:id="33" w:name="_Toc20486884"/>
      <w:bookmarkStart w:id="34" w:name="_Toc29342176"/>
      <w:bookmarkStart w:id="35" w:name="_Toc29343315"/>
      <w:bookmarkStart w:id="36" w:name="_Toc36546939"/>
      <w:bookmarkStart w:id="37" w:name="_Toc36548331"/>
      <w:bookmarkStart w:id="38" w:name="_Toc46447168"/>
      <w:bookmarkStart w:id="39" w:name="_Toc52789996"/>
      <w:bookmarkStart w:id="40" w:name="_Toc67993121"/>
      <w:bookmarkStart w:id="41" w:name="_Toc20487265"/>
      <w:bookmarkStart w:id="42" w:name="_Toc29342560"/>
      <w:bookmarkStart w:id="43" w:name="_Toc29343699"/>
      <w:bookmarkStart w:id="44" w:name="_Toc36547323"/>
      <w:bookmarkStart w:id="45" w:name="_Toc36548715"/>
      <w:bookmarkStart w:id="46" w:name="_Toc46447552"/>
      <w:bookmarkStart w:id="47" w:name="_Toc52790380"/>
      <w:bookmarkStart w:id="48" w:name="_Toc67993505"/>
      <w:bookmarkEnd w:id="14"/>
      <w:bookmarkEnd w:id="15"/>
      <w:bookmarkEnd w:id="16"/>
      <w:bookmarkEnd w:id="17"/>
      <w:bookmarkEnd w:id="18"/>
      <w:bookmarkEnd w:id="19"/>
      <w:bookmarkEnd w:id="20"/>
      <w:r w:rsidRPr="001854C5">
        <w:rPr>
          <w:rFonts w:ascii="Arial" w:hAnsi="Arial"/>
          <w:sz w:val="24"/>
        </w:rPr>
        <w:t>5.3.10.9</w:t>
      </w:r>
      <w:r w:rsidRPr="001854C5">
        <w:rPr>
          <w:rFonts w:ascii="Arial" w:hAnsi="Arial"/>
          <w:sz w:val="24"/>
        </w:rPr>
        <w:tab/>
        <w:t>Other configuration</w:t>
      </w:r>
      <w:bookmarkEnd w:id="21"/>
      <w:bookmarkEnd w:id="22"/>
      <w:bookmarkEnd w:id="23"/>
      <w:bookmarkEnd w:id="24"/>
      <w:bookmarkEnd w:id="25"/>
      <w:bookmarkEnd w:id="26"/>
      <w:bookmarkEnd w:id="27"/>
      <w:bookmarkEnd w:id="28"/>
      <w:bookmarkEnd w:id="29"/>
      <w:bookmarkEnd w:id="30"/>
      <w:bookmarkEnd w:id="31"/>
      <w:bookmarkEnd w:id="32"/>
    </w:p>
    <w:p w:rsidR="001854C5" w:rsidRPr="001854C5" w:rsidRDefault="001854C5" w:rsidP="001854C5">
      <w:r w:rsidRPr="001854C5">
        <w:t>The UE shall:</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reportProximityConfig</w:t>
      </w:r>
      <w:r w:rsidRPr="001854C5">
        <w:t>:</w:t>
      </w:r>
    </w:p>
    <w:p w:rsidR="001854C5" w:rsidRPr="001854C5" w:rsidRDefault="001854C5" w:rsidP="001854C5">
      <w:pPr>
        <w:ind w:left="851" w:hanging="284"/>
      </w:pPr>
      <w:r w:rsidRPr="001854C5">
        <w:t>2&gt;</w:t>
      </w:r>
      <w:r w:rsidRPr="001854C5">
        <w:tab/>
        <w:t xml:space="preserve">if </w:t>
      </w:r>
      <w:r w:rsidRPr="001854C5">
        <w:rPr>
          <w:i/>
        </w:rPr>
        <w:t>proximityIndicationEUTRA</w:t>
      </w:r>
      <w:r w:rsidRPr="001854C5">
        <w:t xml:space="preserve"> is set to </w:t>
      </w:r>
      <w:r w:rsidRPr="001854C5">
        <w:rPr>
          <w:i/>
        </w:rPr>
        <w:t>enabled</w:t>
      </w:r>
      <w:r w:rsidRPr="001854C5">
        <w:t>:</w:t>
      </w:r>
    </w:p>
    <w:p w:rsidR="001854C5" w:rsidRPr="001854C5" w:rsidRDefault="001854C5" w:rsidP="001854C5">
      <w:pPr>
        <w:ind w:left="1135" w:hanging="284"/>
      </w:pPr>
      <w:r w:rsidRPr="001854C5">
        <w:t>3&gt;</w:t>
      </w:r>
      <w:r w:rsidRPr="001854C5">
        <w:tab/>
        <w:t>consider itself to be configured to provide proximity indications for E-UTRA frequencies in accordance with 5.3.14;</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configured to provide proximity indications for E-UTRA frequencies;</w:t>
      </w:r>
    </w:p>
    <w:p w:rsidR="001854C5" w:rsidRPr="001854C5" w:rsidRDefault="001854C5" w:rsidP="001854C5">
      <w:pPr>
        <w:ind w:left="851" w:hanging="284"/>
      </w:pPr>
      <w:r w:rsidRPr="001854C5">
        <w:t>2&gt;</w:t>
      </w:r>
      <w:r w:rsidRPr="001854C5">
        <w:tab/>
        <w:t xml:space="preserve">if </w:t>
      </w:r>
      <w:r w:rsidRPr="001854C5">
        <w:rPr>
          <w:i/>
        </w:rPr>
        <w:t>proximityIndicationUTRA</w:t>
      </w:r>
      <w:r w:rsidRPr="001854C5">
        <w:t xml:space="preserve"> is set to </w:t>
      </w:r>
      <w:r w:rsidRPr="001854C5">
        <w:rPr>
          <w:i/>
        </w:rPr>
        <w:t>enabled</w:t>
      </w:r>
      <w:r w:rsidRPr="001854C5">
        <w:t>:</w:t>
      </w:r>
    </w:p>
    <w:p w:rsidR="001854C5" w:rsidRPr="001854C5" w:rsidRDefault="001854C5" w:rsidP="001854C5">
      <w:pPr>
        <w:ind w:left="1135" w:hanging="284"/>
      </w:pPr>
      <w:r w:rsidRPr="001854C5">
        <w:t>3&gt;</w:t>
      </w:r>
      <w:r w:rsidRPr="001854C5">
        <w:tab/>
        <w:t>consider itself to be configured to provide proximity indications for UTRA frequencies in accordance with 5.3.14;</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configured to provide proximity indications for UTRA frequencies;</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obtainLocation</w:t>
      </w:r>
      <w:r w:rsidRPr="001854C5">
        <w:t>:</w:t>
      </w:r>
    </w:p>
    <w:p w:rsidR="001854C5" w:rsidRPr="001854C5" w:rsidRDefault="001854C5" w:rsidP="001854C5">
      <w:pPr>
        <w:ind w:left="851" w:hanging="284"/>
      </w:pPr>
      <w:r w:rsidRPr="001854C5">
        <w:t>2&gt;</w:t>
      </w:r>
      <w:r w:rsidRPr="001854C5">
        <w:tab/>
        <w:t>attempt to have detailed location information available for any subsequent measurement report;</w:t>
      </w:r>
    </w:p>
    <w:p w:rsidR="001854C5" w:rsidRPr="001854C5" w:rsidRDefault="001854C5" w:rsidP="001854C5">
      <w:pPr>
        <w:keepLines/>
        <w:ind w:left="1135" w:hanging="851"/>
      </w:pPr>
      <w:r w:rsidRPr="001854C5">
        <w:t>NOTE 1:</w:t>
      </w:r>
      <w:r w:rsidRPr="001854C5">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bt-NameListConfig</w:t>
      </w:r>
      <w:r w:rsidRPr="001854C5">
        <w:t>:</w:t>
      </w:r>
    </w:p>
    <w:p w:rsidR="001854C5" w:rsidRPr="001854C5" w:rsidRDefault="001854C5" w:rsidP="001854C5">
      <w:pPr>
        <w:ind w:left="851" w:hanging="284"/>
      </w:pPr>
      <w:r w:rsidRPr="001854C5">
        <w:t>2&gt;</w:t>
      </w:r>
      <w:r w:rsidRPr="001854C5">
        <w:tab/>
        <w:t xml:space="preserve">if </w:t>
      </w:r>
      <w:r w:rsidRPr="001854C5">
        <w:rPr>
          <w:i/>
        </w:rPr>
        <w:t xml:space="preserve">bt-NameListConfig </w:t>
      </w:r>
      <w:r w:rsidRPr="001854C5">
        <w:t xml:space="preserve">is set to </w:t>
      </w:r>
      <w:r w:rsidRPr="001854C5">
        <w:rPr>
          <w:i/>
        </w:rPr>
        <w:t>setup</w:t>
      </w:r>
      <w:r w:rsidRPr="001854C5">
        <w:t>, attempt to have Bluetooth measurement results available for subsequent measurement report;</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wlan-NameListConfig</w:t>
      </w:r>
      <w:r w:rsidRPr="001854C5">
        <w:t>:</w:t>
      </w:r>
    </w:p>
    <w:p w:rsidR="001854C5" w:rsidRPr="001854C5" w:rsidRDefault="001854C5" w:rsidP="001854C5">
      <w:pPr>
        <w:ind w:left="851" w:hanging="284"/>
      </w:pPr>
      <w:r w:rsidRPr="001854C5">
        <w:t>2&gt;</w:t>
      </w:r>
      <w:r w:rsidRPr="001854C5">
        <w:tab/>
        <w:t xml:space="preserve">if </w:t>
      </w:r>
      <w:r w:rsidRPr="001854C5">
        <w:rPr>
          <w:i/>
        </w:rPr>
        <w:t xml:space="preserve">wlan-NameListConfig </w:t>
      </w:r>
      <w:r w:rsidRPr="001854C5">
        <w:t xml:space="preserve">is set to </w:t>
      </w:r>
      <w:r w:rsidRPr="001854C5">
        <w:rPr>
          <w:i/>
        </w:rPr>
        <w:t>setup</w:t>
      </w:r>
      <w:r w:rsidRPr="001854C5">
        <w:t>, attempt to have WLAN measurement results available for subsequent measurement report;</w:t>
      </w:r>
    </w:p>
    <w:p w:rsidR="001854C5" w:rsidRPr="001854C5" w:rsidRDefault="001854C5" w:rsidP="001854C5">
      <w:pPr>
        <w:keepLines/>
        <w:ind w:left="1135" w:hanging="851"/>
      </w:pPr>
      <w:r w:rsidRPr="001854C5">
        <w:t>NOTE 2:</w:t>
      </w:r>
      <w:r w:rsidRPr="001854C5">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lang w:eastAsia="zh-CN"/>
        </w:rPr>
        <w:t>idc-</w:t>
      </w:r>
      <w:r w:rsidRPr="001854C5">
        <w:rPr>
          <w:i/>
        </w:rPr>
        <w:t>Config</w:t>
      </w:r>
      <w:r w:rsidRPr="001854C5">
        <w:t>:</w:t>
      </w:r>
    </w:p>
    <w:p w:rsidR="001854C5" w:rsidRPr="001854C5" w:rsidRDefault="001854C5" w:rsidP="001854C5">
      <w:pPr>
        <w:ind w:left="851" w:hanging="284"/>
      </w:pPr>
      <w:r w:rsidRPr="001854C5">
        <w:t>2&gt;</w:t>
      </w:r>
      <w:r w:rsidRPr="001854C5">
        <w:tab/>
        <w:t xml:space="preserve">if </w:t>
      </w:r>
      <w:r w:rsidRPr="001854C5">
        <w:rPr>
          <w:i/>
        </w:rPr>
        <w:t>idc-Indication</w:t>
      </w:r>
      <w:r w:rsidRPr="001854C5">
        <w:t xml:space="preserve"> is included (i.e. set to </w:t>
      </w:r>
      <w:r w:rsidRPr="001854C5">
        <w:rPr>
          <w:i/>
        </w:rPr>
        <w:t>setup</w:t>
      </w:r>
      <w:r w:rsidRPr="001854C5">
        <w:t>):</w:t>
      </w:r>
    </w:p>
    <w:p w:rsidR="001854C5" w:rsidRPr="001854C5" w:rsidRDefault="001854C5" w:rsidP="001854C5">
      <w:pPr>
        <w:ind w:left="1135" w:hanging="284"/>
      </w:pPr>
      <w:r w:rsidRPr="001854C5">
        <w:t>3&gt;</w:t>
      </w:r>
      <w:r w:rsidRPr="001854C5">
        <w:tab/>
        <w:t>consider itself to be configured to provide IDC indications in accordance with 5.6.9;</w:t>
      </w:r>
    </w:p>
    <w:p w:rsidR="001854C5" w:rsidRPr="001854C5" w:rsidRDefault="001854C5" w:rsidP="001854C5">
      <w:pPr>
        <w:ind w:left="1135" w:hanging="284"/>
      </w:pPr>
      <w:r w:rsidRPr="001854C5">
        <w:t>3&gt;</w:t>
      </w:r>
      <w:r w:rsidRPr="001854C5">
        <w:tab/>
        <w:t xml:space="preserve">if </w:t>
      </w:r>
      <w:r w:rsidRPr="001854C5">
        <w:rPr>
          <w:i/>
        </w:rPr>
        <w:t>idc-Indication-UL-CA</w:t>
      </w:r>
      <w:r w:rsidRPr="001854C5">
        <w:t xml:space="preserve"> is included (i.e. set to </w:t>
      </w:r>
      <w:r w:rsidRPr="001854C5">
        <w:rPr>
          <w:i/>
        </w:rPr>
        <w:t>setup</w:t>
      </w:r>
      <w:r w:rsidRPr="001854C5">
        <w:t>):</w:t>
      </w:r>
    </w:p>
    <w:p w:rsidR="001854C5" w:rsidRPr="001854C5" w:rsidRDefault="001854C5" w:rsidP="001854C5">
      <w:pPr>
        <w:ind w:left="1418" w:hanging="284"/>
      </w:pPr>
      <w:r w:rsidRPr="001854C5">
        <w:t>4&gt;</w:t>
      </w:r>
      <w:r w:rsidRPr="001854C5">
        <w:tab/>
        <w:t>consider itself to be configured to indicate UL CA related information in IDC indications in accordance with 5.6.9;</w:t>
      </w:r>
    </w:p>
    <w:p w:rsidR="001854C5" w:rsidRPr="001854C5" w:rsidRDefault="001854C5" w:rsidP="001854C5">
      <w:pPr>
        <w:ind w:left="1135" w:hanging="284"/>
      </w:pPr>
      <w:r w:rsidRPr="001854C5">
        <w:t>3&gt;</w:t>
      </w:r>
      <w:r w:rsidRPr="001854C5">
        <w:tab/>
        <w:t xml:space="preserve">if </w:t>
      </w:r>
      <w:r w:rsidRPr="001854C5">
        <w:rPr>
          <w:i/>
        </w:rPr>
        <w:t>idc-Har</w:t>
      </w:r>
      <w:ins w:id="49" w:author="Samsung (Seungri Jin)" w:date="2021-05-07T16:59:00Z">
        <w:r>
          <w:rPr>
            <w:i/>
          </w:rPr>
          <w:t>d</w:t>
        </w:r>
      </w:ins>
      <w:r w:rsidRPr="001854C5">
        <w:rPr>
          <w:i/>
        </w:rPr>
        <w:t>wareSharingIndication</w:t>
      </w:r>
      <w:r w:rsidRPr="001854C5">
        <w:t xml:space="preserve"> is included (i.e. set to setup):</w:t>
      </w:r>
    </w:p>
    <w:p w:rsidR="001854C5" w:rsidRPr="001854C5" w:rsidRDefault="001854C5" w:rsidP="001854C5">
      <w:pPr>
        <w:ind w:left="1418" w:hanging="284"/>
      </w:pPr>
      <w:r w:rsidRPr="001854C5">
        <w:t>4&gt;</w:t>
      </w:r>
      <w:r w:rsidRPr="001854C5">
        <w:tab/>
        <w:t>consider itself to be configured to indicate IDC hardware sharing problem indications in IDC indications in accordance with 5.6.9;</w:t>
      </w:r>
    </w:p>
    <w:p w:rsidR="001854C5" w:rsidRPr="001854C5" w:rsidRDefault="001854C5" w:rsidP="001854C5">
      <w:pPr>
        <w:ind w:left="1135" w:hanging="284"/>
      </w:pPr>
      <w:r w:rsidRPr="001854C5">
        <w:lastRenderedPageBreak/>
        <w:t>3&gt;</w:t>
      </w:r>
      <w:r w:rsidRPr="001854C5">
        <w:tab/>
        <w:t xml:space="preserve">if </w:t>
      </w:r>
      <w:r w:rsidRPr="001854C5">
        <w:rPr>
          <w:i/>
        </w:rPr>
        <w:t>idc-Indication-MRDC</w:t>
      </w:r>
      <w:r w:rsidRPr="001854C5">
        <w:t xml:space="preserve"> is included (i.e. set to </w:t>
      </w:r>
      <w:r w:rsidRPr="001854C5">
        <w:rPr>
          <w:i/>
        </w:rPr>
        <w:t>setup</w:t>
      </w:r>
      <w:r w:rsidRPr="001854C5">
        <w:t>):</w:t>
      </w:r>
    </w:p>
    <w:p w:rsidR="001854C5" w:rsidRPr="001854C5" w:rsidRDefault="001854C5" w:rsidP="001854C5">
      <w:pPr>
        <w:ind w:left="1418" w:hanging="284"/>
      </w:pPr>
      <w:r w:rsidRPr="001854C5">
        <w:t>4&gt;</w:t>
      </w:r>
      <w:r w:rsidRPr="001854C5">
        <w:tab/>
        <w:t>consider itself to be configured to provide IDC indications for MR-DC in accordance with 5.6.9;</w:t>
      </w:r>
    </w:p>
    <w:p w:rsidR="001854C5" w:rsidRPr="001854C5" w:rsidRDefault="001854C5" w:rsidP="001854C5">
      <w:pPr>
        <w:ind w:left="851" w:hanging="284"/>
      </w:pPr>
      <w:r w:rsidRPr="001854C5">
        <w:t xml:space="preserve"> 2&gt;</w:t>
      </w:r>
      <w:r w:rsidRPr="001854C5">
        <w:tab/>
        <w:t>else:</w:t>
      </w:r>
    </w:p>
    <w:p w:rsidR="001854C5" w:rsidRPr="001854C5" w:rsidRDefault="001854C5" w:rsidP="001854C5">
      <w:pPr>
        <w:ind w:left="1135" w:hanging="284"/>
      </w:pPr>
      <w:r w:rsidRPr="001854C5">
        <w:t>3&gt;</w:t>
      </w:r>
      <w:r w:rsidRPr="001854C5">
        <w:tab/>
        <w:t>consider itself not to be configured to provide IDC indications;</w:t>
      </w:r>
    </w:p>
    <w:p w:rsidR="001854C5" w:rsidRPr="001854C5" w:rsidRDefault="001854C5" w:rsidP="001854C5">
      <w:pPr>
        <w:ind w:left="851" w:hanging="284"/>
      </w:pPr>
      <w:r w:rsidRPr="001854C5">
        <w:t>2&gt;</w:t>
      </w:r>
      <w:r w:rsidRPr="001854C5">
        <w:tab/>
        <w:t xml:space="preserve">if </w:t>
      </w:r>
      <w:r w:rsidRPr="001854C5">
        <w:rPr>
          <w:i/>
        </w:rPr>
        <w:t>autonomousDenialParameters</w:t>
      </w:r>
      <w:r w:rsidRPr="001854C5">
        <w:t xml:space="preserve"> is included:</w:t>
      </w:r>
    </w:p>
    <w:p w:rsidR="001854C5" w:rsidRPr="001854C5" w:rsidRDefault="001854C5" w:rsidP="001854C5">
      <w:pPr>
        <w:ind w:left="1135" w:hanging="284"/>
      </w:pPr>
      <w:r w:rsidRPr="001854C5">
        <w:t>3&gt;</w:t>
      </w:r>
      <w:r w:rsidRPr="001854C5">
        <w:tab/>
        <w:t xml:space="preserve">consider itself to be allowed to deny any transmission in a particular UL subframe if during the number of subframes indicated by </w:t>
      </w:r>
      <w:r w:rsidRPr="001854C5">
        <w:rPr>
          <w:i/>
        </w:rPr>
        <w:t>autonomousDenialValidity</w:t>
      </w:r>
      <w:r w:rsidRPr="001854C5">
        <w:t xml:space="preserve">, preceeding and including this particular subframe, it autonomously denied fewer UL subframes than indicated by </w:t>
      </w:r>
      <w:r w:rsidRPr="001854C5">
        <w:rPr>
          <w:i/>
        </w:rPr>
        <w:t>autonomousDenialSubframes</w:t>
      </w:r>
      <w:r w:rsidRPr="001854C5">
        <w:t>;</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allowed to deny any UL transmission;</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powerPrefIndicationConfig</w:t>
      </w:r>
      <w:r w:rsidRPr="001854C5">
        <w:t>:</w:t>
      </w:r>
    </w:p>
    <w:p w:rsidR="001854C5" w:rsidRPr="001854C5" w:rsidRDefault="001854C5" w:rsidP="001854C5">
      <w:pPr>
        <w:ind w:left="851" w:hanging="284"/>
      </w:pPr>
      <w:r w:rsidRPr="001854C5">
        <w:t>2&gt;</w:t>
      </w:r>
      <w:r w:rsidRPr="001854C5">
        <w:tab/>
        <w:t xml:space="preserve">if </w:t>
      </w:r>
      <w:r w:rsidRPr="001854C5">
        <w:rPr>
          <w:i/>
        </w:rPr>
        <w:t>powerPrefIndicationConfig</w:t>
      </w:r>
      <w:r w:rsidRPr="001854C5">
        <w:t xml:space="preserve"> is set to </w:t>
      </w:r>
      <w:r w:rsidRPr="001854C5">
        <w:rPr>
          <w:i/>
        </w:rPr>
        <w:t>setup</w:t>
      </w:r>
      <w:r w:rsidRPr="001854C5">
        <w:t>:</w:t>
      </w:r>
    </w:p>
    <w:p w:rsidR="001854C5" w:rsidRPr="001854C5" w:rsidRDefault="001854C5" w:rsidP="001854C5">
      <w:pPr>
        <w:ind w:left="1135" w:hanging="284"/>
      </w:pPr>
      <w:r w:rsidRPr="001854C5">
        <w:t>3&gt;</w:t>
      </w:r>
      <w:r w:rsidRPr="001854C5">
        <w:tab/>
        <w:t>consider itself to be configured to provide power preference indications in accordance with 5.6.10;</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configured to provide power preference indications;</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sps-</w:t>
      </w:r>
      <w:r w:rsidRPr="001854C5">
        <w:rPr>
          <w:i/>
        </w:rPr>
        <w:t>AssistanceInfoReport</w:t>
      </w:r>
      <w:r w:rsidRPr="001854C5">
        <w:t>:</w:t>
      </w:r>
    </w:p>
    <w:p w:rsidR="001854C5" w:rsidRPr="001854C5" w:rsidRDefault="001854C5" w:rsidP="001854C5">
      <w:pPr>
        <w:ind w:left="851" w:hanging="284"/>
      </w:pPr>
      <w:r w:rsidRPr="001854C5">
        <w:t>2&gt;</w:t>
      </w:r>
      <w:r w:rsidRPr="001854C5">
        <w:tab/>
        <w:t xml:space="preserve">if </w:t>
      </w:r>
      <w:r w:rsidRPr="001854C5">
        <w:rPr>
          <w:i/>
        </w:rPr>
        <w:t>sps-AssistanceInfoReport</w:t>
      </w:r>
      <w:r w:rsidRPr="001854C5">
        <w:t xml:space="preserve"> is set to TRUE:</w:t>
      </w:r>
    </w:p>
    <w:p w:rsidR="001854C5" w:rsidRPr="001854C5" w:rsidRDefault="001854C5" w:rsidP="001854C5">
      <w:pPr>
        <w:ind w:left="1135" w:hanging="284"/>
      </w:pPr>
      <w:r w:rsidRPr="001854C5">
        <w:t>3&gt;</w:t>
      </w:r>
      <w:r w:rsidRPr="001854C5">
        <w:tab/>
        <w:t>consider itself to be configured to provide SPS assistance information in accordance with 5.6.10;</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configured to provide SPS assistance information;</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bw-PreferenceIndicationTimer</w:t>
      </w:r>
      <w:r w:rsidRPr="001854C5">
        <w:t>:</w:t>
      </w:r>
    </w:p>
    <w:p w:rsidR="001854C5" w:rsidRPr="001854C5" w:rsidRDefault="001854C5" w:rsidP="001854C5">
      <w:pPr>
        <w:ind w:left="851" w:hanging="284"/>
      </w:pPr>
      <w:r w:rsidRPr="001854C5">
        <w:t>2&gt;</w:t>
      </w:r>
      <w:r w:rsidRPr="001854C5">
        <w:tab/>
        <w:t>consider itself to be configured to provide maximum PDSCH/PUSCH bandwidth preference indication in accordance with 5.6.10;</w:t>
      </w:r>
    </w:p>
    <w:p w:rsidR="001854C5" w:rsidRPr="001854C5" w:rsidRDefault="001854C5" w:rsidP="001854C5">
      <w:pPr>
        <w:ind w:left="568" w:hanging="284"/>
      </w:pPr>
      <w:r w:rsidRPr="001854C5">
        <w:t>1&gt;</w:t>
      </w:r>
      <w:r w:rsidRPr="001854C5">
        <w:tab/>
        <w:t>else:</w:t>
      </w:r>
    </w:p>
    <w:p w:rsidR="001854C5" w:rsidRPr="001854C5" w:rsidRDefault="001854C5" w:rsidP="001854C5">
      <w:pPr>
        <w:ind w:left="851" w:hanging="284"/>
      </w:pPr>
      <w:r w:rsidRPr="001854C5">
        <w:t>2&gt;</w:t>
      </w:r>
      <w:r w:rsidRPr="001854C5">
        <w:tab/>
        <w:t>consider itself not to be configured to provide maximum PDSCH/PUSCH bandwidth indication preference;</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delayBudgetReportingConfig</w:t>
      </w:r>
      <w:r w:rsidRPr="001854C5">
        <w:t>:</w:t>
      </w:r>
    </w:p>
    <w:p w:rsidR="001854C5" w:rsidRPr="001854C5" w:rsidRDefault="001854C5" w:rsidP="001854C5">
      <w:pPr>
        <w:ind w:left="851" w:hanging="284"/>
      </w:pPr>
      <w:r w:rsidRPr="001854C5">
        <w:t>2&gt;</w:t>
      </w:r>
      <w:r w:rsidRPr="001854C5">
        <w:tab/>
        <w:t xml:space="preserve">if </w:t>
      </w:r>
      <w:r w:rsidRPr="001854C5">
        <w:rPr>
          <w:i/>
        </w:rPr>
        <w:t>delayBudgetReportingConfig</w:t>
      </w:r>
      <w:r w:rsidRPr="001854C5">
        <w:t xml:space="preserve"> is set to </w:t>
      </w:r>
      <w:r w:rsidRPr="001854C5">
        <w:rPr>
          <w:i/>
        </w:rPr>
        <w:t>setup</w:t>
      </w:r>
      <w:r w:rsidRPr="001854C5">
        <w:t>:</w:t>
      </w:r>
    </w:p>
    <w:p w:rsidR="001854C5" w:rsidRPr="001854C5" w:rsidRDefault="001854C5" w:rsidP="001854C5">
      <w:pPr>
        <w:ind w:left="1135" w:hanging="284"/>
      </w:pPr>
      <w:r w:rsidRPr="001854C5">
        <w:t>3&gt;</w:t>
      </w:r>
      <w:r w:rsidRPr="001854C5">
        <w:tab/>
        <w:t>consider itself to be configured to send delay budget reports in accordance with 5.6.10;</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configured to send delay budget reports and stop timer T342, if running;</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overheatingAssistanceConfig</w:t>
      </w:r>
      <w:r w:rsidRPr="001854C5">
        <w:t>:</w:t>
      </w:r>
    </w:p>
    <w:p w:rsidR="001854C5" w:rsidRPr="001854C5" w:rsidRDefault="001854C5" w:rsidP="001854C5">
      <w:pPr>
        <w:ind w:left="851" w:hanging="284"/>
      </w:pPr>
      <w:r w:rsidRPr="001854C5">
        <w:t>2&gt;</w:t>
      </w:r>
      <w:r w:rsidRPr="001854C5">
        <w:tab/>
        <w:t xml:space="preserve">if </w:t>
      </w:r>
      <w:r w:rsidRPr="001854C5">
        <w:rPr>
          <w:i/>
        </w:rPr>
        <w:t>overheatingAssistanceConfig</w:t>
      </w:r>
      <w:r w:rsidRPr="001854C5">
        <w:t xml:space="preserve"> is set to </w:t>
      </w:r>
      <w:r w:rsidRPr="001854C5">
        <w:rPr>
          <w:i/>
        </w:rPr>
        <w:t>setup</w:t>
      </w:r>
      <w:r w:rsidRPr="001854C5">
        <w:t>:</w:t>
      </w:r>
    </w:p>
    <w:p w:rsidR="001854C5" w:rsidRPr="001854C5" w:rsidRDefault="001854C5" w:rsidP="001854C5">
      <w:pPr>
        <w:ind w:left="1135" w:hanging="284"/>
      </w:pPr>
      <w:r w:rsidRPr="001854C5">
        <w:t>3&gt;</w:t>
      </w:r>
      <w:r w:rsidRPr="001854C5">
        <w:tab/>
        <w:t>consider itself to be configured to provide overheating assistance information in accordance with 5.6.10;</w:t>
      </w:r>
    </w:p>
    <w:p w:rsidR="001854C5" w:rsidRPr="001854C5" w:rsidRDefault="001854C5" w:rsidP="001854C5">
      <w:pPr>
        <w:ind w:left="1135" w:hanging="284"/>
      </w:pPr>
      <w:r w:rsidRPr="001854C5">
        <w:t>3&gt;</w:t>
      </w:r>
      <w:r w:rsidRPr="001854C5">
        <w:tab/>
        <w:t xml:space="preserve">if </w:t>
      </w:r>
      <w:r w:rsidRPr="001854C5">
        <w:rPr>
          <w:i/>
          <w:iCs/>
        </w:rPr>
        <w:t>overheatingAssistanceConfigForSCG</w:t>
      </w:r>
      <w:r w:rsidRPr="001854C5">
        <w:t xml:space="preserve"> is included:</w:t>
      </w:r>
    </w:p>
    <w:p w:rsidR="001854C5" w:rsidRPr="001854C5" w:rsidRDefault="001854C5" w:rsidP="001854C5">
      <w:pPr>
        <w:ind w:left="1418" w:hanging="284"/>
      </w:pPr>
      <w:r w:rsidRPr="001854C5">
        <w:t>4&gt;</w:t>
      </w:r>
      <w:r w:rsidRPr="001854C5">
        <w:tab/>
        <w:t xml:space="preserve">if </w:t>
      </w:r>
      <w:r w:rsidRPr="001854C5">
        <w:rPr>
          <w:i/>
          <w:iCs/>
        </w:rPr>
        <w:t>overheatingAssistanceConfigForSCG</w:t>
      </w:r>
      <w:r w:rsidRPr="001854C5">
        <w:t xml:space="preserve"> is set to true:</w:t>
      </w:r>
    </w:p>
    <w:p w:rsidR="001854C5" w:rsidRPr="001854C5" w:rsidRDefault="001854C5" w:rsidP="001854C5">
      <w:pPr>
        <w:ind w:left="1702" w:hanging="284"/>
      </w:pPr>
      <w:r w:rsidRPr="001854C5">
        <w:t>5&gt;</w:t>
      </w:r>
      <w:r w:rsidRPr="001854C5">
        <w:tab/>
        <w:t>consider itself to be configured to provide overheating assistance information for NR SCG in accordance with 5.6.10;</w:t>
      </w:r>
    </w:p>
    <w:p w:rsidR="001854C5" w:rsidRPr="001854C5" w:rsidRDefault="001854C5" w:rsidP="001854C5">
      <w:pPr>
        <w:ind w:left="1418" w:hanging="284"/>
      </w:pPr>
      <w:r w:rsidRPr="001854C5">
        <w:lastRenderedPageBreak/>
        <w:t>4&gt;</w:t>
      </w:r>
      <w:r w:rsidRPr="001854C5">
        <w:tab/>
        <w:t xml:space="preserve">else if </w:t>
      </w:r>
      <w:r w:rsidRPr="001854C5">
        <w:rPr>
          <w:i/>
          <w:iCs/>
        </w:rPr>
        <w:t>overheatingAssistanceConfigForSCG</w:t>
      </w:r>
      <w:r w:rsidRPr="001854C5">
        <w:t xml:space="preserve"> is set to false:</w:t>
      </w:r>
    </w:p>
    <w:p w:rsidR="001854C5" w:rsidRPr="001854C5" w:rsidRDefault="001854C5" w:rsidP="001854C5">
      <w:pPr>
        <w:ind w:left="1702" w:hanging="284"/>
      </w:pPr>
      <w:r w:rsidRPr="001854C5">
        <w:t>5&gt;</w:t>
      </w:r>
      <w:r w:rsidRPr="001854C5">
        <w:tab/>
        <w:t>consider itself not to be configured to provide overheating assistance information for NR SCG and stop timer T345, if running;</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consider itself not to be configured to provide overheating assistance information and stop timer T345, if running;</w:t>
      </w:r>
    </w:p>
    <w:p w:rsidR="001854C5" w:rsidRPr="001854C5" w:rsidRDefault="001854C5" w:rsidP="001854C5">
      <w:pPr>
        <w:ind w:left="568" w:hanging="284"/>
      </w:pPr>
      <w:r w:rsidRPr="001854C5">
        <w:t>1&gt;</w:t>
      </w:r>
      <w:r w:rsidRPr="001854C5">
        <w:tab/>
        <w:t xml:space="preserve">for BL UEs or UEs in CE, if the received </w:t>
      </w:r>
      <w:r w:rsidRPr="001854C5">
        <w:rPr>
          <w:i/>
        </w:rPr>
        <w:t>otherConfig</w:t>
      </w:r>
      <w:r w:rsidRPr="001854C5">
        <w:t xml:space="preserve"> includes the </w:t>
      </w:r>
      <w:r w:rsidRPr="001854C5">
        <w:rPr>
          <w:i/>
        </w:rPr>
        <w:t>rlm-ReportConfig</w:t>
      </w:r>
      <w:r w:rsidRPr="001854C5">
        <w:t>:</w:t>
      </w:r>
    </w:p>
    <w:p w:rsidR="001854C5" w:rsidRPr="001854C5" w:rsidRDefault="001854C5" w:rsidP="001854C5">
      <w:pPr>
        <w:ind w:left="851" w:hanging="284"/>
      </w:pPr>
      <w:r w:rsidRPr="001854C5">
        <w:t>2&gt;</w:t>
      </w:r>
      <w:r w:rsidRPr="001854C5">
        <w:tab/>
        <w:t xml:space="preserve">if </w:t>
      </w:r>
      <w:r w:rsidRPr="001854C5">
        <w:rPr>
          <w:i/>
        </w:rPr>
        <w:t>rlm-ReportConfig</w:t>
      </w:r>
      <w:r w:rsidRPr="001854C5">
        <w:t xml:space="preserve"> is set to </w:t>
      </w:r>
      <w:r w:rsidRPr="001854C5">
        <w:rPr>
          <w:i/>
        </w:rPr>
        <w:t>setup</w:t>
      </w:r>
      <w:r w:rsidRPr="001854C5">
        <w:t>:</w:t>
      </w:r>
    </w:p>
    <w:p w:rsidR="001854C5" w:rsidRPr="001854C5" w:rsidRDefault="001854C5" w:rsidP="001854C5">
      <w:pPr>
        <w:ind w:left="1135" w:hanging="284"/>
      </w:pPr>
      <w:r w:rsidRPr="001854C5">
        <w:t>3&gt;</w:t>
      </w:r>
      <w:r w:rsidRPr="001854C5">
        <w:tab/>
        <w:t xml:space="preserve">consider itself to be configured to detect </w:t>
      </w:r>
      <w:r w:rsidRPr="001854C5">
        <w:rPr>
          <w:noProof/>
        </w:rPr>
        <w:t>"</w:t>
      </w:r>
      <w:r w:rsidRPr="001854C5">
        <w:t>early-out-of-sync</w:t>
      </w:r>
      <w:r w:rsidRPr="001854C5">
        <w:rPr>
          <w:noProof/>
        </w:rPr>
        <w:t>"</w:t>
      </w:r>
      <w:r w:rsidRPr="001854C5">
        <w:t xml:space="preserve"> and </w:t>
      </w:r>
      <w:r w:rsidRPr="001854C5">
        <w:rPr>
          <w:noProof/>
        </w:rPr>
        <w:t>"</w:t>
      </w:r>
      <w:r w:rsidRPr="001854C5">
        <w:t>early-in-sync</w:t>
      </w:r>
      <w:r w:rsidRPr="001854C5">
        <w:rPr>
          <w:noProof/>
        </w:rPr>
        <w:t>"</w:t>
      </w:r>
      <w:r w:rsidRPr="001854C5">
        <w:t xml:space="preserve"> RLM events as specified in 5.3.11;</w:t>
      </w:r>
    </w:p>
    <w:p w:rsidR="001854C5" w:rsidRPr="001854C5" w:rsidRDefault="001854C5" w:rsidP="001854C5">
      <w:pPr>
        <w:ind w:left="1135" w:hanging="284"/>
      </w:pPr>
      <w:r w:rsidRPr="001854C5">
        <w:t>3&gt;</w:t>
      </w:r>
      <w:r w:rsidRPr="001854C5">
        <w:tab/>
        <w:t xml:space="preserve">if </w:t>
      </w:r>
      <w:r w:rsidRPr="001854C5">
        <w:rPr>
          <w:i/>
        </w:rPr>
        <w:t xml:space="preserve">rlmReportRep-MPDCCH </w:t>
      </w:r>
      <w:r w:rsidRPr="001854C5">
        <w:t xml:space="preserve">is set to </w:t>
      </w:r>
      <w:r w:rsidRPr="001854C5">
        <w:rPr>
          <w:i/>
        </w:rPr>
        <w:t>setup</w:t>
      </w:r>
      <w:r w:rsidRPr="001854C5">
        <w:t>:</w:t>
      </w:r>
    </w:p>
    <w:p w:rsidR="001854C5" w:rsidRPr="001854C5" w:rsidRDefault="001854C5" w:rsidP="001854C5">
      <w:pPr>
        <w:ind w:left="1418" w:hanging="284"/>
      </w:pPr>
      <w:r w:rsidRPr="001854C5">
        <w:t>4&gt;</w:t>
      </w:r>
      <w:r w:rsidRPr="001854C5">
        <w:tab/>
        <w:t xml:space="preserve">consider itself to be configured to report </w:t>
      </w:r>
      <w:r w:rsidRPr="001854C5">
        <w:rPr>
          <w:i/>
        </w:rPr>
        <w:t xml:space="preserve">rlmReportRep-MPDCCH </w:t>
      </w:r>
      <w:r w:rsidRPr="001854C5">
        <w:t>in accordance with 5.6.10;</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 xml:space="preserve">consider itself not to be configured to detect </w:t>
      </w:r>
      <w:r w:rsidRPr="001854C5">
        <w:rPr>
          <w:noProof/>
        </w:rPr>
        <w:t>"</w:t>
      </w:r>
      <w:r w:rsidRPr="001854C5">
        <w:t>early-out-of-sync</w:t>
      </w:r>
      <w:r w:rsidRPr="001854C5">
        <w:rPr>
          <w:noProof/>
        </w:rPr>
        <w:t>"</w:t>
      </w:r>
      <w:r w:rsidRPr="001854C5">
        <w:t xml:space="preserve"> and </w:t>
      </w:r>
      <w:r w:rsidRPr="001854C5">
        <w:rPr>
          <w:noProof/>
        </w:rPr>
        <w:t>"</w:t>
      </w:r>
      <w:r w:rsidRPr="001854C5">
        <w:t>early-in-sync</w:t>
      </w:r>
      <w:r w:rsidRPr="001854C5">
        <w:rPr>
          <w:noProof/>
        </w:rPr>
        <w:t>"</w:t>
      </w:r>
      <w:r w:rsidRPr="001854C5">
        <w:t xml:space="preserve"> RLM events and stop timer T343, timer T344, timer T314 and timer T315 if running;</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rPr>
        <w:t>measConfigAppLayer</w:t>
      </w:r>
      <w:r w:rsidRPr="001854C5">
        <w:t>:</w:t>
      </w:r>
    </w:p>
    <w:p w:rsidR="001854C5" w:rsidRPr="001854C5" w:rsidRDefault="001854C5" w:rsidP="001854C5">
      <w:pPr>
        <w:ind w:left="851" w:hanging="284"/>
      </w:pPr>
      <w:r w:rsidRPr="001854C5">
        <w:t>2&gt;</w:t>
      </w:r>
      <w:r w:rsidRPr="001854C5">
        <w:tab/>
        <w:t xml:space="preserve">if </w:t>
      </w:r>
      <w:r w:rsidRPr="001854C5">
        <w:rPr>
          <w:i/>
        </w:rPr>
        <w:t>measConfigAppLayer</w:t>
      </w:r>
      <w:r w:rsidRPr="001854C5">
        <w:t xml:space="preserve"> is set to setup:</w:t>
      </w:r>
    </w:p>
    <w:p w:rsidR="001854C5" w:rsidRPr="001854C5" w:rsidRDefault="001854C5" w:rsidP="001854C5">
      <w:pPr>
        <w:ind w:left="1135" w:hanging="284"/>
      </w:pPr>
      <w:r w:rsidRPr="001854C5">
        <w:t>3&gt;</w:t>
      </w:r>
      <w:r w:rsidRPr="001854C5">
        <w:tab/>
        <w:t xml:space="preserve">forward </w:t>
      </w:r>
      <w:r w:rsidRPr="001854C5">
        <w:rPr>
          <w:i/>
        </w:rPr>
        <w:t>measConfigAppLayerContainer</w:t>
      </w:r>
      <w:r w:rsidRPr="001854C5">
        <w:t xml:space="preserve"> to upper layers considering the </w:t>
      </w:r>
      <w:r w:rsidRPr="001854C5">
        <w:rPr>
          <w:i/>
        </w:rPr>
        <w:t>serviceType</w:t>
      </w:r>
      <w:r w:rsidRPr="001854C5">
        <w:t>;</w:t>
      </w:r>
    </w:p>
    <w:p w:rsidR="001854C5" w:rsidRPr="001854C5" w:rsidRDefault="001854C5" w:rsidP="001854C5">
      <w:pPr>
        <w:ind w:left="1135" w:hanging="284"/>
      </w:pPr>
      <w:r w:rsidRPr="001854C5">
        <w:t>3&gt;</w:t>
      </w:r>
      <w:r w:rsidRPr="001854C5">
        <w:tab/>
        <w:t>consider itself to be configured to send application layer measurement report in accordance with 5.6.19;</w:t>
      </w:r>
    </w:p>
    <w:p w:rsidR="001854C5" w:rsidRPr="001854C5" w:rsidRDefault="001854C5" w:rsidP="001854C5">
      <w:pPr>
        <w:ind w:left="851" w:hanging="284"/>
      </w:pPr>
      <w:r w:rsidRPr="001854C5">
        <w:t>2&gt;</w:t>
      </w:r>
      <w:r w:rsidRPr="001854C5">
        <w:tab/>
        <w:t>else:</w:t>
      </w:r>
    </w:p>
    <w:p w:rsidR="001854C5" w:rsidRPr="001854C5" w:rsidRDefault="001854C5" w:rsidP="001854C5">
      <w:pPr>
        <w:ind w:left="1135" w:hanging="284"/>
      </w:pPr>
      <w:r w:rsidRPr="001854C5">
        <w:t>3&gt;</w:t>
      </w:r>
      <w:r w:rsidRPr="001854C5">
        <w:tab/>
        <w:t>inform upper layers to clear the stored application layer measurement configuration;</w:t>
      </w:r>
    </w:p>
    <w:p w:rsidR="001854C5" w:rsidRPr="001854C5" w:rsidRDefault="001854C5" w:rsidP="001854C5">
      <w:pPr>
        <w:ind w:left="1135" w:hanging="284"/>
      </w:pPr>
      <w:r w:rsidRPr="001854C5">
        <w:t>3&gt;</w:t>
      </w:r>
      <w:r w:rsidRPr="001854C5">
        <w:tab/>
        <w:t>discard received application layer measurement report information from upper layers;</w:t>
      </w:r>
    </w:p>
    <w:p w:rsidR="001854C5" w:rsidRPr="001854C5" w:rsidRDefault="001854C5" w:rsidP="001854C5">
      <w:pPr>
        <w:ind w:left="1135" w:hanging="284"/>
      </w:pPr>
      <w:r w:rsidRPr="001854C5">
        <w:t>3&gt;</w:t>
      </w:r>
      <w:r w:rsidRPr="001854C5">
        <w:tab/>
        <w:t>consider itself not to be configured to send application layer measurement report.</w:t>
      </w:r>
    </w:p>
    <w:p w:rsidR="001854C5" w:rsidRPr="001854C5" w:rsidRDefault="001854C5" w:rsidP="001854C5">
      <w:pPr>
        <w:ind w:left="568" w:hanging="284"/>
      </w:pPr>
      <w:r w:rsidRPr="001854C5">
        <w:t>1&gt;</w:t>
      </w:r>
      <w:r w:rsidRPr="001854C5">
        <w:tab/>
        <w:t xml:space="preserve">if the received </w:t>
      </w:r>
      <w:r w:rsidRPr="001854C5">
        <w:rPr>
          <w:i/>
        </w:rPr>
        <w:t>otherConfig</w:t>
      </w:r>
      <w:r w:rsidRPr="001854C5">
        <w:t xml:space="preserve"> includes the </w:t>
      </w:r>
      <w:r w:rsidRPr="001854C5">
        <w:rPr>
          <w:i/>
          <w:lang w:eastAsia="zh-CN"/>
        </w:rPr>
        <w:t>a</w:t>
      </w:r>
      <w:r w:rsidRPr="001854C5">
        <w:rPr>
          <w:i/>
        </w:rPr>
        <w:t>ilc-BitConfig</w:t>
      </w:r>
      <w:r w:rsidRPr="001854C5">
        <w:t>:</w:t>
      </w:r>
    </w:p>
    <w:p w:rsidR="001854C5" w:rsidRPr="001854C5" w:rsidRDefault="001854C5" w:rsidP="001854C5">
      <w:pPr>
        <w:ind w:left="851" w:hanging="284"/>
      </w:pPr>
      <w:r w:rsidRPr="001854C5">
        <w:t>2&gt;</w:t>
      </w:r>
      <w:r w:rsidRPr="001854C5">
        <w:tab/>
        <w:t xml:space="preserve">if </w:t>
      </w:r>
      <w:r w:rsidRPr="001854C5">
        <w:rPr>
          <w:i/>
          <w:lang w:eastAsia="zh-CN"/>
        </w:rPr>
        <w:t>a</w:t>
      </w:r>
      <w:r w:rsidRPr="001854C5">
        <w:rPr>
          <w:i/>
        </w:rPr>
        <w:t>ilc-BitConfig</w:t>
      </w:r>
      <w:r w:rsidRPr="001854C5">
        <w:t xml:space="preserve"> is set to TRUE:</w:t>
      </w:r>
    </w:p>
    <w:p w:rsidR="001854C5" w:rsidRPr="001854C5" w:rsidRDefault="001854C5" w:rsidP="001854C5">
      <w:pPr>
        <w:ind w:left="1135" w:hanging="284"/>
      </w:pPr>
      <w:r w:rsidRPr="001854C5">
        <w:t>3&gt;</w:t>
      </w:r>
      <w:r w:rsidRPr="001854C5">
        <w:tab/>
        <w:t>consider itself to be configured to provide assistance information</w:t>
      </w:r>
      <w:r w:rsidRPr="001854C5">
        <w:rPr>
          <w:lang w:eastAsia="zh-CN"/>
        </w:rPr>
        <w:t xml:space="preserve"> bit</w:t>
      </w:r>
      <w:r w:rsidRPr="001854C5">
        <w:t xml:space="preserve"> for local cache </w:t>
      </w:r>
      <w:r w:rsidRPr="001854C5">
        <w:rPr>
          <w:lang w:eastAsia="zh-CN"/>
        </w:rPr>
        <w:t xml:space="preserve">as specified </w:t>
      </w:r>
      <w:r w:rsidRPr="001854C5">
        <w:t>in TS 36.323 [8]</w:t>
      </w:r>
      <w:r w:rsidRPr="001854C5">
        <w:rPr>
          <w:lang w:eastAsia="zh-CN"/>
        </w:rPr>
        <w:t>, clause 6.2.3</w:t>
      </w:r>
      <w:r w:rsidRPr="001854C5">
        <w:t>;</w:t>
      </w:r>
    </w:p>
    <w:p w:rsidR="001854C5" w:rsidRPr="001854C5" w:rsidRDefault="001854C5" w:rsidP="001854C5">
      <w:pPr>
        <w:ind w:left="851" w:hanging="284"/>
        <w:rPr>
          <w:lang w:eastAsia="zh-CN"/>
        </w:rPr>
      </w:pPr>
      <w:r w:rsidRPr="001854C5">
        <w:t>2&gt;</w:t>
      </w:r>
      <w:r w:rsidRPr="001854C5">
        <w:tab/>
        <w:t>else</w:t>
      </w:r>
      <w:r w:rsidRPr="001854C5">
        <w:rPr>
          <w:lang w:eastAsia="zh-CN"/>
        </w:rPr>
        <w:t>:</w:t>
      </w:r>
    </w:p>
    <w:p w:rsidR="001854C5" w:rsidRPr="001854C5" w:rsidRDefault="001854C5" w:rsidP="001854C5">
      <w:pPr>
        <w:ind w:left="1135" w:hanging="284"/>
      </w:pPr>
      <w:r w:rsidRPr="001854C5">
        <w:t>3&gt;</w:t>
      </w:r>
      <w:r w:rsidRPr="001854C5">
        <w:tab/>
        <w:t>consider itself not to be configured to provide assistance information</w:t>
      </w:r>
      <w:r w:rsidRPr="001854C5">
        <w:rPr>
          <w:lang w:eastAsia="zh-CN"/>
        </w:rPr>
        <w:t xml:space="preserve"> bit</w:t>
      </w:r>
      <w:r w:rsidRPr="001854C5">
        <w:t xml:space="preserve"> for local cache;</w:t>
      </w:r>
    </w:p>
    <w:p w:rsidR="001854C5" w:rsidRPr="001135D7" w:rsidRDefault="001854C5" w:rsidP="001854C5">
      <w:pPr>
        <w:pStyle w:val="Heading4"/>
        <w:rPr>
          <w:lang w:eastAsia="ko-KR"/>
        </w:rPr>
      </w:pPr>
      <w:r w:rsidRPr="001135D7">
        <w:t>5.3.16.5</w:t>
      </w:r>
      <w:r w:rsidRPr="001135D7">
        <w:tab/>
        <w:t>Access barring check</w:t>
      </w:r>
      <w:bookmarkEnd w:id="33"/>
      <w:bookmarkEnd w:id="34"/>
      <w:bookmarkEnd w:id="35"/>
      <w:bookmarkEnd w:id="36"/>
      <w:bookmarkEnd w:id="37"/>
      <w:bookmarkEnd w:id="38"/>
      <w:bookmarkEnd w:id="39"/>
      <w:bookmarkEnd w:id="40"/>
    </w:p>
    <w:p w:rsidR="0053607D" w:rsidRPr="001662C6" w:rsidRDefault="0053607D" w:rsidP="0053607D">
      <w:pPr>
        <w:rPr>
          <w:lang w:eastAsia="zh-CN"/>
        </w:rPr>
      </w:pPr>
      <w:bookmarkStart w:id="50" w:name="_Toc20487242"/>
      <w:bookmarkStart w:id="51" w:name="_Toc29342537"/>
      <w:bookmarkStart w:id="52" w:name="_Toc29343676"/>
      <w:bookmarkStart w:id="53" w:name="_Toc36547300"/>
      <w:bookmarkStart w:id="54" w:name="_Toc36548692"/>
      <w:bookmarkStart w:id="55" w:name="_Toc46447529"/>
      <w:bookmarkStart w:id="56" w:name="_Toc52790357"/>
      <w:bookmarkStart w:id="57" w:name="_Toc67993482"/>
      <w:r w:rsidRPr="001662C6">
        <w:rPr>
          <w:lang w:eastAsia="zh-CN"/>
        </w:rPr>
        <w:t>T</w:t>
      </w:r>
      <w:r w:rsidRPr="001662C6">
        <w:t>he UE shall</w:t>
      </w:r>
      <w:r w:rsidRPr="001662C6">
        <w:rPr>
          <w:lang w:eastAsia="zh-CN"/>
        </w:rPr>
        <w:t>:</w:t>
      </w:r>
    </w:p>
    <w:p w:rsidR="0053607D" w:rsidRPr="001662C6" w:rsidRDefault="0053607D" w:rsidP="0053607D">
      <w:pPr>
        <w:pStyle w:val="B1"/>
      </w:pPr>
      <w:r w:rsidRPr="001662C6">
        <w:t>1&gt;</w:t>
      </w:r>
      <w:r w:rsidRPr="001662C6">
        <w:tab/>
        <w:t>if one or more Access Identities are indicated according to TS 24.501 [95], and</w:t>
      </w:r>
    </w:p>
    <w:p w:rsidR="0053607D" w:rsidRPr="001662C6" w:rsidRDefault="0053607D" w:rsidP="0053607D">
      <w:pPr>
        <w:pStyle w:val="B1"/>
      </w:pPr>
      <w:r w:rsidRPr="001662C6">
        <w:t>1&gt;</w:t>
      </w:r>
      <w:r w:rsidRPr="001662C6">
        <w:tab/>
        <w:t xml:space="preserve">if for at least one of these Access Identities the corresponding bit in the </w:t>
      </w:r>
      <w:r w:rsidRPr="001662C6">
        <w:rPr>
          <w:i/>
        </w:rPr>
        <w:t>u</w:t>
      </w:r>
      <w:r w:rsidRPr="001662C6">
        <w:rPr>
          <w:i/>
          <w:iCs/>
        </w:rPr>
        <w:t>ac-BarringForAccessIdentity</w:t>
      </w:r>
      <w:r w:rsidRPr="001662C6">
        <w:t xml:space="preserve"> contained in "UAC barring parameter" is set to </w:t>
      </w:r>
      <w:r w:rsidRPr="001662C6">
        <w:rPr>
          <w:i/>
        </w:rPr>
        <w:t>zero</w:t>
      </w:r>
      <w:r w:rsidRPr="001662C6">
        <w:t>:</w:t>
      </w:r>
    </w:p>
    <w:p w:rsidR="0053607D" w:rsidRPr="001662C6" w:rsidRDefault="0053607D" w:rsidP="0053607D">
      <w:pPr>
        <w:pStyle w:val="B2"/>
      </w:pPr>
      <w:r w:rsidRPr="001662C6">
        <w:t>2&gt;</w:t>
      </w:r>
      <w:r w:rsidRPr="001662C6">
        <w:tab/>
        <w:t>consider the access attempt as allowed;</w:t>
      </w:r>
    </w:p>
    <w:p w:rsidR="0053607D" w:rsidRPr="001662C6" w:rsidRDefault="0053607D" w:rsidP="0053607D">
      <w:pPr>
        <w:pStyle w:val="B1"/>
      </w:pPr>
      <w:r w:rsidRPr="001662C6">
        <w:t>1&gt;</w:t>
      </w:r>
      <w:r w:rsidRPr="001662C6">
        <w:tab/>
        <w:t>else:</w:t>
      </w:r>
    </w:p>
    <w:p w:rsidR="0053607D" w:rsidRPr="001662C6" w:rsidRDefault="0053607D" w:rsidP="0053607D">
      <w:pPr>
        <w:pStyle w:val="B2"/>
      </w:pPr>
      <w:r w:rsidRPr="001662C6">
        <w:t>2&gt;</w:t>
      </w:r>
      <w:r w:rsidRPr="001662C6">
        <w:tab/>
        <w:t>draw a random number '</w:t>
      </w:r>
      <w:r w:rsidRPr="001662C6">
        <w:rPr>
          <w:i/>
        </w:rPr>
        <w:t>rand</w:t>
      </w:r>
      <w:r w:rsidRPr="001662C6">
        <w:t xml:space="preserve">' uniformly distributed in the range: 0 ≤ </w:t>
      </w:r>
      <w:r w:rsidRPr="001662C6">
        <w:rPr>
          <w:i/>
        </w:rPr>
        <w:t>rand</w:t>
      </w:r>
      <w:r w:rsidRPr="001662C6">
        <w:t xml:space="preserve"> &lt; 1;</w:t>
      </w:r>
    </w:p>
    <w:p w:rsidR="0053607D" w:rsidRPr="001662C6" w:rsidRDefault="0053607D" w:rsidP="0053607D">
      <w:pPr>
        <w:pStyle w:val="B2"/>
      </w:pPr>
      <w:r w:rsidRPr="001662C6">
        <w:lastRenderedPageBreak/>
        <w:t>2&gt;</w:t>
      </w:r>
      <w:r w:rsidRPr="001662C6">
        <w:tab/>
        <w:t>if '</w:t>
      </w:r>
      <w:r w:rsidRPr="001662C6">
        <w:rPr>
          <w:i/>
        </w:rPr>
        <w:t>rand</w:t>
      </w:r>
      <w:r w:rsidRPr="001662C6">
        <w:t xml:space="preserve">' is lower than the value indicated by </w:t>
      </w:r>
      <w:r w:rsidRPr="001662C6">
        <w:rPr>
          <w:i/>
        </w:rPr>
        <w:t>u</w:t>
      </w:r>
      <w:r w:rsidRPr="001662C6">
        <w:rPr>
          <w:i/>
          <w:iCs/>
        </w:rPr>
        <w:t>ac-BarringFactor</w:t>
      </w:r>
      <w:r w:rsidRPr="001662C6">
        <w:t xml:space="preserve"> included in "UAC barring parameter":</w:t>
      </w:r>
    </w:p>
    <w:p w:rsidR="0053607D" w:rsidRPr="001662C6" w:rsidRDefault="0053607D" w:rsidP="0053607D">
      <w:pPr>
        <w:pStyle w:val="B3"/>
      </w:pPr>
      <w:r w:rsidRPr="001662C6">
        <w:t>3&gt;</w:t>
      </w:r>
      <w:r w:rsidRPr="001662C6">
        <w:tab/>
        <w:t>consider the access attempt as allowed;</w:t>
      </w:r>
    </w:p>
    <w:p w:rsidR="0053607D" w:rsidRPr="001662C6" w:rsidRDefault="0053607D" w:rsidP="0053607D">
      <w:pPr>
        <w:pStyle w:val="B2"/>
      </w:pPr>
      <w:r w:rsidRPr="001662C6">
        <w:t>2&gt;</w:t>
      </w:r>
      <w:r w:rsidRPr="001662C6">
        <w:tab/>
        <w:t>else:</w:t>
      </w:r>
    </w:p>
    <w:p w:rsidR="0053607D" w:rsidRPr="001662C6" w:rsidRDefault="0053607D" w:rsidP="0053607D">
      <w:pPr>
        <w:pStyle w:val="B3"/>
      </w:pPr>
      <w:r w:rsidRPr="001662C6">
        <w:t>3&gt;</w:t>
      </w:r>
      <w:r w:rsidRPr="001662C6">
        <w:tab/>
        <w:t>consider the access attempt as barred;</w:t>
      </w:r>
    </w:p>
    <w:p w:rsidR="0053607D" w:rsidRPr="001662C6" w:rsidRDefault="0053607D" w:rsidP="0053607D">
      <w:pPr>
        <w:pStyle w:val="B1"/>
      </w:pPr>
      <w:r w:rsidRPr="001662C6">
        <w:t>1&gt;</w:t>
      </w:r>
      <w:r w:rsidRPr="001662C6">
        <w:tab/>
        <w:t>if the access attempt is considered as barred:</w:t>
      </w:r>
    </w:p>
    <w:p w:rsidR="0053607D" w:rsidRPr="001662C6" w:rsidRDefault="0053607D" w:rsidP="0053607D">
      <w:pPr>
        <w:pStyle w:val="B2"/>
      </w:pPr>
      <w:r w:rsidRPr="001662C6">
        <w:t>2&gt;</w:t>
      </w:r>
      <w:r w:rsidRPr="001662C6">
        <w:tab/>
        <w:t>draw a random number '</w:t>
      </w:r>
      <w:r w:rsidRPr="001662C6">
        <w:rPr>
          <w:i/>
        </w:rPr>
        <w:t>rand</w:t>
      </w:r>
      <w:r w:rsidRPr="001662C6">
        <w:t xml:space="preserve">' that is uniformly distributed in the range 0 ≤ </w:t>
      </w:r>
      <w:r w:rsidRPr="001662C6">
        <w:rPr>
          <w:i/>
        </w:rPr>
        <w:t>rand</w:t>
      </w:r>
      <w:r w:rsidRPr="001662C6">
        <w:t xml:space="preserve"> &lt; 1;</w:t>
      </w:r>
    </w:p>
    <w:p w:rsidR="0053607D" w:rsidRPr="001662C6" w:rsidRDefault="0053607D" w:rsidP="0053607D">
      <w:pPr>
        <w:pStyle w:val="B2"/>
      </w:pPr>
      <w:r w:rsidRPr="001662C6">
        <w:t>2&gt;</w:t>
      </w:r>
      <w:r w:rsidRPr="001662C6">
        <w:tab/>
        <w:t xml:space="preserve">start timer T309 for the Access Category with the timer value calculated as follows, using the </w:t>
      </w:r>
      <w:r w:rsidRPr="001662C6">
        <w:rPr>
          <w:i/>
        </w:rPr>
        <w:t>uac-BarringTime</w:t>
      </w:r>
      <w:r w:rsidRPr="001662C6">
        <w:t xml:space="preserve"> included in</w:t>
      </w:r>
      <w:r w:rsidRPr="001662C6">
        <w:rPr>
          <w:i/>
          <w:iCs/>
        </w:rPr>
        <w:t xml:space="preserve"> </w:t>
      </w:r>
      <w:r w:rsidRPr="001662C6">
        <w:t>"</w:t>
      </w:r>
      <w:ins w:id="58" w:author="Samsung (Seungri Jin)" w:date="2021-05-07T16:59:00Z">
        <w:r>
          <w:t>U</w:t>
        </w:r>
      </w:ins>
      <w:r w:rsidRPr="001662C6">
        <w:t>AC barring parameter":</w:t>
      </w:r>
    </w:p>
    <w:p w:rsidR="0053607D" w:rsidRPr="001662C6" w:rsidRDefault="0053607D" w:rsidP="0053607D">
      <w:pPr>
        <w:pStyle w:val="B3"/>
      </w:pPr>
      <w:r w:rsidRPr="001662C6">
        <w:t xml:space="preserve">"Tbarring" = (0.7+ 0.6 </w:t>
      </w:r>
      <w:r w:rsidRPr="001662C6">
        <w:rPr>
          <w:vertAlign w:val="subscript"/>
        </w:rPr>
        <w:t>*</w:t>
      </w:r>
      <w:r w:rsidRPr="001662C6">
        <w:t xml:space="preserve"> </w:t>
      </w:r>
      <w:r w:rsidRPr="001662C6">
        <w:rPr>
          <w:i/>
        </w:rPr>
        <w:t>rand</w:t>
      </w:r>
      <w:r w:rsidRPr="001662C6">
        <w:t xml:space="preserve">) </w:t>
      </w:r>
      <w:r w:rsidRPr="001662C6">
        <w:rPr>
          <w:vertAlign w:val="subscript"/>
        </w:rPr>
        <w:t>*</w:t>
      </w:r>
      <w:r w:rsidRPr="001662C6">
        <w:t xml:space="preserve"> </w:t>
      </w:r>
      <w:r w:rsidRPr="001662C6">
        <w:rPr>
          <w:i/>
        </w:rPr>
        <w:t>uac-BarringTime</w:t>
      </w:r>
      <w:r w:rsidRPr="001662C6">
        <w:t>;</w:t>
      </w:r>
    </w:p>
    <w:p w:rsidR="00F324EB" w:rsidRPr="001662C6" w:rsidRDefault="00F324EB" w:rsidP="00F324EB">
      <w:pPr>
        <w:pStyle w:val="Heading3"/>
      </w:pPr>
      <w:bookmarkStart w:id="59" w:name="_Toc20487181"/>
      <w:bookmarkStart w:id="60" w:name="_Toc29342476"/>
      <w:bookmarkStart w:id="61" w:name="_Toc29343615"/>
      <w:bookmarkStart w:id="62" w:name="_Toc36566875"/>
      <w:bookmarkStart w:id="63" w:name="_Toc36810308"/>
      <w:bookmarkStart w:id="64" w:name="_Toc36846672"/>
      <w:bookmarkStart w:id="65" w:name="_Toc36939325"/>
      <w:bookmarkStart w:id="66" w:name="_Toc37082305"/>
      <w:bookmarkStart w:id="67" w:name="_Toc46480937"/>
      <w:bookmarkStart w:id="68" w:name="_Toc46482171"/>
      <w:bookmarkStart w:id="69" w:name="_Toc46483405"/>
      <w:bookmarkStart w:id="70" w:name="_Toc67997211"/>
      <w:bookmarkStart w:id="71" w:name="_Toc36810313"/>
      <w:bookmarkStart w:id="72" w:name="_Toc36846677"/>
      <w:bookmarkStart w:id="73" w:name="_Toc36939330"/>
      <w:bookmarkStart w:id="74" w:name="_Toc37082310"/>
      <w:bookmarkStart w:id="75" w:name="_Toc46480942"/>
      <w:bookmarkStart w:id="76" w:name="_Toc46482176"/>
      <w:bookmarkStart w:id="77" w:name="_Toc46483410"/>
      <w:bookmarkStart w:id="78" w:name="_Toc67997216"/>
      <w:r w:rsidRPr="001662C6">
        <w:t>6.2.2</w:t>
      </w:r>
      <w:r w:rsidRPr="001662C6">
        <w:tab/>
        <w:t>Message definitions</w:t>
      </w:r>
      <w:bookmarkEnd w:id="59"/>
      <w:bookmarkEnd w:id="60"/>
      <w:bookmarkEnd w:id="61"/>
      <w:bookmarkEnd w:id="62"/>
      <w:bookmarkEnd w:id="63"/>
      <w:bookmarkEnd w:id="64"/>
      <w:bookmarkEnd w:id="65"/>
      <w:bookmarkEnd w:id="66"/>
      <w:bookmarkEnd w:id="67"/>
      <w:bookmarkEnd w:id="68"/>
      <w:bookmarkEnd w:id="69"/>
      <w:bookmarkEnd w:id="70"/>
    </w:p>
    <w:p w:rsidR="00F324EB" w:rsidRPr="001662C6" w:rsidRDefault="00F324EB" w:rsidP="00F324EB">
      <w:pPr>
        <w:pStyle w:val="Heading4"/>
        <w:rPr>
          <w:rFonts w:eastAsia="SimSun"/>
          <w:i/>
          <w:iCs/>
          <w:lang w:eastAsia="zh-CN"/>
        </w:rPr>
      </w:pPr>
      <w:r w:rsidRPr="001662C6">
        <w:t>–</w:t>
      </w:r>
      <w:r w:rsidRPr="001662C6">
        <w:tab/>
      </w:r>
      <w:r w:rsidRPr="001662C6">
        <w:rPr>
          <w:i/>
          <w:iCs/>
        </w:rPr>
        <w:t>DLDedicatedMessageSegment</w:t>
      </w:r>
      <w:bookmarkEnd w:id="71"/>
      <w:bookmarkEnd w:id="72"/>
      <w:bookmarkEnd w:id="73"/>
      <w:bookmarkEnd w:id="74"/>
      <w:bookmarkEnd w:id="75"/>
      <w:bookmarkEnd w:id="76"/>
      <w:bookmarkEnd w:id="77"/>
      <w:bookmarkEnd w:id="78"/>
    </w:p>
    <w:p w:rsidR="00F324EB" w:rsidRPr="001662C6" w:rsidRDefault="00F324EB" w:rsidP="00F324EB">
      <w:pPr>
        <w:rPr>
          <w:iCs/>
        </w:rPr>
      </w:pPr>
      <w:r w:rsidRPr="001662C6">
        <w:t xml:space="preserve">The </w:t>
      </w:r>
      <w:r w:rsidRPr="001662C6">
        <w:rPr>
          <w:i/>
          <w:iCs/>
        </w:rPr>
        <w:t>DLDedicatedMessageSegment</w:t>
      </w:r>
      <w:r w:rsidRPr="001662C6">
        <w:t xml:space="preserve"> message </w:t>
      </w:r>
      <w:r w:rsidRPr="001662C6">
        <w:rPr>
          <w:rFonts w:eastAsia="SimSun"/>
          <w:noProof/>
          <w:lang w:eastAsia="zh-CN"/>
        </w:rPr>
        <w:t xml:space="preserve">is used to transfer one segment of the </w:t>
      </w:r>
      <w:r w:rsidRPr="001662C6">
        <w:rPr>
          <w:rFonts w:eastAsia="SimSun"/>
          <w:i/>
          <w:iCs/>
          <w:noProof/>
          <w:lang w:eastAsia="zh-CN"/>
        </w:rPr>
        <w:t>RRCConnectionResume</w:t>
      </w:r>
      <w:r w:rsidRPr="001662C6">
        <w:rPr>
          <w:rFonts w:eastAsia="SimSun"/>
          <w:noProof/>
          <w:lang w:eastAsia="zh-CN"/>
        </w:rPr>
        <w:t xml:space="preserve"> or </w:t>
      </w:r>
      <w:r w:rsidRPr="001662C6">
        <w:rPr>
          <w:rFonts w:eastAsia="SimSun"/>
          <w:i/>
          <w:iCs/>
          <w:noProof/>
          <w:lang w:eastAsia="zh-CN"/>
        </w:rPr>
        <w:t>RRCConnectionReconfiguration</w:t>
      </w:r>
      <w:r w:rsidRPr="001662C6">
        <w:rPr>
          <w:rFonts w:eastAsia="SimSun"/>
          <w:noProof/>
          <w:lang w:eastAsia="zh-CN"/>
        </w:rPr>
        <w:t xml:space="preserve"> messages.</w:t>
      </w:r>
    </w:p>
    <w:p w:rsidR="00F324EB" w:rsidRPr="001662C6" w:rsidRDefault="00F324EB" w:rsidP="00F324EB">
      <w:pPr>
        <w:ind w:left="568" w:hanging="284"/>
      </w:pPr>
      <w:r w:rsidRPr="001662C6">
        <w:t>Signalling radio bearer: SRB1</w:t>
      </w:r>
    </w:p>
    <w:p w:rsidR="00F324EB" w:rsidRPr="001662C6" w:rsidRDefault="00F324EB" w:rsidP="00F324EB">
      <w:pPr>
        <w:ind w:left="568" w:hanging="284"/>
      </w:pPr>
      <w:r w:rsidRPr="001662C6">
        <w:t>RLC-SAP: AM</w:t>
      </w:r>
    </w:p>
    <w:p w:rsidR="00F324EB" w:rsidRPr="001662C6" w:rsidRDefault="00F324EB" w:rsidP="00F324EB">
      <w:pPr>
        <w:ind w:left="568" w:hanging="284"/>
      </w:pPr>
      <w:r w:rsidRPr="001662C6">
        <w:t>Logical channel: DCCH</w:t>
      </w:r>
    </w:p>
    <w:p w:rsidR="00F324EB" w:rsidRPr="001662C6" w:rsidRDefault="00F324EB" w:rsidP="00F324EB">
      <w:pPr>
        <w:ind w:left="568" w:hanging="284"/>
      </w:pPr>
      <w:r w:rsidRPr="001662C6">
        <w:t xml:space="preserve">Direction: </w:t>
      </w:r>
      <w:ins w:id="79" w:author="Samsung (Seungri Jin)" w:date="2021-05-07T17:05:00Z">
        <w:r>
          <w:t>E-UTRAN</w:t>
        </w:r>
      </w:ins>
      <w:del w:id="80" w:author="Samsung (Seungri Jin)" w:date="2021-05-07T17:05:00Z">
        <w:r w:rsidRPr="001662C6" w:rsidDel="00F324EB">
          <w:delText>Network</w:delText>
        </w:r>
      </w:del>
      <w:r w:rsidRPr="001662C6">
        <w:t xml:space="preserve"> to UE</w:t>
      </w:r>
    </w:p>
    <w:p w:rsidR="00F324EB" w:rsidRPr="001662C6" w:rsidRDefault="00F324EB" w:rsidP="00F324EB">
      <w:pPr>
        <w:pStyle w:val="TH"/>
      </w:pPr>
      <w:r w:rsidRPr="001662C6">
        <w:rPr>
          <w:rFonts w:eastAsia="SimSun"/>
          <w:i/>
          <w:iCs/>
          <w:noProof/>
          <w:lang w:eastAsia="zh-CN"/>
        </w:rPr>
        <w:t>DLDedicatedMessageSegment</w:t>
      </w:r>
      <w:r w:rsidRPr="001662C6">
        <w:rPr>
          <w:rFonts w:eastAsia="SimSun"/>
          <w:noProof/>
          <w:lang w:eastAsia="zh-CN"/>
        </w:rPr>
        <w:t xml:space="preserve"> </w:t>
      </w:r>
      <w:r w:rsidRPr="001662C6">
        <w:rPr>
          <w:noProof/>
        </w:rPr>
        <w:t>message</w:t>
      </w:r>
    </w:p>
    <w:p w:rsidR="00F324EB" w:rsidRPr="001662C6" w:rsidRDefault="00F324EB" w:rsidP="00F324EB">
      <w:pPr>
        <w:pStyle w:val="PL"/>
        <w:shd w:val="clear" w:color="auto" w:fill="E6E6E6"/>
      </w:pPr>
      <w:r w:rsidRPr="001662C6">
        <w:t>-- ASN1START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DLDedicatedMessageSegment-r16 ::=</w:t>
      </w:r>
      <w:r w:rsidRPr="001662C6">
        <w:tab/>
      </w:r>
      <w:r w:rsidRPr="001662C6">
        <w:tab/>
        <w:t>SEQUENCE {</w:t>
      </w:r>
    </w:p>
    <w:p w:rsidR="00F324EB" w:rsidRPr="001662C6" w:rsidRDefault="00F324EB" w:rsidP="00F324EB">
      <w:pPr>
        <w:pStyle w:val="PL"/>
        <w:shd w:val="clear" w:color="auto" w:fill="E6E6E6"/>
      </w:pPr>
      <w:r w:rsidRPr="001662C6">
        <w:tab/>
        <w:t>criticalExtensions</w:t>
      </w:r>
      <w:r w:rsidRPr="001662C6">
        <w:tab/>
      </w:r>
      <w:r w:rsidRPr="001662C6">
        <w:tab/>
      </w:r>
      <w:r w:rsidRPr="001662C6">
        <w:tab/>
      </w:r>
      <w:r w:rsidRPr="001662C6">
        <w:tab/>
      </w:r>
      <w:r w:rsidRPr="001662C6">
        <w:tab/>
      </w:r>
      <w:r w:rsidRPr="001662C6">
        <w:tab/>
        <w:t>CHOICE {</w:t>
      </w:r>
    </w:p>
    <w:p w:rsidR="00F324EB" w:rsidRPr="001662C6" w:rsidRDefault="00F324EB" w:rsidP="00F324EB">
      <w:pPr>
        <w:pStyle w:val="PL"/>
        <w:shd w:val="clear" w:color="auto" w:fill="E6E6E6"/>
      </w:pPr>
      <w:r w:rsidRPr="001662C6">
        <w:tab/>
      </w:r>
      <w:r w:rsidRPr="001662C6">
        <w:tab/>
        <w:t>dlDedicatedMessageSegment-r16</w:t>
      </w:r>
      <w:r w:rsidRPr="001662C6">
        <w:tab/>
      </w:r>
      <w:r w:rsidRPr="001662C6">
        <w:tab/>
      </w:r>
      <w:r w:rsidRPr="001662C6">
        <w:tab/>
        <w:t>DLDedicatedMessageSegment-r16-IEs,</w:t>
      </w:r>
    </w:p>
    <w:p w:rsidR="00F324EB" w:rsidRPr="001662C6" w:rsidRDefault="00F324EB" w:rsidP="00F324EB">
      <w:pPr>
        <w:pStyle w:val="PL"/>
        <w:shd w:val="clear" w:color="auto" w:fill="E6E6E6"/>
      </w:pPr>
      <w:r w:rsidRPr="001662C6">
        <w:tab/>
      </w:r>
      <w:r w:rsidRPr="001662C6">
        <w:tab/>
        <w:t>criticalExtensionsFuture</w:t>
      </w:r>
      <w:r w:rsidRPr="001662C6">
        <w:tab/>
      </w:r>
      <w:r w:rsidRPr="001662C6">
        <w:tab/>
      </w:r>
      <w:r w:rsidRPr="001662C6">
        <w:tab/>
      </w:r>
      <w:r w:rsidRPr="001662C6">
        <w:tab/>
        <w:t>SEQUENCE {}</w:t>
      </w:r>
    </w:p>
    <w:p w:rsidR="00F324EB" w:rsidRPr="001662C6" w:rsidRDefault="00F324EB" w:rsidP="00F324EB">
      <w:pPr>
        <w:pStyle w:val="PL"/>
        <w:shd w:val="clear" w:color="auto" w:fill="E6E6E6"/>
      </w:pPr>
      <w:r w:rsidRPr="001662C6">
        <w:tab/>
        <w:t>}</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DLDedicatedMessageSegment-r16-IEs ::=</w:t>
      </w:r>
      <w:r w:rsidRPr="001662C6">
        <w:tab/>
        <w:t>SEQUENCE {</w:t>
      </w:r>
    </w:p>
    <w:p w:rsidR="00F324EB" w:rsidRPr="001662C6" w:rsidRDefault="00F324EB" w:rsidP="00F324EB">
      <w:pPr>
        <w:pStyle w:val="PL"/>
        <w:shd w:val="clear" w:color="auto" w:fill="E6E6E6"/>
      </w:pPr>
      <w:r w:rsidRPr="001662C6">
        <w:tab/>
        <w:t>segmentNumber-r16</w:t>
      </w:r>
      <w:r w:rsidRPr="001662C6">
        <w:tab/>
      </w:r>
      <w:r w:rsidRPr="001662C6">
        <w:tab/>
      </w:r>
      <w:r w:rsidRPr="001662C6">
        <w:tab/>
      </w:r>
      <w:r w:rsidRPr="001662C6">
        <w:tab/>
      </w:r>
      <w:r w:rsidRPr="001662C6">
        <w:tab/>
      </w:r>
      <w:r w:rsidRPr="001662C6">
        <w:tab/>
        <w:t>INTEGER (0..4),</w:t>
      </w:r>
    </w:p>
    <w:p w:rsidR="00F324EB" w:rsidRPr="001662C6" w:rsidRDefault="00F324EB" w:rsidP="00F324EB">
      <w:pPr>
        <w:pStyle w:val="PL"/>
        <w:shd w:val="clear" w:color="auto" w:fill="E6E6E6"/>
      </w:pPr>
      <w:r w:rsidRPr="001662C6">
        <w:tab/>
        <w:t>rrc-MessageSegmentContainer-r16</w:t>
      </w:r>
      <w:r w:rsidRPr="001662C6">
        <w:tab/>
      </w:r>
      <w:r w:rsidRPr="001662C6">
        <w:tab/>
      </w:r>
      <w:r w:rsidRPr="001662C6">
        <w:tab/>
        <w:t>OCTET STRING,</w:t>
      </w:r>
    </w:p>
    <w:p w:rsidR="00F324EB" w:rsidRPr="001662C6" w:rsidRDefault="00F324EB" w:rsidP="00F324EB">
      <w:pPr>
        <w:pStyle w:val="PL"/>
        <w:shd w:val="clear" w:color="auto" w:fill="E6E6E6"/>
      </w:pPr>
      <w:r w:rsidRPr="001662C6">
        <w:tab/>
        <w:t>rrc-MessageSegmentType-r16</w:t>
      </w:r>
      <w:r w:rsidRPr="001662C6">
        <w:tab/>
      </w:r>
      <w:r w:rsidRPr="001662C6">
        <w:tab/>
      </w:r>
      <w:r w:rsidRPr="001662C6">
        <w:tab/>
      </w:r>
      <w:r w:rsidRPr="001662C6">
        <w:tab/>
        <w:t>ENUMERATED {notLastSegment, lastSegment},</w:t>
      </w:r>
    </w:p>
    <w:p w:rsidR="00F324EB" w:rsidRPr="001662C6" w:rsidRDefault="00F324EB" w:rsidP="00F324EB">
      <w:pPr>
        <w:pStyle w:val="PL"/>
        <w:shd w:val="clear" w:color="auto" w:fill="E6E6E6"/>
      </w:pPr>
      <w:r w:rsidRPr="001662C6">
        <w:tab/>
        <w:t>lateNonCriticalExtensions</w:t>
      </w:r>
      <w:r w:rsidRPr="001662C6">
        <w:tab/>
      </w:r>
      <w:r w:rsidRPr="001662C6">
        <w:tab/>
      </w:r>
      <w:r w:rsidRPr="001662C6">
        <w:tab/>
      </w:r>
      <w:r w:rsidRPr="001662C6">
        <w:tab/>
        <w:t>OCTET STRING</w:t>
      </w:r>
      <w:r w:rsidRPr="001662C6">
        <w:tab/>
      </w:r>
      <w:r w:rsidRPr="001662C6">
        <w:tab/>
      </w:r>
      <w:r w:rsidRPr="001662C6">
        <w:tab/>
      </w:r>
      <w:r w:rsidRPr="001662C6">
        <w:tab/>
      </w:r>
      <w:r w:rsidRPr="001662C6">
        <w:tab/>
        <w:t>OPTIONAL,</w:t>
      </w:r>
    </w:p>
    <w:p w:rsidR="00F324EB" w:rsidRPr="001662C6" w:rsidRDefault="00F324EB" w:rsidP="00F324EB">
      <w:pPr>
        <w:pStyle w:val="PL"/>
        <w:shd w:val="clear" w:color="auto" w:fill="E6E6E6"/>
      </w:pPr>
      <w:r w:rsidRPr="001662C6">
        <w:tab/>
        <w:t>nonCriticalExtension</w:t>
      </w:r>
      <w:r w:rsidRPr="001662C6">
        <w:tab/>
      </w:r>
      <w:r w:rsidRPr="001662C6">
        <w:tab/>
      </w:r>
      <w:r w:rsidRPr="001662C6">
        <w:tab/>
      </w:r>
      <w:r w:rsidRPr="001662C6">
        <w:tab/>
      </w:r>
      <w:r w:rsidRPr="001662C6">
        <w:tab/>
        <w:t>SEQUENCE {}</w:t>
      </w:r>
      <w:r w:rsidRPr="001662C6">
        <w:tab/>
      </w:r>
      <w:r w:rsidRPr="001662C6">
        <w:tab/>
      </w:r>
      <w:r w:rsidRPr="001662C6">
        <w:tab/>
      </w:r>
      <w:r w:rsidRPr="001662C6">
        <w:tab/>
      </w:r>
      <w:r w:rsidRPr="001662C6">
        <w:tab/>
      </w:r>
      <w:r w:rsidRPr="001662C6">
        <w:tab/>
        <w:t>OPTIONAL</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 ASN1STOP</w:t>
      </w:r>
    </w:p>
    <w:p w:rsidR="00F324EB" w:rsidRPr="001662C6" w:rsidRDefault="00F324EB" w:rsidP="00F324EB">
      <w:pPr>
        <w:rPr>
          <w:lang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324EB" w:rsidRPr="001662C6" w:rsidTr="00087688">
        <w:tc>
          <w:tcPr>
            <w:tcW w:w="9639" w:type="dxa"/>
          </w:tcPr>
          <w:p w:rsidR="00F324EB" w:rsidRPr="001662C6" w:rsidRDefault="00F324EB" w:rsidP="00087688">
            <w:pPr>
              <w:pStyle w:val="TAH"/>
              <w:rPr>
                <w:lang w:eastAsia="zh-CN"/>
              </w:rPr>
            </w:pPr>
            <w:r w:rsidRPr="001662C6">
              <w:rPr>
                <w:i/>
                <w:iCs/>
                <w:lang w:eastAsia="zh-CN"/>
              </w:rPr>
              <w:t xml:space="preserve">DLDedicatedMessageSegment </w:t>
            </w:r>
            <w:r w:rsidRPr="001662C6">
              <w:rPr>
                <w:lang w:eastAsia="zh-CN"/>
              </w:rPr>
              <w:t>field descriptions</w:t>
            </w:r>
          </w:p>
        </w:tc>
      </w:tr>
      <w:tr w:rsidR="00F324EB" w:rsidRPr="001662C6" w:rsidTr="00087688">
        <w:tc>
          <w:tcPr>
            <w:tcW w:w="9639" w:type="dxa"/>
          </w:tcPr>
          <w:p w:rsidR="00F324EB" w:rsidRPr="001662C6" w:rsidRDefault="00F324EB" w:rsidP="00087688">
            <w:pPr>
              <w:pStyle w:val="TAL"/>
              <w:rPr>
                <w:b/>
                <w:bCs/>
                <w:i/>
                <w:iCs/>
                <w:lang w:eastAsia="zh-CN"/>
              </w:rPr>
            </w:pPr>
            <w:r w:rsidRPr="001662C6">
              <w:rPr>
                <w:b/>
                <w:bCs/>
                <w:i/>
                <w:iCs/>
                <w:lang w:eastAsia="zh-CN"/>
              </w:rPr>
              <w:t>segmentNumber</w:t>
            </w:r>
          </w:p>
          <w:p w:rsidR="00F324EB" w:rsidRPr="001662C6" w:rsidRDefault="00F324EB" w:rsidP="00087688">
            <w:pPr>
              <w:pStyle w:val="TAL"/>
              <w:rPr>
                <w:lang w:eastAsia="zh-CN"/>
              </w:rPr>
            </w:pPr>
            <w:r w:rsidRPr="001662C6">
              <w:rPr>
                <w:lang w:eastAsia="zh-CN"/>
              </w:rPr>
              <w:t>Identifies the sequence number of a segment within the encoded DL DCCH message.</w:t>
            </w:r>
            <w:r w:rsidRPr="001662C6">
              <w:t xml:space="preserve"> </w:t>
            </w:r>
            <w:r w:rsidRPr="001662C6">
              <w:rPr>
                <w:lang w:eastAsia="zh-CN"/>
              </w:rPr>
              <w:t xml:space="preserve">The network transmits the segments with continuously increasing </w:t>
            </w:r>
            <w:r w:rsidRPr="001662C6">
              <w:rPr>
                <w:i/>
                <w:iCs/>
                <w:lang w:eastAsia="zh-CN"/>
              </w:rPr>
              <w:t>segmentNumber</w:t>
            </w:r>
            <w:r w:rsidRPr="001662C6">
              <w:rPr>
                <w:lang w:eastAsia="zh-CN"/>
              </w:rPr>
              <w:t xml:space="preserve"> order so that the UE's RRC layer may expect to obtain them from lower layers in the correct order. Hence, the UE is not required to perform segment re-ordering on RRC level.</w:t>
            </w:r>
          </w:p>
        </w:tc>
      </w:tr>
      <w:tr w:rsidR="00F324EB" w:rsidRPr="001662C6" w:rsidTr="00087688">
        <w:tc>
          <w:tcPr>
            <w:tcW w:w="9639" w:type="dxa"/>
          </w:tcPr>
          <w:p w:rsidR="00F324EB" w:rsidRPr="001662C6" w:rsidRDefault="00F324EB" w:rsidP="00087688">
            <w:pPr>
              <w:pStyle w:val="TAL"/>
              <w:rPr>
                <w:b/>
                <w:bCs/>
                <w:i/>
                <w:iCs/>
                <w:lang w:eastAsia="zh-CN"/>
              </w:rPr>
            </w:pPr>
            <w:r w:rsidRPr="001662C6">
              <w:rPr>
                <w:b/>
                <w:bCs/>
                <w:i/>
                <w:iCs/>
                <w:lang w:eastAsia="zh-CN"/>
              </w:rPr>
              <w:t>rrc-MessageSegmentContainer</w:t>
            </w:r>
          </w:p>
          <w:p w:rsidR="00F324EB" w:rsidRPr="001662C6" w:rsidRDefault="00F324EB" w:rsidP="00087688">
            <w:pPr>
              <w:pStyle w:val="TAL"/>
              <w:rPr>
                <w:lang w:eastAsia="zh-CN"/>
              </w:rPr>
            </w:pPr>
            <w:r w:rsidRPr="001662C6">
              <w:rPr>
                <w:lang w:eastAsia="zh-CN"/>
              </w:rPr>
              <w:t>Includes a segment of the encoded DL DCCH message. The size of the included segment in this container should be small enough so the resulting encoded RRC message PDU is less than or equal to the PDCP SDU size limit.</w:t>
            </w:r>
          </w:p>
        </w:tc>
      </w:tr>
      <w:tr w:rsidR="00F324EB" w:rsidRPr="001662C6" w:rsidTr="00087688">
        <w:tc>
          <w:tcPr>
            <w:tcW w:w="9639" w:type="dxa"/>
          </w:tcPr>
          <w:p w:rsidR="00F324EB" w:rsidRPr="001662C6" w:rsidRDefault="00F324EB" w:rsidP="00087688">
            <w:pPr>
              <w:pStyle w:val="TAL"/>
              <w:rPr>
                <w:b/>
                <w:bCs/>
                <w:i/>
                <w:iCs/>
                <w:lang w:eastAsia="zh-CN"/>
              </w:rPr>
            </w:pPr>
            <w:r w:rsidRPr="001662C6">
              <w:rPr>
                <w:b/>
                <w:bCs/>
                <w:i/>
                <w:iCs/>
                <w:lang w:eastAsia="zh-CN"/>
              </w:rPr>
              <w:t>rrc-MessageSegmentType</w:t>
            </w:r>
          </w:p>
          <w:p w:rsidR="00F324EB" w:rsidRPr="001662C6" w:rsidRDefault="00F324EB" w:rsidP="00087688">
            <w:pPr>
              <w:pStyle w:val="TAL"/>
              <w:rPr>
                <w:lang w:eastAsia="zh-CN"/>
              </w:rPr>
            </w:pPr>
            <w:r w:rsidRPr="001662C6">
              <w:rPr>
                <w:lang w:eastAsia="zh-CN"/>
              </w:rPr>
              <w:t>Indicates whether the included DL DCCH message segment is the last segment of the message or not.</w:t>
            </w:r>
          </w:p>
        </w:tc>
      </w:tr>
    </w:tbl>
    <w:p w:rsidR="00F324EB" w:rsidRDefault="00F324EB" w:rsidP="00F324EB">
      <w:pPr>
        <w:rPr>
          <w:rFonts w:eastAsiaTheme="minorEastAsia"/>
          <w:iCs/>
        </w:rPr>
      </w:pPr>
    </w:p>
    <w:p w:rsidR="00F324EB" w:rsidRPr="00F324EB" w:rsidRDefault="00F324EB" w:rsidP="00F324EB">
      <w:pPr>
        <w:keepNext/>
        <w:keepLines/>
        <w:spacing w:before="120"/>
        <w:ind w:left="1418" w:hanging="1418"/>
        <w:outlineLvl w:val="3"/>
        <w:rPr>
          <w:rFonts w:ascii="Arial" w:hAnsi="Arial"/>
          <w:sz w:val="24"/>
        </w:rPr>
      </w:pPr>
      <w:bookmarkStart w:id="81" w:name="_Toc36810327"/>
      <w:bookmarkStart w:id="82" w:name="_Toc36846691"/>
      <w:bookmarkStart w:id="83" w:name="_Toc36939344"/>
      <w:bookmarkStart w:id="84" w:name="_Toc37082324"/>
      <w:bookmarkStart w:id="85" w:name="_Toc46480955"/>
      <w:bookmarkStart w:id="86" w:name="_Toc46482189"/>
      <w:bookmarkStart w:id="87" w:name="_Toc46483423"/>
      <w:bookmarkStart w:id="88" w:name="_Toc67997229"/>
      <w:r w:rsidRPr="00F324EB">
        <w:rPr>
          <w:rFonts w:ascii="Arial" w:hAnsi="Arial"/>
          <w:sz w:val="24"/>
        </w:rPr>
        <w:lastRenderedPageBreak/>
        <w:t>–</w:t>
      </w:r>
      <w:r w:rsidRPr="00F324EB">
        <w:rPr>
          <w:rFonts w:ascii="Arial" w:hAnsi="Arial"/>
          <w:sz w:val="24"/>
        </w:rPr>
        <w:tab/>
      </w:r>
      <w:r w:rsidRPr="00F324EB">
        <w:rPr>
          <w:rFonts w:ascii="Arial" w:hAnsi="Arial"/>
          <w:i/>
          <w:sz w:val="24"/>
        </w:rPr>
        <w:t>MCGFailureInformation</w:t>
      </w:r>
      <w:bookmarkEnd w:id="81"/>
      <w:bookmarkEnd w:id="82"/>
      <w:bookmarkEnd w:id="83"/>
      <w:bookmarkEnd w:id="84"/>
      <w:bookmarkEnd w:id="85"/>
      <w:bookmarkEnd w:id="86"/>
      <w:bookmarkEnd w:id="87"/>
      <w:bookmarkEnd w:id="88"/>
    </w:p>
    <w:p w:rsidR="00F324EB" w:rsidRPr="00F324EB" w:rsidRDefault="00F324EB" w:rsidP="00F324EB">
      <w:r w:rsidRPr="00F324EB">
        <w:t xml:space="preserve">The </w:t>
      </w:r>
      <w:r w:rsidRPr="00F324EB">
        <w:rPr>
          <w:i/>
        </w:rPr>
        <w:t>MCGFailureInformation</w:t>
      </w:r>
      <w:r w:rsidRPr="00F324EB">
        <w:t xml:space="preserve"> message is used to provide information regarding E-UTRA MCG failures detected by the UE.</w:t>
      </w:r>
    </w:p>
    <w:p w:rsidR="00F324EB" w:rsidRPr="00F324EB" w:rsidRDefault="00F324EB" w:rsidP="00F324EB">
      <w:pPr>
        <w:ind w:left="568" w:hanging="284"/>
      </w:pPr>
      <w:r w:rsidRPr="00F324EB">
        <w:t>Signalling radio bearer: SRB1</w:t>
      </w:r>
    </w:p>
    <w:p w:rsidR="00F324EB" w:rsidRPr="00F324EB" w:rsidRDefault="00F324EB" w:rsidP="00F324EB">
      <w:pPr>
        <w:ind w:left="568" w:hanging="284"/>
      </w:pPr>
      <w:r w:rsidRPr="00F324EB">
        <w:t>RLC-SAP: AM</w:t>
      </w:r>
    </w:p>
    <w:p w:rsidR="00F324EB" w:rsidRPr="00F324EB" w:rsidRDefault="00F324EB" w:rsidP="00F324EB">
      <w:pPr>
        <w:ind w:left="568" w:hanging="284"/>
      </w:pPr>
      <w:r w:rsidRPr="00F324EB">
        <w:t>Logical channel: DCCH</w:t>
      </w:r>
    </w:p>
    <w:p w:rsidR="00F324EB" w:rsidRPr="00F324EB" w:rsidRDefault="00F324EB" w:rsidP="00F324EB">
      <w:pPr>
        <w:ind w:left="568" w:hanging="284"/>
      </w:pPr>
      <w:r w:rsidRPr="00F324EB">
        <w:t xml:space="preserve">Direction: UE to </w:t>
      </w:r>
      <w:ins w:id="89" w:author="Samsung (Seungri Jin)" w:date="2021-05-07T17:06:00Z">
        <w:r>
          <w:t>E-UTRAN</w:t>
        </w:r>
      </w:ins>
      <w:del w:id="90" w:author="Samsung (Seungri Jin)" w:date="2021-05-07T17:06:00Z">
        <w:r w:rsidRPr="00F324EB" w:rsidDel="00F324EB">
          <w:delText>Network</w:delText>
        </w:r>
      </w:del>
    </w:p>
    <w:p w:rsidR="00F324EB" w:rsidRPr="00F324EB" w:rsidRDefault="00F324EB" w:rsidP="00F324EB">
      <w:pPr>
        <w:keepNext/>
        <w:keepLines/>
        <w:spacing w:before="60"/>
        <w:jc w:val="center"/>
        <w:rPr>
          <w:rFonts w:ascii="Arial" w:hAnsi="Arial"/>
          <w:b/>
        </w:rPr>
      </w:pPr>
      <w:r w:rsidRPr="00F324EB">
        <w:rPr>
          <w:rFonts w:ascii="Arial" w:hAnsi="Arial"/>
          <w:b/>
          <w:i/>
          <w:iCs/>
        </w:rPr>
        <w:t>MCGFailureInformation</w:t>
      </w:r>
      <w:r w:rsidRPr="00F324EB">
        <w:rPr>
          <w:rFonts w:ascii="Arial" w:hAnsi="Arial"/>
          <w:b/>
        </w:rPr>
        <w:t xml:space="preserve"> message</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 ASN1START</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MCGFailureInformation-r16 ::=</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SEQUENCE {</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criticalExtensions</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CHOICE {</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r>
      <w:r w:rsidRPr="00F324EB">
        <w:rPr>
          <w:rFonts w:ascii="Courier New" w:hAnsi="Courier New"/>
          <w:noProof/>
          <w:sz w:val="16"/>
        </w:rPr>
        <w:tab/>
        <w:t>mcgFailureInformation</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MCGFailureInformation-r16-IEs,</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r>
      <w:r w:rsidRPr="00F324EB">
        <w:rPr>
          <w:rFonts w:ascii="Courier New" w:hAnsi="Courier New"/>
          <w:noProof/>
          <w:sz w:val="16"/>
        </w:rPr>
        <w:tab/>
        <w:t>criticalExtensionsFuture</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SEQUENCE {}</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MCGFailureInformation-r16-IEs ::=</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SEQUENCE {</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failureReportMCG-r16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FailureReportMCG-r16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lateNonCriticalExtension</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OCTET STRING</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nonCriticalExtension</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SEQUENCE {}</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FailureReportMCG-r16 ::=</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SEQUENCE {</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failureType-r16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ENUMERATED {</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t310-Expiry, randomAccessProblem,</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rlc-MaxNumRetx, t312-Expiry, spare4,</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spare3, spare2, spare1}</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measResultFreqListEUTRA-r16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MeasResultList3EUTRA-r15</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measResultFreqListNR-r16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MeasResultFreqListFailNR-r15</w:t>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measResultFreqListGERAN-r16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MeasResultList2GERAN-r10</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measResultFreqListUTRA-r16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 xml:space="preserve">MeasResultList2UTRA-r9 </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measResultSCG-r16</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OCTET STRING</w:t>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r>
      <w:r w:rsidRPr="00F324EB">
        <w:rPr>
          <w:rFonts w:ascii="Courier New" w:hAnsi="Courier New"/>
          <w:noProof/>
          <w:sz w:val="16"/>
        </w:rPr>
        <w:tab/>
        <w:t>OPTIONAL,</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ab/>
        <w:t>...</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w:t>
      </w:r>
    </w:p>
    <w:p w:rsidR="00F324EB" w:rsidRPr="00F324EB" w:rsidRDefault="00F324EB" w:rsidP="00F32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F324EB">
        <w:rPr>
          <w:rFonts w:ascii="Courier New" w:hAnsi="Courier New"/>
          <w:noProof/>
          <w:sz w:val="16"/>
        </w:rPr>
        <w:t>-- ASN1STOP</w:t>
      </w:r>
    </w:p>
    <w:p w:rsidR="00F324EB" w:rsidRPr="00F324EB" w:rsidRDefault="00F324EB" w:rsidP="00F324EB">
      <w:pPr>
        <w:rPr>
          <w:rFonts w:eastAsia="맑은 고딕"/>
        </w:rPr>
      </w:pPr>
    </w:p>
    <w:tbl>
      <w:tblP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76"/>
      </w:tblGrid>
      <w:tr w:rsidR="00F324EB" w:rsidRPr="00F324EB" w:rsidTr="00087688">
        <w:trPr>
          <w:cantSplit/>
          <w:tblHeader/>
        </w:trPr>
        <w:tc>
          <w:tcPr>
            <w:tcW w:w="9776" w:type="dxa"/>
          </w:tcPr>
          <w:p w:rsidR="00F324EB" w:rsidRPr="00F324EB" w:rsidRDefault="00F324EB" w:rsidP="00F324EB">
            <w:pPr>
              <w:keepNext/>
              <w:keepLines/>
              <w:spacing w:after="0"/>
              <w:jc w:val="center"/>
              <w:rPr>
                <w:rFonts w:ascii="Arial" w:eastAsia="맑은 고딕" w:hAnsi="Arial"/>
                <w:b/>
                <w:sz w:val="18"/>
                <w:lang w:eastAsia="en-GB"/>
              </w:rPr>
            </w:pPr>
            <w:bookmarkStart w:id="91" w:name="_Hlk535235867"/>
            <w:r w:rsidRPr="00F324EB">
              <w:rPr>
                <w:rFonts w:ascii="Arial" w:eastAsia="맑은 고딕" w:hAnsi="Arial"/>
                <w:b/>
                <w:i/>
                <w:iCs/>
                <w:noProof/>
                <w:sz w:val="18"/>
              </w:rPr>
              <w:t>MCGFailureInformation</w:t>
            </w:r>
            <w:r w:rsidRPr="00F324EB">
              <w:rPr>
                <w:rFonts w:ascii="Arial" w:eastAsia="맑은 고딕" w:hAnsi="Arial"/>
                <w:b/>
                <w:iCs/>
                <w:noProof/>
                <w:sz w:val="18"/>
                <w:lang w:eastAsia="en-GB"/>
              </w:rPr>
              <w:t xml:space="preserve"> field descriptions</w:t>
            </w:r>
          </w:p>
        </w:tc>
      </w:tr>
      <w:tr w:rsidR="00F324EB" w:rsidRPr="00F324EB" w:rsidTr="00087688">
        <w:trPr>
          <w:cantSplit/>
          <w:tblHeader/>
        </w:trPr>
        <w:tc>
          <w:tcPr>
            <w:tcW w:w="9776" w:type="dxa"/>
            <w:tcBorders>
              <w:top w:val="single" w:sz="4" w:space="0" w:color="808080"/>
              <w:left w:val="single" w:sz="4" w:space="0" w:color="808080"/>
              <w:bottom w:val="single" w:sz="4" w:space="0" w:color="808080"/>
              <w:right w:val="single" w:sz="4" w:space="0" w:color="808080"/>
            </w:tcBorders>
          </w:tcPr>
          <w:p w:rsidR="00F324EB" w:rsidRPr="00F324EB" w:rsidRDefault="00F324EB" w:rsidP="00F324EB">
            <w:pPr>
              <w:keepNext/>
              <w:keepLines/>
              <w:spacing w:after="0"/>
              <w:rPr>
                <w:rFonts w:ascii="Arial" w:hAnsi="Arial"/>
                <w:b/>
                <w:bCs/>
                <w:i/>
                <w:iCs/>
                <w:sz w:val="18"/>
              </w:rPr>
            </w:pPr>
            <w:r w:rsidRPr="00F324EB">
              <w:rPr>
                <w:rFonts w:ascii="Arial" w:hAnsi="Arial"/>
                <w:b/>
                <w:bCs/>
                <w:i/>
                <w:iCs/>
                <w:sz w:val="18"/>
              </w:rPr>
              <w:t>measResultFreqListEUTRA</w:t>
            </w:r>
          </w:p>
          <w:p w:rsidR="00F324EB" w:rsidRPr="00F324EB" w:rsidRDefault="00F324EB" w:rsidP="00F324EB">
            <w:pPr>
              <w:keepNext/>
              <w:keepLines/>
              <w:spacing w:after="0"/>
              <w:rPr>
                <w:rFonts w:ascii="Arial" w:eastAsia="맑은 고딕" w:hAnsi="Arial"/>
                <w:sz w:val="18"/>
                <w:lang w:eastAsia="x-none"/>
              </w:rPr>
            </w:pPr>
            <w:r w:rsidRPr="00F324EB">
              <w:rPr>
                <w:rFonts w:ascii="Arial" w:hAnsi="Arial"/>
                <w:sz w:val="18"/>
                <w:lang w:eastAsia="en-GB"/>
              </w:rPr>
              <w:t xml:space="preserve">The field contains available results of measurements on EUTRA frequencies the UE is configured to measure by </w:t>
            </w:r>
            <w:r w:rsidRPr="00F324EB">
              <w:rPr>
                <w:rFonts w:ascii="Arial" w:hAnsi="Arial"/>
                <w:i/>
                <w:iCs/>
                <w:sz w:val="18"/>
                <w:lang w:eastAsia="en-GB"/>
              </w:rPr>
              <w:t>measConfig</w:t>
            </w:r>
            <w:r w:rsidRPr="00F324EB">
              <w:rPr>
                <w:rFonts w:ascii="Arial" w:hAnsi="Arial"/>
                <w:sz w:val="18"/>
                <w:lang w:eastAsia="en-GB"/>
              </w:rPr>
              <w:t>.</w:t>
            </w:r>
          </w:p>
        </w:tc>
      </w:tr>
      <w:tr w:rsidR="00F324EB" w:rsidRPr="00F324EB" w:rsidTr="00087688">
        <w:trPr>
          <w:cantSplit/>
          <w:tblHeader/>
        </w:trPr>
        <w:tc>
          <w:tcPr>
            <w:tcW w:w="9776" w:type="dxa"/>
            <w:tcBorders>
              <w:top w:val="single" w:sz="4" w:space="0" w:color="808080"/>
              <w:left w:val="single" w:sz="4" w:space="0" w:color="808080"/>
              <w:bottom w:val="single" w:sz="4" w:space="0" w:color="808080"/>
              <w:right w:val="single" w:sz="4" w:space="0" w:color="808080"/>
            </w:tcBorders>
          </w:tcPr>
          <w:p w:rsidR="00F324EB" w:rsidRPr="00F324EB" w:rsidRDefault="00F324EB" w:rsidP="00F324EB">
            <w:pPr>
              <w:keepNext/>
              <w:keepLines/>
              <w:spacing w:after="0"/>
              <w:rPr>
                <w:rFonts w:ascii="Arial" w:hAnsi="Arial"/>
                <w:b/>
                <w:bCs/>
                <w:i/>
                <w:iCs/>
                <w:sz w:val="18"/>
              </w:rPr>
            </w:pPr>
            <w:r w:rsidRPr="00F324EB">
              <w:rPr>
                <w:rFonts w:ascii="Arial" w:hAnsi="Arial"/>
                <w:b/>
                <w:bCs/>
                <w:i/>
                <w:iCs/>
                <w:sz w:val="18"/>
              </w:rPr>
              <w:t>measResultFreqListGERAN</w:t>
            </w:r>
          </w:p>
          <w:p w:rsidR="00F324EB" w:rsidRPr="00F324EB" w:rsidRDefault="00F324EB" w:rsidP="00F324EB">
            <w:pPr>
              <w:keepNext/>
              <w:keepLines/>
              <w:spacing w:after="0"/>
              <w:rPr>
                <w:rFonts w:ascii="Arial" w:hAnsi="Arial"/>
                <w:b/>
                <w:bCs/>
                <w:i/>
                <w:iCs/>
                <w:sz w:val="18"/>
              </w:rPr>
            </w:pPr>
            <w:r w:rsidRPr="00F324EB">
              <w:rPr>
                <w:rFonts w:ascii="Arial" w:hAnsi="Arial"/>
                <w:sz w:val="18"/>
                <w:lang w:eastAsia="en-GB"/>
              </w:rPr>
              <w:t xml:space="preserve">The field contains available results of measurements on GERAN frequencies the UE is configured to measure by </w:t>
            </w:r>
            <w:r w:rsidRPr="00F324EB">
              <w:rPr>
                <w:rFonts w:ascii="Arial" w:hAnsi="Arial"/>
                <w:i/>
                <w:iCs/>
                <w:sz w:val="18"/>
                <w:lang w:eastAsia="en-GB"/>
              </w:rPr>
              <w:t>measConfig</w:t>
            </w:r>
            <w:r w:rsidRPr="00F324EB">
              <w:rPr>
                <w:rFonts w:ascii="Arial" w:hAnsi="Arial"/>
                <w:sz w:val="18"/>
                <w:lang w:eastAsia="en-GB"/>
              </w:rPr>
              <w:t>.</w:t>
            </w:r>
          </w:p>
        </w:tc>
      </w:tr>
      <w:tr w:rsidR="00F324EB" w:rsidRPr="00F324EB" w:rsidTr="00087688">
        <w:trPr>
          <w:cantSplit/>
          <w:tblHeader/>
        </w:trPr>
        <w:tc>
          <w:tcPr>
            <w:tcW w:w="9776" w:type="dxa"/>
            <w:tcBorders>
              <w:top w:val="single" w:sz="4" w:space="0" w:color="808080"/>
              <w:left w:val="single" w:sz="4" w:space="0" w:color="808080"/>
              <w:bottom w:val="single" w:sz="4" w:space="0" w:color="808080"/>
              <w:right w:val="single" w:sz="4" w:space="0" w:color="808080"/>
            </w:tcBorders>
          </w:tcPr>
          <w:p w:rsidR="00F324EB" w:rsidRPr="00F324EB" w:rsidRDefault="00F324EB" w:rsidP="00F324EB">
            <w:pPr>
              <w:keepNext/>
              <w:keepLines/>
              <w:spacing w:after="0"/>
              <w:jc w:val="both"/>
              <w:rPr>
                <w:rFonts w:ascii="Arial" w:hAnsi="Arial"/>
                <w:b/>
                <w:i/>
                <w:sz w:val="18"/>
              </w:rPr>
            </w:pPr>
            <w:r w:rsidRPr="00F324EB">
              <w:rPr>
                <w:rFonts w:ascii="Arial" w:hAnsi="Arial"/>
                <w:b/>
                <w:i/>
                <w:sz w:val="18"/>
              </w:rPr>
              <w:t>measResultFreqListNR</w:t>
            </w:r>
          </w:p>
          <w:p w:rsidR="00F324EB" w:rsidRPr="00F324EB" w:rsidRDefault="00F324EB" w:rsidP="00F324EB">
            <w:pPr>
              <w:keepNext/>
              <w:keepLines/>
              <w:spacing w:after="0"/>
              <w:jc w:val="both"/>
              <w:rPr>
                <w:rFonts w:ascii="Arial" w:hAnsi="Arial"/>
                <w:i/>
                <w:sz w:val="18"/>
              </w:rPr>
            </w:pPr>
            <w:r w:rsidRPr="00F324EB">
              <w:rPr>
                <w:rFonts w:ascii="Arial" w:hAnsi="Arial"/>
                <w:sz w:val="18"/>
                <w:lang w:eastAsia="en-GB"/>
              </w:rPr>
              <w:t xml:space="preserve">The field contains available results of measurements on NR frequencies the UE is configured to measure by </w:t>
            </w:r>
            <w:r w:rsidRPr="00F324EB">
              <w:rPr>
                <w:rFonts w:ascii="Arial" w:hAnsi="Arial"/>
                <w:i/>
                <w:sz w:val="18"/>
                <w:lang w:eastAsia="en-GB"/>
              </w:rPr>
              <w:t>measConfig</w:t>
            </w:r>
            <w:r w:rsidRPr="00F324EB">
              <w:rPr>
                <w:rFonts w:ascii="Arial" w:hAnsi="Arial"/>
                <w:sz w:val="18"/>
                <w:lang w:eastAsia="en-GB"/>
              </w:rPr>
              <w:t>.</w:t>
            </w:r>
          </w:p>
        </w:tc>
      </w:tr>
      <w:tr w:rsidR="00F324EB" w:rsidRPr="00F324EB" w:rsidTr="00087688">
        <w:trPr>
          <w:cantSplit/>
          <w:tblHeader/>
        </w:trPr>
        <w:tc>
          <w:tcPr>
            <w:tcW w:w="9776" w:type="dxa"/>
            <w:tcBorders>
              <w:top w:val="single" w:sz="4" w:space="0" w:color="808080"/>
              <w:left w:val="single" w:sz="4" w:space="0" w:color="808080"/>
              <w:bottom w:val="single" w:sz="4" w:space="0" w:color="808080"/>
              <w:right w:val="single" w:sz="4" w:space="0" w:color="808080"/>
            </w:tcBorders>
          </w:tcPr>
          <w:p w:rsidR="00F324EB" w:rsidRPr="00F324EB" w:rsidRDefault="00F324EB" w:rsidP="00F324EB">
            <w:pPr>
              <w:keepNext/>
              <w:keepLines/>
              <w:spacing w:after="0"/>
              <w:rPr>
                <w:rFonts w:ascii="Arial" w:hAnsi="Arial"/>
                <w:b/>
                <w:bCs/>
                <w:i/>
                <w:iCs/>
                <w:sz w:val="18"/>
              </w:rPr>
            </w:pPr>
            <w:r w:rsidRPr="00F324EB">
              <w:rPr>
                <w:rFonts w:ascii="Arial" w:hAnsi="Arial"/>
                <w:b/>
                <w:bCs/>
                <w:i/>
                <w:iCs/>
                <w:sz w:val="18"/>
              </w:rPr>
              <w:t>measResultFreqListUTRA</w:t>
            </w:r>
          </w:p>
          <w:p w:rsidR="00F324EB" w:rsidRPr="00F324EB" w:rsidRDefault="00F324EB" w:rsidP="00F324EB">
            <w:pPr>
              <w:keepNext/>
              <w:keepLines/>
              <w:spacing w:after="0"/>
              <w:jc w:val="both"/>
              <w:rPr>
                <w:rFonts w:ascii="Arial" w:hAnsi="Arial"/>
                <w:b/>
                <w:i/>
                <w:sz w:val="18"/>
              </w:rPr>
            </w:pPr>
            <w:r w:rsidRPr="00F324EB">
              <w:rPr>
                <w:rFonts w:ascii="Arial" w:hAnsi="Arial"/>
                <w:sz w:val="18"/>
                <w:lang w:eastAsia="en-GB"/>
              </w:rPr>
              <w:t xml:space="preserve">The field contains available results of measurements on UTRA frequencies the UE is configured to measure by </w:t>
            </w:r>
            <w:r w:rsidRPr="00F324EB">
              <w:rPr>
                <w:rFonts w:ascii="Arial" w:hAnsi="Arial"/>
                <w:i/>
                <w:iCs/>
                <w:sz w:val="18"/>
                <w:lang w:eastAsia="en-GB"/>
              </w:rPr>
              <w:t>measConfig</w:t>
            </w:r>
            <w:r w:rsidRPr="00F324EB">
              <w:rPr>
                <w:rFonts w:ascii="Arial" w:hAnsi="Arial"/>
                <w:sz w:val="18"/>
                <w:lang w:eastAsia="en-GB"/>
              </w:rPr>
              <w:t>.</w:t>
            </w:r>
          </w:p>
        </w:tc>
      </w:tr>
      <w:tr w:rsidR="00F324EB" w:rsidRPr="00F324EB" w:rsidTr="00087688">
        <w:trPr>
          <w:cantSplit/>
          <w:tblHeader/>
        </w:trPr>
        <w:tc>
          <w:tcPr>
            <w:tcW w:w="9776" w:type="dxa"/>
            <w:tcBorders>
              <w:top w:val="single" w:sz="4" w:space="0" w:color="808080"/>
              <w:left w:val="single" w:sz="4" w:space="0" w:color="808080"/>
              <w:bottom w:val="single" w:sz="4" w:space="0" w:color="808080"/>
              <w:right w:val="single" w:sz="4" w:space="0" w:color="808080"/>
            </w:tcBorders>
          </w:tcPr>
          <w:p w:rsidR="00F324EB" w:rsidRPr="00F324EB" w:rsidRDefault="00F324EB" w:rsidP="00F324EB">
            <w:pPr>
              <w:keepNext/>
              <w:keepLines/>
              <w:spacing w:after="0"/>
              <w:jc w:val="both"/>
              <w:rPr>
                <w:rFonts w:ascii="Arial" w:hAnsi="Arial"/>
                <w:b/>
                <w:i/>
                <w:sz w:val="18"/>
              </w:rPr>
            </w:pPr>
            <w:r w:rsidRPr="00F324EB">
              <w:rPr>
                <w:rFonts w:ascii="Arial" w:hAnsi="Arial"/>
                <w:b/>
                <w:i/>
                <w:sz w:val="18"/>
              </w:rPr>
              <w:t>measResultSCG</w:t>
            </w:r>
          </w:p>
          <w:p w:rsidR="00F324EB" w:rsidRPr="00F324EB" w:rsidRDefault="00F324EB" w:rsidP="00F324EB">
            <w:pPr>
              <w:keepNext/>
              <w:keepLines/>
              <w:spacing w:after="0"/>
              <w:jc w:val="both"/>
              <w:rPr>
                <w:rFonts w:ascii="Arial" w:hAnsi="Arial"/>
                <w:b/>
                <w:i/>
                <w:sz w:val="18"/>
              </w:rPr>
            </w:pPr>
            <w:r w:rsidRPr="00F324EB">
              <w:rPr>
                <w:rFonts w:ascii="Arial" w:hAnsi="Arial"/>
                <w:bCs/>
                <w:noProof/>
                <w:sz w:val="18"/>
                <w:lang w:eastAsia="en-GB"/>
              </w:rPr>
              <w:t xml:space="preserve">Includes the NR </w:t>
            </w:r>
            <w:r w:rsidRPr="00F324EB">
              <w:rPr>
                <w:rFonts w:ascii="Arial" w:hAnsi="Arial"/>
                <w:bCs/>
                <w:i/>
                <w:noProof/>
                <w:sz w:val="18"/>
                <w:lang w:eastAsia="en-GB"/>
              </w:rPr>
              <w:t>MeasResultSCG-Failure</w:t>
            </w:r>
            <w:r w:rsidRPr="00F324EB">
              <w:rPr>
                <w:rFonts w:ascii="Arial" w:hAnsi="Arial"/>
                <w:bCs/>
                <w:noProof/>
                <w:sz w:val="18"/>
                <w:lang w:eastAsia="en-GB"/>
              </w:rPr>
              <w:t xml:space="preserve"> IE as specified in TS 38.331 [82]. </w:t>
            </w:r>
            <w:r w:rsidRPr="00F324EB">
              <w:rPr>
                <w:rFonts w:ascii="Arial" w:hAnsi="Arial"/>
                <w:sz w:val="18"/>
              </w:rPr>
              <w:t>The field contains available results of measurements on NR frequencies the UE is configured to measure by the NR RRCConfiguration message.</w:t>
            </w:r>
          </w:p>
        </w:tc>
      </w:tr>
      <w:bookmarkEnd w:id="91"/>
    </w:tbl>
    <w:p w:rsidR="00F324EB" w:rsidRPr="00F324EB" w:rsidRDefault="00F324EB" w:rsidP="00F324EB">
      <w:pPr>
        <w:rPr>
          <w:iCs/>
        </w:rPr>
      </w:pPr>
    </w:p>
    <w:p w:rsidR="001854C5" w:rsidRPr="001135D7" w:rsidRDefault="001854C5" w:rsidP="001854C5">
      <w:pPr>
        <w:pStyle w:val="Heading3"/>
      </w:pPr>
      <w:r w:rsidRPr="001135D7">
        <w:t>6.3.1</w:t>
      </w:r>
      <w:r w:rsidRPr="001135D7">
        <w:tab/>
        <w:t>System information blocks</w:t>
      </w:r>
      <w:bookmarkEnd w:id="50"/>
      <w:bookmarkEnd w:id="51"/>
      <w:bookmarkEnd w:id="52"/>
      <w:bookmarkEnd w:id="53"/>
      <w:bookmarkEnd w:id="54"/>
      <w:bookmarkEnd w:id="55"/>
      <w:bookmarkEnd w:id="56"/>
      <w:bookmarkEnd w:id="57"/>
    </w:p>
    <w:p w:rsidR="001854C5" w:rsidRPr="00E64563" w:rsidRDefault="001854C5" w:rsidP="001854C5">
      <w:pPr>
        <w:keepNext/>
        <w:keepLines/>
        <w:spacing w:before="120" w:after="120"/>
        <w:ind w:left="1080" w:hangingChars="450" w:hanging="1080"/>
        <w:outlineLvl w:val="3"/>
        <w:rPr>
          <w:rFonts w:ascii="Arial" w:hAnsi="Arial"/>
          <w:i/>
          <w:sz w:val="24"/>
          <w:lang w:eastAsia="zh-CN"/>
        </w:rPr>
      </w:pPr>
      <w:r w:rsidRPr="00E64563">
        <w:rPr>
          <w:rFonts w:ascii="Arial" w:hAnsi="Arial"/>
          <w:bCs/>
          <w:sz w:val="24"/>
          <w:lang w:eastAsia="x-none"/>
        </w:rPr>
        <w:t>–</w:t>
      </w:r>
      <w:r w:rsidRPr="00E64563">
        <w:rPr>
          <w:rFonts w:ascii="Arial" w:hAnsi="Arial"/>
          <w:bCs/>
          <w:sz w:val="24"/>
          <w:lang w:eastAsia="x-none"/>
        </w:rPr>
        <w:tab/>
      </w:r>
      <w:r w:rsidRPr="00E64563">
        <w:rPr>
          <w:rFonts w:ascii="Arial" w:hAnsi="Arial"/>
          <w:i/>
          <w:sz w:val="24"/>
        </w:rPr>
        <w:t>SystemInformationBlockType25</w:t>
      </w:r>
      <w:bookmarkEnd w:id="41"/>
      <w:bookmarkEnd w:id="42"/>
      <w:bookmarkEnd w:id="43"/>
      <w:bookmarkEnd w:id="44"/>
      <w:bookmarkEnd w:id="45"/>
      <w:bookmarkEnd w:id="46"/>
      <w:bookmarkEnd w:id="47"/>
      <w:bookmarkEnd w:id="48"/>
    </w:p>
    <w:p w:rsidR="0053607D" w:rsidRPr="0053607D" w:rsidRDefault="0053607D" w:rsidP="0053607D">
      <w:r w:rsidRPr="0053607D">
        <w:t xml:space="preserve">The IE </w:t>
      </w:r>
      <w:r w:rsidRPr="0053607D">
        <w:rPr>
          <w:i/>
        </w:rPr>
        <w:t>SystemInformationBlockType25</w:t>
      </w:r>
      <w:r w:rsidRPr="0053607D">
        <w:t xml:space="preserve"> contains</w:t>
      </w:r>
      <w:r w:rsidRPr="0053607D">
        <w:rPr>
          <w:lang w:eastAsia="zh-CN"/>
        </w:rPr>
        <w:t xml:space="preserve"> the UAC p</w:t>
      </w:r>
      <w:r w:rsidRPr="0053607D">
        <w:rPr>
          <w:rFonts w:cs="Arial"/>
          <w:kern w:val="2"/>
        </w:rPr>
        <w:t>arameter</w:t>
      </w:r>
      <w:r w:rsidRPr="0053607D">
        <w:rPr>
          <w:rFonts w:cs="Arial"/>
          <w:kern w:val="2"/>
          <w:lang w:eastAsia="zh-CN"/>
        </w:rPr>
        <w:t>s</w:t>
      </w:r>
      <w:r w:rsidRPr="0053607D">
        <w:t>.</w:t>
      </w:r>
    </w:p>
    <w:p w:rsidR="0053607D" w:rsidRPr="0053607D" w:rsidRDefault="0053607D" w:rsidP="0053607D">
      <w:pPr>
        <w:keepNext/>
        <w:keepLines/>
        <w:spacing w:before="60"/>
        <w:jc w:val="center"/>
        <w:rPr>
          <w:rFonts w:ascii="Arial" w:hAnsi="Arial"/>
          <w:b/>
          <w:bCs/>
          <w:i/>
          <w:iCs/>
        </w:rPr>
      </w:pPr>
      <w:r w:rsidRPr="0053607D">
        <w:rPr>
          <w:rFonts w:ascii="Arial" w:hAnsi="Arial"/>
          <w:b/>
          <w:bCs/>
          <w:i/>
          <w:iCs/>
        </w:rPr>
        <w:lastRenderedPageBreak/>
        <w:t xml:space="preserve">SystemInformationBlockType25 </w:t>
      </w:r>
      <w:r w:rsidRPr="0053607D">
        <w:rPr>
          <w:rFonts w:ascii="Arial" w:hAnsi="Arial"/>
          <w:b/>
          <w:bCs/>
          <w:iCs/>
        </w:rPr>
        <w:t>information element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 ASN1START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SystemInformationBlockType25-r15 ::=</w:t>
      </w:r>
      <w:r w:rsidRPr="0053607D">
        <w:rPr>
          <w:rFonts w:ascii="Courier New" w:hAnsi="Courier New"/>
          <w:noProof/>
          <w:sz w:val="16"/>
        </w:rPr>
        <w:tab/>
        <w:t>SEQUENCE {</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uac-BarringForCommon-r15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UAC-BarringPerCatList-r15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OPTIONAL,</w:t>
      </w:r>
      <w:r w:rsidRPr="0053607D">
        <w:rPr>
          <w:rFonts w:ascii="Courier New" w:hAnsi="Courier New"/>
          <w:noProof/>
          <w:sz w:val="16"/>
        </w:rPr>
        <w:tab/>
        <w:t>-- Need OP</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uac-BarringPerPLMN-List-r15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UAC-BarringPerPLMN-List-r15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OPTIONAL,</w:t>
      </w:r>
      <w:r w:rsidRPr="0053607D">
        <w:rPr>
          <w:rFonts w:ascii="Courier New" w:hAnsi="Courier New"/>
          <w:noProof/>
          <w:sz w:val="16"/>
        </w:rPr>
        <w:tab/>
        <w:t>-- Need OP</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uac-BarringInfoSetList-r15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UAC-BarringInfoSetList-r15,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uac-AC1-SelectAssistInfo-r15</w:t>
      </w:r>
      <w:r w:rsidRPr="0053607D">
        <w:rPr>
          <w:rFonts w:ascii="Courier New" w:hAnsi="Courier New"/>
          <w:noProof/>
          <w:sz w:val="16"/>
        </w:rPr>
        <w:tab/>
      </w:r>
      <w:r w:rsidRPr="0053607D">
        <w:rPr>
          <w:rFonts w:ascii="Courier New" w:hAnsi="Courier New"/>
          <w:noProof/>
          <w:sz w:val="16"/>
        </w:rPr>
        <w:tab/>
        <w:t>CHOICE {</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r>
      <w:r w:rsidRPr="0053607D">
        <w:rPr>
          <w:rFonts w:ascii="Courier New" w:hAnsi="Courier New"/>
          <w:noProof/>
          <w:sz w:val="16"/>
        </w:rPr>
        <w:tab/>
        <w:t>plmnCommon-r15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UAC-AC1-SelectAssistInfo-r15,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r>
      <w:r w:rsidRPr="0053607D">
        <w:rPr>
          <w:rFonts w:ascii="Courier New" w:hAnsi="Courier New"/>
          <w:noProof/>
          <w:sz w:val="16"/>
        </w:rPr>
        <w:tab/>
        <w:t>individualPLMNList-r15</w:t>
      </w:r>
      <w:r w:rsidRPr="0053607D">
        <w:rPr>
          <w:rFonts w:ascii="Courier New" w:hAnsi="Courier New"/>
          <w:noProof/>
          <w:sz w:val="16"/>
        </w:rPr>
        <w:tab/>
        <w:t>SEQUENCE (SIZE (2..maxPLMN-r11)) OF UAC-AC1-SelectAssistInfo-r15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r>
      <w:r w:rsidRPr="0053607D">
        <w:rPr>
          <w:rFonts w:ascii="Courier New" w:hAnsi="Courier New"/>
          <w:noProof/>
          <w:sz w:val="16"/>
        </w:rPr>
        <w:tab/>
        <w:t>}</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OPTIONAL,</w:t>
      </w:r>
      <w:r w:rsidRPr="0053607D">
        <w:rPr>
          <w:rFonts w:ascii="Courier New" w:hAnsi="Courier New"/>
          <w:noProof/>
          <w:sz w:val="16"/>
        </w:rPr>
        <w:tab/>
        <w:t>-- Need OR</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lateNonCriticalExtension</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OCTET STRING</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OPTIONAL,</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w:t>
      </w:r>
      <w:r w:rsidRPr="0053607D">
        <w:rPr>
          <w:rFonts w:ascii="Courier New" w:hAnsi="Courier New"/>
          <w:noProof/>
          <w:sz w:val="16"/>
        </w:rPr>
        <w:tab/>
        <w:t>ab-PerRSRP-r16</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ENUMERATED {thresh0, thresh1, thresh2, thresh3}</w:t>
      </w:r>
      <w:r w:rsidRPr="0053607D">
        <w:rPr>
          <w:rFonts w:ascii="Courier New" w:hAnsi="Courier New"/>
          <w:noProof/>
          <w:sz w:val="16"/>
        </w:rPr>
        <w:tab/>
        <w:t>OPTIONAL</w:t>
      </w:r>
      <w:r w:rsidRPr="0053607D">
        <w:rPr>
          <w:rFonts w:ascii="Courier New" w:hAnsi="Courier New"/>
          <w:noProof/>
          <w:sz w:val="16"/>
        </w:rPr>
        <w:tab/>
        <w:t>-- Need OR</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r>
      <w:r w:rsidRPr="0053607D">
        <w:rPr>
          <w:rFonts w:ascii="Courier New" w:hAnsi="Courier New"/>
          <w:noProof/>
          <w:sz w:val="16"/>
        </w:rPr>
        <w:tab/>
        <w:t>uac-AC1-SelectAssistInfo-r16 SEQUENCE (SIZE (2..maxPLMN-r11)) OF UAC-AC1-SelectAssistInfo-r16 OPTIONAL    -- Need OR</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UAC-BarringPerPLMN-List-r15::=</w:t>
      </w:r>
      <w:r w:rsidRPr="0053607D">
        <w:rPr>
          <w:rFonts w:ascii="Courier New" w:hAnsi="Courier New"/>
          <w:noProof/>
          <w:sz w:val="16"/>
        </w:rPr>
        <w:tab/>
        <w:t>SEQUENCE (SIZE (1.. maxPLMN-r11)) OF UAC-BarringPerPLMN-r15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rPr>
      </w:pPr>
      <w:r w:rsidRPr="0053607D">
        <w:rPr>
          <w:rFonts w:ascii="Courier New" w:hAnsi="Courier New"/>
          <w:noProof/>
          <w:sz w:val="16"/>
        </w:rPr>
        <w:t>UAC-BarringPerPLMN-r15 ::=</w:t>
      </w:r>
      <w:r w:rsidRPr="0053607D">
        <w:rPr>
          <w:rFonts w:ascii="Courier New" w:hAnsi="Courier New"/>
          <w:noProof/>
          <w:sz w:val="16"/>
        </w:rPr>
        <w:tab/>
        <w:t>SEQUENCE {</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plmn-IdentityIndex-r15</w:t>
      </w:r>
      <w:r w:rsidRPr="0053607D">
        <w:rPr>
          <w:rFonts w:ascii="Courier New" w:hAnsi="Courier New"/>
          <w:noProof/>
          <w:sz w:val="16"/>
        </w:rPr>
        <w:tab/>
      </w:r>
      <w:r w:rsidRPr="0053607D">
        <w:rPr>
          <w:rFonts w:ascii="Courier New" w:hAnsi="Courier New"/>
          <w:noProof/>
          <w:sz w:val="16"/>
        </w:rPr>
        <w:tab/>
        <w:t>INTEGER (1.. maxPLMN-r11),</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53607D">
        <w:rPr>
          <w:rFonts w:ascii="Courier New" w:eastAsia="바탕" w:hAnsi="Courier New"/>
          <w:noProof/>
          <w:sz w:val="16"/>
        </w:rPr>
        <w:tab/>
        <w:t>uac-AC-BarringListType-r15</w:t>
      </w:r>
      <w:r w:rsidRPr="0053607D">
        <w:rPr>
          <w:rFonts w:ascii="Courier New" w:eastAsia="바탕" w:hAnsi="Courier New"/>
          <w:noProof/>
          <w:sz w:val="16"/>
        </w:rPr>
        <w:tab/>
      </w:r>
      <w:r w:rsidRPr="0053607D">
        <w:rPr>
          <w:rFonts w:ascii="Courier New" w:eastAsia="바탕" w:hAnsi="Courier New"/>
          <w:noProof/>
          <w:sz w:val="16"/>
        </w:rPr>
        <w:tab/>
        <w:t>CHOICE{</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53607D">
        <w:rPr>
          <w:rFonts w:ascii="Courier New" w:eastAsia="바탕" w:hAnsi="Courier New"/>
          <w:noProof/>
          <w:sz w:val="16"/>
        </w:rPr>
        <w:tab/>
      </w:r>
      <w:r w:rsidRPr="0053607D">
        <w:rPr>
          <w:rFonts w:ascii="Courier New" w:eastAsia="바탕" w:hAnsi="Courier New"/>
          <w:noProof/>
          <w:sz w:val="16"/>
        </w:rPr>
        <w:tab/>
        <w:t>uac-ImplicitAC-BarringList-r15</w:t>
      </w:r>
      <w:r w:rsidRPr="0053607D">
        <w:rPr>
          <w:rFonts w:ascii="Courier New" w:eastAsia="바탕" w:hAnsi="Courier New"/>
          <w:noProof/>
          <w:sz w:val="16"/>
        </w:rPr>
        <w:tab/>
      </w:r>
      <w:r w:rsidRPr="0053607D">
        <w:rPr>
          <w:rFonts w:ascii="Courier New" w:eastAsia="바탕" w:hAnsi="Courier New"/>
          <w:noProof/>
          <w:sz w:val="16"/>
        </w:rPr>
        <w:tab/>
        <w:t>SEQUENCE (SIZE(maxAccessCat-1-r15)) OF UAC-BarringInfoSetIndex-r15,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바탕" w:hAnsi="Courier New"/>
          <w:noProof/>
          <w:sz w:val="16"/>
        </w:rPr>
      </w:pPr>
      <w:r w:rsidRPr="0053607D">
        <w:rPr>
          <w:rFonts w:ascii="Courier New" w:eastAsia="바탕" w:hAnsi="Courier New"/>
          <w:noProof/>
          <w:sz w:val="16"/>
        </w:rPr>
        <w:tab/>
      </w:r>
      <w:r w:rsidRPr="0053607D">
        <w:rPr>
          <w:rFonts w:ascii="Courier New" w:eastAsia="바탕" w:hAnsi="Courier New"/>
          <w:noProof/>
          <w:sz w:val="16"/>
        </w:rPr>
        <w:tab/>
        <w:t>uac-ExplicitAC-BarringList-r15</w:t>
      </w:r>
      <w:r w:rsidRPr="0053607D">
        <w:rPr>
          <w:rFonts w:ascii="Courier New" w:eastAsia="바탕" w:hAnsi="Courier New"/>
          <w:noProof/>
          <w:sz w:val="16"/>
        </w:rPr>
        <w:tab/>
      </w:r>
      <w:r w:rsidRPr="0053607D">
        <w:rPr>
          <w:rFonts w:ascii="Courier New" w:eastAsia="바탕" w:hAnsi="Courier New"/>
          <w:noProof/>
          <w:sz w:val="16"/>
        </w:rPr>
        <w:tab/>
        <w:t>UAC-BarringPerCatList-r15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eastAsia="바탕" w:hAnsi="Courier New"/>
          <w:noProof/>
          <w:sz w:val="16"/>
          <w:lang w:eastAsia="sv-SE"/>
        </w:rPr>
        <w:tab/>
      </w:r>
      <w:r w:rsidRPr="0053607D">
        <w:rPr>
          <w:rFonts w:ascii="Courier New" w:eastAsia="바탕" w:hAnsi="Courier New"/>
          <w:noProof/>
          <w:sz w:val="16"/>
          <w:lang w:eastAsia="sv-SE"/>
        </w:rPr>
        <w:tab/>
        <w:t>}</w:t>
      </w:r>
      <w:r w:rsidRPr="0053607D">
        <w:rPr>
          <w:rFonts w:ascii="Courier New" w:eastAsia="바탕" w:hAnsi="Courier New"/>
          <w:noProof/>
          <w:sz w:val="16"/>
          <w:lang w:eastAsia="sv-SE"/>
        </w:rPr>
        <w:tab/>
      </w:r>
      <w:r w:rsidRPr="0053607D">
        <w:rPr>
          <w:rFonts w:ascii="Courier New" w:eastAsia="바탕" w:hAnsi="Courier New"/>
          <w:noProof/>
          <w:sz w:val="16"/>
          <w:lang w:eastAsia="sv-SE"/>
        </w:rPr>
        <w:tab/>
      </w:r>
      <w:r w:rsidRPr="0053607D">
        <w:rPr>
          <w:rFonts w:ascii="Courier New" w:eastAsia="바탕" w:hAnsi="Courier New"/>
          <w:noProof/>
          <w:sz w:val="16"/>
          <w:lang w:eastAsia="sv-SE"/>
        </w:rPr>
        <w:tab/>
      </w:r>
      <w:r w:rsidRPr="0053607D">
        <w:rPr>
          <w:rFonts w:ascii="Courier New" w:eastAsia="바탕" w:hAnsi="Courier New"/>
          <w:noProof/>
          <w:sz w:val="16"/>
          <w:lang w:eastAsia="sv-SE"/>
        </w:rPr>
        <w:tab/>
      </w:r>
      <w:r w:rsidRPr="0053607D">
        <w:rPr>
          <w:rFonts w:ascii="Courier New" w:eastAsia="바탕" w:hAnsi="Courier New"/>
          <w:noProof/>
          <w:sz w:val="16"/>
          <w:lang w:eastAsia="sv-SE"/>
        </w:rPr>
        <w:tab/>
        <w:t>OPTIONAL</w:t>
      </w:r>
      <w:r w:rsidRPr="0053607D">
        <w:rPr>
          <w:rFonts w:ascii="Courier New" w:hAnsi="Courier New"/>
          <w:noProof/>
          <w:sz w:val="16"/>
        </w:rPr>
        <w:tab/>
        <w:t>-- Need OR</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UAC-BarringPerCatList-r15 ::= SEQUENCE (SIZE (1..maxAccessCat-1-r15)) OF UAC-BarringPerCat-r15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UAC-BarringPerCat-r15 ::= SEQUENCE {</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accessCategory-r15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INTEGER (1..maxAccessCat-1-r15),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uac-barringInfoSetIndex-r15</w:t>
      </w:r>
      <w:r w:rsidRPr="0053607D">
        <w:rPr>
          <w:rFonts w:ascii="Courier New" w:hAnsi="Courier New"/>
          <w:noProof/>
          <w:sz w:val="16"/>
        </w:rPr>
        <w:tab/>
      </w:r>
      <w:r w:rsidRPr="0053607D">
        <w:rPr>
          <w:rFonts w:ascii="Courier New" w:hAnsi="Courier New"/>
          <w:noProof/>
          <w:sz w:val="16"/>
        </w:rPr>
        <w:tab/>
        <w:t>UAC-BarringInfoSetIndex-r15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UAC-BarringInfoSetIndex-r15 ::=</w:t>
      </w:r>
      <w:r w:rsidRPr="0053607D">
        <w:rPr>
          <w:rFonts w:ascii="Courier New" w:hAnsi="Courier New"/>
          <w:noProof/>
          <w:sz w:val="16"/>
        </w:rPr>
        <w:tab/>
        <w:t>INTEGER (1..maxBarringInfoSet-r15)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UAC-BarringInfoSetList-r15 ::=</w:t>
      </w:r>
      <w:r w:rsidRPr="0053607D">
        <w:rPr>
          <w:rFonts w:ascii="Courier New" w:hAnsi="Courier New"/>
          <w:noProof/>
          <w:sz w:val="16"/>
        </w:rPr>
        <w:tab/>
      </w:r>
      <w:r w:rsidRPr="0053607D">
        <w:rPr>
          <w:rFonts w:ascii="Courier New" w:hAnsi="Courier New"/>
          <w:noProof/>
          <w:sz w:val="16"/>
        </w:rPr>
        <w:tab/>
        <w:t>SEQUENCE (SIZE (1..maxBarringInfoSet-r15)) OF UAC-BarringInfoSet-r15</w:t>
      </w:r>
    </w:p>
    <w:p w:rsidR="0053607D" w:rsidRPr="0053607D" w:rsidRDefault="0053607D" w:rsidP="0053607D">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37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UAC-BarringInfoSet-r15 ::= SEQUENCE {</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uac-BarringFactor-r15</w:t>
      </w:r>
      <w:r w:rsidRPr="0053607D">
        <w:rPr>
          <w:rFonts w:ascii="Courier New" w:hAnsi="Courier New"/>
          <w:noProof/>
          <w:sz w:val="16"/>
        </w:rPr>
        <w:tab/>
      </w:r>
      <w:r w:rsidRPr="0053607D">
        <w:rPr>
          <w:rFonts w:ascii="Courier New" w:hAnsi="Courier New"/>
          <w:noProof/>
          <w:sz w:val="16"/>
        </w:rPr>
        <w:tab/>
        <w:t>ENUMERATED {</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p00, p05, p10, p15, p20, p25, p30, p40,</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p50, p60, p70, p75, p80, p85, p90, p95},</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uac-BarringTime-r15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ENUMERATED {s4, s8, s16, s32, s64, s128, s256, s512},</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ab/>
        <w:t>uac-BarringForAccessIdentity-r15</w:t>
      </w:r>
      <w:r w:rsidRPr="0053607D">
        <w:rPr>
          <w:rFonts w:ascii="Courier New" w:hAnsi="Courier New"/>
          <w:noProof/>
          <w:sz w:val="16"/>
        </w:rPr>
        <w:tab/>
      </w:r>
      <w:r w:rsidRPr="0053607D">
        <w:rPr>
          <w:rFonts w:ascii="Courier New" w:hAnsi="Courier New"/>
          <w:noProof/>
          <w:sz w:val="16"/>
        </w:rPr>
        <w:tab/>
      </w:r>
      <w:r w:rsidRPr="0053607D">
        <w:rPr>
          <w:rFonts w:ascii="Courier New" w:hAnsi="Courier New"/>
          <w:noProof/>
          <w:sz w:val="16"/>
        </w:rPr>
        <w:tab/>
        <w:t>BIT STRING (SIZE(7))</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UAC-AC1-SelectAssistInfo-r15::=</w:t>
      </w:r>
      <w:r w:rsidRPr="0053607D">
        <w:rPr>
          <w:rFonts w:ascii="Courier New" w:hAnsi="Courier New"/>
          <w:noProof/>
          <w:sz w:val="16"/>
        </w:rPr>
        <w:tab/>
        <w:t>ENUMERATED {a, b, c}</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UAC-AC1-SelectAssistInfo-r16::= ENUMERATED {a, b, c, notConfigured}</w:t>
      </w: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607D" w:rsidRPr="0053607D" w:rsidRDefault="0053607D" w:rsidP="00536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607D">
        <w:rPr>
          <w:rFonts w:ascii="Courier New" w:hAnsi="Courier New"/>
          <w:noProof/>
          <w:sz w:val="16"/>
        </w:rPr>
        <w:t>-- ASN1STOP</w:t>
      </w:r>
    </w:p>
    <w:p w:rsidR="0053607D" w:rsidRPr="0053607D" w:rsidRDefault="0053607D" w:rsidP="0053607D">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53607D" w:rsidRPr="0053607D"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jc w:val="center"/>
              <w:rPr>
                <w:rFonts w:ascii="Arial" w:hAnsi="Arial"/>
                <w:b/>
                <w:kern w:val="2"/>
                <w:sz w:val="18"/>
                <w:lang w:eastAsia="en-GB"/>
              </w:rPr>
            </w:pPr>
            <w:r w:rsidRPr="0053607D">
              <w:rPr>
                <w:rFonts w:ascii="Arial" w:hAnsi="Arial"/>
                <w:b/>
                <w:i/>
                <w:kern w:val="2"/>
                <w:sz w:val="18"/>
                <w:lang w:eastAsia="en-GB"/>
              </w:rPr>
              <w:t xml:space="preserve">SystemInformationBlockType25 </w:t>
            </w:r>
            <w:r w:rsidRPr="0053607D">
              <w:rPr>
                <w:rFonts w:ascii="Arial" w:hAnsi="Arial"/>
                <w:b/>
                <w:iCs/>
                <w:sz w:val="18"/>
                <w:lang w:eastAsia="en-GB"/>
              </w:rPr>
              <w:t>field descriptions</w:t>
            </w:r>
          </w:p>
        </w:tc>
      </w:tr>
      <w:tr w:rsidR="0053607D" w:rsidRPr="0053607D"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hAnsi="Arial"/>
                <w:b/>
                <w:i/>
                <w:sz w:val="18"/>
                <w:szCs w:val="22"/>
                <w:lang w:eastAsia="en-GB"/>
              </w:rPr>
            </w:pPr>
            <w:r w:rsidRPr="0053607D">
              <w:rPr>
                <w:rFonts w:ascii="Arial" w:eastAsia="Calibri" w:hAnsi="Arial"/>
                <w:b/>
                <w:i/>
                <w:sz w:val="18"/>
                <w:szCs w:val="22"/>
              </w:rPr>
              <w:t>accessCategory</w:t>
            </w:r>
          </w:p>
          <w:p w:rsidR="0053607D" w:rsidRPr="0053607D" w:rsidRDefault="0053607D" w:rsidP="0053607D">
            <w:pPr>
              <w:keepLines/>
              <w:spacing w:after="0"/>
              <w:rPr>
                <w:rFonts w:ascii="Arial" w:hAnsi="Arial"/>
                <w:i/>
                <w:kern w:val="2"/>
                <w:sz w:val="18"/>
                <w:lang w:eastAsia="en-GB"/>
              </w:rPr>
            </w:pPr>
            <w:r w:rsidRPr="0053607D">
              <w:rPr>
                <w:rFonts w:ascii="Arial" w:eastAsia="Calibri" w:hAnsi="Arial"/>
                <w:sz w:val="18"/>
                <w:szCs w:val="22"/>
              </w:rPr>
              <w:t>The Access Category according to TS 22.261 [96].</w:t>
            </w:r>
          </w:p>
        </w:tc>
      </w:tr>
      <w:tr w:rsidR="0053607D" w:rsidRPr="0053607D" w:rsidTr="00087688">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Lines/>
              <w:spacing w:after="0"/>
              <w:rPr>
                <w:rFonts w:ascii="Arial" w:hAnsi="Arial"/>
                <w:b/>
                <w:bCs/>
                <w:i/>
                <w:noProof/>
                <w:kern w:val="2"/>
                <w:sz w:val="18"/>
              </w:rPr>
            </w:pPr>
            <w:r w:rsidRPr="0053607D">
              <w:rPr>
                <w:rFonts w:ascii="Arial" w:hAnsi="Arial"/>
                <w:b/>
                <w:bCs/>
                <w:i/>
                <w:noProof/>
                <w:kern w:val="2"/>
                <w:sz w:val="18"/>
              </w:rPr>
              <w:t>ab-PerRSRP</w:t>
            </w:r>
          </w:p>
          <w:p w:rsidR="0053607D" w:rsidRPr="0053607D" w:rsidRDefault="0053607D" w:rsidP="0053607D">
            <w:pPr>
              <w:keepNext/>
              <w:keepLines/>
              <w:spacing w:after="0"/>
              <w:rPr>
                <w:rFonts w:ascii="Arial" w:hAnsi="Arial"/>
                <w:noProof/>
                <w:sz w:val="18"/>
              </w:rPr>
            </w:pPr>
            <w:r w:rsidRPr="0053607D">
              <w:rPr>
                <w:rFonts w:ascii="Arial" w:hAnsi="Arial"/>
                <w:noProof/>
                <w:sz w:val="18"/>
              </w:rPr>
              <w:t xml:space="preserve">Access barring per RSRP. Value </w:t>
            </w:r>
            <w:r w:rsidRPr="0053607D">
              <w:rPr>
                <w:rFonts w:ascii="Arial" w:hAnsi="Arial"/>
                <w:i/>
                <w:noProof/>
                <w:sz w:val="18"/>
              </w:rPr>
              <w:t>thresh0</w:t>
            </w:r>
            <w:r w:rsidRPr="0053607D">
              <w:rPr>
                <w:rFonts w:ascii="Arial" w:hAnsi="Arial"/>
                <w:noProof/>
                <w:sz w:val="18"/>
              </w:rPr>
              <w:t xml:space="preserve"> means access to the cell is barred when UE is in enhanced coverage as specified in TS 36.304 [4] and does not apply to UEs satisfying S criteria for normal coverage. Value </w:t>
            </w:r>
            <w:r w:rsidRPr="0053607D">
              <w:rPr>
                <w:rFonts w:ascii="Arial" w:hAnsi="Arial"/>
                <w:i/>
                <w:noProof/>
                <w:sz w:val="18"/>
              </w:rPr>
              <w:t>thresh1</w:t>
            </w:r>
            <w:r w:rsidRPr="0053607D">
              <w:rPr>
                <w:rFonts w:ascii="Arial" w:hAnsi="Arial"/>
                <w:noProof/>
                <w:sz w:val="18"/>
              </w:rPr>
              <w:t xml:space="preserve"> is compared to the first entry configured in </w:t>
            </w:r>
            <w:r w:rsidRPr="0053607D">
              <w:rPr>
                <w:rFonts w:ascii="Arial" w:hAnsi="Arial"/>
                <w:i/>
                <w:noProof/>
                <w:sz w:val="18"/>
              </w:rPr>
              <w:t>rsrp-ThresholdsPrachInfoList</w:t>
            </w:r>
            <w:r w:rsidRPr="0053607D">
              <w:rPr>
                <w:rFonts w:ascii="Arial" w:hAnsi="Arial"/>
                <w:noProof/>
                <w:sz w:val="18"/>
              </w:rPr>
              <w:t xml:space="preserve">, value thresh2 is compared to the second entry configured in </w:t>
            </w:r>
            <w:r w:rsidRPr="0053607D">
              <w:rPr>
                <w:rFonts w:ascii="Arial" w:hAnsi="Arial"/>
                <w:i/>
                <w:noProof/>
                <w:sz w:val="18"/>
              </w:rPr>
              <w:t>rsrp-ThresholdsPrachInfoList</w:t>
            </w:r>
            <w:r w:rsidRPr="0053607D">
              <w:rPr>
                <w:rFonts w:ascii="Arial" w:hAnsi="Arial"/>
                <w:noProof/>
                <w:sz w:val="18"/>
              </w:rPr>
              <w:t xml:space="preserve"> and so on. E-UTRA/5GC includes this field only in the BR version of </w:t>
            </w:r>
            <w:r w:rsidRPr="0053607D">
              <w:rPr>
                <w:rFonts w:ascii="Arial" w:hAnsi="Arial"/>
                <w:i/>
                <w:iCs/>
                <w:sz w:val="18"/>
              </w:rPr>
              <w:t>SystemInformationBlockType25.</w:t>
            </w:r>
          </w:p>
        </w:tc>
      </w:tr>
      <w:tr w:rsidR="0053607D" w:rsidRPr="0053607D"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eastAsia="Calibri" w:hAnsi="Arial"/>
                <w:b/>
                <w:i/>
                <w:sz w:val="18"/>
                <w:szCs w:val="22"/>
              </w:rPr>
            </w:pPr>
            <w:r w:rsidRPr="0053607D">
              <w:rPr>
                <w:rFonts w:ascii="Arial" w:eastAsia="Calibri" w:hAnsi="Arial"/>
                <w:b/>
                <w:i/>
                <w:sz w:val="18"/>
                <w:szCs w:val="22"/>
              </w:rPr>
              <w:lastRenderedPageBreak/>
              <w:t>uac-AC-BarringListType</w:t>
            </w:r>
          </w:p>
          <w:p w:rsidR="0053607D" w:rsidRPr="0053607D" w:rsidRDefault="0053607D" w:rsidP="0053607D">
            <w:pPr>
              <w:keepNext/>
              <w:keepLines/>
              <w:spacing w:after="0"/>
              <w:rPr>
                <w:rFonts w:ascii="Arial" w:eastAsia="Calibri" w:hAnsi="Arial"/>
                <w:sz w:val="18"/>
                <w:szCs w:val="22"/>
              </w:rPr>
            </w:pPr>
            <w:r w:rsidRPr="0053607D">
              <w:rPr>
                <w:rFonts w:ascii="Arial" w:eastAsia="Calibri" w:hAnsi="Arial"/>
                <w:sz w:val="18"/>
                <w:szCs w:val="22"/>
              </w:rPr>
              <w:t>Access control parameters for each access category valid only for a specific PLMN. UE behaviour upon absence of this field is specified in clause 5.3.16.2.</w:t>
            </w:r>
          </w:p>
        </w:tc>
      </w:tr>
      <w:tr w:rsidR="0053607D" w:rsidRPr="0053607D"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hAnsi="Arial"/>
                <w:b/>
                <w:i/>
                <w:sz w:val="18"/>
              </w:rPr>
            </w:pPr>
            <w:r w:rsidRPr="0053607D">
              <w:rPr>
                <w:rFonts w:ascii="Arial" w:hAnsi="Arial"/>
                <w:b/>
                <w:i/>
                <w:sz w:val="18"/>
              </w:rPr>
              <w:t>uac-AC1-SelectAssistInfo</w:t>
            </w:r>
          </w:p>
          <w:p w:rsidR="0053607D" w:rsidRPr="0053607D" w:rsidRDefault="0053607D" w:rsidP="0053607D">
            <w:pPr>
              <w:keepNext/>
              <w:keepLines/>
              <w:spacing w:after="0"/>
              <w:rPr>
                <w:rFonts w:ascii="Arial" w:hAnsi="Arial"/>
                <w:b/>
                <w:i/>
                <w:sz w:val="18"/>
                <w:szCs w:val="22"/>
                <w:lang w:eastAsia="en-GB"/>
              </w:rPr>
            </w:pPr>
            <w:r w:rsidRPr="0053607D">
              <w:rPr>
                <w:rFonts w:ascii="Arial" w:hAnsi="Arial"/>
                <w:sz w:val="18"/>
              </w:rPr>
              <w:t>Information used to determine whether Access Category 1 applies to the UE, as defined in TS 22.261 [96]. If</w:t>
            </w:r>
            <w:r w:rsidRPr="0053607D">
              <w:rPr>
                <w:rFonts w:ascii="Arial" w:hAnsi="Arial"/>
                <w:i/>
                <w:sz w:val="18"/>
              </w:rPr>
              <w:t xml:space="preserve"> plmnCommon</w:t>
            </w:r>
            <w:r w:rsidRPr="0053607D">
              <w:rPr>
                <w:rFonts w:ascii="Arial" w:hAnsi="Arial"/>
                <w:sz w:val="18"/>
              </w:rPr>
              <w:t xml:space="preserve"> is chosen</w:t>
            </w:r>
            <w:r w:rsidRPr="0053607D">
              <w:rPr>
                <w:rFonts w:ascii="Arial" w:eastAsia="SimSun" w:hAnsi="Arial"/>
                <w:sz w:val="18"/>
                <w:lang w:eastAsia="zh-CN"/>
              </w:rPr>
              <w:t xml:space="preserve">, </w:t>
            </w:r>
            <w:r w:rsidRPr="0053607D">
              <w:rPr>
                <w:rFonts w:ascii="Arial" w:hAnsi="Arial"/>
                <w:sz w:val="18"/>
              </w:rPr>
              <w:t xml:space="preserve">the </w:t>
            </w:r>
            <w:r w:rsidRPr="0053607D">
              <w:rPr>
                <w:rFonts w:ascii="Arial" w:hAnsi="Arial"/>
                <w:i/>
                <w:sz w:val="18"/>
              </w:rPr>
              <w:t>UAC-AC1-SelectAssistInfo</w:t>
            </w:r>
            <w:r w:rsidRPr="0053607D">
              <w:rPr>
                <w:rFonts w:ascii="Arial" w:hAnsi="Arial"/>
                <w:sz w:val="18"/>
              </w:rPr>
              <w:t xml:space="preserve"> is applicable to all the PLMNs in</w:t>
            </w:r>
            <w:r w:rsidRPr="0053607D">
              <w:rPr>
                <w:rFonts w:ascii="Arial" w:hAnsi="Arial"/>
                <w:i/>
                <w:sz w:val="18"/>
                <w:lang w:eastAsia="sv-SE"/>
              </w:rPr>
              <w:t xml:space="preserve"> cellAccessRelatedInfoList-5GC</w:t>
            </w:r>
            <w:r w:rsidRPr="0053607D">
              <w:rPr>
                <w:rFonts w:ascii="Arial" w:hAnsi="Arial"/>
                <w:sz w:val="18"/>
                <w:lang w:eastAsia="sv-SE"/>
              </w:rPr>
              <w:t>.</w:t>
            </w:r>
            <w:r w:rsidRPr="0053607D">
              <w:rPr>
                <w:rFonts w:ascii="Arial" w:hAnsi="Arial"/>
                <w:sz w:val="18"/>
              </w:rPr>
              <w:t xml:space="preserve"> </w:t>
            </w:r>
            <w:r w:rsidRPr="0053607D">
              <w:rPr>
                <w:rFonts w:ascii="Arial" w:hAnsi="Arial"/>
                <w:sz w:val="18"/>
                <w:lang w:eastAsia="sv-SE"/>
              </w:rPr>
              <w:t xml:space="preserve">If </w:t>
            </w:r>
            <w:r w:rsidRPr="0053607D">
              <w:rPr>
                <w:rFonts w:ascii="Arial" w:hAnsi="Arial"/>
                <w:i/>
                <w:sz w:val="18"/>
                <w:lang w:eastAsia="sv-SE"/>
              </w:rPr>
              <w:t>individualPLMNList</w:t>
            </w:r>
            <w:r w:rsidRPr="0053607D">
              <w:rPr>
                <w:rFonts w:ascii="Arial" w:hAnsi="Arial"/>
                <w:sz w:val="18"/>
                <w:lang w:eastAsia="sv-SE"/>
              </w:rPr>
              <w:t xml:space="preserve"> is chosen, the 1</w:t>
            </w:r>
            <w:r w:rsidRPr="0053607D">
              <w:rPr>
                <w:rFonts w:ascii="Arial" w:hAnsi="Arial"/>
                <w:sz w:val="18"/>
                <w:vertAlign w:val="superscript"/>
                <w:lang w:eastAsia="sv-SE"/>
              </w:rPr>
              <w:t>st</w:t>
            </w:r>
            <w:r w:rsidRPr="0053607D">
              <w:rPr>
                <w:rFonts w:ascii="Arial" w:hAnsi="Arial"/>
                <w:sz w:val="18"/>
                <w:lang w:eastAsia="sv-SE"/>
              </w:rPr>
              <w:t xml:space="preserve"> entry in the list corresponds to the first PLMN in </w:t>
            </w:r>
            <w:r w:rsidRPr="0053607D">
              <w:rPr>
                <w:rFonts w:ascii="Arial" w:hAnsi="Arial"/>
                <w:i/>
                <w:sz w:val="18"/>
                <w:lang w:eastAsia="sv-SE"/>
              </w:rPr>
              <w:t>cellAccessRelatedInfoList-5GC</w:t>
            </w:r>
            <w:r w:rsidRPr="0053607D">
              <w:rPr>
                <w:rFonts w:ascii="Arial" w:hAnsi="Arial"/>
                <w:sz w:val="18"/>
                <w:lang w:eastAsia="sv-SE"/>
              </w:rPr>
              <w:t>, the 2</w:t>
            </w:r>
            <w:r w:rsidRPr="0053607D">
              <w:rPr>
                <w:rFonts w:ascii="Arial" w:hAnsi="Arial"/>
                <w:sz w:val="18"/>
                <w:vertAlign w:val="superscript"/>
                <w:lang w:eastAsia="sv-SE"/>
              </w:rPr>
              <w:t>nd</w:t>
            </w:r>
            <w:r w:rsidRPr="0053607D">
              <w:rPr>
                <w:rFonts w:ascii="Arial" w:hAnsi="Arial"/>
                <w:sz w:val="18"/>
                <w:lang w:eastAsia="sv-SE"/>
              </w:rPr>
              <w:t xml:space="preserve"> entry in the list corresponds to the second PLMN in </w:t>
            </w:r>
            <w:r w:rsidRPr="0053607D">
              <w:rPr>
                <w:rFonts w:ascii="Arial" w:hAnsi="Arial"/>
                <w:i/>
                <w:sz w:val="18"/>
                <w:lang w:eastAsia="sv-SE"/>
              </w:rPr>
              <w:t>cellAccessRelatedInfoList-5GC</w:t>
            </w:r>
            <w:r w:rsidRPr="0053607D">
              <w:rPr>
                <w:rFonts w:ascii="Arial" w:hAnsi="Arial"/>
                <w:sz w:val="18"/>
                <w:lang w:eastAsia="sv-SE"/>
              </w:rPr>
              <w:t xml:space="preserve"> and so on. If </w:t>
            </w:r>
            <w:r w:rsidRPr="0053607D">
              <w:rPr>
                <w:rFonts w:ascii="Arial" w:hAnsi="Arial"/>
                <w:i/>
                <w:sz w:val="18"/>
                <w:lang w:eastAsia="sv-SE"/>
              </w:rPr>
              <w:t>uac-AC1-SelectAssistInfo-r16</w:t>
            </w:r>
            <w:r w:rsidRPr="0053607D">
              <w:rPr>
                <w:rFonts w:ascii="Arial" w:hAnsi="Arial"/>
                <w:sz w:val="18"/>
                <w:lang w:eastAsia="sv-SE"/>
              </w:rPr>
              <w:t xml:space="preserve"> is present, the UE shall ignore the </w:t>
            </w:r>
            <w:r w:rsidRPr="0053607D">
              <w:rPr>
                <w:rFonts w:ascii="Arial" w:hAnsi="Arial"/>
                <w:i/>
                <w:sz w:val="18"/>
                <w:lang w:eastAsia="sv-SE"/>
              </w:rPr>
              <w:t>uac-AC1-SelectAssistInfo-r15</w:t>
            </w:r>
            <w:r w:rsidRPr="0053607D">
              <w:rPr>
                <w:rFonts w:ascii="Arial" w:hAnsi="Arial"/>
                <w:sz w:val="18"/>
                <w:lang w:eastAsia="sv-SE"/>
              </w:rPr>
              <w:t>.</w:t>
            </w:r>
            <w:r w:rsidRPr="0053607D">
              <w:rPr>
                <w:rFonts w:asciiTheme="minorEastAsia" w:hAnsiTheme="minorEastAsia"/>
                <w:sz w:val="18"/>
                <w:lang w:eastAsia="zh-CN"/>
              </w:rPr>
              <w:t xml:space="preserve"> </w:t>
            </w:r>
            <w:r w:rsidRPr="0053607D">
              <w:rPr>
                <w:rFonts w:ascii="Arial" w:hAnsi="Arial"/>
                <w:sz w:val="18"/>
                <w:lang w:eastAsia="sv-SE"/>
              </w:rPr>
              <w:t xml:space="preserve">Value </w:t>
            </w:r>
            <w:r w:rsidRPr="0053607D">
              <w:rPr>
                <w:rFonts w:ascii="Arial" w:hAnsi="Arial"/>
                <w:i/>
                <w:sz w:val="18"/>
                <w:lang w:eastAsia="sv-SE"/>
              </w:rPr>
              <w:t>notConfigured</w:t>
            </w:r>
            <w:r w:rsidRPr="0053607D">
              <w:rPr>
                <w:rFonts w:ascii="Arial" w:hAnsi="Arial"/>
                <w:sz w:val="18"/>
                <w:lang w:eastAsia="sv-SE"/>
              </w:rPr>
              <w:t xml:space="preserve"> indicates that Access Category1 is</w:t>
            </w:r>
            <w:r w:rsidRPr="0053607D">
              <w:rPr>
                <w:rFonts w:asciiTheme="minorEastAsia" w:hAnsiTheme="minorEastAsia"/>
                <w:sz w:val="18"/>
                <w:lang w:eastAsia="zh-CN"/>
              </w:rPr>
              <w:t xml:space="preserve"> </w:t>
            </w:r>
            <w:r w:rsidRPr="0053607D">
              <w:rPr>
                <w:rFonts w:ascii="Arial" w:hAnsi="Arial"/>
                <w:sz w:val="18"/>
                <w:lang w:eastAsia="sv-SE"/>
              </w:rPr>
              <w:t>not configured for the corresponding PLMN.</w:t>
            </w:r>
            <w:r w:rsidRPr="0053607D">
              <w:rPr>
                <w:rFonts w:asciiTheme="minorEastAsia" w:hAnsiTheme="minorEastAsia"/>
                <w:sz w:val="18"/>
                <w:lang w:eastAsia="zh-CN"/>
              </w:rPr>
              <w:t xml:space="preserve"> </w:t>
            </w:r>
            <w:r w:rsidRPr="0053607D">
              <w:rPr>
                <w:rFonts w:ascii="Arial" w:hAnsi="Arial"/>
                <w:sz w:val="18"/>
                <w:lang w:eastAsia="sv-SE"/>
              </w:rPr>
              <w:t xml:space="preserve">The corresponding </w:t>
            </w:r>
            <w:r w:rsidRPr="0053607D">
              <w:rPr>
                <w:rFonts w:ascii="Arial" w:hAnsi="Arial"/>
                <w:i/>
                <w:sz w:val="18"/>
                <w:lang w:eastAsia="sv-SE"/>
              </w:rPr>
              <w:t xml:space="preserve">UAC-AC1-SelectAssistInfo </w:t>
            </w:r>
            <w:r w:rsidRPr="0053607D">
              <w:rPr>
                <w:rFonts w:ascii="Arial" w:hAnsi="Arial"/>
                <w:sz w:val="18"/>
                <w:lang w:eastAsia="sv-SE"/>
              </w:rPr>
              <w:t xml:space="preserve">for the selected PLMN is forwarded to upper layers, if present and set to </w:t>
            </w:r>
            <w:r w:rsidRPr="0053607D">
              <w:rPr>
                <w:rFonts w:ascii="Arial" w:hAnsi="Arial"/>
                <w:i/>
                <w:sz w:val="18"/>
                <w:lang w:eastAsia="sv-SE"/>
              </w:rPr>
              <w:t>a</w:t>
            </w:r>
            <w:r w:rsidRPr="0053607D">
              <w:rPr>
                <w:rFonts w:ascii="Arial" w:hAnsi="Arial"/>
                <w:sz w:val="18"/>
                <w:lang w:eastAsia="sv-SE"/>
              </w:rPr>
              <w:t xml:space="preserve">, </w:t>
            </w:r>
            <w:r w:rsidRPr="0053607D">
              <w:rPr>
                <w:rFonts w:ascii="Arial" w:hAnsi="Arial"/>
                <w:i/>
                <w:sz w:val="18"/>
                <w:lang w:eastAsia="sv-SE"/>
              </w:rPr>
              <w:t>b</w:t>
            </w:r>
            <w:r w:rsidRPr="0053607D">
              <w:rPr>
                <w:rFonts w:ascii="Arial" w:hAnsi="Arial"/>
                <w:sz w:val="18"/>
                <w:lang w:eastAsia="sv-SE"/>
              </w:rPr>
              <w:t xml:space="preserve"> or </w:t>
            </w:r>
            <w:r w:rsidRPr="0053607D">
              <w:rPr>
                <w:rFonts w:ascii="Arial" w:hAnsi="Arial"/>
                <w:i/>
                <w:sz w:val="18"/>
                <w:lang w:eastAsia="sv-SE"/>
              </w:rPr>
              <w:t>c</w:t>
            </w:r>
            <w:r w:rsidRPr="0053607D">
              <w:rPr>
                <w:rFonts w:ascii="Arial" w:hAnsi="Arial"/>
                <w:sz w:val="18"/>
                <w:lang w:eastAsia="sv-SE"/>
              </w:rPr>
              <w:t>.</w:t>
            </w:r>
          </w:p>
        </w:tc>
      </w:tr>
      <w:tr w:rsidR="0053607D" w:rsidRPr="0053607D"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hAnsi="Arial"/>
                <w:b/>
                <w:i/>
                <w:sz w:val="18"/>
                <w:szCs w:val="22"/>
                <w:lang w:eastAsia="en-GB"/>
              </w:rPr>
            </w:pPr>
            <w:r w:rsidRPr="0053607D">
              <w:rPr>
                <w:rFonts w:ascii="Arial" w:hAnsi="Arial"/>
                <w:b/>
                <w:i/>
                <w:sz w:val="18"/>
                <w:szCs w:val="22"/>
                <w:lang w:eastAsia="en-GB"/>
              </w:rPr>
              <w:t>uac-BarringFactor</w:t>
            </w:r>
          </w:p>
          <w:p w:rsidR="0053607D" w:rsidRPr="0053607D" w:rsidRDefault="0053607D" w:rsidP="0053607D">
            <w:pPr>
              <w:keepNext/>
              <w:keepLines/>
              <w:spacing w:after="0"/>
              <w:rPr>
                <w:rFonts w:ascii="Arial" w:eastAsia="Calibri" w:hAnsi="Arial"/>
                <w:b/>
                <w:i/>
                <w:sz w:val="18"/>
                <w:szCs w:val="22"/>
              </w:rPr>
            </w:pPr>
            <w:r w:rsidRPr="0053607D">
              <w:rPr>
                <w:rFonts w:ascii="Arial" w:hAnsi="Arial"/>
                <w:sz w:val="18"/>
                <w:szCs w:val="22"/>
                <w:lang w:eastAsia="en-GB"/>
              </w:rPr>
              <w:t>Represents the probability that access attempt would be allowed during access barring check.</w:t>
            </w:r>
          </w:p>
        </w:tc>
      </w:tr>
      <w:tr w:rsidR="0053607D" w:rsidRPr="0053607D"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eastAsia="Calibri" w:hAnsi="Arial"/>
                <w:b/>
                <w:i/>
                <w:sz w:val="18"/>
                <w:szCs w:val="22"/>
              </w:rPr>
            </w:pPr>
            <w:r w:rsidRPr="0053607D">
              <w:rPr>
                <w:rFonts w:ascii="Arial" w:eastAsia="Calibri" w:hAnsi="Arial"/>
                <w:b/>
                <w:i/>
                <w:sz w:val="18"/>
                <w:szCs w:val="22"/>
              </w:rPr>
              <w:t>uac-BarringForAccessIdentity</w:t>
            </w:r>
          </w:p>
          <w:p w:rsidR="0053607D" w:rsidRPr="0053607D" w:rsidRDefault="0053607D" w:rsidP="0053607D">
            <w:pPr>
              <w:keepNext/>
              <w:keepLines/>
              <w:spacing w:after="0"/>
              <w:rPr>
                <w:rFonts w:ascii="Arial" w:eastAsia="Calibri" w:hAnsi="Arial"/>
                <w:b/>
                <w:i/>
                <w:sz w:val="18"/>
                <w:szCs w:val="22"/>
              </w:rPr>
            </w:pPr>
            <w:r w:rsidRPr="0053607D">
              <w:rPr>
                <w:rFonts w:ascii="Arial" w:hAnsi="Arial"/>
                <w:sz w:val="18"/>
                <w:szCs w:val="22"/>
                <w:lang w:eastAsia="ko-KR"/>
              </w:rPr>
              <w:t xml:space="preserve">Indicates whether </w:t>
            </w:r>
            <w:r w:rsidRPr="0053607D">
              <w:rPr>
                <w:rFonts w:ascii="Arial" w:eastAsia="Calibri" w:hAnsi="Arial"/>
                <w:sz w:val="18"/>
                <w:szCs w:val="22"/>
              </w:rPr>
              <w:t xml:space="preserve">access attempt is allowed for each Access Identity. </w:t>
            </w:r>
            <w:r w:rsidRPr="0053607D">
              <w:rPr>
                <w:rFonts w:ascii="Arial" w:hAnsi="Arial"/>
                <w:sz w:val="18"/>
              </w:rPr>
              <w:t xml:space="preserve">The leftmost bit, </w:t>
            </w:r>
            <w:r w:rsidRPr="0053607D">
              <w:rPr>
                <w:rFonts w:ascii="Arial" w:eastAsia="Calibri" w:hAnsi="Arial"/>
                <w:sz w:val="18"/>
                <w:szCs w:val="22"/>
              </w:rPr>
              <w:t xml:space="preserve">bit 0 in the bit string corresponds to Access Identity 1, </w:t>
            </w:r>
            <w:r w:rsidRPr="0053607D">
              <w:rPr>
                <w:rFonts w:ascii="Arial" w:hAnsi="Arial"/>
                <w:sz w:val="18"/>
              </w:rPr>
              <w:t xml:space="preserve">bit 1 in the bit string corresponds to </w:t>
            </w:r>
            <w:r w:rsidRPr="0053607D">
              <w:rPr>
                <w:rFonts w:ascii="Arial" w:eastAsia="Calibri" w:hAnsi="Arial"/>
                <w:sz w:val="18"/>
                <w:szCs w:val="22"/>
              </w:rPr>
              <w:t>Access Identity 2, bit 2 in the bit string corresponds to Access Identity 11, bit 3 in the bit string corresponds to Access Identity 12 and so on. Value 0 means that access attempt is allowed for the corresponding access identity.</w:t>
            </w:r>
          </w:p>
        </w:tc>
      </w:tr>
      <w:tr w:rsidR="0053607D" w:rsidRPr="0053607D" w:rsidTr="00087688">
        <w:trPr>
          <w:cantSplit/>
          <w:tblHeader/>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eastAsia="Calibri" w:hAnsi="Arial"/>
                <w:sz w:val="18"/>
                <w:szCs w:val="22"/>
              </w:rPr>
            </w:pPr>
            <w:r w:rsidRPr="0053607D">
              <w:rPr>
                <w:rFonts w:ascii="Arial" w:eastAsia="Calibri" w:hAnsi="Arial"/>
                <w:b/>
                <w:i/>
                <w:sz w:val="18"/>
                <w:szCs w:val="22"/>
              </w:rPr>
              <w:t>uac-BarringForCommon</w:t>
            </w:r>
          </w:p>
          <w:p w:rsidR="0053607D" w:rsidRPr="0053607D" w:rsidRDefault="0053607D" w:rsidP="0053607D">
            <w:pPr>
              <w:keepLines/>
              <w:spacing w:after="0"/>
              <w:rPr>
                <w:rFonts w:ascii="Arial" w:hAnsi="Arial"/>
                <w:i/>
                <w:kern w:val="2"/>
                <w:sz w:val="18"/>
                <w:lang w:eastAsia="zh-CN"/>
              </w:rPr>
            </w:pPr>
            <w:r w:rsidRPr="0053607D">
              <w:rPr>
                <w:rFonts w:ascii="Arial" w:eastAsia="Calibri" w:hAnsi="Arial"/>
                <w:sz w:val="18"/>
                <w:szCs w:val="22"/>
              </w:rPr>
              <w:t xml:space="preserve">Common access control parameters for each access category. Common values are used for all PLMNs, unless overwritten by the PLMN specific configuration provided in </w:t>
            </w:r>
            <w:r w:rsidRPr="0053607D">
              <w:rPr>
                <w:rFonts w:ascii="Arial" w:eastAsia="Calibri" w:hAnsi="Arial"/>
                <w:i/>
                <w:sz w:val="18"/>
                <w:szCs w:val="22"/>
              </w:rPr>
              <w:t xml:space="preserve">uac-BarringPerPLMN-List. </w:t>
            </w:r>
            <w:r w:rsidRPr="0053607D">
              <w:rPr>
                <w:rFonts w:ascii="Arial" w:eastAsia="Calibri" w:hAnsi="Arial"/>
                <w:sz w:val="18"/>
                <w:szCs w:val="22"/>
              </w:rPr>
              <w:t>The parameters are specified by providing an index to the set of configurations (</w:t>
            </w:r>
            <w:r w:rsidRPr="0053607D">
              <w:rPr>
                <w:rFonts w:ascii="Arial" w:eastAsia="Calibri" w:hAnsi="Arial"/>
                <w:i/>
                <w:sz w:val="18"/>
                <w:szCs w:val="22"/>
              </w:rPr>
              <w:t>uac-BarringInfoSetList</w:t>
            </w:r>
            <w:r w:rsidRPr="0053607D">
              <w:rPr>
                <w:rFonts w:ascii="Arial" w:eastAsia="Calibri" w:hAnsi="Arial"/>
                <w:sz w:val="18"/>
                <w:szCs w:val="22"/>
              </w:rPr>
              <w:t>). UE behaviour upon absence of this field is specified in clause 5.3.16.2.</w:t>
            </w:r>
          </w:p>
        </w:tc>
      </w:tr>
      <w:tr w:rsidR="0053607D" w:rsidRPr="0053607D"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eastAsia="Calibri" w:hAnsi="Arial"/>
                <w:b/>
                <w:i/>
                <w:sz w:val="18"/>
                <w:szCs w:val="22"/>
              </w:rPr>
            </w:pPr>
            <w:r w:rsidRPr="0053607D">
              <w:rPr>
                <w:rFonts w:ascii="Arial" w:eastAsia="Calibri" w:hAnsi="Arial"/>
                <w:b/>
                <w:i/>
                <w:sz w:val="18"/>
                <w:szCs w:val="22"/>
              </w:rPr>
              <w:t>uac-barringInfoSetIndex</w:t>
            </w:r>
          </w:p>
          <w:p w:rsidR="0053607D" w:rsidRPr="0053607D" w:rsidRDefault="0053607D" w:rsidP="0053607D">
            <w:pPr>
              <w:keepLines/>
              <w:spacing w:after="0"/>
              <w:rPr>
                <w:rFonts w:ascii="Arial" w:hAnsi="Arial"/>
                <w:b/>
                <w:bCs/>
                <w:i/>
                <w:kern w:val="2"/>
                <w:sz w:val="18"/>
                <w:lang w:eastAsia="zh-CN"/>
              </w:rPr>
            </w:pPr>
            <w:r w:rsidRPr="0053607D">
              <w:rPr>
                <w:rFonts w:ascii="Arial" w:hAnsi="Arial"/>
                <w:sz w:val="18"/>
                <w:lang w:eastAsia="en-GB"/>
              </w:rPr>
              <w:t>Index of the entry in field</w:t>
            </w:r>
            <w:r w:rsidRPr="0053607D">
              <w:rPr>
                <w:rFonts w:ascii="Arial" w:eastAsia="Calibri" w:hAnsi="Arial"/>
                <w:sz w:val="18"/>
                <w:szCs w:val="22"/>
              </w:rPr>
              <w:t xml:space="preserve"> </w:t>
            </w:r>
            <w:r w:rsidRPr="0053607D">
              <w:rPr>
                <w:rFonts w:ascii="Arial" w:eastAsia="Calibri" w:hAnsi="Arial"/>
                <w:i/>
                <w:sz w:val="18"/>
                <w:szCs w:val="22"/>
              </w:rPr>
              <w:t>uac-BarringInfoSetList</w:t>
            </w:r>
            <w:r w:rsidRPr="0053607D">
              <w:rPr>
                <w:rFonts w:ascii="Arial" w:eastAsia="Calibri" w:hAnsi="Arial"/>
                <w:sz w:val="18"/>
                <w:szCs w:val="22"/>
              </w:rPr>
              <w:t xml:space="preserve">. </w:t>
            </w:r>
            <w:r w:rsidRPr="0053607D">
              <w:rPr>
                <w:rFonts w:ascii="Arial" w:hAnsi="Arial"/>
                <w:sz w:val="18"/>
                <w:lang w:eastAsia="zh-CN"/>
              </w:rPr>
              <w:t>Value 1 corresponds to the first entry in</w:t>
            </w:r>
            <w:r w:rsidRPr="0053607D">
              <w:rPr>
                <w:rFonts w:ascii="Arial" w:eastAsia="Calibri" w:hAnsi="Arial"/>
                <w:i/>
                <w:sz w:val="18"/>
                <w:szCs w:val="22"/>
              </w:rPr>
              <w:t xml:space="preserve"> uac-BarringInfoSetList, </w:t>
            </w:r>
            <w:r w:rsidRPr="0053607D">
              <w:rPr>
                <w:rFonts w:ascii="Arial" w:hAnsi="Arial"/>
                <w:sz w:val="18"/>
                <w:lang w:eastAsia="zh-CN"/>
              </w:rPr>
              <w:t>value 2 corresponds to the second entry in this list</w:t>
            </w:r>
            <w:r w:rsidRPr="0053607D">
              <w:rPr>
                <w:rFonts w:ascii="Arial" w:eastAsia="Calibri" w:hAnsi="Arial"/>
                <w:sz w:val="18"/>
                <w:szCs w:val="22"/>
              </w:rPr>
              <w:t xml:space="preserve"> and so on. An index value referring to an entry not included in </w:t>
            </w:r>
            <w:r w:rsidRPr="0053607D">
              <w:rPr>
                <w:rFonts w:ascii="Arial" w:eastAsia="Calibri" w:hAnsi="Arial"/>
                <w:i/>
                <w:sz w:val="18"/>
                <w:szCs w:val="22"/>
              </w:rPr>
              <w:t>uac-BarringInfoSetList</w:t>
            </w:r>
            <w:r w:rsidRPr="0053607D">
              <w:rPr>
                <w:rFonts w:ascii="Arial" w:eastAsia="Calibri" w:hAnsi="Arial"/>
                <w:sz w:val="18"/>
                <w:szCs w:val="22"/>
              </w:rPr>
              <w:t xml:space="preserve"> indicates no barring.</w:t>
            </w:r>
          </w:p>
        </w:tc>
      </w:tr>
      <w:tr w:rsidR="0053607D" w:rsidRPr="0053607D"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eastAsia="Calibri" w:hAnsi="Arial"/>
                <w:sz w:val="18"/>
                <w:szCs w:val="22"/>
              </w:rPr>
            </w:pPr>
            <w:r w:rsidRPr="0053607D">
              <w:rPr>
                <w:rFonts w:ascii="Arial" w:eastAsia="Calibri" w:hAnsi="Arial"/>
                <w:b/>
                <w:i/>
                <w:sz w:val="18"/>
                <w:szCs w:val="22"/>
              </w:rPr>
              <w:t>uac-BarringInfoSetList</w:t>
            </w:r>
          </w:p>
          <w:p w:rsidR="0053607D" w:rsidRPr="0053607D" w:rsidRDefault="0053607D" w:rsidP="0053607D">
            <w:pPr>
              <w:keepLines/>
              <w:spacing w:after="0"/>
              <w:rPr>
                <w:rFonts w:ascii="Arial" w:hAnsi="Arial"/>
                <w:b/>
                <w:bCs/>
                <w:i/>
                <w:kern w:val="2"/>
                <w:sz w:val="18"/>
                <w:lang w:eastAsia="zh-CN"/>
              </w:rPr>
            </w:pPr>
            <w:r w:rsidRPr="0053607D">
              <w:rPr>
                <w:rFonts w:ascii="Arial" w:eastAsia="Calibri" w:hAnsi="Arial"/>
                <w:sz w:val="18"/>
                <w:szCs w:val="22"/>
              </w:rPr>
              <w:t xml:space="preserve">List of access control parameter sets. Each access category can be configured with access parameters corresponding to a particular set by </w:t>
            </w:r>
            <w:r w:rsidRPr="0053607D">
              <w:rPr>
                <w:rFonts w:ascii="Arial" w:eastAsia="Calibri" w:hAnsi="Arial"/>
                <w:i/>
                <w:sz w:val="18"/>
                <w:szCs w:val="22"/>
              </w:rPr>
              <w:t>uac-barringInfoSetIndex</w:t>
            </w:r>
            <w:r w:rsidRPr="0053607D">
              <w:rPr>
                <w:rFonts w:ascii="Arial" w:eastAsia="Calibri" w:hAnsi="Arial"/>
                <w:sz w:val="18"/>
                <w:szCs w:val="22"/>
              </w:rPr>
              <w:t xml:space="preserve">. Association of an access category with an index that has no corresponding entry in the </w:t>
            </w:r>
            <w:r w:rsidRPr="0053607D">
              <w:rPr>
                <w:rFonts w:ascii="Arial" w:eastAsia="Calibri" w:hAnsi="Arial"/>
                <w:i/>
                <w:sz w:val="18"/>
                <w:szCs w:val="22"/>
              </w:rPr>
              <w:t>uac-BarringInfoSetList</w:t>
            </w:r>
            <w:r w:rsidRPr="0053607D">
              <w:rPr>
                <w:rFonts w:ascii="Arial" w:eastAsia="Calibri" w:hAnsi="Arial"/>
                <w:sz w:val="18"/>
                <w:szCs w:val="22"/>
              </w:rPr>
              <w:t xml:space="preserve"> is valid configuration and indicates no barring.</w:t>
            </w:r>
          </w:p>
        </w:tc>
      </w:tr>
      <w:tr w:rsidR="0053607D" w:rsidRPr="0053607D"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eastAsia="Calibri" w:hAnsi="Arial"/>
                <w:sz w:val="18"/>
                <w:szCs w:val="22"/>
              </w:rPr>
            </w:pPr>
            <w:r w:rsidRPr="0053607D">
              <w:rPr>
                <w:rFonts w:ascii="Arial" w:eastAsia="Calibri" w:hAnsi="Arial"/>
                <w:b/>
                <w:i/>
                <w:sz w:val="18"/>
                <w:szCs w:val="22"/>
              </w:rPr>
              <w:t>uac-BarringPerPLMN-List</w:t>
            </w:r>
          </w:p>
          <w:p w:rsidR="0053607D" w:rsidRPr="0053607D" w:rsidRDefault="0053607D" w:rsidP="0053607D">
            <w:pPr>
              <w:keepLines/>
              <w:spacing w:after="0"/>
              <w:rPr>
                <w:rFonts w:ascii="Arial" w:hAnsi="Arial"/>
                <w:bCs/>
                <w:kern w:val="2"/>
                <w:sz w:val="18"/>
                <w:lang w:eastAsia="zh-CN"/>
              </w:rPr>
            </w:pPr>
            <w:r w:rsidRPr="0053607D">
              <w:rPr>
                <w:rFonts w:ascii="Arial" w:eastAsia="Calibri" w:hAnsi="Arial"/>
                <w:sz w:val="18"/>
                <w:szCs w:val="22"/>
              </w:rPr>
              <w:t>Access control parameters for each access category valid only for a specific PLMN.</w:t>
            </w:r>
          </w:p>
        </w:tc>
      </w:tr>
      <w:tr w:rsidR="0053607D" w:rsidRPr="0053607D" w:rsidTr="00087688">
        <w:trPr>
          <w:cantSplit/>
        </w:trPr>
        <w:tc>
          <w:tcPr>
            <w:tcW w:w="9636" w:type="dxa"/>
            <w:tcBorders>
              <w:top w:val="single" w:sz="4" w:space="0" w:color="808080"/>
              <w:left w:val="single" w:sz="4" w:space="0" w:color="808080"/>
              <w:bottom w:val="single" w:sz="4" w:space="0" w:color="808080"/>
              <w:right w:val="single" w:sz="4" w:space="0" w:color="808080"/>
            </w:tcBorders>
          </w:tcPr>
          <w:p w:rsidR="0053607D" w:rsidRPr="0053607D" w:rsidRDefault="0053607D" w:rsidP="0053607D">
            <w:pPr>
              <w:keepNext/>
              <w:keepLines/>
              <w:spacing w:after="0"/>
              <w:rPr>
                <w:rFonts w:ascii="Arial" w:hAnsi="Arial"/>
                <w:b/>
                <w:i/>
                <w:sz w:val="18"/>
                <w:szCs w:val="22"/>
                <w:lang w:eastAsia="en-GB"/>
              </w:rPr>
            </w:pPr>
            <w:r w:rsidRPr="0053607D">
              <w:rPr>
                <w:rFonts w:ascii="Arial" w:hAnsi="Arial"/>
                <w:b/>
                <w:i/>
                <w:sz w:val="18"/>
                <w:szCs w:val="22"/>
                <w:lang w:eastAsia="en-GB"/>
              </w:rPr>
              <w:t>uac-BarringTime</w:t>
            </w:r>
          </w:p>
          <w:p w:rsidR="0053607D" w:rsidRPr="0053607D" w:rsidRDefault="0053607D" w:rsidP="0053607D">
            <w:pPr>
              <w:keepNext/>
              <w:keepLines/>
              <w:spacing w:after="0"/>
              <w:rPr>
                <w:rFonts w:ascii="Arial" w:eastAsia="Calibri" w:hAnsi="Arial"/>
                <w:b/>
                <w:i/>
                <w:sz w:val="18"/>
                <w:szCs w:val="22"/>
              </w:rPr>
            </w:pPr>
            <w:r w:rsidRPr="0053607D">
              <w:rPr>
                <w:rFonts w:ascii="Arial" w:hAnsi="Arial"/>
                <w:sz w:val="18"/>
                <w:szCs w:val="22"/>
                <w:lang w:eastAsia="en-GB"/>
              </w:rPr>
              <w:t xml:space="preserve">The </w:t>
            </w:r>
            <w:ins w:id="92" w:author="Samsung (Seungri Jin)" w:date="2021-05-07T17:00:00Z">
              <w:r>
                <w:rPr>
                  <w:rFonts w:ascii="Arial" w:hAnsi="Arial"/>
                  <w:sz w:val="18"/>
                  <w:szCs w:val="22"/>
                  <w:lang w:eastAsia="en-GB"/>
                </w:rPr>
                <w:t>average</w:t>
              </w:r>
            </w:ins>
            <w:del w:id="93" w:author="Samsung (Seungri Jin)" w:date="2021-05-07T17:00:00Z">
              <w:r w:rsidRPr="0053607D" w:rsidDel="0053607D">
                <w:rPr>
                  <w:rFonts w:ascii="Arial" w:hAnsi="Arial"/>
                  <w:sz w:val="18"/>
                  <w:szCs w:val="22"/>
                  <w:lang w:eastAsia="en-GB"/>
                </w:rPr>
                <w:delText>minimum</w:delText>
              </w:r>
            </w:del>
            <w:r w:rsidRPr="0053607D">
              <w:rPr>
                <w:rFonts w:ascii="Arial" w:hAnsi="Arial"/>
                <w:sz w:val="18"/>
                <w:szCs w:val="22"/>
                <w:lang w:eastAsia="en-GB"/>
              </w:rPr>
              <w:t xml:space="preserve"> time before a new access attempt is to be performed after an access attempt was barred at access barring check for the same access category</w:t>
            </w:r>
            <w:ins w:id="94" w:author="Samsung (Seungri Jin)" w:date="2021-05-07T17:01:00Z">
              <w:r>
                <w:rPr>
                  <w:rFonts w:ascii="Arial" w:hAnsi="Arial"/>
                  <w:sz w:val="18"/>
                  <w:szCs w:val="22"/>
                  <w:lang w:eastAsia="en-GB"/>
                </w:rPr>
                <w:t>, see 5.3.16.5</w:t>
              </w:r>
            </w:ins>
            <w:r w:rsidRPr="0053607D">
              <w:rPr>
                <w:rFonts w:ascii="Arial" w:hAnsi="Arial"/>
                <w:sz w:val="18"/>
                <w:szCs w:val="22"/>
                <w:lang w:eastAsia="en-GB"/>
              </w:rPr>
              <w:t>.</w:t>
            </w:r>
          </w:p>
        </w:tc>
      </w:tr>
    </w:tbl>
    <w:p w:rsidR="0053607D" w:rsidRDefault="0053607D" w:rsidP="0053607D">
      <w:pPr>
        <w:rPr>
          <w:rFonts w:eastAsiaTheme="minorEastAsia"/>
          <w:iCs/>
        </w:rPr>
      </w:pPr>
    </w:p>
    <w:p w:rsidR="00F324EB" w:rsidRPr="001662C6" w:rsidRDefault="00F324EB" w:rsidP="00F324EB">
      <w:pPr>
        <w:pStyle w:val="Heading4"/>
      </w:pPr>
      <w:bookmarkStart w:id="95" w:name="_Toc20487595"/>
      <w:bookmarkStart w:id="96" w:name="_Toc29342896"/>
      <w:bookmarkStart w:id="97" w:name="_Toc29344035"/>
      <w:bookmarkStart w:id="98" w:name="_Toc36567301"/>
      <w:bookmarkStart w:id="99" w:name="_Toc36810752"/>
      <w:bookmarkStart w:id="100" w:name="_Toc36847116"/>
      <w:bookmarkStart w:id="101" w:name="_Toc36939769"/>
      <w:bookmarkStart w:id="102" w:name="_Toc37082749"/>
      <w:bookmarkStart w:id="103" w:name="_Toc46481390"/>
      <w:bookmarkStart w:id="104" w:name="_Toc46482624"/>
      <w:bookmarkStart w:id="105" w:name="_Toc46483858"/>
      <w:bookmarkStart w:id="106" w:name="_Toc67997664"/>
      <w:r w:rsidRPr="001662C6">
        <w:t>6.7.3.1</w:t>
      </w:r>
      <w:r w:rsidRPr="001662C6">
        <w:tab/>
        <w:t>NB-IoT System information blocks</w:t>
      </w:r>
      <w:bookmarkEnd w:id="95"/>
      <w:bookmarkEnd w:id="96"/>
      <w:bookmarkEnd w:id="97"/>
      <w:bookmarkEnd w:id="98"/>
      <w:bookmarkEnd w:id="99"/>
      <w:bookmarkEnd w:id="100"/>
      <w:bookmarkEnd w:id="101"/>
      <w:bookmarkEnd w:id="102"/>
      <w:bookmarkEnd w:id="103"/>
      <w:bookmarkEnd w:id="104"/>
      <w:bookmarkEnd w:id="105"/>
      <w:bookmarkEnd w:id="106"/>
    </w:p>
    <w:p w:rsidR="00F324EB" w:rsidRPr="001662C6" w:rsidRDefault="00F324EB" w:rsidP="00F324EB">
      <w:pPr>
        <w:pStyle w:val="Heading4"/>
        <w:spacing w:after="120"/>
        <w:ind w:left="1080" w:hangingChars="450" w:hanging="1080"/>
        <w:rPr>
          <w:i/>
          <w:noProof/>
          <w:lang w:eastAsia="zh-CN"/>
        </w:rPr>
      </w:pPr>
      <w:bookmarkStart w:id="107" w:name="_Toc20487600"/>
      <w:bookmarkStart w:id="108" w:name="_Toc29342901"/>
      <w:bookmarkStart w:id="109" w:name="_Toc29344040"/>
      <w:bookmarkStart w:id="110" w:name="_Toc36567306"/>
      <w:bookmarkStart w:id="111" w:name="_Toc36810757"/>
      <w:bookmarkStart w:id="112" w:name="_Toc36847121"/>
      <w:bookmarkStart w:id="113" w:name="_Toc36939774"/>
      <w:bookmarkStart w:id="114" w:name="_Toc37082754"/>
      <w:bookmarkStart w:id="115" w:name="_Toc46481395"/>
      <w:bookmarkStart w:id="116" w:name="_Toc46482629"/>
      <w:bookmarkStart w:id="117" w:name="_Toc46483863"/>
      <w:bookmarkStart w:id="118" w:name="_Toc67997669"/>
      <w:r w:rsidRPr="001662C6">
        <w:rPr>
          <w:bCs/>
        </w:rPr>
        <w:t>–</w:t>
      </w:r>
      <w:r w:rsidRPr="001662C6">
        <w:rPr>
          <w:bCs/>
        </w:rPr>
        <w:tab/>
      </w:r>
      <w:r w:rsidRPr="001662C6">
        <w:rPr>
          <w:i/>
          <w:noProof/>
        </w:rPr>
        <w:t>SystemInformationBlockType14-NB</w:t>
      </w:r>
      <w:bookmarkEnd w:id="107"/>
      <w:bookmarkEnd w:id="108"/>
      <w:bookmarkEnd w:id="109"/>
      <w:bookmarkEnd w:id="110"/>
      <w:bookmarkEnd w:id="111"/>
      <w:bookmarkEnd w:id="112"/>
      <w:bookmarkEnd w:id="113"/>
      <w:bookmarkEnd w:id="114"/>
      <w:bookmarkEnd w:id="115"/>
      <w:bookmarkEnd w:id="116"/>
      <w:bookmarkEnd w:id="117"/>
      <w:bookmarkEnd w:id="118"/>
    </w:p>
    <w:p w:rsidR="00F324EB" w:rsidRPr="001662C6" w:rsidRDefault="00F324EB" w:rsidP="00F324EB">
      <w:r w:rsidRPr="001662C6">
        <w:t xml:space="preserve">The IE </w:t>
      </w:r>
      <w:r w:rsidRPr="001662C6">
        <w:rPr>
          <w:i/>
          <w:noProof/>
        </w:rPr>
        <w:t>SystemInformationBlockType1</w:t>
      </w:r>
      <w:r w:rsidRPr="001662C6">
        <w:rPr>
          <w:i/>
          <w:noProof/>
          <w:lang w:eastAsia="zh-CN"/>
        </w:rPr>
        <w:t>4-NB</w:t>
      </w:r>
      <w:r w:rsidRPr="001662C6">
        <w:t xml:space="preserve"> contains</w:t>
      </w:r>
      <w:r w:rsidRPr="001662C6">
        <w:rPr>
          <w:lang w:eastAsia="zh-CN"/>
        </w:rPr>
        <w:t xml:space="preserve"> the AB p</w:t>
      </w:r>
      <w:r w:rsidRPr="001662C6">
        <w:rPr>
          <w:rFonts w:cs="Arial"/>
          <w:kern w:val="2"/>
        </w:rPr>
        <w:t>arameter</w:t>
      </w:r>
      <w:r w:rsidRPr="001662C6">
        <w:rPr>
          <w:rFonts w:cs="Arial"/>
          <w:kern w:val="2"/>
          <w:lang w:eastAsia="zh-CN"/>
        </w:rPr>
        <w:t>s for EPC and 5GC</w:t>
      </w:r>
      <w:r w:rsidRPr="001662C6">
        <w:t>.</w:t>
      </w:r>
    </w:p>
    <w:p w:rsidR="00F324EB" w:rsidRPr="001662C6" w:rsidRDefault="00F324EB" w:rsidP="00F324EB">
      <w:pPr>
        <w:pStyle w:val="TH"/>
        <w:rPr>
          <w:bCs/>
          <w:i/>
          <w:iCs/>
          <w:noProof/>
        </w:rPr>
      </w:pPr>
      <w:r w:rsidRPr="001662C6">
        <w:rPr>
          <w:bCs/>
          <w:i/>
          <w:iCs/>
          <w:noProof/>
        </w:rPr>
        <w:t>SystemInformationBlockType1</w:t>
      </w:r>
      <w:r w:rsidRPr="001662C6">
        <w:rPr>
          <w:bCs/>
          <w:i/>
          <w:iCs/>
          <w:noProof/>
          <w:lang w:eastAsia="zh-CN"/>
        </w:rPr>
        <w:t>4-NB</w:t>
      </w:r>
      <w:r w:rsidRPr="001662C6">
        <w:rPr>
          <w:bCs/>
          <w:i/>
          <w:iCs/>
          <w:noProof/>
        </w:rPr>
        <w:t xml:space="preserve"> </w:t>
      </w:r>
      <w:r w:rsidRPr="001662C6">
        <w:rPr>
          <w:bCs/>
          <w:iCs/>
          <w:noProof/>
        </w:rPr>
        <w:t>information element</w:t>
      </w:r>
    </w:p>
    <w:p w:rsidR="00F324EB" w:rsidRPr="001662C6" w:rsidRDefault="00F324EB" w:rsidP="00F324EB">
      <w:pPr>
        <w:pStyle w:val="PL"/>
        <w:shd w:val="clear" w:color="auto" w:fill="E6E6E6"/>
      </w:pPr>
      <w:r w:rsidRPr="001662C6">
        <w:t>-- ASN1START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SystemInformationBlockType14-NB-r13 ::=</w:t>
      </w:r>
      <w:r w:rsidRPr="001662C6">
        <w:tab/>
        <w:t>SEQUENCE {</w:t>
      </w:r>
    </w:p>
    <w:p w:rsidR="00F324EB" w:rsidRPr="001662C6" w:rsidRDefault="00F324EB" w:rsidP="00F324EB">
      <w:pPr>
        <w:pStyle w:val="PL"/>
        <w:shd w:val="clear" w:color="auto" w:fill="E6E6E6"/>
      </w:pPr>
      <w:r w:rsidRPr="001662C6">
        <w:tab/>
        <w:t>ab-Param-r13</w:t>
      </w:r>
      <w:r w:rsidRPr="001662C6">
        <w:tab/>
      </w:r>
      <w:r w:rsidRPr="001662C6">
        <w:tab/>
      </w:r>
      <w:r w:rsidRPr="001662C6">
        <w:tab/>
      </w:r>
      <w:r w:rsidRPr="001662C6">
        <w:tab/>
      </w:r>
      <w:r w:rsidRPr="001662C6">
        <w:tab/>
        <w:t>CHOICE {</w:t>
      </w:r>
    </w:p>
    <w:p w:rsidR="00F324EB" w:rsidRPr="001662C6" w:rsidRDefault="00F324EB" w:rsidP="00F324EB">
      <w:pPr>
        <w:pStyle w:val="PL"/>
        <w:shd w:val="clear" w:color="auto" w:fill="E6E6E6"/>
      </w:pPr>
      <w:r w:rsidRPr="001662C6">
        <w:tab/>
      </w:r>
      <w:r w:rsidRPr="001662C6">
        <w:tab/>
        <w:t>ab-Common-r13</w:t>
      </w:r>
      <w:r w:rsidRPr="001662C6">
        <w:tab/>
      </w:r>
      <w:r w:rsidRPr="001662C6">
        <w:tab/>
      </w:r>
      <w:r w:rsidRPr="001662C6">
        <w:tab/>
      </w:r>
      <w:r w:rsidRPr="001662C6">
        <w:tab/>
      </w:r>
      <w:r w:rsidRPr="001662C6">
        <w:tab/>
        <w:t>AB-Config-NB-r13,</w:t>
      </w:r>
    </w:p>
    <w:p w:rsidR="00F324EB" w:rsidRPr="001662C6" w:rsidRDefault="00F324EB" w:rsidP="00F324EB">
      <w:pPr>
        <w:pStyle w:val="PL"/>
        <w:shd w:val="clear" w:color="auto" w:fill="E6E6E6"/>
      </w:pPr>
      <w:r w:rsidRPr="001662C6">
        <w:tab/>
      </w:r>
      <w:r w:rsidRPr="001662C6">
        <w:tab/>
        <w:t>ab-PerPLMN-List-r13</w:t>
      </w:r>
      <w:r w:rsidRPr="001662C6">
        <w:tab/>
      </w:r>
      <w:r w:rsidRPr="001662C6">
        <w:tab/>
      </w:r>
      <w:r w:rsidRPr="001662C6">
        <w:tab/>
      </w:r>
      <w:r w:rsidRPr="001662C6">
        <w:tab/>
        <w:t>SEQUENCE (SIZE (1..maxPLMN-r11)) OF AB-ConfigPLMN-NB-r13</w:t>
      </w:r>
    </w:p>
    <w:p w:rsidR="00F324EB" w:rsidRPr="001662C6" w:rsidRDefault="00F324EB" w:rsidP="00F324EB">
      <w:pPr>
        <w:pStyle w:val="PL"/>
        <w:shd w:val="clear" w:color="auto" w:fill="E6E6E6"/>
      </w:pP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 -- Need OR</w:t>
      </w:r>
    </w:p>
    <w:p w:rsidR="00F324EB" w:rsidRPr="001662C6" w:rsidRDefault="00F324EB" w:rsidP="00F324EB">
      <w:pPr>
        <w:pStyle w:val="PL"/>
        <w:shd w:val="clear" w:color="auto" w:fill="E6E6E6"/>
      </w:pPr>
      <w:r w:rsidRPr="001662C6">
        <w:tab/>
        <w:t>lateNonCriticalExtension</w:t>
      </w:r>
      <w:r w:rsidRPr="001662C6">
        <w:tab/>
      </w:r>
      <w:r w:rsidRPr="001662C6">
        <w:tab/>
        <w:t>OCTET STRING</w:t>
      </w:r>
      <w:r w:rsidRPr="001662C6">
        <w:tab/>
      </w:r>
      <w:r w:rsidRPr="001662C6">
        <w:tab/>
      </w:r>
      <w:r w:rsidRPr="001662C6">
        <w:tab/>
      </w:r>
      <w:r w:rsidRPr="001662C6">
        <w:tab/>
        <w:t>OPTIONAL,</w:t>
      </w:r>
    </w:p>
    <w:p w:rsidR="00F324EB" w:rsidRPr="001662C6" w:rsidRDefault="00F324EB" w:rsidP="00F324EB">
      <w:pPr>
        <w:pStyle w:val="PL"/>
        <w:shd w:val="clear" w:color="auto" w:fill="E6E6E6"/>
      </w:pPr>
      <w:r w:rsidRPr="001662C6">
        <w:tab/>
        <w:t>...,</w:t>
      </w:r>
    </w:p>
    <w:p w:rsidR="00F324EB" w:rsidRPr="001662C6" w:rsidRDefault="00F324EB" w:rsidP="00F324EB">
      <w:pPr>
        <w:pStyle w:val="PL"/>
        <w:shd w:val="clear" w:color="auto" w:fill="E6E6E6"/>
      </w:pPr>
      <w:r w:rsidRPr="001662C6">
        <w:tab/>
        <w:t>[[</w:t>
      </w:r>
      <w:r w:rsidRPr="001662C6">
        <w:tab/>
        <w:t>ab-PerNRSRP-r15</w:t>
      </w:r>
      <w:r w:rsidRPr="001662C6">
        <w:tab/>
      </w:r>
      <w:r w:rsidRPr="001662C6">
        <w:tab/>
      </w:r>
      <w:r w:rsidRPr="001662C6">
        <w:tab/>
      </w:r>
      <w:r w:rsidRPr="001662C6">
        <w:tab/>
        <w:t>ENUMERATED {thresh1, thresh2}</w:t>
      </w:r>
      <w:r w:rsidRPr="001662C6">
        <w:tab/>
        <w:t>OPTIONAL</w:t>
      </w:r>
      <w:r w:rsidRPr="001662C6">
        <w:tab/>
        <w:t>--</w:t>
      </w:r>
      <w:r w:rsidRPr="001662C6">
        <w:tab/>
        <w:t>Need OR</w:t>
      </w:r>
    </w:p>
    <w:p w:rsidR="00F324EB" w:rsidRPr="001662C6" w:rsidRDefault="00F324EB" w:rsidP="00F324EB">
      <w:pPr>
        <w:pStyle w:val="PL"/>
        <w:shd w:val="clear" w:color="auto" w:fill="E6E6E6"/>
      </w:pPr>
      <w:r w:rsidRPr="001662C6">
        <w:tab/>
        <w:t>]],</w:t>
      </w:r>
    </w:p>
    <w:p w:rsidR="00F324EB" w:rsidRPr="001662C6" w:rsidRDefault="00F324EB" w:rsidP="00F324EB">
      <w:pPr>
        <w:pStyle w:val="PL"/>
        <w:shd w:val="clear" w:color="auto" w:fill="E6E6E6"/>
      </w:pPr>
      <w:r w:rsidRPr="001662C6">
        <w:tab/>
        <w:t>[[</w:t>
      </w:r>
      <w:r w:rsidRPr="001662C6">
        <w:tab/>
        <w:t>uac-Param-r16</w:t>
      </w:r>
      <w:r w:rsidRPr="001662C6">
        <w:tab/>
      </w:r>
      <w:r w:rsidRPr="001662C6">
        <w:tab/>
      </w:r>
      <w:r w:rsidRPr="001662C6">
        <w:tab/>
      </w:r>
      <w:r w:rsidRPr="001662C6">
        <w:tab/>
        <w:t>UAC-Param-NB-r16</w:t>
      </w:r>
      <w:r w:rsidRPr="001662C6">
        <w:tab/>
      </w:r>
      <w:r w:rsidRPr="001662C6">
        <w:tab/>
      </w:r>
      <w:r w:rsidRPr="001662C6">
        <w:tab/>
      </w:r>
      <w:r w:rsidRPr="001662C6">
        <w:tab/>
        <w:t>OPTIONAL</w:t>
      </w:r>
      <w:r w:rsidRPr="001662C6">
        <w:tab/>
        <w:t>--</w:t>
      </w:r>
      <w:r w:rsidRPr="001662C6">
        <w:tab/>
        <w:t>Need OR</w:t>
      </w:r>
    </w:p>
    <w:p w:rsidR="00F324EB" w:rsidRPr="001662C6" w:rsidRDefault="00F324EB" w:rsidP="00F324EB">
      <w:pPr>
        <w:pStyle w:val="PL"/>
        <w:shd w:val="clear" w:color="auto" w:fill="E6E6E6"/>
      </w:pPr>
      <w:r w:rsidRPr="001662C6">
        <w:tab/>
        <w:t>]]</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AB-ConfigPLMN-NB-r13 ::=</w:t>
      </w:r>
      <w:r w:rsidRPr="001662C6">
        <w:tab/>
        <w:t>SEQUENCE {</w:t>
      </w:r>
    </w:p>
    <w:p w:rsidR="00F324EB" w:rsidRPr="001662C6" w:rsidRDefault="00F324EB" w:rsidP="00F324EB">
      <w:pPr>
        <w:pStyle w:val="PL"/>
        <w:shd w:val="clear" w:color="auto" w:fill="E6E6E6"/>
      </w:pPr>
      <w:r w:rsidRPr="001662C6">
        <w:tab/>
        <w:t>ab-Config-r13</w:t>
      </w:r>
      <w:r w:rsidRPr="001662C6">
        <w:tab/>
      </w:r>
      <w:r w:rsidRPr="001662C6">
        <w:tab/>
      </w:r>
      <w:r w:rsidRPr="001662C6">
        <w:tab/>
      </w:r>
      <w:r w:rsidRPr="001662C6">
        <w:tab/>
      </w:r>
      <w:r w:rsidRPr="001662C6">
        <w:tab/>
        <w:t>AB-Config-NB-r13</w:t>
      </w:r>
      <w:r w:rsidRPr="001662C6">
        <w:tab/>
      </w:r>
      <w:r w:rsidRPr="001662C6">
        <w:tab/>
      </w:r>
      <w:r w:rsidRPr="001662C6">
        <w:tab/>
        <w:t>OPTIONAL -- Need OR</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lastRenderedPageBreak/>
        <w:t>AB-Config-NB-r13 ::=</w:t>
      </w:r>
      <w:r w:rsidRPr="001662C6">
        <w:tab/>
      </w:r>
      <w:r w:rsidRPr="001662C6">
        <w:tab/>
        <w:t>SEQUENCE {</w:t>
      </w:r>
    </w:p>
    <w:p w:rsidR="00F324EB" w:rsidRPr="001662C6" w:rsidRDefault="00F324EB" w:rsidP="00F324EB">
      <w:pPr>
        <w:pStyle w:val="PL"/>
        <w:shd w:val="clear" w:color="auto" w:fill="E6E6E6"/>
      </w:pPr>
      <w:r w:rsidRPr="001662C6">
        <w:tab/>
        <w:t>ab-Category-r13</w:t>
      </w:r>
      <w:r w:rsidRPr="001662C6">
        <w:tab/>
      </w:r>
      <w:r w:rsidRPr="001662C6">
        <w:tab/>
      </w:r>
      <w:r w:rsidRPr="001662C6">
        <w:tab/>
      </w:r>
      <w:r w:rsidRPr="001662C6">
        <w:tab/>
      </w:r>
      <w:r w:rsidRPr="001662C6">
        <w:tab/>
        <w:t>ENUMERATED {a, b, c},</w:t>
      </w:r>
    </w:p>
    <w:p w:rsidR="00F324EB" w:rsidRPr="001662C6" w:rsidRDefault="00F324EB" w:rsidP="00F324EB">
      <w:pPr>
        <w:pStyle w:val="PL"/>
        <w:shd w:val="clear" w:color="auto" w:fill="E6E6E6"/>
      </w:pPr>
      <w:r w:rsidRPr="001662C6">
        <w:tab/>
        <w:t>ab-BarringBitmap-r13</w:t>
      </w:r>
      <w:r w:rsidRPr="001662C6">
        <w:tab/>
      </w:r>
      <w:r w:rsidRPr="001662C6">
        <w:tab/>
      </w:r>
      <w:r w:rsidRPr="001662C6">
        <w:tab/>
        <w:t>BIT STRING (SIZE(10)),</w:t>
      </w:r>
    </w:p>
    <w:p w:rsidR="00F324EB" w:rsidRPr="001662C6" w:rsidRDefault="00F324EB" w:rsidP="00F324EB">
      <w:pPr>
        <w:pStyle w:val="PL"/>
        <w:shd w:val="clear" w:color="auto" w:fill="E6E6E6"/>
      </w:pPr>
      <w:r w:rsidRPr="001662C6">
        <w:tab/>
        <w:t>ab-BarringForExceptionData-r13</w:t>
      </w:r>
      <w:r w:rsidRPr="001662C6">
        <w:tab/>
        <w:t>ENUMERATED {true}</w:t>
      </w:r>
      <w:r w:rsidRPr="001662C6">
        <w:tab/>
      </w:r>
      <w:r w:rsidRPr="001662C6">
        <w:tab/>
      </w:r>
      <w:r w:rsidRPr="001662C6">
        <w:tab/>
        <w:t>OPTIONAL,</w:t>
      </w:r>
      <w:r w:rsidRPr="001662C6">
        <w:tab/>
        <w:t>-- Need OP</w:t>
      </w:r>
    </w:p>
    <w:p w:rsidR="00F324EB" w:rsidRPr="001662C6" w:rsidRDefault="00F324EB" w:rsidP="00F324EB">
      <w:pPr>
        <w:pStyle w:val="PL"/>
        <w:shd w:val="clear" w:color="auto" w:fill="E6E6E6"/>
      </w:pPr>
      <w:r w:rsidRPr="001662C6">
        <w:tab/>
        <w:t>ab-BarringForSpecialAC-r13</w:t>
      </w:r>
      <w:r w:rsidRPr="001662C6">
        <w:tab/>
      </w:r>
      <w:r w:rsidRPr="001662C6">
        <w:tab/>
        <w:t>BIT STRING (SIZE(5))</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UAC-Param-NB-r16</w:t>
      </w:r>
      <w:r w:rsidRPr="001662C6">
        <w:tab/>
        <w:t>::=</w:t>
      </w:r>
      <w:r w:rsidRPr="001662C6">
        <w:tab/>
      </w:r>
      <w:r w:rsidRPr="001662C6">
        <w:tab/>
        <w:t>CHOICE {</w:t>
      </w:r>
    </w:p>
    <w:p w:rsidR="00F324EB" w:rsidRPr="001662C6" w:rsidRDefault="00F324EB" w:rsidP="00F324EB">
      <w:pPr>
        <w:pStyle w:val="PL"/>
        <w:shd w:val="clear" w:color="auto" w:fill="E6E6E6"/>
      </w:pPr>
      <w:r w:rsidRPr="001662C6">
        <w:tab/>
        <w:t>uac-BarringCommon</w:t>
      </w:r>
      <w:r w:rsidRPr="001662C6">
        <w:tab/>
      </w:r>
      <w:r w:rsidRPr="001662C6">
        <w:tab/>
      </w:r>
      <w:r w:rsidRPr="001662C6">
        <w:tab/>
        <w:t>UAC-Barring-NB-r16,</w:t>
      </w:r>
    </w:p>
    <w:p w:rsidR="00F324EB" w:rsidRPr="001662C6" w:rsidRDefault="00F324EB" w:rsidP="00F324EB">
      <w:pPr>
        <w:pStyle w:val="PL"/>
        <w:shd w:val="clear" w:color="auto" w:fill="E6E6E6"/>
      </w:pPr>
      <w:r w:rsidRPr="001662C6">
        <w:tab/>
        <w:t>uac-BarringPerPLMN-List</w:t>
      </w:r>
      <w:r w:rsidRPr="001662C6">
        <w:tab/>
      </w:r>
      <w:r w:rsidRPr="001662C6">
        <w:tab/>
        <w:t>SEQUENCE (SIZE (1..maxPLMN-r11)) OF UAC-Barring-NB-r16</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UAC-Barring-NB-r16</w:t>
      </w:r>
      <w:r w:rsidRPr="001662C6">
        <w:tab/>
        <w:t>::=</w:t>
      </w:r>
      <w:r w:rsidRPr="001662C6">
        <w:tab/>
      </w:r>
      <w:r w:rsidRPr="001662C6">
        <w:tab/>
        <w:t>SEQUENCE {</w:t>
      </w:r>
    </w:p>
    <w:p w:rsidR="00F324EB" w:rsidRPr="001662C6" w:rsidRDefault="00F324EB" w:rsidP="00F324EB">
      <w:pPr>
        <w:pStyle w:val="PL"/>
        <w:shd w:val="clear" w:color="auto" w:fill="E6E6E6"/>
      </w:pPr>
      <w:r w:rsidRPr="001662C6">
        <w:tab/>
        <w:t>uac-BarringPerCatList-r16</w:t>
      </w:r>
      <w:r w:rsidRPr="001662C6">
        <w:tab/>
      </w:r>
      <w:r w:rsidRPr="001662C6">
        <w:tab/>
      </w:r>
      <w:r w:rsidRPr="001662C6">
        <w:tab/>
        <w:t>UAC-BarringPerCatList-NB-r16</w:t>
      </w:r>
      <w:r w:rsidRPr="001662C6">
        <w:tab/>
        <w:t>OPTIONAL,</w:t>
      </w:r>
      <w:r w:rsidRPr="001662C6">
        <w:tab/>
        <w:t>-- Need OR</w:t>
      </w:r>
    </w:p>
    <w:p w:rsidR="00F324EB" w:rsidRPr="001662C6" w:rsidRDefault="00F324EB" w:rsidP="00F324EB">
      <w:pPr>
        <w:pStyle w:val="PL"/>
        <w:shd w:val="clear" w:color="auto" w:fill="E6E6E6"/>
      </w:pPr>
      <w:r w:rsidRPr="001662C6">
        <w:tab/>
        <w:t>uac-AC1-SelectAssistInfo-r16</w:t>
      </w:r>
      <w:r w:rsidRPr="001662C6">
        <w:tab/>
      </w:r>
      <w:r w:rsidRPr="001662C6">
        <w:tab/>
        <w:t>UAC-AC1-SelectAssistInfo-r15</w:t>
      </w:r>
      <w:r w:rsidRPr="001662C6">
        <w:tab/>
        <w:t>OPTIONAL,</w:t>
      </w:r>
      <w:r w:rsidRPr="001662C6">
        <w:tab/>
        <w:t>-- Need OR</w:t>
      </w:r>
    </w:p>
    <w:p w:rsidR="00F324EB" w:rsidRPr="001662C6" w:rsidRDefault="00F324EB" w:rsidP="00F324EB">
      <w:pPr>
        <w:pStyle w:val="PL"/>
        <w:shd w:val="clear" w:color="auto" w:fill="E6E6E6"/>
      </w:pPr>
      <w:r w:rsidRPr="001662C6">
        <w:tab/>
        <w:t>uac-BarringForAccessIdentity-r16</w:t>
      </w:r>
      <w:r w:rsidRPr="001662C6">
        <w:tab/>
        <w:t>BIT STRING (SIZE(7))</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UAC-BarringPerCatList-NB-r16 ::= SEQUENCE (SIZE (1..maxAccessCat-1-r15)) OF UAC-BarringPerCat-NB-r16</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UAC-BarringPerCat-NB-r16 ::=</w:t>
      </w:r>
      <w:r w:rsidRPr="001662C6">
        <w:tab/>
        <w:t>SEQUENCE {</w:t>
      </w:r>
    </w:p>
    <w:p w:rsidR="00F324EB" w:rsidRPr="001662C6" w:rsidRDefault="00F324EB" w:rsidP="00F324EB">
      <w:pPr>
        <w:pStyle w:val="PL"/>
        <w:shd w:val="clear" w:color="auto" w:fill="E6E6E6"/>
      </w:pPr>
      <w:r w:rsidRPr="001662C6">
        <w:tab/>
        <w:t>uac-accessCategory-r16</w:t>
      </w:r>
      <w:r w:rsidRPr="001662C6">
        <w:tab/>
      </w:r>
      <w:r w:rsidRPr="001662C6">
        <w:tab/>
      </w:r>
      <w:r w:rsidRPr="001662C6">
        <w:tab/>
        <w:t>INTEGER (1..maxAccessCat-1-r15),</w:t>
      </w:r>
    </w:p>
    <w:p w:rsidR="00F324EB" w:rsidRPr="001662C6" w:rsidRDefault="00F324EB" w:rsidP="00F324EB">
      <w:pPr>
        <w:pStyle w:val="PL"/>
        <w:shd w:val="clear" w:color="auto" w:fill="E6E6E6"/>
      </w:pPr>
      <w:r w:rsidRPr="001662C6">
        <w:tab/>
        <w:t>uac-BarringFactor-r16</w:t>
      </w:r>
      <w:r w:rsidRPr="001662C6">
        <w:tab/>
      </w:r>
      <w:r w:rsidRPr="001662C6">
        <w:tab/>
      </w:r>
      <w:r w:rsidRPr="001662C6">
        <w:tab/>
        <w:t>ENUMERATED {p00, p05, p10, p15, p20, p25, p30, p40,</w:t>
      </w:r>
    </w:p>
    <w:p w:rsidR="00F324EB" w:rsidRPr="001662C6" w:rsidRDefault="00F324EB" w:rsidP="00F324EB">
      <w:pPr>
        <w:pStyle w:val="PL"/>
        <w:shd w:val="clear" w:color="auto" w:fill="E6E6E6"/>
      </w:pP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p50, p60, p70, p75, p80, p85, p90, p95},</w:t>
      </w:r>
    </w:p>
    <w:p w:rsidR="00F324EB" w:rsidRPr="001662C6" w:rsidRDefault="00F324EB" w:rsidP="00F324EB">
      <w:pPr>
        <w:pStyle w:val="PL"/>
        <w:shd w:val="clear" w:color="auto" w:fill="E6E6E6"/>
      </w:pPr>
      <w:r w:rsidRPr="001662C6">
        <w:tab/>
        <w:t>uac-BarringTime-r16</w:t>
      </w:r>
      <w:r w:rsidRPr="001662C6">
        <w:tab/>
      </w:r>
      <w:r w:rsidRPr="001662C6">
        <w:tab/>
      </w:r>
      <w:r w:rsidRPr="001662C6">
        <w:tab/>
      </w:r>
      <w:r w:rsidRPr="001662C6">
        <w:tab/>
        <w:t>ENUMERATED {s4, s8, s16, s32, s64, s128, s256, s512}</w:t>
      </w:r>
    </w:p>
    <w:p w:rsidR="00F324EB" w:rsidRPr="001662C6" w:rsidRDefault="00F324EB" w:rsidP="00F324EB">
      <w:pPr>
        <w:pStyle w:val="PL"/>
        <w:shd w:val="clear" w:color="auto" w:fill="E6E6E6"/>
      </w:pPr>
      <w:r w:rsidRPr="001662C6">
        <w:t>}</w:t>
      </w:r>
    </w:p>
    <w:p w:rsidR="00F324EB" w:rsidRPr="001662C6" w:rsidRDefault="00F324EB" w:rsidP="00F324EB">
      <w:pPr>
        <w:pStyle w:val="PL"/>
        <w:shd w:val="clear" w:color="auto" w:fill="E6E6E6"/>
      </w:pPr>
    </w:p>
    <w:p w:rsidR="00F324EB" w:rsidRPr="001662C6" w:rsidRDefault="00F324EB" w:rsidP="00F324EB">
      <w:pPr>
        <w:pStyle w:val="PL"/>
        <w:shd w:val="clear" w:color="auto" w:fill="E6E6E6"/>
      </w:pPr>
      <w:r w:rsidRPr="001662C6">
        <w:t>-- ASN1STOP</w:t>
      </w:r>
    </w:p>
    <w:p w:rsidR="00F324EB" w:rsidRPr="001662C6" w:rsidRDefault="00F324EB" w:rsidP="00F324EB">
      <w:pPr>
        <w:spacing w:after="120"/>
        <w:rPr>
          <w:iCs/>
          <w:lang w:eastAsia="zh-CN"/>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tblGrid>
      <w:tr w:rsidR="00F324EB" w:rsidRPr="001662C6" w:rsidTr="00087688">
        <w:trPr>
          <w:cantSplit/>
          <w:tblHeader/>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H"/>
              <w:rPr>
                <w:kern w:val="2"/>
                <w:lang w:eastAsia="en-GB"/>
              </w:rPr>
            </w:pPr>
            <w:r w:rsidRPr="001662C6">
              <w:rPr>
                <w:i/>
                <w:noProof/>
                <w:kern w:val="2"/>
                <w:lang w:eastAsia="en-GB"/>
              </w:rPr>
              <w:t>SystemInformationBlockType1</w:t>
            </w:r>
            <w:r w:rsidRPr="001662C6">
              <w:rPr>
                <w:i/>
                <w:noProof/>
                <w:kern w:val="2"/>
                <w:lang w:eastAsia="zh-CN"/>
              </w:rPr>
              <w:t>4-NB</w:t>
            </w:r>
            <w:r w:rsidRPr="001662C6">
              <w:rPr>
                <w:i/>
                <w:noProof/>
                <w:kern w:val="2"/>
                <w:lang w:eastAsia="en-GB"/>
              </w:rPr>
              <w:t xml:space="preserve"> </w:t>
            </w:r>
            <w:r w:rsidRPr="001662C6">
              <w:rPr>
                <w:iCs/>
                <w:noProof/>
                <w:lang w:eastAsia="en-GB"/>
              </w:rPr>
              <w:t>field descriptions</w:t>
            </w:r>
          </w:p>
        </w:tc>
      </w:tr>
      <w:tr w:rsidR="00F324EB" w:rsidRPr="001662C6" w:rsidTr="00087688">
        <w:trPr>
          <w:cantSplit/>
          <w:tblHeader/>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keepNext w:val="0"/>
              <w:rPr>
                <w:rFonts w:eastAsia="맑은 고딕"/>
                <w:b/>
                <w:bCs/>
                <w:i/>
                <w:noProof/>
                <w:kern w:val="2"/>
                <w:lang w:eastAsia="en-GB"/>
              </w:rPr>
            </w:pPr>
            <w:r w:rsidRPr="001662C6">
              <w:rPr>
                <w:b/>
                <w:bCs/>
                <w:i/>
                <w:noProof/>
                <w:kern w:val="2"/>
                <w:lang w:eastAsia="en-GB"/>
              </w:rPr>
              <w:t>ab-BarringBitmap</w:t>
            </w:r>
          </w:p>
          <w:p w:rsidR="00F324EB" w:rsidRPr="001662C6" w:rsidRDefault="00F324EB" w:rsidP="00087688">
            <w:pPr>
              <w:pStyle w:val="TAL"/>
              <w:keepNext w:val="0"/>
              <w:rPr>
                <w:i/>
                <w:noProof/>
                <w:kern w:val="2"/>
                <w:lang w:eastAsia="zh-CN"/>
              </w:rPr>
            </w:pPr>
            <w:r w:rsidRPr="001662C6">
              <w:rPr>
                <w:lang w:eastAsia="en-GB"/>
              </w:rPr>
              <w:t>Access class barring for AC 0-</w:t>
            </w:r>
            <w:r w:rsidRPr="001662C6">
              <w:t>9</w:t>
            </w:r>
            <w:r w:rsidRPr="001662C6">
              <w:rPr>
                <w:lang w:eastAsia="en-GB"/>
              </w:rPr>
              <w:t>. The first/</w:t>
            </w:r>
            <w:r w:rsidRPr="001662C6">
              <w:t xml:space="preserve"> </w:t>
            </w:r>
            <w:r w:rsidRPr="001662C6">
              <w:rPr>
                <w:lang w:eastAsia="en-GB"/>
              </w:rPr>
              <w:t xml:space="preserve">leftmost bit is for AC </w:t>
            </w:r>
            <w:r w:rsidRPr="001662C6">
              <w:t>0</w:t>
            </w:r>
            <w:r w:rsidRPr="001662C6">
              <w:rPr>
                <w:lang w:eastAsia="en-GB"/>
              </w:rPr>
              <w:t>, the second bit is for AC 1, and so on.</w:t>
            </w:r>
          </w:p>
        </w:tc>
      </w:tr>
      <w:tr w:rsidR="00F324EB" w:rsidRPr="001662C6" w:rsidTr="00087688">
        <w:trPr>
          <w:cantSplit/>
          <w:tblHeader/>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keepNext w:val="0"/>
              <w:rPr>
                <w:rFonts w:eastAsia="맑은 고딕"/>
                <w:b/>
                <w:bCs/>
                <w:i/>
                <w:noProof/>
                <w:kern w:val="2"/>
                <w:lang w:eastAsia="en-GB"/>
              </w:rPr>
            </w:pPr>
            <w:r w:rsidRPr="001662C6">
              <w:rPr>
                <w:b/>
                <w:bCs/>
                <w:i/>
                <w:noProof/>
                <w:kern w:val="2"/>
                <w:lang w:eastAsia="en-GB"/>
              </w:rPr>
              <w:t>ab-BarringForExceptionData</w:t>
            </w:r>
          </w:p>
          <w:p w:rsidR="00F324EB" w:rsidRPr="001662C6" w:rsidRDefault="00F324EB" w:rsidP="00087688">
            <w:pPr>
              <w:pStyle w:val="TAL"/>
              <w:keepNext w:val="0"/>
              <w:rPr>
                <w:b/>
                <w:bCs/>
                <w:i/>
                <w:noProof/>
                <w:kern w:val="2"/>
                <w:lang w:eastAsia="en-GB"/>
              </w:rPr>
            </w:pPr>
            <w:r w:rsidRPr="001662C6">
              <w:rPr>
                <w:lang w:eastAsia="en-GB"/>
              </w:rPr>
              <w:t>Indicates whether ExceptionData is subject to access barring.</w:t>
            </w:r>
          </w:p>
        </w:tc>
      </w:tr>
      <w:tr w:rsidR="00F324EB" w:rsidRPr="001662C6" w:rsidTr="00087688">
        <w:trPr>
          <w:cantSplit/>
          <w:tblHeader/>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rPr>
                <w:b/>
                <w:bCs/>
                <w:i/>
                <w:noProof/>
                <w:lang w:eastAsia="en-GB"/>
              </w:rPr>
            </w:pPr>
            <w:r w:rsidRPr="001662C6">
              <w:rPr>
                <w:b/>
                <w:bCs/>
                <w:i/>
                <w:noProof/>
                <w:lang w:eastAsia="en-GB"/>
              </w:rPr>
              <w:t>ab-BarringForSpecialAC</w:t>
            </w:r>
          </w:p>
          <w:p w:rsidR="00F324EB" w:rsidRPr="001662C6" w:rsidRDefault="00F324EB" w:rsidP="00087688">
            <w:pPr>
              <w:pStyle w:val="TAL"/>
              <w:keepNext w:val="0"/>
              <w:rPr>
                <w:b/>
                <w:bCs/>
                <w:i/>
                <w:noProof/>
                <w:kern w:val="2"/>
                <w:lang w:eastAsia="en-GB"/>
              </w:rPr>
            </w:pPr>
            <w:r w:rsidRPr="001662C6">
              <w:rPr>
                <w:lang w:eastAsia="en-GB"/>
              </w:rPr>
              <w:t>Access class barring for AC 11-15. The first/ leftmost bit is for AC 11, the second bit is for AC 12, and so on.</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keepNext w:val="0"/>
              <w:rPr>
                <w:rFonts w:eastAsia="맑은 고딕"/>
                <w:b/>
                <w:bCs/>
                <w:i/>
                <w:noProof/>
                <w:kern w:val="2"/>
              </w:rPr>
            </w:pPr>
            <w:r w:rsidRPr="001662C6">
              <w:rPr>
                <w:b/>
                <w:bCs/>
                <w:i/>
                <w:noProof/>
                <w:kern w:val="2"/>
              </w:rPr>
              <w:t>ab</w:t>
            </w:r>
            <w:r w:rsidRPr="001662C6">
              <w:rPr>
                <w:b/>
                <w:bCs/>
                <w:i/>
                <w:noProof/>
                <w:kern w:val="2"/>
                <w:lang w:eastAsia="en-GB"/>
              </w:rPr>
              <w:t>-Cat</w:t>
            </w:r>
            <w:r w:rsidRPr="001662C6">
              <w:rPr>
                <w:b/>
                <w:bCs/>
                <w:i/>
                <w:noProof/>
                <w:kern w:val="2"/>
              </w:rPr>
              <w:t>egory</w:t>
            </w:r>
          </w:p>
          <w:p w:rsidR="00F324EB" w:rsidRPr="001662C6" w:rsidRDefault="00F324EB" w:rsidP="00087688">
            <w:pPr>
              <w:pStyle w:val="TAL"/>
              <w:keepNext w:val="0"/>
              <w:rPr>
                <w:bCs/>
                <w:noProof/>
                <w:kern w:val="2"/>
                <w:lang w:eastAsia="zh-CN"/>
              </w:rPr>
            </w:pPr>
            <w:r w:rsidRPr="001662C6">
              <w:rPr>
                <w:bCs/>
                <w:noProof/>
                <w:kern w:val="2"/>
                <w:lang w:eastAsia="en-GB"/>
              </w:rPr>
              <w:t>I</w:t>
            </w:r>
            <w:r w:rsidRPr="001662C6">
              <w:rPr>
                <w:bCs/>
                <w:noProof/>
                <w:kern w:val="2"/>
                <w:lang w:eastAsia="zh-CN"/>
              </w:rPr>
              <w:t>ndicates</w:t>
            </w:r>
            <w:r w:rsidRPr="001662C6">
              <w:rPr>
                <w:bCs/>
                <w:noProof/>
                <w:kern w:val="2"/>
                <w:lang w:eastAsia="en-GB"/>
              </w:rPr>
              <w:t xml:space="preserve"> the</w:t>
            </w:r>
            <w:r w:rsidRPr="001662C6">
              <w:rPr>
                <w:bCs/>
                <w:noProof/>
                <w:kern w:val="2"/>
                <w:lang w:eastAsia="zh-CN"/>
              </w:rPr>
              <w:t xml:space="preserve"> category of UEs for which </w:t>
            </w:r>
            <w:r w:rsidRPr="001662C6">
              <w:rPr>
                <w:bCs/>
                <w:noProof/>
                <w:lang w:eastAsia="zh-CN"/>
              </w:rPr>
              <w:t>AB</w:t>
            </w:r>
            <w:r w:rsidRPr="001662C6">
              <w:rPr>
                <w:lang w:eastAsia="zh-CN"/>
              </w:rPr>
              <w:t xml:space="preserve"> applies</w:t>
            </w:r>
            <w:r w:rsidRPr="001662C6">
              <w:rPr>
                <w:bCs/>
                <w:noProof/>
                <w:kern w:val="2"/>
                <w:lang w:eastAsia="en-GB"/>
              </w:rPr>
              <w:t>.</w:t>
            </w:r>
            <w:r w:rsidRPr="001662C6">
              <w:rPr>
                <w:bCs/>
                <w:noProof/>
                <w:kern w:val="2"/>
                <w:lang w:eastAsia="zh-CN"/>
              </w:rPr>
              <w:t xml:space="preserve"> Value </w:t>
            </w:r>
            <w:r w:rsidRPr="001662C6">
              <w:rPr>
                <w:bCs/>
                <w:i/>
                <w:noProof/>
                <w:kern w:val="2"/>
                <w:lang w:eastAsia="zh-CN"/>
              </w:rPr>
              <w:t>a</w:t>
            </w:r>
            <w:r w:rsidRPr="001662C6">
              <w:rPr>
                <w:bCs/>
                <w:noProof/>
                <w:kern w:val="2"/>
                <w:lang w:eastAsia="zh-CN"/>
              </w:rPr>
              <w:t xml:space="preserve"> </w:t>
            </w:r>
            <w:r w:rsidRPr="001662C6">
              <w:rPr>
                <w:lang w:eastAsia="en-GB"/>
              </w:rPr>
              <w:t xml:space="preserve">corresponds to </w:t>
            </w:r>
            <w:r w:rsidRPr="001662C6">
              <w:rPr>
                <w:bCs/>
                <w:noProof/>
                <w:kern w:val="2"/>
                <w:lang w:eastAsia="zh-CN"/>
              </w:rPr>
              <w:t xml:space="preserve">all UEs, value </w:t>
            </w:r>
            <w:r w:rsidRPr="001662C6">
              <w:rPr>
                <w:bCs/>
                <w:i/>
                <w:noProof/>
                <w:kern w:val="2"/>
                <w:lang w:eastAsia="zh-CN"/>
              </w:rPr>
              <w:t>b</w:t>
            </w:r>
            <w:r w:rsidRPr="001662C6">
              <w:rPr>
                <w:bCs/>
                <w:noProof/>
                <w:kern w:val="2"/>
                <w:lang w:eastAsia="zh-CN"/>
              </w:rPr>
              <w:t xml:space="preserve"> </w:t>
            </w:r>
            <w:r w:rsidRPr="001662C6">
              <w:rPr>
                <w:lang w:eastAsia="en-GB"/>
              </w:rPr>
              <w:t>corresponds to</w:t>
            </w:r>
            <w:r w:rsidRPr="001662C6">
              <w:rPr>
                <w:bCs/>
                <w:noProof/>
                <w:kern w:val="2"/>
                <w:lang w:eastAsia="zh-CN"/>
              </w:rPr>
              <w:t xml:space="preserve"> the UEs that are neither in their HPLMN nor in a PLMN that is equivalent to it, and value </w:t>
            </w:r>
            <w:r w:rsidRPr="001662C6">
              <w:rPr>
                <w:bCs/>
                <w:i/>
                <w:noProof/>
                <w:kern w:val="2"/>
                <w:lang w:eastAsia="zh-CN"/>
              </w:rPr>
              <w:t>c</w:t>
            </w:r>
            <w:r w:rsidRPr="001662C6">
              <w:rPr>
                <w:bCs/>
                <w:noProof/>
                <w:kern w:val="2"/>
                <w:lang w:eastAsia="zh-CN"/>
              </w:rPr>
              <w:t xml:space="preserve"> </w:t>
            </w:r>
            <w:r w:rsidRPr="001662C6">
              <w:rPr>
                <w:lang w:eastAsia="en-GB"/>
              </w:rPr>
              <w:t>corresponds to</w:t>
            </w:r>
            <w:r w:rsidRPr="001662C6">
              <w:rPr>
                <w:bCs/>
                <w:noProof/>
                <w:kern w:val="2"/>
                <w:lang w:eastAsia="zh-CN"/>
              </w:rPr>
              <w:t xml:space="preserve"> the UEs that are neither in the PLMN listed as most preferred PLMN of the country where the UEs are roaming in the operator-defined PLMN selector list on the USIM, nor in their HPLMN nor in a PLMN that is equivalent to their HPLMN, </w:t>
            </w:r>
            <w:r w:rsidRPr="001662C6">
              <w:rPr>
                <w:kern w:val="2"/>
                <w:lang w:eastAsia="zh-CN"/>
              </w:rPr>
              <w:t>s</w:t>
            </w:r>
            <w:r w:rsidRPr="001662C6">
              <w:rPr>
                <w:kern w:val="2"/>
                <w:lang w:eastAsia="en-GB"/>
              </w:rPr>
              <w:t>ee TS 22.011 [10]</w:t>
            </w:r>
            <w:r w:rsidRPr="001662C6">
              <w:rPr>
                <w:kern w:val="2"/>
                <w:lang w:eastAsia="zh-CN"/>
              </w:rPr>
              <w: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keepNext w:val="0"/>
              <w:rPr>
                <w:rFonts w:eastAsia="맑은 고딕"/>
                <w:b/>
                <w:bCs/>
                <w:i/>
                <w:noProof/>
                <w:kern w:val="2"/>
              </w:rPr>
            </w:pPr>
            <w:r w:rsidRPr="001662C6">
              <w:rPr>
                <w:b/>
                <w:bCs/>
                <w:i/>
                <w:noProof/>
                <w:kern w:val="2"/>
              </w:rPr>
              <w:t>ab</w:t>
            </w:r>
            <w:r w:rsidRPr="001662C6">
              <w:rPr>
                <w:b/>
                <w:bCs/>
                <w:i/>
                <w:noProof/>
                <w:kern w:val="2"/>
                <w:lang w:eastAsia="en-GB"/>
              </w:rPr>
              <w:t>-Common</w:t>
            </w:r>
          </w:p>
          <w:p w:rsidR="00F324EB" w:rsidRPr="001662C6" w:rsidRDefault="00F324EB" w:rsidP="00087688">
            <w:pPr>
              <w:pStyle w:val="TAL"/>
              <w:keepNext w:val="0"/>
              <w:rPr>
                <w:b/>
                <w:bCs/>
                <w:i/>
                <w:noProof/>
                <w:kern w:val="2"/>
                <w:lang w:eastAsia="zh-CN"/>
              </w:rPr>
            </w:pPr>
            <w:r w:rsidRPr="001662C6">
              <w:rPr>
                <w:lang w:eastAsia="zh-CN"/>
              </w:rPr>
              <w:t>The AB</w:t>
            </w:r>
            <w:r w:rsidRPr="001662C6">
              <w:rPr>
                <w:lang w:eastAsia="en-GB"/>
              </w:rPr>
              <w:t xml:space="preserve"> parameters applicable for all PLMN</w:t>
            </w:r>
            <w:r w:rsidRPr="001662C6">
              <w:rPr>
                <w:lang w:eastAsia="zh-CN"/>
              </w:rPr>
              <w:t>(s)</w:t>
            </w:r>
            <w:r w:rsidRPr="001662C6">
              <w:rPr>
                <w:lang w:eastAsia="en-GB"/>
              </w:rPr>
              <w: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rFonts w:eastAsia="맑은 고딕"/>
                <w:b/>
                <w:bCs/>
                <w:i/>
                <w:iCs/>
                <w:noProof/>
              </w:rPr>
            </w:pPr>
            <w:r w:rsidRPr="001662C6">
              <w:rPr>
                <w:b/>
                <w:bCs/>
                <w:i/>
                <w:iCs/>
                <w:noProof/>
              </w:rPr>
              <w:t>ab</w:t>
            </w:r>
            <w:r w:rsidRPr="001662C6">
              <w:rPr>
                <w:b/>
                <w:bCs/>
                <w:i/>
                <w:iCs/>
                <w:noProof/>
                <w:lang w:eastAsia="en-GB"/>
              </w:rPr>
              <w:t>-Param</w:t>
            </w:r>
          </w:p>
          <w:p w:rsidR="00F324EB" w:rsidRPr="001662C6" w:rsidRDefault="00F324EB" w:rsidP="00087688">
            <w:pPr>
              <w:pStyle w:val="TAL"/>
              <w:rPr>
                <w:noProof/>
                <w:lang w:eastAsia="zh-CN"/>
              </w:rPr>
            </w:pPr>
            <w:r w:rsidRPr="001662C6">
              <w:rPr>
                <w:lang w:eastAsia="zh-CN"/>
              </w:rPr>
              <w:t>The AB</w:t>
            </w:r>
            <w:r w:rsidRPr="001662C6">
              <w:rPr>
                <w:lang w:eastAsia="en-GB"/>
              </w:rPr>
              <w:t xml:space="preserve"> parameters for connectivity to EPC</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keepNext w:val="0"/>
              <w:rPr>
                <w:b/>
                <w:bCs/>
                <w:i/>
                <w:noProof/>
                <w:kern w:val="2"/>
              </w:rPr>
            </w:pPr>
            <w:r w:rsidRPr="001662C6">
              <w:rPr>
                <w:b/>
                <w:bCs/>
                <w:i/>
                <w:noProof/>
                <w:kern w:val="2"/>
              </w:rPr>
              <w:t>ab-PerNRSRP</w:t>
            </w:r>
          </w:p>
          <w:p w:rsidR="00F324EB" w:rsidRPr="001662C6" w:rsidRDefault="00F324EB" w:rsidP="00087688">
            <w:pPr>
              <w:pStyle w:val="TAL"/>
            </w:pPr>
            <w:r w:rsidRPr="001662C6">
              <w:t xml:space="preserve">Access barring per NRSRP. Value </w:t>
            </w:r>
            <w:r w:rsidRPr="001662C6">
              <w:rPr>
                <w:i/>
              </w:rPr>
              <w:t>thresh1</w:t>
            </w:r>
            <w:r w:rsidRPr="001662C6">
              <w:t xml:space="preserve"> corresponds to the first entry configured in </w:t>
            </w:r>
            <w:r w:rsidRPr="001662C6">
              <w:rPr>
                <w:i/>
              </w:rPr>
              <w:t>rsrp-ThresholdsPrachInfoList,</w:t>
            </w:r>
            <w:r w:rsidRPr="001662C6">
              <w:t xml:space="preserve"> value </w:t>
            </w:r>
            <w:r w:rsidRPr="001662C6">
              <w:rPr>
                <w:i/>
              </w:rPr>
              <w:t>thresh2</w:t>
            </w:r>
            <w:r w:rsidRPr="001662C6">
              <w:t xml:space="preserve"> corresponds to the second entry configured in </w:t>
            </w:r>
            <w:r w:rsidRPr="001662C6">
              <w:rPr>
                <w:i/>
              </w:rPr>
              <w:t>rsrp-ThresholdsPrachInfoList</w:t>
            </w:r>
            <w:r w:rsidRPr="001662C6">
              <w: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pStyle w:val="TAL"/>
              <w:keepNext w:val="0"/>
              <w:rPr>
                <w:b/>
                <w:bCs/>
                <w:i/>
                <w:noProof/>
                <w:kern w:val="2"/>
                <w:lang w:eastAsia="zh-CN"/>
              </w:rPr>
            </w:pPr>
            <w:r w:rsidRPr="001662C6">
              <w:rPr>
                <w:b/>
                <w:bCs/>
                <w:i/>
                <w:noProof/>
                <w:kern w:val="2"/>
              </w:rPr>
              <w:t>ab</w:t>
            </w:r>
            <w:r w:rsidRPr="001662C6">
              <w:rPr>
                <w:b/>
                <w:bCs/>
                <w:i/>
                <w:noProof/>
                <w:kern w:val="2"/>
                <w:lang w:eastAsia="en-GB"/>
              </w:rPr>
              <w:t>-PerPLMN</w:t>
            </w:r>
            <w:r w:rsidRPr="001662C6">
              <w:rPr>
                <w:b/>
                <w:bCs/>
                <w:i/>
                <w:noProof/>
                <w:kern w:val="2"/>
                <w:lang w:eastAsia="zh-CN"/>
              </w:rPr>
              <w:t>-List</w:t>
            </w:r>
          </w:p>
          <w:p w:rsidR="00F324EB" w:rsidRPr="001662C6" w:rsidRDefault="00F324EB" w:rsidP="00087688">
            <w:pPr>
              <w:pStyle w:val="TAL"/>
              <w:keepNext w:val="0"/>
              <w:rPr>
                <w:b/>
                <w:bCs/>
                <w:i/>
                <w:noProof/>
                <w:kern w:val="2"/>
                <w:lang w:eastAsia="zh-CN"/>
              </w:rPr>
            </w:pPr>
            <w:r w:rsidRPr="001662C6">
              <w:rPr>
                <w:iCs/>
                <w:noProof/>
                <w:lang w:eastAsia="zh-CN"/>
              </w:rPr>
              <w:t>The AB</w:t>
            </w:r>
            <w:r w:rsidRPr="001662C6">
              <w:rPr>
                <w:iCs/>
                <w:noProof/>
                <w:lang w:eastAsia="en-GB"/>
              </w:rPr>
              <w:t xml:space="preserve"> parameters </w:t>
            </w:r>
            <w:r w:rsidRPr="001662C6">
              <w:rPr>
                <w:lang w:eastAsia="zh-CN"/>
              </w:rPr>
              <w:t>per</w:t>
            </w:r>
            <w:r w:rsidRPr="001662C6">
              <w:rPr>
                <w:lang w:eastAsia="en-GB"/>
              </w:rPr>
              <w:t xml:space="preserve"> PLMN</w:t>
            </w:r>
            <w:r w:rsidRPr="001662C6">
              <w:rPr>
                <w:iCs/>
                <w:noProof/>
                <w:lang w:eastAsia="en-GB"/>
              </w:rPr>
              <w:t>, listed in the same order as the PLMN</w:t>
            </w:r>
            <w:r w:rsidRPr="001662C6">
              <w:rPr>
                <w:iCs/>
                <w:noProof/>
                <w:lang w:eastAsia="zh-CN"/>
              </w:rPr>
              <w:t>(</w:t>
            </w:r>
            <w:r w:rsidRPr="001662C6">
              <w:rPr>
                <w:iCs/>
                <w:noProof/>
                <w:lang w:eastAsia="en-GB"/>
              </w:rPr>
              <w:t>s</w:t>
            </w:r>
            <w:r w:rsidRPr="001662C6">
              <w:rPr>
                <w:iCs/>
                <w:noProof/>
                <w:lang w:eastAsia="zh-CN"/>
              </w:rPr>
              <w:t>)</w:t>
            </w:r>
            <w:r w:rsidRPr="001662C6">
              <w:rPr>
                <w:iCs/>
                <w:noProof/>
                <w:lang w:eastAsia="en-GB"/>
              </w:rPr>
              <w:t xml:space="preserve"> occur in </w:t>
            </w:r>
            <w:r w:rsidRPr="001662C6">
              <w:rPr>
                <w:i/>
                <w:iCs/>
                <w:noProof/>
                <w:lang w:eastAsia="en-GB"/>
              </w:rPr>
              <w:t>plmn-IdentityList</w:t>
            </w:r>
            <w:r w:rsidRPr="001662C6">
              <w:rPr>
                <w:iCs/>
                <w:noProof/>
                <w:lang w:eastAsia="en-GB"/>
              </w:rPr>
              <w:t xml:space="preserve"> in </w:t>
            </w:r>
            <w:r w:rsidRPr="001662C6">
              <w:rPr>
                <w:i/>
                <w:iCs/>
                <w:noProof/>
                <w:lang w:eastAsia="en-GB"/>
              </w:rPr>
              <w:t>SystemInformationBlockType1-NB</w:t>
            </w:r>
            <w:r w:rsidRPr="001662C6">
              <w:rPr>
                <w:iCs/>
                <w:noProof/>
                <w:lang w:eastAsia="en-GB"/>
              </w:rPr>
              <w: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bCs/>
                <w:i/>
                <w:iCs/>
              </w:rPr>
            </w:pPr>
            <w:r w:rsidRPr="001662C6">
              <w:rPr>
                <w:b/>
                <w:bCs/>
                <w:i/>
                <w:iCs/>
              </w:rPr>
              <w:lastRenderedPageBreak/>
              <w:t>uac-AC1-SelectAssistInfo</w:t>
            </w:r>
          </w:p>
          <w:p w:rsidR="00F324EB" w:rsidRPr="001662C6" w:rsidRDefault="00F324EB" w:rsidP="00087688">
            <w:pPr>
              <w:pStyle w:val="TAL"/>
              <w:rPr>
                <w:rFonts w:eastAsia="Calibri" w:cs="Arial"/>
                <w:b/>
                <w:i/>
                <w:szCs w:val="22"/>
              </w:rPr>
            </w:pPr>
            <w:r w:rsidRPr="001662C6">
              <w:t>Information used to determine whether Access Category 1 applies to the UE, as defined in TS 22.261 [96]. The field is forwarded to upper layers, if present.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bCs/>
                <w:i/>
                <w:iCs/>
                <w:lang w:eastAsia="en-GB"/>
              </w:rPr>
            </w:pPr>
            <w:r w:rsidRPr="001662C6">
              <w:rPr>
                <w:rFonts w:eastAsia="Calibri"/>
                <w:b/>
                <w:bCs/>
                <w:i/>
                <w:iCs/>
              </w:rPr>
              <w:t>uac-accessCategory</w:t>
            </w:r>
          </w:p>
          <w:p w:rsidR="00F324EB" w:rsidRPr="001662C6" w:rsidRDefault="00F324EB" w:rsidP="00087688">
            <w:pPr>
              <w:pStyle w:val="TAL"/>
              <w:rPr>
                <w:bCs/>
                <w:noProof/>
                <w:kern w:val="2"/>
              </w:rPr>
            </w:pPr>
            <w:r w:rsidRPr="001662C6">
              <w:rPr>
                <w:rFonts w:eastAsia="Calibri"/>
              </w:rPr>
              <w:t>The Access Category according to TS 22.261 [96].</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bCs/>
                <w:i/>
                <w:iCs/>
                <w:noProof/>
              </w:rPr>
            </w:pPr>
            <w:r w:rsidRPr="001662C6">
              <w:rPr>
                <w:b/>
                <w:bCs/>
                <w:i/>
                <w:iCs/>
                <w:noProof/>
              </w:rPr>
              <w:t>uac-BarringCommon</w:t>
            </w:r>
          </w:p>
          <w:p w:rsidR="00F324EB" w:rsidRPr="001662C6" w:rsidRDefault="00F324EB" w:rsidP="00087688">
            <w:pPr>
              <w:pStyle w:val="TAL"/>
              <w:rPr>
                <w:noProof/>
              </w:rPr>
            </w:pPr>
            <w:r w:rsidRPr="001662C6">
              <w:rPr>
                <w:noProof/>
              </w:rPr>
              <w:t>The UAC parameters applicable for all PLMN(s).</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i/>
                <w:szCs w:val="22"/>
                <w:lang w:eastAsia="en-GB"/>
              </w:rPr>
            </w:pPr>
            <w:r w:rsidRPr="001662C6">
              <w:rPr>
                <w:b/>
                <w:i/>
                <w:szCs w:val="22"/>
                <w:lang w:eastAsia="en-GB"/>
              </w:rPr>
              <w:t>uac-BarringFactor</w:t>
            </w:r>
          </w:p>
          <w:p w:rsidR="00F324EB" w:rsidRPr="001662C6" w:rsidRDefault="00F324EB" w:rsidP="00087688">
            <w:pPr>
              <w:pStyle w:val="TAL"/>
              <w:rPr>
                <w:rFonts w:eastAsia="Calibri" w:cs="Arial"/>
                <w:b/>
                <w:i/>
              </w:rPr>
            </w:pPr>
            <w:r w:rsidRPr="001662C6">
              <w:rPr>
                <w:lang w:eastAsia="en-GB"/>
              </w:rPr>
              <w:t>Represents the probability that access attempt would be allowed during access barring check.</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rFonts w:eastAsia="Calibri"/>
                <w:b/>
                <w:i/>
                <w:szCs w:val="22"/>
              </w:rPr>
            </w:pPr>
            <w:r w:rsidRPr="001662C6">
              <w:rPr>
                <w:rFonts w:eastAsia="Calibri"/>
                <w:b/>
                <w:i/>
                <w:szCs w:val="22"/>
              </w:rPr>
              <w:t>uac-BarringForAccessIdentity</w:t>
            </w:r>
          </w:p>
          <w:p w:rsidR="00F324EB" w:rsidRPr="001662C6" w:rsidRDefault="00F324EB" w:rsidP="00087688">
            <w:pPr>
              <w:pStyle w:val="TAL"/>
              <w:rPr>
                <w:b/>
                <w:i/>
                <w:szCs w:val="22"/>
                <w:lang w:eastAsia="en-GB"/>
              </w:rPr>
            </w:pPr>
            <w:r w:rsidRPr="001662C6">
              <w:rPr>
                <w:szCs w:val="22"/>
                <w:lang w:eastAsia="ko-KR"/>
              </w:rPr>
              <w:t xml:space="preserve">Indicates whether </w:t>
            </w:r>
            <w:r w:rsidRPr="001662C6">
              <w:rPr>
                <w:rFonts w:eastAsia="Calibri"/>
                <w:szCs w:val="22"/>
              </w:rPr>
              <w:t xml:space="preserve">access attempt is allowed for each Access Identity. </w:t>
            </w:r>
            <w:r w:rsidRPr="001662C6">
              <w:t xml:space="preserve">The leftmost bit, </w:t>
            </w:r>
            <w:r w:rsidRPr="001662C6">
              <w:rPr>
                <w:rFonts w:eastAsia="Calibri"/>
                <w:szCs w:val="22"/>
              </w:rPr>
              <w:t xml:space="preserve">bit 0 in the bit string corresponds to Access Identity 1, </w:t>
            </w:r>
            <w:r w:rsidRPr="001662C6">
              <w:t xml:space="preserve">bit 1 in the bit string corresponds to </w:t>
            </w:r>
            <w:r w:rsidRPr="001662C6">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i/>
                <w:szCs w:val="22"/>
                <w:lang w:eastAsia="en-GB"/>
              </w:rPr>
            </w:pPr>
            <w:r w:rsidRPr="001662C6">
              <w:rPr>
                <w:b/>
                <w:i/>
                <w:szCs w:val="22"/>
                <w:lang w:eastAsia="en-GB"/>
              </w:rPr>
              <w:t>uac-BarringPerCatList</w:t>
            </w:r>
          </w:p>
          <w:p w:rsidR="00F324EB" w:rsidRPr="001662C6" w:rsidRDefault="00F324EB" w:rsidP="00087688">
            <w:pPr>
              <w:pStyle w:val="TAL"/>
            </w:pPr>
            <w:r w:rsidRPr="001662C6">
              <w:rPr>
                <w:rFonts w:eastAsia="Calibri"/>
                <w:szCs w:val="22"/>
              </w:rPr>
              <w:t>Access control parameters for each access category for the specific PLMN.</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bCs/>
                <w:i/>
                <w:iCs/>
                <w:noProof/>
              </w:rPr>
            </w:pPr>
            <w:r w:rsidRPr="001662C6">
              <w:rPr>
                <w:b/>
                <w:bCs/>
                <w:i/>
                <w:iCs/>
                <w:noProof/>
              </w:rPr>
              <w:t>uac-BarringPerPLMN-List</w:t>
            </w:r>
          </w:p>
          <w:p w:rsidR="00F324EB" w:rsidRPr="001662C6" w:rsidRDefault="00F324EB" w:rsidP="00087688">
            <w:pPr>
              <w:pStyle w:val="TAL"/>
              <w:rPr>
                <w:noProof/>
              </w:rPr>
            </w:pPr>
            <w:r w:rsidRPr="001662C6">
              <w:rPr>
                <w:noProof/>
              </w:rPr>
              <w:t>The UAC parameters per PLMN, listed in the same order as the PLMN(s) occur in</w:t>
            </w:r>
            <w:r w:rsidRPr="001662C6">
              <w:rPr>
                <w:i/>
                <w:iCs/>
                <w:noProof/>
              </w:rPr>
              <w:t xml:space="preserve"> plmn-IdentityList</w:t>
            </w:r>
            <w:r w:rsidRPr="001662C6">
              <w:rPr>
                <w:noProof/>
              </w:rPr>
              <w:t xml:space="preserve"> in </w:t>
            </w:r>
            <w:r w:rsidRPr="001662C6">
              <w:rPr>
                <w:i/>
                <w:iCs/>
                <w:noProof/>
              </w:rPr>
              <w:t>SystemInformationBlockType1-NB</w:t>
            </w:r>
            <w:r w:rsidRPr="001662C6">
              <w:rPr>
                <w:noProof/>
              </w:rPr>
              <w: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hideMark/>
          </w:tcPr>
          <w:p w:rsidR="00F324EB" w:rsidRPr="001662C6" w:rsidRDefault="00F324EB" w:rsidP="00087688">
            <w:pPr>
              <w:pStyle w:val="TAL"/>
              <w:rPr>
                <w:b/>
                <w:i/>
                <w:szCs w:val="22"/>
                <w:lang w:eastAsia="en-GB"/>
              </w:rPr>
            </w:pPr>
            <w:r w:rsidRPr="001662C6">
              <w:rPr>
                <w:b/>
                <w:i/>
                <w:szCs w:val="22"/>
                <w:lang w:eastAsia="en-GB"/>
              </w:rPr>
              <w:t>uac-BarringTime</w:t>
            </w:r>
          </w:p>
          <w:p w:rsidR="00F324EB" w:rsidRPr="001662C6" w:rsidRDefault="00F324EB" w:rsidP="00F324EB">
            <w:pPr>
              <w:pStyle w:val="TAL"/>
              <w:rPr>
                <w:b/>
                <w:i/>
                <w:szCs w:val="22"/>
                <w:lang w:eastAsia="en-GB"/>
              </w:rPr>
            </w:pPr>
            <w:r w:rsidRPr="001662C6">
              <w:rPr>
                <w:szCs w:val="22"/>
                <w:lang w:eastAsia="en-GB"/>
              </w:rPr>
              <w:t xml:space="preserve">The </w:t>
            </w:r>
            <w:ins w:id="119" w:author="Samsung (Seungri Jin)" w:date="2021-05-07T17:02:00Z">
              <w:r>
                <w:rPr>
                  <w:szCs w:val="22"/>
                  <w:lang w:eastAsia="en-GB"/>
                </w:rPr>
                <w:t>average</w:t>
              </w:r>
            </w:ins>
            <w:del w:id="120" w:author="Samsung (Seungri Jin)" w:date="2021-05-07T17:03:00Z">
              <w:r w:rsidRPr="001662C6" w:rsidDel="00F324EB">
                <w:rPr>
                  <w:szCs w:val="22"/>
                  <w:lang w:eastAsia="en-GB"/>
                </w:rPr>
                <w:delText>minimum</w:delText>
              </w:r>
            </w:del>
            <w:r w:rsidRPr="001662C6">
              <w:rPr>
                <w:szCs w:val="22"/>
                <w:lang w:eastAsia="en-GB"/>
              </w:rPr>
              <w:t xml:space="preserve"> time before a new access attempt is to be performed after an access attempt was barred at access barring check for the same access category</w:t>
            </w:r>
            <w:ins w:id="121" w:author="Samsung (Seungri Jin)" w:date="2021-05-07T17:03:00Z">
              <w:r>
                <w:rPr>
                  <w:szCs w:val="22"/>
                  <w:lang w:eastAsia="en-GB"/>
                </w:rPr>
                <w:t>, see 5.3.16.5</w:t>
              </w:r>
            </w:ins>
            <w:r w:rsidRPr="001662C6">
              <w:rPr>
                <w:szCs w:val="22"/>
                <w:lang w:eastAsia="en-GB"/>
              </w:rPr>
              <w:t>.</w:t>
            </w:r>
          </w:p>
        </w:tc>
      </w:tr>
      <w:tr w:rsidR="00F324EB" w:rsidRPr="001662C6" w:rsidTr="00087688">
        <w:trPr>
          <w:cantSplit/>
        </w:trPr>
        <w:tc>
          <w:tcPr>
            <w:tcW w:w="9644" w:type="dxa"/>
            <w:tcBorders>
              <w:top w:val="single" w:sz="4" w:space="0" w:color="808080"/>
              <w:left w:val="single" w:sz="4" w:space="0" w:color="808080"/>
              <w:bottom w:val="single" w:sz="4" w:space="0" w:color="808080"/>
              <w:right w:val="single" w:sz="4" w:space="0" w:color="808080"/>
            </w:tcBorders>
          </w:tcPr>
          <w:p w:rsidR="00F324EB" w:rsidRPr="001662C6" w:rsidRDefault="00F324EB" w:rsidP="00087688">
            <w:pPr>
              <w:keepLines/>
              <w:spacing w:after="0"/>
              <w:rPr>
                <w:rFonts w:ascii="Arial" w:eastAsia="맑은 고딕" w:hAnsi="Arial" w:cs="Arial"/>
                <w:b/>
                <w:bCs/>
                <w:i/>
                <w:noProof/>
                <w:kern w:val="2"/>
                <w:sz w:val="18"/>
              </w:rPr>
            </w:pPr>
            <w:r w:rsidRPr="001662C6">
              <w:rPr>
                <w:rFonts w:ascii="Arial" w:hAnsi="Arial" w:cs="Arial"/>
                <w:b/>
                <w:bCs/>
                <w:i/>
                <w:noProof/>
                <w:kern w:val="2"/>
                <w:sz w:val="18"/>
              </w:rPr>
              <w:t>uac</w:t>
            </w:r>
            <w:r w:rsidRPr="001662C6">
              <w:rPr>
                <w:rFonts w:ascii="Arial" w:hAnsi="Arial" w:cs="Arial"/>
                <w:b/>
                <w:bCs/>
                <w:i/>
                <w:noProof/>
                <w:kern w:val="2"/>
                <w:sz w:val="18"/>
                <w:lang w:eastAsia="en-GB"/>
              </w:rPr>
              <w:t>-Param</w:t>
            </w:r>
          </w:p>
          <w:p w:rsidR="00F324EB" w:rsidRPr="001662C6" w:rsidRDefault="00F324EB" w:rsidP="00087688">
            <w:pPr>
              <w:pStyle w:val="TAL"/>
              <w:keepNext w:val="0"/>
              <w:rPr>
                <w:b/>
                <w:bCs/>
                <w:i/>
                <w:noProof/>
                <w:kern w:val="2"/>
              </w:rPr>
            </w:pPr>
            <w:r w:rsidRPr="001662C6">
              <w:rPr>
                <w:rFonts w:cs="Arial"/>
                <w:lang w:eastAsia="zh-CN"/>
              </w:rPr>
              <w:t>The UAC</w:t>
            </w:r>
            <w:r w:rsidRPr="001662C6">
              <w:rPr>
                <w:rFonts w:cs="Arial"/>
                <w:lang w:eastAsia="en-GB"/>
              </w:rPr>
              <w:t xml:space="preserve"> parameters for connectivity to 5GC.</w:t>
            </w:r>
          </w:p>
        </w:tc>
      </w:tr>
    </w:tbl>
    <w:p w:rsidR="00F324EB" w:rsidRPr="001662C6" w:rsidRDefault="00F324EB" w:rsidP="00F324EB"/>
    <w:p w:rsidR="00B65CFC" w:rsidRPr="001854C5" w:rsidRDefault="001854C5" w:rsidP="001854C5">
      <w:pPr>
        <w:pBdr>
          <w:top w:val="single" w:sz="4" w:space="1" w:color="auto"/>
          <w:left w:val="single" w:sz="4" w:space="4" w:color="auto"/>
          <w:bottom w:val="single" w:sz="4" w:space="1" w:color="auto"/>
          <w:right w:val="single" w:sz="4" w:space="4" w:color="auto"/>
        </w:pBdr>
        <w:shd w:val="clear" w:color="auto" w:fill="FFC000"/>
        <w:jc w:val="center"/>
        <w:rPr>
          <w:rFonts w:eastAsia="DengXian"/>
          <w:noProof/>
          <w:sz w:val="32"/>
          <w:lang w:eastAsia="zh-CN"/>
        </w:rPr>
      </w:pPr>
      <w:r>
        <w:rPr>
          <w:rFonts w:hint="eastAsia"/>
          <w:noProof/>
          <w:sz w:val="32"/>
          <w:lang w:eastAsia="zh-CN"/>
        </w:rPr>
        <w:t>End of</w:t>
      </w:r>
      <w:r>
        <w:rPr>
          <w:noProof/>
          <w:sz w:val="32"/>
          <w:lang w:eastAsia="zh-CN"/>
        </w:rPr>
        <w:t xml:space="preserve"> the change</w:t>
      </w:r>
    </w:p>
    <w:sectPr w:rsidR="00B65CFC" w:rsidRPr="001854C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E7" w:rsidRDefault="003779E7">
      <w:r>
        <w:separator/>
      </w:r>
    </w:p>
  </w:endnote>
  <w:endnote w:type="continuationSeparator" w:id="0">
    <w:p w:rsidR="003779E7" w:rsidRDefault="0037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Pr="004F7272" w:rsidRDefault="00B036A1" w:rsidP="004F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E7" w:rsidRDefault="003779E7">
      <w:r>
        <w:separator/>
      </w:r>
    </w:p>
  </w:footnote>
  <w:footnote w:type="continuationSeparator" w:id="0">
    <w:p w:rsidR="003779E7" w:rsidRDefault="00377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Default="00B036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A1" w:rsidRPr="002E31CE" w:rsidRDefault="00B036A1" w:rsidP="002E3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332E2"/>
    <w:multiLevelType w:val="hybridMultilevel"/>
    <w:tmpl w:val="EF343DF6"/>
    <w:lvl w:ilvl="0" w:tplc="0DBC4B26">
      <w:start w:val="1"/>
      <w:numFmt w:val="decimal"/>
      <w:lvlText w:val="%1."/>
      <w:lvlJc w:val="left"/>
      <w:pPr>
        <w:ind w:left="460" w:hanging="360"/>
      </w:pPr>
      <w:rPr>
        <w:rFonts w:hint="default"/>
      </w:rPr>
    </w:lvl>
    <w:lvl w:ilvl="1" w:tplc="6E0AF71E">
      <w:start w:val="1"/>
      <w:numFmt w:val="bullet"/>
      <w:lvlText w:val=""/>
      <w:lvlJc w:val="left"/>
      <w:pPr>
        <w:ind w:left="900" w:hanging="400"/>
      </w:pPr>
      <w:rPr>
        <w:rFonts w:ascii="Wingdings" w:hAnsi="Wingding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8905308"/>
    <w:multiLevelType w:val="hybridMultilevel"/>
    <w:tmpl w:val="27321CD2"/>
    <w:lvl w:ilvl="0" w:tplc="A3A682D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8" w15:restartNumberingAfterBreak="0">
    <w:nsid w:val="2C322AF7"/>
    <w:multiLevelType w:val="hybridMultilevel"/>
    <w:tmpl w:val="131675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4BF404DE"/>
    <w:multiLevelType w:val="hybridMultilevel"/>
    <w:tmpl w:val="EF343DF6"/>
    <w:lvl w:ilvl="0" w:tplc="0DBC4B26">
      <w:start w:val="1"/>
      <w:numFmt w:val="decimal"/>
      <w:lvlText w:val="%1."/>
      <w:lvlJc w:val="left"/>
      <w:pPr>
        <w:ind w:left="460" w:hanging="360"/>
      </w:pPr>
      <w:rPr>
        <w:rFonts w:hint="default"/>
      </w:rPr>
    </w:lvl>
    <w:lvl w:ilvl="1" w:tplc="6E0AF71E">
      <w:start w:val="1"/>
      <w:numFmt w:val="bullet"/>
      <w:lvlText w:val=""/>
      <w:lvlJc w:val="left"/>
      <w:pPr>
        <w:ind w:left="900" w:hanging="400"/>
      </w:pPr>
      <w:rPr>
        <w:rFonts w:ascii="Wingdings" w:hAnsi="Wingdings" w:hint="default"/>
      </w:r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7DA69A2"/>
    <w:multiLevelType w:val="hybridMultilevel"/>
    <w:tmpl w:val="366C4B46"/>
    <w:lvl w:ilvl="0" w:tplc="ED1618F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9"/>
  </w:num>
  <w:num w:numId="4">
    <w:abstractNumId w:val="2"/>
  </w:num>
  <w:num w:numId="5">
    <w:abstractNumId w:val="6"/>
  </w:num>
  <w:num w:numId="6">
    <w:abstractNumId w:val="4"/>
  </w:num>
  <w:num w:numId="7">
    <w:abstractNumId w:val="15"/>
  </w:num>
  <w:num w:numId="8">
    <w:abstractNumId w:val="17"/>
  </w:num>
  <w:num w:numId="9">
    <w:abstractNumId w:val="0"/>
    <w:lvlOverride w:ilvl="0">
      <w:startOverride w:val="1"/>
    </w:lvlOverride>
  </w:num>
  <w:num w:numId="10">
    <w:abstractNumId w:val="16"/>
  </w:num>
  <w:num w:numId="11">
    <w:abstractNumId w:val="11"/>
  </w:num>
  <w:num w:numId="12">
    <w:abstractNumId w:val="13"/>
  </w:num>
  <w:num w:numId="13">
    <w:abstractNumId w:val="10"/>
  </w:num>
  <w:num w:numId="14">
    <w:abstractNumId w:val="3"/>
  </w:num>
  <w:num w:numId="15">
    <w:abstractNumId w:val="12"/>
  </w:num>
  <w:num w:numId="16">
    <w:abstractNumId w:val="8"/>
  </w:num>
  <w:num w:numId="17">
    <w:abstractNumId w:val="14"/>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752"/>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25C"/>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751"/>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07A2"/>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0425"/>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4C5"/>
    <w:rsid w:val="00185C11"/>
    <w:rsid w:val="00187AFA"/>
    <w:rsid w:val="00187F16"/>
    <w:rsid w:val="00191141"/>
    <w:rsid w:val="00191D75"/>
    <w:rsid w:val="00191ED0"/>
    <w:rsid w:val="00192C46"/>
    <w:rsid w:val="001964FB"/>
    <w:rsid w:val="00196BDB"/>
    <w:rsid w:val="00197002"/>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3EE"/>
    <w:rsid w:val="001C2A68"/>
    <w:rsid w:val="001C2F17"/>
    <w:rsid w:val="001C3078"/>
    <w:rsid w:val="001C3FD0"/>
    <w:rsid w:val="001C44F5"/>
    <w:rsid w:val="001C6643"/>
    <w:rsid w:val="001C71C9"/>
    <w:rsid w:val="001C7545"/>
    <w:rsid w:val="001D0104"/>
    <w:rsid w:val="001D0823"/>
    <w:rsid w:val="001D0CFD"/>
    <w:rsid w:val="001D237F"/>
    <w:rsid w:val="001D2A9B"/>
    <w:rsid w:val="001D3406"/>
    <w:rsid w:val="001D3CA2"/>
    <w:rsid w:val="001D5045"/>
    <w:rsid w:val="001D53BB"/>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31CE"/>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1EA"/>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779E7"/>
    <w:rsid w:val="003810FC"/>
    <w:rsid w:val="00381645"/>
    <w:rsid w:val="0038164A"/>
    <w:rsid w:val="0038167D"/>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5AE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1681"/>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272"/>
    <w:rsid w:val="004F7A46"/>
    <w:rsid w:val="00500CC3"/>
    <w:rsid w:val="00501919"/>
    <w:rsid w:val="0050302C"/>
    <w:rsid w:val="00503949"/>
    <w:rsid w:val="005050B0"/>
    <w:rsid w:val="00505A98"/>
    <w:rsid w:val="00506CA3"/>
    <w:rsid w:val="005073E5"/>
    <w:rsid w:val="0050753B"/>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07D"/>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5F10"/>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6D6"/>
    <w:rsid w:val="00652CF3"/>
    <w:rsid w:val="006535EB"/>
    <w:rsid w:val="00655043"/>
    <w:rsid w:val="0065516C"/>
    <w:rsid w:val="00655E8B"/>
    <w:rsid w:val="00655FC3"/>
    <w:rsid w:val="00656487"/>
    <w:rsid w:val="00656E92"/>
    <w:rsid w:val="00657E57"/>
    <w:rsid w:val="00660718"/>
    <w:rsid w:val="00661E26"/>
    <w:rsid w:val="00662445"/>
    <w:rsid w:val="00662A9F"/>
    <w:rsid w:val="00663BDE"/>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0B90"/>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0412"/>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65AB"/>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201"/>
    <w:rsid w:val="007A45CC"/>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E7669"/>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191"/>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5AC"/>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913"/>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5B8E"/>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A6FDB"/>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84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AC8"/>
    <w:rsid w:val="00A76ED8"/>
    <w:rsid w:val="00A77819"/>
    <w:rsid w:val="00A81454"/>
    <w:rsid w:val="00A83A66"/>
    <w:rsid w:val="00A83AC8"/>
    <w:rsid w:val="00A83B1F"/>
    <w:rsid w:val="00A8573A"/>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1A0"/>
    <w:rsid w:val="00AA6DFA"/>
    <w:rsid w:val="00AA6F59"/>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36A1"/>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5CFC"/>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E7B"/>
    <w:rsid w:val="00BA69D8"/>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C01B1B"/>
    <w:rsid w:val="00C023FC"/>
    <w:rsid w:val="00C02606"/>
    <w:rsid w:val="00C028CC"/>
    <w:rsid w:val="00C03627"/>
    <w:rsid w:val="00C03CCB"/>
    <w:rsid w:val="00C03F8D"/>
    <w:rsid w:val="00C05976"/>
    <w:rsid w:val="00C06A2E"/>
    <w:rsid w:val="00C1032E"/>
    <w:rsid w:val="00C10A92"/>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3F5"/>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17B"/>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9A2"/>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5B5D"/>
    <w:rsid w:val="00DD64EF"/>
    <w:rsid w:val="00DD68EF"/>
    <w:rsid w:val="00DD7106"/>
    <w:rsid w:val="00DE0F80"/>
    <w:rsid w:val="00DE28DC"/>
    <w:rsid w:val="00DE2CBE"/>
    <w:rsid w:val="00DE34CF"/>
    <w:rsid w:val="00DE43FE"/>
    <w:rsid w:val="00DE48F6"/>
    <w:rsid w:val="00DE53E9"/>
    <w:rsid w:val="00DE6704"/>
    <w:rsid w:val="00DE6CA3"/>
    <w:rsid w:val="00DE7184"/>
    <w:rsid w:val="00DE7245"/>
    <w:rsid w:val="00DE7D3E"/>
    <w:rsid w:val="00DF3358"/>
    <w:rsid w:val="00DF3A9D"/>
    <w:rsid w:val="00DF3F6A"/>
    <w:rsid w:val="00DF4A9A"/>
    <w:rsid w:val="00DF52D9"/>
    <w:rsid w:val="00DF5E53"/>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43A"/>
    <w:rsid w:val="00E23561"/>
    <w:rsid w:val="00E25AFD"/>
    <w:rsid w:val="00E268DF"/>
    <w:rsid w:val="00E3054B"/>
    <w:rsid w:val="00E31883"/>
    <w:rsid w:val="00E318EF"/>
    <w:rsid w:val="00E31BAE"/>
    <w:rsid w:val="00E3403C"/>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6AE0"/>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4EB"/>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0983"/>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BFAE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2E31CE"/>
    <w:pPr>
      <w:spacing w:after="120"/>
    </w:pPr>
    <w:rPr>
      <w:rFonts w:ascii="Arial" w:eastAsia="Times New Roman" w:hAnsi="Arial"/>
      <w:lang w:eastAsia="en-US"/>
    </w:rPr>
  </w:style>
  <w:style w:type="character" w:styleId="Hyperlink">
    <w:name w:val="Hyperlink"/>
    <w:rsid w:val="002E31CE"/>
    <w:rPr>
      <w:color w:val="0000FF"/>
      <w:u w:val="single"/>
    </w:rPr>
  </w:style>
  <w:style w:type="character" w:customStyle="1" w:styleId="CRCoverPageZchn">
    <w:name w:val="CR Cover Page Zchn"/>
    <w:link w:val="CRCoverPage"/>
    <w:qFormat/>
    <w:locked/>
    <w:rsid w:val="002E31CE"/>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228478">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73523310">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61488448">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56429615">
      <w:bodyDiv w:val="1"/>
      <w:marLeft w:val="0"/>
      <w:marRight w:val="0"/>
      <w:marTop w:val="0"/>
      <w:marBottom w:val="0"/>
      <w:divBdr>
        <w:top w:val="none" w:sz="0" w:space="0" w:color="auto"/>
        <w:left w:val="none" w:sz="0" w:space="0" w:color="auto"/>
        <w:bottom w:val="none" w:sz="0" w:space="0" w:color="auto"/>
        <w:right w:val="none" w:sz="0" w:space="0" w:color="auto"/>
      </w:divBdr>
    </w:div>
    <w:div w:id="861550739">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1993437823">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9557556">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D5FF-1270-41A7-80C2-4F427A6E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25056</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Samsung (Seungri Jin) - rev1</cp:lastModifiedBy>
  <cp:revision>4</cp:revision>
  <cp:lastPrinted>2018-03-06T08:25:00Z</cp:lastPrinted>
  <dcterms:created xsi:type="dcterms:W3CDTF">2021-05-11T02:53:00Z</dcterms:created>
  <dcterms:modified xsi:type="dcterms:W3CDTF">2021-05-20T09:12:00Z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ies>
</file>