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바탕"/>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바탕"/>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aa"/>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aa"/>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aa"/>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aa"/>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1"/>
      </w:pPr>
      <w:r>
        <w:t>Contact information</w:t>
      </w:r>
    </w:p>
    <w:tbl>
      <w:tblPr>
        <w:tblStyle w:val="af2"/>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7695ABAF" w:rsidR="00727790" w:rsidRDefault="00727790" w:rsidP="00850EFA">
            <w:pPr>
              <w:tabs>
                <w:tab w:val="left" w:pos="360"/>
              </w:tabs>
            </w:pPr>
          </w:p>
        </w:tc>
        <w:tc>
          <w:tcPr>
            <w:tcW w:w="7110" w:type="dxa"/>
          </w:tcPr>
          <w:p w14:paraId="33A48538" w14:textId="69DDA1D1" w:rsidR="00727790" w:rsidRDefault="00727790" w:rsidP="00850EFA">
            <w:pPr>
              <w:tabs>
                <w:tab w:val="left" w:pos="360"/>
              </w:tabs>
            </w:pPr>
          </w:p>
        </w:tc>
      </w:tr>
      <w:tr w:rsidR="00727790" w14:paraId="62C6E0A4" w14:textId="77777777" w:rsidTr="00850EFA">
        <w:tc>
          <w:tcPr>
            <w:tcW w:w="1620" w:type="dxa"/>
          </w:tcPr>
          <w:p w14:paraId="51FEA20E" w14:textId="79E4E492" w:rsidR="00727790" w:rsidRDefault="00727790" w:rsidP="00850EFA">
            <w:pPr>
              <w:tabs>
                <w:tab w:val="left" w:pos="360"/>
              </w:tabs>
            </w:pPr>
          </w:p>
        </w:tc>
        <w:tc>
          <w:tcPr>
            <w:tcW w:w="7110" w:type="dxa"/>
          </w:tcPr>
          <w:p w14:paraId="309BC44F" w14:textId="66E853D4" w:rsidR="00727790" w:rsidRDefault="00727790" w:rsidP="00850EFA">
            <w:pPr>
              <w:tabs>
                <w:tab w:val="left" w:pos="360"/>
              </w:tabs>
            </w:pPr>
          </w:p>
        </w:tc>
      </w:tr>
      <w:tr w:rsidR="00727790" w14:paraId="50D937C1" w14:textId="77777777" w:rsidTr="00850EFA">
        <w:tc>
          <w:tcPr>
            <w:tcW w:w="1620" w:type="dxa"/>
          </w:tcPr>
          <w:p w14:paraId="02A4DA89" w14:textId="72B12BFE" w:rsidR="00727790" w:rsidRDefault="00727790" w:rsidP="00850EFA">
            <w:pPr>
              <w:tabs>
                <w:tab w:val="left" w:pos="360"/>
              </w:tabs>
            </w:pPr>
          </w:p>
        </w:tc>
        <w:tc>
          <w:tcPr>
            <w:tcW w:w="7110" w:type="dxa"/>
          </w:tcPr>
          <w:p w14:paraId="09605CEA" w14:textId="5D21BF35" w:rsidR="00727790" w:rsidRDefault="00727790" w:rsidP="00850EFA">
            <w:pPr>
              <w:tabs>
                <w:tab w:val="left" w:pos="360"/>
              </w:tabs>
            </w:pPr>
          </w:p>
        </w:tc>
      </w:tr>
      <w:tr w:rsidR="00727790" w14:paraId="4F118CEF" w14:textId="77777777" w:rsidTr="00850EFA">
        <w:tc>
          <w:tcPr>
            <w:tcW w:w="1620" w:type="dxa"/>
          </w:tcPr>
          <w:p w14:paraId="383CC12B" w14:textId="77777777" w:rsidR="00727790" w:rsidRDefault="00727790" w:rsidP="00850EFA">
            <w:pPr>
              <w:tabs>
                <w:tab w:val="left" w:pos="360"/>
              </w:tabs>
            </w:pPr>
          </w:p>
        </w:tc>
        <w:tc>
          <w:tcPr>
            <w:tcW w:w="7110" w:type="dxa"/>
          </w:tcPr>
          <w:p w14:paraId="0DCB65EA" w14:textId="77777777" w:rsidR="00727790" w:rsidRDefault="00727790" w:rsidP="00850EFA">
            <w:pPr>
              <w:tabs>
                <w:tab w:val="left" w:pos="360"/>
              </w:tabs>
            </w:pPr>
          </w:p>
        </w:tc>
      </w:tr>
      <w:tr w:rsidR="00727790" w14:paraId="32CF76A4" w14:textId="77777777" w:rsidTr="00850EFA">
        <w:tc>
          <w:tcPr>
            <w:tcW w:w="1620" w:type="dxa"/>
          </w:tcPr>
          <w:p w14:paraId="6F589F3D" w14:textId="77777777" w:rsidR="00727790" w:rsidRDefault="00727790" w:rsidP="00850EFA">
            <w:pPr>
              <w:tabs>
                <w:tab w:val="left" w:pos="360"/>
              </w:tabs>
            </w:pPr>
          </w:p>
        </w:tc>
        <w:tc>
          <w:tcPr>
            <w:tcW w:w="7110" w:type="dxa"/>
          </w:tcPr>
          <w:p w14:paraId="35E1CF03" w14:textId="77777777" w:rsidR="00727790" w:rsidRDefault="00727790" w:rsidP="00850EFA">
            <w:pPr>
              <w:tabs>
                <w:tab w:val="left" w:pos="360"/>
              </w:tabs>
            </w:pPr>
          </w:p>
        </w:tc>
      </w:tr>
    </w:tbl>
    <w:p w14:paraId="2AA25FB1" w14:textId="56E502A5" w:rsidR="00AE3E14" w:rsidRDefault="00AE3E14" w:rsidP="00AE3E14">
      <w:pPr>
        <w:pStyle w:val="1"/>
        <w:rPr>
          <w:lang w:val="en-US"/>
        </w:rPr>
      </w:pPr>
      <w:r w:rsidRPr="00341812">
        <w:rPr>
          <w:lang w:val="en-US"/>
        </w:rPr>
        <w:lastRenderedPageBreak/>
        <w:t>Discussion</w:t>
      </w:r>
    </w:p>
    <w:p w14:paraId="51097F2F" w14:textId="40028F60" w:rsidR="00DA42DD" w:rsidRDefault="00727790" w:rsidP="00727790">
      <w:pPr>
        <w:pStyle w:val="20"/>
      </w:pPr>
      <w:r w:rsidRPr="00727790">
        <w:t>RSRP/RSRQ based stationarity criterion</w:t>
      </w:r>
    </w:p>
    <w:p w14:paraId="0D705675" w14:textId="77777777" w:rsidR="008F533F" w:rsidRDefault="008F533F" w:rsidP="008F533F">
      <w:pPr>
        <w:pStyle w:val="ae"/>
        <w:rPr>
          <w:rFonts w:eastAsia="맑은 고딕"/>
          <w:lang w:val="en-GB" w:eastAsia="ko-KR"/>
        </w:rPr>
      </w:pPr>
      <w:r>
        <w:rPr>
          <w:rFonts w:eastAsia="맑은 고딕" w:hint="eastAsia"/>
          <w:lang w:val="en-GB" w:eastAsia="ko-KR"/>
        </w:rPr>
        <w:t>I</w:t>
      </w:r>
      <w:r>
        <w:rPr>
          <w:rFonts w:eastAsia="맑은 고딕"/>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맑은 고딕"/>
          <w:lang w:eastAsia="ko-KR"/>
        </w:rPr>
      </w:pPr>
      <w:r>
        <w:rPr>
          <w:rFonts w:eastAsia="맑은 고딕" w:hint="eastAsia"/>
          <w:lang w:eastAsia="ko-KR"/>
        </w:rPr>
        <w:t xml:space="preserve">Considering </w:t>
      </w:r>
      <w:r>
        <w:rPr>
          <w:rFonts w:eastAsia="맑은 고딕"/>
          <w:lang w:eastAsia="ko-KR"/>
        </w:rPr>
        <w:t xml:space="preserve">RAN2 </w:t>
      </w:r>
      <w:r w:rsidR="000D7191">
        <w:rPr>
          <w:rFonts w:eastAsia="맑은 고딕"/>
          <w:lang w:eastAsia="ko-KR"/>
        </w:rPr>
        <w:t xml:space="preserve">has </w:t>
      </w:r>
      <w:r w:rsidR="00876452">
        <w:rPr>
          <w:rFonts w:eastAsia="맑은 고딕"/>
          <w:lang w:eastAsia="ko-KR"/>
        </w:rPr>
        <w:t>agreed</w:t>
      </w:r>
      <w:r>
        <w:rPr>
          <w:rFonts w:eastAsia="맑은 고딕"/>
          <w:lang w:eastAsia="ko-KR"/>
        </w:rPr>
        <w:t xml:space="preserve"> the following </w:t>
      </w:r>
      <w:r>
        <w:rPr>
          <w:rFonts w:eastAsia="맑은 고딕" w:hint="eastAsia"/>
          <w:lang w:eastAsia="ko-KR"/>
        </w:rPr>
        <w:t xml:space="preserve">in </w:t>
      </w:r>
      <w:r>
        <w:rPr>
          <w:rFonts w:eastAsia="맑은 고딕"/>
          <w:lang w:eastAsia="ko-KR"/>
        </w:rPr>
        <w:t>1</w:t>
      </w:r>
      <w:r w:rsidRPr="008F533F">
        <w:rPr>
          <w:rFonts w:eastAsia="맑은 고딕"/>
          <w:vertAlign w:val="superscript"/>
          <w:lang w:eastAsia="ko-KR"/>
        </w:rPr>
        <w:t>st</w:t>
      </w:r>
      <w:r>
        <w:rPr>
          <w:rFonts w:eastAsia="맑은 고딕"/>
          <w:lang w:eastAsia="ko-KR"/>
        </w:rPr>
        <w:t xml:space="preserve"> week online in </w:t>
      </w:r>
      <w:r>
        <w:rPr>
          <w:rFonts w:eastAsia="맑은 고딕" w:hint="eastAsia"/>
          <w:lang w:eastAsia="ko-KR"/>
        </w:rPr>
        <w:t>RAN2#114e</w:t>
      </w:r>
      <w:r>
        <w:rPr>
          <w:rFonts w:eastAsia="맑은 고딕"/>
          <w:lang w:eastAsia="ko-KR"/>
        </w:rPr>
        <w:t>,</w:t>
      </w:r>
      <w:r w:rsidR="00AF3CED" w:rsidRPr="00AF3CED">
        <w:rPr>
          <w:rFonts w:eastAsia="맑은 고딕" w:hint="eastAsia"/>
          <w:lang w:eastAsia="ko-KR"/>
        </w:rPr>
        <w:t xml:space="preserve"> </w:t>
      </w:r>
      <w:r w:rsidR="00AF3CED">
        <w:rPr>
          <w:rFonts w:eastAsia="맑은 고딕"/>
          <w:lang w:eastAsia="ko-KR"/>
        </w:rPr>
        <w:t>w</w:t>
      </w:r>
      <w:r w:rsidR="00AF3CED">
        <w:rPr>
          <w:rFonts w:eastAsia="맑은 고딕" w:hint="eastAsia"/>
          <w:lang w:eastAsia="ko-KR"/>
        </w:rPr>
        <w:t xml:space="preserve">e can </w:t>
      </w:r>
      <w:r w:rsidR="00876452">
        <w:rPr>
          <w:rFonts w:eastAsia="맑은 고딕"/>
          <w:lang w:eastAsia="ko-KR"/>
        </w:rPr>
        <w:t>only focus on</w:t>
      </w:r>
      <w:r w:rsidR="00876452">
        <w:rPr>
          <w:rFonts w:eastAsia="맑은 고딕" w:hint="eastAsia"/>
          <w:lang w:eastAsia="ko-KR"/>
        </w:rPr>
        <w:t xml:space="preserve"> </w:t>
      </w:r>
      <w:r w:rsidR="00AF3CED">
        <w:rPr>
          <w:rFonts w:eastAsia="맑은 고딕" w:hint="eastAsia"/>
          <w:lang w:eastAsia="ko-KR"/>
        </w:rPr>
        <w:t>RSRP/RSRQ based criteria</w:t>
      </w:r>
      <w:r w:rsidR="00876452">
        <w:rPr>
          <w:rFonts w:eastAsia="맑은 고딕"/>
          <w:lang w:eastAsia="ko-KR"/>
        </w:rPr>
        <w:t xml:space="preserve"> </w:t>
      </w:r>
      <w:r w:rsidR="00AF3CED">
        <w:rPr>
          <w:rFonts w:eastAsia="맑은 고딕"/>
          <w:lang w:eastAsia="ko-KR"/>
        </w:rPr>
        <w:t>for Rel-17 stationary criterion</w:t>
      </w:r>
      <w:r w:rsidR="00AF3CED">
        <w:rPr>
          <w:rFonts w:eastAsia="맑은 고딕"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맑은 고딕"/>
          <w:lang w:eastAsia="ko-KR"/>
        </w:rPr>
      </w:pPr>
      <w:r>
        <w:rPr>
          <w:rFonts w:eastAsia="맑은 고딕"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af2"/>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맑은 고딕"/>
          <w:lang w:eastAsia="ko-KR"/>
        </w:rPr>
        <w:t xml:space="preserve">- </w:t>
      </w:r>
      <w:r w:rsidR="000B5238">
        <w:rPr>
          <w:rFonts w:eastAsia="맑은 고딕"/>
          <w:lang w:eastAsia="ko-KR"/>
        </w:rPr>
        <w:t>Option 1)</w:t>
      </w:r>
      <w:r w:rsidR="000621D2">
        <w:rPr>
          <w:rFonts w:eastAsia="맑은 고딕"/>
          <w:lang w:eastAsia="ko-KR"/>
        </w:rPr>
        <w:t xml:space="preserve"> Reuse R16 </w:t>
      </w:r>
      <w:r w:rsidR="00AF3CED">
        <w:rPr>
          <w:rFonts w:eastAsia="맑은 고딕"/>
          <w:lang w:eastAsia="ko-KR"/>
        </w:rPr>
        <w:t>low mobility criterion</w:t>
      </w:r>
      <w:r w:rsidR="00A577F7">
        <w:rPr>
          <w:rFonts w:eastAsia="맑은 고딕"/>
          <w:lang w:eastAsia="ko-KR"/>
        </w:rPr>
        <w:t xml:space="preserve"> </w:t>
      </w:r>
      <w:r w:rsidR="00274ABD">
        <w:rPr>
          <w:rFonts w:eastAsia="맑은 고딕"/>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맑은 고딕"/>
          <w:lang w:eastAsia="ko-KR"/>
        </w:rPr>
        <w:t>R16 low mobility criterion with different thresholds (</w:t>
      </w:r>
      <w:r w:rsidR="008E66BC">
        <w:rPr>
          <w:rFonts w:eastAsia="맑은 고딕"/>
          <w:lang w:eastAsia="ko-KR"/>
        </w:rPr>
        <w:t>e.g.,</w:t>
      </w:r>
      <w:r w:rsidR="00274ABD">
        <w:rPr>
          <w:rFonts w:eastAsia="맑은 고딕"/>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맑은 고딕"/>
          <w:lang w:eastAsia="ko-KR"/>
        </w:rPr>
      </w:pPr>
      <w:r>
        <w:rPr>
          <w:rFonts w:eastAsia="맑은 고딕"/>
          <w:lang w:eastAsia="ko-KR"/>
        </w:rPr>
        <w:t xml:space="preserve">- </w:t>
      </w:r>
      <w:r w:rsidR="00274ABD">
        <w:rPr>
          <w:rFonts w:eastAsia="맑은 고딕"/>
          <w:lang w:eastAsia="ko-KR"/>
        </w:rPr>
        <w:t>Option 3</w:t>
      </w:r>
      <w:r w:rsidR="000B5238">
        <w:rPr>
          <w:rFonts w:eastAsia="맑은 고딕"/>
          <w:lang w:eastAsia="ko-KR"/>
        </w:rPr>
        <w:t>)</w:t>
      </w:r>
      <w:r w:rsidR="000621D2">
        <w:rPr>
          <w:rFonts w:eastAsia="맑은 고딕"/>
          <w:lang w:eastAsia="ko-KR"/>
        </w:rPr>
        <w:t xml:space="preserve"> </w:t>
      </w:r>
      <w:r w:rsidR="00BA342F">
        <w:rPr>
          <w:rFonts w:eastAsia="맑은 고딕"/>
          <w:lang w:eastAsia="ko-KR"/>
        </w:rPr>
        <w:t>Do not reuse R16 low mobility criterion</w:t>
      </w:r>
      <w:r w:rsidR="00112FC4">
        <w:rPr>
          <w:rFonts w:eastAsia="맑은 고딕"/>
          <w:lang w:eastAsia="ko-KR"/>
        </w:rPr>
        <w:t xml:space="preserve"> </w:t>
      </w:r>
      <w:r w:rsidR="00E50501">
        <w:rPr>
          <w:rFonts w:eastAsia="맑은 고딕"/>
          <w:lang w:eastAsia="ko-KR"/>
        </w:rPr>
        <w:t xml:space="preserve">and introduce a new mechanism </w:t>
      </w:r>
      <w:r w:rsidR="00112FC4">
        <w:rPr>
          <w:rFonts w:eastAsia="맑은 고딕"/>
          <w:lang w:eastAsia="ko-KR"/>
        </w:rPr>
        <w:t>(e.g. beam-level</w:t>
      </w:r>
      <w:r w:rsidR="00112FC4" w:rsidRPr="00112FC4">
        <w:t xml:space="preserve"> </w:t>
      </w:r>
      <w:r w:rsidR="00112FC4" w:rsidRPr="00112FC4">
        <w:rPr>
          <w:rFonts w:eastAsia="맑은 고딕"/>
          <w:lang w:eastAsia="ko-KR"/>
        </w:rPr>
        <w:t>RSRP/RSRQ measurement</w:t>
      </w:r>
      <w:r w:rsidR="00112FC4">
        <w:rPr>
          <w:rFonts w:eastAsia="맑은 고딕"/>
          <w:lang w:eastAsia="ko-KR"/>
        </w:rPr>
        <w:t>)</w:t>
      </w:r>
    </w:p>
    <w:p w14:paraId="58EEE446" w14:textId="77777777" w:rsidR="005F065F" w:rsidRDefault="005F065F" w:rsidP="008F533F">
      <w:pPr>
        <w:pStyle w:val="B1"/>
        <w:ind w:left="0" w:firstLine="0"/>
        <w:rPr>
          <w:rFonts w:eastAsia="맑은 고딕"/>
          <w:lang w:eastAsia="ko-KR"/>
        </w:rPr>
      </w:pPr>
    </w:p>
    <w:p w14:paraId="0C318A30" w14:textId="038CE85B" w:rsidR="0059259F" w:rsidRPr="0059259F" w:rsidRDefault="0059259F" w:rsidP="0059259F">
      <w:pPr>
        <w:pStyle w:val="B1"/>
        <w:ind w:left="0" w:firstLine="0"/>
        <w:rPr>
          <w:rFonts w:eastAsia="맑은 고딕"/>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맑은 고딕" w:hint="eastAsia"/>
          <w:lang w:eastAsia="ko-KR"/>
        </w:rPr>
        <w:t>eam-level criterion will be discussed</w:t>
      </w:r>
      <w:r>
        <w:rPr>
          <w:rFonts w:eastAsia="맑은 고딕"/>
          <w:lang w:eastAsia="ko-KR"/>
        </w:rPr>
        <w:t xml:space="preserve"> separately</w:t>
      </w:r>
      <w:r>
        <w:rPr>
          <w:rFonts w:eastAsia="맑은 고딕" w:hint="eastAsia"/>
          <w:lang w:eastAsia="ko-KR"/>
        </w:rPr>
        <w:t xml:space="preserve"> in the rest of </w:t>
      </w:r>
      <w:r w:rsidR="007A093E">
        <w:rPr>
          <w:rFonts w:eastAsia="맑은 고딕"/>
          <w:lang w:eastAsia="ko-KR"/>
        </w:rPr>
        <w:t>this</w:t>
      </w:r>
      <w:r>
        <w:rPr>
          <w:rFonts w:eastAsia="맑은 고딕" w:hint="eastAsia"/>
          <w:lang w:eastAsia="ko-KR"/>
        </w:rPr>
        <w:t xml:space="preserve"> paper.</w:t>
      </w:r>
    </w:p>
    <w:p w14:paraId="385A2C52" w14:textId="18F04D83" w:rsidR="00B22F40" w:rsidRPr="00B40C07" w:rsidRDefault="00B40C07" w:rsidP="008F533F">
      <w:pPr>
        <w:pStyle w:val="B1"/>
        <w:ind w:left="0" w:firstLine="0"/>
        <w:rPr>
          <w:rFonts w:eastAsia="맑은 고딕"/>
          <w:b/>
          <w:lang w:eastAsia="ko-KR"/>
        </w:rPr>
      </w:pPr>
      <w:r w:rsidRPr="00B40C07">
        <w:rPr>
          <w:rFonts w:eastAsia="맑은 고딕" w:hint="eastAsia"/>
          <w:b/>
          <w:lang w:eastAsia="ko-KR"/>
        </w:rPr>
        <w:t xml:space="preserve">Q1. </w:t>
      </w:r>
      <w:r w:rsidRPr="00B40C07">
        <w:rPr>
          <w:rFonts w:eastAsia="맑은 고딕"/>
          <w:b/>
          <w:lang w:eastAsia="ko-KR"/>
        </w:rPr>
        <w:t>Among the three options described abo</w:t>
      </w:r>
      <w:r w:rsidR="009068D8">
        <w:rPr>
          <w:rFonts w:eastAsia="맑은 고딕"/>
          <w:b/>
          <w:lang w:eastAsia="ko-KR"/>
        </w:rPr>
        <w:t xml:space="preserve">ve, which one do you prefer as a part or entire </w:t>
      </w:r>
      <w:r>
        <w:rPr>
          <w:rFonts w:eastAsia="맑은 고딕"/>
          <w:b/>
          <w:lang w:eastAsia="ko-KR"/>
        </w:rPr>
        <w:t>Rel-17 stationary criterion in RRC_IDLE/INACTIVE</w:t>
      </w:r>
      <w:r w:rsidR="00B05C18">
        <w:rPr>
          <w:rFonts w:eastAsia="맑은 고딕"/>
          <w:b/>
          <w:lang w:eastAsia="ko-KR"/>
        </w:rPr>
        <w:t>?</w:t>
      </w:r>
      <w:r w:rsidR="00112FC4">
        <w:rPr>
          <w:rFonts w:eastAsia="맑은 고딕"/>
          <w:b/>
          <w:lang w:eastAsia="ko-KR"/>
        </w:rPr>
        <w:t xml:space="preserve"> If your preferred option is not listed, please describe your option in the following table with Option 3</w:t>
      </w:r>
      <w:r w:rsidR="00840959">
        <w:rPr>
          <w:rFonts w:eastAsia="맑은 고딕"/>
          <w:b/>
          <w:lang w:eastAsia="ko-KR"/>
        </w:rPr>
        <w:t xml:space="preserve"> below</w:t>
      </w:r>
      <w:r w:rsidR="00112FC4">
        <w:rPr>
          <w:rFonts w:eastAsia="맑은 고딕"/>
          <w:b/>
          <w:lang w:eastAsia="ko-KR"/>
        </w:rPr>
        <w:t>.</w:t>
      </w:r>
    </w:p>
    <w:p w14:paraId="5F9299F4" w14:textId="77777777" w:rsidR="00B40C07" w:rsidRPr="0001211B" w:rsidRDefault="00B40C07" w:rsidP="008F533F">
      <w:pPr>
        <w:pStyle w:val="B1"/>
        <w:ind w:left="0" w:firstLine="0"/>
        <w:rPr>
          <w:rFonts w:eastAsia="맑은 고딕"/>
          <w:lang w:eastAsia="ko-KR"/>
        </w:rPr>
      </w:pP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417DDE42" w:rsidR="00B40C07" w:rsidRDefault="00B40C07" w:rsidP="00850EFA">
            <w:pPr>
              <w:tabs>
                <w:tab w:val="left" w:pos="360"/>
              </w:tabs>
            </w:pPr>
          </w:p>
        </w:tc>
        <w:tc>
          <w:tcPr>
            <w:tcW w:w="1620" w:type="dxa"/>
            <w:tcBorders>
              <w:top w:val="double" w:sz="4" w:space="0" w:color="auto"/>
            </w:tcBorders>
          </w:tcPr>
          <w:p w14:paraId="600F22E1" w14:textId="55F8B67E" w:rsidR="00B40C07" w:rsidRDefault="00B40C07" w:rsidP="00850EFA">
            <w:pPr>
              <w:tabs>
                <w:tab w:val="left" w:pos="360"/>
              </w:tabs>
              <w:jc w:val="center"/>
            </w:pPr>
          </w:p>
        </w:tc>
        <w:tc>
          <w:tcPr>
            <w:tcW w:w="5490" w:type="dxa"/>
            <w:tcBorders>
              <w:top w:val="double" w:sz="4" w:space="0" w:color="auto"/>
            </w:tcBorders>
          </w:tcPr>
          <w:p w14:paraId="5C80A810" w14:textId="6ED75585" w:rsidR="00B40C07" w:rsidRDefault="00B40C07" w:rsidP="00850EFA">
            <w:pPr>
              <w:tabs>
                <w:tab w:val="left" w:pos="360"/>
              </w:tabs>
            </w:pPr>
          </w:p>
        </w:tc>
      </w:tr>
      <w:tr w:rsidR="00B40C07" w14:paraId="754D246B" w14:textId="77777777" w:rsidTr="00850EFA">
        <w:tc>
          <w:tcPr>
            <w:tcW w:w="1620" w:type="dxa"/>
          </w:tcPr>
          <w:p w14:paraId="2A68A892" w14:textId="7487903C" w:rsidR="00B40C07" w:rsidRDefault="00B40C07" w:rsidP="00850EFA">
            <w:pPr>
              <w:tabs>
                <w:tab w:val="left" w:pos="360"/>
              </w:tabs>
            </w:pPr>
          </w:p>
        </w:tc>
        <w:tc>
          <w:tcPr>
            <w:tcW w:w="1620" w:type="dxa"/>
          </w:tcPr>
          <w:p w14:paraId="0C17B95E" w14:textId="4D7DF75D" w:rsidR="00B40C07" w:rsidRDefault="00B40C07" w:rsidP="00850EFA">
            <w:pPr>
              <w:tabs>
                <w:tab w:val="left" w:pos="360"/>
              </w:tabs>
              <w:jc w:val="center"/>
            </w:pPr>
          </w:p>
        </w:tc>
        <w:tc>
          <w:tcPr>
            <w:tcW w:w="5490" w:type="dxa"/>
          </w:tcPr>
          <w:p w14:paraId="052EF3D7" w14:textId="14C465B1" w:rsidR="00B40C07" w:rsidRDefault="00B40C07" w:rsidP="00850EFA">
            <w:pPr>
              <w:tabs>
                <w:tab w:val="left" w:pos="360"/>
              </w:tabs>
            </w:pPr>
          </w:p>
        </w:tc>
      </w:tr>
      <w:tr w:rsidR="00B40C07" w14:paraId="6D0C1FD4" w14:textId="77777777" w:rsidTr="00850EFA">
        <w:tc>
          <w:tcPr>
            <w:tcW w:w="1620" w:type="dxa"/>
          </w:tcPr>
          <w:p w14:paraId="2B7B083F" w14:textId="4B874206" w:rsidR="00B40C07" w:rsidRDefault="00B40C07" w:rsidP="00850EFA">
            <w:pPr>
              <w:tabs>
                <w:tab w:val="left" w:pos="360"/>
              </w:tabs>
            </w:pPr>
          </w:p>
        </w:tc>
        <w:tc>
          <w:tcPr>
            <w:tcW w:w="1620" w:type="dxa"/>
          </w:tcPr>
          <w:p w14:paraId="29F8179A" w14:textId="3927EBA1" w:rsidR="00B40C07" w:rsidRDefault="00B40C07" w:rsidP="00850EFA">
            <w:pPr>
              <w:tabs>
                <w:tab w:val="left" w:pos="360"/>
              </w:tabs>
              <w:jc w:val="center"/>
            </w:pPr>
          </w:p>
        </w:tc>
        <w:tc>
          <w:tcPr>
            <w:tcW w:w="5490" w:type="dxa"/>
          </w:tcPr>
          <w:p w14:paraId="125BF67F" w14:textId="0FB54BC1" w:rsidR="00B40C07" w:rsidRDefault="00B40C07" w:rsidP="00850EFA">
            <w:pPr>
              <w:tabs>
                <w:tab w:val="left" w:pos="360"/>
              </w:tabs>
            </w:pPr>
          </w:p>
        </w:tc>
      </w:tr>
      <w:tr w:rsidR="00A9436C" w14:paraId="18B79117" w14:textId="77777777" w:rsidTr="00850EFA">
        <w:tc>
          <w:tcPr>
            <w:tcW w:w="1620" w:type="dxa"/>
          </w:tcPr>
          <w:p w14:paraId="4E65B998" w14:textId="77777777" w:rsidR="00A9436C" w:rsidRDefault="00A9436C" w:rsidP="00850EFA">
            <w:pPr>
              <w:tabs>
                <w:tab w:val="left" w:pos="360"/>
              </w:tabs>
            </w:pPr>
          </w:p>
        </w:tc>
        <w:tc>
          <w:tcPr>
            <w:tcW w:w="1620" w:type="dxa"/>
          </w:tcPr>
          <w:p w14:paraId="2F8DD0F7" w14:textId="77777777" w:rsidR="00A9436C" w:rsidRDefault="00A9436C" w:rsidP="00850EFA">
            <w:pPr>
              <w:tabs>
                <w:tab w:val="left" w:pos="360"/>
              </w:tabs>
              <w:jc w:val="center"/>
            </w:pPr>
          </w:p>
        </w:tc>
        <w:tc>
          <w:tcPr>
            <w:tcW w:w="5490" w:type="dxa"/>
          </w:tcPr>
          <w:p w14:paraId="6E9657EA" w14:textId="77777777" w:rsidR="00A9436C" w:rsidRDefault="00A9436C" w:rsidP="00850EFA">
            <w:pPr>
              <w:tabs>
                <w:tab w:val="left" w:pos="360"/>
              </w:tabs>
            </w:pPr>
          </w:p>
        </w:tc>
      </w:tr>
      <w:tr w:rsidR="00A9436C" w14:paraId="55ABFE13" w14:textId="77777777" w:rsidTr="00850EFA">
        <w:tc>
          <w:tcPr>
            <w:tcW w:w="1620" w:type="dxa"/>
          </w:tcPr>
          <w:p w14:paraId="49E8CD9A" w14:textId="77777777" w:rsidR="00A9436C" w:rsidRDefault="00A9436C" w:rsidP="00850EFA">
            <w:pPr>
              <w:tabs>
                <w:tab w:val="left" w:pos="360"/>
              </w:tabs>
            </w:pPr>
          </w:p>
        </w:tc>
        <w:tc>
          <w:tcPr>
            <w:tcW w:w="1620" w:type="dxa"/>
          </w:tcPr>
          <w:p w14:paraId="032476F9" w14:textId="77777777" w:rsidR="00A9436C" w:rsidRDefault="00A9436C" w:rsidP="00850EFA">
            <w:pPr>
              <w:tabs>
                <w:tab w:val="left" w:pos="360"/>
              </w:tabs>
              <w:jc w:val="center"/>
            </w:pPr>
          </w:p>
        </w:tc>
        <w:tc>
          <w:tcPr>
            <w:tcW w:w="5490" w:type="dxa"/>
          </w:tcPr>
          <w:p w14:paraId="28F4E2C2" w14:textId="77777777" w:rsidR="00A9436C" w:rsidRDefault="00A9436C" w:rsidP="00850EFA">
            <w:pPr>
              <w:tabs>
                <w:tab w:val="left" w:pos="360"/>
              </w:tabs>
            </w:pPr>
          </w:p>
        </w:tc>
      </w:tr>
      <w:tr w:rsidR="00A9436C" w14:paraId="21232ADF" w14:textId="77777777" w:rsidTr="00850EFA">
        <w:tc>
          <w:tcPr>
            <w:tcW w:w="1620" w:type="dxa"/>
          </w:tcPr>
          <w:p w14:paraId="3F46525A" w14:textId="77777777" w:rsidR="00A9436C" w:rsidRDefault="00A9436C" w:rsidP="00850EFA">
            <w:pPr>
              <w:tabs>
                <w:tab w:val="left" w:pos="360"/>
              </w:tabs>
            </w:pPr>
          </w:p>
        </w:tc>
        <w:tc>
          <w:tcPr>
            <w:tcW w:w="1620" w:type="dxa"/>
          </w:tcPr>
          <w:p w14:paraId="07D211DA" w14:textId="77777777" w:rsidR="00A9436C" w:rsidRDefault="00A9436C" w:rsidP="00850EFA">
            <w:pPr>
              <w:tabs>
                <w:tab w:val="left" w:pos="360"/>
              </w:tabs>
              <w:jc w:val="center"/>
            </w:pPr>
          </w:p>
        </w:tc>
        <w:tc>
          <w:tcPr>
            <w:tcW w:w="5490" w:type="dxa"/>
          </w:tcPr>
          <w:p w14:paraId="210392CB" w14:textId="77777777" w:rsidR="00A9436C" w:rsidRDefault="00A9436C" w:rsidP="00850EFA">
            <w:pPr>
              <w:tabs>
                <w:tab w:val="left" w:pos="360"/>
              </w:tabs>
            </w:pPr>
          </w:p>
        </w:tc>
      </w:tr>
    </w:tbl>
    <w:p w14:paraId="631EF95A" w14:textId="77777777" w:rsidR="008F533F" w:rsidRPr="00B40C07" w:rsidRDefault="008F533F" w:rsidP="008E2CC5"/>
    <w:p w14:paraId="40B78AC3" w14:textId="0F0F3D0A" w:rsidR="00E50501" w:rsidRDefault="005E694F" w:rsidP="004F00C1">
      <w:pPr>
        <w:pStyle w:val="30"/>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30"/>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2200DF22"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77777777" w:rsidR="00A06799" w:rsidRDefault="00A9436C" w:rsidP="00A06799">
      <w:pPr>
        <w:rPr>
          <w:lang w:eastAsia="ko-KR"/>
        </w:rPr>
      </w:pPr>
      <w:r w:rsidRPr="00B40C07">
        <w:rPr>
          <w:rFonts w:eastAsia="맑은 고딕" w:hint="eastAsia"/>
          <w:b/>
          <w:lang w:eastAsia="ko-KR"/>
        </w:rPr>
        <w:t>Q</w:t>
      </w:r>
      <w:r w:rsidR="00B05C18">
        <w:rPr>
          <w:rFonts w:eastAsia="맑은 고딕" w:hint="eastAsia"/>
          <w:b/>
          <w:lang w:eastAsia="ko-KR"/>
        </w:rPr>
        <w:t>2</w:t>
      </w:r>
      <w:r w:rsidRPr="00B40C07">
        <w:rPr>
          <w:rFonts w:eastAsia="맑은 고딕" w:hint="eastAsia"/>
          <w:b/>
          <w:lang w:eastAsia="ko-KR"/>
        </w:rPr>
        <w:t xml:space="preserve">. </w:t>
      </w:r>
      <w:r w:rsidR="007A093E" w:rsidRPr="007A093E">
        <w:rPr>
          <w:b/>
        </w:rPr>
        <w:t>"If" option 2 in Q1 is adopted,</w:t>
      </w:r>
      <w:r w:rsidR="007A093E">
        <w:t xml:space="preserve"> </w:t>
      </w:r>
      <w:r w:rsidR="007A093E">
        <w:rPr>
          <w:rFonts w:eastAsia="맑은 고딕"/>
          <w:b/>
          <w:lang w:eastAsia="ko-KR"/>
        </w:rPr>
        <w:t>d</w:t>
      </w:r>
      <w:r w:rsidRPr="00B40C07">
        <w:rPr>
          <w:rFonts w:eastAsia="맑은 고딕"/>
          <w:b/>
          <w:lang w:eastAsia="ko-KR"/>
        </w:rPr>
        <w:t xml:space="preserve">o you </w:t>
      </w:r>
      <w:r w:rsidR="00EF46DD">
        <w:rPr>
          <w:rFonts w:eastAsia="맑은 고딕"/>
          <w:b/>
          <w:lang w:eastAsia="ko-KR"/>
        </w:rPr>
        <w:t>support</w:t>
      </w:r>
      <w:r w:rsidRPr="00B40C07">
        <w:rPr>
          <w:rFonts w:eastAsia="맑은 고딕"/>
          <w:b/>
          <w:lang w:eastAsia="ko-KR"/>
        </w:rPr>
        <w:t xml:space="preserve"> </w:t>
      </w:r>
      <w:r w:rsidR="00EF46DD" w:rsidRPr="00EF46DD">
        <w:rPr>
          <w:rFonts w:eastAsia="맑은 고딕"/>
          <w:b/>
          <w:lang w:eastAsia="ko-KR"/>
        </w:rPr>
        <w:t>more stringent stationary criterion for Rel-17 th</w:t>
      </w:r>
      <w:r w:rsidR="00EF46DD">
        <w:rPr>
          <w:rFonts w:eastAsia="맑은 고딕"/>
          <w:b/>
          <w:lang w:eastAsia="ko-KR"/>
        </w:rPr>
        <w:t>a</w:t>
      </w:r>
      <w:r w:rsidR="00A06799">
        <w:rPr>
          <w:rFonts w:eastAsia="맑은 고딕"/>
          <w:b/>
          <w:lang w:eastAsia="ko-KR"/>
        </w:rPr>
        <w:t>n Rel-16 low mobility criterion:</w:t>
      </w:r>
      <w:r w:rsidR="00A06799">
        <w:rPr>
          <w:rFonts w:eastAsia="맑은 고딕"/>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w:t>
      </w:r>
    </w:p>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맑은 고딕"/>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77777777" w:rsidR="00A9436C" w:rsidRDefault="00A9436C" w:rsidP="00850EFA">
            <w:pPr>
              <w:tabs>
                <w:tab w:val="left" w:pos="360"/>
              </w:tabs>
            </w:pPr>
          </w:p>
        </w:tc>
        <w:tc>
          <w:tcPr>
            <w:tcW w:w="1620" w:type="dxa"/>
            <w:tcBorders>
              <w:top w:val="double" w:sz="4" w:space="0" w:color="auto"/>
            </w:tcBorders>
          </w:tcPr>
          <w:p w14:paraId="39DC342F" w14:textId="77777777" w:rsidR="00A9436C" w:rsidRDefault="00A9436C" w:rsidP="00850EFA">
            <w:pPr>
              <w:tabs>
                <w:tab w:val="left" w:pos="360"/>
              </w:tabs>
              <w:jc w:val="center"/>
            </w:pPr>
          </w:p>
        </w:tc>
        <w:tc>
          <w:tcPr>
            <w:tcW w:w="5490" w:type="dxa"/>
            <w:tcBorders>
              <w:top w:val="double" w:sz="4" w:space="0" w:color="auto"/>
            </w:tcBorders>
          </w:tcPr>
          <w:p w14:paraId="4FCACC36" w14:textId="77777777" w:rsidR="00A9436C" w:rsidRDefault="00A9436C" w:rsidP="00850EFA">
            <w:pPr>
              <w:tabs>
                <w:tab w:val="left" w:pos="360"/>
              </w:tabs>
            </w:pPr>
          </w:p>
        </w:tc>
      </w:tr>
      <w:tr w:rsidR="00A9436C" w14:paraId="12434D99" w14:textId="77777777" w:rsidTr="00850EFA">
        <w:tc>
          <w:tcPr>
            <w:tcW w:w="1620" w:type="dxa"/>
          </w:tcPr>
          <w:p w14:paraId="1F1141CB" w14:textId="77777777" w:rsidR="00A9436C" w:rsidRDefault="00A9436C" w:rsidP="00850EFA">
            <w:pPr>
              <w:tabs>
                <w:tab w:val="left" w:pos="360"/>
              </w:tabs>
            </w:pPr>
          </w:p>
        </w:tc>
        <w:tc>
          <w:tcPr>
            <w:tcW w:w="1620" w:type="dxa"/>
          </w:tcPr>
          <w:p w14:paraId="7415C117" w14:textId="77777777" w:rsidR="00A9436C" w:rsidRDefault="00A9436C" w:rsidP="00850EFA">
            <w:pPr>
              <w:tabs>
                <w:tab w:val="left" w:pos="360"/>
              </w:tabs>
              <w:jc w:val="center"/>
            </w:pPr>
          </w:p>
        </w:tc>
        <w:tc>
          <w:tcPr>
            <w:tcW w:w="5490" w:type="dxa"/>
          </w:tcPr>
          <w:p w14:paraId="019D7FFA" w14:textId="77777777" w:rsidR="00A9436C" w:rsidRDefault="00A9436C" w:rsidP="00850EFA">
            <w:pPr>
              <w:tabs>
                <w:tab w:val="left" w:pos="360"/>
              </w:tabs>
            </w:pPr>
          </w:p>
        </w:tc>
      </w:tr>
      <w:tr w:rsidR="00A9436C" w14:paraId="469D495F" w14:textId="77777777" w:rsidTr="00850EFA">
        <w:tc>
          <w:tcPr>
            <w:tcW w:w="1620" w:type="dxa"/>
          </w:tcPr>
          <w:p w14:paraId="3B04ADC4" w14:textId="77777777" w:rsidR="00A9436C" w:rsidRDefault="00A9436C" w:rsidP="00850EFA">
            <w:pPr>
              <w:tabs>
                <w:tab w:val="left" w:pos="360"/>
              </w:tabs>
            </w:pPr>
          </w:p>
        </w:tc>
        <w:tc>
          <w:tcPr>
            <w:tcW w:w="1620" w:type="dxa"/>
          </w:tcPr>
          <w:p w14:paraId="3D8B0C9C" w14:textId="77777777" w:rsidR="00A9436C" w:rsidRDefault="00A9436C" w:rsidP="00850EFA">
            <w:pPr>
              <w:tabs>
                <w:tab w:val="left" w:pos="360"/>
              </w:tabs>
              <w:jc w:val="center"/>
            </w:pPr>
          </w:p>
        </w:tc>
        <w:tc>
          <w:tcPr>
            <w:tcW w:w="5490" w:type="dxa"/>
          </w:tcPr>
          <w:p w14:paraId="1A6F9B16" w14:textId="77777777" w:rsidR="00A9436C" w:rsidRDefault="00A9436C" w:rsidP="00850EFA">
            <w:pPr>
              <w:tabs>
                <w:tab w:val="left" w:pos="360"/>
              </w:tabs>
            </w:pPr>
          </w:p>
        </w:tc>
      </w:tr>
      <w:tr w:rsidR="00A9436C" w14:paraId="199A7194" w14:textId="77777777" w:rsidTr="00850EFA">
        <w:tc>
          <w:tcPr>
            <w:tcW w:w="1620" w:type="dxa"/>
          </w:tcPr>
          <w:p w14:paraId="1B14AC10" w14:textId="77777777" w:rsidR="00A9436C" w:rsidRDefault="00A9436C" w:rsidP="00850EFA">
            <w:pPr>
              <w:tabs>
                <w:tab w:val="left" w:pos="360"/>
              </w:tabs>
            </w:pPr>
          </w:p>
        </w:tc>
        <w:tc>
          <w:tcPr>
            <w:tcW w:w="1620" w:type="dxa"/>
          </w:tcPr>
          <w:p w14:paraId="0319A088" w14:textId="77777777" w:rsidR="00A9436C" w:rsidRDefault="00A9436C" w:rsidP="00850EFA">
            <w:pPr>
              <w:tabs>
                <w:tab w:val="left" w:pos="360"/>
              </w:tabs>
              <w:jc w:val="center"/>
            </w:pPr>
          </w:p>
        </w:tc>
        <w:tc>
          <w:tcPr>
            <w:tcW w:w="5490" w:type="dxa"/>
          </w:tcPr>
          <w:p w14:paraId="09303629" w14:textId="77777777" w:rsidR="00A9436C" w:rsidRDefault="00A9436C" w:rsidP="00850EFA">
            <w:pPr>
              <w:tabs>
                <w:tab w:val="left" w:pos="360"/>
              </w:tabs>
            </w:pPr>
          </w:p>
        </w:tc>
      </w:tr>
      <w:tr w:rsidR="00A9436C" w14:paraId="1A1E350A" w14:textId="77777777" w:rsidTr="00850EFA">
        <w:tc>
          <w:tcPr>
            <w:tcW w:w="1620" w:type="dxa"/>
          </w:tcPr>
          <w:p w14:paraId="55040B74" w14:textId="77777777" w:rsidR="00A9436C" w:rsidRDefault="00A9436C" w:rsidP="00850EFA">
            <w:pPr>
              <w:tabs>
                <w:tab w:val="left" w:pos="360"/>
              </w:tabs>
            </w:pPr>
          </w:p>
        </w:tc>
        <w:tc>
          <w:tcPr>
            <w:tcW w:w="1620" w:type="dxa"/>
          </w:tcPr>
          <w:p w14:paraId="173843C9" w14:textId="77777777" w:rsidR="00A9436C" w:rsidRDefault="00A9436C" w:rsidP="00850EFA">
            <w:pPr>
              <w:tabs>
                <w:tab w:val="left" w:pos="360"/>
              </w:tabs>
              <w:jc w:val="center"/>
            </w:pPr>
          </w:p>
        </w:tc>
        <w:tc>
          <w:tcPr>
            <w:tcW w:w="5490" w:type="dxa"/>
          </w:tcPr>
          <w:p w14:paraId="648D41B2" w14:textId="77777777" w:rsidR="00A9436C" w:rsidRDefault="00A9436C" w:rsidP="00850EFA">
            <w:pPr>
              <w:tabs>
                <w:tab w:val="left" w:pos="360"/>
              </w:tabs>
            </w:pPr>
          </w:p>
        </w:tc>
      </w:tr>
      <w:tr w:rsidR="00A9436C" w14:paraId="6ADD0E5B" w14:textId="77777777" w:rsidTr="00850EFA">
        <w:tc>
          <w:tcPr>
            <w:tcW w:w="1620" w:type="dxa"/>
          </w:tcPr>
          <w:p w14:paraId="13E57F47" w14:textId="77777777" w:rsidR="00A9436C" w:rsidRDefault="00A9436C" w:rsidP="00850EFA">
            <w:pPr>
              <w:tabs>
                <w:tab w:val="left" w:pos="360"/>
              </w:tabs>
            </w:pPr>
          </w:p>
        </w:tc>
        <w:tc>
          <w:tcPr>
            <w:tcW w:w="1620" w:type="dxa"/>
          </w:tcPr>
          <w:p w14:paraId="66507492" w14:textId="77777777" w:rsidR="00A9436C" w:rsidRDefault="00A9436C" w:rsidP="00850EFA">
            <w:pPr>
              <w:tabs>
                <w:tab w:val="left" w:pos="360"/>
              </w:tabs>
              <w:jc w:val="center"/>
            </w:pPr>
          </w:p>
        </w:tc>
        <w:tc>
          <w:tcPr>
            <w:tcW w:w="5490" w:type="dxa"/>
          </w:tcPr>
          <w:p w14:paraId="37950491" w14:textId="77777777" w:rsidR="00A9436C" w:rsidRDefault="00A9436C" w:rsidP="00850EFA">
            <w:pPr>
              <w:tabs>
                <w:tab w:val="left" w:pos="360"/>
              </w:tabs>
            </w:pPr>
          </w:p>
        </w:tc>
      </w:tr>
    </w:tbl>
    <w:p w14:paraId="01B89A9A" w14:textId="5D0AFD78" w:rsidR="000B5238" w:rsidRDefault="000B5238" w:rsidP="008E2CC5">
      <w:pPr>
        <w:rPr>
          <w:rFonts w:eastAsia="맑은 고딕"/>
          <w:lang w:eastAsia="ko-KR"/>
        </w:rPr>
      </w:pPr>
    </w:p>
    <w:p w14:paraId="1CE4045A" w14:textId="0FBEB655" w:rsidR="00E50501" w:rsidRDefault="005E694F" w:rsidP="005E694F">
      <w:pPr>
        <w:pStyle w:val="30"/>
      </w:pPr>
      <w:r w:rsidRPr="005E694F">
        <w:t xml:space="preserve">Details on Option </w:t>
      </w:r>
      <w:r>
        <w:t>3</w:t>
      </w:r>
      <w:r w:rsidRPr="005E694F">
        <w:t xml:space="preserve"> in Q1</w:t>
      </w:r>
    </w:p>
    <w:p w14:paraId="52201D94" w14:textId="5504F07C" w:rsidR="000B5238" w:rsidRDefault="003A4B15" w:rsidP="008E2CC5">
      <w:pPr>
        <w:rPr>
          <w:rFonts w:eastAsia="맑은 고딕"/>
          <w:lang w:eastAsia="ko-KR"/>
        </w:rPr>
      </w:pPr>
      <w:r>
        <w:rPr>
          <w:lang w:eastAsia="ko-KR"/>
        </w:rPr>
        <w:t>If Option 3</w:t>
      </w:r>
      <w:r>
        <w:rPr>
          <w:lang w:eastAsia="ko-KR"/>
        </w:rPr>
        <w:t xml:space="preserve"> in Q1 is chosen</w:t>
      </w:r>
      <w:r>
        <w:rPr>
          <w:lang w:eastAsia="ko-KR"/>
        </w:rPr>
        <w:t>,</w:t>
      </w:r>
      <w:r>
        <w:rPr>
          <w:rFonts w:eastAsia="맑은 고딕"/>
          <w:lang w:eastAsia="ko-KR"/>
        </w:rPr>
        <w:t xml:space="preserve"> f</w:t>
      </w:r>
      <w:r w:rsidR="00E50501">
        <w:rPr>
          <w:rFonts w:eastAsia="맑은 고딕"/>
          <w:lang w:eastAsia="ko-KR"/>
        </w:rPr>
        <w:t>or the new mechanism, s</w:t>
      </w:r>
      <w:r w:rsidR="000B5238">
        <w:rPr>
          <w:rFonts w:eastAsia="맑은 고딕" w:hint="eastAsia"/>
          <w:lang w:eastAsia="ko-KR"/>
        </w:rPr>
        <w:t xml:space="preserve">ome </w:t>
      </w:r>
      <w:r w:rsidR="000B5238">
        <w:rPr>
          <w:rFonts w:eastAsia="맑은 고딕"/>
          <w:lang w:eastAsia="ko-KR"/>
        </w:rPr>
        <w:t xml:space="preserve">companies </w:t>
      </w:r>
      <w:r w:rsidR="00C02E36">
        <w:rPr>
          <w:rFonts w:eastAsia="맑은 고딕"/>
          <w:lang w:eastAsia="ko-KR"/>
        </w:rPr>
        <w:t>[</w:t>
      </w:r>
      <w:r w:rsidR="00A06799">
        <w:rPr>
          <w:rFonts w:eastAsia="맑은 고딕"/>
          <w:lang w:eastAsia="ko-KR"/>
        </w:rPr>
        <w:t>2</w:t>
      </w:r>
      <w:r w:rsidR="00C02E36">
        <w:rPr>
          <w:rFonts w:eastAsia="맑은 고딕"/>
          <w:lang w:eastAsia="ko-KR"/>
        </w:rPr>
        <w:t>,</w:t>
      </w:r>
      <w:r w:rsidR="00A06799">
        <w:rPr>
          <w:rFonts w:eastAsia="맑은 고딕"/>
          <w:lang w:eastAsia="ko-KR"/>
        </w:rPr>
        <w:t>3,6</w:t>
      </w:r>
      <w:r w:rsidR="00C02E36">
        <w:rPr>
          <w:rFonts w:eastAsia="맑은 고딕"/>
          <w:lang w:eastAsia="ko-KR"/>
        </w:rPr>
        <w:t>,</w:t>
      </w:r>
      <w:r w:rsidR="00A06799">
        <w:rPr>
          <w:rFonts w:eastAsia="맑은 고딕"/>
          <w:lang w:eastAsia="ko-KR"/>
        </w:rPr>
        <w:t>9,11,14,17</w:t>
      </w:r>
      <w:r w:rsidR="00C02E36">
        <w:rPr>
          <w:rFonts w:eastAsia="맑은 고딕"/>
          <w:lang w:eastAsia="ko-KR"/>
        </w:rPr>
        <w:t xml:space="preserve">] </w:t>
      </w:r>
      <w:r w:rsidR="00B934F2">
        <w:rPr>
          <w:rFonts w:eastAsia="맑은 고딕"/>
          <w:lang w:eastAsia="ko-KR"/>
        </w:rPr>
        <w:t>understand</w:t>
      </w:r>
      <w:r w:rsidR="00A93208">
        <w:rPr>
          <w:rFonts w:eastAsia="맑은 고딕"/>
          <w:lang w:eastAsia="ko-KR"/>
        </w:rPr>
        <w:t xml:space="preserve"> beam-level</w:t>
      </w:r>
      <w:r w:rsidR="00B934F2">
        <w:rPr>
          <w:rFonts w:eastAsia="맑은 고딕"/>
          <w:lang w:eastAsia="ko-KR"/>
        </w:rPr>
        <w:t xml:space="preserve"> RSRP/RSRQ</w:t>
      </w:r>
      <w:r w:rsidR="00A93208">
        <w:rPr>
          <w:rFonts w:eastAsia="맑은 고딕"/>
          <w:lang w:eastAsia="ko-KR"/>
        </w:rPr>
        <w:t xml:space="preserve"> measurement is beneficial to determine UE's </w:t>
      </w:r>
      <w:r w:rsidR="00112FC4" w:rsidRPr="00112FC4">
        <w:rPr>
          <w:rFonts w:eastAsia="맑은 고딕"/>
          <w:lang w:eastAsia="ko-KR"/>
        </w:rPr>
        <w:t>stationariness</w:t>
      </w:r>
      <w:r w:rsidR="00A93208">
        <w:rPr>
          <w:rFonts w:eastAsia="맑은 고딕"/>
          <w:lang w:eastAsia="ko-KR"/>
        </w:rPr>
        <w:t xml:space="preserve">. </w:t>
      </w:r>
      <w:r w:rsidR="00B934F2">
        <w:rPr>
          <w:rFonts w:eastAsia="맑은 고딕"/>
          <w:lang w:eastAsia="ko-KR"/>
        </w:rPr>
        <w:t>Among them, companies [</w:t>
      </w:r>
      <w:r w:rsidR="00A06799">
        <w:rPr>
          <w:rFonts w:eastAsia="맑은 고딕"/>
          <w:lang w:eastAsia="ko-KR"/>
        </w:rPr>
        <w:t>2</w:t>
      </w:r>
      <w:r w:rsidR="00B934F2">
        <w:rPr>
          <w:rFonts w:eastAsia="맑은 고딕"/>
          <w:lang w:eastAsia="ko-KR"/>
        </w:rPr>
        <w:t>,</w:t>
      </w:r>
      <w:r w:rsidR="00A06799">
        <w:rPr>
          <w:rFonts w:eastAsia="맑은 고딕"/>
          <w:lang w:eastAsia="ko-KR"/>
        </w:rPr>
        <w:t>6</w:t>
      </w:r>
      <w:r w:rsidR="00B934F2">
        <w:rPr>
          <w:rFonts w:eastAsia="맑은 고딕"/>
          <w:lang w:eastAsia="ko-KR"/>
        </w:rPr>
        <w:t>,</w:t>
      </w:r>
      <w:r w:rsidR="00A06799">
        <w:rPr>
          <w:rFonts w:eastAsia="맑은 고딕"/>
          <w:lang w:eastAsia="ko-KR"/>
        </w:rPr>
        <w:t>11</w:t>
      </w:r>
      <w:r w:rsidR="00B934F2">
        <w:rPr>
          <w:rFonts w:eastAsia="맑은 고딕"/>
          <w:lang w:eastAsia="ko-KR"/>
        </w:rPr>
        <w:t xml:space="preserve">] </w:t>
      </w:r>
      <w:r w:rsidR="000B5238">
        <w:rPr>
          <w:rFonts w:eastAsia="맑은 고딕"/>
          <w:lang w:eastAsia="ko-KR"/>
        </w:rPr>
        <w:t xml:space="preserve">propose to </w:t>
      </w:r>
      <w:r w:rsidR="00C02E36">
        <w:rPr>
          <w:rFonts w:eastAsia="맑은 고딕"/>
          <w:lang w:eastAsia="ko-KR"/>
        </w:rPr>
        <w:t>use</w:t>
      </w:r>
      <w:r w:rsidR="000B5238">
        <w:rPr>
          <w:rFonts w:eastAsia="맑은 고딕"/>
          <w:lang w:eastAsia="ko-KR"/>
        </w:rPr>
        <w:t xml:space="preserve"> beam level criterion with </w:t>
      </w:r>
      <w:r w:rsidR="00C02E36">
        <w:rPr>
          <w:rFonts w:eastAsia="맑은 고딕"/>
          <w:lang w:eastAsia="ko-KR"/>
        </w:rPr>
        <w:t xml:space="preserve">reusing </w:t>
      </w:r>
      <w:r w:rsidR="000B5238">
        <w:rPr>
          <w:rFonts w:eastAsia="맑은 고딕"/>
          <w:lang w:eastAsia="ko-KR"/>
        </w:rPr>
        <w:t>Rel-16 low mobility</w:t>
      </w:r>
      <w:r w:rsidR="00B934F2">
        <w:rPr>
          <w:rFonts w:eastAsia="맑은 고딕"/>
          <w:lang w:eastAsia="ko-KR"/>
        </w:rPr>
        <w:t xml:space="preserve"> criterion</w:t>
      </w:r>
      <w:r w:rsidR="00A93208">
        <w:rPr>
          <w:rFonts w:eastAsia="맑은 고딕"/>
          <w:lang w:eastAsia="ko-KR"/>
        </w:rPr>
        <w:t>.</w:t>
      </w:r>
      <w:r w:rsidR="008C3F5C">
        <w:rPr>
          <w:rFonts w:eastAsia="맑은 고딕"/>
          <w:lang w:eastAsia="ko-KR"/>
        </w:rPr>
        <w:t xml:space="preserve"> Assuming </w:t>
      </w:r>
      <w:r w:rsidR="007E7FAD">
        <w:rPr>
          <w:rFonts w:eastAsia="맑은 고딕"/>
          <w:lang w:eastAsia="ko-KR"/>
        </w:rPr>
        <w:t>the details of beam</w:t>
      </w:r>
      <w:r w:rsidR="00361153">
        <w:rPr>
          <w:rFonts w:eastAsia="맑은 고딕" w:hint="eastAsia"/>
          <w:lang w:eastAsia="ko-KR"/>
        </w:rPr>
        <w:t xml:space="preserve"> </w:t>
      </w:r>
      <w:r w:rsidR="007E7FAD">
        <w:rPr>
          <w:rFonts w:eastAsia="맑은 고딕"/>
          <w:lang w:eastAsia="ko-KR"/>
        </w:rPr>
        <w:t>level criterion</w:t>
      </w:r>
      <w:r w:rsidR="00C9622E">
        <w:rPr>
          <w:rFonts w:eastAsia="맑은 고딕"/>
          <w:lang w:eastAsia="ko-KR"/>
        </w:rPr>
        <w:t>/measurement</w:t>
      </w:r>
      <w:r w:rsidR="007E7FAD">
        <w:rPr>
          <w:rFonts w:eastAsia="맑은 고딕"/>
          <w:lang w:eastAsia="ko-KR"/>
        </w:rPr>
        <w:t xml:space="preserve"> is FFS, </w:t>
      </w:r>
      <w:r w:rsidR="008C3F5C">
        <w:rPr>
          <w:rFonts w:eastAsia="맑은 고딕"/>
          <w:lang w:eastAsia="ko-KR"/>
        </w:rPr>
        <w:t>we can discuss the following options:</w:t>
      </w:r>
    </w:p>
    <w:p w14:paraId="2D7F0D50" w14:textId="2E67E866" w:rsidR="008C3F5C"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1)</w:t>
      </w:r>
      <w:r w:rsidR="007E7FAD">
        <w:rPr>
          <w:rFonts w:eastAsia="맑은 고딕"/>
          <w:lang w:eastAsia="ko-KR"/>
        </w:rPr>
        <w:t xml:space="preserve"> </w:t>
      </w:r>
      <w:r w:rsidR="00972DFF">
        <w:rPr>
          <w:rFonts w:eastAsia="맑은 고딕"/>
          <w:lang w:eastAsia="ko-KR"/>
        </w:rPr>
        <w:t>Rel-16 low mobility criterion is enhanced with beam-level measurement</w:t>
      </w:r>
      <w:r w:rsidR="00C9622E">
        <w:rPr>
          <w:rFonts w:eastAsia="맑은 고딕"/>
          <w:lang w:eastAsia="ko-KR"/>
        </w:rPr>
        <w:t>.</w:t>
      </w:r>
      <w:r w:rsidR="007E7FAD">
        <w:rPr>
          <w:rFonts w:eastAsia="맑은 고딕"/>
          <w:lang w:eastAsia="ko-KR"/>
        </w:rPr>
        <w:t xml:space="preserve"> </w:t>
      </w:r>
    </w:p>
    <w:p w14:paraId="6A21A726" w14:textId="24C1211E" w:rsidR="00972DFF" w:rsidRDefault="00D5536A" w:rsidP="008E2CC5">
      <w:pPr>
        <w:rPr>
          <w:rFonts w:eastAsia="맑은 고딕"/>
          <w:lang w:eastAsia="ko-KR"/>
        </w:rPr>
      </w:pPr>
      <w:r>
        <w:rPr>
          <w:rFonts w:eastAsia="맑은 고딕"/>
          <w:lang w:eastAsia="ko-KR"/>
        </w:rPr>
        <w:t xml:space="preserve">- </w:t>
      </w:r>
      <w:r w:rsidR="008C3F5C">
        <w:rPr>
          <w:rFonts w:eastAsia="맑은 고딕"/>
          <w:lang w:eastAsia="ko-KR"/>
        </w:rPr>
        <w:t>Option 2)</w:t>
      </w:r>
      <w:r w:rsidR="00A06799">
        <w:rPr>
          <w:rFonts w:eastAsia="맑은 고딕"/>
          <w:lang w:eastAsia="ko-KR"/>
        </w:rPr>
        <w:t xml:space="preserve"> Beam level criterion is</w:t>
      </w:r>
      <w:r w:rsidR="00972DFF">
        <w:rPr>
          <w:rFonts w:eastAsia="맑은 고딕"/>
          <w:lang w:eastAsia="ko-KR"/>
        </w:rPr>
        <w:t xml:space="preserve"> configured separately with Rel-16 low mobility criterion. </w:t>
      </w:r>
      <w:bookmarkStart w:id="2" w:name="_GoBack"/>
      <w:bookmarkEnd w:id="2"/>
    </w:p>
    <w:p w14:paraId="5E0D244F" w14:textId="7C045AD6" w:rsidR="005F065F" w:rsidRPr="005F065F" w:rsidRDefault="005F065F" w:rsidP="008E2CC5">
      <w:pPr>
        <w:rPr>
          <w:rFonts w:eastAsia="맑은 고딕"/>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맑은 고딕"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맑은 고딕"/>
          <w:b/>
          <w:lang w:eastAsia="ko-KR"/>
        </w:rPr>
      </w:pPr>
      <w:r w:rsidRPr="00B40C07">
        <w:rPr>
          <w:rFonts w:eastAsia="맑은 고딕" w:hint="eastAsia"/>
          <w:b/>
          <w:lang w:eastAsia="ko-KR"/>
        </w:rPr>
        <w:t>Q</w:t>
      </w:r>
      <w:r>
        <w:rPr>
          <w:rFonts w:eastAsia="맑은 고딕" w:hint="eastAsia"/>
          <w:b/>
          <w:lang w:eastAsia="ko-KR"/>
        </w:rPr>
        <w:t>3</w:t>
      </w:r>
      <w:r w:rsidRPr="00B40C07">
        <w:rPr>
          <w:rFonts w:eastAsia="맑은 고딕" w:hint="eastAsia"/>
          <w:b/>
          <w:lang w:eastAsia="ko-KR"/>
        </w:rPr>
        <w:t xml:space="preserve">. </w:t>
      </w:r>
      <w:r w:rsidRPr="00B40C07">
        <w:rPr>
          <w:rFonts w:eastAsia="맑은 고딕"/>
          <w:b/>
          <w:lang w:eastAsia="ko-KR"/>
        </w:rPr>
        <w:t xml:space="preserve">Among the </w:t>
      </w:r>
      <w:r w:rsidR="003A4B15">
        <w:rPr>
          <w:rFonts w:eastAsia="맑은 고딕"/>
          <w:b/>
          <w:lang w:eastAsia="ko-KR"/>
        </w:rPr>
        <w:t>two</w:t>
      </w:r>
      <w:r w:rsidRPr="00B40C07">
        <w:rPr>
          <w:rFonts w:eastAsia="맑은 고딕"/>
          <w:b/>
          <w:lang w:eastAsia="ko-KR"/>
        </w:rPr>
        <w:t xml:space="preserve"> options described abo</w:t>
      </w:r>
      <w:r>
        <w:rPr>
          <w:rFonts w:eastAsia="맑은 고딕"/>
          <w:b/>
          <w:lang w:eastAsia="ko-KR"/>
        </w:rPr>
        <w:t>ve, which one do you prefer as Rel-17 stationary criterion in RRC_IDLE/INACTIVE?</w:t>
      </w:r>
    </w:p>
    <w:p w14:paraId="64889F12" w14:textId="1ED67856" w:rsidR="005F065F" w:rsidRPr="005F065F" w:rsidRDefault="005F065F" w:rsidP="008E2CC5"/>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77777777" w:rsidR="005F065F" w:rsidRDefault="005F065F" w:rsidP="00850EFA">
            <w:pPr>
              <w:tabs>
                <w:tab w:val="left" w:pos="360"/>
              </w:tabs>
            </w:pPr>
          </w:p>
        </w:tc>
        <w:tc>
          <w:tcPr>
            <w:tcW w:w="1620" w:type="dxa"/>
            <w:tcBorders>
              <w:top w:val="double" w:sz="4" w:space="0" w:color="auto"/>
            </w:tcBorders>
          </w:tcPr>
          <w:p w14:paraId="12AE6489" w14:textId="77777777" w:rsidR="005F065F" w:rsidRDefault="005F065F" w:rsidP="00850EFA">
            <w:pPr>
              <w:tabs>
                <w:tab w:val="left" w:pos="360"/>
              </w:tabs>
              <w:jc w:val="center"/>
            </w:pPr>
          </w:p>
        </w:tc>
        <w:tc>
          <w:tcPr>
            <w:tcW w:w="5490" w:type="dxa"/>
            <w:tcBorders>
              <w:top w:val="double" w:sz="4" w:space="0" w:color="auto"/>
            </w:tcBorders>
          </w:tcPr>
          <w:p w14:paraId="47539397" w14:textId="77777777" w:rsidR="005F065F" w:rsidRDefault="005F065F" w:rsidP="00850EFA">
            <w:pPr>
              <w:tabs>
                <w:tab w:val="left" w:pos="360"/>
              </w:tabs>
            </w:pPr>
          </w:p>
        </w:tc>
      </w:tr>
      <w:tr w:rsidR="005F065F" w14:paraId="742D68CA" w14:textId="77777777" w:rsidTr="00850EFA">
        <w:tc>
          <w:tcPr>
            <w:tcW w:w="1620" w:type="dxa"/>
          </w:tcPr>
          <w:p w14:paraId="1E268600" w14:textId="77777777" w:rsidR="005F065F" w:rsidRDefault="005F065F" w:rsidP="00850EFA">
            <w:pPr>
              <w:tabs>
                <w:tab w:val="left" w:pos="360"/>
              </w:tabs>
            </w:pPr>
          </w:p>
        </w:tc>
        <w:tc>
          <w:tcPr>
            <w:tcW w:w="1620" w:type="dxa"/>
          </w:tcPr>
          <w:p w14:paraId="46EF6BAA" w14:textId="77777777" w:rsidR="005F065F" w:rsidRDefault="005F065F" w:rsidP="00850EFA">
            <w:pPr>
              <w:tabs>
                <w:tab w:val="left" w:pos="360"/>
              </w:tabs>
              <w:jc w:val="center"/>
            </w:pPr>
          </w:p>
        </w:tc>
        <w:tc>
          <w:tcPr>
            <w:tcW w:w="5490" w:type="dxa"/>
          </w:tcPr>
          <w:p w14:paraId="6A024567" w14:textId="77777777" w:rsidR="005F065F" w:rsidRDefault="005F065F" w:rsidP="00850EFA">
            <w:pPr>
              <w:tabs>
                <w:tab w:val="left" w:pos="360"/>
              </w:tabs>
            </w:pPr>
          </w:p>
        </w:tc>
      </w:tr>
      <w:tr w:rsidR="005F065F" w14:paraId="57CEC22A" w14:textId="77777777" w:rsidTr="00850EFA">
        <w:tc>
          <w:tcPr>
            <w:tcW w:w="1620" w:type="dxa"/>
          </w:tcPr>
          <w:p w14:paraId="0D1A0E90" w14:textId="77777777" w:rsidR="005F065F" w:rsidRDefault="005F065F" w:rsidP="00850EFA">
            <w:pPr>
              <w:tabs>
                <w:tab w:val="left" w:pos="360"/>
              </w:tabs>
            </w:pPr>
          </w:p>
        </w:tc>
        <w:tc>
          <w:tcPr>
            <w:tcW w:w="1620" w:type="dxa"/>
          </w:tcPr>
          <w:p w14:paraId="3BAD637C" w14:textId="77777777" w:rsidR="005F065F" w:rsidRDefault="005F065F" w:rsidP="00850EFA">
            <w:pPr>
              <w:tabs>
                <w:tab w:val="left" w:pos="360"/>
              </w:tabs>
              <w:jc w:val="center"/>
            </w:pPr>
          </w:p>
        </w:tc>
        <w:tc>
          <w:tcPr>
            <w:tcW w:w="5490" w:type="dxa"/>
          </w:tcPr>
          <w:p w14:paraId="05CE563B" w14:textId="77777777" w:rsidR="005F065F" w:rsidRDefault="005F065F" w:rsidP="00850EFA">
            <w:pPr>
              <w:tabs>
                <w:tab w:val="left" w:pos="360"/>
              </w:tabs>
            </w:pPr>
          </w:p>
        </w:tc>
      </w:tr>
      <w:tr w:rsidR="005F065F" w14:paraId="18105CB7" w14:textId="77777777" w:rsidTr="00850EFA">
        <w:tc>
          <w:tcPr>
            <w:tcW w:w="1620" w:type="dxa"/>
          </w:tcPr>
          <w:p w14:paraId="31FBAFF5" w14:textId="77777777" w:rsidR="005F065F" w:rsidRDefault="005F065F" w:rsidP="00850EFA">
            <w:pPr>
              <w:tabs>
                <w:tab w:val="left" w:pos="360"/>
              </w:tabs>
            </w:pPr>
          </w:p>
        </w:tc>
        <w:tc>
          <w:tcPr>
            <w:tcW w:w="1620" w:type="dxa"/>
          </w:tcPr>
          <w:p w14:paraId="1F9A16A8" w14:textId="77777777" w:rsidR="005F065F" w:rsidRDefault="005F065F" w:rsidP="00850EFA">
            <w:pPr>
              <w:tabs>
                <w:tab w:val="left" w:pos="360"/>
              </w:tabs>
              <w:jc w:val="center"/>
            </w:pPr>
          </w:p>
        </w:tc>
        <w:tc>
          <w:tcPr>
            <w:tcW w:w="5490" w:type="dxa"/>
          </w:tcPr>
          <w:p w14:paraId="7563FDE6" w14:textId="77777777" w:rsidR="005F065F" w:rsidRDefault="005F065F" w:rsidP="00850EFA">
            <w:pPr>
              <w:tabs>
                <w:tab w:val="left" w:pos="360"/>
              </w:tabs>
            </w:pPr>
          </w:p>
        </w:tc>
      </w:tr>
      <w:tr w:rsidR="005F065F" w14:paraId="23403D5C" w14:textId="77777777" w:rsidTr="00850EFA">
        <w:tc>
          <w:tcPr>
            <w:tcW w:w="1620" w:type="dxa"/>
          </w:tcPr>
          <w:p w14:paraId="46C18B35" w14:textId="77777777" w:rsidR="005F065F" w:rsidRDefault="005F065F" w:rsidP="00850EFA">
            <w:pPr>
              <w:tabs>
                <w:tab w:val="left" w:pos="360"/>
              </w:tabs>
            </w:pPr>
          </w:p>
        </w:tc>
        <w:tc>
          <w:tcPr>
            <w:tcW w:w="1620" w:type="dxa"/>
          </w:tcPr>
          <w:p w14:paraId="0A0648F9" w14:textId="77777777" w:rsidR="005F065F" w:rsidRDefault="005F065F" w:rsidP="00850EFA">
            <w:pPr>
              <w:tabs>
                <w:tab w:val="left" w:pos="360"/>
              </w:tabs>
              <w:jc w:val="center"/>
            </w:pPr>
          </w:p>
        </w:tc>
        <w:tc>
          <w:tcPr>
            <w:tcW w:w="5490" w:type="dxa"/>
          </w:tcPr>
          <w:p w14:paraId="2E2A2E55" w14:textId="77777777" w:rsidR="005F065F" w:rsidRDefault="005F065F" w:rsidP="00850EFA">
            <w:pPr>
              <w:tabs>
                <w:tab w:val="left" w:pos="360"/>
              </w:tabs>
            </w:pPr>
          </w:p>
        </w:tc>
      </w:tr>
      <w:tr w:rsidR="005F065F" w14:paraId="2AE48247" w14:textId="77777777" w:rsidTr="00850EFA">
        <w:tc>
          <w:tcPr>
            <w:tcW w:w="1620" w:type="dxa"/>
          </w:tcPr>
          <w:p w14:paraId="727EBB06" w14:textId="77777777" w:rsidR="005F065F" w:rsidRDefault="005F065F" w:rsidP="00850EFA">
            <w:pPr>
              <w:tabs>
                <w:tab w:val="left" w:pos="360"/>
              </w:tabs>
            </w:pPr>
          </w:p>
        </w:tc>
        <w:tc>
          <w:tcPr>
            <w:tcW w:w="1620" w:type="dxa"/>
          </w:tcPr>
          <w:p w14:paraId="02D9D5C3" w14:textId="77777777" w:rsidR="005F065F" w:rsidRDefault="005F065F" w:rsidP="00850EFA">
            <w:pPr>
              <w:tabs>
                <w:tab w:val="left" w:pos="360"/>
              </w:tabs>
              <w:jc w:val="center"/>
            </w:pPr>
          </w:p>
        </w:tc>
        <w:tc>
          <w:tcPr>
            <w:tcW w:w="5490" w:type="dxa"/>
          </w:tcPr>
          <w:p w14:paraId="79EA41A0" w14:textId="77777777" w:rsidR="005F065F" w:rsidRDefault="005F065F" w:rsidP="00850EFA">
            <w:pPr>
              <w:tabs>
                <w:tab w:val="left" w:pos="360"/>
              </w:tabs>
            </w:pPr>
          </w:p>
        </w:tc>
      </w:tr>
    </w:tbl>
    <w:p w14:paraId="24D33CCE" w14:textId="77777777" w:rsidR="005F065F" w:rsidRDefault="005F065F" w:rsidP="008E2CC5">
      <w:pPr>
        <w:rPr>
          <w:rFonts w:eastAsia="맑은 고딕"/>
          <w:lang w:eastAsia="ko-KR"/>
        </w:rPr>
      </w:pPr>
    </w:p>
    <w:p w14:paraId="16771600" w14:textId="77777777" w:rsidR="0019146F" w:rsidRDefault="0019146F" w:rsidP="00300744"/>
    <w:p w14:paraId="4B1542A7" w14:textId="06985CEC" w:rsidR="00AC42D2" w:rsidRDefault="00727790" w:rsidP="00727790">
      <w:pPr>
        <w:pStyle w:val="20"/>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맑은 고딕"/>
          <w:lang w:eastAsia="ko-KR"/>
        </w:rPr>
      </w:pPr>
      <w:r>
        <w:rPr>
          <w:rFonts w:eastAsia="맑은 고딕"/>
          <w:lang w:eastAsia="ko-KR"/>
        </w:rPr>
        <w:t xml:space="preserve">In RAN2#113bis-e, </w:t>
      </w:r>
      <w:r w:rsidR="00C313EA" w:rsidRPr="005F4BD9">
        <w:rPr>
          <w:rFonts w:eastAsia="맑은 고딕"/>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9F53D07" w:rsidR="00266079" w:rsidRDefault="00C313EA" w:rsidP="007F4243">
      <w:pPr>
        <w:tabs>
          <w:tab w:val="left" w:pos="1260"/>
        </w:tabs>
        <w:snapToGrid w:val="0"/>
        <w:spacing w:before="80"/>
        <w:rPr>
          <w:rFonts w:eastAsia="맑은 고딕"/>
          <w:bCs/>
          <w:lang w:eastAsia="ko-KR"/>
        </w:rPr>
      </w:pPr>
      <w:r>
        <w:rPr>
          <w:rFonts w:eastAsia="맑은 고딕"/>
          <w:bCs/>
          <w:lang w:eastAsia="ko-KR"/>
        </w:rPr>
        <w:t xml:space="preserve">In RAN2#114e, </w:t>
      </w:r>
      <w:r w:rsidR="008F0208">
        <w:rPr>
          <w:rFonts w:eastAsia="맑은 고딕"/>
          <w:bCs/>
          <w:lang w:eastAsia="ko-KR"/>
        </w:rPr>
        <w:t>many</w:t>
      </w:r>
      <w:r>
        <w:rPr>
          <w:rFonts w:eastAsia="맑은 고딕"/>
          <w:bCs/>
          <w:lang w:eastAsia="ko-KR"/>
        </w:rPr>
        <w:t xml:space="preserve"> companies</w:t>
      </w:r>
      <w:r w:rsidR="008F0208">
        <w:rPr>
          <w:rFonts w:eastAsia="맑은 고딕"/>
          <w:bCs/>
          <w:lang w:eastAsia="ko-KR"/>
        </w:rPr>
        <w:t xml:space="preserve"> [1,2,3,4,8,11,15,20]</w:t>
      </w:r>
      <w:r>
        <w:rPr>
          <w:rFonts w:eastAsia="맑은 고딕"/>
          <w:bCs/>
          <w:lang w:eastAsia="ko-KR"/>
        </w:rPr>
        <w:t xml:space="preserve"> suggested </w:t>
      </w:r>
      <w:r w:rsidR="005E694F">
        <w:rPr>
          <w:rFonts w:eastAsia="맑은 고딕"/>
          <w:bCs/>
          <w:lang w:eastAsia="ko-KR"/>
        </w:rPr>
        <w:t>reusing</w:t>
      </w:r>
      <w:r>
        <w:rPr>
          <w:rFonts w:eastAsia="맑은 고딕"/>
          <w:bCs/>
          <w:lang w:eastAsia="ko-KR"/>
        </w:rPr>
        <w:t xml:space="preserve"> </w:t>
      </w:r>
      <w:r w:rsidRPr="00C313EA">
        <w:rPr>
          <w:rFonts w:eastAsia="맑은 고딕"/>
          <w:bCs/>
          <w:lang w:eastAsia="ko-KR"/>
        </w:rPr>
        <w:t>Rel-16 not-at-cell-edge criterion</w:t>
      </w:r>
      <w:r w:rsidR="00AF7F75">
        <w:rPr>
          <w:rFonts w:eastAsia="맑은 고딕"/>
          <w:bCs/>
          <w:lang w:eastAsia="ko-KR"/>
        </w:rPr>
        <w:t xml:space="preserve"> (as shown below)</w:t>
      </w:r>
      <w:r w:rsidRPr="00C313EA">
        <w:rPr>
          <w:rFonts w:eastAsia="맑은 고딕"/>
          <w:bCs/>
          <w:lang w:eastAsia="ko-KR"/>
        </w:rPr>
        <w:t xml:space="preserve"> for Rel-17 not-at-cell-edge criterion</w:t>
      </w:r>
      <w:r w:rsidR="008F0208">
        <w:rPr>
          <w:rFonts w:eastAsia="맑은 고딕"/>
          <w:bCs/>
          <w:lang w:eastAsia="ko-KR"/>
        </w:rPr>
        <w:t>.</w:t>
      </w:r>
    </w:p>
    <w:tbl>
      <w:tblPr>
        <w:tblStyle w:val="af2"/>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5"/>
              <w:numPr>
                <w:ilvl w:val="0"/>
                <w:numId w:val="0"/>
              </w:numPr>
              <w:ind w:left="1008" w:hanging="1008"/>
              <w:rPr>
                <w:lang w:eastAsia="zh-TW"/>
              </w:rPr>
            </w:pPr>
            <w:bookmarkStart w:id="3" w:name="_Toc37298566"/>
            <w:bookmarkStart w:id="4" w:name="_Toc46502328"/>
            <w:bookmarkStart w:id="5" w:name="_Toc52749305"/>
            <w:bookmarkStart w:id="6" w:name="_Toc67949180"/>
            <w:r w:rsidRPr="00F10457">
              <w:t>5.2.4.9.2</w:t>
            </w:r>
            <w:r w:rsidRPr="00F10457">
              <w:tab/>
              <w:t>Relaxed measurement criterion for UE not at cell edge</w:t>
            </w:r>
            <w:bookmarkEnd w:id="3"/>
            <w:bookmarkEnd w:id="4"/>
            <w:bookmarkEnd w:id="5"/>
            <w:bookmarkEnd w:id="6"/>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맑은 고딕"/>
          <w:bCs/>
          <w:lang w:eastAsia="ko-KR"/>
        </w:rPr>
      </w:pPr>
      <w:r>
        <w:rPr>
          <w:rFonts w:eastAsia="맑은 고딕"/>
          <w:bCs/>
          <w:lang w:eastAsia="ko-KR"/>
        </w:rPr>
        <w:t>T</w:t>
      </w:r>
      <w:r>
        <w:rPr>
          <w:rFonts w:eastAsia="맑은 고딕" w:hint="eastAsia"/>
          <w:bCs/>
          <w:lang w:eastAsia="ko-KR"/>
        </w:rPr>
        <w:t>he proposals</w:t>
      </w:r>
      <w:r>
        <w:rPr>
          <w:rFonts w:eastAsia="맑은 고딕"/>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맑은 고딕"/>
          <w:bCs/>
          <w:i/>
          <w:lang w:eastAsia="ko-KR"/>
        </w:rPr>
      </w:pPr>
      <w:r>
        <w:rPr>
          <w:rFonts w:eastAsia="맑은 고딕"/>
          <w:bCs/>
          <w:lang w:eastAsia="ko-KR"/>
        </w:rPr>
        <w:t xml:space="preserve">- </w:t>
      </w:r>
      <w:r w:rsidR="00266079">
        <w:rPr>
          <w:rFonts w:eastAsia="맑은 고딕"/>
          <w:bCs/>
          <w:lang w:eastAsia="ko-KR"/>
        </w:rPr>
        <w:t>Option 1</w:t>
      </w:r>
      <w:r w:rsidR="009E6F1A">
        <w:rPr>
          <w:rFonts w:eastAsia="맑은 고딕"/>
          <w:bCs/>
          <w:lang w:eastAsia="ko-KR"/>
        </w:rPr>
        <w:t>)</w:t>
      </w:r>
      <w:r w:rsidR="00266079">
        <w:rPr>
          <w:rFonts w:eastAsia="맑은 고딕"/>
          <w:bCs/>
          <w:lang w:eastAsia="ko-KR"/>
        </w:rPr>
        <w:t xml:space="preserve"> Reuse Rel-16 not-at-cell-edge criterion with the same threshold</w:t>
      </w:r>
      <w:r w:rsidR="00AF7F75">
        <w:rPr>
          <w:rFonts w:eastAsia="맑은 고딕"/>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2D6A1C1A" w:rsidR="00AF7F75" w:rsidRDefault="00D5536A" w:rsidP="007F4243">
      <w:pPr>
        <w:tabs>
          <w:tab w:val="left" w:pos="1260"/>
        </w:tabs>
        <w:snapToGrid w:val="0"/>
        <w:spacing w:before="80"/>
        <w:rPr>
          <w:rFonts w:eastAsia="맑은 고딕"/>
          <w:bCs/>
          <w:lang w:eastAsia="ko-KR"/>
        </w:rPr>
      </w:pPr>
      <w:r>
        <w:rPr>
          <w:rFonts w:eastAsia="맑은 고딕"/>
          <w:bCs/>
          <w:lang w:eastAsia="ko-KR"/>
        </w:rPr>
        <w:t xml:space="preserve">- </w:t>
      </w:r>
      <w:r w:rsidR="009E6F1A">
        <w:rPr>
          <w:rFonts w:eastAsia="맑은 고딕"/>
          <w:bCs/>
          <w:lang w:eastAsia="ko-KR"/>
        </w:rPr>
        <w:t>Option 2)</w:t>
      </w:r>
      <w:r w:rsidR="00AF7F75">
        <w:rPr>
          <w:rFonts w:eastAsia="맑은 고딕"/>
          <w:bCs/>
          <w:lang w:eastAsia="ko-KR"/>
        </w:rPr>
        <w:t xml:space="preserve"> Reuse Rel-16 not-at-cell-edge criterion with the different thresholds [</w:t>
      </w:r>
      <w:r w:rsidR="001804EA">
        <w:rPr>
          <w:rFonts w:eastAsia="맑은 고딕"/>
          <w:bCs/>
          <w:lang w:eastAsia="ko-KR"/>
        </w:rPr>
        <w:t>3,4</w:t>
      </w:r>
      <w:r w:rsidR="00AF7F75">
        <w:rPr>
          <w:rFonts w:eastAsia="맑은 고딕"/>
          <w:bCs/>
          <w:lang w:eastAsia="ko-KR"/>
        </w:rPr>
        <w:t>,</w:t>
      </w:r>
      <w:r w:rsidR="001804EA">
        <w:rPr>
          <w:rFonts w:eastAsia="맑은 고딕"/>
          <w:bCs/>
          <w:lang w:eastAsia="ko-KR"/>
        </w:rPr>
        <w:t>8</w:t>
      </w:r>
      <w:r w:rsidR="00754E6A">
        <w:rPr>
          <w:rFonts w:eastAsia="맑은 고딕"/>
          <w:bCs/>
          <w:lang w:eastAsia="ko-KR"/>
        </w:rPr>
        <w:t>,</w:t>
      </w:r>
      <w:r w:rsidR="001804EA">
        <w:rPr>
          <w:rFonts w:eastAsia="맑은 고딕"/>
          <w:bCs/>
          <w:lang w:eastAsia="ko-KR"/>
        </w:rPr>
        <w:t>15</w:t>
      </w:r>
      <w:r w:rsidR="00754E6A">
        <w:rPr>
          <w:rFonts w:eastAsia="맑은 고딕"/>
          <w:bCs/>
          <w:lang w:eastAsia="ko-KR"/>
        </w:rPr>
        <w:t>,</w:t>
      </w:r>
      <w:r w:rsidR="001804EA">
        <w:rPr>
          <w:rFonts w:eastAsia="맑은 고딕"/>
          <w:bCs/>
          <w:lang w:eastAsia="ko-KR"/>
        </w:rPr>
        <w:t>20</w:t>
      </w:r>
      <w:r w:rsidR="00754E6A">
        <w:rPr>
          <w:rFonts w:eastAsia="맑은 고딕"/>
          <w:bCs/>
          <w:lang w:eastAsia="ko-KR"/>
        </w:rPr>
        <w:t>]</w:t>
      </w:r>
    </w:p>
    <w:p w14:paraId="7156AB82" w14:textId="696DCA21" w:rsidR="00266079" w:rsidRPr="00AF7F75" w:rsidRDefault="00266079" w:rsidP="007F4243">
      <w:pPr>
        <w:tabs>
          <w:tab w:val="left" w:pos="1260"/>
        </w:tabs>
        <w:snapToGrid w:val="0"/>
        <w:spacing w:before="80"/>
        <w:rPr>
          <w:rFonts w:eastAsia="맑은 고딕"/>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맑은 고딕"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맑은 고딕"/>
          <w:b/>
          <w:lang w:eastAsia="ko-KR"/>
        </w:rPr>
      </w:pPr>
      <w:r w:rsidRPr="00B40C07">
        <w:rPr>
          <w:rFonts w:eastAsia="맑은 고딕" w:hint="eastAsia"/>
          <w:b/>
          <w:lang w:eastAsia="ko-KR"/>
        </w:rPr>
        <w:t>Q</w:t>
      </w:r>
      <w:r w:rsidR="00822F0C">
        <w:rPr>
          <w:rFonts w:eastAsia="맑은 고딕" w:hint="eastAsia"/>
          <w:b/>
          <w:lang w:eastAsia="ko-KR"/>
        </w:rPr>
        <w:t>4</w:t>
      </w:r>
      <w:r w:rsidRPr="00B40C07">
        <w:rPr>
          <w:rFonts w:eastAsia="맑은 고딕" w:hint="eastAsia"/>
          <w:b/>
          <w:lang w:eastAsia="ko-KR"/>
        </w:rPr>
        <w:t xml:space="preserve">. </w:t>
      </w:r>
      <w:r w:rsidRPr="00B40C07">
        <w:rPr>
          <w:rFonts w:eastAsia="맑은 고딕"/>
          <w:b/>
          <w:lang w:eastAsia="ko-KR"/>
        </w:rPr>
        <w:t xml:space="preserve">Among the </w:t>
      </w:r>
      <w:r w:rsidR="001804EA">
        <w:rPr>
          <w:rFonts w:eastAsia="맑은 고딕"/>
          <w:b/>
          <w:lang w:eastAsia="ko-KR"/>
        </w:rPr>
        <w:t>two</w:t>
      </w:r>
      <w:r w:rsidRPr="00B40C07">
        <w:rPr>
          <w:rFonts w:eastAsia="맑은 고딕"/>
          <w:b/>
          <w:lang w:eastAsia="ko-KR"/>
        </w:rPr>
        <w:t xml:space="preserve"> options described abo</w:t>
      </w:r>
      <w:r>
        <w:rPr>
          <w:rFonts w:eastAsia="맑은 고딕"/>
          <w:b/>
          <w:lang w:eastAsia="ko-KR"/>
        </w:rPr>
        <w:t xml:space="preserve">ve, which one do you prefer as </w:t>
      </w:r>
      <w:r w:rsidRPr="004E7729">
        <w:rPr>
          <w:rFonts w:eastAsia="맑은 고딕"/>
          <w:b/>
          <w:lang w:eastAsia="ko-KR"/>
        </w:rPr>
        <w:t xml:space="preserve">Rel-17 not-at-cell-edge criterion </w:t>
      </w:r>
      <w:r>
        <w:rPr>
          <w:rFonts w:eastAsia="맑은 고딕"/>
          <w:b/>
          <w:lang w:eastAsia="ko-KR"/>
        </w:rPr>
        <w:t>in RRC_IDLE/INACTIVE?</w:t>
      </w:r>
    </w:p>
    <w:p w14:paraId="1B0DA7FB" w14:textId="77777777" w:rsidR="004E7729" w:rsidRPr="005F065F" w:rsidRDefault="004E7729" w:rsidP="004E7729"/>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77777777" w:rsidR="004E7729" w:rsidRDefault="004E7729" w:rsidP="00850EFA">
            <w:pPr>
              <w:tabs>
                <w:tab w:val="left" w:pos="360"/>
              </w:tabs>
            </w:pPr>
          </w:p>
        </w:tc>
        <w:tc>
          <w:tcPr>
            <w:tcW w:w="1620" w:type="dxa"/>
            <w:tcBorders>
              <w:top w:val="double" w:sz="4" w:space="0" w:color="auto"/>
            </w:tcBorders>
          </w:tcPr>
          <w:p w14:paraId="67BD4166" w14:textId="77777777" w:rsidR="004E7729" w:rsidRDefault="004E7729" w:rsidP="00850EFA">
            <w:pPr>
              <w:tabs>
                <w:tab w:val="left" w:pos="360"/>
              </w:tabs>
              <w:jc w:val="center"/>
            </w:pPr>
          </w:p>
        </w:tc>
        <w:tc>
          <w:tcPr>
            <w:tcW w:w="5490" w:type="dxa"/>
            <w:tcBorders>
              <w:top w:val="double" w:sz="4" w:space="0" w:color="auto"/>
            </w:tcBorders>
          </w:tcPr>
          <w:p w14:paraId="6282C24A" w14:textId="77777777" w:rsidR="004E7729" w:rsidRDefault="004E7729" w:rsidP="00850EFA">
            <w:pPr>
              <w:tabs>
                <w:tab w:val="left" w:pos="360"/>
              </w:tabs>
            </w:pPr>
          </w:p>
        </w:tc>
      </w:tr>
      <w:tr w:rsidR="004E7729" w14:paraId="34C22504" w14:textId="77777777" w:rsidTr="00850EFA">
        <w:tc>
          <w:tcPr>
            <w:tcW w:w="1620" w:type="dxa"/>
          </w:tcPr>
          <w:p w14:paraId="23D1852E" w14:textId="77777777" w:rsidR="004E7729" w:rsidRDefault="004E7729" w:rsidP="00850EFA">
            <w:pPr>
              <w:tabs>
                <w:tab w:val="left" w:pos="360"/>
              </w:tabs>
            </w:pPr>
          </w:p>
        </w:tc>
        <w:tc>
          <w:tcPr>
            <w:tcW w:w="1620" w:type="dxa"/>
          </w:tcPr>
          <w:p w14:paraId="37EEE990" w14:textId="77777777" w:rsidR="004E7729" w:rsidRDefault="004E7729" w:rsidP="00850EFA">
            <w:pPr>
              <w:tabs>
                <w:tab w:val="left" w:pos="360"/>
              </w:tabs>
              <w:jc w:val="center"/>
            </w:pPr>
          </w:p>
        </w:tc>
        <w:tc>
          <w:tcPr>
            <w:tcW w:w="5490" w:type="dxa"/>
          </w:tcPr>
          <w:p w14:paraId="63830776" w14:textId="77777777" w:rsidR="004E7729" w:rsidRDefault="004E7729" w:rsidP="00850EFA">
            <w:pPr>
              <w:tabs>
                <w:tab w:val="left" w:pos="360"/>
              </w:tabs>
            </w:pPr>
          </w:p>
        </w:tc>
      </w:tr>
      <w:tr w:rsidR="004E7729" w14:paraId="0CF68EB5" w14:textId="77777777" w:rsidTr="00850EFA">
        <w:tc>
          <w:tcPr>
            <w:tcW w:w="1620" w:type="dxa"/>
          </w:tcPr>
          <w:p w14:paraId="1712DA8E" w14:textId="77777777" w:rsidR="004E7729" w:rsidRDefault="004E7729" w:rsidP="00850EFA">
            <w:pPr>
              <w:tabs>
                <w:tab w:val="left" w:pos="360"/>
              </w:tabs>
            </w:pPr>
          </w:p>
        </w:tc>
        <w:tc>
          <w:tcPr>
            <w:tcW w:w="1620" w:type="dxa"/>
          </w:tcPr>
          <w:p w14:paraId="495733BB" w14:textId="77777777" w:rsidR="004E7729" w:rsidRDefault="004E7729" w:rsidP="00850EFA">
            <w:pPr>
              <w:tabs>
                <w:tab w:val="left" w:pos="360"/>
              </w:tabs>
              <w:jc w:val="center"/>
            </w:pPr>
          </w:p>
        </w:tc>
        <w:tc>
          <w:tcPr>
            <w:tcW w:w="5490" w:type="dxa"/>
          </w:tcPr>
          <w:p w14:paraId="316864FA" w14:textId="77777777" w:rsidR="004E7729" w:rsidRDefault="004E7729" w:rsidP="00850EFA">
            <w:pPr>
              <w:tabs>
                <w:tab w:val="left" w:pos="360"/>
              </w:tabs>
            </w:pPr>
          </w:p>
        </w:tc>
      </w:tr>
      <w:tr w:rsidR="004E7729" w14:paraId="1D7A3C8F" w14:textId="77777777" w:rsidTr="00850EFA">
        <w:tc>
          <w:tcPr>
            <w:tcW w:w="1620" w:type="dxa"/>
          </w:tcPr>
          <w:p w14:paraId="69CD7EF5" w14:textId="77777777" w:rsidR="004E7729" w:rsidRDefault="004E7729" w:rsidP="00850EFA">
            <w:pPr>
              <w:tabs>
                <w:tab w:val="left" w:pos="360"/>
              </w:tabs>
            </w:pPr>
          </w:p>
        </w:tc>
        <w:tc>
          <w:tcPr>
            <w:tcW w:w="1620" w:type="dxa"/>
          </w:tcPr>
          <w:p w14:paraId="0B8C689B" w14:textId="77777777" w:rsidR="004E7729" w:rsidRDefault="004E7729" w:rsidP="00850EFA">
            <w:pPr>
              <w:tabs>
                <w:tab w:val="left" w:pos="360"/>
              </w:tabs>
              <w:jc w:val="center"/>
            </w:pPr>
          </w:p>
        </w:tc>
        <w:tc>
          <w:tcPr>
            <w:tcW w:w="5490" w:type="dxa"/>
          </w:tcPr>
          <w:p w14:paraId="2495AF7E" w14:textId="77777777" w:rsidR="004E7729" w:rsidRDefault="004E7729" w:rsidP="00850EFA">
            <w:pPr>
              <w:tabs>
                <w:tab w:val="left" w:pos="360"/>
              </w:tabs>
            </w:pPr>
          </w:p>
        </w:tc>
      </w:tr>
      <w:tr w:rsidR="004E7729" w14:paraId="0384E7F3" w14:textId="77777777" w:rsidTr="00850EFA">
        <w:tc>
          <w:tcPr>
            <w:tcW w:w="1620" w:type="dxa"/>
          </w:tcPr>
          <w:p w14:paraId="7571EDDF" w14:textId="77777777" w:rsidR="004E7729" w:rsidRDefault="004E7729" w:rsidP="00850EFA">
            <w:pPr>
              <w:tabs>
                <w:tab w:val="left" w:pos="360"/>
              </w:tabs>
            </w:pPr>
          </w:p>
        </w:tc>
        <w:tc>
          <w:tcPr>
            <w:tcW w:w="1620" w:type="dxa"/>
          </w:tcPr>
          <w:p w14:paraId="2EBF7F7F" w14:textId="77777777" w:rsidR="004E7729" w:rsidRDefault="004E7729" w:rsidP="00850EFA">
            <w:pPr>
              <w:tabs>
                <w:tab w:val="left" w:pos="360"/>
              </w:tabs>
              <w:jc w:val="center"/>
            </w:pPr>
          </w:p>
        </w:tc>
        <w:tc>
          <w:tcPr>
            <w:tcW w:w="5490" w:type="dxa"/>
          </w:tcPr>
          <w:p w14:paraId="038AEBCE" w14:textId="77777777" w:rsidR="004E7729" w:rsidRDefault="004E7729" w:rsidP="00850EFA">
            <w:pPr>
              <w:tabs>
                <w:tab w:val="left" w:pos="360"/>
              </w:tabs>
            </w:pPr>
          </w:p>
        </w:tc>
      </w:tr>
      <w:tr w:rsidR="004E7729" w14:paraId="126B57E4" w14:textId="77777777" w:rsidTr="00850EFA">
        <w:tc>
          <w:tcPr>
            <w:tcW w:w="1620" w:type="dxa"/>
          </w:tcPr>
          <w:p w14:paraId="1CC30BE7" w14:textId="77777777" w:rsidR="004E7729" w:rsidRDefault="004E7729" w:rsidP="00850EFA">
            <w:pPr>
              <w:tabs>
                <w:tab w:val="left" w:pos="360"/>
              </w:tabs>
            </w:pPr>
          </w:p>
        </w:tc>
        <w:tc>
          <w:tcPr>
            <w:tcW w:w="1620" w:type="dxa"/>
          </w:tcPr>
          <w:p w14:paraId="01AC605C" w14:textId="77777777" w:rsidR="004E7729" w:rsidRDefault="004E7729" w:rsidP="00850EFA">
            <w:pPr>
              <w:tabs>
                <w:tab w:val="left" w:pos="360"/>
              </w:tabs>
              <w:jc w:val="center"/>
            </w:pPr>
          </w:p>
        </w:tc>
        <w:tc>
          <w:tcPr>
            <w:tcW w:w="5490" w:type="dxa"/>
          </w:tcPr>
          <w:p w14:paraId="4CF948D1" w14:textId="77777777" w:rsidR="004E7729" w:rsidRDefault="004E7729" w:rsidP="00850EFA">
            <w:pPr>
              <w:tabs>
                <w:tab w:val="left" w:pos="360"/>
              </w:tabs>
            </w:pPr>
          </w:p>
        </w:tc>
      </w:tr>
    </w:tbl>
    <w:p w14:paraId="3B1787C4" w14:textId="77777777" w:rsidR="004E7729" w:rsidRDefault="004E7729" w:rsidP="004E7729">
      <w:pPr>
        <w:rPr>
          <w:rFonts w:eastAsia="맑은 고딕"/>
          <w:lang w:eastAsia="ko-KR"/>
        </w:rPr>
      </w:pPr>
    </w:p>
    <w:p w14:paraId="164DC134" w14:textId="7BB1AC1B"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맑은 고딕"/>
          <w:b/>
          <w:lang w:eastAsia="ko-KR"/>
        </w:rPr>
      </w:pPr>
      <w:r w:rsidRPr="00B40C07">
        <w:rPr>
          <w:rFonts w:eastAsia="맑은 고딕" w:hint="eastAsia"/>
          <w:b/>
          <w:lang w:eastAsia="ko-KR"/>
        </w:rPr>
        <w:t>Q</w:t>
      </w:r>
      <w:r w:rsidR="00F61F88">
        <w:rPr>
          <w:rFonts w:eastAsia="맑은 고딕" w:hint="eastAsia"/>
          <w:b/>
          <w:lang w:eastAsia="ko-KR"/>
        </w:rPr>
        <w:t>5</w:t>
      </w:r>
      <w:r w:rsidRPr="00B40C07">
        <w:rPr>
          <w:rFonts w:eastAsia="맑은 고딕" w:hint="eastAsia"/>
          <w:b/>
          <w:lang w:eastAsia="ko-KR"/>
        </w:rPr>
        <w:t xml:space="preserve">. </w:t>
      </w:r>
      <w:r w:rsidR="001804EA">
        <w:rPr>
          <w:rFonts w:eastAsia="맑은 고딕"/>
          <w:b/>
          <w:lang w:eastAsia="ko-KR"/>
        </w:rPr>
        <w:t>Do you support the</w:t>
      </w:r>
      <w:r w:rsidR="00F61F88">
        <w:rPr>
          <w:rFonts w:eastAsia="맑은 고딕"/>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맑은 고딕"/>
          <w:b/>
          <w:lang w:eastAsia="ko-KR"/>
        </w:rPr>
        <w:t xml:space="preserve">? </w:t>
      </w:r>
    </w:p>
    <w:p w14:paraId="358B93F3" w14:textId="77777777" w:rsidR="00822F0C" w:rsidRPr="005F065F" w:rsidRDefault="00822F0C" w:rsidP="00822F0C"/>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77777777" w:rsidR="00822F0C" w:rsidRDefault="00822F0C" w:rsidP="00850EFA">
            <w:pPr>
              <w:tabs>
                <w:tab w:val="left" w:pos="360"/>
              </w:tabs>
            </w:pPr>
          </w:p>
        </w:tc>
        <w:tc>
          <w:tcPr>
            <w:tcW w:w="1620" w:type="dxa"/>
            <w:tcBorders>
              <w:top w:val="double" w:sz="4" w:space="0" w:color="auto"/>
            </w:tcBorders>
          </w:tcPr>
          <w:p w14:paraId="037E7F44" w14:textId="77777777" w:rsidR="00822F0C" w:rsidRDefault="00822F0C" w:rsidP="00850EFA">
            <w:pPr>
              <w:tabs>
                <w:tab w:val="left" w:pos="360"/>
              </w:tabs>
              <w:jc w:val="center"/>
            </w:pPr>
          </w:p>
        </w:tc>
        <w:tc>
          <w:tcPr>
            <w:tcW w:w="5490" w:type="dxa"/>
            <w:tcBorders>
              <w:top w:val="double" w:sz="4" w:space="0" w:color="auto"/>
            </w:tcBorders>
          </w:tcPr>
          <w:p w14:paraId="26E511F8" w14:textId="77777777" w:rsidR="00822F0C" w:rsidRDefault="00822F0C" w:rsidP="00850EFA">
            <w:pPr>
              <w:tabs>
                <w:tab w:val="left" w:pos="360"/>
              </w:tabs>
            </w:pPr>
          </w:p>
        </w:tc>
      </w:tr>
      <w:tr w:rsidR="00822F0C" w14:paraId="59730531" w14:textId="77777777" w:rsidTr="00850EFA">
        <w:tc>
          <w:tcPr>
            <w:tcW w:w="1620" w:type="dxa"/>
          </w:tcPr>
          <w:p w14:paraId="3EE1B63F" w14:textId="77777777" w:rsidR="00822F0C" w:rsidRDefault="00822F0C" w:rsidP="00850EFA">
            <w:pPr>
              <w:tabs>
                <w:tab w:val="left" w:pos="360"/>
              </w:tabs>
            </w:pPr>
          </w:p>
        </w:tc>
        <w:tc>
          <w:tcPr>
            <w:tcW w:w="1620" w:type="dxa"/>
          </w:tcPr>
          <w:p w14:paraId="74196CB2" w14:textId="77777777" w:rsidR="00822F0C" w:rsidRDefault="00822F0C" w:rsidP="00850EFA">
            <w:pPr>
              <w:tabs>
                <w:tab w:val="left" w:pos="360"/>
              </w:tabs>
              <w:jc w:val="center"/>
            </w:pPr>
          </w:p>
        </w:tc>
        <w:tc>
          <w:tcPr>
            <w:tcW w:w="5490" w:type="dxa"/>
          </w:tcPr>
          <w:p w14:paraId="0E6BD264" w14:textId="77777777" w:rsidR="00822F0C" w:rsidRDefault="00822F0C" w:rsidP="00850EFA">
            <w:pPr>
              <w:tabs>
                <w:tab w:val="left" w:pos="360"/>
              </w:tabs>
            </w:pPr>
          </w:p>
        </w:tc>
      </w:tr>
      <w:tr w:rsidR="00822F0C" w14:paraId="49F401F7" w14:textId="77777777" w:rsidTr="00850EFA">
        <w:tc>
          <w:tcPr>
            <w:tcW w:w="1620" w:type="dxa"/>
          </w:tcPr>
          <w:p w14:paraId="2C9B11DA" w14:textId="77777777" w:rsidR="00822F0C" w:rsidRDefault="00822F0C" w:rsidP="00850EFA">
            <w:pPr>
              <w:tabs>
                <w:tab w:val="left" w:pos="360"/>
              </w:tabs>
            </w:pPr>
          </w:p>
        </w:tc>
        <w:tc>
          <w:tcPr>
            <w:tcW w:w="1620" w:type="dxa"/>
          </w:tcPr>
          <w:p w14:paraId="5408A4FF" w14:textId="77777777" w:rsidR="00822F0C" w:rsidRDefault="00822F0C" w:rsidP="00850EFA">
            <w:pPr>
              <w:tabs>
                <w:tab w:val="left" w:pos="360"/>
              </w:tabs>
              <w:jc w:val="center"/>
            </w:pPr>
          </w:p>
        </w:tc>
        <w:tc>
          <w:tcPr>
            <w:tcW w:w="5490" w:type="dxa"/>
          </w:tcPr>
          <w:p w14:paraId="6AAEAB71" w14:textId="77777777" w:rsidR="00822F0C" w:rsidRDefault="00822F0C" w:rsidP="00850EFA">
            <w:pPr>
              <w:tabs>
                <w:tab w:val="left" w:pos="360"/>
              </w:tabs>
            </w:pPr>
          </w:p>
        </w:tc>
      </w:tr>
      <w:tr w:rsidR="00822F0C" w14:paraId="73E6203F" w14:textId="77777777" w:rsidTr="00850EFA">
        <w:tc>
          <w:tcPr>
            <w:tcW w:w="1620" w:type="dxa"/>
          </w:tcPr>
          <w:p w14:paraId="30FC3A7F" w14:textId="77777777" w:rsidR="00822F0C" w:rsidRDefault="00822F0C" w:rsidP="00850EFA">
            <w:pPr>
              <w:tabs>
                <w:tab w:val="left" w:pos="360"/>
              </w:tabs>
            </w:pPr>
          </w:p>
        </w:tc>
        <w:tc>
          <w:tcPr>
            <w:tcW w:w="1620" w:type="dxa"/>
          </w:tcPr>
          <w:p w14:paraId="575CE4D7" w14:textId="77777777" w:rsidR="00822F0C" w:rsidRDefault="00822F0C" w:rsidP="00850EFA">
            <w:pPr>
              <w:tabs>
                <w:tab w:val="left" w:pos="360"/>
              </w:tabs>
              <w:jc w:val="center"/>
            </w:pPr>
          </w:p>
        </w:tc>
        <w:tc>
          <w:tcPr>
            <w:tcW w:w="5490" w:type="dxa"/>
          </w:tcPr>
          <w:p w14:paraId="21C3E99E" w14:textId="77777777" w:rsidR="00822F0C" w:rsidRDefault="00822F0C" w:rsidP="00850EFA">
            <w:pPr>
              <w:tabs>
                <w:tab w:val="left" w:pos="360"/>
              </w:tabs>
            </w:pPr>
          </w:p>
        </w:tc>
      </w:tr>
      <w:tr w:rsidR="00822F0C" w14:paraId="7131303D" w14:textId="77777777" w:rsidTr="00850EFA">
        <w:tc>
          <w:tcPr>
            <w:tcW w:w="1620" w:type="dxa"/>
          </w:tcPr>
          <w:p w14:paraId="5E700686" w14:textId="77777777" w:rsidR="00822F0C" w:rsidRDefault="00822F0C" w:rsidP="00850EFA">
            <w:pPr>
              <w:tabs>
                <w:tab w:val="left" w:pos="360"/>
              </w:tabs>
            </w:pPr>
          </w:p>
        </w:tc>
        <w:tc>
          <w:tcPr>
            <w:tcW w:w="1620" w:type="dxa"/>
          </w:tcPr>
          <w:p w14:paraId="0AB7236A" w14:textId="77777777" w:rsidR="00822F0C" w:rsidRDefault="00822F0C" w:rsidP="00850EFA">
            <w:pPr>
              <w:tabs>
                <w:tab w:val="left" w:pos="360"/>
              </w:tabs>
              <w:jc w:val="center"/>
            </w:pPr>
          </w:p>
        </w:tc>
        <w:tc>
          <w:tcPr>
            <w:tcW w:w="5490" w:type="dxa"/>
          </w:tcPr>
          <w:p w14:paraId="2ED66017" w14:textId="77777777" w:rsidR="00822F0C" w:rsidRDefault="00822F0C" w:rsidP="00850EFA">
            <w:pPr>
              <w:tabs>
                <w:tab w:val="left" w:pos="360"/>
              </w:tabs>
            </w:pPr>
          </w:p>
        </w:tc>
      </w:tr>
      <w:tr w:rsidR="00822F0C" w14:paraId="076EEF73" w14:textId="77777777" w:rsidTr="00850EFA">
        <w:tc>
          <w:tcPr>
            <w:tcW w:w="1620" w:type="dxa"/>
          </w:tcPr>
          <w:p w14:paraId="071484DB" w14:textId="77777777" w:rsidR="00822F0C" w:rsidRDefault="00822F0C" w:rsidP="00850EFA">
            <w:pPr>
              <w:tabs>
                <w:tab w:val="left" w:pos="360"/>
              </w:tabs>
            </w:pPr>
          </w:p>
        </w:tc>
        <w:tc>
          <w:tcPr>
            <w:tcW w:w="1620" w:type="dxa"/>
          </w:tcPr>
          <w:p w14:paraId="3939803A" w14:textId="77777777" w:rsidR="00822F0C" w:rsidRDefault="00822F0C" w:rsidP="00850EFA">
            <w:pPr>
              <w:tabs>
                <w:tab w:val="left" w:pos="360"/>
              </w:tabs>
              <w:jc w:val="center"/>
            </w:pPr>
          </w:p>
        </w:tc>
        <w:tc>
          <w:tcPr>
            <w:tcW w:w="5490" w:type="dxa"/>
          </w:tcPr>
          <w:p w14:paraId="6DF91386" w14:textId="77777777" w:rsidR="00822F0C" w:rsidRDefault="00822F0C" w:rsidP="00850EFA">
            <w:pPr>
              <w:tabs>
                <w:tab w:val="left" w:pos="360"/>
              </w:tabs>
            </w:pPr>
          </w:p>
        </w:tc>
      </w:tr>
    </w:tbl>
    <w:p w14:paraId="25D92AC8" w14:textId="2BE17E68" w:rsidR="00C313EA" w:rsidRPr="00C313EA" w:rsidRDefault="00C313EA" w:rsidP="007F4243">
      <w:pPr>
        <w:tabs>
          <w:tab w:val="left" w:pos="1260"/>
        </w:tabs>
        <w:snapToGrid w:val="0"/>
        <w:spacing w:before="80"/>
        <w:rPr>
          <w:rFonts w:eastAsia="맑은 고딕"/>
          <w:bCs/>
          <w:lang w:eastAsia="ko-KR"/>
        </w:rPr>
      </w:pPr>
    </w:p>
    <w:p w14:paraId="35BAF272" w14:textId="67D73546" w:rsidR="00273D49" w:rsidRDefault="00727790" w:rsidP="00727790">
      <w:pPr>
        <w:pStyle w:val="20"/>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맑은 고딕"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맑은 고딕"/>
          <w:b/>
          <w:lang w:eastAsia="ko-KR"/>
        </w:rPr>
      </w:pPr>
      <w:r w:rsidRPr="00B40C07">
        <w:rPr>
          <w:rFonts w:eastAsia="맑은 고딕" w:hint="eastAsia"/>
          <w:b/>
          <w:lang w:eastAsia="ko-KR"/>
        </w:rPr>
        <w:t>Q</w:t>
      </w:r>
      <w:r w:rsidR="000D7191">
        <w:rPr>
          <w:rFonts w:eastAsia="맑은 고딕" w:hint="eastAsia"/>
          <w:b/>
          <w:lang w:eastAsia="ko-KR"/>
        </w:rPr>
        <w:t>6</w:t>
      </w:r>
      <w:r w:rsidRPr="00B40C07">
        <w:rPr>
          <w:rFonts w:eastAsia="맑은 고딕" w:hint="eastAsia"/>
          <w:b/>
          <w:lang w:eastAsia="ko-KR"/>
        </w:rPr>
        <w:t xml:space="preserve">. </w:t>
      </w:r>
      <w:r w:rsidRPr="00B40C07">
        <w:rPr>
          <w:rFonts w:eastAsia="맑은 고딕"/>
          <w:b/>
          <w:lang w:eastAsia="ko-KR"/>
        </w:rPr>
        <w:t>Among the three options described abo</w:t>
      </w:r>
      <w:r w:rsidR="00F04082">
        <w:rPr>
          <w:rFonts w:eastAsia="맑은 고딕"/>
          <w:b/>
          <w:lang w:eastAsia="ko-KR"/>
        </w:rPr>
        <w:t xml:space="preserve">ve, which one do you prefer, </w:t>
      </w:r>
      <w:r w:rsidRPr="00737D23">
        <w:rPr>
          <w:rFonts w:eastAsia="맑은 고딕"/>
          <w:b/>
          <w:lang w:eastAsia="ko-KR"/>
        </w:rPr>
        <w:t xml:space="preserve">when NW configures both R16 and R17 </w:t>
      </w:r>
      <w:r w:rsidR="000D7191">
        <w:rPr>
          <w:rFonts w:eastAsia="맑은 고딕"/>
          <w:b/>
          <w:lang w:eastAsia="ko-KR"/>
        </w:rPr>
        <w:t xml:space="preserve">RRM </w:t>
      </w:r>
      <w:r w:rsidRPr="00737D23">
        <w:rPr>
          <w:rFonts w:eastAsia="맑은 고딕"/>
          <w:b/>
          <w:lang w:eastAsia="ko-KR"/>
        </w:rPr>
        <w:t>relaxation configuration and UE fulfills both R16 and R17criterion</w:t>
      </w:r>
      <w:r>
        <w:rPr>
          <w:rFonts w:eastAsia="맑은 고딕"/>
          <w:b/>
          <w:lang w:eastAsia="ko-KR"/>
        </w:rPr>
        <w:t>?</w:t>
      </w:r>
    </w:p>
    <w:p w14:paraId="1043BC01" w14:textId="77777777" w:rsidR="00737D23" w:rsidRPr="005F065F" w:rsidRDefault="00737D23" w:rsidP="00737D23"/>
    <w:tbl>
      <w:tblPr>
        <w:tblStyle w:val="af2"/>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0A7E7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0A7E7D">
        <w:tc>
          <w:tcPr>
            <w:tcW w:w="1620" w:type="dxa"/>
            <w:tcBorders>
              <w:top w:val="double" w:sz="4" w:space="0" w:color="auto"/>
            </w:tcBorders>
          </w:tcPr>
          <w:p w14:paraId="1CFB9D1C" w14:textId="77777777" w:rsidR="00737D23" w:rsidRDefault="00737D23" w:rsidP="000A7E7D">
            <w:pPr>
              <w:tabs>
                <w:tab w:val="left" w:pos="360"/>
              </w:tabs>
            </w:pPr>
          </w:p>
        </w:tc>
        <w:tc>
          <w:tcPr>
            <w:tcW w:w="1620" w:type="dxa"/>
            <w:tcBorders>
              <w:top w:val="double" w:sz="4" w:space="0" w:color="auto"/>
            </w:tcBorders>
          </w:tcPr>
          <w:p w14:paraId="7BC6F1A4" w14:textId="77777777" w:rsidR="00737D23" w:rsidRDefault="00737D23" w:rsidP="000A7E7D">
            <w:pPr>
              <w:tabs>
                <w:tab w:val="left" w:pos="360"/>
              </w:tabs>
              <w:jc w:val="center"/>
            </w:pPr>
          </w:p>
        </w:tc>
        <w:tc>
          <w:tcPr>
            <w:tcW w:w="5490" w:type="dxa"/>
            <w:tcBorders>
              <w:top w:val="double" w:sz="4" w:space="0" w:color="auto"/>
            </w:tcBorders>
          </w:tcPr>
          <w:p w14:paraId="1A3122CE" w14:textId="77777777" w:rsidR="00737D23" w:rsidRDefault="00737D23" w:rsidP="000A7E7D">
            <w:pPr>
              <w:tabs>
                <w:tab w:val="left" w:pos="360"/>
              </w:tabs>
            </w:pPr>
          </w:p>
        </w:tc>
      </w:tr>
      <w:tr w:rsidR="00737D23" w14:paraId="70E4EB5F" w14:textId="77777777" w:rsidTr="000A7E7D">
        <w:tc>
          <w:tcPr>
            <w:tcW w:w="1620" w:type="dxa"/>
          </w:tcPr>
          <w:p w14:paraId="2A45DCB2" w14:textId="77777777" w:rsidR="00737D23" w:rsidRDefault="00737D23" w:rsidP="000A7E7D">
            <w:pPr>
              <w:tabs>
                <w:tab w:val="left" w:pos="360"/>
              </w:tabs>
            </w:pPr>
          </w:p>
        </w:tc>
        <w:tc>
          <w:tcPr>
            <w:tcW w:w="1620" w:type="dxa"/>
          </w:tcPr>
          <w:p w14:paraId="553068C3" w14:textId="77777777" w:rsidR="00737D23" w:rsidRDefault="00737D23" w:rsidP="000A7E7D">
            <w:pPr>
              <w:tabs>
                <w:tab w:val="left" w:pos="360"/>
              </w:tabs>
              <w:jc w:val="center"/>
            </w:pPr>
          </w:p>
        </w:tc>
        <w:tc>
          <w:tcPr>
            <w:tcW w:w="5490" w:type="dxa"/>
          </w:tcPr>
          <w:p w14:paraId="3D2FE159" w14:textId="77777777" w:rsidR="00737D23" w:rsidRDefault="00737D23" w:rsidP="000A7E7D">
            <w:pPr>
              <w:tabs>
                <w:tab w:val="left" w:pos="360"/>
              </w:tabs>
            </w:pPr>
          </w:p>
        </w:tc>
      </w:tr>
      <w:tr w:rsidR="00737D23" w14:paraId="7F9F46B1" w14:textId="77777777" w:rsidTr="000A7E7D">
        <w:tc>
          <w:tcPr>
            <w:tcW w:w="1620" w:type="dxa"/>
          </w:tcPr>
          <w:p w14:paraId="192685C3" w14:textId="77777777" w:rsidR="00737D23" w:rsidRDefault="00737D23" w:rsidP="000A7E7D">
            <w:pPr>
              <w:tabs>
                <w:tab w:val="left" w:pos="360"/>
              </w:tabs>
            </w:pPr>
          </w:p>
        </w:tc>
        <w:tc>
          <w:tcPr>
            <w:tcW w:w="1620" w:type="dxa"/>
          </w:tcPr>
          <w:p w14:paraId="75E65331" w14:textId="77777777" w:rsidR="00737D23" w:rsidRDefault="00737D23" w:rsidP="000A7E7D">
            <w:pPr>
              <w:tabs>
                <w:tab w:val="left" w:pos="360"/>
              </w:tabs>
              <w:jc w:val="center"/>
            </w:pPr>
          </w:p>
        </w:tc>
        <w:tc>
          <w:tcPr>
            <w:tcW w:w="5490" w:type="dxa"/>
          </w:tcPr>
          <w:p w14:paraId="20127856" w14:textId="77777777" w:rsidR="00737D23" w:rsidRDefault="00737D23" w:rsidP="000A7E7D">
            <w:pPr>
              <w:tabs>
                <w:tab w:val="left" w:pos="360"/>
              </w:tabs>
            </w:pPr>
          </w:p>
        </w:tc>
      </w:tr>
      <w:tr w:rsidR="00737D23" w14:paraId="75AF84C6" w14:textId="77777777" w:rsidTr="000A7E7D">
        <w:tc>
          <w:tcPr>
            <w:tcW w:w="1620" w:type="dxa"/>
          </w:tcPr>
          <w:p w14:paraId="1C67F122" w14:textId="77777777" w:rsidR="00737D23" w:rsidRDefault="00737D23" w:rsidP="000A7E7D">
            <w:pPr>
              <w:tabs>
                <w:tab w:val="left" w:pos="360"/>
              </w:tabs>
            </w:pPr>
          </w:p>
        </w:tc>
        <w:tc>
          <w:tcPr>
            <w:tcW w:w="1620" w:type="dxa"/>
          </w:tcPr>
          <w:p w14:paraId="5A9A7081" w14:textId="77777777" w:rsidR="00737D23" w:rsidRDefault="00737D23" w:rsidP="000A7E7D">
            <w:pPr>
              <w:tabs>
                <w:tab w:val="left" w:pos="360"/>
              </w:tabs>
              <w:jc w:val="center"/>
            </w:pPr>
          </w:p>
        </w:tc>
        <w:tc>
          <w:tcPr>
            <w:tcW w:w="5490" w:type="dxa"/>
          </w:tcPr>
          <w:p w14:paraId="71DAE5D1" w14:textId="77777777" w:rsidR="00737D23" w:rsidRDefault="00737D23" w:rsidP="000A7E7D">
            <w:pPr>
              <w:tabs>
                <w:tab w:val="left" w:pos="360"/>
              </w:tabs>
            </w:pP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맑은 고딕"/>
          <w:lang w:val="en-GB" w:eastAsia="ko-KR"/>
        </w:rPr>
        <w:t xml:space="preserve">R2-2105637, </w:t>
      </w:r>
      <w:r w:rsidRPr="00727790">
        <w:rPr>
          <w:rFonts w:eastAsia="맑은 고딕"/>
          <w:lang w:val="en-GB" w:eastAsia="ko-KR"/>
        </w:rPr>
        <w:t>RRM measu</w:t>
      </w:r>
      <w:r>
        <w:rPr>
          <w:rFonts w:eastAsia="맑은 고딕"/>
          <w:lang w:val="en-GB" w:eastAsia="ko-KR"/>
        </w:rPr>
        <w:t xml:space="preserve">rement relaxation for RedCap UE, </w:t>
      </w:r>
      <w:r w:rsidRPr="00727790">
        <w:rPr>
          <w:rFonts w:eastAsia="맑은 고딕"/>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8ADC" w14:textId="77777777" w:rsidR="00A9589B" w:rsidRDefault="00A9589B">
      <w:r>
        <w:separator/>
      </w:r>
    </w:p>
    <w:p w14:paraId="561F2058" w14:textId="77777777" w:rsidR="00A9589B" w:rsidRDefault="00A9589B"/>
  </w:endnote>
  <w:endnote w:type="continuationSeparator" w:id="0">
    <w:p w14:paraId="4943C4AA" w14:textId="77777777" w:rsidR="00A9589B" w:rsidRDefault="00A9589B">
      <w:r>
        <w:continuationSeparator/>
      </w:r>
    </w:p>
    <w:p w14:paraId="47DC92D7" w14:textId="77777777" w:rsidR="00A9589B" w:rsidRDefault="00A9589B"/>
  </w:endnote>
  <w:endnote w:type="continuationNotice" w:id="1">
    <w:p w14:paraId="5AF27CE6" w14:textId="77777777" w:rsidR="00A9589B" w:rsidRDefault="00A958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6A6F40DF" w:rsidR="00850EFA" w:rsidRDefault="00850EFA">
    <w:pPr>
      <w:pStyle w:val="a4"/>
      <w:jc w:val="right"/>
    </w:pPr>
    <w:r>
      <w:fldChar w:fldCharType="begin"/>
    </w:r>
    <w:r>
      <w:instrText xml:space="preserve"> PAGE   \* MERGEFORMAT </w:instrText>
    </w:r>
    <w:r>
      <w:fldChar w:fldCharType="separate"/>
    </w:r>
    <w:r w:rsidR="004F00C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5633" w14:textId="77777777" w:rsidR="00A9589B" w:rsidRDefault="00A9589B">
      <w:r>
        <w:separator/>
      </w:r>
    </w:p>
    <w:p w14:paraId="71C9C2E2" w14:textId="77777777" w:rsidR="00A9589B" w:rsidRDefault="00A9589B"/>
  </w:footnote>
  <w:footnote w:type="continuationSeparator" w:id="0">
    <w:p w14:paraId="776094FB" w14:textId="77777777" w:rsidR="00A9589B" w:rsidRDefault="00A9589B">
      <w:r>
        <w:continuationSeparator/>
      </w:r>
    </w:p>
    <w:p w14:paraId="4F404EBA" w14:textId="77777777" w:rsidR="00A9589B" w:rsidRDefault="00A9589B"/>
  </w:footnote>
  <w:footnote w:type="continuationNotice" w:id="1">
    <w:p w14:paraId="6CACDB91" w14:textId="77777777" w:rsidR="00A9589B" w:rsidRDefault="00A958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53AB9439"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F00C1">
      <w:rPr>
        <w:rFonts w:cs="Arial"/>
        <w:b/>
        <w:bCs/>
        <w:noProof/>
        <w:sz w:val="18"/>
      </w:rPr>
      <w:t>4</w:t>
    </w:r>
    <w:r>
      <w:rPr>
        <w:rFonts w:cs="Arial"/>
        <w:b/>
        <w:bCs/>
        <w:sz w:val="18"/>
      </w:rPr>
      <w:fldChar w:fldCharType="end"/>
    </w:r>
  </w:p>
  <w:p w14:paraId="3B8632B9" w14:textId="77777777" w:rsidR="00850EFA" w:rsidRDefault="00850E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3"/>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0"/>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trackRevisions/>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4B15"/>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0">
    <w:name w:val="heading 2"/>
    <w:aliases w:val="H2,h2"/>
    <w:basedOn w:val="1"/>
    <w:next w:val="a0"/>
    <w:link w:val="2Char"/>
    <w:qFormat/>
    <w:pPr>
      <w:numPr>
        <w:ilvl w:val="1"/>
      </w:numPr>
      <w:pBdr>
        <w:top w:val="none" w:sz="0" w:space="0" w:color="auto"/>
      </w:pBdr>
      <w:spacing w:before="180"/>
      <w:ind w:left="576"/>
      <w:outlineLvl w:val="1"/>
    </w:pPr>
    <w:rPr>
      <w:sz w:val="32"/>
    </w:rPr>
  </w:style>
  <w:style w:type="paragraph" w:styleId="30">
    <w:name w:val="heading 3"/>
    <w:basedOn w:val="20"/>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0"/>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spacing w:before="360" w:after="240"/>
    </w:pPr>
    <w:rPr>
      <w:b/>
      <w:i/>
      <w:sz w:val="26"/>
      <w:lang w:eastAsia="en-US"/>
    </w:rPr>
  </w:style>
  <w:style w:type="paragraph" w:styleId="aa">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b">
    <w:name w:val="annotation reference"/>
    <w:qFormat/>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jc w:val="center"/>
    </w:pPr>
    <w:rPr>
      <w:rFonts w:eastAsia="MS Mincho"/>
      <w:b/>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uiPriority w:val="99"/>
    <w:qFormat/>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1">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936C37"/>
    <w:pPr>
      <w:spacing w:after="0"/>
      <w:ind w:leftChars="400" w:left="840" w:hanging="720"/>
    </w:pPr>
    <w:rPr>
      <w:lang w:val="en-GB" w:eastAsia="x-none"/>
    </w:rPr>
  </w:style>
  <w:style w:type="character" w:customStyle="1" w:styleId="Char3">
    <w:name w:val="목록 단락 Char"/>
    <w:aliases w:val="- Bullets Char,リスト段落 Char,?? ?? Char,????? Char,???? Char,Lista1 Char,列出段落 Char,列出段落1 Char,中等深浅网格 1 - 着色 21 Char,¥¡¡¡¡ì¬º¥¹¥È¶ÎÂä Char,ÁÐ³ö¶ÎÂä Char,列表段落1 Char,—ño’i—Ž Char,¥ê¥¹¥È¶ÎÂä Char,1st level - Bullet List Paragraph Char,목록단락 Char"/>
    <w:link w:val="af1"/>
    <w:uiPriority w:val="34"/>
    <w:qFormat/>
    <w:rsid w:val="00936C37"/>
    <w:rPr>
      <w:rFonts w:ascii="Times" w:eastAsia="바탕" w:hAnsi="Times"/>
      <w:szCs w:val="24"/>
      <w:lang w:val="en-GB" w:eastAsia="x-none"/>
    </w:rPr>
  </w:style>
  <w:style w:type="table" w:styleId="af2">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바닥글 Char"/>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3">
    <w:name w:val="caption"/>
    <w:basedOn w:val="a0"/>
    <w:next w:val="a0"/>
    <w:uiPriority w:val="35"/>
    <w:unhideWhenUsed/>
    <w:qFormat/>
    <w:rsid w:val="00FE1FEA"/>
    <w:rPr>
      <w:b/>
      <w:bCs/>
    </w:rPr>
  </w:style>
  <w:style w:type="character" w:customStyle="1" w:styleId="Char0">
    <w:name w:val="머리글 Char"/>
    <w:link w:val="a5"/>
    <w:uiPriority w:val="99"/>
    <w:rsid w:val="00891B18"/>
    <w:rPr>
      <w:sz w:val="22"/>
    </w:rPr>
  </w:style>
  <w:style w:type="character" w:customStyle="1" w:styleId="2Char">
    <w:name w:val="제목 2 Char"/>
    <w:aliases w:val="H2 Char1,h2 Char"/>
    <w:basedOn w:val="a1"/>
    <w:link w:val="20"/>
    <w:rsid w:val="006E0128"/>
    <w:rPr>
      <w:sz w:val="32"/>
      <w:lang w:val="en-GB" w:eastAsia="ja-JP"/>
    </w:rPr>
  </w:style>
  <w:style w:type="character" w:styleId="af4">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맑은 고딕" w:cs="바탕"/>
      <w:lang w:val="en-GB" w:eastAsia="en-US"/>
    </w:rPr>
  </w:style>
  <w:style w:type="character" w:customStyle="1" w:styleId="0MaintextChar">
    <w:name w:val="0 Main text Char"/>
    <w:link w:val="0Maintext"/>
    <w:qFormat/>
    <w:rsid w:val="00541479"/>
    <w:rPr>
      <w:rFonts w:eastAsia="맑은 고딕" w:cs="바탕"/>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바탕"/>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Char">
    <w:name w:val="제목 1 Char"/>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5">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2"/>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2">
    <w:name w:val="List 2"/>
    <w:basedOn w:val="af6"/>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a0"/>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af6">
    <w:name w:val="List"/>
    <w:basedOn w:val="a0"/>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569D2-C832-494E-A8E6-ED655029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1787</Words>
  <Characters>10192</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Seungbeom Jeong</cp:lastModifiedBy>
  <cp:revision>3</cp:revision>
  <cp:lastPrinted>2019-02-06T01:41:00Z</cp:lastPrinted>
  <dcterms:created xsi:type="dcterms:W3CDTF">2021-05-21T08:07:00Z</dcterms:created>
  <dcterms:modified xsi:type="dcterms:W3CDTF">2021-05-21T08:08:00Z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