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18" w:rsidRDefault="00F33B18">
      <w:pPr>
        <w:pStyle w:val="3GPPHeader"/>
        <w:spacing w:after="60"/>
        <w:rPr>
          <w:lang w:val="de-DE"/>
        </w:rPr>
      </w:pPr>
    </w:p>
    <w:p w:rsidR="00024463" w:rsidRDefault="00677120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#114-e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R2-210xxxx</w:t>
      </w:r>
    </w:p>
    <w:p w:rsidR="00024463" w:rsidRDefault="00677120">
      <w:pPr>
        <w:pStyle w:val="3GPPHeader"/>
      </w:pPr>
      <w:r>
        <w:rPr>
          <w:rFonts w:cs="Arial"/>
          <w:lang w:val="de-DE"/>
        </w:rPr>
        <w:t xml:space="preserve">Electronic Meeting, </w:t>
      </w:r>
      <w:r>
        <w:rPr>
          <w:lang w:val="en-US"/>
        </w:rPr>
        <w:t>19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27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May</w:t>
      </w:r>
      <w:r>
        <w:rPr>
          <w:rFonts w:cs="Arial"/>
          <w:lang w:val="de-DE"/>
        </w:rPr>
        <w:t>, 2021</w:t>
      </w:r>
      <w:r>
        <w:tab/>
      </w:r>
    </w:p>
    <w:p w:rsidR="00024463" w:rsidRDefault="00677120">
      <w:pPr>
        <w:pStyle w:val="3GPPHeader"/>
        <w:rPr>
          <w:szCs w:val="24"/>
          <w:lang w:val="en-US"/>
        </w:rPr>
      </w:pPr>
      <w:r>
        <w:rPr>
          <w:szCs w:val="24"/>
          <w:lang w:val="en-US"/>
        </w:rPr>
        <w:t>Agenda Item:</w:t>
      </w:r>
      <w:r>
        <w:rPr>
          <w:szCs w:val="24"/>
          <w:lang w:val="en-US"/>
        </w:rPr>
        <w:tab/>
        <w:t>8.17.1</w:t>
      </w:r>
    </w:p>
    <w:p w:rsidR="00024463" w:rsidRDefault="00677120">
      <w:pPr>
        <w:pStyle w:val="3GPPHeader"/>
        <w:rPr>
          <w:szCs w:val="24"/>
        </w:rPr>
      </w:pPr>
      <w:r>
        <w:rPr>
          <w:szCs w:val="24"/>
        </w:rPr>
        <w:t>Source:</w:t>
      </w:r>
      <w:r>
        <w:rPr>
          <w:szCs w:val="24"/>
        </w:rPr>
        <w:tab/>
        <w:t>Intel Corporation</w:t>
      </w:r>
    </w:p>
    <w:p w:rsidR="00024463" w:rsidRDefault="00677120">
      <w:pPr>
        <w:pStyle w:val="3GPPHeader"/>
        <w:rPr>
          <w:szCs w:val="24"/>
        </w:rPr>
      </w:pPr>
      <w:r>
        <w:rPr>
          <w:szCs w:val="24"/>
        </w:rPr>
        <w:t>Title:</w:t>
      </w:r>
      <w:r>
        <w:rPr>
          <w:szCs w:val="24"/>
        </w:rPr>
        <w:tab/>
        <w:t>[AT114-e][035][feMIMO] TCI states indication for PDCCH (Intel)</w:t>
      </w:r>
    </w:p>
    <w:p w:rsidR="00024463" w:rsidRDefault="00677120">
      <w:pPr>
        <w:pStyle w:val="3GPPHeader"/>
        <w:rPr>
          <w:rFonts w:eastAsiaTheme="minorEastAsia"/>
          <w:szCs w:val="24"/>
        </w:rPr>
      </w:pPr>
      <w:r>
        <w:rPr>
          <w:szCs w:val="24"/>
        </w:rPr>
        <w:t>Document for:</w:t>
      </w:r>
      <w:r>
        <w:rPr>
          <w:szCs w:val="24"/>
        </w:rPr>
        <w:tab/>
        <w:t>Discussion, Decision</w:t>
      </w:r>
    </w:p>
    <w:p w:rsidR="00024463" w:rsidRDefault="00677120">
      <w:pPr>
        <w:pStyle w:val="1"/>
      </w:pPr>
      <w:r>
        <w:t>1</w:t>
      </w:r>
      <w:r>
        <w:tab/>
        <w:t>Introduction</w:t>
      </w:r>
    </w:p>
    <w:p w:rsidR="00024463" w:rsidRDefault="00677120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:rsidR="00024463" w:rsidRDefault="00677120">
      <w:pPr>
        <w:pStyle w:val="EmailDiscussion"/>
        <w:overflowPunct/>
        <w:autoSpaceDE/>
        <w:autoSpaceDN/>
        <w:adjustRightInd/>
        <w:textAlignment w:val="auto"/>
        <w:rPr>
          <w:lang w:eastAsia="ko-KR"/>
        </w:rPr>
      </w:pPr>
      <w:r>
        <w:t>[AT114-e][035][feMIMO] TCI states indication for PDCCH (Intel)</w:t>
      </w:r>
    </w:p>
    <w:p w:rsidR="00024463" w:rsidRDefault="00677120">
      <w:pPr>
        <w:pStyle w:val="Doc-text2"/>
      </w:pPr>
      <w:r>
        <w:t xml:space="preserve">      Scope: Treat R2-2104712 and the related submitted tdocs. </w:t>
      </w:r>
    </w:p>
    <w:p w:rsidR="00024463" w:rsidRDefault="00677120">
      <w:pPr>
        <w:pStyle w:val="EmailDiscussion2"/>
      </w:pPr>
      <w:r>
        <w:t>      Discuss the topic, attempt to make some basic agreements, e.g. agree</w:t>
      </w:r>
      <w:r>
        <w:t xml:space="preserve"> to have the requested MAC CE, and potentially identify FFS. </w:t>
      </w:r>
    </w:p>
    <w:p w:rsidR="00024463" w:rsidRDefault="00677120">
      <w:pPr>
        <w:pStyle w:val="EmailDiscussion2"/>
      </w:pPr>
      <w:r>
        <w:t>      Intended outcome: Report</w:t>
      </w:r>
    </w:p>
    <w:p w:rsidR="00024463" w:rsidRDefault="00677120">
      <w:pPr>
        <w:pStyle w:val="EmailDiscussion2"/>
      </w:pPr>
      <w:r>
        <w:t>      Deadline: Monday May 24 for on-line CB</w:t>
      </w:r>
    </w:p>
    <w:p w:rsidR="00024463" w:rsidRDefault="00024463">
      <w:pPr>
        <w:pStyle w:val="EmailDiscussion2"/>
        <w:ind w:left="0" w:firstLine="0"/>
      </w:pPr>
    </w:p>
    <w:p w:rsidR="00024463" w:rsidRDefault="00024463">
      <w:pPr>
        <w:pStyle w:val="EmailDiscussion2"/>
        <w:ind w:left="0" w:firstLine="0"/>
      </w:pPr>
    </w:p>
    <w:p w:rsidR="00024463" w:rsidRDefault="00677120">
      <w:pPr>
        <w:pStyle w:val="EmailDiscussion2"/>
        <w:ind w:left="0" w:firstLine="0"/>
      </w:pPr>
      <w:r>
        <w:t>Contact person(s) for each participating company:</w:t>
      </w:r>
    </w:p>
    <w:p w:rsidR="00024463" w:rsidRDefault="00024463">
      <w:pPr>
        <w:pStyle w:val="EmailDiscussion2"/>
        <w:ind w:left="0" w:firstLine="0"/>
        <w:rPr>
          <w:lang w:val="de-DE"/>
        </w:rPr>
      </w:pPr>
    </w:p>
    <w:tbl>
      <w:tblPr>
        <w:tblW w:w="6925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3690"/>
      </w:tblGrid>
      <w:tr w:rsidR="00024463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024463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Intel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 Heo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Youn.hyoung.heo@intel.com</w:t>
            </w:r>
          </w:p>
        </w:tc>
      </w:tr>
      <w:tr w:rsidR="00024463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ZTE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Fei Dong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dong.fei@zte.com.cn</w:t>
            </w:r>
          </w:p>
        </w:tc>
      </w:tr>
      <w:tr w:rsidR="00024463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Default="00024463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Default="00024463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Default="00024463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</w:tbl>
    <w:p w:rsidR="00024463" w:rsidRDefault="00024463">
      <w:pPr>
        <w:pStyle w:val="EmailDiscussion2"/>
        <w:ind w:left="0" w:firstLine="0"/>
        <w:rPr>
          <w:lang w:val="de-DE"/>
        </w:rPr>
      </w:pPr>
    </w:p>
    <w:p w:rsidR="00024463" w:rsidRDefault="00677120">
      <w:pPr>
        <w:pStyle w:val="1"/>
      </w:pPr>
      <w:r>
        <w:t>2</w:t>
      </w:r>
      <w:r>
        <w:tab/>
        <w:t>Discussion</w:t>
      </w:r>
    </w:p>
    <w:p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sent an LS [1] to inform RAN1 agreement on PDCCH enhancement. In this LS, RAN1 agreed to introduce enhanced MAC CE signaling for PDCCH activating two TCI states for </w:t>
      </w:r>
      <w:r>
        <w:rPr>
          <w:rFonts w:ascii="Arial" w:hAnsi="Arial"/>
        </w:rPr>
        <w:t>SFN-based PDCCH transmission.</w:t>
      </w:r>
    </w:p>
    <w:p w:rsidR="00024463" w:rsidRDefault="00024463">
      <w:pPr>
        <w:spacing w:after="0"/>
        <w:rPr>
          <w:rFonts w:ascii="Arial" w:hAnsi="Arial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463">
        <w:tc>
          <w:tcPr>
            <w:tcW w:w="9016" w:type="dxa"/>
          </w:tcPr>
          <w:p w:rsidR="00024463" w:rsidRDefault="00677120">
            <w:pPr>
              <w:rPr>
                <w:rFonts w:eastAsia="Times New Roman"/>
                <w:b/>
                <w:bCs/>
                <w:highlight w:val="green"/>
                <w:lang w:val="de-DE" w:eastAsia="zh-CN"/>
              </w:rPr>
            </w:pPr>
            <w:r>
              <w:rPr>
                <w:rFonts w:eastAsia="Calibri"/>
                <w:b/>
                <w:bCs/>
                <w:highlight w:val="green"/>
                <w:lang w:val="de-DE" w:eastAsia="zh-CN"/>
              </w:rPr>
              <w:t>Agreement</w:t>
            </w:r>
          </w:p>
          <w:p w:rsidR="00024463" w:rsidRDefault="00677120">
            <w:pPr>
              <w:pStyle w:val="afc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eastAsia="zh-CN"/>
              </w:rPr>
            </w:pPr>
            <w:r>
              <w:rPr>
                <w:rFonts w:eastAsia="맑은 고딕"/>
              </w:rPr>
              <w:t>Introduce enhanced MAC CE signaling for PDCCH activating two TCI states for SFN-based PDCCH transmission</w:t>
            </w:r>
          </w:p>
          <w:p w:rsidR="00024463" w:rsidRDefault="00677120">
            <w:pPr>
              <w:pStyle w:val="afc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맑은 고딕"/>
              </w:rPr>
              <w:t xml:space="preserve">The corresponding MAC CE includes at least the following fields </w:t>
            </w:r>
          </w:p>
          <w:p w:rsidR="00024463" w:rsidRDefault="00677120">
            <w:pPr>
              <w:pStyle w:val="afc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맑은 고딕"/>
              </w:rPr>
              <w:t>Serving cell ID</w:t>
            </w:r>
          </w:p>
          <w:p w:rsidR="00024463" w:rsidRDefault="00677120">
            <w:pPr>
              <w:pStyle w:val="afc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맑은 고딕"/>
              </w:rPr>
              <w:t>CORESET ID</w:t>
            </w:r>
          </w:p>
          <w:p w:rsidR="00024463" w:rsidRDefault="00677120">
            <w:pPr>
              <w:pStyle w:val="afc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맑은 고딕"/>
              </w:rPr>
              <w:t>Two TCI state IDs</w:t>
            </w:r>
          </w:p>
          <w:p w:rsidR="00024463" w:rsidRDefault="00677120">
            <w:pPr>
              <w:pStyle w:val="afc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FFS whether for CA scenario additionally support RRC configured set of the serving cells which can be addressed by a single MAC CE</w:t>
            </w:r>
          </w:p>
          <w:p w:rsidR="00024463" w:rsidRDefault="00677120">
            <w:pPr>
              <w:pStyle w:val="afc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t>FFS whether or not enhanced MAC CE signaling is applicable to a CORESET configured with CORESETPoolindex</w:t>
            </w:r>
          </w:p>
          <w:p w:rsidR="00024463" w:rsidRDefault="00024463">
            <w:pPr>
              <w:pStyle w:val="afc"/>
              <w:spacing w:line="256" w:lineRule="auto"/>
              <w:ind w:left="1440"/>
              <w:rPr>
                <w:rFonts w:eastAsia="Times New Roman"/>
              </w:rPr>
            </w:pPr>
          </w:p>
        </w:tc>
      </w:tr>
    </w:tbl>
    <w:p w:rsidR="00024463" w:rsidRDefault="00024463">
      <w:pPr>
        <w:spacing w:after="0"/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>All contributions</w:t>
      </w:r>
      <w:r>
        <w:rPr>
          <w:rFonts w:ascii="Arial" w:hAnsi="Arial"/>
        </w:rPr>
        <w:t xml:space="preserve"> [2-5] seem to agree that the existing TCI State Indication for UE-specific PDCCH MAC CE is not enough. </w:t>
      </w:r>
    </w:p>
    <w:p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you agree that the exsiting MAC CE is not sufficient to support Rel-17 PDCCH enhancement and therefore we should introduce enhanced MAC CE?  </w:t>
      </w:r>
    </w:p>
    <w:p w:rsidR="00024463" w:rsidRDefault="00024463">
      <w:pPr>
        <w:spacing w:after="0"/>
        <w:rPr>
          <w:rFonts w:ascii="Arial" w:hAnsi="Arial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294"/>
      </w:tblGrid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:rsidR="00024463" w:rsidRDefault="00024463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The current MAC CE carry only one TCI state information for the PDCCH.</w:t>
            </w:r>
          </w:p>
        </w:tc>
      </w:tr>
      <w:tr w:rsidR="00F33B18">
        <w:tc>
          <w:tcPr>
            <w:tcW w:w="1165" w:type="dxa"/>
          </w:tcPr>
          <w:p w:rsidR="00F33B18" w:rsidRPr="004A6AA4" w:rsidRDefault="00F33B18" w:rsidP="00F33B18">
            <w:pPr>
              <w:spacing w:after="0"/>
              <w:rPr>
                <w:rFonts w:ascii="Arial" w:eastAsia="맑은 고딕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맑은 고딕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:rsidR="00F33B18" w:rsidRPr="004A6AA4" w:rsidRDefault="00F33B18" w:rsidP="00F33B18">
            <w:pPr>
              <w:spacing w:after="0"/>
              <w:rPr>
                <w:rFonts w:ascii="Arial" w:eastAsia="맑은 고딕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맑은 고딕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:rsidR="00F33B18" w:rsidRDefault="00F33B18" w:rsidP="00F33B18">
            <w:pPr>
              <w:spacing w:after="0"/>
              <w:rPr>
                <w:rFonts w:ascii="Arial" w:hAnsi="Arial" w:hint="eastAsia"/>
                <w:lang w:val="en-US" w:eastAsia="zh-CN"/>
              </w:rPr>
            </w:pPr>
          </w:p>
        </w:tc>
      </w:tr>
    </w:tbl>
    <w:p w:rsidR="00024463" w:rsidRDefault="00024463">
      <w:pPr>
        <w:spacing w:after="0"/>
        <w:rPr>
          <w:rFonts w:ascii="Arial" w:hAnsi="Arial"/>
        </w:rPr>
      </w:pPr>
    </w:p>
    <w:p w:rsidR="00024463" w:rsidRDefault="00024463">
      <w:pPr>
        <w:spacing w:after="0"/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requested to include the following fields 1) serving cell ID, 2) CORESET ID, 3) Two TCI state IDs. </w:t>
      </w:r>
    </w:p>
    <w:p w:rsidR="00024463" w:rsidRDefault="00024463">
      <w:pPr>
        <w:spacing w:after="0"/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Q2: Do you agree that the enhan</w:t>
      </w:r>
      <w:r>
        <w:rPr>
          <w:rFonts w:ascii="Arial" w:hAnsi="Arial"/>
          <w:b/>
          <w:bCs/>
        </w:rPr>
        <w:t xml:space="preserve">ced MAC CE should include the following fields 1) serving cell ID, 2) CORESET ID and 3) Two TCI state IDs? </w:t>
      </w:r>
    </w:p>
    <w:p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294"/>
      </w:tblGrid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:rsidR="00024463" w:rsidRDefault="00024463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:rsidR="00024463" w:rsidRDefault="00024463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</w:p>
        </w:tc>
      </w:tr>
      <w:tr w:rsidR="00F33B18">
        <w:tc>
          <w:tcPr>
            <w:tcW w:w="1165" w:type="dxa"/>
          </w:tcPr>
          <w:p w:rsidR="00F33B18" w:rsidRPr="004A6AA4" w:rsidRDefault="00F33B18" w:rsidP="00F33B18">
            <w:pPr>
              <w:spacing w:after="0"/>
              <w:rPr>
                <w:rFonts w:ascii="Arial" w:eastAsia="맑은 고딕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맑은 고딕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:rsidR="00F33B18" w:rsidRPr="004A6AA4" w:rsidRDefault="00F33B18" w:rsidP="00F33B18">
            <w:pPr>
              <w:spacing w:after="0"/>
              <w:rPr>
                <w:rFonts w:ascii="Arial" w:eastAsia="맑은 고딕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맑은 고딕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:rsidR="00F33B18" w:rsidRDefault="00F33B18" w:rsidP="00F33B18">
            <w:pPr>
              <w:spacing w:after="0"/>
              <w:rPr>
                <w:rFonts w:ascii="Arial" w:eastAsia="Calibri" w:hAnsi="Arial"/>
                <w:lang w:val="de-DE"/>
              </w:rPr>
            </w:pPr>
          </w:p>
        </w:tc>
      </w:tr>
    </w:tbl>
    <w:p w:rsidR="00024463" w:rsidRDefault="00024463">
      <w:pPr>
        <w:spacing w:after="0"/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Three companies provide the possible enhanced MAC CE structure. Two of them ([2,4]) are the same format, while the other [5] is slightly different. However, there seems no big difference. Is there any preference between two formats? </w:t>
      </w:r>
    </w:p>
    <w:p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Q3: Which MAC CE strct</w:t>
      </w:r>
      <w:r>
        <w:rPr>
          <w:rFonts w:ascii="Arial" w:hAnsi="Arial"/>
          <w:b/>
          <w:bCs/>
        </w:rPr>
        <w:t xml:space="preserve">ure is preferred?  </w:t>
      </w:r>
    </w:p>
    <w:p w:rsidR="00024463" w:rsidRDefault="00024463">
      <w:pPr>
        <w:spacing w:after="0"/>
        <w:rPr>
          <w:rFonts w:ascii="Arial" w:hAnsi="Arial"/>
          <w:b/>
          <w:bCs/>
        </w:rPr>
      </w:pPr>
    </w:p>
    <w:p w:rsidR="00024463" w:rsidRDefault="00677120">
      <w:pPr>
        <w:spacing w:after="0"/>
        <w:jc w:val="center"/>
      </w:pPr>
      <w:r>
        <w:rPr>
          <w:noProof/>
          <w:lang w:val="en-US" w:eastAsia="ko-KR"/>
        </w:rPr>
        <w:drawing>
          <wp:inline distT="0" distB="0" distL="114300" distR="114300">
            <wp:extent cx="1483360" cy="748030"/>
            <wp:effectExtent l="0" t="0" r="254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860" cy="7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object w:dxaOrig="3176" w:dyaOrig="1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60.5pt" o:ole="">
            <v:imagedata r:id="rId13" o:title=""/>
          </v:shape>
          <o:OLEObject Type="Embed" ProgID="Visio.Drawing.15" ShapeID="_x0000_i1025" DrawAspect="Content" ObjectID="_1683111610" r:id="rId14"/>
        </w:object>
      </w:r>
    </w:p>
    <w:p w:rsidR="00024463" w:rsidRDefault="00677120">
      <w:pPr>
        <w:spacing w:after="0"/>
        <w:ind w:left="1134" w:firstLine="567"/>
        <w:rPr>
          <w:rFonts w:ascii="Arial" w:hAnsi="Arial"/>
          <w:b/>
          <w:bCs/>
        </w:rPr>
      </w:pPr>
      <w:r>
        <w:t>Option 1 [2,4]</w:t>
      </w:r>
      <w:r>
        <w:tab/>
      </w:r>
      <w:r>
        <w:tab/>
      </w:r>
      <w:r>
        <w:tab/>
      </w:r>
      <w:r>
        <w:tab/>
      </w:r>
      <w:r>
        <w:tab/>
      </w:r>
      <w:r>
        <w:tab/>
        <w:t>Option 2 [5]</w:t>
      </w:r>
    </w:p>
    <w:p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7024"/>
      </w:tblGrid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440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 xml:space="preserve">Preference </w:t>
            </w:r>
          </w:p>
        </w:tc>
        <w:tc>
          <w:tcPr>
            <w:tcW w:w="7024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440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 xml:space="preserve">Either one is ok. </w:t>
            </w:r>
          </w:p>
        </w:tc>
        <w:tc>
          <w:tcPr>
            <w:tcW w:w="7024" w:type="dxa"/>
          </w:tcPr>
          <w:p w:rsidR="00024463" w:rsidRDefault="00024463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44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Okay</w:t>
            </w:r>
          </w:p>
        </w:tc>
        <w:tc>
          <w:tcPr>
            <w:tcW w:w="7024" w:type="dxa"/>
          </w:tcPr>
          <w:p w:rsidR="00024463" w:rsidRDefault="00024463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</w:p>
        </w:tc>
      </w:tr>
      <w:tr w:rsidR="00F33B18">
        <w:tc>
          <w:tcPr>
            <w:tcW w:w="1165" w:type="dxa"/>
          </w:tcPr>
          <w:p w:rsidR="00F33B18" w:rsidRPr="004A6AA4" w:rsidRDefault="00F33B18" w:rsidP="00F33B18">
            <w:pPr>
              <w:spacing w:after="0"/>
              <w:rPr>
                <w:rFonts w:ascii="Arial" w:eastAsia="맑은 고딕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440" w:type="dxa"/>
          </w:tcPr>
          <w:p w:rsidR="00F33B18" w:rsidRPr="004A6AA4" w:rsidRDefault="00F33B18" w:rsidP="00F33B18">
            <w:pPr>
              <w:spacing w:after="0"/>
              <w:rPr>
                <w:rFonts w:ascii="Arial" w:eastAsia="맑은 고딕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sz w:val="20"/>
                <w:szCs w:val="20"/>
                <w:lang w:eastAsia="ko-KR"/>
              </w:rPr>
              <w:t>Option 1</w:t>
            </w:r>
          </w:p>
        </w:tc>
        <w:tc>
          <w:tcPr>
            <w:tcW w:w="7024" w:type="dxa"/>
          </w:tcPr>
          <w:p w:rsidR="00F33B18" w:rsidRPr="00097544" w:rsidRDefault="00F33B18" w:rsidP="00F33B18">
            <w:pPr>
              <w:spacing w:after="0"/>
              <w:rPr>
                <w:rFonts w:ascii="Arial" w:eastAsia="맑은 고딕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hAnsi="Arial" w:hint="eastAsia"/>
                <w:noProof/>
                <w:sz w:val="20"/>
                <w:szCs w:val="20"/>
              </w:rPr>
              <w:t>We</w:t>
            </w:r>
            <w:r>
              <w:rPr>
                <w:rFonts w:ascii="Arial" w:eastAsia="맑은 고딕" w:hAnsi="Arial" w:hint="eastAsia"/>
                <w:noProof/>
                <w:sz w:val="20"/>
                <w:szCs w:val="20"/>
                <w:lang w:eastAsia="ko-KR"/>
              </w:rPr>
              <w:t xml:space="preserve"> think both options </w:t>
            </w:r>
            <w:r>
              <w:rPr>
                <w:rFonts w:ascii="Arial" w:eastAsia="맑은 고딕" w:hAnsi="Arial"/>
                <w:noProof/>
                <w:sz w:val="20"/>
                <w:szCs w:val="20"/>
                <w:lang w:eastAsia="ko-KR"/>
              </w:rPr>
              <w:t>work, but we prefer to simply add 1byte of new field after the existing format.</w:t>
            </w:r>
          </w:p>
        </w:tc>
      </w:tr>
    </w:tbl>
    <w:p w:rsidR="00024463" w:rsidRDefault="00024463">
      <w:pPr>
        <w:spacing w:after="0"/>
        <w:rPr>
          <w:rFonts w:ascii="Arial" w:hAnsi="Arial"/>
          <w:b/>
          <w:bCs/>
        </w:rPr>
      </w:pPr>
    </w:p>
    <w:p w:rsidR="00024463" w:rsidRDefault="00024463">
      <w:pPr>
        <w:spacing w:after="0"/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There are some views that RAN2 should ask RAN1 on some questions to clarify [4,5]. </w:t>
      </w:r>
    </w:p>
    <w:p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</w:t>
      </w:r>
      <w:r>
        <w:rPr>
          <w:rFonts w:ascii="Arial" w:hAnsi="Arial" w:hint="eastAsia"/>
          <w:sz w:val="20"/>
          <w:szCs w:val="20"/>
        </w:rPr>
        <w:t>hether the enhanced TCI state indication for UE specific PDCCH MAC CE can be applied to a set of serving cells configured in simultaneousTCI-UpdateList1 or simultaneousTCI</w:t>
      </w:r>
      <w:r>
        <w:rPr>
          <w:rFonts w:ascii="Arial" w:hAnsi="Arial" w:hint="eastAsia"/>
          <w:sz w:val="20"/>
          <w:szCs w:val="20"/>
        </w:rPr>
        <w:t>-UpdateList2</w:t>
      </w:r>
      <w:r>
        <w:rPr>
          <w:rFonts w:ascii="Arial" w:hAnsi="Arial"/>
          <w:sz w:val="20"/>
          <w:szCs w:val="20"/>
          <w:lang w:val="en-US"/>
        </w:rPr>
        <w:t>?</w:t>
      </w:r>
      <w:r>
        <w:rPr>
          <w:rFonts w:ascii="Arial" w:hAnsi="Arial"/>
          <w:sz w:val="20"/>
          <w:szCs w:val="20"/>
        </w:rPr>
        <w:t xml:space="preserve"> [</w:t>
      </w:r>
      <w:r>
        <w:rPr>
          <w:rFonts w:ascii="Arial" w:hAnsi="Arial"/>
          <w:sz w:val="20"/>
          <w:szCs w:val="20"/>
          <w:lang w:val="en-US"/>
        </w:rPr>
        <w:t>4</w:t>
      </w:r>
      <w:r>
        <w:rPr>
          <w:rFonts w:ascii="Arial" w:hAnsi="Arial"/>
          <w:sz w:val="20"/>
          <w:szCs w:val="20"/>
        </w:rPr>
        <w:t>]</w:t>
      </w:r>
    </w:p>
    <w:p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Which CORESET can be indicated with two TCI states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</w:rPr>
        <w:t>?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How many TCI states (i.e. maximum number) can be configured for the CORESET indicated with two TCI states?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ja-JP"/>
        </w:rPr>
        <w:t>Anything else?</w:t>
      </w:r>
    </w:p>
    <w:p w:rsidR="00024463" w:rsidRDefault="00024463">
      <w:pPr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Q4: Do you agree to send LS to aks RAN1 some </w:t>
      </w:r>
      <w:r>
        <w:rPr>
          <w:rFonts w:ascii="Arial" w:hAnsi="Arial"/>
          <w:b/>
          <w:bCs/>
        </w:rPr>
        <w:t>questions? If yes, are the above question A-C reasonable to ask? Companies are also invited to provide more questions if deemed useful.</w:t>
      </w:r>
    </w:p>
    <w:p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294"/>
      </w:tblGrid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lastRenderedPageBreak/>
              <w:t>Company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No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 xml:space="preserve">Question A: This issue is currently captured as FFS bullet in RAN1 LS [1]. </w:t>
            </w:r>
          </w:p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Question</w:t>
            </w:r>
            <w:r>
              <w:rPr>
                <w:rFonts w:ascii="Arial" w:eastAsia="Calibri" w:hAnsi="Arial"/>
                <w:sz w:val="20"/>
                <w:szCs w:val="20"/>
                <w:lang w:val="de-DE"/>
              </w:rPr>
              <w:t xml:space="preserve"> B: we understand that it should not be applicable to CORESET 0 similar to Rel-15 MAC CE design.</w:t>
            </w:r>
          </w:p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 xml:space="preserve">Question C: There is no proposal in RAN1 to increase the number of TCI states to larger value comparing to Rel-15. </w:t>
            </w: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A: Agree with Intel</w:t>
            </w:r>
          </w:p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</w:t>
            </w: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on B: Regarding the comments from Intel, it seems CORESET0 is supported by this MAC CE as shown below</w:t>
            </w:r>
          </w:p>
          <w:p w:rsidR="00024463" w:rsidRDefault="00677120">
            <w:pPr>
              <w:pStyle w:val="B1"/>
              <w:rPr>
                <w:highlight w:val="yellow"/>
                <w:lang w:eastAsia="ko-KR"/>
              </w:rPr>
            </w:pPr>
            <w:r>
              <w:t>-</w:t>
            </w:r>
            <w:r>
              <w:tab/>
            </w:r>
            <w:r>
              <w:rPr>
                <w:lang w:eastAsia="ko-KR"/>
              </w:rPr>
              <w:t>CORESET ID</w:t>
            </w:r>
            <w:r>
              <w:t xml:space="preserve">: This field indicates a Control Resource Set identified with </w:t>
            </w:r>
            <w:r>
              <w:rPr>
                <w:i/>
              </w:rPr>
              <w:t>ControlResourceSetId</w:t>
            </w:r>
            <w:r>
              <w:t xml:space="preserve"> as specified in TS 38.331 [5], for which the TCI State is b</w:t>
            </w:r>
            <w:r>
              <w:t>eing indicated</w:t>
            </w:r>
            <w:r>
              <w:rPr>
                <w:highlight w:val="yellow"/>
              </w:rPr>
              <w:t xml:space="preserve">. In case the value of the field is 0, the field refers to the Control Resource Set configured by </w:t>
            </w:r>
            <w:r>
              <w:rPr>
                <w:i/>
                <w:highlight w:val="yellow"/>
              </w:rPr>
              <w:t>controlResourceSetZero</w:t>
            </w:r>
            <w:r>
              <w:rPr>
                <w:highlight w:val="yellow"/>
              </w:rPr>
              <w:t xml:space="preserve"> as specified in TS 38.331 [5]. The length of the field is 4 bits;</w:t>
            </w:r>
          </w:p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In our understanding, all the CORESET including </w:t>
            </w: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CORESET0 can be indicated by this MAC CE as Rel15, no need to ask the question.</w:t>
            </w:r>
          </w:p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C: Agree with Intel</w:t>
            </w:r>
          </w:p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In addition to above three questions, we think there is one question D is supposed to be asked to RAN1</w:t>
            </w:r>
            <w:bookmarkStart w:id="1" w:name="_GoBack"/>
            <w:bookmarkEnd w:id="1"/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:</w:t>
            </w:r>
          </w:p>
          <w:p w:rsidR="00024463" w:rsidRDefault="00677120">
            <w:pPr>
              <w:spacing w:after="0"/>
              <w:rPr>
                <w:rFonts w:ascii="Arial" w:hAnsi="Arial"/>
                <w:i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In rel-15, the first 64 entries of the </w:t>
            </w:r>
            <w:bookmarkStart w:id="2" w:name="OLE_LINK1"/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tci-</w:t>
            </w: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States-ToAddModList</w:t>
            </w:r>
            <w:bookmarkEnd w:id="2"/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 can be applied to CORESET 0 while up to 128 entries of the tci-States-ToAddModList can be applied to the CORESET other than CORESET 0. we would like to ask whether this rule is still available for the newly introduced MAC CE?</w:t>
            </w:r>
          </w:p>
        </w:tc>
      </w:tr>
      <w:tr w:rsidR="00F33B18">
        <w:tc>
          <w:tcPr>
            <w:tcW w:w="1165" w:type="dxa"/>
          </w:tcPr>
          <w:p w:rsidR="00F33B18" w:rsidRPr="005E45A5" w:rsidRDefault="00F33B18" w:rsidP="00F33B18">
            <w:pPr>
              <w:spacing w:after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>LG</w:t>
            </w:r>
          </w:p>
        </w:tc>
        <w:tc>
          <w:tcPr>
            <w:tcW w:w="1170" w:type="dxa"/>
          </w:tcPr>
          <w:p w:rsidR="00F33B18" w:rsidRPr="002A4E5E" w:rsidRDefault="00F33B18" w:rsidP="00F33B18">
            <w:pPr>
              <w:spacing w:after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>No</w:t>
            </w:r>
          </w:p>
        </w:tc>
        <w:tc>
          <w:tcPr>
            <w:tcW w:w="7294" w:type="dxa"/>
          </w:tcPr>
          <w:p w:rsidR="00F33B18" w:rsidRDefault="00F33B18" w:rsidP="00F33B18">
            <w:pPr>
              <w:spacing w:after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/>
                <w:noProof/>
                <w:lang w:eastAsia="ko-KR"/>
              </w:rPr>
              <w:t>We have same understanding with Intel on Question A.</w:t>
            </w:r>
          </w:p>
          <w:p w:rsidR="00F33B18" w:rsidRPr="00933C28" w:rsidRDefault="00F33B18" w:rsidP="00F33B18">
            <w:pPr>
              <w:spacing w:after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/>
                <w:noProof/>
                <w:lang w:eastAsia="ko-KR"/>
              </w:rPr>
              <w:t xml:space="preserve">Regarding Question B and C, </w:t>
            </w:r>
            <w:r w:rsidRPr="00391CDF">
              <w:rPr>
                <w:rFonts w:ascii="Arial" w:eastAsia="맑은 고딕" w:hAnsi="Arial"/>
                <w:noProof/>
                <w:lang w:eastAsia="ko-KR"/>
              </w:rPr>
              <w:t>if there is no additional request from RAN1, we think that RAN2 can go with same way as legacy.</w:t>
            </w:r>
          </w:p>
        </w:tc>
      </w:tr>
    </w:tbl>
    <w:p w:rsidR="00024463" w:rsidRDefault="00024463">
      <w:pPr>
        <w:spacing w:after="0"/>
        <w:rPr>
          <w:rFonts w:ascii="Arial" w:hAnsi="Arial"/>
        </w:rPr>
      </w:pPr>
    </w:p>
    <w:p w:rsidR="00024463" w:rsidRDefault="00024463">
      <w:pPr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Q5: Is there any aspect that RAN2 needs to discuss? </w:t>
      </w:r>
    </w:p>
    <w:p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65"/>
        <w:gridCol w:w="8460"/>
      </w:tblGrid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460" w:type="dxa"/>
          </w:tcPr>
          <w:p w:rsidR="00024463" w:rsidRDefault="00677120">
            <w:pPr>
              <w:spacing w:after="0"/>
              <w:rPr>
                <w:rFonts w:ascii="Arial" w:eastAsia="Calibri" w:hAnsi="Arial"/>
                <w:sz w:val="20"/>
                <w:szCs w:val="20"/>
                <w:lang w:val="de-DE"/>
              </w:rPr>
            </w:pPr>
            <w:r>
              <w:rPr>
                <w:rFonts w:ascii="Arial" w:eastAsia="Calibri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>
        <w:tc>
          <w:tcPr>
            <w:tcW w:w="1165" w:type="dxa"/>
          </w:tcPr>
          <w:p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  <w:tc>
          <w:tcPr>
            <w:tcW w:w="8460" w:type="dxa"/>
          </w:tcPr>
          <w:p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</w:tbl>
    <w:p w:rsidR="00024463" w:rsidRDefault="00024463">
      <w:pPr>
        <w:spacing w:after="0"/>
        <w:rPr>
          <w:rFonts w:ascii="Arial" w:hAnsi="Arial"/>
        </w:rPr>
      </w:pPr>
    </w:p>
    <w:bookmarkEnd w:id="0"/>
    <w:p w:rsidR="00024463" w:rsidRDefault="00677120">
      <w:pPr>
        <w:pStyle w:val="1"/>
      </w:pPr>
      <w:r>
        <w:t>3</w:t>
      </w:r>
      <w:r>
        <w:tab/>
        <w:t>Conclusion</w:t>
      </w:r>
    </w:p>
    <w:p w:rsidR="00024463" w:rsidRDefault="00024463">
      <w:pPr>
        <w:pStyle w:val="a9"/>
        <w:rPr>
          <w:lang w:val="en-US"/>
        </w:rPr>
      </w:pPr>
    </w:p>
    <w:p w:rsidR="00024463" w:rsidRDefault="00677120">
      <w:pPr>
        <w:pStyle w:val="a9"/>
        <w:rPr>
          <w:lang w:val="en-US"/>
        </w:rPr>
      </w:pPr>
      <w:r>
        <w:rPr>
          <w:lang w:val="en-US"/>
        </w:rPr>
        <w:t>To be updated.</w:t>
      </w:r>
    </w:p>
    <w:p w:rsidR="00024463" w:rsidRDefault="00024463">
      <w:pPr>
        <w:pStyle w:val="a9"/>
        <w:rPr>
          <w:lang w:val="en-US"/>
        </w:rPr>
      </w:pPr>
    </w:p>
    <w:p w:rsidR="00024463" w:rsidRDefault="00677120">
      <w:pPr>
        <w:pStyle w:val="1"/>
      </w:pPr>
      <w:r>
        <w:t>4</w:t>
      </w:r>
      <w:r>
        <w:tab/>
        <w:t>References</w:t>
      </w:r>
    </w:p>
    <w:p w:rsidR="00024463" w:rsidRDefault="00677120">
      <w:pPr>
        <w:pStyle w:val="a9"/>
        <w:numPr>
          <w:ilvl w:val="0"/>
          <w:numId w:val="17"/>
        </w:numPr>
      </w:pPr>
      <w:r>
        <w:t>R2-2104712</w:t>
      </w:r>
      <w:r>
        <w:tab/>
        <w:t>LS on TCI states indication for PDCCH (R1-2104064; contact: Intel)</w:t>
      </w:r>
      <w:r>
        <w:tab/>
        <w:t>RAN1</w:t>
      </w:r>
      <w:r>
        <w:tab/>
        <w:t>LS in</w:t>
      </w:r>
      <w:r>
        <w:tab/>
        <w:t>Rel-17</w:t>
      </w:r>
      <w:r>
        <w:tab/>
        <w:t>NR_feMIMO-Core</w:t>
      </w:r>
      <w:r>
        <w:tab/>
        <w:t>To:RAN2</w:t>
      </w:r>
    </w:p>
    <w:p w:rsidR="00024463" w:rsidRDefault="00677120">
      <w:pPr>
        <w:pStyle w:val="a9"/>
        <w:numPr>
          <w:ilvl w:val="0"/>
          <w:numId w:val="17"/>
        </w:numPr>
      </w:pPr>
      <w:r>
        <w:t>R2-2105027</w:t>
      </w:r>
      <w:r>
        <w:tab/>
        <w:t>Enhanc</w:t>
      </w:r>
      <w:r>
        <w:t>ed MAC CE for PDCCH in multi-TRP deployment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NR_feMIMO</w:t>
      </w:r>
    </w:p>
    <w:p w:rsidR="00024463" w:rsidRDefault="00677120">
      <w:pPr>
        <w:pStyle w:val="a9"/>
        <w:numPr>
          <w:ilvl w:val="0"/>
          <w:numId w:val="17"/>
        </w:numPr>
      </w:pPr>
      <w:r>
        <w:t>R2-2105907</w:t>
      </w:r>
      <w:r>
        <w:tab/>
        <w:t>On the LS about Activating two TCI states with a MAC CE</w:t>
      </w:r>
      <w:r>
        <w:tab/>
        <w:t>Ericsson</w:t>
      </w:r>
      <w:r>
        <w:tab/>
        <w:t>discussion</w:t>
      </w:r>
      <w:r>
        <w:tab/>
        <w:t>NR_feMIMO-Core</w:t>
      </w:r>
    </w:p>
    <w:p w:rsidR="00024463" w:rsidRDefault="00677120">
      <w:pPr>
        <w:pStyle w:val="a9"/>
        <w:numPr>
          <w:ilvl w:val="0"/>
          <w:numId w:val="17"/>
        </w:numPr>
      </w:pPr>
      <w:r>
        <w:t>R2-2105858</w:t>
      </w:r>
      <w:r>
        <w:tab/>
        <w:t>Consideration on the enhanced TCI state indication MA</w:t>
      </w:r>
      <w:r>
        <w:t>C CE for PDCCH</w:t>
      </w:r>
      <w:r>
        <w:tab/>
        <w:t>ZTE, Sanechips</w:t>
      </w:r>
      <w:r>
        <w:tab/>
        <w:t>discussion</w:t>
      </w:r>
      <w:r>
        <w:tab/>
        <w:t>Rel-17</w:t>
      </w:r>
      <w:r>
        <w:tab/>
        <w:t>NR_feMIMO-Core</w:t>
      </w:r>
    </w:p>
    <w:p w:rsidR="00024463" w:rsidRDefault="00677120">
      <w:pPr>
        <w:pStyle w:val="a9"/>
        <w:numPr>
          <w:ilvl w:val="0"/>
          <w:numId w:val="17"/>
        </w:numPr>
      </w:pPr>
      <w:r>
        <w:lastRenderedPageBreak/>
        <w:t>R2-2105731</w:t>
      </w:r>
      <w:r>
        <w:tab/>
        <w:t>Enhanced TCI State Indication for UE-specific PDCCH MAC CE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NR_feMIMO-Core</w:t>
      </w:r>
    </w:p>
    <w:p w:rsidR="00024463" w:rsidRDefault="00024463">
      <w:pPr>
        <w:pStyle w:val="a9"/>
      </w:pPr>
    </w:p>
    <w:p w:rsidR="00024463" w:rsidRDefault="00024463">
      <w:pPr>
        <w:pStyle w:val="a9"/>
      </w:pPr>
    </w:p>
    <w:sectPr w:rsidR="00024463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20" w:rsidRDefault="00677120" w:rsidP="00F33B18">
      <w:pPr>
        <w:spacing w:after="0" w:line="240" w:lineRule="auto"/>
      </w:pPr>
      <w:r>
        <w:separator/>
      </w:r>
    </w:p>
  </w:endnote>
  <w:endnote w:type="continuationSeparator" w:id="0">
    <w:p w:rsidR="00677120" w:rsidRDefault="00677120" w:rsidP="00F3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20" w:rsidRDefault="00677120" w:rsidP="00F33B18">
      <w:pPr>
        <w:spacing w:after="0" w:line="240" w:lineRule="auto"/>
      </w:pPr>
      <w:r>
        <w:separator/>
      </w:r>
    </w:p>
  </w:footnote>
  <w:footnote w:type="continuationSeparator" w:id="0">
    <w:p w:rsidR="00677120" w:rsidRDefault="00677120" w:rsidP="00F3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006612"/>
    <w:multiLevelType w:val="multilevel"/>
    <w:tmpl w:val="2B0066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E21B91"/>
    <w:multiLevelType w:val="multilevel"/>
    <w:tmpl w:val="6AE21B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F331789"/>
    <w:multiLevelType w:val="multilevel"/>
    <w:tmpl w:val="7F33178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853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4463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07C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C88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1B67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B670D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57AE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A56"/>
    <w:rsid w:val="001C1CE5"/>
    <w:rsid w:val="001C3017"/>
    <w:rsid w:val="001C3C43"/>
    <w:rsid w:val="001C3D2A"/>
    <w:rsid w:val="001C477F"/>
    <w:rsid w:val="001C51D8"/>
    <w:rsid w:val="001C5ABF"/>
    <w:rsid w:val="001D0024"/>
    <w:rsid w:val="001D050E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4C8D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5632"/>
    <w:rsid w:val="00235872"/>
    <w:rsid w:val="00235E8C"/>
    <w:rsid w:val="002362A9"/>
    <w:rsid w:val="00237C3B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3D7"/>
    <w:rsid w:val="00250C35"/>
    <w:rsid w:val="00250F49"/>
    <w:rsid w:val="00251362"/>
    <w:rsid w:val="002516C0"/>
    <w:rsid w:val="00252C3D"/>
    <w:rsid w:val="00252E9E"/>
    <w:rsid w:val="00252F6B"/>
    <w:rsid w:val="0025439F"/>
    <w:rsid w:val="00254B31"/>
    <w:rsid w:val="00254E53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0F26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096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1ECD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5A8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0055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398"/>
    <w:rsid w:val="00300640"/>
    <w:rsid w:val="0030068C"/>
    <w:rsid w:val="00300FD7"/>
    <w:rsid w:val="0030186D"/>
    <w:rsid w:val="003018B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3B4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6A4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028A"/>
    <w:rsid w:val="003E15FA"/>
    <w:rsid w:val="003E29E2"/>
    <w:rsid w:val="003E2B14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1D4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971"/>
    <w:rsid w:val="00440CBE"/>
    <w:rsid w:val="00440FB8"/>
    <w:rsid w:val="00441462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1040"/>
    <w:rsid w:val="004630EF"/>
    <w:rsid w:val="00463294"/>
    <w:rsid w:val="004637EC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67B7F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692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4EAB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5F10"/>
    <w:rsid w:val="004F7377"/>
    <w:rsid w:val="0050172D"/>
    <w:rsid w:val="00501C3E"/>
    <w:rsid w:val="00502DDA"/>
    <w:rsid w:val="00502F52"/>
    <w:rsid w:val="00503AA7"/>
    <w:rsid w:val="00503CD2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555D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6B50"/>
    <w:rsid w:val="005C74FB"/>
    <w:rsid w:val="005C76A7"/>
    <w:rsid w:val="005C78C1"/>
    <w:rsid w:val="005D026A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5D1C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20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985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4D0"/>
    <w:rsid w:val="006C09F1"/>
    <w:rsid w:val="006C135E"/>
    <w:rsid w:val="006C17CA"/>
    <w:rsid w:val="006C1AC7"/>
    <w:rsid w:val="006C26E3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03B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5D7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476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5C84"/>
    <w:rsid w:val="007A67B6"/>
    <w:rsid w:val="007B02FA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B7E2A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B94"/>
    <w:rsid w:val="007F73CC"/>
    <w:rsid w:val="007F7C6F"/>
    <w:rsid w:val="008016BE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1AA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4CE5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6F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523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07FAF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743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3A9"/>
    <w:rsid w:val="0096055C"/>
    <w:rsid w:val="0096058F"/>
    <w:rsid w:val="00961836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4F4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9A4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3A3"/>
    <w:rsid w:val="00AA0BB4"/>
    <w:rsid w:val="00AA0EA5"/>
    <w:rsid w:val="00AA1ED6"/>
    <w:rsid w:val="00AA1F01"/>
    <w:rsid w:val="00AA2A81"/>
    <w:rsid w:val="00AA3084"/>
    <w:rsid w:val="00AA3264"/>
    <w:rsid w:val="00AA4A41"/>
    <w:rsid w:val="00AA51D6"/>
    <w:rsid w:val="00AA5588"/>
    <w:rsid w:val="00AA5922"/>
    <w:rsid w:val="00AA5C94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402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1A8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3DF9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47C94"/>
    <w:rsid w:val="00B50341"/>
    <w:rsid w:val="00B50562"/>
    <w:rsid w:val="00B51432"/>
    <w:rsid w:val="00B515DF"/>
    <w:rsid w:val="00B5160F"/>
    <w:rsid w:val="00B51DF2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04F2"/>
    <w:rsid w:val="00B61E59"/>
    <w:rsid w:val="00B6288C"/>
    <w:rsid w:val="00B629C9"/>
    <w:rsid w:val="00B62E1E"/>
    <w:rsid w:val="00B62F2E"/>
    <w:rsid w:val="00B63378"/>
    <w:rsid w:val="00B646AF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616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BC5"/>
    <w:rsid w:val="00C16CC6"/>
    <w:rsid w:val="00C2010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5019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426AF"/>
    <w:rsid w:val="00C43412"/>
    <w:rsid w:val="00C44345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6E8D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5FCA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0F71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2F0A"/>
    <w:rsid w:val="00D232E2"/>
    <w:rsid w:val="00D239A7"/>
    <w:rsid w:val="00D23F47"/>
    <w:rsid w:val="00D250FB"/>
    <w:rsid w:val="00D25E03"/>
    <w:rsid w:val="00D263D5"/>
    <w:rsid w:val="00D27978"/>
    <w:rsid w:val="00D27AB8"/>
    <w:rsid w:val="00D27C16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3170"/>
    <w:rsid w:val="00D74978"/>
    <w:rsid w:val="00D76E30"/>
    <w:rsid w:val="00D77B1D"/>
    <w:rsid w:val="00D77EEA"/>
    <w:rsid w:val="00D801F6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174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2CE8"/>
    <w:rsid w:val="00E04332"/>
    <w:rsid w:val="00E060BF"/>
    <w:rsid w:val="00E06BFB"/>
    <w:rsid w:val="00E07093"/>
    <w:rsid w:val="00E110E7"/>
    <w:rsid w:val="00E11B20"/>
    <w:rsid w:val="00E11C16"/>
    <w:rsid w:val="00E12600"/>
    <w:rsid w:val="00E12664"/>
    <w:rsid w:val="00E12B95"/>
    <w:rsid w:val="00E135D4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D78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08A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DC0"/>
    <w:rsid w:val="00F01E18"/>
    <w:rsid w:val="00F02ABF"/>
    <w:rsid w:val="00F02D83"/>
    <w:rsid w:val="00F02FCE"/>
    <w:rsid w:val="00F0528D"/>
    <w:rsid w:val="00F05F52"/>
    <w:rsid w:val="00F062E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3B18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876EF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2A0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6413"/>
    <w:rsid w:val="00FF79A1"/>
    <w:rsid w:val="03E8B5B2"/>
    <w:rsid w:val="13FA56BE"/>
    <w:rsid w:val="337856E0"/>
    <w:rsid w:val="46F93025"/>
    <w:rsid w:val="590A7DC0"/>
    <w:rsid w:val="59C44F71"/>
    <w:rsid w:val="628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7527A9-12D0-433A-839E-C0C547E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Default Paragraph Font" w:semiHidden="1" w:uiPriority="1" w:unhideWhenUsed="1"/>
    <w:lsdException w:name="Body Text" w:qFormat="1"/>
    <w:lsdException w:name="List Continu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</w:style>
  <w:style w:type="paragraph" w:styleId="a6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1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1"/>
    <w:link w:val="Char0"/>
    <w:uiPriority w:val="99"/>
    <w:qFormat/>
  </w:style>
  <w:style w:type="paragraph" w:styleId="a9">
    <w:name w:val="Body Text"/>
    <w:basedOn w:val="a1"/>
    <w:link w:val="Char1"/>
    <w:qFormat/>
    <w:pPr>
      <w:spacing w:after="120"/>
    </w:pPr>
    <w:rPr>
      <w:rFonts w:ascii="Arial" w:hAnsi="Arial"/>
      <w:lang w:eastAsia="zh-CN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uiPriority w:val="99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9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8"/>
    <w:next w:val="a8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6"/>
    <w:pPr>
      <w:keepNext/>
      <w:keepLines/>
      <w:spacing w:before="180"/>
      <w:jc w:val="center"/>
    </w:p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9"/>
    <w:qFormat/>
    <w:pPr>
      <w:numPr>
        <w:numId w:val="9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</w:style>
  <w:style w:type="paragraph" w:customStyle="1" w:styleId="B2">
    <w:name w:val="B2"/>
    <w:basedOn w:val="22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Proposal">
    <w:name w:val="Proposal"/>
    <w:basedOn w:val="a9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Char1">
    <w:name w:val="본문 Char"/>
    <w:link w:val="a9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0">
    <w:name w:val="메모 텍스트 Char"/>
    <w:link w:val="a8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메모 주제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">
    <w:name w:val="문서 구조 Char"/>
    <w:link w:val="a7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머리글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바닥글 Char"/>
    <w:link w:val="ad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목록 단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eastAsia="Times New Roman" w:hAnsi="Arial"/>
      <w:spacing w:val="2"/>
      <w:lang w:val="en-US" w:eastAsia="en-US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pPr>
      <w:widowControl w:val="0"/>
      <w:autoSpaceDE w:val="0"/>
      <w:autoSpaceDN w:val="0"/>
      <w:adjustRightInd w:val="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a1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afc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___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2B23C-EF2D-40FD-8A58-CC09BC92A47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409726A5-AFC5-4DA1-99A0-3436D881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2FCC3C-B5B0-45F5-A958-45395537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844</Words>
  <Characters>4815</Characters>
  <Application>Microsoft Office Word</Application>
  <DocSecurity>0</DocSecurity>
  <Lines>40</Lines>
  <Paragraphs>11</Paragraphs>
  <ScaleCrop>false</ScaleCrop>
  <Company>Ericsson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LG(Hanul Lee)</cp:lastModifiedBy>
  <cp:revision>3</cp:revision>
  <cp:lastPrinted>2008-02-01T05:09:00Z</cp:lastPrinted>
  <dcterms:created xsi:type="dcterms:W3CDTF">2021-05-20T16:57:00Z</dcterms:created>
  <dcterms:modified xsi:type="dcterms:W3CDTF">2021-05-21T05:11:00Z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KSOProductBuildVer">
    <vt:lpwstr>2052-11.8.2.9022</vt:lpwstr>
  </property>
</Properties>
</file>