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A664" w14:textId="77777777" w:rsidR="00F33B18" w:rsidRDefault="00F33B18">
      <w:pPr>
        <w:pStyle w:val="3GPPHeader"/>
        <w:spacing w:after="60"/>
        <w:rPr>
          <w:lang w:val="de-DE"/>
        </w:rPr>
      </w:pPr>
    </w:p>
    <w:p w14:paraId="0BE52C0A" w14:textId="77777777" w:rsidR="00024463" w:rsidRDefault="00677120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#114-e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R2-210xxxx</w:t>
      </w:r>
    </w:p>
    <w:p w14:paraId="71D729B6" w14:textId="77777777" w:rsidR="00024463" w:rsidRDefault="00677120">
      <w:pPr>
        <w:pStyle w:val="3GPPHeader"/>
      </w:pPr>
      <w:r>
        <w:rPr>
          <w:rFonts w:cs="Arial"/>
          <w:lang w:val="de-DE"/>
        </w:rPr>
        <w:t xml:space="preserve">Electronic Meeting, </w:t>
      </w:r>
      <w:r>
        <w:rPr>
          <w:lang w:val="en-US"/>
        </w:rPr>
        <w:t>19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May</w:t>
      </w:r>
      <w:r>
        <w:rPr>
          <w:rFonts w:cs="Arial"/>
          <w:lang w:val="de-DE"/>
        </w:rPr>
        <w:t>, 2021</w:t>
      </w:r>
      <w:r>
        <w:tab/>
      </w:r>
    </w:p>
    <w:p w14:paraId="66682027" w14:textId="77777777" w:rsidR="00024463" w:rsidRDefault="00677120">
      <w:pPr>
        <w:pStyle w:val="3GPPHeader"/>
        <w:rPr>
          <w:szCs w:val="24"/>
          <w:lang w:val="en-US"/>
        </w:rPr>
      </w:pPr>
      <w:r>
        <w:rPr>
          <w:szCs w:val="24"/>
          <w:lang w:val="en-US"/>
        </w:rPr>
        <w:t>Agenda Item:</w:t>
      </w:r>
      <w:r>
        <w:rPr>
          <w:szCs w:val="24"/>
          <w:lang w:val="en-US"/>
        </w:rPr>
        <w:tab/>
        <w:t>8.17.1</w:t>
      </w:r>
    </w:p>
    <w:p w14:paraId="43A66DE1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Source:</w:t>
      </w:r>
      <w:r>
        <w:rPr>
          <w:szCs w:val="24"/>
        </w:rPr>
        <w:tab/>
        <w:t>Intel Corporation</w:t>
      </w:r>
    </w:p>
    <w:p w14:paraId="62D2384A" w14:textId="77777777" w:rsidR="00024463" w:rsidRDefault="00677120">
      <w:pPr>
        <w:pStyle w:val="3GPPHeader"/>
        <w:rPr>
          <w:szCs w:val="24"/>
        </w:rPr>
      </w:pPr>
      <w:r>
        <w:rPr>
          <w:szCs w:val="24"/>
        </w:rPr>
        <w:t>Title:</w:t>
      </w:r>
      <w:r>
        <w:rPr>
          <w:szCs w:val="24"/>
        </w:rPr>
        <w:tab/>
        <w:t>[AT114-e][035][feMIMO] TCI states indication for PDCCH (Intel)</w:t>
      </w:r>
    </w:p>
    <w:p w14:paraId="35C649C6" w14:textId="77777777" w:rsidR="00024463" w:rsidRDefault="00677120">
      <w:pPr>
        <w:pStyle w:val="3GPPHeader"/>
        <w:rPr>
          <w:rFonts w:eastAsiaTheme="minorEastAsia"/>
          <w:szCs w:val="24"/>
        </w:rPr>
      </w:pPr>
      <w:r>
        <w:rPr>
          <w:szCs w:val="24"/>
        </w:rPr>
        <w:t>Document for:</w:t>
      </w:r>
      <w:r>
        <w:rPr>
          <w:szCs w:val="24"/>
        </w:rPr>
        <w:tab/>
        <w:t>Discussion, Decision</w:t>
      </w:r>
    </w:p>
    <w:p w14:paraId="1308F112" w14:textId="77777777" w:rsidR="00024463" w:rsidRDefault="00677120">
      <w:pPr>
        <w:pStyle w:val="1"/>
      </w:pPr>
      <w:r>
        <w:t>1</w:t>
      </w:r>
      <w:r>
        <w:tab/>
        <w:t>Introduction</w:t>
      </w:r>
    </w:p>
    <w:p w14:paraId="59150599" w14:textId="77777777" w:rsidR="00024463" w:rsidRDefault="00677120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14:paraId="1684920E" w14:textId="77777777" w:rsidR="00024463" w:rsidRDefault="00677120">
      <w:pPr>
        <w:pStyle w:val="EmailDiscussion"/>
        <w:overflowPunct/>
        <w:autoSpaceDE/>
        <w:autoSpaceDN/>
        <w:adjustRightInd/>
        <w:textAlignment w:val="auto"/>
        <w:rPr>
          <w:lang w:eastAsia="ko-KR"/>
        </w:rPr>
      </w:pPr>
      <w:r>
        <w:t>[AT114-e][035][feMIMO] TCI states indication for PDCCH (Intel)</w:t>
      </w:r>
    </w:p>
    <w:p w14:paraId="76E3E3E5" w14:textId="77777777" w:rsidR="00024463" w:rsidRPr="007F6C03" w:rsidRDefault="00677120">
      <w:pPr>
        <w:pStyle w:val="Doc-text2"/>
        <w:rPr>
          <w:lang w:val="en-US"/>
        </w:rPr>
      </w:pPr>
      <w:r w:rsidRPr="007F6C03">
        <w:rPr>
          <w:lang w:val="en-US"/>
        </w:rPr>
        <w:t xml:space="preserve">      Scope: Treat R2-2104712 and the related submitted tdocs. </w:t>
      </w:r>
    </w:p>
    <w:p w14:paraId="1FAACCF7" w14:textId="77777777" w:rsidR="00024463" w:rsidRDefault="00677120">
      <w:pPr>
        <w:pStyle w:val="EmailDiscussion2"/>
      </w:pPr>
      <w:r>
        <w:t xml:space="preserve">      Discuss the topic, attempt to make some basic agreements, e.g. agree to have the requested MAC CE, and potentially identify FFS. </w:t>
      </w:r>
    </w:p>
    <w:p w14:paraId="7685F479" w14:textId="77777777" w:rsidR="00024463" w:rsidRDefault="00677120">
      <w:pPr>
        <w:pStyle w:val="EmailDiscussion2"/>
      </w:pPr>
      <w:r>
        <w:t>      Intended outcome: Report</w:t>
      </w:r>
    </w:p>
    <w:p w14:paraId="0C00B082" w14:textId="77777777" w:rsidR="00024463" w:rsidRDefault="00677120">
      <w:pPr>
        <w:pStyle w:val="EmailDiscussion2"/>
      </w:pPr>
      <w:r>
        <w:t>      Deadline: Monday May 24 for on-line CB</w:t>
      </w:r>
    </w:p>
    <w:p w14:paraId="11802A18" w14:textId="77777777" w:rsidR="00024463" w:rsidRDefault="00024463">
      <w:pPr>
        <w:pStyle w:val="EmailDiscussion2"/>
        <w:ind w:left="0" w:firstLine="0"/>
      </w:pPr>
    </w:p>
    <w:p w14:paraId="7CDB9D67" w14:textId="77777777" w:rsidR="00024463" w:rsidRDefault="00024463">
      <w:pPr>
        <w:pStyle w:val="EmailDiscussion2"/>
        <w:ind w:left="0" w:firstLine="0"/>
      </w:pPr>
    </w:p>
    <w:p w14:paraId="10326B96" w14:textId="77777777" w:rsidR="00024463" w:rsidRDefault="00677120">
      <w:pPr>
        <w:pStyle w:val="EmailDiscussion2"/>
        <w:ind w:left="0" w:firstLine="0"/>
      </w:pPr>
      <w:r>
        <w:t>Contact person(s) for each participating company:</w:t>
      </w:r>
    </w:p>
    <w:p w14:paraId="79561402" w14:textId="77777777" w:rsidR="00024463" w:rsidRDefault="00024463">
      <w:pPr>
        <w:pStyle w:val="EmailDiscussion2"/>
        <w:ind w:left="0" w:firstLine="0"/>
        <w:rPr>
          <w:lang w:val="de-DE"/>
        </w:rPr>
      </w:pPr>
    </w:p>
    <w:tbl>
      <w:tblPr>
        <w:tblW w:w="6925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3690"/>
      </w:tblGrid>
      <w:tr w:rsidR="00024463" w14:paraId="18DEA1BA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8B9B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551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F93" w14:textId="77777777" w:rsidR="00024463" w:rsidRDefault="0067712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024463" w14:paraId="236D70B4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11D8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6AEE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 Heo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EFAD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Youn.hyoung.heo@intel.com</w:t>
            </w:r>
          </w:p>
        </w:tc>
      </w:tr>
      <w:tr w:rsidR="00024463" w14:paraId="05CAF32D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8DA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ZTE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B04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Fei 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315" w14:textId="77777777" w:rsidR="00024463" w:rsidRDefault="0067712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dong.fei@zte.com.cn</w:t>
            </w:r>
          </w:p>
        </w:tc>
      </w:tr>
      <w:tr w:rsidR="00383EA7" w14:paraId="1E003E81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5E8" w14:textId="0A6A9B01" w:rsidR="00383EA7" w:rsidRPr="00383EA7" w:rsidRDefault="00383EA7"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 w:hint="eastAsia"/>
                <w:lang w:val="en-US" w:eastAsia="ko-KR"/>
              </w:rPr>
            </w:pPr>
            <w:r>
              <w:rPr>
                <w:rFonts w:eastAsia="맑은 고딕" w:cs="Arial" w:hint="eastAsia"/>
                <w:lang w:val="en-US" w:eastAsia="ko-KR"/>
              </w:rPr>
              <w:t>LG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E45" w14:textId="3E326A79" w:rsidR="00383EA7" w:rsidRPr="00383EA7" w:rsidRDefault="00383EA7"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 w:hint="eastAsia"/>
                <w:lang w:val="en-US" w:eastAsia="ko-KR"/>
              </w:rPr>
            </w:pPr>
            <w:r>
              <w:rPr>
                <w:rFonts w:eastAsia="맑은 고딕" w:cs="Arial" w:hint="eastAsia"/>
                <w:lang w:val="en-US" w:eastAsia="ko-KR"/>
              </w:rPr>
              <w:t>Hanul Lee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E41" w14:textId="4CB656BD" w:rsidR="00383EA7" w:rsidRPr="00383EA7" w:rsidRDefault="00383EA7"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 w:hint="eastAsia"/>
                <w:lang w:val="en-US" w:eastAsia="ko-KR"/>
              </w:rPr>
            </w:pPr>
            <w:r>
              <w:rPr>
                <w:rFonts w:eastAsia="맑은 고딕" w:cs="Arial" w:hint="eastAsia"/>
                <w:lang w:val="en-US" w:eastAsia="ko-KR"/>
              </w:rPr>
              <w:t>hanul.</w:t>
            </w:r>
            <w:r>
              <w:rPr>
                <w:rFonts w:eastAsia="맑은 고딕" w:cs="Arial"/>
                <w:lang w:val="en-US" w:eastAsia="ko-KR"/>
              </w:rPr>
              <w:t>lee@lge.com</w:t>
            </w:r>
            <w:bookmarkStart w:id="1" w:name="_GoBack"/>
            <w:bookmarkEnd w:id="1"/>
          </w:p>
        </w:tc>
      </w:tr>
      <w:tr w:rsidR="00024463" w14:paraId="2B8CCA6F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0F4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Xiaomi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5E8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Yumin Wu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306" w14:textId="77777777" w:rsidR="00024463" w:rsidRPr="007F6C03" w:rsidRDefault="007F6C0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wuyumin@xiaomi.com</w:t>
            </w:r>
          </w:p>
        </w:tc>
      </w:tr>
      <w:tr w:rsidR="00C37EED" w14:paraId="661A2337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73C" w14:textId="7ADF66C4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enovo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88E" w14:textId="08DF860D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L</w:t>
            </w:r>
            <w:r>
              <w:rPr>
                <w:rFonts w:cs="Arial"/>
                <w:lang w:val="en-US"/>
              </w:rPr>
              <w:t>ianhai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AB" w14:textId="612F1EF0" w:rsidR="00C37EED" w:rsidRDefault="00C37EED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Wulh5@lenovo.com</w:t>
            </w:r>
          </w:p>
        </w:tc>
      </w:tr>
      <w:tr w:rsidR="00646169" w14:paraId="10570C31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29A" w14:textId="27B26234" w:rsidR="00646169" w:rsidRP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OPPO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47F" w14:textId="18D16AC6" w:rsidR="00646169" w:rsidRDefault="0064616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X</w:t>
            </w:r>
            <w:r>
              <w:rPr>
                <w:rFonts w:cs="Arial"/>
                <w:lang w:val="en-US"/>
              </w:rPr>
              <w:t>in You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9B" w14:textId="62C8C8FB" w:rsidR="00646169" w:rsidRDefault="005404E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hyperlink r:id="rId12" w:history="1">
              <w:r w:rsidR="00646169" w:rsidRPr="00122E64">
                <w:rPr>
                  <w:rStyle w:val="af9"/>
                  <w:rFonts w:cs="Arial" w:hint="eastAsia"/>
                  <w:lang w:val="en-US"/>
                </w:rPr>
                <w:t>y</w:t>
              </w:r>
              <w:r w:rsidR="00646169" w:rsidRPr="00122E64">
                <w:rPr>
                  <w:rStyle w:val="af9"/>
                  <w:rFonts w:cs="Arial"/>
                  <w:lang w:val="en-US"/>
                </w:rPr>
                <w:t>ouxin@oppo.com</w:t>
              </w:r>
            </w:hyperlink>
          </w:p>
        </w:tc>
      </w:tr>
      <w:tr w:rsidR="00AE1F53" w14:paraId="0F270C8C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F56" w14:textId="68191F03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 w:hint="eastAsia"/>
                <w:lang w:val="en-GB"/>
              </w:rPr>
              <w:t>CATT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5E3" w14:textId="26C7B339" w:rsidR="00AE1F53" w:rsidRDefault="00AE1F53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 w:hint="eastAsia"/>
                <w:lang w:val="en-US"/>
              </w:rPr>
              <w:t>Erlin Zeng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1AC" w14:textId="56335238" w:rsidR="00AE1F53" w:rsidRDefault="00AE1F5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erlin.zeng@catt.cn</w:t>
            </w:r>
          </w:p>
        </w:tc>
      </w:tr>
      <w:tr w:rsidR="00AE1F53" w14:paraId="5F20E7AE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EA5" w14:textId="2F918FFA" w:rsidR="00AE1F53" w:rsidRDefault="00A3365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Huawei, HiSilicon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CD8" w14:textId="4B0C3D1E" w:rsidR="00AE1F53" w:rsidRDefault="00A3365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David Lecompte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2E1" w14:textId="2ECAF2E5" w:rsidR="00AE1F53" w:rsidRPr="00A33658" w:rsidRDefault="00A3365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david.lecompte@huawei.com</w:t>
            </w:r>
          </w:p>
        </w:tc>
      </w:tr>
      <w:tr w:rsidR="006C703F" w14:paraId="772577A3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4EE" w14:textId="6353574F" w:rsidR="006C703F" w:rsidRDefault="006C703F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Qualcomm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EB5" w14:textId="67DBD9A0" w:rsidR="006C703F" w:rsidRDefault="006C703F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Ruiming Zheng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CFB" w14:textId="61049BB9" w:rsidR="006C703F" w:rsidRDefault="006C703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rzheng@qti.qualcomm.com</w:t>
            </w:r>
          </w:p>
        </w:tc>
      </w:tr>
      <w:tr w:rsidR="006B580E" w14:paraId="0F87B76E" w14:textId="77777777">
        <w:trPr>
          <w:trHeight w:val="24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A0F" w14:textId="10EFD3F8" w:rsidR="006B580E" w:rsidRPr="006B580E" w:rsidRDefault="006B580E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GB"/>
              </w:rPr>
            </w:pPr>
            <w:r w:rsidRPr="006B580E">
              <w:rPr>
                <w:rFonts w:cs="Arial" w:hint="eastAsia"/>
                <w:lang w:val="en-GB"/>
              </w:rPr>
              <w:t>Samsu</w:t>
            </w:r>
            <w:r>
              <w:rPr>
                <w:rFonts w:cs="Arial"/>
                <w:lang w:val="en-GB"/>
              </w:rPr>
              <w:t>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AC6" w14:textId="425A24D7" w:rsidR="006B580E" w:rsidRPr="006B580E" w:rsidRDefault="006B580E">
            <w:pPr>
              <w:pStyle w:val="TAC"/>
              <w:spacing w:before="20" w:after="20"/>
              <w:ind w:left="57" w:right="57"/>
              <w:jc w:val="left"/>
              <w:rPr>
                <w:rFonts w:eastAsia="맑은 고딕" w:cs="Arial"/>
                <w:lang w:val="en-US" w:eastAsia="ko-KR"/>
              </w:rPr>
            </w:pPr>
            <w:r>
              <w:rPr>
                <w:rFonts w:eastAsia="맑은 고딕" w:cs="Arial" w:hint="eastAsia"/>
                <w:lang w:val="en-US" w:eastAsia="ko-KR"/>
              </w:rPr>
              <w:t>Seungri Jin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FAF" w14:textId="30981E93" w:rsidR="006B580E" w:rsidRPr="006B580E" w:rsidRDefault="006B580E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>seungri.</w:t>
            </w:r>
            <w:r>
              <w:rPr>
                <w:rFonts w:eastAsia="맑은 고딕"/>
                <w:lang w:val="en-GB" w:eastAsia="ko-KR"/>
              </w:rPr>
              <w:t>jin@samsung.com</w:t>
            </w:r>
          </w:p>
        </w:tc>
      </w:tr>
    </w:tbl>
    <w:p w14:paraId="533ECDAE" w14:textId="77777777" w:rsidR="00024463" w:rsidRDefault="00024463">
      <w:pPr>
        <w:pStyle w:val="EmailDiscussion2"/>
        <w:ind w:left="0" w:firstLine="0"/>
        <w:rPr>
          <w:lang w:val="de-DE"/>
        </w:rPr>
      </w:pPr>
    </w:p>
    <w:p w14:paraId="2B655F62" w14:textId="77777777" w:rsidR="00024463" w:rsidRDefault="00677120">
      <w:pPr>
        <w:pStyle w:val="1"/>
      </w:pPr>
      <w:r>
        <w:t>2</w:t>
      </w:r>
      <w:r>
        <w:tab/>
        <w:t>Discussion</w:t>
      </w:r>
    </w:p>
    <w:p w14:paraId="6B08FDE7" w14:textId="01C687E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sent an LS [1] to inform RAN1 agreement on PDCCH enhancement. In this LS, RAN1 agreed to introduce enhanced MAC CE </w:t>
      </w:r>
      <w:r w:rsidR="00646169">
        <w:rPr>
          <w:rFonts w:ascii="Arial" w:hAnsi="Arial"/>
        </w:rPr>
        <w:pgNum/>
      </w:r>
      <w:r w:rsidR="00646169">
        <w:rPr>
          <w:rFonts w:ascii="Arial" w:hAnsi="Arial"/>
        </w:rPr>
        <w:t>ignalling</w:t>
      </w:r>
      <w:r>
        <w:rPr>
          <w:rFonts w:ascii="Arial" w:hAnsi="Arial"/>
        </w:rPr>
        <w:t xml:space="preserve"> for PDCCH activating two TCI states for SFN-based PDCCH transmission.</w:t>
      </w:r>
    </w:p>
    <w:p w14:paraId="530175D0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4463" w14:paraId="0684B2CC" w14:textId="77777777">
        <w:tc>
          <w:tcPr>
            <w:tcW w:w="9016" w:type="dxa"/>
          </w:tcPr>
          <w:p w14:paraId="7A117FCE" w14:textId="77777777" w:rsidR="00024463" w:rsidRDefault="00677120">
            <w:pPr>
              <w:rPr>
                <w:rFonts w:eastAsia="Times New Roman"/>
                <w:b/>
                <w:bCs/>
                <w:highlight w:val="green"/>
                <w:lang w:val="de-DE" w:eastAsia="zh-CN"/>
              </w:rPr>
            </w:pPr>
            <w:r>
              <w:rPr>
                <w:b/>
                <w:bCs/>
                <w:highlight w:val="green"/>
                <w:lang w:val="de-DE" w:eastAsia="zh-CN"/>
              </w:rPr>
              <w:t>Agreement</w:t>
            </w:r>
          </w:p>
          <w:p w14:paraId="0C60FA79" w14:textId="77777777" w:rsidR="00024463" w:rsidRPr="007F6C03" w:rsidRDefault="00677120">
            <w:pPr>
              <w:pStyle w:val="afc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 w:eastAsia="zh-CN"/>
              </w:rPr>
            </w:pPr>
            <w:r w:rsidRPr="007F6C03">
              <w:rPr>
                <w:rFonts w:eastAsia="맑은 고딕"/>
                <w:lang w:val="en-US"/>
              </w:rPr>
              <w:t>Introduce enhanced MAC CE signaling for PDCCH activating two TCI states for SFN-based PDCCH transmission</w:t>
            </w:r>
          </w:p>
          <w:p w14:paraId="7F75B883" w14:textId="77777777" w:rsidR="00024463" w:rsidRPr="007F6C0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맑은 고딕"/>
                <w:lang w:val="en-US"/>
              </w:rPr>
              <w:t xml:space="preserve">The corresponding MAC CE includes at least the following fields </w:t>
            </w:r>
          </w:p>
          <w:p w14:paraId="62348182" w14:textId="77777777"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lastRenderedPageBreak/>
              <w:t>Serving cell ID</w:t>
            </w:r>
          </w:p>
          <w:p w14:paraId="13594540" w14:textId="77777777"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t>CORESET ID</w:t>
            </w:r>
          </w:p>
          <w:p w14:paraId="62C266BD" w14:textId="77777777" w:rsidR="00024463" w:rsidRDefault="00677120">
            <w:pPr>
              <w:pStyle w:val="afc"/>
              <w:numPr>
                <w:ilvl w:val="2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</w:rPr>
            </w:pPr>
            <w:r>
              <w:rPr>
                <w:rFonts w:eastAsia="맑은 고딕"/>
              </w:rPr>
              <w:t>Two TCI state IDs</w:t>
            </w:r>
          </w:p>
          <w:p w14:paraId="56EC4D3B" w14:textId="77777777" w:rsidR="00024463" w:rsidRPr="007F6C0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rFonts w:eastAsia="Times New Roman"/>
                <w:lang w:val="en-US"/>
              </w:rPr>
              <w:t>FFS whether for CA scenario additionally support RRC configured set of the serving cells which can be addressed by a single MAC CE</w:t>
            </w:r>
          </w:p>
          <w:p w14:paraId="425BB1D7" w14:textId="77777777" w:rsidR="00024463" w:rsidRPr="007F6C03" w:rsidRDefault="00677120">
            <w:pPr>
              <w:pStyle w:val="afc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="Times New Roman"/>
                <w:lang w:val="en-US"/>
              </w:rPr>
            </w:pPr>
            <w:r w:rsidRPr="007F6C03">
              <w:rPr>
                <w:lang w:val="en-US"/>
              </w:rPr>
              <w:t>FFS whether or not enhanced MAC CE signaling is applicable to a CORESET configured with CORESETPoolindex</w:t>
            </w:r>
          </w:p>
          <w:p w14:paraId="52C2640A" w14:textId="77777777" w:rsidR="00024463" w:rsidRPr="007F6C03" w:rsidRDefault="00024463">
            <w:pPr>
              <w:pStyle w:val="afc"/>
              <w:spacing w:line="256" w:lineRule="auto"/>
              <w:ind w:left="1440"/>
              <w:rPr>
                <w:rFonts w:eastAsia="Times New Roman"/>
                <w:lang w:val="en-US"/>
              </w:rPr>
            </w:pPr>
          </w:p>
        </w:tc>
      </w:tr>
    </w:tbl>
    <w:p w14:paraId="2BCBE373" w14:textId="77777777" w:rsidR="00024463" w:rsidRDefault="00024463">
      <w:pPr>
        <w:spacing w:after="0"/>
        <w:rPr>
          <w:rFonts w:ascii="Arial" w:hAnsi="Arial"/>
        </w:rPr>
      </w:pPr>
    </w:p>
    <w:p w14:paraId="47E1741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All contributions [2-5] seem to agree that the existing TCI State Indication for UE-specific PDCCH MAC CE is not enough. </w:t>
      </w:r>
    </w:p>
    <w:p w14:paraId="2F30655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Q1: Do you agree that the exsiting MAC CE is not sufficient to support Rel-17 PDCCH enhancement and therefore we should introduce enhanced MAC CE?  </w:t>
      </w:r>
    </w:p>
    <w:p w14:paraId="6EAD58AE" w14:textId="77777777" w:rsidR="00024463" w:rsidRDefault="00024463">
      <w:pPr>
        <w:spacing w:after="0"/>
        <w:rPr>
          <w:rFonts w:ascii="Arial" w:hAnsi="Arial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162"/>
        <w:gridCol w:w="7128"/>
      </w:tblGrid>
      <w:tr w:rsidR="00024463" w14:paraId="1FF51B10" w14:textId="77777777">
        <w:tc>
          <w:tcPr>
            <w:tcW w:w="1165" w:type="dxa"/>
          </w:tcPr>
          <w:p w14:paraId="0B2FF863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4A58941A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433694BE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48EE00CA" w14:textId="77777777">
        <w:tc>
          <w:tcPr>
            <w:tcW w:w="1165" w:type="dxa"/>
          </w:tcPr>
          <w:p w14:paraId="191BE6B8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E6ED345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CABE145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5CA2C1F6" w14:textId="77777777">
        <w:tc>
          <w:tcPr>
            <w:tcW w:w="1165" w:type="dxa"/>
          </w:tcPr>
          <w:p w14:paraId="6DA10E5C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ZTE</w:t>
            </w:r>
          </w:p>
        </w:tc>
        <w:tc>
          <w:tcPr>
            <w:tcW w:w="1170" w:type="dxa"/>
          </w:tcPr>
          <w:p w14:paraId="56B0DC7A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5A07144D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The current MAC CE carry only one TCI state information for the PDCCH.</w:t>
            </w:r>
          </w:p>
        </w:tc>
      </w:tr>
      <w:tr w:rsidR="00F33B18" w14:paraId="1DEF5B09" w14:textId="77777777">
        <w:tc>
          <w:tcPr>
            <w:tcW w:w="1165" w:type="dxa"/>
          </w:tcPr>
          <w:p w14:paraId="6AF7DB19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LG</w:t>
            </w:r>
          </w:p>
        </w:tc>
        <w:tc>
          <w:tcPr>
            <w:tcW w:w="1170" w:type="dxa"/>
          </w:tcPr>
          <w:p w14:paraId="419D3B07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47EE5994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5364C3" w14:paraId="3CAFB27F" w14:textId="77777777">
        <w:tc>
          <w:tcPr>
            <w:tcW w:w="1165" w:type="dxa"/>
          </w:tcPr>
          <w:p w14:paraId="02841AB3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Xiaomi</w:t>
            </w:r>
          </w:p>
        </w:tc>
        <w:tc>
          <w:tcPr>
            <w:tcW w:w="1170" w:type="dxa"/>
          </w:tcPr>
          <w:p w14:paraId="210101DF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3EB18E5F" w14:textId="77777777" w:rsidR="005364C3" w:rsidRPr="00BE5D86" w:rsidRDefault="005364C3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C37EED" w14:paraId="158233B1" w14:textId="77777777">
        <w:tc>
          <w:tcPr>
            <w:tcW w:w="1165" w:type="dxa"/>
          </w:tcPr>
          <w:p w14:paraId="2BA7453A" w14:textId="6F05B41B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enovo&amp;MM</w:t>
            </w:r>
          </w:p>
        </w:tc>
        <w:tc>
          <w:tcPr>
            <w:tcW w:w="1170" w:type="dxa"/>
          </w:tcPr>
          <w:p w14:paraId="4B179684" w14:textId="2453A863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62F614A0" w14:textId="77777777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646169" w14:paraId="115C81EC" w14:textId="77777777">
        <w:tc>
          <w:tcPr>
            <w:tcW w:w="1165" w:type="dxa"/>
          </w:tcPr>
          <w:p w14:paraId="37157273" w14:textId="7499B722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1170" w:type="dxa"/>
          </w:tcPr>
          <w:p w14:paraId="4CD46C6F" w14:textId="2F24A91F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0C50C32E" w14:textId="77777777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BE5D86" w14:paraId="7F2C68A3" w14:textId="77777777">
        <w:tc>
          <w:tcPr>
            <w:tcW w:w="1165" w:type="dxa"/>
          </w:tcPr>
          <w:p w14:paraId="3B727C9E" w14:textId="65B73531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CATT</w:t>
            </w:r>
          </w:p>
        </w:tc>
        <w:tc>
          <w:tcPr>
            <w:tcW w:w="1170" w:type="dxa"/>
          </w:tcPr>
          <w:p w14:paraId="32238DD8" w14:textId="40807BEE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9056625" w14:textId="77777777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A33658" w14:paraId="0A33513A" w14:textId="77777777">
        <w:tc>
          <w:tcPr>
            <w:tcW w:w="1165" w:type="dxa"/>
          </w:tcPr>
          <w:p w14:paraId="72EB9475" w14:textId="3AD4FD0E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Huawei, HiSilicon</w:t>
            </w:r>
          </w:p>
        </w:tc>
        <w:tc>
          <w:tcPr>
            <w:tcW w:w="1170" w:type="dxa"/>
          </w:tcPr>
          <w:p w14:paraId="52AB3B52" w14:textId="17FCCEF7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0E0FAB82" w14:textId="77777777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5D53AD" w14:paraId="5E09DCD0" w14:textId="77777777">
        <w:tc>
          <w:tcPr>
            <w:tcW w:w="1165" w:type="dxa"/>
          </w:tcPr>
          <w:p w14:paraId="08CA3E9D" w14:textId="59DDBB2F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Qualcomm</w:t>
            </w:r>
          </w:p>
        </w:tc>
        <w:tc>
          <w:tcPr>
            <w:tcW w:w="1170" w:type="dxa"/>
          </w:tcPr>
          <w:p w14:paraId="51D0B160" w14:textId="2DB71A52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4E318D63" w14:textId="77777777" w:rsidR="005D53AD" w:rsidRPr="00BE5D86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6B580E" w14:paraId="07D2DA8B" w14:textId="77777777">
        <w:tc>
          <w:tcPr>
            <w:tcW w:w="1165" w:type="dxa"/>
          </w:tcPr>
          <w:p w14:paraId="38BD1FFF" w14:textId="64D0C12C" w:rsidR="006B580E" w:rsidRPr="006B580E" w:rsidRDefault="006B580E" w:rsidP="00C37EED">
            <w:pPr>
              <w:spacing w:after="0"/>
              <w:rPr>
                <w:rFonts w:ascii="Arial" w:eastAsia="맑은 고딕" w:hAnsi="Arial"/>
                <w:lang w:val="de-DE" w:eastAsia="ko-KR"/>
              </w:rPr>
            </w:pPr>
            <w:r>
              <w:rPr>
                <w:rFonts w:ascii="Arial" w:eastAsia="맑은 고딕" w:hAnsi="Arial" w:hint="eastAsia"/>
                <w:lang w:val="de-DE" w:eastAsia="ko-KR"/>
              </w:rPr>
              <w:t>Samsung</w:t>
            </w:r>
          </w:p>
        </w:tc>
        <w:tc>
          <w:tcPr>
            <w:tcW w:w="1170" w:type="dxa"/>
          </w:tcPr>
          <w:p w14:paraId="4A8152E0" w14:textId="5539E28C" w:rsidR="006B580E" w:rsidRPr="006B580E" w:rsidRDefault="006B580E" w:rsidP="00C37EED">
            <w:pPr>
              <w:spacing w:after="0"/>
              <w:rPr>
                <w:rFonts w:ascii="Arial" w:eastAsia="맑은 고딕" w:hAnsi="Arial"/>
                <w:lang w:val="de-DE" w:eastAsia="ko-KR"/>
              </w:rPr>
            </w:pPr>
            <w:r>
              <w:rPr>
                <w:rFonts w:ascii="Arial" w:eastAsia="맑은 고딕" w:hAnsi="Arial" w:hint="eastAsia"/>
                <w:lang w:val="de-DE" w:eastAsia="ko-KR"/>
              </w:rPr>
              <w:t>Yes</w:t>
            </w:r>
          </w:p>
        </w:tc>
        <w:tc>
          <w:tcPr>
            <w:tcW w:w="7294" w:type="dxa"/>
          </w:tcPr>
          <w:p w14:paraId="5E554206" w14:textId="77777777" w:rsidR="006B580E" w:rsidRPr="00BE5D86" w:rsidRDefault="006B580E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14:paraId="3B5F7FC3" w14:textId="77777777" w:rsidR="00024463" w:rsidRDefault="00024463">
      <w:pPr>
        <w:spacing w:after="0"/>
        <w:rPr>
          <w:rFonts w:ascii="Arial" w:hAnsi="Arial"/>
        </w:rPr>
      </w:pPr>
    </w:p>
    <w:p w14:paraId="59B53C92" w14:textId="77777777" w:rsidR="00024463" w:rsidRDefault="00024463">
      <w:pPr>
        <w:spacing w:after="0"/>
        <w:rPr>
          <w:rFonts w:ascii="Arial" w:hAnsi="Arial"/>
        </w:rPr>
      </w:pPr>
    </w:p>
    <w:p w14:paraId="18E199FD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RAN1 requested to include the following fields 1) serving cell ID, 2) CORESET ID, 3) Two TCI state IDs. </w:t>
      </w:r>
    </w:p>
    <w:p w14:paraId="21DD366F" w14:textId="77777777" w:rsidR="00024463" w:rsidRDefault="00024463">
      <w:pPr>
        <w:spacing w:after="0"/>
        <w:rPr>
          <w:rFonts w:ascii="Arial" w:hAnsi="Arial"/>
        </w:rPr>
      </w:pPr>
    </w:p>
    <w:p w14:paraId="3E7E0AA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you agree that the enhanced MAC CE should include the following fields 1) serving cell ID, 2) CORESET ID and 3) Two TCI state IDs? </w:t>
      </w:r>
    </w:p>
    <w:p w14:paraId="046B89B4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162"/>
        <w:gridCol w:w="7128"/>
      </w:tblGrid>
      <w:tr w:rsidR="00024463" w14:paraId="3B2CEC41" w14:textId="77777777">
        <w:tc>
          <w:tcPr>
            <w:tcW w:w="1165" w:type="dxa"/>
          </w:tcPr>
          <w:p w14:paraId="2C8E7A7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70FDB472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50006B9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Comments</w:t>
            </w:r>
          </w:p>
        </w:tc>
      </w:tr>
      <w:tr w:rsidR="00024463" w14:paraId="2BCDB4C7" w14:textId="77777777">
        <w:tc>
          <w:tcPr>
            <w:tcW w:w="1165" w:type="dxa"/>
          </w:tcPr>
          <w:p w14:paraId="4570566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01AE75C6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1CE8D8B1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024463" w14:paraId="67CF582B" w14:textId="77777777">
        <w:tc>
          <w:tcPr>
            <w:tcW w:w="1165" w:type="dxa"/>
          </w:tcPr>
          <w:p w14:paraId="0D9D02CC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B81110B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7294" w:type="dxa"/>
          </w:tcPr>
          <w:p w14:paraId="0177B109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F33B18" w14:paraId="29FC0B28" w14:textId="77777777">
        <w:tc>
          <w:tcPr>
            <w:tcW w:w="1165" w:type="dxa"/>
          </w:tcPr>
          <w:p w14:paraId="187668C7" w14:textId="77777777"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1170" w:type="dxa"/>
          </w:tcPr>
          <w:p w14:paraId="119E629A" w14:textId="77777777" w:rsidR="00F33B18" w:rsidRPr="004A6AA4" w:rsidRDefault="00F33B18" w:rsidP="00F33B18">
            <w:pPr>
              <w:spacing w:after="0"/>
              <w:rPr>
                <w:rFonts w:ascii="Arial" w:eastAsia="맑은 고딕" w:hAnsi="Arial"/>
                <w:noProof/>
                <w:sz w:val="20"/>
                <w:szCs w:val="20"/>
                <w:lang w:eastAsia="ko-KR"/>
              </w:rPr>
            </w:pPr>
            <w:r w:rsidRPr="004A6AA4">
              <w:rPr>
                <w:rFonts w:ascii="Arial" w:eastAsia="맑은 고딕" w:hAnsi="Arial" w:hint="eastAsia"/>
                <w:noProof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7294" w:type="dxa"/>
          </w:tcPr>
          <w:p w14:paraId="04396C4A" w14:textId="77777777" w:rsidR="00F33B18" w:rsidRDefault="00F33B18" w:rsidP="00F33B18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C20188" w14:paraId="0F5A5B6D" w14:textId="77777777">
        <w:tc>
          <w:tcPr>
            <w:tcW w:w="1165" w:type="dxa"/>
          </w:tcPr>
          <w:p w14:paraId="4544C0D1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Xiaomi</w:t>
            </w:r>
          </w:p>
        </w:tc>
        <w:tc>
          <w:tcPr>
            <w:tcW w:w="1170" w:type="dxa"/>
          </w:tcPr>
          <w:p w14:paraId="79A5F01C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6DF9485F" w14:textId="77777777" w:rsidR="00C20188" w:rsidRPr="00BE5D86" w:rsidRDefault="00C20188" w:rsidP="00F33B18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C37EED" w14:paraId="1A1904DD" w14:textId="77777777">
        <w:tc>
          <w:tcPr>
            <w:tcW w:w="1165" w:type="dxa"/>
          </w:tcPr>
          <w:p w14:paraId="2E9564D2" w14:textId="314DD989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enovo&amp;MM</w:t>
            </w:r>
          </w:p>
        </w:tc>
        <w:tc>
          <w:tcPr>
            <w:tcW w:w="1170" w:type="dxa"/>
          </w:tcPr>
          <w:p w14:paraId="34499FE9" w14:textId="4EE295F5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07887C66" w14:textId="77777777" w:rsidR="00C37EED" w:rsidRPr="00BE5D86" w:rsidRDefault="00C37EED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646169" w14:paraId="47011583" w14:textId="77777777">
        <w:tc>
          <w:tcPr>
            <w:tcW w:w="1165" w:type="dxa"/>
          </w:tcPr>
          <w:p w14:paraId="01272224" w14:textId="61EE451A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PPO</w:t>
            </w:r>
          </w:p>
        </w:tc>
        <w:tc>
          <w:tcPr>
            <w:tcW w:w="1170" w:type="dxa"/>
          </w:tcPr>
          <w:p w14:paraId="5555679D" w14:textId="593ACD32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</w:t>
            </w:r>
            <w:r w:rsidRPr="00BE5D86">
              <w:rPr>
                <w:rFonts w:ascii="Arial" w:hAnsi="Arial"/>
                <w:sz w:val="20"/>
                <w:szCs w:val="20"/>
                <w:lang w:val="de-DE"/>
              </w:rPr>
              <w:t>es</w:t>
            </w:r>
          </w:p>
        </w:tc>
        <w:tc>
          <w:tcPr>
            <w:tcW w:w="7294" w:type="dxa"/>
          </w:tcPr>
          <w:p w14:paraId="4874E1A3" w14:textId="77777777" w:rsidR="00646169" w:rsidRPr="00BE5D86" w:rsidRDefault="00646169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BE5D86" w14:paraId="3B6AB9B5" w14:textId="77777777">
        <w:tc>
          <w:tcPr>
            <w:tcW w:w="1165" w:type="dxa"/>
          </w:tcPr>
          <w:p w14:paraId="32C48D6A" w14:textId="086318DE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CATT</w:t>
            </w:r>
          </w:p>
        </w:tc>
        <w:tc>
          <w:tcPr>
            <w:tcW w:w="1170" w:type="dxa"/>
          </w:tcPr>
          <w:p w14:paraId="3971F353" w14:textId="5CBDB465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de-DE"/>
              </w:rPr>
              <w:t>Yes</w:t>
            </w:r>
          </w:p>
        </w:tc>
        <w:tc>
          <w:tcPr>
            <w:tcW w:w="7294" w:type="dxa"/>
          </w:tcPr>
          <w:p w14:paraId="63908C7E" w14:textId="77777777" w:rsidR="00BE5D86" w:rsidRPr="00BE5D86" w:rsidRDefault="00BE5D86" w:rsidP="00C37EED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A33658" w14:paraId="68015314" w14:textId="77777777">
        <w:tc>
          <w:tcPr>
            <w:tcW w:w="1165" w:type="dxa"/>
          </w:tcPr>
          <w:p w14:paraId="23AEAB5A" w14:textId="15DD219A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Huawei, HiSilicon</w:t>
            </w:r>
          </w:p>
        </w:tc>
        <w:tc>
          <w:tcPr>
            <w:tcW w:w="1170" w:type="dxa"/>
          </w:tcPr>
          <w:p w14:paraId="7EF064BF" w14:textId="5F5EC3AC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6755F769" w14:textId="77777777" w:rsidR="00A33658" w:rsidRPr="00BE5D86" w:rsidRDefault="00A33658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5D53AD" w14:paraId="6682B432" w14:textId="77777777">
        <w:tc>
          <w:tcPr>
            <w:tcW w:w="1165" w:type="dxa"/>
          </w:tcPr>
          <w:p w14:paraId="18A85EBC" w14:textId="0BFDB533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Qualcomm</w:t>
            </w:r>
          </w:p>
        </w:tc>
        <w:tc>
          <w:tcPr>
            <w:tcW w:w="1170" w:type="dxa"/>
          </w:tcPr>
          <w:p w14:paraId="0E47094C" w14:textId="36B52955" w:rsidR="005D53AD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Yes</w:t>
            </w:r>
          </w:p>
        </w:tc>
        <w:tc>
          <w:tcPr>
            <w:tcW w:w="7294" w:type="dxa"/>
          </w:tcPr>
          <w:p w14:paraId="563C6886" w14:textId="77777777" w:rsidR="005D53AD" w:rsidRPr="00BE5D86" w:rsidRDefault="005D53AD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  <w:tr w:rsidR="006B580E" w14:paraId="2D2EB4FC" w14:textId="77777777">
        <w:tc>
          <w:tcPr>
            <w:tcW w:w="1165" w:type="dxa"/>
          </w:tcPr>
          <w:p w14:paraId="64128881" w14:textId="5C4203E1" w:rsidR="006B580E" w:rsidRPr="006B580E" w:rsidRDefault="006B580E" w:rsidP="00C37EED">
            <w:pPr>
              <w:spacing w:after="0"/>
              <w:rPr>
                <w:rFonts w:ascii="Arial" w:eastAsia="맑은 고딕" w:hAnsi="Arial"/>
                <w:lang w:val="de-DE" w:eastAsia="ko-KR"/>
              </w:rPr>
            </w:pPr>
            <w:r>
              <w:rPr>
                <w:rFonts w:ascii="Arial" w:eastAsia="맑은 고딕" w:hAnsi="Arial" w:hint="eastAsia"/>
                <w:lang w:val="de-DE" w:eastAsia="ko-KR"/>
              </w:rPr>
              <w:t>Samsung</w:t>
            </w:r>
          </w:p>
        </w:tc>
        <w:tc>
          <w:tcPr>
            <w:tcW w:w="1170" w:type="dxa"/>
          </w:tcPr>
          <w:p w14:paraId="360BB2F4" w14:textId="0C8F4C42" w:rsidR="006B580E" w:rsidRPr="006B580E" w:rsidRDefault="006B580E" w:rsidP="00C37EED">
            <w:pPr>
              <w:spacing w:after="0"/>
              <w:rPr>
                <w:rFonts w:ascii="Arial" w:eastAsia="맑은 고딕" w:hAnsi="Arial"/>
                <w:lang w:val="de-DE" w:eastAsia="ko-KR"/>
              </w:rPr>
            </w:pPr>
            <w:r>
              <w:rPr>
                <w:rFonts w:ascii="Arial" w:eastAsia="맑은 고딕" w:hAnsi="Arial" w:hint="eastAsia"/>
                <w:lang w:val="de-DE" w:eastAsia="ko-KR"/>
              </w:rPr>
              <w:t>Yes</w:t>
            </w:r>
          </w:p>
        </w:tc>
        <w:tc>
          <w:tcPr>
            <w:tcW w:w="7294" w:type="dxa"/>
          </w:tcPr>
          <w:p w14:paraId="79DCF84E" w14:textId="77777777" w:rsidR="006B580E" w:rsidRPr="00BE5D86" w:rsidRDefault="006B580E" w:rsidP="00C37EED">
            <w:pPr>
              <w:spacing w:after="0"/>
              <w:rPr>
                <w:rFonts w:ascii="Arial" w:hAnsi="Arial"/>
                <w:lang w:val="de-DE"/>
              </w:rPr>
            </w:pPr>
          </w:p>
        </w:tc>
      </w:tr>
    </w:tbl>
    <w:p w14:paraId="18722244" w14:textId="77777777" w:rsidR="00024463" w:rsidRDefault="00024463">
      <w:pPr>
        <w:spacing w:after="0"/>
        <w:rPr>
          <w:rFonts w:ascii="Arial" w:hAnsi="Arial"/>
        </w:rPr>
      </w:pPr>
    </w:p>
    <w:p w14:paraId="6D9950FC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Three companies provide the possible enhanced MAC CE structure. Two of them ([2,4]) are the same format, while the other [5] is slightly different. However, there seems no big difference. Is there any preference between two formats? </w:t>
      </w:r>
    </w:p>
    <w:p w14:paraId="2DC4BBE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Q3: Which MAC CE strcture is preferred?  </w:t>
      </w:r>
    </w:p>
    <w:p w14:paraId="6F6A279F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567EE543" w14:textId="77777777" w:rsidR="00024463" w:rsidRDefault="00677120">
      <w:pPr>
        <w:spacing w:after="0"/>
        <w:jc w:val="center"/>
      </w:pPr>
      <w:r>
        <w:rPr>
          <w:noProof/>
          <w:lang w:val="en-US" w:eastAsia="ko-KR"/>
        </w:rPr>
        <w:lastRenderedPageBreak/>
        <w:drawing>
          <wp:inline distT="0" distB="0" distL="114300" distR="114300" wp14:anchorId="129F3CC1" wp14:editId="01EA85BE">
            <wp:extent cx="1483360" cy="748030"/>
            <wp:effectExtent l="0" t="0" r="254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7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object w:dxaOrig="3176" w:dyaOrig="1208" w14:anchorId="77774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1pt" o:ole="">
            <v:imagedata r:id="rId14" o:title=""/>
          </v:shape>
          <o:OLEObject Type="Embed" ProgID="Visio.Drawing.15" ShapeID="_x0000_i1025" DrawAspect="Content" ObjectID="_1683372610" r:id="rId15"/>
        </w:object>
      </w:r>
    </w:p>
    <w:p w14:paraId="2EE82977" w14:textId="77777777" w:rsidR="00024463" w:rsidRDefault="00677120">
      <w:pPr>
        <w:spacing w:after="0"/>
        <w:ind w:left="1134" w:firstLine="567"/>
        <w:rPr>
          <w:rFonts w:ascii="Arial" w:hAnsi="Arial"/>
          <w:b/>
          <w:bCs/>
        </w:rPr>
      </w:pPr>
      <w:r>
        <w:t>Option 1 [2,4]</w:t>
      </w:r>
      <w:r>
        <w:tab/>
      </w:r>
      <w:r>
        <w:tab/>
      </w:r>
      <w:r>
        <w:tab/>
      </w:r>
      <w:r>
        <w:tab/>
      </w:r>
      <w:r>
        <w:tab/>
      </w:r>
      <w:r>
        <w:tab/>
        <w:t>Option 2 [5]</w:t>
      </w:r>
    </w:p>
    <w:p w14:paraId="1B8B7FEB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433"/>
        <w:gridCol w:w="6857"/>
      </w:tblGrid>
      <w:tr w:rsidR="00024463" w14:paraId="0A192136" w14:textId="77777777">
        <w:tc>
          <w:tcPr>
            <w:tcW w:w="1165" w:type="dxa"/>
          </w:tcPr>
          <w:p w14:paraId="51B70B00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Company</w:t>
            </w:r>
          </w:p>
        </w:tc>
        <w:tc>
          <w:tcPr>
            <w:tcW w:w="1440" w:type="dxa"/>
          </w:tcPr>
          <w:p w14:paraId="762DD46A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Preference </w:t>
            </w:r>
          </w:p>
        </w:tc>
        <w:tc>
          <w:tcPr>
            <w:tcW w:w="7024" w:type="dxa"/>
          </w:tcPr>
          <w:p w14:paraId="573AE968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Comments</w:t>
            </w:r>
          </w:p>
        </w:tc>
      </w:tr>
      <w:tr w:rsidR="00024463" w14:paraId="1B077F00" w14:textId="77777777">
        <w:tc>
          <w:tcPr>
            <w:tcW w:w="1165" w:type="dxa"/>
          </w:tcPr>
          <w:p w14:paraId="011BD3B6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Intel</w:t>
            </w:r>
          </w:p>
        </w:tc>
        <w:tc>
          <w:tcPr>
            <w:tcW w:w="1440" w:type="dxa"/>
          </w:tcPr>
          <w:p w14:paraId="23959E59" w14:textId="77777777" w:rsidR="00024463" w:rsidRPr="00BE5D86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Either one is ok. </w:t>
            </w:r>
          </w:p>
        </w:tc>
        <w:tc>
          <w:tcPr>
            <w:tcW w:w="7024" w:type="dxa"/>
          </w:tcPr>
          <w:p w14:paraId="3DE87CC6" w14:textId="77777777" w:rsidR="00024463" w:rsidRPr="00BE5D86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024463" w14:paraId="158BFDB3" w14:textId="77777777">
        <w:tc>
          <w:tcPr>
            <w:tcW w:w="1165" w:type="dxa"/>
          </w:tcPr>
          <w:p w14:paraId="099FF4AD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440" w:type="dxa"/>
          </w:tcPr>
          <w:p w14:paraId="587A43DF" w14:textId="38CFD1FD" w:rsidR="00024463" w:rsidRDefault="00646169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Okay</w:t>
            </w:r>
          </w:p>
        </w:tc>
        <w:tc>
          <w:tcPr>
            <w:tcW w:w="7024" w:type="dxa"/>
          </w:tcPr>
          <w:p w14:paraId="658AB699" w14:textId="77777777" w:rsidR="00024463" w:rsidRPr="00BE5D86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F33B18" w14:paraId="67E9A36C" w14:textId="77777777">
        <w:tc>
          <w:tcPr>
            <w:tcW w:w="1165" w:type="dxa"/>
          </w:tcPr>
          <w:p w14:paraId="36908801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LG</w:t>
            </w:r>
          </w:p>
        </w:tc>
        <w:tc>
          <w:tcPr>
            <w:tcW w:w="1440" w:type="dxa"/>
          </w:tcPr>
          <w:p w14:paraId="61BE6F3E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Option 1</w:t>
            </w:r>
          </w:p>
        </w:tc>
        <w:tc>
          <w:tcPr>
            <w:tcW w:w="7024" w:type="dxa"/>
          </w:tcPr>
          <w:p w14:paraId="61BE9867" w14:textId="77777777" w:rsidR="00F33B18" w:rsidRPr="00BE5D86" w:rsidRDefault="00F33B18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 xml:space="preserve">We think both options 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work, but we prefer to simply add 1byte of new field after the existing format.</w:t>
            </w:r>
          </w:p>
        </w:tc>
      </w:tr>
      <w:tr w:rsidR="00E92345" w14:paraId="30B803D8" w14:textId="77777777">
        <w:tc>
          <w:tcPr>
            <w:tcW w:w="1165" w:type="dxa"/>
          </w:tcPr>
          <w:p w14:paraId="092F57AE" w14:textId="77777777" w:rsidR="00E92345" w:rsidRPr="00BE5D86" w:rsidRDefault="00E92345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440" w:type="dxa"/>
          </w:tcPr>
          <w:p w14:paraId="784361D5" w14:textId="77777777" w:rsidR="00E92345" w:rsidRPr="00BE5D86" w:rsidRDefault="00E92345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ok</w:t>
            </w:r>
          </w:p>
        </w:tc>
        <w:tc>
          <w:tcPr>
            <w:tcW w:w="7024" w:type="dxa"/>
          </w:tcPr>
          <w:p w14:paraId="4C0D2E5A" w14:textId="77777777" w:rsidR="00E92345" w:rsidRPr="00BE5D86" w:rsidRDefault="005909CF" w:rsidP="00F33B18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Although we are the proponent of Option 2, Option 1 is also acceptable to us.</w:t>
            </w:r>
            <w:r w:rsidR="00110F54" w:rsidRPr="00BE5D86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With the R bit at the beginning of the MAC CE, the MAC CE would be more future extentable.</w:t>
            </w:r>
          </w:p>
        </w:tc>
      </w:tr>
      <w:tr w:rsidR="002238D7" w14:paraId="6746E727" w14:textId="77777777">
        <w:tc>
          <w:tcPr>
            <w:tcW w:w="1165" w:type="dxa"/>
          </w:tcPr>
          <w:p w14:paraId="7260E106" w14:textId="10EA68BC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L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enovo&amp;MM</w:t>
            </w:r>
          </w:p>
        </w:tc>
        <w:tc>
          <w:tcPr>
            <w:tcW w:w="1440" w:type="dxa"/>
          </w:tcPr>
          <w:p w14:paraId="09A59AD8" w14:textId="6E095073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fine.</w:t>
            </w:r>
          </w:p>
        </w:tc>
        <w:tc>
          <w:tcPr>
            <w:tcW w:w="7024" w:type="dxa"/>
          </w:tcPr>
          <w:p w14:paraId="31320718" w14:textId="7660490E" w:rsidR="002238D7" w:rsidRPr="00BE5D86" w:rsidRDefault="002238D7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If more TCI state should be added e.g. 3 TCI state, option 1 is easy to extend.</w:t>
            </w:r>
          </w:p>
        </w:tc>
      </w:tr>
      <w:tr w:rsidR="00646169" w14:paraId="0F604F8E" w14:textId="77777777">
        <w:tc>
          <w:tcPr>
            <w:tcW w:w="1165" w:type="dxa"/>
          </w:tcPr>
          <w:p w14:paraId="280FEB47" w14:textId="22E7CD23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O</w:t>
            </w: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440" w:type="dxa"/>
          </w:tcPr>
          <w:p w14:paraId="05C1BD77" w14:textId="3E706789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/>
                <w:sz w:val="20"/>
                <w:szCs w:val="20"/>
                <w:lang w:val="en-US" w:eastAsia="zh-CN"/>
              </w:rPr>
              <w:t>Either one is Ok</w:t>
            </w:r>
            <w:r w:rsidR="00DA5151"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7024" w:type="dxa"/>
          </w:tcPr>
          <w:p w14:paraId="748E3A52" w14:textId="77777777" w:rsidR="00646169" w:rsidRPr="00BE5D86" w:rsidRDefault="00646169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BE5D86" w14:paraId="05854F95" w14:textId="77777777">
        <w:tc>
          <w:tcPr>
            <w:tcW w:w="1165" w:type="dxa"/>
          </w:tcPr>
          <w:p w14:paraId="2768F730" w14:textId="664AC6EE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440" w:type="dxa"/>
          </w:tcPr>
          <w:p w14:paraId="00DFB1C0" w14:textId="5DBE78B4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ok.</w:t>
            </w:r>
          </w:p>
        </w:tc>
        <w:tc>
          <w:tcPr>
            <w:tcW w:w="7024" w:type="dxa"/>
          </w:tcPr>
          <w:p w14:paraId="20B2C6E7" w14:textId="77777777" w:rsidR="00BE5D86" w:rsidRPr="00BE5D86" w:rsidRDefault="00BE5D86" w:rsidP="002238D7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  <w:tr w:rsidR="00A33658" w14:paraId="7EB6DD08" w14:textId="77777777">
        <w:tc>
          <w:tcPr>
            <w:tcW w:w="1165" w:type="dxa"/>
          </w:tcPr>
          <w:p w14:paraId="3EF1B52E" w14:textId="484A725E" w:rsidR="00A33658" w:rsidRPr="00BE5D86" w:rsidRDefault="00A33658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Huawei, HiSilicon</w:t>
            </w:r>
          </w:p>
        </w:tc>
        <w:tc>
          <w:tcPr>
            <w:tcW w:w="1440" w:type="dxa"/>
          </w:tcPr>
          <w:p w14:paraId="59C07FEC" w14:textId="3B15C4F1" w:rsidR="00A33658" w:rsidRPr="00BE5D86" w:rsidRDefault="00A33658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ok.</w:t>
            </w:r>
          </w:p>
        </w:tc>
        <w:tc>
          <w:tcPr>
            <w:tcW w:w="7024" w:type="dxa"/>
          </w:tcPr>
          <w:p w14:paraId="48F8753F" w14:textId="7431D7CA" w:rsidR="00A33658" w:rsidRPr="00BE5D86" w:rsidRDefault="00A33658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Perhaps we don't need to rush to make a choice</w:t>
            </w:r>
          </w:p>
        </w:tc>
      </w:tr>
      <w:tr w:rsidR="009057BF" w14:paraId="18035805" w14:textId="77777777">
        <w:tc>
          <w:tcPr>
            <w:tcW w:w="1165" w:type="dxa"/>
          </w:tcPr>
          <w:p w14:paraId="7B7AEE65" w14:textId="3B081E7B" w:rsidR="009057BF" w:rsidRDefault="009057BF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Qualcomm</w:t>
            </w:r>
          </w:p>
        </w:tc>
        <w:tc>
          <w:tcPr>
            <w:tcW w:w="1440" w:type="dxa"/>
          </w:tcPr>
          <w:p w14:paraId="36188809" w14:textId="38AFFFC6" w:rsidR="009057BF" w:rsidRPr="00BE5D86" w:rsidRDefault="009057BF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Option 1</w:t>
            </w:r>
          </w:p>
        </w:tc>
        <w:tc>
          <w:tcPr>
            <w:tcW w:w="7024" w:type="dxa"/>
          </w:tcPr>
          <w:p w14:paraId="6627981C" w14:textId="7E621358" w:rsidR="009057BF" w:rsidRDefault="009057BF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Slightly</w:t>
            </w:r>
            <w:r w:rsidR="004A45E8">
              <w:rPr>
                <w:rFonts w:ascii="Arial" w:hAnsi="Arial"/>
                <w:lang w:val="en-US" w:eastAsia="zh-CN"/>
              </w:rPr>
              <w:t xml:space="preserve"> prefer to option 1. It is simpler. Just add 1-byte right after the original </w:t>
            </w:r>
            <w:r w:rsidR="000960C6">
              <w:rPr>
                <w:rFonts w:ascii="Arial" w:hAnsi="Arial"/>
                <w:lang w:val="en-US" w:eastAsia="zh-CN"/>
              </w:rPr>
              <w:t>format.</w:t>
            </w:r>
          </w:p>
        </w:tc>
      </w:tr>
      <w:tr w:rsidR="006B580E" w14:paraId="3EAC6CBC" w14:textId="77777777">
        <w:tc>
          <w:tcPr>
            <w:tcW w:w="1165" w:type="dxa"/>
          </w:tcPr>
          <w:p w14:paraId="3EF23575" w14:textId="1713012D" w:rsidR="006B580E" w:rsidRPr="006B580E" w:rsidRDefault="006B580E" w:rsidP="002238D7">
            <w:pPr>
              <w:spacing w:after="0"/>
              <w:rPr>
                <w:rFonts w:ascii="Arial" w:eastAsia="맑은 고딕" w:hAnsi="Arial"/>
                <w:lang w:val="en-US" w:eastAsia="ko-KR"/>
              </w:rPr>
            </w:pPr>
            <w:r>
              <w:rPr>
                <w:rFonts w:ascii="Arial" w:eastAsia="맑은 고딕" w:hAnsi="Arial" w:hint="eastAsia"/>
                <w:lang w:val="en-US" w:eastAsia="ko-KR"/>
              </w:rPr>
              <w:t>Samsung</w:t>
            </w:r>
          </w:p>
        </w:tc>
        <w:tc>
          <w:tcPr>
            <w:tcW w:w="1440" w:type="dxa"/>
          </w:tcPr>
          <w:p w14:paraId="6CF99328" w14:textId="2DA786B2" w:rsidR="006B580E" w:rsidRDefault="006B580E" w:rsidP="002238D7">
            <w:pPr>
              <w:spacing w:after="0"/>
              <w:rPr>
                <w:rFonts w:ascii="Arial" w:hAnsi="Arial"/>
                <w:lang w:val="en-US" w:eastAsia="zh-CN"/>
              </w:rPr>
            </w:pPr>
            <w:r w:rsidRPr="00BE5D86">
              <w:rPr>
                <w:rFonts w:ascii="Arial" w:hAnsi="Arial" w:hint="eastAsia"/>
                <w:sz w:val="20"/>
                <w:szCs w:val="20"/>
                <w:lang w:val="en-US" w:eastAsia="zh-CN"/>
              </w:rPr>
              <w:t>Either one is ok.</w:t>
            </w:r>
          </w:p>
        </w:tc>
        <w:tc>
          <w:tcPr>
            <w:tcW w:w="7024" w:type="dxa"/>
          </w:tcPr>
          <w:p w14:paraId="3D8F5493" w14:textId="43B4E05D" w:rsidR="006B580E" w:rsidRPr="006B580E" w:rsidRDefault="006B580E" w:rsidP="002238D7">
            <w:pPr>
              <w:spacing w:after="0"/>
              <w:rPr>
                <w:rFonts w:ascii="Arial" w:eastAsia="맑은 고딕" w:hAnsi="Arial"/>
                <w:lang w:val="en-US" w:eastAsia="ko-KR"/>
              </w:rPr>
            </w:pPr>
            <w:r>
              <w:rPr>
                <w:rFonts w:ascii="Arial" w:eastAsia="맑은 고딕" w:hAnsi="Arial" w:hint="eastAsia"/>
                <w:lang w:val="en-US" w:eastAsia="ko-KR"/>
              </w:rPr>
              <w:t>This would be the baseline, we don</w:t>
            </w:r>
            <w:r>
              <w:rPr>
                <w:rFonts w:ascii="Arial" w:eastAsia="맑은 고딕" w:hAnsi="Arial"/>
                <w:lang w:val="en-US" w:eastAsia="ko-KR"/>
              </w:rPr>
              <w:t>’t need to make a choice now.</w:t>
            </w:r>
          </w:p>
        </w:tc>
      </w:tr>
    </w:tbl>
    <w:p w14:paraId="1E784472" w14:textId="77777777" w:rsidR="00024463" w:rsidRDefault="00024463">
      <w:pPr>
        <w:spacing w:after="0"/>
        <w:rPr>
          <w:rFonts w:ascii="Arial" w:hAnsi="Arial"/>
          <w:b/>
          <w:bCs/>
        </w:rPr>
      </w:pPr>
    </w:p>
    <w:p w14:paraId="06E68E21" w14:textId="77777777" w:rsidR="00024463" w:rsidRDefault="00024463">
      <w:pPr>
        <w:spacing w:after="0"/>
        <w:rPr>
          <w:rFonts w:ascii="Arial" w:hAnsi="Arial"/>
        </w:rPr>
      </w:pPr>
    </w:p>
    <w:p w14:paraId="55E72AC1" w14:textId="77777777" w:rsidR="00024463" w:rsidRDefault="00677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There are some views that RAN2 should ask RAN1 on some questions to clarify [4,5]. </w:t>
      </w:r>
    </w:p>
    <w:p w14:paraId="206012BF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</w:t>
      </w:r>
      <w:r w:rsidRPr="007F6C03">
        <w:rPr>
          <w:rFonts w:ascii="Arial" w:hAnsi="Arial" w:hint="eastAsia"/>
          <w:sz w:val="20"/>
          <w:szCs w:val="20"/>
          <w:lang w:val="en-US"/>
        </w:rPr>
        <w:t>hether the enhanced TCI state indication for UE specific PDCCH MAC CE can be applied to a set of serving cells configured in simultaneousTCI-UpdateList1 or simultaneousTCI-UpdateList2</w:t>
      </w:r>
      <w:r>
        <w:rPr>
          <w:rFonts w:ascii="Arial" w:hAnsi="Arial"/>
          <w:sz w:val="20"/>
          <w:szCs w:val="20"/>
          <w:lang w:val="en-US"/>
        </w:rPr>
        <w:t>?</w:t>
      </w:r>
      <w:r w:rsidRPr="007F6C03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  <w:lang w:val="en-US"/>
        </w:rPr>
        <w:t>4</w:t>
      </w:r>
      <w:r>
        <w:rPr>
          <w:rFonts w:ascii="Arial" w:hAnsi="Arial"/>
          <w:sz w:val="20"/>
          <w:szCs w:val="20"/>
        </w:rPr>
        <w:t>]</w:t>
      </w:r>
    </w:p>
    <w:p w14:paraId="20BBDAB1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>Which CORESET can be indicated with two TCI states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7F6C03">
        <w:rPr>
          <w:rFonts w:ascii="Arial" w:hAnsi="Arial"/>
          <w:sz w:val="20"/>
          <w:szCs w:val="20"/>
          <w:lang w:val="en-US"/>
        </w:rPr>
        <w:t>?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61C17FB5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 w:rsidRPr="007F6C03">
        <w:rPr>
          <w:rFonts w:ascii="Arial" w:hAnsi="Arial"/>
          <w:sz w:val="20"/>
          <w:szCs w:val="20"/>
          <w:lang w:val="en-US"/>
        </w:rPr>
        <w:t xml:space="preserve">How many TCI states (i.e. maximum number) can be configured for the CORESET indicated with two TCI states? </w:t>
      </w:r>
      <w:r>
        <w:rPr>
          <w:rFonts w:ascii="Arial" w:hAnsi="Arial"/>
          <w:sz w:val="20"/>
          <w:szCs w:val="20"/>
          <w:lang w:val="en-GB" w:eastAsia="ja-JP"/>
        </w:rPr>
        <w:t>[5]</w:t>
      </w:r>
    </w:p>
    <w:p w14:paraId="574D2090" w14:textId="77777777" w:rsidR="00024463" w:rsidRDefault="00677120">
      <w:pPr>
        <w:pStyle w:val="afc"/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 w:eastAsia="ja-JP"/>
        </w:rPr>
        <w:t>Anything else?</w:t>
      </w:r>
    </w:p>
    <w:p w14:paraId="44E71E09" w14:textId="77777777" w:rsidR="00024463" w:rsidRDefault="00024463">
      <w:pPr>
        <w:rPr>
          <w:rFonts w:ascii="Arial" w:hAnsi="Arial"/>
        </w:rPr>
      </w:pPr>
    </w:p>
    <w:p w14:paraId="7178246C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Q4: Do you agree to send LS to aks RAN1 some questions? If yes, are the above question A-C reasonable to ask? Companies are also invited to provide more questions if deemed useful.</w:t>
      </w:r>
    </w:p>
    <w:p w14:paraId="291A2551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39"/>
        <w:gridCol w:w="1159"/>
        <w:gridCol w:w="7131"/>
      </w:tblGrid>
      <w:tr w:rsidR="00024463" w:rsidRPr="00AD42A3" w14:paraId="00A18B02" w14:textId="77777777" w:rsidTr="006B580E">
        <w:tc>
          <w:tcPr>
            <w:tcW w:w="1339" w:type="dxa"/>
          </w:tcPr>
          <w:p w14:paraId="6B16656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1170" w:type="dxa"/>
          </w:tcPr>
          <w:p w14:paraId="553DC7A2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Yes/No</w:t>
            </w:r>
          </w:p>
        </w:tc>
        <w:tc>
          <w:tcPr>
            <w:tcW w:w="7294" w:type="dxa"/>
          </w:tcPr>
          <w:p w14:paraId="3E20852B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:rsidRPr="00AD42A3" w14:paraId="4EC23AF4" w14:textId="77777777" w:rsidTr="006B580E">
        <w:tc>
          <w:tcPr>
            <w:tcW w:w="1339" w:type="dxa"/>
          </w:tcPr>
          <w:p w14:paraId="505E6AA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Intel</w:t>
            </w:r>
          </w:p>
        </w:tc>
        <w:tc>
          <w:tcPr>
            <w:tcW w:w="1170" w:type="dxa"/>
          </w:tcPr>
          <w:p w14:paraId="512F2300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</w:p>
        </w:tc>
        <w:tc>
          <w:tcPr>
            <w:tcW w:w="7294" w:type="dxa"/>
          </w:tcPr>
          <w:p w14:paraId="185E862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Question A: This issue is currently captured as FFS bullet in RAN1 LS [1]. </w:t>
            </w:r>
          </w:p>
          <w:p w14:paraId="7D4C4C4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Question B: we understand that it should not be applicable to CORESET 0 similar to Rel-15 MAC CE design.</w:t>
            </w:r>
          </w:p>
          <w:p w14:paraId="7316DA5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 xml:space="preserve">Question C: There is no proposal in RAN1 to increase the number of TCI states to larger value comparing to Rel-15. </w:t>
            </w:r>
          </w:p>
        </w:tc>
      </w:tr>
      <w:tr w:rsidR="00024463" w:rsidRPr="00AD42A3" w14:paraId="374AA34F" w14:textId="77777777" w:rsidTr="006B580E">
        <w:tc>
          <w:tcPr>
            <w:tcW w:w="1339" w:type="dxa"/>
          </w:tcPr>
          <w:p w14:paraId="0C5C8147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1170" w:type="dxa"/>
          </w:tcPr>
          <w:p w14:paraId="53D8441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7294" w:type="dxa"/>
          </w:tcPr>
          <w:p w14:paraId="2AB8917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A: Agree with Intel</w:t>
            </w:r>
          </w:p>
          <w:p w14:paraId="05B0CEFC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B: Regarding the comments from Intel, it seems CORESET0 is supported by this MAC CE as shown below</w:t>
            </w:r>
          </w:p>
          <w:p w14:paraId="6B0143BB" w14:textId="77777777" w:rsidR="00024463" w:rsidRPr="00AD42A3" w:rsidRDefault="00677120">
            <w:pPr>
              <w:pStyle w:val="B1"/>
              <w:rPr>
                <w:rFonts w:ascii="Arial" w:hAnsi="Arial" w:cs="Arial"/>
                <w:sz w:val="20"/>
                <w:szCs w:val="20"/>
                <w:highlight w:val="yellow"/>
                <w:lang w:eastAsia="ko-KR"/>
              </w:rPr>
            </w:pPr>
            <w:r w:rsidRPr="00AD42A3">
              <w:rPr>
                <w:rFonts w:ascii="Arial" w:hAnsi="Arial" w:cs="Arial"/>
                <w:sz w:val="20"/>
                <w:szCs w:val="20"/>
              </w:rPr>
              <w:t>-</w:t>
            </w:r>
            <w:r w:rsidRPr="00AD42A3">
              <w:rPr>
                <w:rFonts w:ascii="Arial" w:hAnsi="Arial" w:cs="Arial"/>
                <w:sz w:val="20"/>
                <w:szCs w:val="20"/>
              </w:rPr>
              <w:tab/>
            </w:r>
            <w:r w:rsidRPr="00AD42A3">
              <w:rPr>
                <w:rFonts w:ascii="Arial" w:hAnsi="Arial" w:cs="Arial"/>
                <w:sz w:val="20"/>
                <w:szCs w:val="20"/>
                <w:lang w:eastAsia="ko-KR"/>
              </w:rPr>
              <w:t>CORESET ID</w:t>
            </w:r>
            <w:r w:rsidRPr="00AD42A3">
              <w:rPr>
                <w:rFonts w:ascii="Arial" w:hAnsi="Arial" w:cs="Arial"/>
                <w:sz w:val="20"/>
                <w:szCs w:val="20"/>
              </w:rPr>
              <w:t xml:space="preserve">: This field indicates a Control Resource Set identified with </w:t>
            </w:r>
            <w:r w:rsidRPr="00AD42A3">
              <w:rPr>
                <w:rFonts w:ascii="Arial" w:hAnsi="Arial" w:cs="Arial"/>
                <w:i/>
                <w:sz w:val="20"/>
                <w:szCs w:val="20"/>
              </w:rPr>
              <w:t>ControlResourceSetId</w:t>
            </w:r>
            <w:r w:rsidRPr="00AD42A3">
              <w:rPr>
                <w:rFonts w:ascii="Arial" w:hAnsi="Arial" w:cs="Arial"/>
                <w:sz w:val="20"/>
                <w:szCs w:val="20"/>
              </w:rPr>
              <w:t xml:space="preserve"> as specified in TS 38.331 [5], for which the TCI State is being indicated</w:t>
            </w:r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In case the value of the field is 0, the field refers </w:t>
            </w:r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to the Control Resource Set configured by </w:t>
            </w:r>
            <w:r w:rsidRPr="00AD42A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controlResourceSetZero</w:t>
            </w:r>
            <w:r w:rsidRPr="00AD42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as specified in TS 38.331 [5]. The length of the field is 4 bits;</w:t>
            </w:r>
          </w:p>
          <w:p w14:paraId="2A9040E4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In our understanding, all the CORESET including CORESET0 can be indicated by this MAC CE as Rel15, no need to ask the question.</w:t>
            </w:r>
          </w:p>
          <w:p w14:paraId="7B162A4A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C: Agree with Intel</w:t>
            </w:r>
          </w:p>
          <w:p w14:paraId="1C615351" w14:textId="77777777" w:rsidR="00024463" w:rsidRPr="00AD42A3" w:rsidRDefault="00677120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In addition to above three questions, we think there is one question D is supposed to be asked to RAN1:</w:t>
            </w:r>
          </w:p>
          <w:p w14:paraId="5CC61CC5" w14:textId="77777777" w:rsidR="00024463" w:rsidRPr="00AD42A3" w:rsidRDefault="00677120">
            <w:pPr>
              <w:spacing w:after="0"/>
              <w:rPr>
                <w:rFonts w:ascii="Arial" w:hAnsi="Arial" w:cs="Arial"/>
                <w:iCs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In rel-15, the first 64 entries of the </w:t>
            </w:r>
            <w:bookmarkStart w:id="2" w:name="OLE_LINK1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tci-States-ToAddModList</w:t>
            </w:r>
            <w:bookmarkEnd w:id="2"/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can be applied to CORESET 0 while up to 128 entries of the tci-States-ToAddModList can be applied to the CORESET other than CORESET 0. we would like to ask whether this rule is still available for the newly introduced MAC CE?</w:t>
            </w:r>
          </w:p>
        </w:tc>
      </w:tr>
      <w:tr w:rsidR="00F33B18" w:rsidRPr="00AD42A3" w14:paraId="2BDCC371" w14:textId="77777777" w:rsidTr="006B580E">
        <w:tc>
          <w:tcPr>
            <w:tcW w:w="1339" w:type="dxa"/>
          </w:tcPr>
          <w:p w14:paraId="4567DD33" w14:textId="77777777" w:rsidR="00F33B18" w:rsidRPr="00AD42A3" w:rsidRDefault="00F33B18" w:rsidP="00F33B18">
            <w:pPr>
              <w:spacing w:after="0"/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  <w:lastRenderedPageBreak/>
              <w:t>LG</w:t>
            </w:r>
          </w:p>
        </w:tc>
        <w:tc>
          <w:tcPr>
            <w:tcW w:w="1170" w:type="dxa"/>
          </w:tcPr>
          <w:p w14:paraId="3C9DBCA7" w14:textId="77777777" w:rsidR="00F33B18" w:rsidRPr="00AD42A3" w:rsidRDefault="00F33B18" w:rsidP="00F33B18">
            <w:pPr>
              <w:spacing w:after="0"/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7294" w:type="dxa"/>
          </w:tcPr>
          <w:p w14:paraId="0A5B2551" w14:textId="77777777" w:rsidR="00F33B18" w:rsidRPr="00AD42A3" w:rsidRDefault="00F33B18" w:rsidP="00F33B18">
            <w:pPr>
              <w:spacing w:after="0"/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  <w:t>We have same understanding with Intel on Question A.</w:t>
            </w:r>
          </w:p>
          <w:p w14:paraId="65B35550" w14:textId="77777777" w:rsidR="00F33B18" w:rsidRPr="00AD42A3" w:rsidRDefault="00F33B18" w:rsidP="00F33B18">
            <w:pPr>
              <w:spacing w:after="0"/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</w:pPr>
            <w:r w:rsidRPr="00AD42A3">
              <w:rPr>
                <w:rFonts w:ascii="Arial" w:eastAsia="맑은 고딕" w:hAnsi="Arial" w:cs="Arial"/>
                <w:noProof/>
                <w:sz w:val="20"/>
                <w:szCs w:val="20"/>
                <w:lang w:eastAsia="ko-KR"/>
              </w:rPr>
              <w:t>Regarding Question B and C, if there is no additional request from RAN1, we think that RAN2 can go with same way as legacy.</w:t>
            </w:r>
          </w:p>
        </w:tc>
      </w:tr>
      <w:tr w:rsidR="00F16AEC" w:rsidRPr="00AD42A3" w14:paraId="43461974" w14:textId="77777777" w:rsidTr="006B580E">
        <w:tc>
          <w:tcPr>
            <w:tcW w:w="1339" w:type="dxa"/>
          </w:tcPr>
          <w:p w14:paraId="4F4296AC" w14:textId="77777777" w:rsidR="00F16AEC" w:rsidRPr="00AD42A3" w:rsidRDefault="00F16AEC" w:rsidP="00F33B18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Xiaomi</w:t>
            </w:r>
          </w:p>
        </w:tc>
        <w:tc>
          <w:tcPr>
            <w:tcW w:w="1170" w:type="dxa"/>
          </w:tcPr>
          <w:p w14:paraId="489B2F68" w14:textId="77777777" w:rsidR="00F16AEC" w:rsidRPr="00AD42A3" w:rsidRDefault="00F16AEC" w:rsidP="00F33B18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B. C.</w:t>
            </w:r>
          </w:p>
        </w:tc>
        <w:tc>
          <w:tcPr>
            <w:tcW w:w="7294" w:type="dxa"/>
          </w:tcPr>
          <w:p w14:paraId="04768A58" w14:textId="77777777" w:rsidR="00234FB1" w:rsidRPr="00AD42A3" w:rsidRDefault="00234FB1" w:rsidP="003D1E13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Question A is already part of the RAN1 feMIMO discussion.</w:t>
            </w:r>
          </w:p>
          <w:p w14:paraId="52A5F21D" w14:textId="77777777" w:rsidR="00F16AEC" w:rsidRPr="00AD42A3" w:rsidRDefault="00234FB1" w:rsidP="00234FB1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For Question B and C, w</w:t>
            </w:r>
            <w:r w:rsidR="00F16AEC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e think that which CORESET can be configured should be up to RAN1 to decided. Even though companies consider that we should allow CORESET#0 as legacy, the RRC configuration of TCI state for CORESET#0 still needs to be provided by RAN1.</w:t>
            </w:r>
            <w:r w:rsidR="00277186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We just hope companies can keep this in mind that the CORESET configuration details should be up to RAN1 to decided, RAN2 should not make any assumption based on </w:t>
            </w:r>
            <w:r w:rsidR="003D1E13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>the old</w:t>
            </w:r>
            <w:r w:rsidR="00277186" w:rsidRPr="00AD42A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MAC CE.</w:t>
            </w:r>
          </w:p>
        </w:tc>
      </w:tr>
      <w:tr w:rsidR="007F6692" w:rsidRPr="00AD42A3" w14:paraId="09EE90FA" w14:textId="77777777" w:rsidTr="006B580E">
        <w:tc>
          <w:tcPr>
            <w:tcW w:w="1339" w:type="dxa"/>
          </w:tcPr>
          <w:p w14:paraId="51212591" w14:textId="4B2918C3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Lenovo</w:t>
            </w:r>
            <w:r w:rsidR="004673F2"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&amp;MM</w:t>
            </w:r>
          </w:p>
        </w:tc>
        <w:tc>
          <w:tcPr>
            <w:tcW w:w="1170" w:type="dxa"/>
          </w:tcPr>
          <w:p w14:paraId="7FAAF999" w14:textId="4074636D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7294" w:type="dxa"/>
          </w:tcPr>
          <w:p w14:paraId="4C171F51" w14:textId="77777777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Question A: RAN1 is discussins this.</w:t>
            </w:r>
          </w:p>
          <w:p w14:paraId="2E1954A6" w14:textId="29A5282A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 xml:space="preserve">Question B: RAN1 will discuss whether two TCI states are applied to </w:t>
            </w:r>
            <w:r w:rsidRPr="00AD42A3">
              <w:rPr>
                <w:rFonts w:ascii="Arial" w:hAnsi="Arial" w:cs="Arial"/>
                <w:sz w:val="20"/>
                <w:szCs w:val="20"/>
                <w:lang w:val="de-DE"/>
              </w:rPr>
              <w:t>CORESET 0.</w:t>
            </w:r>
          </w:p>
          <w:p w14:paraId="5D365F30" w14:textId="1CD11F33" w:rsidR="007F6692" w:rsidRPr="00AD42A3" w:rsidRDefault="007F6692" w:rsidP="007F6692">
            <w:pPr>
              <w:spacing w:after="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Question C: Ageee with Intel.</w:t>
            </w:r>
          </w:p>
        </w:tc>
      </w:tr>
      <w:tr w:rsidR="005C46F9" w:rsidRPr="00AD42A3" w14:paraId="5D15E614" w14:textId="77777777" w:rsidTr="006B580E">
        <w:tc>
          <w:tcPr>
            <w:tcW w:w="1339" w:type="dxa"/>
          </w:tcPr>
          <w:p w14:paraId="10F9110F" w14:textId="201DB7A1" w:rsidR="005C46F9" w:rsidRPr="00AD42A3" w:rsidRDefault="005C46F9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1170" w:type="dxa"/>
          </w:tcPr>
          <w:p w14:paraId="3E102086" w14:textId="2FE5C225" w:rsidR="005C46F9" w:rsidRPr="00AD42A3" w:rsidRDefault="005C46F9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 xml:space="preserve">No </w:t>
            </w:r>
          </w:p>
        </w:tc>
        <w:tc>
          <w:tcPr>
            <w:tcW w:w="7294" w:type="dxa"/>
          </w:tcPr>
          <w:p w14:paraId="2D31495F" w14:textId="77777777" w:rsidR="005C46F9" w:rsidRPr="00AD42A3" w:rsidRDefault="005C46F9" w:rsidP="005C46F9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 xml:space="preserve">Question A: The discussion on whether to support group-based </w:t>
            </w:r>
            <w:r w:rsidRPr="00AD42A3">
              <w:rPr>
                <w:rFonts w:ascii="Arial" w:hAnsi="Arial" w:cs="Arial"/>
                <w:sz w:val="20"/>
                <w:szCs w:val="20"/>
                <w:lang w:val="en-US"/>
              </w:rPr>
              <w:t>TCI state indication for UE specific PDCCH is ongoing in RAN1, we can wait for their agreement on that.</w:t>
            </w:r>
          </w:p>
          <w:p w14:paraId="56D87A3B" w14:textId="77777777" w:rsidR="005C46F9" w:rsidRPr="00AD42A3" w:rsidRDefault="005C46F9" w:rsidP="005C46F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Question B: Agree with ZTE. TCI states indication for coreset 0 by MAC CE is supported in legacy spec, that is, all of the coresets can be indicated with two TCI states.</w:t>
            </w:r>
          </w:p>
          <w:p w14:paraId="0BBC97BD" w14:textId="49D61687" w:rsidR="005C46F9" w:rsidRPr="00AD42A3" w:rsidRDefault="005C46F9" w:rsidP="005C46F9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D42A3"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  <w:t>Question C: Agree with Intel, the number of TCI states shall keep as legacy.</w:t>
            </w:r>
          </w:p>
        </w:tc>
      </w:tr>
      <w:tr w:rsidR="00AD42A3" w:rsidRPr="00AD42A3" w14:paraId="30BB2DB4" w14:textId="77777777" w:rsidTr="006B580E">
        <w:tc>
          <w:tcPr>
            <w:tcW w:w="1339" w:type="dxa"/>
          </w:tcPr>
          <w:p w14:paraId="39834EF1" w14:textId="17D51C1F" w:rsidR="00AD42A3" w:rsidRPr="00AD42A3" w:rsidRDefault="00AD42A3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1170" w:type="dxa"/>
          </w:tcPr>
          <w:p w14:paraId="7D784C7D" w14:textId="65A4A0E9" w:rsidR="00AD42A3" w:rsidRPr="00AD42A3" w:rsidRDefault="00AD42A3" w:rsidP="007F6692">
            <w:pPr>
              <w:spacing w:after="0"/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</w:pPr>
            <w:r w:rsidRPr="00AD42A3">
              <w:rPr>
                <w:rFonts w:ascii="Arial" w:eastAsiaTheme="minorEastAsia" w:hAnsi="Arial" w:cs="Arial"/>
                <w:noProof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7294" w:type="dxa"/>
          </w:tcPr>
          <w:p w14:paraId="0B1B488E" w14:textId="77777777" w:rsidR="00AD42A3" w:rsidRPr="00AD42A3" w:rsidRDefault="00AD42A3" w:rsidP="005C46F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</w:p>
        </w:tc>
      </w:tr>
      <w:tr w:rsidR="00A33658" w:rsidRPr="00AD42A3" w14:paraId="0C40E812" w14:textId="77777777" w:rsidTr="006B580E">
        <w:tc>
          <w:tcPr>
            <w:tcW w:w="1339" w:type="dxa"/>
          </w:tcPr>
          <w:p w14:paraId="217FD722" w14:textId="5952B4C8" w:rsidR="00A33658" w:rsidRPr="00AD42A3" w:rsidRDefault="00A33658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Huawei, HiSilicon</w:t>
            </w:r>
          </w:p>
        </w:tc>
        <w:tc>
          <w:tcPr>
            <w:tcW w:w="1170" w:type="dxa"/>
          </w:tcPr>
          <w:p w14:paraId="406CEE8C" w14:textId="54EE42A2" w:rsidR="00A33658" w:rsidRPr="00AD42A3" w:rsidRDefault="00A33658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No</w:t>
            </w:r>
          </w:p>
        </w:tc>
        <w:tc>
          <w:tcPr>
            <w:tcW w:w="7294" w:type="dxa"/>
          </w:tcPr>
          <w:p w14:paraId="2E08375E" w14:textId="0E5F44EF" w:rsidR="00A33658" w:rsidRPr="00AD42A3" w:rsidRDefault="00A33658" w:rsidP="005C46F9">
            <w:pPr>
              <w:spacing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RAN1 will provide such information anyway</w:t>
            </w:r>
          </w:p>
        </w:tc>
      </w:tr>
      <w:tr w:rsidR="000960C6" w:rsidRPr="00AD42A3" w14:paraId="6A20AD37" w14:textId="77777777" w:rsidTr="006B580E">
        <w:tc>
          <w:tcPr>
            <w:tcW w:w="1339" w:type="dxa"/>
          </w:tcPr>
          <w:p w14:paraId="1C1CEAC1" w14:textId="3259C013" w:rsidR="000960C6" w:rsidRDefault="000960C6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Qualcomm</w:t>
            </w:r>
          </w:p>
        </w:tc>
        <w:tc>
          <w:tcPr>
            <w:tcW w:w="1170" w:type="dxa"/>
          </w:tcPr>
          <w:p w14:paraId="1C66AB55" w14:textId="4C41FA12" w:rsidR="000960C6" w:rsidRDefault="000960C6" w:rsidP="007F6692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No</w:t>
            </w:r>
          </w:p>
        </w:tc>
        <w:tc>
          <w:tcPr>
            <w:tcW w:w="7294" w:type="dxa"/>
          </w:tcPr>
          <w:p w14:paraId="29C79EB7" w14:textId="0AB63C0B" w:rsidR="000960C6" w:rsidRDefault="00EB18D3" w:rsidP="005C46F9">
            <w:pPr>
              <w:spacing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RAN1 is </w:t>
            </w:r>
            <w:r w:rsidR="00A86B68">
              <w:rPr>
                <w:rFonts w:ascii="Arial" w:eastAsiaTheme="minorEastAsia" w:hAnsi="Arial" w:cs="Arial"/>
                <w:lang w:val="en-US" w:eastAsia="zh-CN"/>
              </w:rPr>
              <w:t xml:space="preserve">still under </w:t>
            </w:r>
            <w:r w:rsidR="004544C5">
              <w:rPr>
                <w:rFonts w:ascii="Arial" w:eastAsiaTheme="minorEastAsia" w:hAnsi="Arial" w:cs="Arial"/>
                <w:lang w:val="en-US" w:eastAsia="zh-CN"/>
              </w:rPr>
              <w:t xml:space="preserve">discussing about this MAC CE on </w:t>
            </w:r>
            <w:r w:rsidR="00114788">
              <w:rPr>
                <w:rFonts w:ascii="Arial" w:eastAsiaTheme="minorEastAsia" w:hAnsi="Arial" w:cs="Arial"/>
                <w:lang w:val="en-US" w:eastAsia="zh-CN"/>
              </w:rPr>
              <w:t>some of questions</w:t>
            </w:r>
            <w:r w:rsidR="004544C5">
              <w:rPr>
                <w:rFonts w:ascii="Arial" w:eastAsiaTheme="minorEastAsia" w:hAnsi="Arial" w:cs="Arial"/>
                <w:lang w:val="en-US" w:eastAsia="zh-CN"/>
              </w:rPr>
              <w:t xml:space="preserve"> above</w:t>
            </w:r>
            <w:r w:rsidR="00114788">
              <w:rPr>
                <w:rFonts w:ascii="Arial" w:eastAsiaTheme="minorEastAsia" w:hAnsi="Arial" w:cs="Arial"/>
                <w:lang w:val="en-US" w:eastAsia="zh-CN"/>
              </w:rPr>
              <w:t>. I</w:t>
            </w:r>
            <w:r w:rsidR="00114788">
              <w:rPr>
                <w:rFonts w:ascii="Arial" w:eastAsiaTheme="minorEastAsia" w:hAnsi="Arial" w:cs="Arial" w:hint="eastAsia"/>
                <w:lang w:val="en-US" w:eastAsia="zh-CN"/>
              </w:rPr>
              <w:t>f</w:t>
            </w:r>
            <w:r w:rsidR="00114788">
              <w:rPr>
                <w:rFonts w:ascii="Arial" w:eastAsiaTheme="minorEastAsia" w:hAnsi="Arial" w:cs="Arial"/>
                <w:lang w:val="en-US" w:eastAsia="zh-CN"/>
              </w:rPr>
              <w:t xml:space="preserve"> RAN2 has different understanding on </w:t>
            </w:r>
            <w:r w:rsidR="00815400">
              <w:rPr>
                <w:rFonts w:ascii="Arial" w:eastAsiaTheme="minorEastAsia" w:hAnsi="Arial" w:cs="Arial"/>
                <w:lang w:val="en-US" w:eastAsia="zh-CN"/>
              </w:rPr>
              <w:t xml:space="preserve">the detailed </w:t>
            </w:r>
            <w:r w:rsidR="00F611F3">
              <w:rPr>
                <w:rFonts w:ascii="Arial" w:eastAsiaTheme="minorEastAsia" w:hAnsi="Arial" w:cs="Arial"/>
                <w:lang w:val="en-US" w:eastAsia="zh-CN"/>
              </w:rPr>
              <w:t xml:space="preserve">field </w:t>
            </w:r>
            <w:r w:rsidR="00815400">
              <w:rPr>
                <w:rFonts w:ascii="Arial" w:eastAsiaTheme="minorEastAsia" w:hAnsi="Arial" w:cs="Arial"/>
                <w:lang w:val="en-US" w:eastAsia="zh-CN"/>
              </w:rPr>
              <w:t xml:space="preserve">interpretation, </w:t>
            </w:r>
            <w:r w:rsidR="003A08C0">
              <w:rPr>
                <w:rFonts w:ascii="Arial" w:eastAsiaTheme="minorEastAsia" w:hAnsi="Arial" w:cs="Arial"/>
                <w:lang w:val="en-US" w:eastAsia="zh-CN"/>
              </w:rPr>
              <w:t xml:space="preserve">RAN2 should check with RAN1 and let RAN1 make </w:t>
            </w:r>
            <w:r w:rsidR="002B620D">
              <w:rPr>
                <w:rFonts w:ascii="Arial" w:eastAsiaTheme="minorEastAsia" w:hAnsi="Arial" w:cs="Arial"/>
                <w:lang w:val="en-US" w:eastAsia="zh-CN"/>
              </w:rPr>
              <w:t xml:space="preserve">final </w:t>
            </w:r>
            <w:r w:rsidR="003A08C0">
              <w:rPr>
                <w:rFonts w:ascii="Arial" w:eastAsiaTheme="minorEastAsia" w:hAnsi="Arial" w:cs="Arial"/>
                <w:lang w:val="en-US" w:eastAsia="zh-CN"/>
              </w:rPr>
              <w:t>decision.</w:t>
            </w:r>
          </w:p>
        </w:tc>
      </w:tr>
      <w:tr w:rsidR="006B580E" w:rsidRPr="00AD42A3" w14:paraId="5CAD9BA6" w14:textId="77777777" w:rsidTr="006B580E">
        <w:tc>
          <w:tcPr>
            <w:tcW w:w="1339" w:type="dxa"/>
          </w:tcPr>
          <w:p w14:paraId="7041D98C" w14:textId="1D04FEB7" w:rsidR="006B580E" w:rsidRPr="006B580E" w:rsidRDefault="006B580E" w:rsidP="006B580E">
            <w:pPr>
              <w:spacing w:after="0"/>
              <w:rPr>
                <w:rFonts w:ascii="Arial" w:eastAsia="맑은 고딕" w:hAnsi="Arial" w:cs="Arial"/>
                <w:noProof/>
                <w:lang w:eastAsia="ko-KR"/>
              </w:rPr>
            </w:pPr>
            <w:r>
              <w:rPr>
                <w:rFonts w:ascii="Arial" w:eastAsia="맑은 고딕" w:hAnsi="Arial" w:cs="Arial" w:hint="eastAsia"/>
                <w:noProof/>
                <w:lang w:eastAsia="ko-KR"/>
              </w:rPr>
              <w:t>Samsung</w:t>
            </w:r>
          </w:p>
        </w:tc>
        <w:tc>
          <w:tcPr>
            <w:tcW w:w="1170" w:type="dxa"/>
          </w:tcPr>
          <w:p w14:paraId="2943CBB8" w14:textId="5310FB22" w:rsidR="006B580E" w:rsidRDefault="006B580E" w:rsidP="006B580E">
            <w:pPr>
              <w:spacing w:after="0"/>
              <w:rPr>
                <w:rFonts w:ascii="Arial" w:eastAsiaTheme="minorEastAsia" w:hAnsi="Arial" w:cs="Arial"/>
                <w:noProof/>
                <w:lang w:eastAsia="zh-CN"/>
              </w:rPr>
            </w:pPr>
            <w:r>
              <w:rPr>
                <w:rFonts w:ascii="Arial" w:eastAsiaTheme="minorEastAsia" w:hAnsi="Arial" w:cs="Arial"/>
                <w:noProof/>
                <w:lang w:eastAsia="zh-CN"/>
              </w:rPr>
              <w:t>No</w:t>
            </w:r>
          </w:p>
        </w:tc>
        <w:tc>
          <w:tcPr>
            <w:tcW w:w="7294" w:type="dxa"/>
          </w:tcPr>
          <w:p w14:paraId="28EB0F10" w14:textId="0C49F02B" w:rsidR="006B580E" w:rsidRDefault="006B580E" w:rsidP="006B580E">
            <w:pPr>
              <w:spacing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For now, we think RAN2 just wait for RAN1.</w:t>
            </w:r>
          </w:p>
        </w:tc>
      </w:tr>
    </w:tbl>
    <w:p w14:paraId="734B4596" w14:textId="77777777" w:rsidR="00024463" w:rsidRDefault="00024463">
      <w:pPr>
        <w:spacing w:after="0"/>
        <w:rPr>
          <w:rFonts w:ascii="Arial" w:hAnsi="Arial"/>
        </w:rPr>
      </w:pPr>
    </w:p>
    <w:p w14:paraId="29B99284" w14:textId="77777777" w:rsidR="00024463" w:rsidRDefault="00024463">
      <w:pPr>
        <w:rPr>
          <w:rFonts w:ascii="Arial" w:hAnsi="Arial"/>
        </w:rPr>
      </w:pPr>
    </w:p>
    <w:p w14:paraId="4F3691B7" w14:textId="77777777" w:rsidR="00024463" w:rsidRDefault="00677120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Q5: Is there any aspect that RAN2 needs to discuss? </w:t>
      </w:r>
    </w:p>
    <w:p w14:paraId="7B81096C" w14:textId="77777777" w:rsidR="00024463" w:rsidRDefault="00024463">
      <w:pPr>
        <w:spacing w:after="0"/>
        <w:rPr>
          <w:rFonts w:ascii="Arial" w:hAnsi="Arial"/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65"/>
        <w:gridCol w:w="8460"/>
      </w:tblGrid>
      <w:tr w:rsidR="00024463" w14:paraId="2F5357E4" w14:textId="77777777">
        <w:tc>
          <w:tcPr>
            <w:tcW w:w="1165" w:type="dxa"/>
          </w:tcPr>
          <w:p w14:paraId="20535C50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460" w:type="dxa"/>
          </w:tcPr>
          <w:p w14:paraId="39092814" w14:textId="77777777" w:rsidR="00024463" w:rsidRDefault="00677120">
            <w:pPr>
              <w:spacing w:after="0"/>
              <w:rPr>
                <w:rFonts w:ascii="Arial" w:hAnsi="Arial"/>
                <w:sz w:val="20"/>
                <w:szCs w:val="2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lang w:val="de-DE"/>
              </w:rPr>
              <w:t xml:space="preserve">Comments </w:t>
            </w:r>
          </w:p>
        </w:tc>
      </w:tr>
      <w:tr w:rsidR="00024463" w14:paraId="1E41B031" w14:textId="77777777">
        <w:tc>
          <w:tcPr>
            <w:tcW w:w="1165" w:type="dxa"/>
          </w:tcPr>
          <w:p w14:paraId="2B5F8A64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  <w:tc>
          <w:tcPr>
            <w:tcW w:w="8460" w:type="dxa"/>
          </w:tcPr>
          <w:p w14:paraId="0B4CD986" w14:textId="77777777" w:rsidR="00024463" w:rsidRDefault="00024463">
            <w:pPr>
              <w:spacing w:after="0"/>
              <w:rPr>
                <w:rFonts w:ascii="Arial" w:hAnsi="Arial"/>
                <w:sz w:val="20"/>
                <w:szCs w:val="20"/>
                <w:lang w:val="en-US" w:eastAsia="zh-CN"/>
              </w:rPr>
            </w:pPr>
          </w:p>
        </w:tc>
      </w:tr>
    </w:tbl>
    <w:p w14:paraId="5910F85A" w14:textId="77777777" w:rsidR="00024463" w:rsidRDefault="00024463">
      <w:pPr>
        <w:spacing w:after="0"/>
        <w:rPr>
          <w:rFonts w:ascii="Arial" w:hAnsi="Arial"/>
        </w:rPr>
      </w:pPr>
    </w:p>
    <w:bookmarkEnd w:id="0"/>
    <w:p w14:paraId="7B148981" w14:textId="77777777" w:rsidR="00024463" w:rsidRDefault="00677120">
      <w:pPr>
        <w:pStyle w:val="1"/>
      </w:pPr>
      <w:r>
        <w:t>3</w:t>
      </w:r>
      <w:r>
        <w:tab/>
        <w:t>Conclusion</w:t>
      </w:r>
    </w:p>
    <w:p w14:paraId="5DEC20E2" w14:textId="77777777" w:rsidR="00024463" w:rsidRDefault="00024463">
      <w:pPr>
        <w:pStyle w:val="a9"/>
        <w:rPr>
          <w:lang w:val="en-US"/>
        </w:rPr>
      </w:pPr>
    </w:p>
    <w:p w14:paraId="46B6643B" w14:textId="77777777" w:rsidR="00024463" w:rsidRDefault="00677120">
      <w:pPr>
        <w:pStyle w:val="a9"/>
        <w:rPr>
          <w:lang w:val="en-US"/>
        </w:rPr>
      </w:pPr>
      <w:r>
        <w:rPr>
          <w:lang w:val="en-US"/>
        </w:rPr>
        <w:t>To be updated.</w:t>
      </w:r>
    </w:p>
    <w:p w14:paraId="5E2FF503" w14:textId="77777777" w:rsidR="00024463" w:rsidRDefault="00024463">
      <w:pPr>
        <w:pStyle w:val="a9"/>
        <w:rPr>
          <w:lang w:val="en-US"/>
        </w:rPr>
      </w:pPr>
    </w:p>
    <w:p w14:paraId="70D75C2A" w14:textId="77777777" w:rsidR="00024463" w:rsidRDefault="00677120">
      <w:pPr>
        <w:pStyle w:val="1"/>
      </w:pPr>
      <w:r>
        <w:lastRenderedPageBreak/>
        <w:t>4</w:t>
      </w:r>
      <w:r>
        <w:tab/>
        <w:t>References</w:t>
      </w:r>
    </w:p>
    <w:p w14:paraId="10F79C90" w14:textId="77777777" w:rsidR="00024463" w:rsidRDefault="00677120">
      <w:pPr>
        <w:pStyle w:val="a9"/>
        <w:numPr>
          <w:ilvl w:val="0"/>
          <w:numId w:val="17"/>
        </w:numPr>
      </w:pPr>
      <w:r>
        <w:t>R2-2104712</w:t>
      </w:r>
      <w:r>
        <w:tab/>
        <w:t>LS on TCI states indication for PDCCH (R1-2104064; contact: Intel)</w:t>
      </w:r>
      <w:r>
        <w:tab/>
        <w:t>RAN1</w:t>
      </w:r>
      <w:r>
        <w:tab/>
        <w:t>LS in</w:t>
      </w:r>
      <w:r>
        <w:tab/>
        <w:t>Rel-17</w:t>
      </w:r>
      <w:r>
        <w:tab/>
        <w:t>NR_feMIMO-Core</w:t>
      </w:r>
      <w:r>
        <w:tab/>
        <w:t>To:RAN2</w:t>
      </w:r>
    </w:p>
    <w:p w14:paraId="063E09F9" w14:textId="77777777" w:rsidR="00024463" w:rsidRDefault="00677120">
      <w:pPr>
        <w:pStyle w:val="a9"/>
        <w:numPr>
          <w:ilvl w:val="0"/>
          <w:numId w:val="17"/>
        </w:numPr>
      </w:pPr>
      <w:r>
        <w:t>R2-2105027</w:t>
      </w:r>
      <w:r>
        <w:tab/>
        <w:t>Enhanced MAC CE for PDCCH in multi-TRP deployment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NR_feMIMO</w:t>
      </w:r>
    </w:p>
    <w:p w14:paraId="151137C7" w14:textId="77777777" w:rsidR="00024463" w:rsidRDefault="00677120">
      <w:pPr>
        <w:pStyle w:val="a9"/>
        <w:numPr>
          <w:ilvl w:val="0"/>
          <w:numId w:val="17"/>
        </w:numPr>
      </w:pPr>
      <w:r>
        <w:t>R2-2105907</w:t>
      </w:r>
      <w:r>
        <w:tab/>
        <w:t>On the LS about Activating two TCI states with a MAC CE</w:t>
      </w:r>
      <w:r>
        <w:tab/>
        <w:t>Ericsson</w:t>
      </w:r>
      <w:r>
        <w:tab/>
        <w:t>discussion</w:t>
      </w:r>
      <w:r>
        <w:tab/>
        <w:t>NR_feMIMO-Core</w:t>
      </w:r>
    </w:p>
    <w:p w14:paraId="5095881C" w14:textId="77777777" w:rsidR="00024463" w:rsidRDefault="00677120">
      <w:pPr>
        <w:pStyle w:val="a9"/>
        <w:numPr>
          <w:ilvl w:val="0"/>
          <w:numId w:val="17"/>
        </w:numPr>
      </w:pPr>
      <w:r>
        <w:t>R2-2105858</w:t>
      </w:r>
      <w:r>
        <w:tab/>
        <w:t>Consideration on the enhanced TCI state indication MAC CE for PDCCH</w:t>
      </w:r>
      <w:r>
        <w:tab/>
        <w:t>ZTE, Sanechips</w:t>
      </w:r>
      <w:r>
        <w:tab/>
        <w:t>discussion</w:t>
      </w:r>
      <w:r>
        <w:tab/>
        <w:t>Rel-17</w:t>
      </w:r>
      <w:r>
        <w:tab/>
        <w:t>NR_feMIMO-Core</w:t>
      </w:r>
    </w:p>
    <w:p w14:paraId="13938A91" w14:textId="77777777" w:rsidR="00024463" w:rsidRDefault="00677120">
      <w:pPr>
        <w:pStyle w:val="a9"/>
        <w:numPr>
          <w:ilvl w:val="0"/>
          <w:numId w:val="17"/>
        </w:numPr>
      </w:pPr>
      <w:r>
        <w:t>R2-2105731</w:t>
      </w:r>
      <w:r>
        <w:tab/>
        <w:t>Enhanced TCI State Indication for UE-specific PDCCH MAC CE</w:t>
      </w:r>
      <w:r>
        <w:tab/>
        <w:t>Xiaomi Communications</w:t>
      </w:r>
      <w:r>
        <w:tab/>
        <w:t>discussion</w:t>
      </w:r>
      <w:r>
        <w:tab/>
        <w:t>Rel-17</w:t>
      </w:r>
      <w:r>
        <w:tab/>
        <w:t>NR_feMIMO-Core</w:t>
      </w:r>
    </w:p>
    <w:p w14:paraId="1E37A1D6" w14:textId="77777777" w:rsidR="00024463" w:rsidRDefault="00024463">
      <w:pPr>
        <w:pStyle w:val="a9"/>
      </w:pPr>
    </w:p>
    <w:p w14:paraId="57485B51" w14:textId="77777777" w:rsidR="00024463" w:rsidRDefault="00024463">
      <w:pPr>
        <w:pStyle w:val="a9"/>
      </w:pPr>
    </w:p>
    <w:sectPr w:rsidR="00024463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6403" w14:textId="77777777" w:rsidR="005404E3" w:rsidRDefault="005404E3" w:rsidP="00F33B18">
      <w:pPr>
        <w:spacing w:after="0" w:line="240" w:lineRule="auto"/>
      </w:pPr>
      <w:r>
        <w:separator/>
      </w:r>
    </w:p>
  </w:endnote>
  <w:endnote w:type="continuationSeparator" w:id="0">
    <w:p w14:paraId="500F430B" w14:textId="77777777" w:rsidR="005404E3" w:rsidRDefault="005404E3" w:rsidP="00F3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058EA" w14:textId="77777777" w:rsidR="005404E3" w:rsidRDefault="005404E3" w:rsidP="00F33B18">
      <w:pPr>
        <w:spacing w:after="0" w:line="240" w:lineRule="auto"/>
      </w:pPr>
      <w:r>
        <w:separator/>
      </w:r>
    </w:p>
  </w:footnote>
  <w:footnote w:type="continuationSeparator" w:id="0">
    <w:p w14:paraId="1E24CDBC" w14:textId="77777777" w:rsidR="005404E3" w:rsidRDefault="005404E3" w:rsidP="00F3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006612"/>
    <w:multiLevelType w:val="multilevel"/>
    <w:tmpl w:val="2B0066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E21B91"/>
    <w:multiLevelType w:val="multilevel"/>
    <w:tmpl w:val="6AE21B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331789"/>
    <w:multiLevelType w:val="multilevel"/>
    <w:tmpl w:val="7F33178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853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4463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07C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C88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1B67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0C6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B670D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54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788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57AE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A56"/>
    <w:rsid w:val="001C1CE5"/>
    <w:rsid w:val="001C3017"/>
    <w:rsid w:val="001C3C43"/>
    <w:rsid w:val="001C3D2A"/>
    <w:rsid w:val="001C477F"/>
    <w:rsid w:val="001C51D8"/>
    <w:rsid w:val="001C5ABF"/>
    <w:rsid w:val="001D0024"/>
    <w:rsid w:val="001D050E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4C8D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8D7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4FB1"/>
    <w:rsid w:val="00235632"/>
    <w:rsid w:val="00235872"/>
    <w:rsid w:val="00235E8C"/>
    <w:rsid w:val="002362A9"/>
    <w:rsid w:val="00237C3B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3D7"/>
    <w:rsid w:val="00250C35"/>
    <w:rsid w:val="00250F49"/>
    <w:rsid w:val="00251362"/>
    <w:rsid w:val="002516C0"/>
    <w:rsid w:val="00252C3D"/>
    <w:rsid w:val="00252E9E"/>
    <w:rsid w:val="00252F6B"/>
    <w:rsid w:val="0025439F"/>
    <w:rsid w:val="00254B31"/>
    <w:rsid w:val="00254E53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0F26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186"/>
    <w:rsid w:val="002772DB"/>
    <w:rsid w:val="0028018F"/>
    <w:rsid w:val="00280573"/>
    <w:rsid w:val="002805F5"/>
    <w:rsid w:val="00280751"/>
    <w:rsid w:val="0028096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20D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1ECD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5A8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0055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398"/>
    <w:rsid w:val="00300640"/>
    <w:rsid w:val="0030068C"/>
    <w:rsid w:val="00300FD7"/>
    <w:rsid w:val="0030186D"/>
    <w:rsid w:val="003018B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3B4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3EA7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8C0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6A4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13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028A"/>
    <w:rsid w:val="003E15FA"/>
    <w:rsid w:val="003E29E2"/>
    <w:rsid w:val="003E2B14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1D4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971"/>
    <w:rsid w:val="00440CBE"/>
    <w:rsid w:val="00440FB8"/>
    <w:rsid w:val="00441462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08D"/>
    <w:rsid w:val="004522A3"/>
    <w:rsid w:val="00452CAC"/>
    <w:rsid w:val="00452D85"/>
    <w:rsid w:val="00453010"/>
    <w:rsid w:val="00453573"/>
    <w:rsid w:val="004541ED"/>
    <w:rsid w:val="004543FF"/>
    <w:rsid w:val="004544C5"/>
    <w:rsid w:val="00454810"/>
    <w:rsid w:val="00454986"/>
    <w:rsid w:val="0045663C"/>
    <w:rsid w:val="00456B9F"/>
    <w:rsid w:val="00456BCD"/>
    <w:rsid w:val="00457565"/>
    <w:rsid w:val="00457B71"/>
    <w:rsid w:val="00460F0C"/>
    <w:rsid w:val="00461040"/>
    <w:rsid w:val="004630EF"/>
    <w:rsid w:val="00463294"/>
    <w:rsid w:val="004637EC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3F2"/>
    <w:rsid w:val="004677F0"/>
    <w:rsid w:val="00467893"/>
    <w:rsid w:val="00467B7F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692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45E8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4EAB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5F10"/>
    <w:rsid w:val="004F7377"/>
    <w:rsid w:val="0050172D"/>
    <w:rsid w:val="00501C3E"/>
    <w:rsid w:val="00502DDA"/>
    <w:rsid w:val="00502F52"/>
    <w:rsid w:val="00503AA7"/>
    <w:rsid w:val="00503CD2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555D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4C3"/>
    <w:rsid w:val="0053655A"/>
    <w:rsid w:val="00536759"/>
    <w:rsid w:val="005371DD"/>
    <w:rsid w:val="005374D4"/>
    <w:rsid w:val="00537C62"/>
    <w:rsid w:val="00537E42"/>
    <w:rsid w:val="005404E3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531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9CF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46F9"/>
    <w:rsid w:val="005C6B50"/>
    <w:rsid w:val="005C74FB"/>
    <w:rsid w:val="005C76A7"/>
    <w:rsid w:val="005C78C1"/>
    <w:rsid w:val="005D026A"/>
    <w:rsid w:val="005D0370"/>
    <w:rsid w:val="005D0C79"/>
    <w:rsid w:val="005D1602"/>
    <w:rsid w:val="005D2FE9"/>
    <w:rsid w:val="005D4653"/>
    <w:rsid w:val="005D466C"/>
    <w:rsid w:val="005D4C0F"/>
    <w:rsid w:val="005D53AD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169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5D1C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20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985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B580E"/>
    <w:rsid w:val="006C03B8"/>
    <w:rsid w:val="006C043A"/>
    <w:rsid w:val="006C04D0"/>
    <w:rsid w:val="006C09F1"/>
    <w:rsid w:val="006C135E"/>
    <w:rsid w:val="006C17CA"/>
    <w:rsid w:val="006C1AC7"/>
    <w:rsid w:val="006C26E3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03F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03B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5D7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476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5C84"/>
    <w:rsid w:val="007A67B6"/>
    <w:rsid w:val="007B02FA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B7E2A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692"/>
    <w:rsid w:val="007F6B94"/>
    <w:rsid w:val="007F6C03"/>
    <w:rsid w:val="007F73CC"/>
    <w:rsid w:val="007F7C6F"/>
    <w:rsid w:val="008016BE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400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1AA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4CE5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6F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523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57BF"/>
    <w:rsid w:val="0090607D"/>
    <w:rsid w:val="00906330"/>
    <w:rsid w:val="00906939"/>
    <w:rsid w:val="00906B1A"/>
    <w:rsid w:val="00907FAF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743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3A9"/>
    <w:rsid w:val="0096055C"/>
    <w:rsid w:val="0096058F"/>
    <w:rsid w:val="00961836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4F4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9A4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5905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3658"/>
    <w:rsid w:val="00A3420D"/>
    <w:rsid w:val="00A342CB"/>
    <w:rsid w:val="00A3448A"/>
    <w:rsid w:val="00A349FA"/>
    <w:rsid w:val="00A35FC8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6B6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3A3"/>
    <w:rsid w:val="00AA0BB4"/>
    <w:rsid w:val="00AA0EA5"/>
    <w:rsid w:val="00AA1ED6"/>
    <w:rsid w:val="00AA1F01"/>
    <w:rsid w:val="00AA2A81"/>
    <w:rsid w:val="00AA3084"/>
    <w:rsid w:val="00AA3264"/>
    <w:rsid w:val="00AA4A41"/>
    <w:rsid w:val="00AA51D6"/>
    <w:rsid w:val="00AA5588"/>
    <w:rsid w:val="00AA5922"/>
    <w:rsid w:val="00AA5C94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402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2A3"/>
    <w:rsid w:val="00AD4A5A"/>
    <w:rsid w:val="00AD4F1E"/>
    <w:rsid w:val="00AD5E16"/>
    <w:rsid w:val="00AD75DB"/>
    <w:rsid w:val="00AD7BC8"/>
    <w:rsid w:val="00AE075A"/>
    <w:rsid w:val="00AE0CA8"/>
    <w:rsid w:val="00AE1F53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1A8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3DF9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47C94"/>
    <w:rsid w:val="00B50341"/>
    <w:rsid w:val="00B50562"/>
    <w:rsid w:val="00B51432"/>
    <w:rsid w:val="00B515DF"/>
    <w:rsid w:val="00B5160F"/>
    <w:rsid w:val="00B51DF2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04F2"/>
    <w:rsid w:val="00B61E59"/>
    <w:rsid w:val="00B6288C"/>
    <w:rsid w:val="00B629C9"/>
    <w:rsid w:val="00B62E1E"/>
    <w:rsid w:val="00B62F2E"/>
    <w:rsid w:val="00B63378"/>
    <w:rsid w:val="00B646AF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5D86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616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BC5"/>
    <w:rsid w:val="00C16CC6"/>
    <w:rsid w:val="00C20108"/>
    <w:rsid w:val="00C2018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5019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37EED"/>
    <w:rsid w:val="00C426AF"/>
    <w:rsid w:val="00C43412"/>
    <w:rsid w:val="00C44345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14AC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6E8D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5FCA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0F71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2F0A"/>
    <w:rsid w:val="00D2321E"/>
    <w:rsid w:val="00D232E2"/>
    <w:rsid w:val="00D239A7"/>
    <w:rsid w:val="00D23F47"/>
    <w:rsid w:val="00D250FB"/>
    <w:rsid w:val="00D25E03"/>
    <w:rsid w:val="00D263D5"/>
    <w:rsid w:val="00D27978"/>
    <w:rsid w:val="00D27AB8"/>
    <w:rsid w:val="00D27C16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3170"/>
    <w:rsid w:val="00D74978"/>
    <w:rsid w:val="00D76E30"/>
    <w:rsid w:val="00D77B1D"/>
    <w:rsid w:val="00D77EEA"/>
    <w:rsid w:val="00D801F6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151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174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2CE8"/>
    <w:rsid w:val="00E04332"/>
    <w:rsid w:val="00E060BF"/>
    <w:rsid w:val="00E06BFB"/>
    <w:rsid w:val="00E07093"/>
    <w:rsid w:val="00E110E7"/>
    <w:rsid w:val="00E11B20"/>
    <w:rsid w:val="00E11C16"/>
    <w:rsid w:val="00E12600"/>
    <w:rsid w:val="00E12664"/>
    <w:rsid w:val="00E12B95"/>
    <w:rsid w:val="00E135D4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D78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345"/>
    <w:rsid w:val="00E9291C"/>
    <w:rsid w:val="00E92B84"/>
    <w:rsid w:val="00E92D83"/>
    <w:rsid w:val="00E9308A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8D3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DC0"/>
    <w:rsid w:val="00F01E18"/>
    <w:rsid w:val="00F02ABF"/>
    <w:rsid w:val="00F02D83"/>
    <w:rsid w:val="00F02FCE"/>
    <w:rsid w:val="00F044B9"/>
    <w:rsid w:val="00F0528D"/>
    <w:rsid w:val="00F05F52"/>
    <w:rsid w:val="00F062E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AEC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3B18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11F3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7BA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876EF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2A0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4DDF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6413"/>
    <w:rsid w:val="00FF79A1"/>
    <w:rsid w:val="03E8B5B2"/>
    <w:rsid w:val="13FA56BE"/>
    <w:rsid w:val="337856E0"/>
    <w:rsid w:val="46F93025"/>
    <w:rsid w:val="590A7DC0"/>
    <w:rsid w:val="59C44F71"/>
    <w:rsid w:val="628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B26D7"/>
  <w15:docId w15:val="{7E5B25F0-F06D-45E3-BDC6-1E9C548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6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1"/>
    <w:link w:val="Char0"/>
    <w:uiPriority w:val="99"/>
    <w:qFormat/>
  </w:style>
  <w:style w:type="paragraph" w:styleId="a9">
    <w:name w:val="Body Text"/>
    <w:basedOn w:val="a1"/>
    <w:link w:val="Char1"/>
    <w:qFormat/>
    <w:pPr>
      <w:spacing w:after="120"/>
    </w:pPr>
    <w:rPr>
      <w:rFonts w:ascii="Arial" w:hAnsi="Arial"/>
      <w:lang w:eastAsia="zh-CN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uiPriority w:val="99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9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8"/>
    <w:next w:val="a8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9"/>
    <w:qFormat/>
    <w:pPr>
      <w:numPr>
        <w:numId w:val="9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1">
    <w:name w:val="본문 Char"/>
    <w:link w:val="a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메모 텍스트 Char"/>
    <w:link w:val="a8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문서 구조 Char"/>
    <w:link w:val="a7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머리글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d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목록 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맑은 고딕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Pr>
      <w:rFonts w:ascii="Arial" w:eastAsia="Times New Roman" w:hAnsi="Arial"/>
      <w:spacing w:val="2"/>
      <w:lang w:val="en-US" w:eastAsia="en-US"/>
    </w:r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afc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64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ouxin@opp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___1.vsd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26A5-AFC5-4DA1-99A0-3436D881D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2B23C-EF2D-40FD-8A58-CC09BC92A47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CA637E-7E27-4E9D-BB8D-725FB2C6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LG(Hanul Lee)</cp:lastModifiedBy>
  <cp:revision>2</cp:revision>
  <cp:lastPrinted>2008-02-01T05:09:00Z</cp:lastPrinted>
  <dcterms:created xsi:type="dcterms:W3CDTF">2021-05-24T05:44:00Z</dcterms:created>
  <dcterms:modified xsi:type="dcterms:W3CDTF">2021-05-24T05:44:00Z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KSOProductBuildVer">
    <vt:lpwstr>2052-11.8.2.9022</vt:lpwstr>
  </property>
  <property fmtid="{D5CDD505-2E9C-101B-9397-08002B2CF9AE}" pid="5" name="CWMb771a7757f7a456087d9e7850939c008">
    <vt:lpwstr>CWMk1w3f0eXD9fBNcf3nthyN2SkLOzcm6iQM94t2KfRnkIKXY28v0Cypp36aZrKIhApVhfOX3tu5hgp3Etq50VlHw==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1621579405</vt:lpwstr>
  </property>
</Properties>
</file>