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9B6DB" w14:textId="77777777" w:rsidR="00225BD1" w:rsidRDefault="00DC24E4">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Pr>
          <w:rFonts w:ascii="Arial" w:hAnsi="Arial" w:cs="Arial"/>
          <w:b/>
          <w:bCs/>
          <w:color w:val="000000"/>
          <w:kern w:val="2"/>
          <w:sz w:val="24"/>
        </w:rPr>
        <w:t>R2-21xx</w:t>
      </w:r>
    </w:p>
    <w:p w14:paraId="2FA8B984" w14:textId="77777777" w:rsidR="00225BD1" w:rsidRDefault="00DC24E4">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14:paraId="76E1BB24" w14:textId="77777777" w:rsidR="00225BD1" w:rsidRDefault="00225BD1">
      <w:pPr>
        <w:tabs>
          <w:tab w:val="left" w:pos="1979"/>
          <w:tab w:val="left" w:pos="2100"/>
          <w:tab w:val="left" w:pos="2520"/>
          <w:tab w:val="left" w:pos="4180"/>
        </w:tabs>
        <w:spacing w:after="180" w:line="240" w:lineRule="auto"/>
        <w:jc w:val="left"/>
        <w:rPr>
          <w:rFonts w:ascii="Arial" w:hAnsi="Arial" w:cs="Arial"/>
          <w:b/>
          <w:bCs/>
          <w:sz w:val="24"/>
        </w:rPr>
      </w:pPr>
    </w:p>
    <w:p w14:paraId="4CD54B24" w14:textId="77777777" w:rsidR="00225BD1" w:rsidRDefault="00DC24E4">
      <w:pPr>
        <w:tabs>
          <w:tab w:val="left" w:pos="1985"/>
        </w:tabs>
        <w:spacing w:line="240" w:lineRule="auto"/>
        <w:jc w:val="left"/>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6.1.4.4</w:t>
      </w:r>
    </w:p>
    <w:p w14:paraId="2DB06FAF" w14:textId="77777777" w:rsidR="00225BD1" w:rsidRDefault="00DC24E4">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t>Qualcomm Incorporated</w:t>
      </w:r>
    </w:p>
    <w:p w14:paraId="64B94A9D" w14:textId="77777777" w:rsidR="00225BD1" w:rsidRDefault="00DC24E4">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t>[AT114-e][</w:t>
      </w:r>
      <w:proofErr w:type="gramStart"/>
      <w:r>
        <w:rPr>
          <w:rFonts w:ascii="Arial" w:hAnsi="Arial" w:cs="Arial"/>
          <w:b/>
          <w:bCs/>
          <w:sz w:val="24"/>
        </w:rPr>
        <w:t>024][</w:t>
      </w:r>
      <w:proofErr w:type="gramEnd"/>
      <w:r>
        <w:rPr>
          <w:rFonts w:ascii="Arial" w:hAnsi="Arial" w:cs="Arial"/>
          <w:b/>
          <w:bCs/>
          <w:sz w:val="24"/>
        </w:rPr>
        <w:t>NR16] Idle Inactive (QC)</w:t>
      </w:r>
    </w:p>
    <w:p w14:paraId="33705229" w14:textId="77777777" w:rsidR="00225BD1" w:rsidRDefault="00DC24E4">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Pr>
          <w:rFonts w:ascii="Arial" w:hAnsi="Arial" w:cs="Arial"/>
          <w:b/>
          <w:bCs/>
          <w:sz w:val="24"/>
        </w:rPr>
        <w:t>ecision</w:t>
      </w:r>
    </w:p>
    <w:p w14:paraId="770CC2A9" w14:textId="77777777" w:rsidR="00225BD1" w:rsidRDefault="00DC24E4">
      <w:pPr>
        <w:pStyle w:val="Heading1"/>
        <w:numPr>
          <w:ilvl w:val="0"/>
          <w:numId w:val="4"/>
        </w:numPr>
        <w:jc w:val="left"/>
      </w:pPr>
      <w:bookmarkStart w:id="0" w:name="_Ref165266342"/>
      <w:r>
        <w:t>Introduction</w:t>
      </w:r>
      <w:bookmarkEnd w:id="0"/>
    </w:p>
    <w:p w14:paraId="3F94D072" w14:textId="77777777" w:rsidR="00225BD1" w:rsidRDefault="00DC24E4">
      <w:pPr>
        <w:spacing w:beforeLines="50" w:before="120" w:line="240" w:lineRule="auto"/>
        <w:jc w:val="left"/>
        <w:rPr>
          <w:szCs w:val="18"/>
        </w:rPr>
      </w:pPr>
      <w:r>
        <w:rPr>
          <w:szCs w:val="18"/>
        </w:rPr>
        <w:t xml:space="preserve">RAN2 Chair decided to use the </w:t>
      </w:r>
      <w:r>
        <w:rPr>
          <w:szCs w:val="18"/>
        </w:rPr>
        <w:t>following offline to treat the Rel-16 corrections for Idle and Inactive procedures.</w:t>
      </w:r>
    </w:p>
    <w:p w14:paraId="4B0D736A" w14:textId="77777777" w:rsidR="00225BD1" w:rsidRDefault="00225BD1">
      <w:pPr>
        <w:spacing w:beforeLines="50" w:before="120" w:line="240" w:lineRule="auto"/>
        <w:jc w:val="left"/>
        <w:rPr>
          <w:szCs w:val="18"/>
        </w:rPr>
      </w:pPr>
    </w:p>
    <w:p w14:paraId="5E1186B8" w14:textId="77777777" w:rsidR="00225BD1" w:rsidRDefault="00DC24E4">
      <w:pPr>
        <w:pStyle w:val="EmailDiscussion"/>
        <w:tabs>
          <w:tab w:val="left" w:pos="1440"/>
        </w:tabs>
        <w:ind w:left="1530" w:hanging="720"/>
        <w:rPr>
          <w:rFonts w:ascii="Times New Roman" w:hAnsi="Times New Roman"/>
        </w:rPr>
      </w:pPr>
      <w:r>
        <w:rPr>
          <w:rFonts w:ascii="Times New Roman" w:hAnsi="Times New Roman"/>
        </w:rPr>
        <w:t>[AT114-e][</w:t>
      </w:r>
      <w:proofErr w:type="gramStart"/>
      <w:r>
        <w:rPr>
          <w:rFonts w:ascii="Times New Roman" w:hAnsi="Times New Roman"/>
        </w:rPr>
        <w:t>024][</w:t>
      </w:r>
      <w:proofErr w:type="gramEnd"/>
      <w:r>
        <w:rPr>
          <w:rFonts w:ascii="Times New Roman" w:hAnsi="Times New Roman"/>
        </w:rPr>
        <w:t>NR16] Idle Inactive (QC)</w:t>
      </w:r>
    </w:p>
    <w:p w14:paraId="616A192F" w14:textId="77777777" w:rsidR="00225BD1" w:rsidRDefault="00DC24E4">
      <w:pPr>
        <w:pStyle w:val="Doc-text2"/>
        <w:ind w:left="1620" w:hanging="1220"/>
        <w:rPr>
          <w:rFonts w:ascii="Times New Roman" w:hAnsi="Times New Roman"/>
        </w:rPr>
      </w:pPr>
      <w:r>
        <w:rPr>
          <w:rFonts w:ascii="Times New Roman" w:hAnsi="Times New Roman"/>
        </w:rPr>
        <w:tab/>
      </w:r>
      <w:r>
        <w:rPr>
          <w:rFonts w:ascii="Times New Roman" w:hAnsi="Times New Roman"/>
        </w:rPr>
        <w:tab/>
        <w:t>Scope: Treat R2-2105651, R2-2106275, R2-2106291, R2-2106294, R2-2106421, R2-2106209, R2-2106210</w:t>
      </w:r>
    </w:p>
    <w:p w14:paraId="3E54FFD5" w14:textId="77777777" w:rsidR="00225BD1" w:rsidRDefault="00DC24E4">
      <w:pPr>
        <w:pStyle w:val="EmailDiscussion2"/>
        <w:rPr>
          <w:rFonts w:ascii="Times New Roman" w:hAnsi="Times New Roman"/>
        </w:rPr>
      </w:pPr>
      <w:r>
        <w:rPr>
          <w:rFonts w:ascii="Times New Roman" w:hAnsi="Times New Roman"/>
        </w:rPr>
        <w:tab/>
      </w:r>
      <w:proofErr w:type="gramStart"/>
      <w:r>
        <w:rPr>
          <w:rFonts w:ascii="Times New Roman" w:hAnsi="Times New Roman"/>
        </w:rPr>
        <w:t>Phase 1,</w:t>
      </w:r>
      <w:proofErr w:type="gramEnd"/>
      <w:r>
        <w:rPr>
          <w:rFonts w:ascii="Times New Roman" w:hAnsi="Times New Roman"/>
        </w:rPr>
        <w:t xml:space="preserve"> determine agreeable par</w:t>
      </w:r>
      <w:r>
        <w:rPr>
          <w:rFonts w:ascii="Times New Roman" w:hAnsi="Times New Roman"/>
        </w:rPr>
        <w:t>ts, Phase 2, for agreeable parts Work on CRs.</w:t>
      </w:r>
    </w:p>
    <w:p w14:paraId="5DE76D76" w14:textId="77777777" w:rsidR="00225BD1" w:rsidRDefault="00DC24E4">
      <w:pPr>
        <w:pStyle w:val="EmailDiscussion2"/>
        <w:rPr>
          <w:rFonts w:ascii="Times New Roman" w:hAnsi="Times New Roman"/>
        </w:rPr>
      </w:pPr>
      <w:r>
        <w:rPr>
          <w:rFonts w:ascii="Times New Roman" w:hAnsi="Times New Roman"/>
        </w:rPr>
        <w:tab/>
        <w:t xml:space="preserve">Intended outcome: Report and Agreed CRs. </w:t>
      </w:r>
    </w:p>
    <w:p w14:paraId="125F34F7" w14:textId="77777777" w:rsidR="00225BD1" w:rsidRDefault="00DC24E4">
      <w:pPr>
        <w:pStyle w:val="EmailDiscussion2"/>
        <w:rPr>
          <w:rFonts w:ascii="Times New Roman" w:hAnsi="Times New Roman"/>
        </w:rPr>
      </w:pPr>
      <w:r>
        <w:rPr>
          <w:rFonts w:ascii="Times New Roman" w:hAnsi="Times New Roman"/>
        </w:rPr>
        <w:tab/>
        <w:t>Deadline: Schedule A</w:t>
      </w:r>
    </w:p>
    <w:p w14:paraId="697FAD30" w14:textId="77777777" w:rsidR="00225BD1" w:rsidRDefault="00225BD1">
      <w:pPr>
        <w:pStyle w:val="Doc-text2"/>
        <w:ind w:left="0" w:firstLine="0"/>
        <w:rPr>
          <w:rFonts w:ascii="Times New Roman" w:hAnsi="Times New Roman"/>
        </w:rPr>
      </w:pPr>
    </w:p>
    <w:p w14:paraId="6223F2E3" w14:textId="77777777" w:rsidR="00225BD1" w:rsidRDefault="00DC24E4">
      <w:pPr>
        <w:spacing w:beforeLines="50" w:before="120" w:line="240" w:lineRule="auto"/>
        <w:jc w:val="left"/>
        <w:rPr>
          <w:bCs/>
          <w:lang w:val="en-GB"/>
        </w:rPr>
      </w:pPr>
      <w:r>
        <w:t>The list of the contributions submitted to the Agenda Item “</w:t>
      </w:r>
      <w:r>
        <w:rPr>
          <w:bCs/>
          <w:lang w:val="en-GB"/>
        </w:rPr>
        <w:t>6.1.4.4 Idle/inactive mode procedures” is as follows:</w:t>
      </w:r>
    </w:p>
    <w:p w14:paraId="1829D040" w14:textId="77777777" w:rsidR="00225BD1" w:rsidRDefault="00DC24E4">
      <w:pPr>
        <w:pStyle w:val="BoldComments"/>
        <w:rPr>
          <w:rStyle w:val="Hyperlink"/>
          <w:rFonts w:ascii="Times New Roman" w:hAnsi="Times New Roman"/>
          <w:b w:val="0"/>
        </w:rPr>
      </w:pPr>
      <w:r>
        <w:rPr>
          <w:rFonts w:ascii="Times New Roman" w:hAnsi="Times New Roman"/>
        </w:rPr>
        <w:t>IFRI</w:t>
      </w:r>
    </w:p>
    <w:p w14:paraId="1726DC4D" w14:textId="77777777" w:rsidR="00225BD1" w:rsidRDefault="00DC24E4">
      <w:pPr>
        <w:pStyle w:val="Doc-title"/>
        <w:ind w:left="800" w:hanging="400"/>
        <w:rPr>
          <w:rFonts w:ascii="Times New Roman" w:hAnsi="Times New Roman"/>
        </w:rPr>
      </w:pPr>
      <w:hyperlink r:id="rId12" w:tooltip="D:Documents3GPPtsg_ranWG2TSGR2_114-eDocsR2-2105651.zip" w:history="1">
        <w:r>
          <w:rPr>
            <w:rStyle w:val="Hyperlink"/>
            <w:rFonts w:ascii="Times New Roman" w:hAnsi="Times New Roman"/>
          </w:rPr>
          <w:t>R2-2105651</w:t>
        </w:r>
      </w:hyperlink>
      <w:r>
        <w:rPr>
          <w:rFonts w:ascii="Times New Roman" w:hAnsi="Times New Roman"/>
        </w:rPr>
        <w:tab/>
        <w:t>Clarification for IFRI handling</w:t>
      </w:r>
      <w:r>
        <w:rPr>
          <w:rFonts w:ascii="Times New Roman" w:hAnsi="Times New Roman"/>
        </w:rPr>
        <w:tab/>
        <w:t>Ericsson</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0207</w:t>
      </w:r>
      <w:r>
        <w:rPr>
          <w:rFonts w:ascii="Times New Roman" w:hAnsi="Times New Roman"/>
        </w:rPr>
        <w:tab/>
        <w:t>-</w:t>
      </w:r>
      <w:r>
        <w:rPr>
          <w:rFonts w:ascii="Times New Roman" w:hAnsi="Times New Roman"/>
        </w:rPr>
        <w:tab/>
        <w:t>F</w:t>
      </w:r>
      <w:r>
        <w:rPr>
          <w:rFonts w:ascii="Times New Roman" w:hAnsi="Times New Roman"/>
        </w:rPr>
        <w:tab/>
        <w:t xml:space="preserve">NG_RAN_PRN-Core, </w:t>
      </w:r>
      <w:proofErr w:type="spellStart"/>
      <w:r>
        <w:rPr>
          <w:rFonts w:ascii="Times New Roman" w:hAnsi="Times New Roman"/>
        </w:rPr>
        <w:t>N</w:t>
      </w:r>
      <w:r>
        <w:rPr>
          <w:rFonts w:ascii="Times New Roman" w:hAnsi="Times New Roman"/>
        </w:rPr>
        <w:t>R_unlic</w:t>
      </w:r>
      <w:proofErr w:type="spellEnd"/>
      <w:r>
        <w:rPr>
          <w:rFonts w:ascii="Times New Roman" w:hAnsi="Times New Roman"/>
        </w:rPr>
        <w:t>-Core</w:t>
      </w:r>
    </w:p>
    <w:p w14:paraId="48DE4087" w14:textId="77777777" w:rsidR="00225BD1" w:rsidRDefault="00DC24E4">
      <w:pPr>
        <w:pStyle w:val="Doc-title"/>
        <w:ind w:left="800" w:hanging="400"/>
        <w:rPr>
          <w:rFonts w:ascii="Times New Roman" w:hAnsi="Times New Roman"/>
        </w:rPr>
      </w:pPr>
      <w:hyperlink r:id="rId13" w:tooltip="D:Documents3GPPtsg_ranWG2TSGR2_114-eDocsR2-2106275.zip" w:history="1">
        <w:r>
          <w:rPr>
            <w:rStyle w:val="Hyperlink"/>
            <w:rFonts w:ascii="Times New Roman" w:hAnsi="Times New Roman"/>
          </w:rPr>
          <w:t>R2-2106275</w:t>
        </w:r>
      </w:hyperlink>
      <w:r>
        <w:rPr>
          <w:rFonts w:ascii="Times New Roman" w:hAnsi="Times New Roman"/>
        </w:rPr>
        <w:tab/>
        <w:t>Clarification of Cell Barring when SIB1 is missing</w:t>
      </w:r>
      <w:r>
        <w:rPr>
          <w:rFonts w:ascii="Times New Roman" w:hAnsi="Times New Roman"/>
        </w:rPr>
        <w:tab/>
        <w:t>Qualcomm Incorporated</w:t>
      </w:r>
      <w:r>
        <w:rPr>
          <w:rFonts w:ascii="Times New Roman" w:hAnsi="Times New Roman"/>
        </w:rPr>
        <w:tab/>
        <w:t>CR</w:t>
      </w:r>
      <w:r>
        <w:rPr>
          <w:rFonts w:ascii="Times New Roman" w:hAnsi="Times New Roman"/>
        </w:rPr>
        <w:tab/>
        <w:t>Rel</w:t>
      </w:r>
      <w:r>
        <w:rPr>
          <w:rFonts w:ascii="Times New Roman" w:hAnsi="Times New Roman"/>
        </w:rPr>
        <w:t>-16</w:t>
      </w:r>
      <w:r>
        <w:rPr>
          <w:rFonts w:ascii="Times New Roman" w:hAnsi="Times New Roman"/>
        </w:rPr>
        <w:tab/>
        <w:t>38.304</w:t>
      </w:r>
      <w:r>
        <w:rPr>
          <w:rFonts w:ascii="Times New Roman" w:hAnsi="Times New Roman"/>
        </w:rPr>
        <w:tab/>
        <w:t>16.4.0</w:t>
      </w:r>
      <w:r>
        <w:rPr>
          <w:rFonts w:ascii="Times New Roman" w:hAnsi="Times New Roman"/>
        </w:rPr>
        <w:tab/>
        <w:t>0210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15E4A9F" w14:textId="77777777" w:rsidR="00225BD1" w:rsidRDefault="00DC24E4">
      <w:pPr>
        <w:pStyle w:val="Doc-title"/>
        <w:ind w:left="800" w:hanging="400"/>
        <w:rPr>
          <w:rFonts w:ascii="Times New Roman" w:hAnsi="Times New Roman"/>
        </w:rPr>
      </w:pPr>
      <w:hyperlink r:id="rId14" w:tooltip="D:Documents3GPPtsg_ranWG2TSGR2_114-eDocsR2-2106291.zip" w:history="1">
        <w:r>
          <w:rPr>
            <w:rStyle w:val="Hyperlink"/>
            <w:rFonts w:ascii="Times New Roman" w:hAnsi="Times New Roman"/>
          </w:rPr>
          <w:t>R2-2106291</w:t>
        </w:r>
      </w:hyperlink>
      <w:r>
        <w:rPr>
          <w:rFonts w:ascii="Times New Roman" w:hAnsi="Times New Roman"/>
        </w:rPr>
        <w:tab/>
        <w:t>Correction of IFRI-related conditions</w:t>
      </w:r>
      <w:r>
        <w:rPr>
          <w:rFonts w:ascii="Times New Roman" w:hAnsi="Times New Roman"/>
        </w:rPr>
        <w:tab/>
        <w:t>LG Electroni</w:t>
      </w:r>
      <w:r>
        <w:rPr>
          <w:rFonts w:ascii="Times New Roman" w:hAnsi="Times New Roman"/>
        </w:rPr>
        <w:t>cs, Samsung</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0211</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6961657D" w14:textId="77777777" w:rsidR="00225BD1" w:rsidRDefault="00DC24E4">
      <w:pPr>
        <w:pStyle w:val="Doc-title"/>
        <w:ind w:left="800" w:hanging="400"/>
        <w:rPr>
          <w:rFonts w:ascii="Times New Roman" w:hAnsi="Times New Roman"/>
        </w:rPr>
      </w:pPr>
      <w:hyperlink r:id="rId15" w:tooltip="D:Documents3GPPtsg_ranWG2TSGR2_114-eDocsR2-2106294.zip" w:history="1">
        <w:r>
          <w:rPr>
            <w:rStyle w:val="Hyperlink"/>
            <w:rFonts w:ascii="Times New Roman" w:hAnsi="Times New Roman"/>
          </w:rPr>
          <w:t>R2-2106294</w:t>
        </w:r>
      </w:hyperlink>
      <w:r>
        <w:rPr>
          <w:rFonts w:ascii="Times New Roman" w:hAnsi="Times New Roman"/>
        </w:rPr>
        <w:tab/>
        <w:t>Discussion on IFRI-related condi</w:t>
      </w:r>
      <w:r>
        <w:rPr>
          <w:rFonts w:ascii="Times New Roman" w:hAnsi="Times New Roman"/>
        </w:rPr>
        <w:t>tion</w:t>
      </w:r>
      <w:r>
        <w:rPr>
          <w:rFonts w:ascii="Times New Roman" w:hAnsi="Times New Roman"/>
        </w:rPr>
        <w:tab/>
        <w:t xml:space="preserve">LG Electronics, </w:t>
      </w:r>
      <w:proofErr w:type="spellStart"/>
      <w:r>
        <w:rPr>
          <w:rFonts w:ascii="Times New Roman" w:hAnsi="Times New Roman"/>
        </w:rPr>
        <w:t>Samgsung</w:t>
      </w:r>
      <w:proofErr w:type="spellEnd"/>
      <w:r>
        <w:rPr>
          <w:rFonts w:ascii="Times New Roman" w:hAnsi="Times New Roman"/>
        </w:rPr>
        <w:tab/>
        <w:t>discussion</w:t>
      </w:r>
      <w:r>
        <w:rPr>
          <w:rFonts w:ascii="Times New Roman" w:hAnsi="Times New Roman"/>
        </w:rPr>
        <w:tab/>
        <w:t>Rel-16</w:t>
      </w:r>
    </w:p>
    <w:p w14:paraId="587F614C" w14:textId="77777777" w:rsidR="00225BD1" w:rsidRDefault="00DC24E4">
      <w:pPr>
        <w:pStyle w:val="Doc-title"/>
        <w:ind w:left="800" w:hanging="400"/>
        <w:rPr>
          <w:rFonts w:ascii="Times New Roman" w:hAnsi="Times New Roman"/>
        </w:rPr>
      </w:pPr>
      <w:hyperlink r:id="rId16" w:tooltip="D:Documents3GPPtsg_ranWG2TSGR2_114-eDocsR2-2106421.zip" w:history="1">
        <w:r>
          <w:rPr>
            <w:rStyle w:val="Hyperlink"/>
            <w:rFonts w:ascii="Times New Roman" w:hAnsi="Times New Roman"/>
          </w:rPr>
          <w:t>R2-2106421</w:t>
        </w:r>
      </w:hyperlink>
      <w:r>
        <w:rPr>
          <w:rFonts w:ascii="Times New Roman" w:hAnsi="Times New Roman"/>
        </w:rPr>
        <w:tab/>
        <w:t>Discussion on IFRI-related condition</w:t>
      </w:r>
      <w:r>
        <w:rPr>
          <w:rFonts w:ascii="Times New Roman" w:hAnsi="Times New Roman"/>
        </w:rPr>
        <w:tab/>
        <w:t>LG Elec</w:t>
      </w:r>
      <w:r>
        <w:rPr>
          <w:rFonts w:ascii="Times New Roman" w:hAnsi="Times New Roman"/>
        </w:rPr>
        <w:t>tronics, Samsung</w:t>
      </w:r>
      <w:r>
        <w:rPr>
          <w:rFonts w:ascii="Times New Roman" w:hAnsi="Times New Roman"/>
        </w:rPr>
        <w:tab/>
        <w:t>discussion</w:t>
      </w:r>
      <w:r>
        <w:rPr>
          <w:rFonts w:ascii="Times New Roman" w:hAnsi="Times New Roman"/>
        </w:rPr>
        <w:tab/>
        <w:t>Rel-16</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9C4883D" w14:textId="77777777" w:rsidR="00225BD1" w:rsidRDefault="00DC24E4">
      <w:pPr>
        <w:pStyle w:val="BoldComments"/>
        <w:rPr>
          <w:rFonts w:ascii="Times New Roman" w:hAnsi="Times New Roman"/>
        </w:rPr>
      </w:pPr>
      <w:r>
        <w:rPr>
          <w:rFonts w:ascii="Times New Roman" w:hAnsi="Times New Roman"/>
        </w:rPr>
        <w:t>IAB</w:t>
      </w:r>
    </w:p>
    <w:p w14:paraId="73AB47A7" w14:textId="77777777" w:rsidR="00225BD1" w:rsidRDefault="00DC24E4">
      <w:pPr>
        <w:pStyle w:val="Doc-title"/>
        <w:ind w:left="800" w:hanging="400"/>
        <w:rPr>
          <w:rFonts w:ascii="Times New Roman" w:hAnsi="Times New Roman"/>
        </w:rPr>
      </w:pPr>
      <w:hyperlink r:id="rId17" w:tooltip="D:Documents3GPPtsg_ranWG2TSGR2_114-eDocsR2-2106209.zip" w:history="1">
        <w:r>
          <w:rPr>
            <w:rStyle w:val="Hyperlink"/>
            <w:rFonts w:ascii="Times New Roman" w:hAnsi="Times New Roman"/>
          </w:rPr>
          <w:t>R2-2106209</w:t>
        </w:r>
      </w:hyperlink>
      <w:r>
        <w:rPr>
          <w:rFonts w:ascii="Times New Roman" w:hAnsi="Times New Roman"/>
        </w:rPr>
        <w:tab/>
        <w:t>Correction for TS38.304 on power class</w:t>
      </w:r>
      <w:r>
        <w:rPr>
          <w:rFonts w:ascii="Times New Roman" w:hAnsi="Times New Roman"/>
        </w:rPr>
        <w:t xml:space="preserve"> for cell selection of IAB</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0209</w:t>
      </w:r>
      <w:r>
        <w:rPr>
          <w:rFonts w:ascii="Times New Roman" w:hAnsi="Times New Roman"/>
        </w:rPr>
        <w:tab/>
        <w:t>-</w:t>
      </w:r>
      <w:r>
        <w:rPr>
          <w:rFonts w:ascii="Times New Roman" w:hAnsi="Times New Roman"/>
        </w:rPr>
        <w:tab/>
        <w:t>F</w:t>
      </w:r>
      <w:r>
        <w:rPr>
          <w:rFonts w:ascii="Times New Roman" w:hAnsi="Times New Roman"/>
        </w:rPr>
        <w:tab/>
        <w:t>NR_IAB-Core</w:t>
      </w:r>
    </w:p>
    <w:p w14:paraId="0CE8B40D" w14:textId="77777777" w:rsidR="00225BD1" w:rsidRDefault="00DC24E4">
      <w:pPr>
        <w:pStyle w:val="Doc-title"/>
        <w:ind w:left="800" w:hanging="400"/>
        <w:rPr>
          <w:rFonts w:ascii="Times New Roman" w:hAnsi="Times New Roman"/>
        </w:rPr>
      </w:pPr>
      <w:hyperlink r:id="rId18" w:tooltip="D:Documents3GPPtsg_ranWG2TSGR2_114-eDocsR2-2106210.zip" w:history="1">
        <w:r>
          <w:rPr>
            <w:rStyle w:val="Hyperlink"/>
            <w:rFonts w:ascii="Times New Roman" w:hAnsi="Times New Roman"/>
          </w:rPr>
          <w:t>R2-2106210</w:t>
        </w:r>
      </w:hyperlink>
      <w:r>
        <w:rPr>
          <w:rFonts w:ascii="Times New Roman" w:hAnsi="Times New Roman"/>
        </w:rPr>
        <w:tab/>
        <w:t>Co</w:t>
      </w:r>
      <w:r>
        <w:rPr>
          <w:rFonts w:ascii="Times New Roman" w:hAnsi="Times New Roman"/>
        </w:rPr>
        <w:t>rrection for TS36.304 on power class for cell selection of IAB</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36.304</w:t>
      </w:r>
      <w:r>
        <w:rPr>
          <w:rFonts w:ascii="Times New Roman" w:hAnsi="Times New Roman"/>
        </w:rPr>
        <w:tab/>
        <w:t>16.3.0</w:t>
      </w:r>
      <w:r>
        <w:rPr>
          <w:rFonts w:ascii="Times New Roman" w:hAnsi="Times New Roman"/>
        </w:rPr>
        <w:tab/>
        <w:t>0828</w:t>
      </w:r>
      <w:r>
        <w:rPr>
          <w:rFonts w:ascii="Times New Roman" w:hAnsi="Times New Roman"/>
        </w:rPr>
        <w:tab/>
        <w:t>-</w:t>
      </w:r>
      <w:r>
        <w:rPr>
          <w:rFonts w:ascii="Times New Roman" w:hAnsi="Times New Roman"/>
        </w:rPr>
        <w:tab/>
        <w:t>F</w:t>
      </w:r>
      <w:r>
        <w:rPr>
          <w:rFonts w:ascii="Times New Roman" w:hAnsi="Times New Roman"/>
        </w:rPr>
        <w:tab/>
        <w:t>NR_IAB-Core</w:t>
      </w:r>
    </w:p>
    <w:p w14:paraId="56501D3B" w14:textId="77777777" w:rsidR="00225BD1" w:rsidRDefault="00225BD1">
      <w:pPr>
        <w:pStyle w:val="Doc-text2"/>
        <w:ind w:left="0" w:firstLine="0"/>
        <w:rPr>
          <w:rFonts w:ascii="Times New Roman" w:hAnsi="Times New Roman"/>
        </w:rPr>
      </w:pPr>
    </w:p>
    <w:p w14:paraId="5A7E3759" w14:textId="77777777" w:rsidR="00225BD1" w:rsidRDefault="00DC24E4">
      <w:pPr>
        <w:pStyle w:val="Doc-text2"/>
        <w:ind w:left="0" w:firstLine="0"/>
        <w:rPr>
          <w:rFonts w:ascii="Times New Roman" w:hAnsi="Times New Roman"/>
        </w:rPr>
      </w:pPr>
      <w:r>
        <w:rPr>
          <w:rFonts w:ascii="Times New Roman" w:hAnsi="Times New Roman"/>
        </w:rPr>
        <w:t xml:space="preserve">This document will capture feedback from companies on these contributions </w:t>
      </w:r>
      <w:proofErr w:type="gramStart"/>
      <w:r>
        <w:rPr>
          <w:rFonts w:ascii="Times New Roman" w:hAnsi="Times New Roman"/>
        </w:rPr>
        <w:t>in order to</w:t>
      </w:r>
      <w:proofErr w:type="gramEnd"/>
      <w:r>
        <w:rPr>
          <w:rFonts w:ascii="Times New Roman" w:hAnsi="Times New Roman"/>
        </w:rPr>
        <w:t xml:space="preserve"> determine agreeable CRs or parts.</w:t>
      </w:r>
    </w:p>
    <w:p w14:paraId="371E4625" w14:textId="77777777" w:rsidR="00225BD1" w:rsidRDefault="00225BD1">
      <w:pPr>
        <w:pStyle w:val="Doc-text2"/>
        <w:ind w:left="0" w:firstLine="0"/>
        <w:rPr>
          <w:rFonts w:ascii="Times New Roman" w:hAnsi="Times New Roman"/>
        </w:rPr>
      </w:pPr>
    </w:p>
    <w:p w14:paraId="1F75DA1A" w14:textId="77777777" w:rsidR="00225BD1" w:rsidRDefault="00225BD1">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225BD1" w14:paraId="31031E76" w14:textId="77777777" w:rsidTr="00F01412">
        <w:tc>
          <w:tcPr>
            <w:tcW w:w="1980" w:type="dxa"/>
            <w:shd w:val="clear" w:color="auto" w:fill="BFBFBF"/>
            <w:tcMar>
              <w:top w:w="0" w:type="dxa"/>
              <w:left w:w="108" w:type="dxa"/>
              <w:bottom w:w="0" w:type="dxa"/>
              <w:right w:w="108" w:type="dxa"/>
            </w:tcMar>
            <w:vAlign w:val="center"/>
          </w:tcPr>
          <w:p w14:paraId="073CD710" w14:textId="77777777" w:rsidR="00225BD1" w:rsidRDefault="00DC24E4">
            <w:pPr>
              <w:pStyle w:val="BodyText"/>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14:paraId="44133C75" w14:textId="77777777" w:rsidR="00225BD1" w:rsidRDefault="00DC24E4">
            <w:pPr>
              <w:pStyle w:val="BodyText"/>
              <w:jc w:val="left"/>
              <w:rPr>
                <w:rFonts w:ascii="Times New Roman" w:hAnsi="Times New Roman"/>
                <w:lang w:val="de-DE"/>
              </w:rPr>
            </w:pPr>
            <w:r>
              <w:rPr>
                <w:rFonts w:ascii="Times New Roman" w:hAnsi="Times New Roman"/>
                <w:lang w:val="de-DE"/>
              </w:rPr>
              <w:t>Contact Name, Email</w:t>
            </w:r>
          </w:p>
        </w:tc>
      </w:tr>
      <w:tr w:rsidR="00225BD1" w14:paraId="5EC77855" w14:textId="77777777" w:rsidTr="00F01412">
        <w:tc>
          <w:tcPr>
            <w:tcW w:w="1980" w:type="dxa"/>
            <w:tcMar>
              <w:top w:w="0" w:type="dxa"/>
              <w:left w:w="108" w:type="dxa"/>
              <w:bottom w:w="0" w:type="dxa"/>
              <w:right w:w="108" w:type="dxa"/>
            </w:tcMar>
            <w:vAlign w:val="center"/>
          </w:tcPr>
          <w:p w14:paraId="5FB4530E" w14:textId="77777777" w:rsidR="00225BD1" w:rsidRDefault="00DC24E4">
            <w:pPr>
              <w:jc w:val="left"/>
              <w:rPr>
                <w:lang w:eastAsia="zh-CN"/>
              </w:rPr>
            </w:pPr>
            <w:r>
              <w:rPr>
                <w:rFonts w:hint="eastAsia"/>
                <w:lang w:eastAsia="zh-CN"/>
              </w:rPr>
              <w:t>vivo</w:t>
            </w:r>
          </w:p>
        </w:tc>
        <w:tc>
          <w:tcPr>
            <w:tcW w:w="6373" w:type="dxa"/>
            <w:tcMar>
              <w:top w:w="0" w:type="dxa"/>
              <w:left w:w="108" w:type="dxa"/>
              <w:bottom w:w="0" w:type="dxa"/>
              <w:right w:w="108" w:type="dxa"/>
            </w:tcMar>
          </w:tcPr>
          <w:p w14:paraId="23E33726" w14:textId="77777777" w:rsidR="00225BD1" w:rsidRDefault="00DC24E4">
            <w:pPr>
              <w:jc w:val="left"/>
              <w:rPr>
                <w:lang w:eastAsia="zh-CN"/>
              </w:rPr>
            </w:pPr>
            <w:proofErr w:type="spellStart"/>
            <w:r>
              <w:rPr>
                <w:rFonts w:hint="eastAsia"/>
                <w:lang w:eastAsia="zh-CN"/>
              </w:rPr>
              <w:t>Zhangyanxia</w:t>
            </w:r>
            <w:proofErr w:type="spellEnd"/>
            <w:r>
              <w:rPr>
                <w:rFonts w:hint="eastAsia"/>
                <w:lang w:eastAsia="zh-CN"/>
              </w:rPr>
              <w:t>, yanxia.zhang@vivo.com</w:t>
            </w:r>
          </w:p>
        </w:tc>
      </w:tr>
      <w:tr w:rsidR="00F01412" w14:paraId="0E2AA6D8" w14:textId="77777777" w:rsidTr="00F01412">
        <w:tc>
          <w:tcPr>
            <w:tcW w:w="1980" w:type="dxa"/>
            <w:tcMar>
              <w:top w:w="0" w:type="dxa"/>
              <w:left w:w="108" w:type="dxa"/>
              <w:bottom w:w="0" w:type="dxa"/>
              <w:right w:w="108" w:type="dxa"/>
            </w:tcMar>
            <w:vAlign w:val="center"/>
          </w:tcPr>
          <w:p w14:paraId="37E25003" w14:textId="17F86F6C" w:rsidR="00F01412" w:rsidRDefault="00F01412" w:rsidP="00F01412">
            <w:pPr>
              <w:jc w:val="left"/>
              <w:rPr>
                <w:rFonts w:hint="eastAsia"/>
                <w:lang w:eastAsia="zh-CN"/>
              </w:rPr>
            </w:pPr>
            <w:r>
              <w:rPr>
                <w:lang w:val="de-DE"/>
              </w:rPr>
              <w:t>MediaTek</w:t>
            </w:r>
          </w:p>
        </w:tc>
        <w:tc>
          <w:tcPr>
            <w:tcW w:w="6373" w:type="dxa"/>
            <w:tcMar>
              <w:top w:w="0" w:type="dxa"/>
              <w:left w:w="108" w:type="dxa"/>
              <w:bottom w:w="0" w:type="dxa"/>
              <w:right w:w="108" w:type="dxa"/>
            </w:tcMar>
          </w:tcPr>
          <w:p w14:paraId="00245DAF" w14:textId="30D74EE3" w:rsidR="00F01412" w:rsidRDefault="00F01412" w:rsidP="00F01412">
            <w:pPr>
              <w:jc w:val="left"/>
              <w:rPr>
                <w:rFonts w:hint="eastAsia"/>
                <w:lang w:eastAsia="zh-CN"/>
              </w:rPr>
            </w:pPr>
            <w:r>
              <w:rPr>
                <w:lang w:val="de-DE"/>
              </w:rPr>
              <w:t>Felix Tsai (chun-fan.tsai@mediatek.com)</w:t>
            </w:r>
          </w:p>
        </w:tc>
      </w:tr>
    </w:tbl>
    <w:p w14:paraId="25603251" w14:textId="77777777" w:rsidR="00225BD1" w:rsidRDefault="00225BD1">
      <w:pPr>
        <w:pStyle w:val="Doc-text2"/>
        <w:ind w:left="0" w:firstLine="0"/>
        <w:rPr>
          <w:rFonts w:ascii="Times New Roman" w:hAnsi="Times New Roman"/>
          <w:lang w:val="de-DE"/>
        </w:rPr>
      </w:pPr>
    </w:p>
    <w:p w14:paraId="7677144E" w14:textId="77777777" w:rsidR="00225BD1" w:rsidRDefault="00DC24E4">
      <w:pPr>
        <w:pStyle w:val="Heading1"/>
        <w:numPr>
          <w:ilvl w:val="0"/>
          <w:numId w:val="4"/>
        </w:numPr>
        <w:jc w:val="left"/>
      </w:pPr>
      <w:r>
        <w:lastRenderedPageBreak/>
        <w:t>Discussion</w:t>
      </w:r>
    </w:p>
    <w:p w14:paraId="5152EE18" w14:textId="77777777" w:rsidR="00225BD1" w:rsidRDefault="00225BD1">
      <w:pPr>
        <w:spacing w:beforeLines="50" w:before="120" w:line="240" w:lineRule="auto"/>
        <w:jc w:val="left"/>
      </w:pPr>
    </w:p>
    <w:p w14:paraId="7584EF00" w14:textId="77777777" w:rsidR="00225BD1" w:rsidRDefault="00DC24E4">
      <w:pPr>
        <w:spacing w:beforeLines="50" w:before="120" w:line="240" w:lineRule="auto"/>
        <w:jc w:val="left"/>
        <w:rPr>
          <w:b/>
          <w:bCs/>
        </w:rPr>
      </w:pPr>
      <w:hyperlink r:id="rId19" w:tooltip="D:Documents3GPPtsg_ranWG2TSGR2_114-eDocsR2-2105651.zip" w:history="1">
        <w:r>
          <w:rPr>
            <w:rStyle w:val="Hyperlink"/>
            <w:b/>
            <w:bCs/>
          </w:rPr>
          <w:t>R2-2105651</w:t>
        </w:r>
      </w:hyperlink>
      <w:r>
        <w:rPr>
          <w:b/>
          <w:bCs/>
        </w:rPr>
        <w:tab/>
        <w:t>Clarification for IFRI handling</w:t>
      </w:r>
      <w:r>
        <w:rPr>
          <w:b/>
          <w:bCs/>
        </w:rPr>
        <w:tab/>
        <w:t>Ericsson CR</w:t>
      </w:r>
    </w:p>
    <w:p w14:paraId="07D1BC81" w14:textId="77777777" w:rsidR="00225BD1" w:rsidRDefault="00DC24E4">
      <w:pPr>
        <w:spacing w:beforeLines="50" w:before="120" w:line="240" w:lineRule="auto"/>
        <w:jc w:val="left"/>
        <w:rPr>
          <w:u w:val="single"/>
        </w:rPr>
      </w:pPr>
      <w:r>
        <w:rPr>
          <w:u w:val="single"/>
        </w:rPr>
        <w:t>The Reason for change is as follows:</w:t>
      </w:r>
    </w:p>
    <w:p w14:paraId="14394AC0" w14:textId="77777777" w:rsidR="00225BD1" w:rsidRDefault="00DC24E4">
      <w:pPr>
        <w:pStyle w:val="CRCoverPage"/>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14:paraId="74F56FD4" w14:textId="77777777" w:rsidR="00225BD1" w:rsidRDefault="00DC24E4">
      <w:pPr>
        <w:spacing w:beforeLines="50" w:before="120" w:line="240" w:lineRule="auto"/>
        <w:jc w:val="left"/>
        <w:rPr>
          <w:u w:val="single"/>
        </w:rPr>
      </w:pPr>
      <w:r>
        <w:rPr>
          <w:u w:val="single"/>
        </w:rPr>
        <w:t>The summary of changes is as follows:</w:t>
      </w:r>
    </w:p>
    <w:p w14:paraId="06D00E2E" w14:textId="77777777" w:rsidR="00225BD1" w:rsidRDefault="00DC24E4">
      <w:pPr>
        <w:spacing w:beforeLines="50" w:before="120" w:line="240" w:lineRule="auto"/>
        <w:ind w:left="420"/>
        <w:jc w:val="left"/>
        <w:rPr>
          <w:lang w:val="en-GB"/>
        </w:rPr>
      </w:pPr>
      <w:r>
        <w:rPr>
          <w:lang w:val="en-GB"/>
        </w:rPr>
        <w:t xml:space="preserve">"or the selected PLMN of the UE" </w:t>
      </w:r>
      <w:r>
        <w:rPr>
          <w:lang w:val="en-GB"/>
        </w:rPr>
        <w:t>is added to the paragraph where the UE for unlicensed spectrum excludes the barred cell for 300 seconds when it is not equivalent to the selected PLMN of the UE.</w:t>
      </w:r>
    </w:p>
    <w:p w14:paraId="76BCBF6B" w14:textId="77777777" w:rsidR="00225BD1" w:rsidRDefault="00DC24E4">
      <w:pPr>
        <w:spacing w:beforeLines="50" w:before="120" w:line="240" w:lineRule="auto"/>
        <w:jc w:val="left"/>
      </w:pPr>
      <w:r>
        <w:rPr>
          <w:u w:val="single"/>
        </w:rPr>
        <w:t>Rapporteur comment:</w:t>
      </w:r>
      <w:r>
        <w:t xml:space="preserve"> The intention seems correct as the UE behavior for barring should be same </w:t>
      </w:r>
      <w:r>
        <w:t>for registered and selected PLMN. However, also see the CR in R2-2106421 by LG which solves this in a different way.</w:t>
      </w:r>
    </w:p>
    <w:p w14:paraId="42085B5D" w14:textId="77777777" w:rsidR="00225BD1" w:rsidRDefault="00225BD1">
      <w:pPr>
        <w:spacing w:beforeLines="50" w:before="120" w:line="240" w:lineRule="auto"/>
        <w:jc w:val="left"/>
      </w:pPr>
    </w:p>
    <w:p w14:paraId="55A5E36A" w14:textId="77777777" w:rsidR="00225BD1" w:rsidRDefault="00DC24E4">
      <w:pPr>
        <w:jc w:val="left"/>
        <w:rPr>
          <w:b/>
          <w:bCs/>
          <w:lang w:eastAsia="zh-CN"/>
        </w:rPr>
      </w:pPr>
      <w:r>
        <w:rPr>
          <w:b/>
          <w:bCs/>
          <w:lang w:eastAsia="zh-CN"/>
        </w:rPr>
        <w:t>Q1: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655BAE75"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812312C"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CF552C1"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7A7493EC" w14:textId="77777777" w:rsidR="00225BD1" w:rsidRDefault="00DC24E4">
            <w:pPr>
              <w:spacing w:after="180"/>
              <w:jc w:val="left"/>
              <w:rPr>
                <w:b/>
              </w:rPr>
            </w:pPr>
            <w:r>
              <w:rPr>
                <w:b/>
              </w:rPr>
              <w:t>Comments</w:t>
            </w:r>
          </w:p>
        </w:tc>
      </w:tr>
      <w:tr w:rsidR="00225BD1" w14:paraId="3E91584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940A3BC" w14:textId="77777777" w:rsidR="00225BD1" w:rsidRDefault="00DC24E4">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D625FC" w14:textId="77777777" w:rsidR="00225BD1" w:rsidRDefault="00DC24E4">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7C015A" w14:textId="77777777" w:rsidR="00225BD1" w:rsidRDefault="00DC24E4">
            <w:pPr>
              <w:spacing w:after="180"/>
              <w:jc w:val="left"/>
              <w:rPr>
                <w:bCs/>
                <w:lang w:eastAsia="zh-CN"/>
              </w:rPr>
            </w:pPr>
            <w:r>
              <w:rPr>
                <w:rFonts w:hint="eastAsia"/>
                <w:bCs/>
                <w:lang w:eastAsia="zh-CN"/>
              </w:rPr>
              <w:t xml:space="preserve">In </w:t>
            </w:r>
            <w:r>
              <w:rPr>
                <w:rFonts w:hint="eastAsia"/>
                <w:bCs/>
                <w:lang w:eastAsia="zh-CN"/>
              </w:rPr>
              <w:t>RAN2#109 meeting, RAN2 has agreed the following agreements:</w:t>
            </w:r>
          </w:p>
          <w:p w14:paraId="214C9424" w14:textId="77777777" w:rsidR="00225BD1" w:rsidRDefault="00DC24E4">
            <w:pPr>
              <w:pStyle w:val="CRCoverPage"/>
              <w:spacing w:before="20" w:after="80"/>
              <w:ind w:left="462"/>
              <w:rPr>
                <w:bCs/>
                <w:lang w:val="en-US" w:eastAsia="zh-CN"/>
              </w:rPr>
            </w:pPr>
            <w:r>
              <w:rPr>
                <w:lang w:eastAsia="zh-CN"/>
              </w:rPr>
              <w:t xml:space="preserve">- For the SNPN case, UE only follows the IFRI in MIB of a barred cell if the cell belongs to a SNPN which matches the registered SNPN of the UE. Otherwise the UE may select other cell in the same </w:t>
            </w:r>
            <w:r>
              <w:rPr>
                <w:lang w:eastAsia="zh-CN"/>
              </w:rPr>
              <w:t>frequency</w:t>
            </w:r>
          </w:p>
          <w:p w14:paraId="11DBF6A2" w14:textId="77777777" w:rsidR="00225BD1" w:rsidRDefault="00DC24E4">
            <w:pPr>
              <w:spacing w:after="180"/>
              <w:jc w:val="left"/>
              <w:rPr>
                <w:bCs/>
                <w:lang w:eastAsia="zh-CN"/>
              </w:rPr>
            </w:pPr>
            <w:r>
              <w:rPr>
                <w:rFonts w:hint="eastAsia"/>
                <w:bCs/>
                <w:lang w:eastAsia="zh-CN"/>
              </w:rPr>
              <w:t>We think it is reasonable to capture the agreement in the spec correctly.</w:t>
            </w:r>
          </w:p>
        </w:tc>
      </w:tr>
      <w:tr w:rsidR="00C017DD" w14:paraId="45625E0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7B8ECF5" w14:textId="4BA78809" w:rsidR="00C017DD" w:rsidRDefault="00C017DD" w:rsidP="00C017DD">
            <w:pPr>
              <w:spacing w:after="180"/>
              <w:jc w:val="left"/>
              <w:rPr>
                <w:rFonts w:hint="eastAsia"/>
                <w:bCs/>
                <w:lang w:eastAsia="zh-CN"/>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C6735D7" w14:textId="48BE67F9" w:rsidR="00C017DD" w:rsidRDefault="00C017DD" w:rsidP="00C017DD">
            <w:pPr>
              <w:jc w:val="left"/>
              <w:rPr>
                <w:rFonts w:hint="eastAsia"/>
                <w:bCs/>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8953D9" w14:textId="1D5E6110" w:rsidR="00C017DD" w:rsidRDefault="00C017DD" w:rsidP="00C017DD">
            <w:pPr>
              <w:spacing w:after="180"/>
              <w:jc w:val="left"/>
              <w:rPr>
                <w:rFonts w:hint="eastAsia"/>
                <w:bCs/>
                <w:lang w:eastAsia="zh-CN"/>
              </w:rPr>
            </w:pPr>
          </w:p>
        </w:tc>
      </w:tr>
    </w:tbl>
    <w:p w14:paraId="68F38051" w14:textId="77777777" w:rsidR="00225BD1" w:rsidRDefault="00225BD1">
      <w:pPr>
        <w:jc w:val="left"/>
        <w:rPr>
          <w:b/>
        </w:rPr>
      </w:pPr>
    </w:p>
    <w:p w14:paraId="608E80EF" w14:textId="77777777" w:rsidR="00225BD1" w:rsidRDefault="00DC24E4">
      <w:pPr>
        <w:jc w:val="left"/>
        <w:rPr>
          <w:bCs/>
        </w:rPr>
      </w:pPr>
      <w:r>
        <w:rPr>
          <w:b/>
        </w:rPr>
        <w:t>S</w:t>
      </w:r>
      <w:r>
        <w:rPr>
          <w:rFonts w:hint="eastAsia"/>
          <w:b/>
        </w:rPr>
        <w:t>ummary:</w:t>
      </w:r>
    </w:p>
    <w:p w14:paraId="55F54509" w14:textId="77777777" w:rsidR="00225BD1" w:rsidRDefault="00225BD1">
      <w:pPr>
        <w:jc w:val="left"/>
        <w:rPr>
          <w:bCs/>
        </w:rPr>
      </w:pPr>
    </w:p>
    <w:p w14:paraId="3D665FE8" w14:textId="77777777" w:rsidR="00225BD1" w:rsidRDefault="00DC24E4">
      <w:pPr>
        <w:jc w:val="left"/>
        <w:rPr>
          <w:b/>
        </w:rPr>
      </w:pPr>
      <w:r>
        <w:rPr>
          <w:b/>
        </w:rPr>
        <w:t>Proposal:</w:t>
      </w:r>
    </w:p>
    <w:p w14:paraId="1B7A27DE" w14:textId="77777777" w:rsidR="00225BD1" w:rsidRDefault="00225BD1">
      <w:pPr>
        <w:pBdr>
          <w:bottom w:val="single" w:sz="6" w:space="1" w:color="auto"/>
        </w:pBdr>
        <w:jc w:val="left"/>
        <w:rPr>
          <w:b/>
        </w:rPr>
      </w:pPr>
    </w:p>
    <w:p w14:paraId="3858284C" w14:textId="77777777" w:rsidR="00225BD1" w:rsidRDefault="00225BD1">
      <w:pPr>
        <w:pStyle w:val="Doc-text2"/>
        <w:ind w:left="0" w:firstLine="0"/>
        <w:rPr>
          <w:rFonts w:ascii="Times New Roman" w:hAnsi="Times New Roman"/>
        </w:rPr>
      </w:pPr>
    </w:p>
    <w:p w14:paraId="290EAB60" w14:textId="77777777" w:rsidR="00225BD1" w:rsidRDefault="00DC24E4">
      <w:pPr>
        <w:pStyle w:val="Doc-text2"/>
        <w:ind w:left="0" w:firstLine="0"/>
        <w:rPr>
          <w:rFonts w:ascii="Times New Roman" w:hAnsi="Times New Roman"/>
          <w:b/>
          <w:bCs/>
        </w:rPr>
      </w:pPr>
      <w:hyperlink r:id="rId20" w:tooltip="D:Documents3GPPtsg_ranWG2TSGR2_114-eDocsR2-2106275.zip" w:history="1">
        <w:r>
          <w:rPr>
            <w:rStyle w:val="Hyperlink"/>
            <w:rFonts w:ascii="Times New Roman" w:hAnsi="Times New Roman"/>
            <w:b/>
            <w:bCs/>
          </w:rPr>
          <w:t>R2-2106275</w:t>
        </w:r>
      </w:hyperlink>
      <w:r>
        <w:rPr>
          <w:rFonts w:ascii="Times New Roman" w:hAnsi="Times New Roman"/>
          <w:b/>
          <w:bCs/>
        </w:rPr>
        <w:tab/>
        <w:t>Clarification of Cell Barring when SIB1 is missing</w:t>
      </w:r>
      <w:r>
        <w:rPr>
          <w:rFonts w:ascii="Times New Roman" w:hAnsi="Times New Roman"/>
          <w:b/>
          <w:bCs/>
        </w:rPr>
        <w:tab/>
        <w:t>Qualcomm CR</w:t>
      </w:r>
    </w:p>
    <w:p w14:paraId="32D14B75" w14:textId="77777777" w:rsidR="00225BD1" w:rsidRDefault="00225BD1">
      <w:pPr>
        <w:pStyle w:val="Doc-text2"/>
        <w:ind w:left="0" w:firstLine="0"/>
        <w:rPr>
          <w:rFonts w:ascii="Times New Roman" w:hAnsi="Times New Roman"/>
        </w:rPr>
      </w:pPr>
    </w:p>
    <w:p w14:paraId="22488938" w14:textId="77777777" w:rsidR="00225BD1" w:rsidRDefault="00DC24E4">
      <w:pPr>
        <w:spacing w:beforeLines="50" w:before="120" w:line="240" w:lineRule="auto"/>
        <w:jc w:val="left"/>
        <w:rPr>
          <w:u w:val="single"/>
        </w:rPr>
      </w:pPr>
      <w:r>
        <w:rPr>
          <w:u w:val="single"/>
        </w:rPr>
        <w:t xml:space="preserve">The Reason for change is </w:t>
      </w:r>
      <w:r>
        <w:rPr>
          <w:u w:val="single"/>
        </w:rPr>
        <w:t>as follows:</w:t>
      </w:r>
    </w:p>
    <w:p w14:paraId="53C4E848" w14:textId="77777777" w:rsidR="00225BD1" w:rsidRDefault="00225BD1">
      <w:pPr>
        <w:pStyle w:val="Doc-text2"/>
        <w:ind w:left="0" w:firstLine="0"/>
        <w:rPr>
          <w:rFonts w:ascii="Times New Roman" w:hAnsi="Times New Roman"/>
        </w:rPr>
      </w:pPr>
    </w:p>
    <w:p w14:paraId="4410022D" w14:textId="77777777" w:rsidR="00225BD1" w:rsidRDefault="00DC24E4">
      <w:pPr>
        <w:spacing w:after="0"/>
        <w:ind w:left="400"/>
        <w:jc w:val="left"/>
      </w:pPr>
      <w:r>
        <w:t>In RRC specification, the UE actions for cell barring when MIB or SIB1 is missing is captured as follows:</w:t>
      </w:r>
    </w:p>
    <w:p w14:paraId="35304107" w14:textId="77777777" w:rsidR="00225BD1" w:rsidRDefault="00225BD1">
      <w:pPr>
        <w:spacing w:after="0"/>
        <w:ind w:left="400"/>
        <w:jc w:val="left"/>
      </w:pPr>
    </w:p>
    <w:p w14:paraId="173B8ABA" w14:textId="77777777" w:rsidR="00225BD1" w:rsidRDefault="00DC24E4">
      <w:pPr>
        <w:pStyle w:val="B1"/>
        <w:ind w:left="1200" w:hanging="400"/>
      </w:pPr>
      <w:r>
        <w:t>1&gt;</w:t>
      </w:r>
      <w:r>
        <w:tab/>
        <w:t>if in RRC_IDLE or in RRC_INACTIVE or in RRC_CONNECTED while T311 is running:</w:t>
      </w:r>
    </w:p>
    <w:p w14:paraId="6245CB99" w14:textId="77777777" w:rsidR="00225BD1" w:rsidRDefault="00DC24E4">
      <w:pPr>
        <w:pStyle w:val="B2"/>
        <w:ind w:left="800" w:firstLine="370"/>
      </w:pPr>
      <w:r>
        <w:t>2&gt;</w:t>
      </w:r>
      <w:r>
        <w:tab/>
      </w:r>
      <w:r>
        <w:t xml:space="preserve">if the UE is unable to acquire the </w:t>
      </w:r>
      <w:r>
        <w:rPr>
          <w:i/>
        </w:rPr>
        <w:t>MIB</w:t>
      </w:r>
      <w:r>
        <w:t>:</w:t>
      </w:r>
    </w:p>
    <w:p w14:paraId="2AA0981B" w14:textId="77777777" w:rsidR="00225BD1" w:rsidRDefault="00DC24E4">
      <w:pPr>
        <w:pStyle w:val="B3"/>
        <w:ind w:left="400" w:firstLineChars="610" w:firstLine="1220"/>
      </w:pPr>
      <w:r>
        <w:t>3&gt;</w:t>
      </w:r>
      <w:r>
        <w:tab/>
        <w:t>consider the cell as barred in accordance with TS 38.304 [20]; and</w:t>
      </w:r>
    </w:p>
    <w:p w14:paraId="6DF81062" w14:textId="77777777" w:rsidR="00225BD1" w:rsidRDefault="00DC24E4">
      <w:pPr>
        <w:pStyle w:val="B3"/>
        <w:ind w:left="400" w:firstLineChars="610" w:firstLine="1220"/>
      </w:pPr>
      <w:r>
        <w:t>3&gt;</w:t>
      </w:r>
      <w:r>
        <w:tab/>
        <w:t xml:space="preserve">perform barring as if </w:t>
      </w:r>
      <w:proofErr w:type="spellStart"/>
      <w:r>
        <w:rPr>
          <w:i/>
        </w:rPr>
        <w:t>intraFreqReselection</w:t>
      </w:r>
      <w:proofErr w:type="spellEnd"/>
      <w:r>
        <w:t xml:space="preserve"> is set to </w:t>
      </w:r>
      <w:proofErr w:type="gramStart"/>
      <w:r>
        <w:t>allowed;</w:t>
      </w:r>
      <w:proofErr w:type="gramEnd"/>
    </w:p>
    <w:p w14:paraId="609971DE" w14:textId="77777777" w:rsidR="00225BD1" w:rsidRDefault="00DC24E4">
      <w:pPr>
        <w:pStyle w:val="B2"/>
        <w:ind w:leftChars="200" w:left="400" w:firstLineChars="430" w:firstLine="860"/>
      </w:pPr>
      <w:r>
        <w:t>2&gt;</w:t>
      </w:r>
      <w:r>
        <w:tab/>
        <w:t xml:space="preserve">else if the UE is unable to acquire the </w:t>
      </w:r>
      <w:r>
        <w:rPr>
          <w:i/>
        </w:rPr>
        <w:t>SIB1</w:t>
      </w:r>
      <w:r>
        <w:t>:</w:t>
      </w:r>
    </w:p>
    <w:p w14:paraId="79B22BA2" w14:textId="77777777" w:rsidR="00225BD1" w:rsidRDefault="00DC24E4">
      <w:pPr>
        <w:pStyle w:val="B3"/>
        <w:ind w:left="400" w:firstLineChars="565" w:firstLine="1130"/>
      </w:pPr>
      <w:r>
        <w:t>3&gt;</w:t>
      </w:r>
      <w:r>
        <w:tab/>
        <w:t>consider the cell as barred i</w:t>
      </w:r>
      <w:r>
        <w:t>n accordance with TS 38.304 [20].</w:t>
      </w:r>
    </w:p>
    <w:p w14:paraId="4340EBD3" w14:textId="77777777" w:rsidR="00225BD1" w:rsidRDefault="00DC24E4">
      <w:pPr>
        <w:spacing w:after="0"/>
        <w:ind w:left="400"/>
        <w:jc w:val="left"/>
      </w:pPr>
      <w:r>
        <w:lastRenderedPageBreak/>
        <w:t>As it is seen in the above text, RRC refers to 38.304 for the barring action. For missing MIB case, this is explicitly captured in 38.304 5.3.1 as follows:</w:t>
      </w:r>
    </w:p>
    <w:p w14:paraId="2CA3CECD" w14:textId="77777777" w:rsidR="00225BD1" w:rsidRDefault="00DC24E4">
      <w:pPr>
        <w:pStyle w:val="B1"/>
        <w:ind w:left="1200" w:hanging="400"/>
      </w:pPr>
      <w:r>
        <w:tab/>
        <w:t>If the cell is to be treated as if the cell status is "barred" du</w:t>
      </w:r>
      <w:r>
        <w:t xml:space="preserve">e to being unable to acquire the </w:t>
      </w:r>
      <w:r>
        <w:rPr>
          <w:i/>
        </w:rPr>
        <w:t>MIB</w:t>
      </w:r>
      <w:r>
        <w:t>:</w:t>
      </w:r>
    </w:p>
    <w:p w14:paraId="23415D73" w14:textId="77777777" w:rsidR="00225BD1" w:rsidRDefault="00DC24E4">
      <w:pPr>
        <w:pStyle w:val="B2"/>
        <w:ind w:left="800" w:hanging="400"/>
      </w:pPr>
      <w:r>
        <w:t>-</w:t>
      </w:r>
      <w:r>
        <w:tab/>
        <w:t>the UE may exclude the barred cell as a candidate for cell selection/reselection for up to 300 seconds.</w:t>
      </w:r>
    </w:p>
    <w:p w14:paraId="1DAAC97D" w14:textId="77777777" w:rsidR="00225BD1" w:rsidRDefault="00DC24E4">
      <w:pPr>
        <w:pStyle w:val="B2"/>
        <w:ind w:left="800" w:hanging="400"/>
      </w:pPr>
      <w:r>
        <w:t>-</w:t>
      </w:r>
      <w:r>
        <w:tab/>
        <w:t>the UE may select another cell on the same frequency if the selection criteria are fulfilled.</w:t>
      </w:r>
    </w:p>
    <w:p w14:paraId="3C00898A" w14:textId="77777777" w:rsidR="00225BD1" w:rsidRDefault="00DC24E4">
      <w:pPr>
        <w:spacing w:after="0"/>
        <w:ind w:left="400"/>
        <w:jc w:val="left"/>
      </w:pPr>
      <w:r>
        <w:t>However, there i</w:t>
      </w:r>
      <w:r>
        <w:t xml:space="preserve">s no similar text for SIB1 in Rel-16. There was a text previously for missing SIB1 in Rel-15, </w:t>
      </w:r>
      <w:proofErr w:type="gramStart"/>
      <w:r>
        <w:t>similar to</w:t>
      </w:r>
      <w:proofErr w:type="gramEnd"/>
      <w:r>
        <w:t xml:space="preserve"> the one found in 36.304 for E-UTRAN. Not having a procedural text for missing SIB1 in Rel-16 creates the confusion whether the UE should have a differe</w:t>
      </w:r>
      <w:r>
        <w:t>nt action in Rel-16 compared to Rel-15.</w:t>
      </w:r>
    </w:p>
    <w:p w14:paraId="7BA957C2" w14:textId="77777777" w:rsidR="00225BD1" w:rsidRDefault="00225BD1">
      <w:pPr>
        <w:spacing w:after="0"/>
        <w:ind w:left="400"/>
        <w:jc w:val="left"/>
      </w:pPr>
    </w:p>
    <w:p w14:paraId="2A98AB82" w14:textId="77777777" w:rsidR="00225BD1" w:rsidRDefault="00DC24E4">
      <w:pPr>
        <w:spacing w:after="0"/>
        <w:ind w:left="400"/>
        <w:jc w:val="left"/>
      </w:pPr>
      <w:r>
        <w:t>We note that this procedure has seen several revisions in the past and, as mentioned, Rel-15 and Rel-16 specifications are different. In particular, the explicit procedural text for missing SIB1 in Rel-15 was remove</w:t>
      </w:r>
      <w:r>
        <w:t>d by the CR in R2-2006437 for Rel-16. The motivation for this CR was to align the UE behavior when the cell is barred due to the barring indications in the MIB. However, this deletion also made it ambiguous what the UE should do when SIB1 is missing.</w:t>
      </w:r>
    </w:p>
    <w:p w14:paraId="3DF861C9" w14:textId="77777777" w:rsidR="00225BD1" w:rsidRDefault="00225BD1">
      <w:pPr>
        <w:pStyle w:val="Doc-text2"/>
        <w:ind w:left="0" w:firstLine="0"/>
        <w:rPr>
          <w:rFonts w:ascii="Times New Roman" w:hAnsi="Times New Roman"/>
        </w:rPr>
      </w:pPr>
    </w:p>
    <w:p w14:paraId="7CCC2166" w14:textId="77777777" w:rsidR="00225BD1" w:rsidRDefault="00DC24E4">
      <w:pPr>
        <w:spacing w:beforeLines="50" w:before="120" w:line="240" w:lineRule="auto"/>
        <w:jc w:val="left"/>
        <w:rPr>
          <w:u w:val="single"/>
        </w:rPr>
      </w:pPr>
      <w:r>
        <w:rPr>
          <w:u w:val="single"/>
        </w:rPr>
        <w:t xml:space="preserve">The </w:t>
      </w:r>
      <w:r>
        <w:rPr>
          <w:u w:val="single"/>
        </w:rPr>
        <w:t>summary of changes is as follows:</w:t>
      </w:r>
    </w:p>
    <w:p w14:paraId="3E2A4DE6" w14:textId="77777777" w:rsidR="00225BD1" w:rsidRDefault="00DC24E4">
      <w:pPr>
        <w:spacing w:beforeLines="50" w:before="120" w:line="240" w:lineRule="auto"/>
        <w:ind w:left="420"/>
        <w:jc w:val="left"/>
        <w:rPr>
          <w:lang w:val="en-GB"/>
        </w:rPr>
      </w:pPr>
      <w:r>
        <w:rPr>
          <w:lang w:val="en-GB"/>
        </w:rPr>
        <w:t>Add text that the cell is considered as barred when the UE is unable to acquire SIB1.</w:t>
      </w:r>
    </w:p>
    <w:p w14:paraId="77FB5687" w14:textId="77777777" w:rsidR="00225BD1" w:rsidRDefault="00225BD1">
      <w:pPr>
        <w:spacing w:beforeLines="50" w:before="120" w:line="240" w:lineRule="auto"/>
        <w:jc w:val="left"/>
        <w:rPr>
          <w:u w:val="single"/>
        </w:rPr>
      </w:pPr>
    </w:p>
    <w:p w14:paraId="0033816B" w14:textId="77777777" w:rsidR="00225BD1" w:rsidRDefault="00DC24E4">
      <w:pPr>
        <w:spacing w:beforeLines="50" w:before="12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w:t>
      </w:r>
      <w:r>
        <w:t>el-15/Rel-16 implementations. There should be uniform UE behavior for Rel-15 and Rel-16.</w:t>
      </w:r>
    </w:p>
    <w:p w14:paraId="52F88976" w14:textId="77777777" w:rsidR="00225BD1" w:rsidRDefault="00225BD1">
      <w:pPr>
        <w:spacing w:beforeLines="50" w:before="120" w:line="240" w:lineRule="auto"/>
        <w:jc w:val="left"/>
      </w:pPr>
    </w:p>
    <w:p w14:paraId="23BE586D" w14:textId="77777777" w:rsidR="00225BD1" w:rsidRDefault="00DC24E4">
      <w:pPr>
        <w:jc w:val="left"/>
        <w:rPr>
          <w:b/>
          <w:bCs/>
          <w:lang w:eastAsia="zh-CN"/>
        </w:rPr>
      </w:pPr>
      <w:r>
        <w:rPr>
          <w:b/>
          <w:bCs/>
          <w:lang w:eastAsia="zh-CN"/>
        </w:rPr>
        <w:t>Q2: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162A072B"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8530651"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4263E86"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4A396023" w14:textId="77777777" w:rsidR="00225BD1" w:rsidRDefault="00DC24E4">
            <w:pPr>
              <w:spacing w:after="180"/>
              <w:jc w:val="left"/>
              <w:rPr>
                <w:b/>
              </w:rPr>
            </w:pPr>
            <w:r>
              <w:rPr>
                <w:b/>
              </w:rPr>
              <w:t>Comments</w:t>
            </w:r>
          </w:p>
        </w:tc>
      </w:tr>
      <w:tr w:rsidR="00225BD1" w14:paraId="50DD69A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561B80A" w14:textId="77777777" w:rsidR="00225BD1" w:rsidRDefault="00DC24E4">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DE330B" w14:textId="77777777" w:rsidR="00225BD1" w:rsidRDefault="00DC24E4">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591DEA" w14:textId="77777777" w:rsidR="00225BD1" w:rsidRDefault="00DC24E4">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rsidR="00C017DD" w14:paraId="4795C35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4122229" w14:textId="3018B9ED" w:rsidR="00C017DD" w:rsidRDefault="00C017DD" w:rsidP="00C017DD">
            <w:pPr>
              <w:spacing w:after="180"/>
              <w:jc w:val="left"/>
              <w:rPr>
                <w:rFonts w:hint="eastAsia"/>
                <w:bCs/>
                <w:lang w:eastAsia="zh-CN"/>
              </w:rPr>
            </w:pPr>
            <w:r>
              <w:rPr>
                <w:rFonts w:eastAsiaTheme="minorEastAsia"/>
                <w:bCs/>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B54E8C" w14:textId="3FA18154" w:rsidR="00C017DD" w:rsidRDefault="00C017DD" w:rsidP="00C017DD">
            <w:pPr>
              <w:jc w:val="left"/>
              <w:rPr>
                <w:rFonts w:hint="eastAsia"/>
                <w:bCs/>
                <w:lang w:eastAsia="zh-CN"/>
              </w:rPr>
            </w:pPr>
            <w:r>
              <w:rPr>
                <w:rFonts w:eastAsiaTheme="minorEastAsia"/>
                <w:bCs/>
                <w:lang w:eastAsia="ko-KR"/>
              </w:rPr>
              <w:t>Not sure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93078E" w14:textId="31EB5141" w:rsidR="00C017DD" w:rsidRDefault="00C017DD" w:rsidP="00C017DD">
            <w:pPr>
              <w:spacing w:after="180"/>
              <w:jc w:val="left"/>
              <w:rPr>
                <w:rFonts w:hint="eastAsia"/>
                <w:bCs/>
                <w:lang w:eastAsia="zh-CN"/>
              </w:rPr>
            </w:pPr>
            <w:r>
              <w:rPr>
                <w:rFonts w:eastAsiaTheme="minorEastAsia"/>
                <w:bCs/>
                <w:lang w:eastAsia="ko-KR"/>
              </w:rPr>
              <w:t xml:space="preserve">It seems already clear from 331 that the UE will bar a cell if SIB1 is missing. So, we are not sure this is needed. And why the change is apply to Rel-16 only while the intention is to align behavior for Rel-15 and Rel-16 </w:t>
            </w:r>
            <w:proofErr w:type="gramStart"/>
            <w:r>
              <w:rPr>
                <w:rFonts w:eastAsiaTheme="minorEastAsia"/>
                <w:bCs/>
                <w:lang w:eastAsia="ko-KR"/>
              </w:rPr>
              <w:t>UE ?</w:t>
            </w:r>
            <w:proofErr w:type="gramEnd"/>
          </w:p>
        </w:tc>
      </w:tr>
    </w:tbl>
    <w:p w14:paraId="592B2F17" w14:textId="77777777" w:rsidR="00225BD1" w:rsidRDefault="00225BD1">
      <w:pPr>
        <w:jc w:val="left"/>
        <w:rPr>
          <w:b/>
        </w:rPr>
      </w:pPr>
    </w:p>
    <w:p w14:paraId="68BA761F" w14:textId="77777777" w:rsidR="00225BD1" w:rsidRDefault="00DC24E4">
      <w:pPr>
        <w:jc w:val="left"/>
        <w:rPr>
          <w:bCs/>
        </w:rPr>
      </w:pPr>
      <w:r>
        <w:rPr>
          <w:b/>
        </w:rPr>
        <w:t>S</w:t>
      </w:r>
      <w:r>
        <w:rPr>
          <w:rFonts w:hint="eastAsia"/>
          <w:b/>
        </w:rPr>
        <w:t>ummary:</w:t>
      </w:r>
    </w:p>
    <w:p w14:paraId="54526B43" w14:textId="77777777" w:rsidR="00225BD1" w:rsidRDefault="00225BD1">
      <w:pPr>
        <w:jc w:val="left"/>
        <w:rPr>
          <w:bCs/>
        </w:rPr>
      </w:pPr>
    </w:p>
    <w:p w14:paraId="78E9C7AC" w14:textId="77777777" w:rsidR="00225BD1" w:rsidRDefault="00DC24E4">
      <w:pPr>
        <w:jc w:val="left"/>
        <w:rPr>
          <w:b/>
        </w:rPr>
      </w:pPr>
      <w:r>
        <w:rPr>
          <w:b/>
        </w:rPr>
        <w:t>Proposal:</w:t>
      </w:r>
    </w:p>
    <w:p w14:paraId="3B9E05A0" w14:textId="77777777" w:rsidR="00225BD1" w:rsidRDefault="00225BD1">
      <w:pPr>
        <w:pBdr>
          <w:bottom w:val="single" w:sz="6" w:space="1" w:color="auto"/>
        </w:pBdr>
        <w:jc w:val="left"/>
        <w:rPr>
          <w:b/>
        </w:rPr>
      </w:pPr>
    </w:p>
    <w:p w14:paraId="384A9395" w14:textId="77777777" w:rsidR="00225BD1" w:rsidRDefault="00225BD1">
      <w:pPr>
        <w:spacing w:beforeLines="50" w:before="120" w:line="240" w:lineRule="auto"/>
        <w:jc w:val="left"/>
      </w:pPr>
    </w:p>
    <w:p w14:paraId="200C8768" w14:textId="77777777" w:rsidR="00225BD1" w:rsidRDefault="00DC24E4">
      <w:pPr>
        <w:spacing w:beforeLines="50" w:before="120" w:line="240" w:lineRule="auto"/>
        <w:jc w:val="left"/>
        <w:rPr>
          <w:b/>
          <w:bCs/>
        </w:rPr>
      </w:pPr>
      <w:hyperlink r:id="rId21" w:tooltip="D:Documents3GPPtsg_ranWG2TSGR2_114-eDocsR2-2106421.zip" w:history="1">
        <w:r>
          <w:rPr>
            <w:rStyle w:val="Hyperlink"/>
            <w:b/>
            <w:bCs/>
          </w:rPr>
          <w:t>R2-2106421</w:t>
        </w:r>
      </w:hyperlink>
      <w:r>
        <w:rPr>
          <w:b/>
          <w:bCs/>
        </w:rPr>
        <w:tab/>
        <w:t>Discussion on IFRI-related condition</w:t>
      </w:r>
      <w:r>
        <w:rPr>
          <w:b/>
          <w:bCs/>
        </w:rPr>
        <w:tab/>
        <w:t xml:space="preserve">LG Electronics, Samsung </w:t>
      </w:r>
      <w:r>
        <w:rPr>
          <w:b/>
          <w:bCs/>
        </w:rPr>
        <w:tab/>
        <w:t>Discussion</w:t>
      </w:r>
    </w:p>
    <w:p w14:paraId="1BB3772D" w14:textId="77777777" w:rsidR="00225BD1" w:rsidRDefault="00225BD1">
      <w:pPr>
        <w:spacing w:beforeLines="50" w:before="120" w:line="240" w:lineRule="auto"/>
        <w:jc w:val="left"/>
        <w:rPr>
          <w:u w:val="single"/>
        </w:rPr>
      </w:pPr>
    </w:p>
    <w:p w14:paraId="4EEFBD62" w14:textId="77777777" w:rsidR="00225BD1" w:rsidRDefault="00DC24E4">
      <w:pPr>
        <w:spacing w:beforeLines="50" w:before="120" w:line="240" w:lineRule="auto"/>
        <w:jc w:val="left"/>
      </w:pPr>
      <w:r>
        <w:t>The paper discusses the following text in 38.304:</w:t>
      </w:r>
    </w:p>
    <w:tbl>
      <w:tblPr>
        <w:tblW w:w="0" w:type="auto"/>
        <w:tblCellMar>
          <w:left w:w="0" w:type="dxa"/>
          <w:right w:w="0" w:type="dxa"/>
        </w:tblCellMar>
        <w:tblLook w:val="04A0" w:firstRow="1" w:lastRow="0" w:firstColumn="1" w:lastColumn="0" w:noHBand="0" w:noVBand="1"/>
      </w:tblPr>
      <w:tblGrid>
        <w:gridCol w:w="9350"/>
      </w:tblGrid>
      <w:tr w:rsidR="00225BD1" w14:paraId="772B9E2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12FBE" w14:textId="77777777" w:rsidR="00225BD1" w:rsidRDefault="00DC24E4">
            <w:pPr>
              <w:pStyle w:val="CRCoverPage"/>
              <w:spacing w:after="0"/>
              <w:ind w:left="800" w:hanging="40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05D16F62" w14:textId="77777777" w:rsidR="00225BD1" w:rsidRDefault="00DC24E4">
            <w:pPr>
              <w:pStyle w:val="CRCoverPage"/>
              <w:spacing w:after="0"/>
              <w:ind w:left="800" w:hanging="400"/>
              <w:rPr>
                <w:rFonts w:ascii="Times New Roman" w:hAnsi="Times New Roman"/>
              </w:rPr>
            </w:pPr>
            <w:r>
              <w:rPr>
                <w:rFonts w:ascii="Times New Roman" w:hAnsi="Times New Roman"/>
              </w:rPr>
              <w:t> </w:t>
            </w:r>
          </w:p>
          <w:p w14:paraId="4EAAB088" w14:textId="77777777" w:rsidR="00225BD1" w:rsidRDefault="00DC24E4">
            <w:pPr>
              <w:pStyle w:val="B3"/>
              <w:ind w:left="800" w:hanging="400"/>
            </w:pPr>
            <w:r>
              <w:rPr>
                <w:highlight w:val="yellow"/>
              </w:rPr>
              <w:lastRenderedPageBreak/>
              <w:t>-    If the cell operates in licensed spectrum, or if this cell belongs to a PLMN which is indicated as being equivalent to the registered PLMN or the selected PLMN of the UE, or if this cell belongs to the registered SN</w:t>
            </w:r>
            <w:r>
              <w:rPr>
                <w:highlight w:val="yellow"/>
              </w:rPr>
              <w:t>PN or the selected SNPN of the UE:</w:t>
            </w:r>
          </w:p>
          <w:p w14:paraId="05433883" w14:textId="77777777" w:rsidR="00225BD1" w:rsidRDefault="00DC24E4">
            <w:pPr>
              <w:pStyle w:val="B4"/>
              <w:ind w:left="800" w:hanging="400"/>
              <w:rPr>
                <w:color w:val="00B050"/>
              </w:rPr>
            </w:pPr>
            <w:r>
              <w:rPr>
                <w:color w:val="00B050"/>
              </w:rPr>
              <w:t xml:space="preserve">-     the UE shall not re-select a cell on the same frequency as the barred </w:t>
            </w:r>
            <w:proofErr w:type="gramStart"/>
            <w:r>
              <w:rPr>
                <w:color w:val="00B050"/>
              </w:rPr>
              <w:t>cell;</w:t>
            </w:r>
            <w:proofErr w:type="gramEnd"/>
          </w:p>
          <w:p w14:paraId="7EDBAAAA" w14:textId="77777777" w:rsidR="00225BD1" w:rsidRDefault="00DC24E4">
            <w:pPr>
              <w:pStyle w:val="B3"/>
              <w:ind w:left="800" w:hanging="400"/>
            </w:pPr>
            <w:r>
              <w:t>-     else:</w:t>
            </w:r>
          </w:p>
          <w:p w14:paraId="4C2F3AFC" w14:textId="77777777" w:rsidR="00225BD1" w:rsidRDefault="00DC24E4">
            <w:pPr>
              <w:pStyle w:val="B4"/>
              <w:ind w:left="800" w:hanging="400"/>
            </w:pPr>
            <w:r>
              <w:t>-     the UE may select to another cell on the same frequency if reselection criteria are fulfilled.</w:t>
            </w:r>
          </w:p>
          <w:p w14:paraId="4AF6BFDF" w14:textId="77777777" w:rsidR="00225BD1" w:rsidRDefault="00DC24E4">
            <w:pPr>
              <w:pStyle w:val="B3"/>
              <w:ind w:left="800" w:hanging="400"/>
            </w:pPr>
            <w:r>
              <w:t xml:space="preserve">-     </w:t>
            </w:r>
            <w:r>
              <w:rPr>
                <w:color w:val="FF0000"/>
              </w:rPr>
              <w:t>The UE shall exclude</w:t>
            </w:r>
            <w:r>
              <w:rPr>
                <w:color w:val="FF0000"/>
              </w:rPr>
              <w:t xml:space="preserv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w:t>
            </w:r>
            <w:r>
              <w:rPr>
                <w:color w:val="FF0000"/>
              </w:rPr>
              <w:t>nds.</w:t>
            </w:r>
          </w:p>
        </w:tc>
      </w:tr>
    </w:tbl>
    <w:p w14:paraId="5F60588C" w14:textId="77777777" w:rsidR="00225BD1" w:rsidRDefault="00225BD1">
      <w:pPr>
        <w:spacing w:beforeLines="50" w:before="120" w:line="240" w:lineRule="auto"/>
        <w:jc w:val="left"/>
      </w:pPr>
    </w:p>
    <w:p w14:paraId="0E31ED38" w14:textId="77777777" w:rsidR="00225BD1" w:rsidRDefault="00DC24E4">
      <w:pPr>
        <w:spacing w:beforeLines="50" w:before="120" w:line="240" w:lineRule="auto"/>
        <w:jc w:val="left"/>
        <w:rPr>
          <w:u w:val="single"/>
        </w:rPr>
      </w:pPr>
      <w:r>
        <w:rPr>
          <w:u w:val="single"/>
        </w:rPr>
        <w:t>The observations and proposals are as follows:</w:t>
      </w:r>
    </w:p>
    <w:p w14:paraId="2C664893" w14:textId="77777777" w:rsidR="00225BD1" w:rsidRDefault="00DC24E4">
      <w:pPr>
        <w:pStyle w:val="ListParagraph"/>
        <w:numPr>
          <w:ilvl w:val="0"/>
          <w:numId w:val="5"/>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14:paraId="6AFAF0F6" w14:textId="77777777" w:rsidR="00225BD1" w:rsidRDefault="00DC24E4">
      <w:pPr>
        <w:pStyle w:val="ListParagraph"/>
        <w:numPr>
          <w:ilvl w:val="0"/>
          <w:numId w:val="5"/>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14:paraId="37FB0B19" w14:textId="77777777" w:rsidR="00225BD1" w:rsidRDefault="00DC24E4">
      <w:pPr>
        <w:pStyle w:val="ListParagraph"/>
        <w:numPr>
          <w:ilvl w:val="0"/>
          <w:numId w:val="5"/>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14:paraId="34E59021" w14:textId="77777777" w:rsidR="00225BD1" w:rsidRDefault="00DC24E4">
      <w:pPr>
        <w:ind w:left="402"/>
        <w:rPr>
          <w:lang w:eastAsia="ko-KR"/>
        </w:rPr>
      </w:pPr>
      <w:r>
        <w:rPr>
          <w:rFonts w:hint="eastAsia"/>
          <w:lang w:eastAsia="ko-KR"/>
        </w:rPr>
        <w:t>Then, it is proposed</w:t>
      </w:r>
      <w:r>
        <w:rPr>
          <w:lang w:eastAsia="ko-KR"/>
        </w:rPr>
        <w:t>:</w:t>
      </w:r>
    </w:p>
    <w:p w14:paraId="65D717DB" w14:textId="77777777" w:rsidR="00225BD1" w:rsidRDefault="00DC24E4">
      <w:pPr>
        <w:ind w:left="402"/>
        <w:rPr>
          <w:b/>
          <w:lang w:eastAsia="ko-KR"/>
        </w:rPr>
      </w:pPr>
      <w:r>
        <w:rPr>
          <w:b/>
          <w:lang w:eastAsia="ko-KR"/>
        </w:rPr>
        <w:t xml:space="preserve">Proposal 1: To discuss if discrepancy of the conditions in the green- and yellow-highlighted parts is intentional or needs to be corrected. </w:t>
      </w:r>
    </w:p>
    <w:p w14:paraId="07BB0C8C" w14:textId="77777777" w:rsidR="00225BD1" w:rsidRDefault="00DC24E4">
      <w:pPr>
        <w:ind w:left="402"/>
        <w:rPr>
          <w:b/>
          <w:lang w:eastAsia="ko-KR"/>
        </w:rPr>
      </w:pPr>
      <w:r>
        <w:rPr>
          <w:b/>
          <w:lang w:eastAsia="ko-KR"/>
        </w:rPr>
        <w:t xml:space="preserve">Proposal 2: If the discrepancy needs to be eliminated, take the approach of removing redundancy to remove the root cause of the problem.  </w:t>
      </w:r>
    </w:p>
    <w:p w14:paraId="2DDCFE20" w14:textId="77777777" w:rsidR="00225BD1" w:rsidRDefault="00225BD1">
      <w:pPr>
        <w:spacing w:beforeLines="50" w:before="120" w:line="240" w:lineRule="auto"/>
        <w:jc w:val="left"/>
      </w:pPr>
    </w:p>
    <w:p w14:paraId="120DCBFF" w14:textId="77777777" w:rsidR="00225BD1" w:rsidRDefault="00DC24E4">
      <w:pPr>
        <w:spacing w:beforeLines="50" w:before="120" w:line="240" w:lineRule="auto"/>
        <w:jc w:val="left"/>
      </w:pPr>
      <w:r>
        <w:rPr>
          <w:u w:val="single"/>
        </w:rPr>
        <w:t>Rapporteur comment:</w:t>
      </w:r>
      <w:r>
        <w:t xml:space="preserve"> The missing parts for SNPN-related conditions and “selected PLMN” conditions are errors and sho</w:t>
      </w:r>
      <w:r>
        <w:t>uld be corrected.</w:t>
      </w:r>
    </w:p>
    <w:p w14:paraId="3657BC38" w14:textId="77777777" w:rsidR="00225BD1" w:rsidRDefault="00225BD1">
      <w:pPr>
        <w:spacing w:beforeLines="50" w:before="120" w:line="240" w:lineRule="auto"/>
        <w:jc w:val="left"/>
      </w:pPr>
    </w:p>
    <w:p w14:paraId="5EDC8E3A" w14:textId="77777777" w:rsidR="00225BD1" w:rsidRDefault="00DC24E4">
      <w:pPr>
        <w:jc w:val="left"/>
        <w:rPr>
          <w:b/>
          <w:bCs/>
          <w:lang w:eastAsia="zh-CN"/>
        </w:rPr>
      </w:pPr>
      <w:r>
        <w:rPr>
          <w:b/>
          <w:bCs/>
          <w:lang w:eastAsia="zh-CN"/>
        </w:rPr>
        <w:t>Q3: Do you agree that there is a discrepancy in the existing texts for the handling of barring for PLMN vs SNPN and registered vs selected PLMN</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794775FE"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4E4937C3"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9ED14DF"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47469178" w14:textId="77777777" w:rsidR="00225BD1" w:rsidRDefault="00DC24E4">
            <w:pPr>
              <w:spacing w:after="180"/>
              <w:jc w:val="left"/>
              <w:rPr>
                <w:b/>
              </w:rPr>
            </w:pPr>
            <w:r>
              <w:rPr>
                <w:b/>
              </w:rPr>
              <w:t>Comments</w:t>
            </w:r>
          </w:p>
        </w:tc>
      </w:tr>
      <w:tr w:rsidR="00225BD1" w14:paraId="0A44CD1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5868377" w14:textId="77777777" w:rsidR="00225BD1" w:rsidRDefault="00DC24E4">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6E3F2D" w14:textId="77777777" w:rsidR="00225BD1" w:rsidRDefault="00DC24E4">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47A7E1C" w14:textId="77777777" w:rsidR="00225BD1" w:rsidRDefault="00225BD1">
            <w:pPr>
              <w:spacing w:after="180"/>
              <w:jc w:val="left"/>
              <w:rPr>
                <w:rFonts w:eastAsiaTheme="minorEastAsia"/>
                <w:bCs/>
                <w:lang w:eastAsia="ko-KR"/>
              </w:rPr>
            </w:pPr>
          </w:p>
        </w:tc>
      </w:tr>
      <w:tr w:rsidR="00C017DD" w14:paraId="5829BE6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6BFAAD5" w14:textId="77777777" w:rsidR="00C017DD" w:rsidRDefault="00C017DD">
            <w:pPr>
              <w:spacing w:after="180"/>
              <w:jc w:val="left"/>
              <w:rPr>
                <w:rFonts w:hint="eastAsia"/>
                <w:bCs/>
                <w:lang w:eastAsia="zh-CN"/>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097A7B" w14:textId="77777777" w:rsidR="00C017DD" w:rsidRDefault="00C017DD">
            <w:pPr>
              <w:jc w:val="left"/>
              <w:rPr>
                <w:rFonts w:hint="eastAsia"/>
                <w:bCs/>
                <w:lang w:eastAsia="zh-CN"/>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AC9700" w14:textId="77777777" w:rsidR="00C017DD" w:rsidRDefault="00C017DD">
            <w:pPr>
              <w:spacing w:after="180"/>
              <w:jc w:val="left"/>
              <w:rPr>
                <w:rFonts w:eastAsiaTheme="minorEastAsia"/>
                <w:bCs/>
                <w:lang w:eastAsia="ko-KR"/>
              </w:rPr>
            </w:pPr>
          </w:p>
        </w:tc>
      </w:tr>
    </w:tbl>
    <w:p w14:paraId="0C7BD74D" w14:textId="77777777" w:rsidR="00225BD1" w:rsidRDefault="00225BD1">
      <w:pPr>
        <w:jc w:val="left"/>
        <w:rPr>
          <w:b/>
        </w:rPr>
      </w:pPr>
    </w:p>
    <w:p w14:paraId="05FF5B73" w14:textId="77777777" w:rsidR="00225BD1" w:rsidRDefault="00DC24E4">
      <w:pPr>
        <w:jc w:val="left"/>
        <w:rPr>
          <w:bCs/>
        </w:rPr>
      </w:pPr>
      <w:r>
        <w:rPr>
          <w:b/>
        </w:rPr>
        <w:t>S</w:t>
      </w:r>
      <w:r>
        <w:rPr>
          <w:rFonts w:hint="eastAsia"/>
          <w:b/>
        </w:rPr>
        <w:t>ummary:</w:t>
      </w:r>
    </w:p>
    <w:p w14:paraId="30640047" w14:textId="77777777" w:rsidR="00225BD1" w:rsidRDefault="00225BD1">
      <w:pPr>
        <w:jc w:val="left"/>
        <w:rPr>
          <w:bCs/>
        </w:rPr>
      </w:pPr>
    </w:p>
    <w:p w14:paraId="076B71CC" w14:textId="77777777" w:rsidR="00225BD1" w:rsidRDefault="00DC24E4">
      <w:pPr>
        <w:jc w:val="left"/>
        <w:rPr>
          <w:b/>
        </w:rPr>
      </w:pPr>
      <w:r>
        <w:rPr>
          <w:b/>
        </w:rPr>
        <w:t>Proposal:</w:t>
      </w:r>
    </w:p>
    <w:p w14:paraId="3FF955F5" w14:textId="77777777" w:rsidR="00225BD1" w:rsidRDefault="00225BD1">
      <w:pPr>
        <w:pBdr>
          <w:bottom w:val="single" w:sz="6" w:space="1" w:color="auto"/>
        </w:pBdr>
        <w:jc w:val="left"/>
        <w:rPr>
          <w:b/>
        </w:rPr>
      </w:pPr>
    </w:p>
    <w:p w14:paraId="5B637058" w14:textId="77777777" w:rsidR="00225BD1" w:rsidRDefault="00DC24E4">
      <w:pPr>
        <w:pStyle w:val="Doc-text2"/>
        <w:ind w:left="0" w:firstLine="0"/>
        <w:rPr>
          <w:rFonts w:ascii="Times New Roman" w:hAnsi="Times New Roman"/>
          <w:b/>
          <w:bCs/>
        </w:rPr>
      </w:pPr>
      <w:hyperlink r:id="rId22" w:tooltip="D:Documents3GPPtsg_ranWG2TSGR2_114-eDocsR2-2106291.zip" w:history="1">
        <w:r>
          <w:rPr>
            <w:rStyle w:val="Hyperlink"/>
            <w:rFonts w:ascii="Times New Roman" w:hAnsi="Times New Roman"/>
            <w:b/>
            <w:bCs/>
          </w:rPr>
          <w:t>R2-2106291</w:t>
        </w:r>
      </w:hyperlink>
      <w:r>
        <w:rPr>
          <w:rFonts w:ascii="Times New Roman" w:hAnsi="Times New Roman"/>
          <w:b/>
          <w:bCs/>
        </w:rPr>
        <w:tab/>
      </w:r>
      <w:r>
        <w:rPr>
          <w:rFonts w:ascii="Times New Roman" w:hAnsi="Times New Roman"/>
          <w:b/>
          <w:bCs/>
        </w:rPr>
        <w:t xml:space="preserve">Correction of IFRI-related conditions </w:t>
      </w:r>
      <w:r>
        <w:rPr>
          <w:rFonts w:ascii="Times New Roman" w:hAnsi="Times New Roman"/>
          <w:b/>
          <w:bCs/>
        </w:rPr>
        <w:tab/>
        <w:t>LG Electronics, Samsung</w:t>
      </w:r>
      <w:r>
        <w:rPr>
          <w:rFonts w:ascii="Times New Roman" w:hAnsi="Times New Roman"/>
          <w:b/>
          <w:bCs/>
        </w:rPr>
        <w:tab/>
        <w:t xml:space="preserve"> CR</w:t>
      </w:r>
    </w:p>
    <w:p w14:paraId="10D9BFBB" w14:textId="77777777" w:rsidR="00225BD1" w:rsidRDefault="00225BD1">
      <w:pPr>
        <w:pStyle w:val="Doc-text2"/>
        <w:ind w:left="0" w:firstLine="0"/>
        <w:rPr>
          <w:rFonts w:ascii="Times New Roman" w:hAnsi="Times New Roman"/>
          <w:b/>
          <w:bCs/>
        </w:rPr>
      </w:pPr>
    </w:p>
    <w:p w14:paraId="0C9D21A8" w14:textId="77777777" w:rsidR="00225BD1" w:rsidRDefault="00DC24E4">
      <w:pPr>
        <w:spacing w:beforeLines="50" w:before="120" w:line="240" w:lineRule="auto"/>
        <w:jc w:val="left"/>
        <w:rPr>
          <w:u w:val="single"/>
        </w:rPr>
      </w:pPr>
      <w:r>
        <w:rPr>
          <w:u w:val="single"/>
        </w:rPr>
        <w:t>The Reason for change is as follows:</w:t>
      </w:r>
    </w:p>
    <w:p w14:paraId="0320F0C5" w14:textId="77777777" w:rsidR="00225BD1" w:rsidRDefault="00DC24E4">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The following is the text on </w:t>
      </w:r>
      <w:proofErr w:type="spellStart"/>
      <w:r>
        <w:rPr>
          <w:rFonts w:ascii="Times New Roman" w:hAnsi="Times New Roman"/>
          <w:lang w:val="en-US" w:eastAsia="ko-KR"/>
        </w:rPr>
        <w:t>IntraFreqReselection</w:t>
      </w:r>
      <w:proofErr w:type="spellEnd"/>
      <w:r>
        <w:rPr>
          <w:rFonts w:ascii="Times New Roman" w:hAnsi="Times New Roman"/>
          <w:lang w:val="en-US" w:eastAsia="ko-KR"/>
        </w:rPr>
        <w:t xml:space="preserve"> handling:</w:t>
      </w:r>
    </w:p>
    <w:p w14:paraId="21C154AA" w14:textId="77777777" w:rsidR="00225BD1" w:rsidRDefault="00DC24E4">
      <w:pPr>
        <w:pStyle w:val="CRCoverPage"/>
        <w:spacing w:after="0"/>
        <w:ind w:left="420" w:firstLine="42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10D9BFDA" w14:textId="77777777" w:rsidR="00225BD1" w:rsidRDefault="00DC24E4">
      <w:pPr>
        <w:pStyle w:val="CRCoverPage"/>
        <w:spacing w:after="0"/>
        <w:ind w:left="420" w:firstLine="420"/>
        <w:rPr>
          <w:rFonts w:ascii="Times New Roman" w:hAnsi="Times New Roman"/>
        </w:rPr>
      </w:pPr>
      <w:r>
        <w:rPr>
          <w:rFonts w:ascii="Times New Roman" w:hAnsi="Times New Roman"/>
        </w:rPr>
        <w:t> </w:t>
      </w:r>
    </w:p>
    <w:p w14:paraId="0CA1BA42" w14:textId="77777777" w:rsidR="00225BD1" w:rsidRDefault="00DC24E4">
      <w:pPr>
        <w:pStyle w:val="B3"/>
        <w:ind w:leftChars="405" w:left="1080" w:hangingChars="135" w:hanging="270"/>
      </w:pPr>
      <w:r>
        <w:lastRenderedPageBreak/>
        <w:t xml:space="preserve">-    </w:t>
      </w:r>
      <w:r>
        <w:rPr>
          <w:highlight w:val="yellow"/>
        </w:rPr>
        <w:t>If the cell operates in licensed spectrum, or if this cell belongs to a PLMN which is indicated as being equivalent to the registered PLMN or the selected PLMN of the UE, or if this cell belongs to the registered SN</w:t>
      </w:r>
      <w:r>
        <w:rPr>
          <w:highlight w:val="yellow"/>
        </w:rPr>
        <w:t>PN or the selected SNPN of the UE</w:t>
      </w:r>
      <w:r>
        <w:t>:</w:t>
      </w:r>
    </w:p>
    <w:p w14:paraId="337321F6" w14:textId="77777777" w:rsidR="00225BD1" w:rsidRDefault="00DC24E4">
      <w:pPr>
        <w:pStyle w:val="B4"/>
        <w:ind w:leftChars="405" w:left="1080" w:hangingChars="135" w:hanging="270"/>
      </w:pPr>
      <w:r>
        <w:t xml:space="preserve">-     the UE shall not re-select a cell on the same frequency as the barred </w:t>
      </w:r>
      <w:proofErr w:type="gramStart"/>
      <w:r>
        <w:t>cell;</w:t>
      </w:r>
      <w:proofErr w:type="gramEnd"/>
    </w:p>
    <w:p w14:paraId="62EAA5BE" w14:textId="77777777" w:rsidR="00225BD1" w:rsidRDefault="00DC24E4">
      <w:pPr>
        <w:pStyle w:val="B3"/>
        <w:ind w:leftChars="405" w:left="1080" w:hangingChars="135" w:hanging="270"/>
      </w:pPr>
      <w:r>
        <w:t>-     else:</w:t>
      </w:r>
    </w:p>
    <w:p w14:paraId="5EE55FE2" w14:textId="77777777" w:rsidR="00225BD1" w:rsidRDefault="00DC24E4">
      <w:pPr>
        <w:pStyle w:val="B4"/>
        <w:ind w:leftChars="405" w:left="1080" w:hangingChars="135" w:hanging="270"/>
      </w:pPr>
      <w:r>
        <w:t>-     the UE may select to another cell on the same frequency if reselection criteria are fulfilled.</w:t>
      </w:r>
    </w:p>
    <w:p w14:paraId="209C5697" w14:textId="77777777" w:rsidR="00225BD1" w:rsidRDefault="00DC24E4">
      <w:pPr>
        <w:pStyle w:val="B1"/>
        <w:ind w:left="1120" w:hanging="400"/>
      </w:pPr>
      <w:r>
        <w:t>-     The UE shall exclude</w:t>
      </w:r>
      <w:r>
        <w:t xml:space="preserve"> the barred cell and</w:t>
      </w:r>
      <w:r>
        <w:rPr>
          <w:highlight w:val="green"/>
        </w:rPr>
        <w:t>, if the cell operates in licensed spectrum or if this cell belongs to a PLMN which is indicated as being equivalent to the registered PLMN</w:t>
      </w:r>
      <w:r>
        <w:t>, also the cells on the same frequency as a candidate for cell selection/reselection for 300 seco</w:t>
      </w:r>
      <w:r>
        <w:t>nds.</w:t>
      </w:r>
    </w:p>
    <w:p w14:paraId="28B2B181" w14:textId="77777777" w:rsidR="00225BD1" w:rsidRDefault="00DC24E4">
      <w:pPr>
        <w:pStyle w:val="CRCoverPage"/>
        <w:spacing w:after="0"/>
        <w:ind w:left="420"/>
        <w:rPr>
          <w:rFonts w:ascii="Times New Roman" w:hAnsi="Times New Roman"/>
          <w:lang w:eastAsia="ko-KR"/>
        </w:rPr>
      </w:pPr>
      <w:r>
        <w:rPr>
          <w:rFonts w:ascii="Times New Roman" w:hAnsi="Times New Roman"/>
          <w:lang w:eastAsia="ko-KR"/>
        </w:rPr>
        <w:t>The yellow-highlighted part above is to specify the conditions for not reselecting intra-frequency neighbour cells on the same frequency as the barred cell. The green-highlighted part is to specify the conditions for excluding, from cell (re)selection</w:t>
      </w:r>
      <w:r>
        <w:rPr>
          <w:rFonts w:ascii="Times New Roman" w:hAnsi="Times New Roman"/>
          <w:lang w:eastAsia="ko-KR"/>
        </w:rPr>
        <w:t xml:space="preserve"> candidates, intra-frequency neighbour cells on the same frequency as the barred cell for 300 seconds. </w:t>
      </w:r>
    </w:p>
    <w:p w14:paraId="6A5062C0" w14:textId="77777777" w:rsidR="00225BD1" w:rsidRDefault="00225BD1">
      <w:pPr>
        <w:pStyle w:val="CRCoverPage"/>
        <w:spacing w:after="0"/>
        <w:ind w:left="420"/>
        <w:rPr>
          <w:rFonts w:ascii="Times New Roman" w:hAnsi="Times New Roman"/>
          <w:lang w:eastAsia="ko-KR"/>
        </w:rPr>
      </w:pPr>
    </w:p>
    <w:p w14:paraId="28E94521" w14:textId="77777777" w:rsidR="00225BD1" w:rsidRDefault="00DC24E4">
      <w:pPr>
        <w:pStyle w:val="CRCoverPage"/>
        <w:spacing w:after="0"/>
        <w:ind w:left="420"/>
        <w:rPr>
          <w:rFonts w:ascii="Times New Roman" w:hAnsi="Times New Roman"/>
          <w:lang w:eastAsia="ko-KR"/>
        </w:rPr>
      </w:pPr>
      <w:r>
        <w:rPr>
          <w:rFonts w:ascii="Times New Roman" w:hAnsi="Times New Roman"/>
          <w:lang w:eastAsia="ko-KR"/>
        </w:rPr>
        <w:t xml:space="preserve">Then, the desired </w:t>
      </w:r>
      <w:proofErr w:type="spellStart"/>
      <w:r>
        <w:rPr>
          <w:rFonts w:ascii="Times New Roman" w:hAnsi="Times New Roman"/>
          <w:lang w:eastAsia="ko-KR"/>
        </w:rPr>
        <w:t>behaviors</w:t>
      </w:r>
      <w:proofErr w:type="spellEnd"/>
      <w:r>
        <w:rPr>
          <w:rFonts w:ascii="Times New Roman" w:hAnsi="Times New Roman"/>
          <w:lang w:eastAsia="ko-KR"/>
        </w:rPr>
        <w:t xml:space="preserve"> would be that if UE is refrained from reselecting any intra-frequency </w:t>
      </w:r>
      <w:proofErr w:type="spellStart"/>
      <w:r>
        <w:rPr>
          <w:rFonts w:ascii="Times New Roman" w:hAnsi="Times New Roman"/>
          <w:lang w:eastAsia="ko-KR"/>
        </w:rPr>
        <w:t>neighbor</w:t>
      </w:r>
      <w:proofErr w:type="spellEnd"/>
      <w:r>
        <w:rPr>
          <w:rFonts w:ascii="Times New Roman" w:hAnsi="Times New Roman"/>
          <w:lang w:eastAsia="ko-KR"/>
        </w:rPr>
        <w:t xml:space="preserve"> cells by the yellow-highlighted part, 300s b</w:t>
      </w:r>
      <w:r>
        <w:rPr>
          <w:rFonts w:ascii="Times New Roman" w:hAnsi="Times New Roman"/>
          <w:lang w:eastAsia="ko-KR"/>
        </w:rPr>
        <w:t xml:space="preserve">arring should be applied to all those neighbour cells.  </w:t>
      </w:r>
    </w:p>
    <w:p w14:paraId="180DD39D" w14:textId="77777777" w:rsidR="00225BD1" w:rsidRDefault="00225BD1">
      <w:pPr>
        <w:pStyle w:val="CRCoverPage"/>
        <w:spacing w:after="0"/>
        <w:ind w:left="420"/>
        <w:rPr>
          <w:rFonts w:ascii="Times New Roman" w:hAnsi="Times New Roman"/>
          <w:lang w:eastAsia="ko-KR"/>
        </w:rPr>
      </w:pPr>
    </w:p>
    <w:p w14:paraId="657BF298" w14:textId="77777777" w:rsidR="00225BD1" w:rsidRDefault="00DC24E4">
      <w:pPr>
        <w:pStyle w:val="CRCoverPage"/>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w:t>
      </w:r>
      <w:proofErr w:type="spellStart"/>
      <w:r>
        <w:rPr>
          <w:rFonts w:ascii="Times New Roman" w:hAnsi="Times New Roman"/>
          <w:lang w:eastAsia="ko-KR"/>
        </w:rPr>
        <w:t>neighbor</w:t>
      </w:r>
      <w:proofErr w:type="spellEnd"/>
      <w:r>
        <w:rPr>
          <w:rFonts w:ascii="Times New Roman" w:hAnsi="Times New Roman"/>
          <w:lang w:eastAsia="ko-KR"/>
        </w:rPr>
        <w:t xml:space="preserve"> cells on the same frequency as the barred cell, there are some discrepancy of the conditions in the yellow- and green-hi</w:t>
      </w:r>
      <w:r>
        <w:rPr>
          <w:rFonts w:ascii="Times New Roman" w:hAnsi="Times New Roman"/>
          <w:lang w:eastAsia="ko-KR"/>
        </w:rPr>
        <w:t xml:space="preserve">ghlighted part.    </w:t>
      </w:r>
    </w:p>
    <w:p w14:paraId="5F1692C6" w14:textId="77777777" w:rsidR="00225BD1" w:rsidRDefault="00DC24E4">
      <w:pPr>
        <w:pStyle w:val="CRCoverPage"/>
        <w:numPr>
          <w:ilvl w:val="0"/>
          <w:numId w:val="5"/>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14:paraId="0009A2CE" w14:textId="77777777" w:rsidR="00225BD1" w:rsidRDefault="00DC24E4">
      <w:pPr>
        <w:pStyle w:val="CRCoverPage"/>
        <w:numPr>
          <w:ilvl w:val="0"/>
          <w:numId w:val="5"/>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14:paraId="0CB76965" w14:textId="77777777" w:rsidR="00225BD1" w:rsidRDefault="00DC24E4">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Due to the discrepancy, the 300s barring requirement does n</w:t>
      </w:r>
      <w:r>
        <w:rPr>
          <w:rFonts w:ascii="Times New Roman" w:hAnsi="Times New Roman"/>
          <w:lang w:val="en-US" w:eastAsia="ko-KR"/>
        </w:rPr>
        <w:t xml:space="preserve">ot apply to the cases </w:t>
      </w:r>
      <w:proofErr w:type="spellStart"/>
      <w:r>
        <w:rPr>
          <w:rFonts w:ascii="Times New Roman" w:hAnsi="Times New Roman"/>
          <w:lang w:val="en-US" w:eastAsia="ko-KR"/>
        </w:rPr>
        <w:t>correspondinng</w:t>
      </w:r>
      <w:proofErr w:type="spellEnd"/>
      <w:r>
        <w:rPr>
          <w:rFonts w:ascii="Times New Roman" w:hAnsi="Times New Roman"/>
          <w:lang w:val="en-US" w:eastAsia="ko-KR"/>
        </w:rPr>
        <w:t xml:space="preserve"> to the missing conditions. </w:t>
      </w:r>
    </w:p>
    <w:p w14:paraId="7352EFC7" w14:textId="77777777" w:rsidR="00225BD1" w:rsidRDefault="00225BD1">
      <w:pPr>
        <w:pStyle w:val="CRCoverPage"/>
        <w:spacing w:after="0"/>
        <w:ind w:left="100" w:firstLineChars="50" w:firstLine="100"/>
        <w:rPr>
          <w:lang w:val="en-US" w:eastAsia="ko-KR"/>
        </w:rPr>
      </w:pPr>
    </w:p>
    <w:p w14:paraId="4FC5939B" w14:textId="77777777" w:rsidR="00225BD1" w:rsidRDefault="00DC24E4">
      <w:pPr>
        <w:spacing w:beforeLines="50" w:before="120" w:line="240" w:lineRule="auto"/>
        <w:jc w:val="left"/>
        <w:rPr>
          <w:u w:val="single"/>
        </w:rPr>
      </w:pPr>
      <w:r>
        <w:rPr>
          <w:u w:val="single"/>
        </w:rPr>
        <w:t>The summary of changes is as follows:</w:t>
      </w:r>
    </w:p>
    <w:p w14:paraId="69BC81BD" w14:textId="77777777" w:rsidR="00225BD1" w:rsidRDefault="00DC24E4">
      <w:pPr>
        <w:spacing w:beforeLines="50" w:before="120" w:line="240" w:lineRule="auto"/>
        <w:jc w:val="left"/>
        <w:rPr>
          <w:lang w:eastAsia="ko-KR"/>
        </w:rPr>
      </w:pPr>
      <w:r>
        <w:rPr>
          <w:lang w:eastAsia="ko-KR"/>
        </w:rPr>
        <w:t xml:space="preserve">The text is reformulated such that 300s barring requirement is applied to intra-frequency neighbor </w:t>
      </w:r>
      <w:proofErr w:type="gramStart"/>
      <w:r>
        <w:rPr>
          <w:lang w:eastAsia="ko-KR"/>
        </w:rPr>
        <w:t>cells, if</w:t>
      </w:r>
      <w:proofErr w:type="gramEnd"/>
      <w:r>
        <w:rPr>
          <w:lang w:eastAsia="ko-KR"/>
        </w:rPr>
        <w:t xml:space="preserve"> UE is refrained from reselecting those </w:t>
      </w:r>
      <w:r>
        <w:rPr>
          <w:lang w:eastAsia="ko-KR"/>
        </w:rPr>
        <w:t>cells.</w:t>
      </w:r>
    </w:p>
    <w:p w14:paraId="7FCA2718" w14:textId="77777777" w:rsidR="00225BD1" w:rsidRDefault="00225BD1">
      <w:pPr>
        <w:spacing w:beforeLines="50" w:before="120" w:line="240" w:lineRule="auto"/>
        <w:jc w:val="left"/>
        <w:rPr>
          <w:lang w:val="en-GB"/>
        </w:rPr>
      </w:pPr>
    </w:p>
    <w:p w14:paraId="094AB217" w14:textId="77777777" w:rsidR="00225BD1" w:rsidRDefault="00DC24E4">
      <w:pPr>
        <w:spacing w:beforeLines="50" w:before="120" w:line="240" w:lineRule="auto"/>
        <w:jc w:val="left"/>
      </w:pPr>
      <w:r>
        <w:rPr>
          <w:u w:val="single"/>
        </w:rPr>
        <w:t>Rapporteur comment:</w:t>
      </w:r>
      <w:r>
        <w:t xml:space="preserve"> </w:t>
      </w:r>
    </w:p>
    <w:p w14:paraId="119EE544" w14:textId="77777777" w:rsidR="00225BD1" w:rsidRDefault="00DC24E4">
      <w:pPr>
        <w:pStyle w:val="Doc-text2"/>
        <w:ind w:left="0" w:firstLine="0"/>
        <w:rPr>
          <w:rFonts w:ascii="Times New Roman" w:hAnsi="Times New Roman"/>
        </w:rPr>
      </w:pPr>
      <w:r>
        <w:rPr>
          <w:rFonts w:ascii="Times New Roman" w:hAnsi="Times New Roman"/>
        </w:rPr>
        <w:t xml:space="preserve">This CR is intended to solve the error in the specification as discussed in the contribution above in R2-2106421. Another approach could have been not to remove the existing text but add to it (see Ericsson CR in R2-21005651). </w:t>
      </w:r>
      <w:r>
        <w:rPr>
          <w:rFonts w:ascii="Times New Roman" w:hAnsi="Times New Roman"/>
        </w:rPr>
        <w:t>Either option should be fine.</w:t>
      </w:r>
    </w:p>
    <w:p w14:paraId="17CE0B11" w14:textId="77777777" w:rsidR="00225BD1" w:rsidRDefault="00225BD1">
      <w:pPr>
        <w:spacing w:beforeLines="50" w:before="120" w:line="240" w:lineRule="auto"/>
        <w:jc w:val="left"/>
      </w:pPr>
    </w:p>
    <w:p w14:paraId="568B48D7" w14:textId="77777777" w:rsidR="00225BD1" w:rsidRDefault="00DC24E4">
      <w:pPr>
        <w:jc w:val="left"/>
        <w:rPr>
          <w:b/>
          <w:bCs/>
          <w:lang w:eastAsia="zh-CN"/>
        </w:rPr>
      </w:pPr>
      <w:r>
        <w:rPr>
          <w:b/>
          <w:bCs/>
          <w:lang w:eastAsia="zh-CN"/>
        </w:rPr>
        <w:t>Q4: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240A1039"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8764CC1"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D6B4A20"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8078871" w14:textId="77777777" w:rsidR="00225BD1" w:rsidRDefault="00DC24E4">
            <w:pPr>
              <w:spacing w:after="180"/>
              <w:jc w:val="left"/>
              <w:rPr>
                <w:b/>
              </w:rPr>
            </w:pPr>
            <w:r>
              <w:rPr>
                <w:b/>
              </w:rPr>
              <w:t>Comments</w:t>
            </w:r>
          </w:p>
        </w:tc>
      </w:tr>
      <w:tr w:rsidR="00225BD1" w14:paraId="00B311F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1D24E3" w14:textId="77777777" w:rsidR="00225BD1" w:rsidRDefault="00DC24E4">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1CEB8F" w14:textId="77777777" w:rsidR="00225BD1" w:rsidRDefault="00DC24E4">
            <w:pPr>
              <w:jc w:val="left"/>
              <w:rPr>
                <w:bCs/>
                <w:lang w:eastAsia="zh-CN"/>
              </w:rPr>
            </w:pPr>
            <w:r>
              <w:rPr>
                <w:rFonts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85B7A5" w14:textId="77777777" w:rsidR="00225BD1" w:rsidRDefault="00DC24E4">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14:paraId="4AE327F5" w14:textId="77777777" w:rsidR="00225BD1" w:rsidRDefault="00DC24E4">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0780B4E1" w14:textId="77777777" w:rsidR="00225BD1" w:rsidRDefault="00DC24E4">
            <w:pPr>
              <w:pStyle w:val="CRCoverPage"/>
              <w:spacing w:after="0"/>
              <w:ind w:left="100" w:firstLine="100"/>
              <w:rPr>
                <w:rFonts w:ascii="Times New Roman" w:hAnsi="Times New Roman"/>
              </w:rPr>
            </w:pPr>
            <w:r>
              <w:rPr>
                <w:rFonts w:ascii="Times New Roman" w:hAnsi="Times New Roman"/>
              </w:rPr>
              <w:t> </w:t>
            </w:r>
          </w:p>
          <w:p w14:paraId="6FA7CB2A" w14:textId="77777777" w:rsidR="00225BD1" w:rsidRDefault="00DC24E4">
            <w:pPr>
              <w:pStyle w:val="B3"/>
              <w:ind w:left="800" w:hanging="400"/>
            </w:pPr>
            <w:r>
              <w:t>-    If the cell operates in l</w:t>
            </w:r>
            <w:r>
              <w:t>icensed spectrum, or if this cell belongs to a PLMN which is indicated as being equivalent to the registered PLMN or the selected PLMN of the UE, or if this cell belongs to the registered SNPN or the selected SNPN of the UE:</w:t>
            </w:r>
          </w:p>
          <w:p w14:paraId="132A09A4" w14:textId="77777777" w:rsidR="00225BD1" w:rsidRDefault="00DC24E4">
            <w:pPr>
              <w:pStyle w:val="B4"/>
              <w:ind w:leftChars="400" w:left="800" w:firstLineChars="0" w:firstLine="0"/>
            </w:pPr>
            <w:r>
              <w:t>-     the UE shall not re-selec</w:t>
            </w:r>
            <w:r>
              <w:t>t a cell on the same frequency as the barred cell</w:t>
            </w:r>
            <w:ins w:id="1" w:author="LG (Sunghoon)" w:date="2021-05-10T13:17:00Z">
              <w:r>
                <w:t xml:space="preserve"> and treat such cell(s) as </w:t>
              </w:r>
              <w:proofErr w:type="gramStart"/>
              <w:r>
                <w:t>barred</w:t>
              </w:r>
            </w:ins>
            <w:r>
              <w:t>;</w:t>
            </w:r>
            <w:proofErr w:type="gramEnd"/>
          </w:p>
          <w:p w14:paraId="4EC083F6" w14:textId="77777777" w:rsidR="00225BD1" w:rsidRDefault="00DC24E4">
            <w:pPr>
              <w:pStyle w:val="B3"/>
              <w:ind w:left="800" w:hanging="400"/>
            </w:pPr>
            <w:r>
              <w:t>-     else:</w:t>
            </w:r>
          </w:p>
          <w:p w14:paraId="4A9354BA" w14:textId="77777777" w:rsidR="00225BD1" w:rsidRDefault="00DC24E4">
            <w:pPr>
              <w:pStyle w:val="B4"/>
              <w:ind w:leftChars="400" w:left="800" w:firstLineChars="0" w:firstLine="0"/>
            </w:pPr>
            <w:r>
              <w:t>-     the UE may select to another cell on the same frequency if reselection criteria are fulfilled.</w:t>
            </w:r>
          </w:p>
          <w:p w14:paraId="11262DAD" w14:textId="77777777" w:rsidR="00225BD1" w:rsidRDefault="00DC24E4">
            <w:pPr>
              <w:pStyle w:val="B1"/>
              <w:rPr>
                <w:bCs/>
                <w:lang w:val="en-US"/>
              </w:rPr>
            </w:pPr>
            <w:r>
              <w:lastRenderedPageBreak/>
              <w:t>-     The UE shall exclude the barred cell</w:t>
            </w:r>
            <w:ins w:id="2" w:author="LG (Sunghoon)" w:date="2021-05-10T13:16:00Z">
              <w:r>
                <w:t>(s)</w:t>
              </w:r>
            </w:ins>
            <w:r>
              <w:t xml:space="preserve"> </w:t>
            </w:r>
            <w:del w:id="3" w:author="LG (Sunghoon)" w:date="2021-05-10T13:17:00Z">
              <w:r>
                <w:delText>and, if the c</w:delText>
              </w:r>
              <w:r>
                <w:delText xml:space="preserve">ell operates in licensed spectrum or if this cell belongs to a PLMN which is indicated as being equivalent to the registered PLMN, also the cells on the same frequency </w:delText>
              </w:r>
            </w:del>
            <w:r>
              <w:t>as a candidate for cell selection/reselection for 300 seconds.</w:t>
            </w:r>
          </w:p>
        </w:tc>
      </w:tr>
      <w:tr w:rsidR="00C017DD" w14:paraId="0F48346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A591E0A" w14:textId="2D6EDED7" w:rsidR="00C017DD" w:rsidRDefault="00C017DD" w:rsidP="00C017DD">
            <w:pPr>
              <w:spacing w:after="180"/>
              <w:jc w:val="left"/>
              <w:rPr>
                <w:rFonts w:hint="eastAsia"/>
                <w:bCs/>
                <w:lang w:eastAsia="zh-CN"/>
              </w:rPr>
            </w:pPr>
            <w:r>
              <w:rPr>
                <w:rFonts w:eastAsiaTheme="minorEastAsia"/>
                <w:bCs/>
                <w:lang w:eastAsia="ko-KR"/>
              </w:rPr>
              <w:lastRenderedPageBreak/>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E23DC0" w14:textId="1167A7FD" w:rsidR="00C017DD" w:rsidRDefault="00C017DD" w:rsidP="00C017DD">
            <w:pPr>
              <w:jc w:val="left"/>
              <w:rPr>
                <w:rFonts w:hint="eastAsia"/>
                <w:bCs/>
                <w:lang w:eastAsia="zh-CN"/>
              </w:rPr>
            </w:pPr>
            <w:r>
              <w:rPr>
                <w:rFonts w:eastAsiaTheme="minorEastAsia"/>
                <w:bCs/>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D67B99A" w14:textId="77777777" w:rsidR="00C017DD" w:rsidRDefault="00C017DD" w:rsidP="00C017DD">
            <w:pPr>
              <w:spacing w:after="180"/>
              <w:jc w:val="left"/>
              <w:rPr>
                <w:rFonts w:hint="eastAsia"/>
                <w:bCs/>
                <w:lang w:eastAsia="zh-CN"/>
              </w:rPr>
            </w:pPr>
          </w:p>
        </w:tc>
      </w:tr>
    </w:tbl>
    <w:p w14:paraId="70C56C46" w14:textId="77777777" w:rsidR="00225BD1" w:rsidRDefault="00225BD1">
      <w:pPr>
        <w:jc w:val="left"/>
        <w:rPr>
          <w:b/>
        </w:rPr>
      </w:pPr>
    </w:p>
    <w:p w14:paraId="60D7AC12" w14:textId="77777777" w:rsidR="00225BD1" w:rsidRDefault="00DC24E4">
      <w:pPr>
        <w:jc w:val="left"/>
        <w:rPr>
          <w:bCs/>
        </w:rPr>
      </w:pPr>
      <w:r>
        <w:rPr>
          <w:b/>
        </w:rPr>
        <w:t>S</w:t>
      </w:r>
      <w:r>
        <w:rPr>
          <w:rFonts w:hint="eastAsia"/>
          <w:b/>
        </w:rPr>
        <w:t>ummary:</w:t>
      </w:r>
    </w:p>
    <w:p w14:paraId="4CF11078" w14:textId="77777777" w:rsidR="00225BD1" w:rsidRDefault="00225BD1">
      <w:pPr>
        <w:jc w:val="left"/>
        <w:rPr>
          <w:bCs/>
        </w:rPr>
      </w:pPr>
    </w:p>
    <w:p w14:paraId="5711B4F1" w14:textId="77777777" w:rsidR="00225BD1" w:rsidRDefault="00DC24E4">
      <w:pPr>
        <w:jc w:val="left"/>
        <w:rPr>
          <w:b/>
        </w:rPr>
      </w:pPr>
      <w:r>
        <w:rPr>
          <w:b/>
        </w:rPr>
        <w:t>Proposal:</w:t>
      </w:r>
    </w:p>
    <w:p w14:paraId="5D576A39" w14:textId="77777777" w:rsidR="00225BD1" w:rsidRDefault="00225BD1">
      <w:pPr>
        <w:pBdr>
          <w:bottom w:val="single" w:sz="6" w:space="1" w:color="auto"/>
        </w:pBdr>
        <w:jc w:val="left"/>
        <w:rPr>
          <w:b/>
        </w:rPr>
      </w:pPr>
    </w:p>
    <w:p w14:paraId="7D930364" w14:textId="77777777" w:rsidR="00225BD1" w:rsidRDefault="00225BD1">
      <w:pPr>
        <w:spacing w:beforeLines="50" w:before="120" w:line="240" w:lineRule="auto"/>
        <w:jc w:val="left"/>
        <w:rPr>
          <w:b/>
          <w:bCs/>
        </w:rPr>
      </w:pPr>
    </w:p>
    <w:p w14:paraId="0BF608BF" w14:textId="77777777" w:rsidR="00225BD1" w:rsidRDefault="00DC24E4">
      <w:pPr>
        <w:spacing w:beforeLines="50" w:before="120" w:line="240" w:lineRule="auto"/>
        <w:jc w:val="left"/>
        <w:rPr>
          <w:b/>
          <w:bCs/>
          <w:u w:val="single"/>
        </w:rPr>
      </w:pPr>
      <w:hyperlink r:id="rId23" w:tooltip="D:Documents3GPPtsg_ranWG2TSGR2_114-eDocsR2-2106209.zip" w:history="1">
        <w:r>
          <w:rPr>
            <w:rStyle w:val="Hyperlink"/>
            <w:b/>
            <w:bCs/>
          </w:rPr>
          <w:t>R2-2106209</w:t>
        </w:r>
      </w:hyperlink>
      <w:r>
        <w:rPr>
          <w:b/>
          <w:bCs/>
        </w:rPr>
        <w:tab/>
        <w:t>Correction for TS38.304 on power class for cell selection of IAB</w:t>
      </w:r>
      <w:r>
        <w:rPr>
          <w:b/>
          <w:bCs/>
        </w:rPr>
        <w:tab/>
        <w:t xml:space="preserve">Huawei, </w:t>
      </w:r>
      <w:proofErr w:type="spellStart"/>
      <w:r>
        <w:rPr>
          <w:b/>
          <w:bCs/>
        </w:rPr>
        <w:t>HiSilic</w:t>
      </w:r>
      <w:r>
        <w:rPr>
          <w:b/>
          <w:bCs/>
        </w:rPr>
        <w:t>on</w:t>
      </w:r>
      <w:proofErr w:type="spellEnd"/>
      <w:r>
        <w:rPr>
          <w:b/>
          <w:bCs/>
        </w:rPr>
        <w:tab/>
        <w:t>CR</w:t>
      </w:r>
    </w:p>
    <w:p w14:paraId="78BA2CC6" w14:textId="77777777" w:rsidR="00225BD1" w:rsidRDefault="00225BD1">
      <w:pPr>
        <w:spacing w:beforeLines="50" w:before="120" w:line="240" w:lineRule="auto"/>
        <w:jc w:val="left"/>
        <w:rPr>
          <w:u w:val="single"/>
        </w:rPr>
      </w:pPr>
    </w:p>
    <w:p w14:paraId="19549A46" w14:textId="77777777" w:rsidR="00225BD1" w:rsidRDefault="00DC24E4">
      <w:pPr>
        <w:spacing w:beforeLines="50" w:before="120" w:line="240" w:lineRule="auto"/>
        <w:jc w:val="left"/>
        <w:rPr>
          <w:u w:val="single"/>
        </w:rPr>
      </w:pPr>
      <w:r>
        <w:rPr>
          <w:u w:val="single"/>
        </w:rPr>
        <w:t>The Reason for change is as follows:</w:t>
      </w:r>
    </w:p>
    <w:p w14:paraId="5DAF2A19" w14:textId="77777777" w:rsidR="00225BD1" w:rsidRDefault="00DC24E4">
      <w:pPr>
        <w:ind w:left="360"/>
        <w:jc w:val="left"/>
        <w:rPr>
          <w:lang w:eastAsia="zh-CN"/>
        </w:rPr>
      </w:pPr>
      <w:r>
        <w:rPr>
          <w:lang w:eastAsia="zh-CN"/>
        </w:rPr>
        <w:t>According to RAN4 LS (R2-2008444) on IAB-MT feature list in RAN2#111e meeting, the following agreements were feedback to RAN2:</w:t>
      </w:r>
    </w:p>
    <w:p w14:paraId="23EEE38A" w14:textId="77777777" w:rsidR="00225BD1" w:rsidRDefault="00DC24E4">
      <w:pPr>
        <w:numPr>
          <w:ilvl w:val="0"/>
          <w:numId w:val="6"/>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14:paraId="1E9BF289" w14:textId="77777777" w:rsidR="00225BD1" w:rsidRDefault="00DC24E4">
      <w:pPr>
        <w:numPr>
          <w:ilvl w:val="0"/>
          <w:numId w:val="6"/>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14:paraId="5FB43D98" w14:textId="77777777" w:rsidR="00225BD1" w:rsidRDefault="00DC24E4">
      <w:pPr>
        <w:numPr>
          <w:ilvl w:val="0"/>
          <w:numId w:val="6"/>
        </w:numPr>
        <w:overflowPunct/>
        <w:autoSpaceDE/>
        <w:autoSpaceDN/>
        <w:adjustRightInd/>
        <w:spacing w:after="100" w:line="240" w:lineRule="auto"/>
        <w:ind w:left="644" w:hanging="284"/>
        <w:jc w:val="left"/>
        <w:textAlignment w:val="auto"/>
        <w:rPr>
          <w:lang w:eastAsia="zh-CN"/>
        </w:rPr>
      </w:pPr>
      <w:r>
        <w:rPr>
          <w:lang w:eastAsia="zh-CN"/>
        </w:rPr>
        <w:t>P-max is ignored by the I</w:t>
      </w:r>
      <w:r>
        <w:rPr>
          <w:lang w:eastAsia="zh-CN"/>
        </w:rPr>
        <w:t>AB-MT.</w:t>
      </w:r>
    </w:p>
    <w:p w14:paraId="20ABE988" w14:textId="77777777" w:rsidR="00225BD1" w:rsidRDefault="00DC24E4">
      <w:pPr>
        <w:spacing w:before="60"/>
        <w:ind w:left="360"/>
        <w:jc w:val="left"/>
        <w:rPr>
          <w:lang w:eastAsia="zh-CN"/>
        </w:rPr>
      </w:pPr>
      <w:r>
        <w:rPr>
          <w:lang w:eastAsia="zh-CN"/>
        </w:rPr>
        <w:t>Combined with the description in current TS 38.331, we can see that the IAB-MT ignores the P-max obtained through SIB2 and applies output power and emission requirements as specified in TS38.174. That means, both NS values and P-max used by the IAB-</w:t>
      </w:r>
      <w:r>
        <w:rPr>
          <w:lang w:eastAsia="zh-CN"/>
        </w:rPr>
        <w:t xml:space="preserve">MT are not obtained through the received system information messages. </w:t>
      </w:r>
    </w:p>
    <w:p w14:paraId="7E2ABCCD" w14:textId="77777777" w:rsidR="00225BD1" w:rsidRDefault="00DC24E4">
      <w:pPr>
        <w:ind w:left="360"/>
        <w:jc w:val="left"/>
        <w:rPr>
          <w:lang w:eastAsia="zh-CN"/>
        </w:rPr>
      </w:pPr>
      <w:r>
        <w:rPr>
          <w:lang w:eastAsia="zh-CN"/>
        </w:rPr>
        <w:t xml:space="preserve">However, in current specification, the cell selection criterion </w:t>
      </w:r>
      <w:proofErr w:type="gramStart"/>
      <w:r>
        <w:rPr>
          <w:lang w:eastAsia="zh-CN"/>
        </w:rPr>
        <w:t>are</w:t>
      </w:r>
      <w:proofErr w:type="gramEnd"/>
      <w:r>
        <w:rPr>
          <w:lang w:eastAsia="zh-CN"/>
        </w:rPr>
        <w:t xml:space="preserve"> described as follows, and the above agreements are not reflected in these descriptions for IAB-MT. </w:t>
      </w:r>
    </w:p>
    <w:p w14:paraId="4899FFBB" w14:textId="77777777" w:rsidR="00225BD1" w:rsidRDefault="00DC24E4">
      <w:pPr>
        <w:ind w:left="360"/>
        <w:jc w:val="left"/>
        <w:rPr>
          <w:lang w:eastAsia="zh-CN"/>
        </w:rPr>
      </w:pPr>
      <w:r>
        <w:rPr>
          <w:noProof/>
          <w:lang w:eastAsia="zh-CN"/>
        </w:rPr>
        <w:drawing>
          <wp:inline distT="0" distB="0" distL="0" distR="0" wp14:anchorId="6F7537CD" wp14:editId="7EEAA80F">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14:paraId="56F47B21" w14:textId="77777777" w:rsidR="00225BD1" w:rsidRDefault="00DC24E4">
      <w:pPr>
        <w:ind w:left="360"/>
        <w:jc w:val="left"/>
        <w:rPr>
          <w:lang w:eastAsia="zh-CN"/>
        </w:rPr>
      </w:pPr>
      <w:r>
        <w:rPr>
          <w:noProof/>
          <w:lang w:eastAsia="zh-CN"/>
        </w:rPr>
        <w:drawing>
          <wp:inline distT="0" distB="0" distL="0" distR="0" wp14:anchorId="0B3E3992" wp14:editId="6D333BBA">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14:paraId="7C2484CA" w14:textId="77777777" w:rsidR="00225BD1" w:rsidRDefault="00DC24E4">
      <w:pPr>
        <w:ind w:left="360"/>
        <w:jc w:val="left"/>
        <w:rPr>
          <w:lang w:eastAsia="zh-CN"/>
        </w:rPr>
      </w:pPr>
      <w:r>
        <w:rPr>
          <w:lang w:eastAsia="zh-CN"/>
        </w:rPr>
        <w:t xml:space="preserve">Based on the </w:t>
      </w:r>
      <w:r>
        <w:rPr>
          <w:lang w:eastAsia="zh-CN"/>
        </w:rPr>
        <w:t xml:space="preserve">above RAN4 LS, obtaining Pmax for IAB-MT is defined in the TS 38.174. Also, unlike UE, IAB-MT’s power class is not applicable to IAB-MT as capability reporting. So, option 1 is to clarify those in the description of TS 38.304, assuming there is still the </w:t>
      </w:r>
      <w:proofErr w:type="spellStart"/>
      <w:r>
        <w:rPr>
          <w:lang w:eastAsia="zh-CN"/>
        </w:rPr>
        <w:t>P</w:t>
      </w:r>
      <w:r>
        <w:rPr>
          <w:vertAlign w:val="subscript"/>
          <w:lang w:eastAsia="zh-CN"/>
        </w:rPr>
        <w:t>powerclass</w:t>
      </w:r>
      <w:proofErr w:type="spellEnd"/>
      <w:r>
        <w:rPr>
          <w:lang w:eastAsia="zh-CN"/>
        </w:rPr>
        <w:t xml:space="preserve"> defined for IAB-MT.  </w:t>
      </w:r>
    </w:p>
    <w:p w14:paraId="2007377D" w14:textId="77777777" w:rsidR="00225BD1" w:rsidRDefault="00DC24E4">
      <w:pPr>
        <w:pStyle w:val="CRCoverPage"/>
        <w:spacing w:after="0"/>
        <w:ind w:left="1160" w:hanging="400"/>
        <w:rPr>
          <w:rFonts w:ascii="Times New Roman" w:hAnsi="Times New Roman"/>
        </w:rPr>
      </w:pPr>
      <w:r>
        <w:rPr>
          <w:rFonts w:ascii="Times New Roman" w:hAnsi="Times New Roman"/>
          <w:lang w:eastAsia="zh-CN"/>
        </w:rPr>
        <w:lastRenderedPageBreak/>
        <w:t xml:space="preserve">As another alternative (option 2), for the IAB-MT cell selection, it may be possible to set the </w:t>
      </w:r>
      <w:proofErr w:type="spellStart"/>
      <w:r>
        <w:rPr>
          <w:rFonts w:ascii="Times New Roman" w:hAnsi="Times New Roman"/>
          <w:lang w:eastAsia="zh-CN"/>
        </w:rPr>
        <w:t>P</w:t>
      </w:r>
      <w:r>
        <w:rPr>
          <w:rFonts w:ascii="Times New Roman" w:hAnsi="Times New Roman"/>
          <w:vertAlign w:val="subscript"/>
          <w:lang w:eastAsia="zh-CN"/>
        </w:rPr>
        <w:t>compensation</w:t>
      </w:r>
      <w:proofErr w:type="spellEnd"/>
      <w:r>
        <w:rPr>
          <w:rFonts w:ascii="Times New Roman" w:hAnsi="Times New Roman"/>
          <w:lang w:eastAsia="zh-CN"/>
        </w:rPr>
        <w:t xml:space="preserve"> parameter set to 0 directly, so that all the descriptions related to the parameters of P-max, NS value and power </w:t>
      </w:r>
      <w:r>
        <w:rPr>
          <w:rFonts w:ascii="Times New Roman" w:hAnsi="Times New Roman"/>
          <w:lang w:eastAsia="zh-CN"/>
        </w:rPr>
        <w:t xml:space="preserve">class do not apply to IAB-MT. </w:t>
      </w:r>
      <w:r>
        <w:rPr>
          <w:rFonts w:ascii="Times New Roman" w:hAnsi="Times New Roman"/>
        </w:rPr>
        <w:t xml:space="preserve">. </w:t>
      </w:r>
    </w:p>
    <w:p w14:paraId="4FE884DC" w14:textId="77777777" w:rsidR="00225BD1" w:rsidRDefault="00DC24E4">
      <w:pPr>
        <w:spacing w:beforeLines="50" w:before="120" w:line="240" w:lineRule="auto"/>
        <w:jc w:val="left"/>
        <w:rPr>
          <w:u w:val="single"/>
        </w:rPr>
      </w:pPr>
      <w:r>
        <w:rPr>
          <w:u w:val="single"/>
        </w:rPr>
        <w:t>The summary of changes is as follows:</w:t>
      </w:r>
    </w:p>
    <w:p w14:paraId="263DCC95" w14:textId="77777777" w:rsidR="00225BD1" w:rsidRDefault="00DC24E4">
      <w:pPr>
        <w:spacing w:after="0"/>
        <w:ind w:left="420"/>
        <w:rPr>
          <w:lang w:eastAsia="zh-CN"/>
        </w:rPr>
      </w:pPr>
      <w:r>
        <w:rPr>
          <w:b/>
          <w:lang w:eastAsia="zh-CN"/>
        </w:rPr>
        <w:t>Change Option 1</w:t>
      </w:r>
      <w:r>
        <w:rPr>
          <w:lang w:eastAsia="zh-CN"/>
        </w:rPr>
        <w:t>:</w:t>
      </w:r>
    </w:p>
    <w:p w14:paraId="2BDE2FBF" w14:textId="77777777" w:rsidR="00225BD1" w:rsidRDefault="00DC24E4">
      <w:pPr>
        <w:spacing w:after="0"/>
        <w:ind w:left="420"/>
        <w:rPr>
          <w:lang w:eastAsia="zh-CN"/>
        </w:rPr>
      </w:pPr>
      <w:r>
        <w:rPr>
          <w:lang w:eastAsia="zh-CN"/>
        </w:rPr>
        <w:t>In section 2:</w:t>
      </w:r>
    </w:p>
    <w:p w14:paraId="05DA6E09" w14:textId="77777777" w:rsidR="00225BD1" w:rsidRDefault="00DC24E4">
      <w:pPr>
        <w:numPr>
          <w:ilvl w:val="0"/>
          <w:numId w:val="7"/>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14:paraId="27BBF2DD" w14:textId="77777777" w:rsidR="00225BD1" w:rsidRDefault="00225BD1">
      <w:pPr>
        <w:spacing w:after="0"/>
        <w:ind w:left="420"/>
        <w:rPr>
          <w:lang w:eastAsia="zh-CN"/>
        </w:rPr>
      </w:pPr>
    </w:p>
    <w:p w14:paraId="7060C679" w14:textId="77777777" w:rsidR="00225BD1" w:rsidRDefault="00DC24E4">
      <w:pPr>
        <w:spacing w:after="0"/>
        <w:ind w:left="420"/>
        <w:rPr>
          <w:lang w:eastAsia="zh-CN"/>
        </w:rPr>
      </w:pPr>
      <w:r>
        <w:rPr>
          <w:lang w:eastAsia="zh-CN"/>
        </w:rPr>
        <w:t>In section 5.2.3.2:</w:t>
      </w:r>
    </w:p>
    <w:p w14:paraId="4BAB0705" w14:textId="77777777" w:rsidR="00225BD1" w:rsidRDefault="00DC24E4">
      <w:pPr>
        <w:pStyle w:val="TAL"/>
        <w:numPr>
          <w:ilvl w:val="0"/>
          <w:numId w:val="8"/>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 xml:space="preserve">]” after the </w:t>
      </w:r>
      <w:r>
        <w:rPr>
          <w:rFonts w:ascii="Times New Roman" w:hAnsi="Times New Roman"/>
          <w:sz w:val="20"/>
          <w:lang w:eastAsia="zh-CN"/>
        </w:rPr>
        <w:t>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w:t>
      </w:r>
      <w:proofErr w:type="spellStart"/>
      <w:r>
        <w:rPr>
          <w:rFonts w:ascii="Times New Roman" w:hAnsi="Times New Roman"/>
          <w:i/>
          <w:sz w:val="20"/>
          <w:lang w:eastAsia="zh-CN"/>
        </w:rPr>
        <w:t>PmaxList</w:t>
      </w:r>
      <w:proofErr w:type="spellEnd"/>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14:paraId="7B39166A" w14:textId="77777777" w:rsidR="00225BD1" w:rsidRDefault="00DC24E4">
      <w:pPr>
        <w:pStyle w:val="TAL"/>
        <w:numPr>
          <w:ilvl w:val="0"/>
          <w:numId w:val="8"/>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w:t>
      </w:r>
    </w:p>
    <w:p w14:paraId="581DEB46" w14:textId="77777777" w:rsidR="00225BD1" w:rsidRDefault="00225BD1">
      <w:pPr>
        <w:spacing w:after="0"/>
        <w:ind w:left="420"/>
        <w:rPr>
          <w:lang w:eastAsia="zh-CN"/>
        </w:rPr>
      </w:pPr>
    </w:p>
    <w:p w14:paraId="0ED7C58F" w14:textId="77777777" w:rsidR="00225BD1" w:rsidRDefault="00DC24E4">
      <w:pPr>
        <w:spacing w:after="0"/>
        <w:ind w:left="420"/>
        <w:rPr>
          <w:lang w:eastAsia="zh-CN"/>
        </w:rPr>
      </w:pPr>
      <w:r>
        <w:rPr>
          <w:b/>
          <w:lang w:eastAsia="zh-CN"/>
        </w:rPr>
        <w:t>Change Option 2</w:t>
      </w:r>
      <w:r>
        <w:rPr>
          <w:lang w:eastAsia="zh-CN"/>
        </w:rPr>
        <w:t>:</w:t>
      </w:r>
    </w:p>
    <w:p w14:paraId="06C2AC5C" w14:textId="77777777" w:rsidR="00225BD1" w:rsidRDefault="00DC24E4">
      <w:pPr>
        <w:spacing w:after="0"/>
        <w:ind w:left="420"/>
        <w:rPr>
          <w:lang w:eastAsia="zh-CN"/>
        </w:rPr>
      </w:pPr>
      <w:r>
        <w:rPr>
          <w:lang w:eastAsia="zh-CN"/>
        </w:rPr>
        <w:t>In section 5.2.3.2:</w:t>
      </w:r>
    </w:p>
    <w:p w14:paraId="755AFBBE" w14:textId="77777777" w:rsidR="00225BD1" w:rsidRDefault="00DC24E4">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 xml:space="preserve">Add the sentence of “For IAB-MT, </w:t>
      </w:r>
      <w:proofErr w:type="spellStart"/>
      <w:r>
        <w:rPr>
          <w:rFonts w:ascii="Times New Roman" w:hAnsi="Times New Roman"/>
          <w:sz w:val="20"/>
          <w:lang w:eastAsia="zh-CN"/>
        </w:rPr>
        <w:t>P</w:t>
      </w:r>
      <w:r>
        <w:rPr>
          <w:rFonts w:ascii="Times New Roman" w:hAnsi="Times New Roman"/>
          <w:sz w:val="20"/>
          <w:vertAlign w:val="subscript"/>
          <w:lang w:eastAsia="zh-CN"/>
        </w:rPr>
        <w:t>compensation</w:t>
      </w:r>
      <w:proofErr w:type="spellEnd"/>
      <w:r>
        <w:rPr>
          <w:rFonts w:ascii="Times New Roman" w:hAnsi="Times New Roman"/>
          <w:sz w:val="20"/>
          <w:lang w:eastAsia="zh-CN"/>
        </w:rPr>
        <w:t xml:space="preserve"> is set to 0”.</w:t>
      </w:r>
    </w:p>
    <w:p w14:paraId="3E789C50" w14:textId="77777777" w:rsidR="00225BD1" w:rsidRDefault="00225BD1">
      <w:pPr>
        <w:spacing w:beforeLines="50" w:before="120" w:line="240" w:lineRule="auto"/>
        <w:jc w:val="left"/>
        <w:rPr>
          <w:u w:val="single"/>
        </w:rPr>
      </w:pPr>
    </w:p>
    <w:p w14:paraId="34117F4E" w14:textId="77777777" w:rsidR="00225BD1" w:rsidRDefault="00DC24E4">
      <w:pPr>
        <w:spacing w:beforeLines="50" w:before="120" w:line="240" w:lineRule="auto"/>
        <w:jc w:val="left"/>
      </w:pPr>
      <w:r>
        <w:rPr>
          <w:u w:val="single"/>
        </w:rPr>
        <w:t>Rapporteur comment:</w:t>
      </w:r>
      <w:r>
        <w:t xml:space="preserve"> The two options do not seem to be equivalent. Option 1 can still give non-zero </w:t>
      </w:r>
      <w:proofErr w:type="spellStart"/>
      <w:r>
        <w:t>Pcompensation</w:t>
      </w:r>
      <w:proofErr w:type="spellEnd"/>
      <w:r>
        <w:t xml:space="preserve">. Using Option 2, </w:t>
      </w:r>
      <w:proofErr w:type="gramStart"/>
      <w:r>
        <w:t>similar to</w:t>
      </w:r>
      <w:proofErr w:type="gramEnd"/>
      <w:r>
        <w:t xml:space="preserve"> FR2, can be si</w:t>
      </w:r>
      <w:r>
        <w:t>mpler.</w:t>
      </w:r>
    </w:p>
    <w:p w14:paraId="1E4DAFCD" w14:textId="77777777" w:rsidR="00225BD1" w:rsidRDefault="00225BD1">
      <w:pPr>
        <w:spacing w:beforeLines="50" w:before="120" w:line="240" w:lineRule="auto"/>
        <w:jc w:val="left"/>
      </w:pPr>
    </w:p>
    <w:p w14:paraId="255E047F" w14:textId="77777777" w:rsidR="00225BD1" w:rsidRDefault="00DC24E4">
      <w:pPr>
        <w:jc w:val="left"/>
        <w:rPr>
          <w:b/>
          <w:bCs/>
          <w:lang w:eastAsia="zh-CN"/>
        </w:rPr>
      </w:pPr>
      <w:r>
        <w:rPr>
          <w:b/>
          <w:bCs/>
          <w:lang w:eastAsia="zh-CN"/>
        </w:rPr>
        <w:t>Q5: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7E037963"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22DF3862"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882BC93"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7A893D59" w14:textId="77777777" w:rsidR="00225BD1" w:rsidRDefault="00DC24E4">
            <w:pPr>
              <w:spacing w:after="180"/>
              <w:jc w:val="left"/>
              <w:rPr>
                <w:b/>
              </w:rPr>
            </w:pPr>
            <w:r>
              <w:rPr>
                <w:b/>
              </w:rPr>
              <w:t>Comments</w:t>
            </w:r>
          </w:p>
        </w:tc>
      </w:tr>
      <w:tr w:rsidR="00225BD1" w14:paraId="492D4A6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54C71E" w14:textId="77777777" w:rsidR="00225BD1" w:rsidRDefault="00DC24E4">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67C95A" w14:textId="77777777" w:rsidR="00225BD1" w:rsidRDefault="00DC24E4">
            <w:pPr>
              <w:jc w:val="left"/>
              <w:rPr>
                <w:rFonts w:eastAsia="DengXian"/>
                <w:bCs/>
                <w:lang w:eastAsia="ko-KR"/>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A45A68" w14:textId="77777777" w:rsidR="00225BD1" w:rsidRDefault="00DC24E4">
            <w:pPr>
              <w:spacing w:after="180"/>
              <w:jc w:val="left"/>
              <w:rPr>
                <w:rFonts w:eastAsia="DengXian"/>
                <w:bCs/>
                <w:lang w:eastAsia="ko-KR"/>
              </w:rPr>
            </w:pPr>
            <w:r>
              <w:rPr>
                <w:rFonts w:eastAsia="DengXian"/>
                <w:bCs/>
                <w:lang w:eastAsia="zh-CN"/>
              </w:rPr>
              <w:t xml:space="preserve">The intention of the CR is indeed correct. We think Option 1 is more </w:t>
            </w:r>
            <w:r>
              <w:rPr>
                <w:rFonts w:eastAsia="DengXian"/>
                <w:bCs/>
                <w:lang w:eastAsia="zh-CN"/>
              </w:rPr>
              <w:t>reasonable</w:t>
            </w:r>
            <w:r>
              <w:rPr>
                <w:rFonts w:eastAsia="DengXian" w:hint="eastAsia"/>
                <w:bCs/>
                <w:lang w:eastAsia="zh-CN"/>
              </w:rPr>
              <w:t>,</w:t>
            </w:r>
            <w:r>
              <w:rPr>
                <w:rFonts w:eastAsia="DengXian"/>
                <w:bCs/>
                <w:lang w:eastAsia="zh-CN"/>
              </w:rPr>
              <w:t xml:space="preserve"> because even though the parameters can be obtained with prior knowledge, the </w:t>
            </w:r>
            <w:proofErr w:type="spellStart"/>
            <w:r>
              <w:rPr>
                <w:rFonts w:eastAsia="DengXian"/>
                <w:bCs/>
                <w:lang w:eastAsia="zh-CN"/>
              </w:rPr>
              <w:t>Pcompensation</w:t>
            </w:r>
            <w:proofErr w:type="spellEnd"/>
            <w:r>
              <w:rPr>
                <w:rFonts w:eastAsia="DengXian"/>
                <w:bCs/>
                <w:lang w:eastAsia="zh-CN"/>
              </w:rPr>
              <w:t xml:space="preserve"> derived by using the given equation is not necessarily equal to 0.</w:t>
            </w:r>
          </w:p>
        </w:tc>
      </w:tr>
    </w:tbl>
    <w:p w14:paraId="698B5C27" w14:textId="77777777" w:rsidR="00225BD1" w:rsidRDefault="00225BD1">
      <w:pPr>
        <w:jc w:val="left"/>
        <w:rPr>
          <w:b/>
        </w:rPr>
      </w:pPr>
    </w:p>
    <w:p w14:paraId="225B3A1B" w14:textId="77777777" w:rsidR="00225BD1" w:rsidRDefault="00DC24E4">
      <w:pPr>
        <w:jc w:val="left"/>
        <w:rPr>
          <w:bCs/>
        </w:rPr>
      </w:pPr>
      <w:r>
        <w:rPr>
          <w:b/>
        </w:rPr>
        <w:t>S</w:t>
      </w:r>
      <w:r>
        <w:rPr>
          <w:rFonts w:hint="eastAsia"/>
          <w:b/>
        </w:rPr>
        <w:t>ummary:</w:t>
      </w:r>
    </w:p>
    <w:p w14:paraId="20D0F3E7" w14:textId="77777777" w:rsidR="00225BD1" w:rsidRDefault="00225BD1">
      <w:pPr>
        <w:jc w:val="left"/>
        <w:rPr>
          <w:bCs/>
        </w:rPr>
      </w:pPr>
    </w:p>
    <w:p w14:paraId="0B29B372" w14:textId="77777777" w:rsidR="00225BD1" w:rsidRDefault="00DC24E4">
      <w:pPr>
        <w:jc w:val="left"/>
        <w:rPr>
          <w:b/>
        </w:rPr>
      </w:pPr>
      <w:r>
        <w:rPr>
          <w:b/>
        </w:rPr>
        <w:t>Proposal:</w:t>
      </w:r>
    </w:p>
    <w:p w14:paraId="59D5DDAD" w14:textId="77777777" w:rsidR="00225BD1" w:rsidRDefault="00225BD1">
      <w:pPr>
        <w:pBdr>
          <w:bottom w:val="single" w:sz="6" w:space="1" w:color="auto"/>
        </w:pBdr>
        <w:jc w:val="left"/>
        <w:rPr>
          <w:b/>
        </w:rPr>
      </w:pPr>
    </w:p>
    <w:p w14:paraId="7CA617B3" w14:textId="77777777" w:rsidR="00225BD1" w:rsidRDefault="00225BD1">
      <w:pPr>
        <w:pStyle w:val="Doc-text2"/>
        <w:ind w:left="0" w:firstLine="0"/>
        <w:rPr>
          <w:rFonts w:ascii="Times New Roman" w:hAnsi="Times New Roman"/>
        </w:rPr>
      </w:pPr>
    </w:p>
    <w:p w14:paraId="0AE836C6" w14:textId="77777777" w:rsidR="00225BD1" w:rsidRDefault="00DC24E4">
      <w:pPr>
        <w:pStyle w:val="Doc-text2"/>
        <w:ind w:left="0" w:firstLine="0"/>
        <w:rPr>
          <w:rFonts w:ascii="Times New Roman" w:hAnsi="Times New Roman"/>
          <w:b/>
          <w:bCs/>
        </w:rPr>
      </w:pPr>
      <w:hyperlink r:id="rId26" w:tooltip="D:Documents3GPPtsg_ranWG2TSGR2_114-eDocsR2-2106210.zip" w:history="1">
        <w:r>
          <w:rPr>
            <w:rStyle w:val="Hyperlink"/>
            <w:rFonts w:ascii="Times New Roman" w:hAnsi="Times New Roman"/>
            <w:b/>
            <w:bCs/>
          </w:rPr>
          <w:t>R2-2106210</w:t>
        </w:r>
      </w:hyperlink>
      <w:r>
        <w:rPr>
          <w:rFonts w:ascii="Times New Roman" w:hAnsi="Times New Roman"/>
          <w:b/>
          <w:bCs/>
        </w:rPr>
        <w:tab/>
        <w:t>Correction for TS36.304 on power class for cell selection of IAB</w:t>
      </w:r>
      <w:r>
        <w:rPr>
          <w:rFonts w:ascii="Times New Roman" w:hAnsi="Times New Roman"/>
          <w:b/>
          <w:bCs/>
        </w:rPr>
        <w:tab/>
        <w:t xml:space="preserve">Huawei, </w:t>
      </w:r>
      <w:proofErr w:type="spellStart"/>
      <w:r>
        <w:rPr>
          <w:rFonts w:ascii="Times New Roman" w:hAnsi="Times New Roman"/>
          <w:b/>
          <w:bCs/>
        </w:rPr>
        <w:t>HiSilicon</w:t>
      </w:r>
      <w:proofErr w:type="spellEnd"/>
      <w:r>
        <w:rPr>
          <w:rFonts w:ascii="Times New Roman" w:hAnsi="Times New Roman"/>
          <w:b/>
          <w:bCs/>
        </w:rPr>
        <w:tab/>
        <w:t>CR</w:t>
      </w:r>
    </w:p>
    <w:p w14:paraId="098A1071" w14:textId="77777777" w:rsidR="00225BD1" w:rsidRDefault="00225BD1">
      <w:pPr>
        <w:spacing w:beforeLines="50" w:before="120" w:line="240" w:lineRule="auto"/>
        <w:jc w:val="left"/>
        <w:rPr>
          <w:u w:val="single"/>
        </w:rPr>
      </w:pPr>
    </w:p>
    <w:p w14:paraId="10A56F9C" w14:textId="77777777" w:rsidR="00225BD1" w:rsidRDefault="00DC24E4">
      <w:pPr>
        <w:spacing w:beforeLines="50" w:before="120" w:line="240" w:lineRule="auto"/>
        <w:jc w:val="left"/>
      </w:pPr>
      <w:r>
        <w:rPr>
          <w:u w:val="single"/>
        </w:rPr>
        <w:t>Rappo</w:t>
      </w:r>
      <w:r>
        <w:rPr>
          <w:u w:val="single"/>
        </w:rPr>
        <w:t>rteur comment:</w:t>
      </w:r>
      <w:r>
        <w:t xml:space="preserve"> This CR is for 36.304 and has the same justification and options in the 38.304 version in R2-2106209. The conclusion of R2-2106209 should also be applicable to this CR.</w:t>
      </w:r>
    </w:p>
    <w:p w14:paraId="35B75BC2" w14:textId="77777777" w:rsidR="00225BD1" w:rsidRDefault="00225BD1">
      <w:pPr>
        <w:spacing w:beforeLines="50" w:before="120" w:line="240" w:lineRule="auto"/>
        <w:jc w:val="left"/>
      </w:pPr>
    </w:p>
    <w:p w14:paraId="56480222" w14:textId="77777777" w:rsidR="00225BD1" w:rsidRDefault="00DC24E4">
      <w:pPr>
        <w:jc w:val="left"/>
        <w:rPr>
          <w:b/>
          <w:bCs/>
          <w:lang w:eastAsia="zh-CN"/>
        </w:rPr>
      </w:pPr>
      <w:r>
        <w:rPr>
          <w:b/>
          <w:bCs/>
          <w:lang w:eastAsia="zh-CN"/>
        </w:rPr>
        <w:t>Q6: Do you agree with the changes in the CR</w:t>
      </w:r>
      <w:r>
        <w:rPr>
          <w:b/>
          <w:bCs/>
        </w:rPr>
        <w:t>? If yes, which Option do yo</w:t>
      </w:r>
      <w:r>
        <w:rPr>
          <w:b/>
          <w:bCs/>
        </w:rPr>
        <w:t>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0D02A169"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2386B855"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25A5087"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5DCFEEA2" w14:textId="77777777" w:rsidR="00225BD1" w:rsidRDefault="00DC24E4">
            <w:pPr>
              <w:spacing w:after="180"/>
              <w:jc w:val="left"/>
              <w:rPr>
                <w:b/>
              </w:rPr>
            </w:pPr>
            <w:r>
              <w:rPr>
                <w:b/>
              </w:rPr>
              <w:t>Comments</w:t>
            </w:r>
          </w:p>
        </w:tc>
      </w:tr>
      <w:tr w:rsidR="00225BD1" w14:paraId="390F085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8F6FA7C" w14:textId="77777777" w:rsidR="00225BD1" w:rsidRDefault="00DC24E4">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F42981" w14:textId="77777777" w:rsidR="00225BD1" w:rsidRDefault="00DC24E4">
            <w:pPr>
              <w:jc w:val="left"/>
              <w:rPr>
                <w:rFonts w:eastAsia="DengXian"/>
                <w:bCs/>
                <w:lang w:eastAsia="ko-KR"/>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E93E7D" w14:textId="77777777" w:rsidR="00225BD1" w:rsidRDefault="00DC24E4">
            <w:pPr>
              <w:spacing w:after="180"/>
              <w:jc w:val="left"/>
              <w:rPr>
                <w:rFonts w:eastAsiaTheme="minorEastAsia"/>
                <w:bCs/>
                <w:lang w:eastAsia="ko-KR"/>
              </w:rPr>
            </w:pPr>
            <w:r>
              <w:rPr>
                <w:rFonts w:eastAsia="DengXian"/>
                <w:bCs/>
                <w:lang w:eastAsia="zh-CN"/>
              </w:rPr>
              <w:t>Same as Q5</w:t>
            </w:r>
          </w:p>
        </w:tc>
      </w:tr>
    </w:tbl>
    <w:p w14:paraId="10C0D884" w14:textId="77777777" w:rsidR="00225BD1" w:rsidRDefault="00225BD1">
      <w:pPr>
        <w:jc w:val="left"/>
        <w:rPr>
          <w:b/>
        </w:rPr>
      </w:pPr>
    </w:p>
    <w:p w14:paraId="513EF5AD" w14:textId="77777777" w:rsidR="00225BD1" w:rsidRDefault="00DC24E4">
      <w:pPr>
        <w:jc w:val="left"/>
        <w:rPr>
          <w:bCs/>
        </w:rPr>
      </w:pPr>
      <w:r>
        <w:rPr>
          <w:b/>
        </w:rPr>
        <w:lastRenderedPageBreak/>
        <w:t>S</w:t>
      </w:r>
      <w:r>
        <w:rPr>
          <w:rFonts w:hint="eastAsia"/>
          <w:b/>
        </w:rPr>
        <w:t>ummary:</w:t>
      </w:r>
    </w:p>
    <w:p w14:paraId="7763D0C0" w14:textId="77777777" w:rsidR="00225BD1" w:rsidRDefault="00225BD1">
      <w:pPr>
        <w:jc w:val="left"/>
        <w:rPr>
          <w:bCs/>
        </w:rPr>
      </w:pPr>
    </w:p>
    <w:p w14:paraId="4B4C4CF6" w14:textId="77777777" w:rsidR="00225BD1" w:rsidRDefault="00DC24E4">
      <w:pPr>
        <w:jc w:val="left"/>
        <w:rPr>
          <w:b/>
        </w:rPr>
      </w:pPr>
      <w:r>
        <w:rPr>
          <w:b/>
        </w:rPr>
        <w:t>Proposal:</w:t>
      </w:r>
    </w:p>
    <w:p w14:paraId="493152E8" w14:textId="77777777" w:rsidR="00225BD1" w:rsidRDefault="00225BD1">
      <w:pPr>
        <w:jc w:val="left"/>
        <w:rPr>
          <w:b/>
        </w:rPr>
      </w:pPr>
    </w:p>
    <w:p w14:paraId="04466A72" w14:textId="77777777" w:rsidR="00225BD1" w:rsidRDefault="00DC24E4">
      <w:pPr>
        <w:pStyle w:val="Heading1"/>
        <w:numPr>
          <w:ilvl w:val="0"/>
          <w:numId w:val="4"/>
        </w:numPr>
        <w:jc w:val="left"/>
      </w:pPr>
      <w:r>
        <w:t>Conclusion</w:t>
      </w:r>
    </w:p>
    <w:p w14:paraId="1C6E5AED" w14:textId="77777777" w:rsidR="00225BD1" w:rsidRDefault="00DC24E4">
      <w:pPr>
        <w:jc w:val="left"/>
        <w:rPr>
          <w:b/>
        </w:rPr>
      </w:pPr>
      <w:r>
        <w:rPr>
          <w:szCs w:val="18"/>
        </w:rPr>
        <w:t xml:space="preserve">This report captures the feedback from companies for the contributions submitted to Rel-16 </w:t>
      </w:r>
      <w:r>
        <w:rPr>
          <w:szCs w:val="18"/>
        </w:rPr>
        <w:t>corrections for Idle/Inactive mode procedures and proposes the following for conclusions:</w:t>
      </w:r>
    </w:p>
    <w:p w14:paraId="50A302D3" w14:textId="77777777" w:rsidR="00225BD1" w:rsidRDefault="00225BD1">
      <w:pPr>
        <w:jc w:val="left"/>
        <w:rPr>
          <w:b/>
        </w:rPr>
      </w:pPr>
    </w:p>
    <w:p w14:paraId="18B0327E" w14:textId="77777777" w:rsidR="00225BD1" w:rsidRDefault="00225BD1">
      <w:pPr>
        <w:jc w:val="left"/>
        <w:rPr>
          <w:b/>
        </w:rPr>
      </w:pPr>
    </w:p>
    <w:p w14:paraId="3A8DDD72" w14:textId="77777777" w:rsidR="00225BD1" w:rsidRDefault="00225BD1">
      <w:pPr>
        <w:spacing w:after="0"/>
        <w:ind w:left="1170" w:hanging="1170"/>
        <w:jc w:val="left"/>
        <w:rPr>
          <w:szCs w:val="18"/>
        </w:rPr>
      </w:pPr>
    </w:p>
    <w:sectPr w:rsidR="00225BD1">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3D70F" w14:textId="77777777" w:rsidR="00DC24E4" w:rsidRDefault="00DC24E4">
      <w:pPr>
        <w:spacing w:line="240" w:lineRule="auto"/>
      </w:pPr>
      <w:r>
        <w:separator/>
      </w:r>
    </w:p>
  </w:endnote>
  <w:endnote w:type="continuationSeparator" w:id="0">
    <w:p w14:paraId="1655B6C6" w14:textId="77777777" w:rsidR="00DC24E4" w:rsidRDefault="00DC2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B3BC" w14:textId="77777777" w:rsidR="00225BD1" w:rsidRDefault="00DC24E4">
    <w:pPr>
      <w:pStyle w:val="Footer"/>
      <w:tabs>
        <w:tab w:val="center" w:pos="4820"/>
        <w:tab w:val="right" w:pos="9639"/>
      </w:tabs>
      <w:jc w:val="left"/>
    </w:pPr>
    <w:r>
      <w:rPr>
        <w:noProof/>
        <w:lang w:val="en-US" w:eastAsia="ko-KR"/>
      </w:rPr>
      <mc:AlternateContent>
        <mc:Choice Requires="wps">
          <w:drawing>
            <wp:anchor distT="0" distB="0" distL="114300" distR="114300" simplePos="0" relativeHeight="251659264" behindDoc="0" locked="0" layoutInCell="0" allowOverlap="1" wp14:anchorId="12722209" wp14:editId="3F90615A">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20F3885F" w14:textId="77777777" w:rsidR="00225BD1" w:rsidRDefault="00225BD1">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xmlns:wpsCustomData="http://www.wps.cn/officeDocument/2013/wpsCustomData">
          <w:pict>
            <v:shape id="MSIPCM0e094a81b12e13f80fafa7c1"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EADVH2AAAAAsBAAAP&#10;AAAAAAAAAAEAIAAAACIAAABkcnMvZG93bnJldi54bWxQSwECFAAUAAAACACHTuJAeQBSZIoCAAAL&#10;BQAADgAAAAAAAAABACAAAAAnAQAAZHJzL2Uyb0RvYy54bWxQSwUGAAAAAAYABgBZAQAAIwYAAAAA&#10;">
              <v:fill on="f" focussize="0,0"/>
              <v:stroke on="f"/>
              <v:imagedata o:title=""/>
              <o:lock v:ext="edit" aspectratio="f"/>
              <v:textbox inset="20pt,0mm,2.06375mm,0mm">
                <w:txbxContent>
                  <w:p>
                    <w:pPr>
                      <w:spacing w:after="0"/>
                      <w:jc w:val="left"/>
                      <w:rPr>
                        <w:rFonts w:ascii="Calibri" w:hAnsi="Calibri" w:cs="Calibri"/>
                        <w:color w:val="000000"/>
                        <w:sz w:val="14"/>
                      </w:rPr>
                    </w:pPr>
                  </w:p>
                </w:txbxContent>
              </v:textbox>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7E56A" w14:textId="77777777" w:rsidR="00DC24E4" w:rsidRDefault="00DC24E4">
      <w:pPr>
        <w:spacing w:after="0" w:line="240" w:lineRule="auto"/>
      </w:pPr>
      <w:r>
        <w:separator/>
      </w:r>
    </w:p>
  </w:footnote>
  <w:footnote w:type="continuationSeparator" w:id="0">
    <w:p w14:paraId="39416351" w14:textId="77777777" w:rsidR="00DC24E4" w:rsidRDefault="00DC2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EE2"/>
    <w:multiLevelType w:val="multilevel"/>
    <w:tmpl w:val="02883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b/>
        <w:bCs/>
      </w:rPr>
    </w:lvl>
    <w:lvl w:ilvl="1">
      <w:start w:val="1"/>
      <w:numFmt w:val="lowerLetter"/>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2019"/>
        </w:tabs>
        <w:ind w:left="2019" w:hanging="360"/>
      </w:pPr>
      <w:rPr>
        <w:rFonts w:ascii="Wingdings" w:hAnsi="Wingdings"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3" w15:restartNumberingAfterBreak="0">
    <w:nsid w:val="59E26F66"/>
    <w:multiLevelType w:val="multilevel"/>
    <w:tmpl w:val="59E26F66"/>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68892313"/>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952298B"/>
    <w:multiLevelType w:val="multilevel"/>
    <w:tmpl w:val="69522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B583A36"/>
    <w:multiLevelType w:val="multilevel"/>
    <w:tmpl w:val="7B583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7"/>
  </w:num>
  <w:num w:numId="5">
    <w:abstractNumId w:val="3"/>
  </w:num>
  <w:num w:numId="6">
    <w:abstractNumId w:val="4"/>
  </w:num>
  <w:num w:numId="7">
    <w:abstractNumId w:val="0"/>
  </w:num>
  <w:num w:numId="8">
    <w:abstractNumId w:val="5"/>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8B7"/>
    <w:rsid w:val="004B4C1E"/>
    <w:rsid w:val="004B51D0"/>
    <w:rsid w:val="004B56C5"/>
    <w:rsid w:val="004B6241"/>
    <w:rsid w:val="004B72BE"/>
    <w:rsid w:val="004C0980"/>
    <w:rsid w:val="004C1240"/>
    <w:rsid w:val="004C1678"/>
    <w:rsid w:val="004C190E"/>
    <w:rsid w:val="004C1A28"/>
    <w:rsid w:val="004C1A81"/>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46BD"/>
    <w:rsid w:val="00585219"/>
    <w:rsid w:val="00585828"/>
    <w:rsid w:val="00585FAC"/>
    <w:rsid w:val="00586064"/>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A44"/>
    <w:rsid w:val="00646D83"/>
    <w:rsid w:val="00647F1C"/>
    <w:rsid w:val="0065088A"/>
    <w:rsid w:val="006508BE"/>
    <w:rsid w:val="00651CB3"/>
    <w:rsid w:val="00651DA9"/>
    <w:rsid w:val="00651FCD"/>
    <w:rsid w:val="00652103"/>
    <w:rsid w:val="00652273"/>
    <w:rsid w:val="00652B89"/>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46B2"/>
    <w:rsid w:val="0089655E"/>
    <w:rsid w:val="00896783"/>
    <w:rsid w:val="00896B52"/>
    <w:rsid w:val="00897285"/>
    <w:rsid w:val="0089747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4E1"/>
    <w:rsid w:val="008B566A"/>
    <w:rsid w:val="008B5A60"/>
    <w:rsid w:val="008B69F4"/>
    <w:rsid w:val="008B6B2E"/>
    <w:rsid w:val="008B7FAB"/>
    <w:rsid w:val="008C012B"/>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6E41"/>
    <w:rsid w:val="00987A72"/>
    <w:rsid w:val="00987DF5"/>
    <w:rsid w:val="00990D25"/>
    <w:rsid w:val="00990EC3"/>
    <w:rsid w:val="00990FF3"/>
    <w:rsid w:val="009910BE"/>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E3F"/>
    <w:rsid w:val="00BE6163"/>
    <w:rsid w:val="00BE6468"/>
    <w:rsid w:val="00BE6BED"/>
    <w:rsid w:val="00BE6D9D"/>
    <w:rsid w:val="00BE7D7A"/>
    <w:rsid w:val="00BE7FB7"/>
    <w:rsid w:val="00BF020D"/>
    <w:rsid w:val="00BF0303"/>
    <w:rsid w:val="00BF1FEA"/>
    <w:rsid w:val="00BF2591"/>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55E3"/>
    <w:rsid w:val="00F662BA"/>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FFC"/>
    <w:rsid w:val="00FD10D4"/>
    <w:rsid w:val="00FD1914"/>
    <w:rsid w:val="00FD24BB"/>
    <w:rsid w:val="00FD3A2D"/>
    <w:rsid w:val="00FD415D"/>
    <w:rsid w:val="00FD4ECE"/>
    <w:rsid w:val="00FD65BD"/>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D73F1B"/>
    <w:rsid w:val="31E2421C"/>
    <w:rsid w:val="34C04C17"/>
    <w:rsid w:val="35BF6853"/>
    <w:rsid w:val="39C52B45"/>
    <w:rsid w:val="3B943CCE"/>
    <w:rsid w:val="3CD91558"/>
    <w:rsid w:val="3E766820"/>
    <w:rsid w:val="3F4A2505"/>
    <w:rsid w:val="41FA1B2C"/>
    <w:rsid w:val="4908442D"/>
    <w:rsid w:val="4D4B7CD5"/>
    <w:rsid w:val="50281979"/>
    <w:rsid w:val="556B359A"/>
    <w:rsid w:val="5E1E68F8"/>
    <w:rsid w:val="60F75DED"/>
    <w:rsid w:val="634E24E1"/>
    <w:rsid w:val="63E50E6F"/>
    <w:rsid w:val="673C0E85"/>
    <w:rsid w:val="68D12D77"/>
    <w:rsid w:val="69D47425"/>
    <w:rsid w:val="6AE9646C"/>
    <w:rsid w:val="6DF612F1"/>
    <w:rsid w:val="74100056"/>
    <w:rsid w:val="75906AE9"/>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8E8691"/>
  <w15:docId w15:val="{2F7633F2-065D-44C6-9390-C840BE9F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lang w:eastAsia="zh-CN"/>
    </w:rPr>
  </w:style>
  <w:style w:type="paragraph" w:styleId="Heading7">
    <w:name w:val="heading 7"/>
    <w:basedOn w:val="Normal"/>
    <w:next w:val="Normal"/>
    <w:link w:val="Heading7Char"/>
    <w:qFormat/>
    <w:pPr>
      <w:keepNext/>
      <w:keepLines/>
      <w:spacing w:before="120"/>
      <w:outlineLvl w:val="6"/>
    </w:pPr>
    <w:rPr>
      <w:rFonts w:ascii="Arial" w:hAnsi="Arial"/>
      <w:lang w:eastAsia="zh-CN"/>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1080" w:hanging="360"/>
    </w:pPr>
  </w:style>
  <w:style w:type="paragraph" w:styleId="List2">
    <w:name w:val="List 2"/>
    <w:basedOn w:val="List"/>
    <w:uiPriority w:val="99"/>
    <w:semiHidden/>
    <w:unhideWhenUsed/>
    <w:qFormat/>
    <w:pPr>
      <w:ind w:leftChars="200" w:left="100"/>
    </w:pPr>
  </w:style>
  <w:style w:type="paragraph" w:styleId="List">
    <w:name w:val="List"/>
    <w:basedOn w:val="Normal"/>
    <w:uiPriority w:val="99"/>
    <w:semiHidden/>
    <w:unhideWhenUsed/>
    <w:qFormat/>
    <w:pPr>
      <w:ind w:left="200" w:hangingChars="200" w:hanging="20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rPr>
  </w:style>
  <w:style w:type="paragraph" w:styleId="DocumentMap">
    <w:name w:val="Document Map"/>
    <w:basedOn w:val="Normal"/>
    <w:link w:val="DocumentMapChar"/>
    <w:uiPriority w:val="99"/>
    <w:semiHidden/>
    <w:unhideWhenUsed/>
    <w:qFormat/>
    <w:rPr>
      <w:rFonts w:ascii="SimSun"/>
      <w:sz w:val="18"/>
      <w:szCs w:val="18"/>
      <w:lang w:eastAsia="zh-CN"/>
    </w:rPr>
  </w:style>
  <w:style w:type="paragraph" w:styleId="CommentText">
    <w:name w:val="annotation text"/>
    <w:basedOn w:val="Normal"/>
    <w:link w:val="CommentTextChar"/>
    <w:uiPriority w:val="99"/>
    <w:unhideWhenUsed/>
    <w:qFormat/>
    <w:pPr>
      <w:jc w:val="left"/>
    </w:pPr>
    <w:rPr>
      <w:lang w:eastAsia="zh-CN"/>
    </w:rPr>
  </w:style>
  <w:style w:type="paragraph" w:styleId="BodyText">
    <w:name w:val="Body Text"/>
    <w:basedOn w:val="Normal"/>
    <w:link w:val="BodyTextChar"/>
    <w:qFormat/>
    <w:pPr>
      <w:spacing w:line="240" w:lineRule="auto"/>
    </w:pPr>
    <w:rPr>
      <w:rFonts w:ascii="Arial" w:eastAsia="Times New Roman" w:hAnsi="Arial"/>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lang w:eastAsia="zh-CN"/>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iPriority w:val="99"/>
    <w:unhideWhenUsed/>
    <w:qFormat/>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TOC1">
    <w:name w:val="toc 1"/>
    <w:basedOn w:val="Normal"/>
    <w:next w:val="Normal"/>
    <w:uiPriority w:val="39"/>
    <w:unhideWhenUsed/>
    <w:qFormat/>
  </w:style>
  <w:style w:type="paragraph" w:styleId="List4">
    <w:name w:val="List 4"/>
    <w:basedOn w:val="List3"/>
    <w:uiPriority w:val="99"/>
    <w:semiHidden/>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lang w:eastAsia="zh-CN"/>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val="en-GB"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customStyle="1" w:styleId="1">
    <w:name w:val="修订1"/>
    <w:hidden/>
    <w:uiPriority w:val="99"/>
    <w:semiHidden/>
    <w:qFormat/>
    <w:rPr>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Normal"/>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style>
  <w:style w:type="paragraph" w:customStyle="1" w:styleId="B3">
    <w:name w:val="B3"/>
    <w:basedOn w:val="List3"/>
    <w:link w:val="B3Char"/>
    <w:qFormat/>
    <w:pPr>
      <w:spacing w:after="180" w:line="240" w:lineRule="auto"/>
      <w:ind w:left="1135" w:hanging="284"/>
      <w:contextualSpacing w:val="0"/>
      <w:jc w:val="left"/>
    </w:pPr>
    <w:rPr>
      <w:rFonts w:eastAsia="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lang w:val="en-GB" w:eastAsia="ja-JP"/>
    </w:rPr>
  </w:style>
  <w:style w:type="character" w:customStyle="1" w:styleId="B3Char">
    <w:name w:val="B3 Char"/>
    <w:link w:val="B3"/>
    <w:qFormat/>
    <w:rPr>
      <w:rFonts w:eastAsia="Times New Roman"/>
      <w:lang w:val="en-GB" w:eastAsia="ja-JP"/>
    </w:rPr>
  </w:style>
  <w:style w:type="character" w:customStyle="1" w:styleId="B4Char">
    <w:name w:val="B4 Char"/>
    <w:link w:val="B4"/>
    <w:qFormat/>
    <w:rPr>
      <w:rFonts w:eastAsia="Times New Roman"/>
      <w:lang w:val="en-GB"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3Char2">
    <w:name w:val="B3 Char2"/>
    <w:qFormat/>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275.zip" TargetMode="External"/><Relationship Id="rId18" Type="http://schemas.openxmlformats.org/officeDocument/2006/relationships/hyperlink" Target="file:///D:\Documents\3GPP\tsg_ran\WG2\TSGR2_114-e\Docs\R2-2106210.zip" TargetMode="External"/><Relationship Id="rId26" Type="http://schemas.openxmlformats.org/officeDocument/2006/relationships/hyperlink" Target="file:///D:\Documents\3GPP\tsg_ran\WG2\TSGR2_114-e\Docs\R2-2106210.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6421.zip" TargetMode="External"/><Relationship Id="rId7" Type="http://schemas.openxmlformats.org/officeDocument/2006/relationships/styles" Target="styles.xml"/><Relationship Id="rId12" Type="http://schemas.openxmlformats.org/officeDocument/2006/relationships/hyperlink" Target="file:///D:\Documents\3GPP\tsg_ran\WG2\TSGR2_114-e\Docs\R2-2105651.zip" TargetMode="External"/><Relationship Id="rId17" Type="http://schemas.openxmlformats.org/officeDocument/2006/relationships/hyperlink" Target="file:///D:\Documents\3GPP\tsg_ran\WG2\TSGR2_114-e\Docs\R2-2106209.zi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D:\Documents\3GPP\tsg_ran\WG2\TSGR2_114-e\Docs\R2-2106421.zip" TargetMode="External"/><Relationship Id="rId20" Type="http://schemas.openxmlformats.org/officeDocument/2006/relationships/hyperlink" Target="file:///D:\Documents\3GPP\tsg_ran\WG2\TSGR2_114-e\Docs\R2-210627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D:\Documents\3GPP\tsg_ran\WG2\TSGR2_114-e\Docs\R2-2106294.zip" TargetMode="External"/><Relationship Id="rId23" Type="http://schemas.openxmlformats.org/officeDocument/2006/relationships/hyperlink" Target="file:///D:\Documents\3GPP\tsg_ran\WG2\TSGR2_114-e\Docs\R2-2106209.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4-e\Docs\R2-21056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291.zip" TargetMode="External"/><Relationship Id="rId22" Type="http://schemas.openxmlformats.org/officeDocument/2006/relationships/hyperlink" Target="file:///D:\Documents\3GPP\tsg_ran\WG2\TSGR2_114-e\Docs\R2-210629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DD3F9-3FDB-4E1D-AE9C-6DB30F53C4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E95CB7-E2F1-4AA3-8E5C-AE489CE7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2549</Words>
  <Characters>14530</Characters>
  <Application>Microsoft Office Word</Application>
  <DocSecurity>0</DocSecurity>
  <Lines>121</Lines>
  <Paragraphs>34</Paragraphs>
  <ScaleCrop>false</ScaleCrop>
  <Company>OPPO</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Ozcan Ozturk</cp:lastModifiedBy>
  <cp:revision>4</cp:revision>
  <cp:lastPrinted>2019-12-04T11:04:00Z</cp:lastPrinted>
  <dcterms:created xsi:type="dcterms:W3CDTF">2021-05-21T05:27:00Z</dcterms:created>
  <dcterms:modified xsi:type="dcterms:W3CDTF">2021-05-21T05:29:00Z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0x010100F2552158F8185D44A8848B98AEA319AF</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NSCPROP_SA">
    <vt:lpwstr>D:\Archives\BizTrip\202011.TSGR2_112-e\Drafts\[Offline-508][NRU] RRC Corrections (QC)\R2-20xxx_Offline_508_RRC_Corrections_v7_MTK.docx</vt:lpwstr>
  </property>
  <property fmtid="{D5CDD505-2E9C-101B-9397-08002B2CF9AE}" pid="17" name="KSOProductBuildVer">
    <vt:lpwstr>2052-11.1.0.10463</vt:lpwstr>
  </property>
  <property fmtid="{D5CDD505-2E9C-101B-9397-08002B2CF9AE}" pid="18" name="ICV">
    <vt:lpwstr>A20FF223B8CA458187C1248EEE9C7FC3</vt:lpwstr>
  </property>
</Properties>
</file>