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4C273" w14:textId="1D36B558" w:rsidR="008661D2" w:rsidRDefault="00F64FEB">
      <w:pPr>
        <w:tabs>
          <w:tab w:val="left" w:pos="1701"/>
          <w:tab w:val="right" w:pos="9639"/>
        </w:tabs>
        <w:spacing w:after="0"/>
        <w:jc w:val="left"/>
        <w:rPr>
          <w:rFonts w:ascii="Arial" w:hAnsi="Arial" w:cs="Arial"/>
          <w:b/>
          <w:color w:val="000000"/>
          <w:kern w:val="2"/>
          <w:sz w:val="24"/>
        </w:rPr>
      </w:pPr>
      <w:r>
        <w:rPr>
          <w:rFonts w:ascii="Arial" w:hAnsi="Arial" w:cs="Arial"/>
          <w:b/>
          <w:color w:val="000000"/>
          <w:kern w:val="2"/>
          <w:sz w:val="24"/>
        </w:rPr>
        <w:t>3GPP TSG-RAN WG2 Meeting #114e</w:t>
      </w:r>
      <w:r>
        <w:rPr>
          <w:rFonts w:ascii="Arial" w:hAnsi="Arial" w:cs="Arial"/>
          <w:b/>
          <w:color w:val="000000"/>
          <w:kern w:val="2"/>
          <w:sz w:val="24"/>
        </w:rPr>
        <w:tab/>
      </w:r>
      <w:r w:rsidR="008821DD" w:rsidRPr="008821DD">
        <w:rPr>
          <w:rFonts w:ascii="Arial" w:hAnsi="Arial" w:cs="Arial"/>
          <w:b/>
          <w:bCs/>
          <w:color w:val="000000"/>
          <w:kern w:val="2"/>
          <w:sz w:val="24"/>
          <w:lang w:val="fi-FI"/>
        </w:rPr>
        <w:t>R2-2106671</w:t>
      </w:r>
    </w:p>
    <w:p w14:paraId="5F8481FA" w14:textId="77777777" w:rsidR="008661D2" w:rsidRDefault="00F64FEB">
      <w:pPr>
        <w:tabs>
          <w:tab w:val="left" w:pos="1701"/>
          <w:tab w:val="right" w:pos="9639"/>
        </w:tabs>
        <w:spacing w:after="0"/>
        <w:jc w:val="left"/>
        <w:rPr>
          <w:rFonts w:ascii="Arial" w:hAnsi="Arial" w:cs="Arial"/>
          <w:b/>
          <w:color w:val="000000"/>
          <w:kern w:val="2"/>
          <w:sz w:val="24"/>
        </w:rPr>
      </w:pPr>
      <w:r>
        <w:rPr>
          <w:rFonts w:ascii="Arial" w:hAnsi="Arial" w:cs="Arial"/>
          <w:b/>
          <w:color w:val="000000"/>
          <w:kern w:val="2"/>
          <w:sz w:val="24"/>
        </w:rPr>
        <w:t>Electronic, 19 – 27 May 2021</w:t>
      </w:r>
    </w:p>
    <w:p w14:paraId="797B499B" w14:textId="77777777" w:rsidR="008661D2" w:rsidRDefault="008661D2">
      <w:pPr>
        <w:tabs>
          <w:tab w:val="left" w:pos="1979"/>
          <w:tab w:val="left" w:pos="2100"/>
          <w:tab w:val="left" w:pos="2520"/>
          <w:tab w:val="left" w:pos="4180"/>
        </w:tabs>
        <w:spacing w:after="180" w:line="240" w:lineRule="auto"/>
        <w:jc w:val="left"/>
        <w:rPr>
          <w:rFonts w:ascii="Arial" w:hAnsi="Arial" w:cs="Arial"/>
          <w:b/>
          <w:bCs/>
          <w:sz w:val="24"/>
        </w:rPr>
      </w:pPr>
    </w:p>
    <w:p w14:paraId="09C3ADD5" w14:textId="77777777" w:rsidR="008661D2" w:rsidRDefault="00F64FEB">
      <w:pPr>
        <w:tabs>
          <w:tab w:val="left" w:pos="1985"/>
        </w:tabs>
        <w:spacing w:line="240" w:lineRule="auto"/>
        <w:jc w:val="left"/>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6.1.4.4</w:t>
      </w:r>
    </w:p>
    <w:p w14:paraId="32F074DC" w14:textId="77777777" w:rsidR="008661D2" w:rsidRDefault="00F64FEB">
      <w:pPr>
        <w:tabs>
          <w:tab w:val="left" w:pos="1979"/>
          <w:tab w:val="left" w:pos="2100"/>
          <w:tab w:val="left" w:pos="2520"/>
          <w:tab w:val="left" w:pos="4180"/>
        </w:tabs>
        <w:spacing w:after="180" w:line="240" w:lineRule="auto"/>
        <w:jc w:val="left"/>
        <w:rPr>
          <w:rFonts w:ascii="Arial" w:hAnsi="Arial" w:cs="Arial"/>
          <w:b/>
          <w:bCs/>
          <w:sz w:val="24"/>
        </w:rPr>
      </w:pPr>
      <w:r>
        <w:rPr>
          <w:rFonts w:ascii="Arial" w:hAnsi="Arial" w:cs="Arial"/>
          <w:b/>
          <w:bCs/>
          <w:sz w:val="24"/>
        </w:rPr>
        <w:t xml:space="preserve">Source: </w:t>
      </w:r>
      <w:r>
        <w:rPr>
          <w:rFonts w:ascii="Arial" w:hAnsi="Arial" w:cs="Arial"/>
          <w:b/>
          <w:bCs/>
          <w:sz w:val="24"/>
        </w:rPr>
        <w:tab/>
        <w:t>Qualcomm Incorporated</w:t>
      </w:r>
    </w:p>
    <w:p w14:paraId="4DBFE367" w14:textId="77777777" w:rsidR="008661D2" w:rsidRDefault="00F64FEB">
      <w:pPr>
        <w:tabs>
          <w:tab w:val="left" w:pos="1979"/>
        </w:tabs>
        <w:spacing w:after="180" w:line="240" w:lineRule="auto"/>
        <w:ind w:left="1979" w:hanging="1979"/>
        <w:jc w:val="left"/>
        <w:rPr>
          <w:rFonts w:ascii="Arial" w:hAnsi="Arial" w:cs="Arial"/>
          <w:b/>
          <w:bCs/>
          <w:sz w:val="24"/>
        </w:rPr>
      </w:pPr>
      <w:r>
        <w:rPr>
          <w:rFonts w:ascii="Arial" w:hAnsi="Arial" w:cs="Arial"/>
          <w:b/>
          <w:bCs/>
          <w:sz w:val="24"/>
        </w:rPr>
        <w:t xml:space="preserve">Title:  </w:t>
      </w:r>
      <w:r>
        <w:rPr>
          <w:rFonts w:ascii="Arial" w:hAnsi="Arial" w:cs="Arial"/>
          <w:b/>
          <w:bCs/>
          <w:sz w:val="24"/>
        </w:rPr>
        <w:tab/>
        <w:t>[AT114-e][</w:t>
      </w:r>
      <w:proofErr w:type="gramStart"/>
      <w:r>
        <w:rPr>
          <w:rFonts w:ascii="Arial" w:hAnsi="Arial" w:cs="Arial"/>
          <w:b/>
          <w:bCs/>
          <w:sz w:val="24"/>
        </w:rPr>
        <w:t>024][</w:t>
      </w:r>
      <w:proofErr w:type="gramEnd"/>
      <w:r>
        <w:rPr>
          <w:rFonts w:ascii="Arial" w:hAnsi="Arial" w:cs="Arial"/>
          <w:b/>
          <w:bCs/>
          <w:sz w:val="24"/>
        </w:rPr>
        <w:t>NR16] Idle Inactive (QC)</w:t>
      </w:r>
    </w:p>
    <w:p w14:paraId="5583CB32" w14:textId="77777777" w:rsidR="008661D2" w:rsidRDefault="00F64FEB">
      <w:pPr>
        <w:tabs>
          <w:tab w:val="left" w:pos="1979"/>
        </w:tabs>
        <w:spacing w:after="180" w:line="240" w:lineRule="auto"/>
        <w:jc w:val="left"/>
        <w:rPr>
          <w:rFonts w:ascii="Arial" w:hAnsi="Arial" w:cs="Arial"/>
          <w:b/>
          <w:bCs/>
          <w:sz w:val="24"/>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rPr>
        <w:t>d</w:t>
      </w:r>
      <w:r>
        <w:rPr>
          <w:rFonts w:ascii="Arial" w:hAnsi="Arial" w:cs="Arial"/>
          <w:b/>
          <w:bCs/>
          <w:sz w:val="24"/>
        </w:rPr>
        <w:t>ecision</w:t>
      </w:r>
    </w:p>
    <w:p w14:paraId="3C1722C4" w14:textId="77777777" w:rsidR="008661D2" w:rsidRDefault="00F64FEB">
      <w:pPr>
        <w:pStyle w:val="Heading1"/>
        <w:numPr>
          <w:ilvl w:val="0"/>
          <w:numId w:val="4"/>
        </w:numPr>
        <w:jc w:val="left"/>
      </w:pPr>
      <w:bookmarkStart w:id="0" w:name="_Ref165266342"/>
      <w:r>
        <w:t>Introduction</w:t>
      </w:r>
      <w:bookmarkEnd w:id="0"/>
    </w:p>
    <w:p w14:paraId="5E9D9EBB" w14:textId="77777777" w:rsidR="008661D2" w:rsidRDefault="00F64FEB">
      <w:pPr>
        <w:spacing w:beforeLines="50" w:before="120" w:line="240" w:lineRule="auto"/>
        <w:jc w:val="left"/>
        <w:rPr>
          <w:szCs w:val="18"/>
        </w:rPr>
      </w:pPr>
      <w:r>
        <w:rPr>
          <w:szCs w:val="18"/>
        </w:rPr>
        <w:t>RAN2 Chair decided to use the following offline to treat the Rel-16 corrections for Idle and Inactive procedures.</w:t>
      </w:r>
    </w:p>
    <w:p w14:paraId="5FDF4A7E" w14:textId="77777777" w:rsidR="008661D2" w:rsidRDefault="008661D2">
      <w:pPr>
        <w:spacing w:beforeLines="50" w:before="120" w:line="240" w:lineRule="auto"/>
        <w:jc w:val="left"/>
        <w:rPr>
          <w:szCs w:val="18"/>
        </w:rPr>
      </w:pPr>
    </w:p>
    <w:p w14:paraId="1439A675" w14:textId="77777777" w:rsidR="008661D2" w:rsidRDefault="00F64FEB">
      <w:pPr>
        <w:pStyle w:val="EmailDiscussion"/>
        <w:tabs>
          <w:tab w:val="left" w:pos="1440"/>
        </w:tabs>
        <w:ind w:left="1530" w:hanging="720"/>
        <w:rPr>
          <w:rFonts w:ascii="Times New Roman" w:hAnsi="Times New Roman"/>
        </w:rPr>
      </w:pPr>
      <w:r>
        <w:rPr>
          <w:rFonts w:ascii="Times New Roman" w:hAnsi="Times New Roman"/>
        </w:rPr>
        <w:t>[AT114-e][024][NR16] Idle Inactive (QC)</w:t>
      </w:r>
    </w:p>
    <w:p w14:paraId="02B39273" w14:textId="1C181F31" w:rsidR="008661D2" w:rsidRDefault="00F64FEB">
      <w:pPr>
        <w:pStyle w:val="Doc-text2"/>
        <w:ind w:left="1620" w:hanging="1220"/>
        <w:rPr>
          <w:rFonts w:ascii="Times New Roman" w:hAnsi="Times New Roman"/>
        </w:rPr>
      </w:pPr>
      <w:r>
        <w:rPr>
          <w:rFonts w:ascii="Times New Roman" w:hAnsi="Times New Roman"/>
        </w:rPr>
        <w:tab/>
      </w:r>
      <w:r>
        <w:rPr>
          <w:rFonts w:ascii="Times New Roman" w:hAnsi="Times New Roman"/>
        </w:rPr>
        <w:tab/>
        <w:t>Scope: Treat R2-2105651, R2-2106275, R2-2106291, R</w:t>
      </w:r>
      <w:hyperlink r:id="rId12" w:history="1">
        <w:r w:rsidRPr="009D76B1">
          <w:rPr>
            <w:rStyle w:val="Hyperlink"/>
            <w:rFonts w:ascii="Times New Roman" w:hAnsi="Times New Roman"/>
          </w:rPr>
          <w:t>2-2106294</w:t>
        </w:r>
      </w:hyperlink>
      <w:r>
        <w:rPr>
          <w:rFonts w:ascii="Times New Roman" w:hAnsi="Times New Roman"/>
        </w:rPr>
        <w:t>, R2-2106421, R2-2106209, R</w:t>
      </w:r>
      <w:hyperlink r:id="rId13" w:history="1">
        <w:r w:rsidRPr="009D76B1">
          <w:rPr>
            <w:rStyle w:val="Hyperlink"/>
            <w:rFonts w:ascii="Times New Roman" w:hAnsi="Times New Roman"/>
          </w:rPr>
          <w:t>2-2106210</w:t>
        </w:r>
      </w:hyperlink>
    </w:p>
    <w:p w14:paraId="3E06053E" w14:textId="77777777" w:rsidR="008661D2" w:rsidRDefault="00F64FEB">
      <w:pPr>
        <w:pStyle w:val="EmailDiscussion2"/>
        <w:rPr>
          <w:rFonts w:ascii="Times New Roman" w:hAnsi="Times New Roman"/>
        </w:rPr>
      </w:pPr>
      <w:r>
        <w:rPr>
          <w:rFonts w:ascii="Times New Roman" w:hAnsi="Times New Roman"/>
        </w:rPr>
        <w:tab/>
        <w:t>Phase 1, determine agreeable parts, Phase 2, for agreeable parts Work on CRs.</w:t>
      </w:r>
    </w:p>
    <w:p w14:paraId="0803EF99" w14:textId="77777777" w:rsidR="008661D2" w:rsidRDefault="00F64FEB">
      <w:pPr>
        <w:pStyle w:val="EmailDiscussion2"/>
        <w:rPr>
          <w:rFonts w:ascii="Times New Roman" w:hAnsi="Times New Roman"/>
        </w:rPr>
      </w:pPr>
      <w:r>
        <w:rPr>
          <w:rFonts w:ascii="Times New Roman" w:hAnsi="Times New Roman"/>
        </w:rPr>
        <w:tab/>
        <w:t xml:space="preserve">Intended outcome: Report and Agreed CRs. </w:t>
      </w:r>
    </w:p>
    <w:p w14:paraId="1A0B836C" w14:textId="77777777" w:rsidR="008661D2" w:rsidRDefault="00F64FEB">
      <w:pPr>
        <w:pStyle w:val="EmailDiscussion2"/>
        <w:rPr>
          <w:rFonts w:ascii="Times New Roman" w:hAnsi="Times New Roman"/>
        </w:rPr>
      </w:pPr>
      <w:r>
        <w:rPr>
          <w:rFonts w:ascii="Times New Roman" w:hAnsi="Times New Roman"/>
        </w:rPr>
        <w:tab/>
        <w:t>Deadline: Schedule A</w:t>
      </w:r>
    </w:p>
    <w:p w14:paraId="46BD7A9C" w14:textId="77777777" w:rsidR="008661D2" w:rsidRDefault="008661D2">
      <w:pPr>
        <w:pStyle w:val="Doc-text2"/>
        <w:ind w:left="0" w:firstLine="0"/>
        <w:rPr>
          <w:rFonts w:ascii="Times New Roman" w:hAnsi="Times New Roman"/>
        </w:rPr>
      </w:pPr>
    </w:p>
    <w:p w14:paraId="6E158B3C" w14:textId="77777777" w:rsidR="008661D2" w:rsidRDefault="00F64FEB">
      <w:pPr>
        <w:spacing w:beforeLines="50" w:before="120" w:line="240" w:lineRule="auto"/>
        <w:jc w:val="left"/>
        <w:rPr>
          <w:bCs/>
          <w:lang w:val="en-GB"/>
        </w:rPr>
      </w:pPr>
      <w:r>
        <w:t>The list of the contributions submitted to the Agenda Item “</w:t>
      </w:r>
      <w:r>
        <w:rPr>
          <w:bCs/>
          <w:lang w:val="en-GB"/>
        </w:rPr>
        <w:t>6.1.4.4 Idle/inactive mode procedures” is as follows:</w:t>
      </w:r>
    </w:p>
    <w:p w14:paraId="4B8B7176" w14:textId="77777777" w:rsidR="008661D2" w:rsidRDefault="00F64FEB">
      <w:pPr>
        <w:pStyle w:val="BoldComments"/>
        <w:rPr>
          <w:rStyle w:val="Hyperlink"/>
          <w:rFonts w:ascii="Times New Roman" w:hAnsi="Times New Roman"/>
          <w:b w:val="0"/>
          <w:lang w:val="en-US"/>
        </w:rPr>
      </w:pPr>
      <w:r>
        <w:rPr>
          <w:rFonts w:ascii="Times New Roman" w:hAnsi="Times New Roman"/>
          <w:lang w:val="en-US"/>
        </w:rPr>
        <w:t>IFRI</w:t>
      </w:r>
    </w:p>
    <w:p w14:paraId="3F8C8EAA" w14:textId="23DC457F" w:rsidR="008661D2" w:rsidRDefault="00F64FEB">
      <w:pPr>
        <w:pStyle w:val="Doc-title"/>
        <w:ind w:left="800" w:hanging="400"/>
        <w:rPr>
          <w:rFonts w:ascii="Times New Roman" w:hAnsi="Times New Roman"/>
        </w:rPr>
      </w:pPr>
      <w:r w:rsidRPr="009D76B1">
        <w:rPr>
          <w:rFonts w:ascii="Times New Roman" w:hAnsi="Times New Roman"/>
        </w:rPr>
        <w:t>R2-2105651</w:t>
      </w:r>
      <w:r>
        <w:rPr>
          <w:rFonts w:ascii="Times New Roman" w:hAnsi="Times New Roman"/>
        </w:rPr>
        <w:tab/>
        <w:t>Clarification for IFRI handling</w:t>
      </w:r>
      <w:r>
        <w:rPr>
          <w:rFonts w:ascii="Times New Roman" w:hAnsi="Times New Roman"/>
        </w:rPr>
        <w:tab/>
        <w:t>Ericsson</w:t>
      </w:r>
      <w:r>
        <w:rPr>
          <w:rFonts w:ascii="Times New Roman" w:hAnsi="Times New Roman"/>
        </w:rPr>
        <w:tab/>
        <w:t>CR</w:t>
      </w:r>
      <w:r>
        <w:rPr>
          <w:rFonts w:ascii="Times New Roman" w:hAnsi="Times New Roman"/>
        </w:rPr>
        <w:tab/>
        <w:t>Rel-16</w:t>
      </w:r>
      <w:r>
        <w:rPr>
          <w:rFonts w:ascii="Times New Roman" w:hAnsi="Times New Roman"/>
        </w:rPr>
        <w:tab/>
        <w:t>38.304</w:t>
      </w:r>
      <w:r>
        <w:rPr>
          <w:rFonts w:ascii="Times New Roman" w:hAnsi="Times New Roman"/>
        </w:rPr>
        <w:tab/>
        <w:t>16.4.0</w:t>
      </w:r>
      <w:r>
        <w:rPr>
          <w:rFonts w:ascii="Times New Roman" w:hAnsi="Times New Roman"/>
        </w:rPr>
        <w:tab/>
        <w:t>0207</w:t>
      </w:r>
      <w:r>
        <w:rPr>
          <w:rFonts w:ascii="Times New Roman" w:hAnsi="Times New Roman"/>
        </w:rPr>
        <w:tab/>
        <w:t>-</w:t>
      </w:r>
      <w:r>
        <w:rPr>
          <w:rFonts w:ascii="Times New Roman" w:hAnsi="Times New Roman"/>
        </w:rPr>
        <w:tab/>
        <w:t>F</w:t>
      </w:r>
      <w:r>
        <w:rPr>
          <w:rFonts w:ascii="Times New Roman" w:hAnsi="Times New Roman"/>
        </w:rPr>
        <w:tab/>
        <w:t xml:space="preserve">NG_RAN_PRN-Core, </w:t>
      </w:r>
      <w:proofErr w:type="spellStart"/>
      <w:r>
        <w:rPr>
          <w:rFonts w:ascii="Times New Roman" w:hAnsi="Times New Roman"/>
        </w:rPr>
        <w:t>NR_unlic</w:t>
      </w:r>
      <w:proofErr w:type="spellEnd"/>
      <w:r>
        <w:rPr>
          <w:rFonts w:ascii="Times New Roman" w:hAnsi="Times New Roman"/>
        </w:rPr>
        <w:t>-Core</w:t>
      </w:r>
    </w:p>
    <w:p w14:paraId="0E49DE96" w14:textId="70A62E4B" w:rsidR="008661D2" w:rsidRDefault="00F64FEB">
      <w:pPr>
        <w:pStyle w:val="Doc-title"/>
        <w:ind w:left="800" w:hanging="400"/>
        <w:rPr>
          <w:rFonts w:ascii="Times New Roman" w:hAnsi="Times New Roman"/>
        </w:rPr>
      </w:pPr>
      <w:r w:rsidRPr="009D76B1">
        <w:rPr>
          <w:rFonts w:ascii="Times New Roman" w:hAnsi="Times New Roman"/>
        </w:rPr>
        <w:t>R2-2106275</w:t>
      </w:r>
      <w:r>
        <w:rPr>
          <w:rFonts w:ascii="Times New Roman" w:hAnsi="Times New Roman"/>
        </w:rPr>
        <w:tab/>
        <w:t>Clarification of Cell Barring when SIB1 is missing</w:t>
      </w:r>
      <w:r>
        <w:rPr>
          <w:rFonts w:ascii="Times New Roman" w:hAnsi="Times New Roman"/>
        </w:rPr>
        <w:tab/>
        <w:t>Qualcomm Incorporated</w:t>
      </w:r>
      <w:r>
        <w:rPr>
          <w:rFonts w:ascii="Times New Roman" w:hAnsi="Times New Roman"/>
        </w:rPr>
        <w:tab/>
        <w:t>CR</w:t>
      </w:r>
      <w:r>
        <w:rPr>
          <w:rFonts w:ascii="Times New Roman" w:hAnsi="Times New Roman"/>
        </w:rPr>
        <w:tab/>
        <w:t>Rel-16</w:t>
      </w:r>
      <w:r>
        <w:rPr>
          <w:rFonts w:ascii="Times New Roman" w:hAnsi="Times New Roman"/>
        </w:rPr>
        <w:tab/>
        <w:t>38.304</w:t>
      </w:r>
      <w:r>
        <w:rPr>
          <w:rFonts w:ascii="Times New Roman" w:hAnsi="Times New Roman"/>
        </w:rPr>
        <w:tab/>
        <w:t>16.4.0</w:t>
      </w:r>
      <w:r>
        <w:rPr>
          <w:rFonts w:ascii="Times New Roman" w:hAnsi="Times New Roman"/>
        </w:rPr>
        <w:tab/>
        <w:t>0210</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42ECD744" w14:textId="00E5EF0B" w:rsidR="008661D2" w:rsidRDefault="00F64FEB">
      <w:pPr>
        <w:pStyle w:val="Doc-title"/>
        <w:ind w:left="800" w:hanging="400"/>
        <w:rPr>
          <w:rFonts w:ascii="Times New Roman" w:hAnsi="Times New Roman"/>
        </w:rPr>
      </w:pPr>
      <w:r w:rsidRPr="009D76B1">
        <w:rPr>
          <w:rFonts w:ascii="Times New Roman" w:hAnsi="Times New Roman"/>
        </w:rPr>
        <w:t>R2-2106291</w:t>
      </w:r>
      <w:r>
        <w:rPr>
          <w:rFonts w:ascii="Times New Roman" w:hAnsi="Times New Roman"/>
        </w:rPr>
        <w:tab/>
        <w:t>Correction of IFRI-related conditions</w:t>
      </w:r>
      <w:r>
        <w:rPr>
          <w:rFonts w:ascii="Times New Roman" w:hAnsi="Times New Roman"/>
        </w:rPr>
        <w:tab/>
        <w:t>LG Electronics, Samsung</w:t>
      </w:r>
      <w:r>
        <w:rPr>
          <w:rFonts w:ascii="Times New Roman" w:hAnsi="Times New Roman"/>
        </w:rPr>
        <w:tab/>
        <w:t>CR</w:t>
      </w:r>
      <w:r>
        <w:rPr>
          <w:rFonts w:ascii="Times New Roman" w:hAnsi="Times New Roman"/>
        </w:rPr>
        <w:tab/>
        <w:t>Rel-16</w:t>
      </w:r>
      <w:r>
        <w:rPr>
          <w:rFonts w:ascii="Times New Roman" w:hAnsi="Times New Roman"/>
        </w:rPr>
        <w:tab/>
        <w:t>38.304</w:t>
      </w:r>
      <w:r>
        <w:rPr>
          <w:rFonts w:ascii="Times New Roman" w:hAnsi="Times New Roman"/>
        </w:rPr>
        <w:tab/>
        <w:t>16.4.0</w:t>
      </w:r>
      <w:r>
        <w:rPr>
          <w:rFonts w:ascii="Times New Roman" w:hAnsi="Times New Roman"/>
        </w:rPr>
        <w:tab/>
        <w:t>0211</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130B1D14" w14:textId="737C11A2" w:rsidR="008661D2" w:rsidRDefault="00F64FEB">
      <w:pPr>
        <w:pStyle w:val="Doc-title"/>
        <w:ind w:left="800" w:hanging="400"/>
        <w:rPr>
          <w:rFonts w:ascii="Times New Roman" w:hAnsi="Times New Roman"/>
        </w:rPr>
      </w:pPr>
      <w:r w:rsidRPr="009D76B1">
        <w:rPr>
          <w:rFonts w:ascii="Times New Roman" w:hAnsi="Times New Roman"/>
        </w:rPr>
        <w:t>R</w:t>
      </w:r>
      <w:hyperlink r:id="rId14" w:history="1">
        <w:r w:rsidRPr="009D76B1">
          <w:rPr>
            <w:rStyle w:val="Hyperlink"/>
            <w:rFonts w:ascii="Times New Roman" w:hAnsi="Times New Roman"/>
          </w:rPr>
          <w:t>2-2106294</w:t>
        </w:r>
      </w:hyperlink>
      <w:r>
        <w:rPr>
          <w:rFonts w:ascii="Times New Roman" w:hAnsi="Times New Roman"/>
        </w:rPr>
        <w:tab/>
        <w:t>Discussion on IFRI-related condition</w:t>
      </w:r>
      <w:r>
        <w:rPr>
          <w:rFonts w:ascii="Times New Roman" w:hAnsi="Times New Roman"/>
        </w:rPr>
        <w:tab/>
        <w:t xml:space="preserve">LG Electronics, </w:t>
      </w:r>
      <w:proofErr w:type="spellStart"/>
      <w:r>
        <w:rPr>
          <w:rFonts w:ascii="Times New Roman" w:hAnsi="Times New Roman"/>
        </w:rPr>
        <w:t>Samgsung</w:t>
      </w:r>
      <w:proofErr w:type="spellEnd"/>
      <w:r>
        <w:rPr>
          <w:rFonts w:ascii="Times New Roman" w:hAnsi="Times New Roman"/>
        </w:rPr>
        <w:tab/>
        <w:t>discussion</w:t>
      </w:r>
      <w:r>
        <w:rPr>
          <w:rFonts w:ascii="Times New Roman" w:hAnsi="Times New Roman"/>
        </w:rPr>
        <w:tab/>
        <w:t>Rel-16</w:t>
      </w:r>
    </w:p>
    <w:p w14:paraId="2C6745C9" w14:textId="0C7010E8" w:rsidR="008661D2" w:rsidRDefault="00F64FEB">
      <w:pPr>
        <w:pStyle w:val="Doc-title"/>
        <w:ind w:left="800" w:hanging="400"/>
        <w:rPr>
          <w:rFonts w:ascii="Times New Roman" w:hAnsi="Times New Roman"/>
        </w:rPr>
      </w:pPr>
      <w:r w:rsidRPr="009D76B1">
        <w:rPr>
          <w:rFonts w:ascii="Times New Roman" w:hAnsi="Times New Roman"/>
        </w:rPr>
        <w:t>R</w:t>
      </w:r>
      <w:hyperlink r:id="rId15" w:history="1">
        <w:r w:rsidRPr="009D76B1">
          <w:rPr>
            <w:rStyle w:val="Hyperlink"/>
            <w:rFonts w:ascii="Times New Roman" w:hAnsi="Times New Roman"/>
          </w:rPr>
          <w:t>2-2106421</w:t>
        </w:r>
      </w:hyperlink>
      <w:r>
        <w:rPr>
          <w:rFonts w:ascii="Times New Roman" w:hAnsi="Times New Roman"/>
        </w:rPr>
        <w:tab/>
        <w:t>Discussion on IFRI-related condition</w:t>
      </w:r>
      <w:r>
        <w:rPr>
          <w:rFonts w:ascii="Times New Roman" w:hAnsi="Times New Roman"/>
        </w:rPr>
        <w:tab/>
        <w:t>LG Electronics, Samsung</w:t>
      </w:r>
      <w:r>
        <w:rPr>
          <w:rFonts w:ascii="Times New Roman" w:hAnsi="Times New Roman"/>
        </w:rPr>
        <w:tab/>
        <w:t>discussion</w:t>
      </w:r>
      <w:r>
        <w:rPr>
          <w:rFonts w:ascii="Times New Roman" w:hAnsi="Times New Roman"/>
        </w:rPr>
        <w:tab/>
        <w:t>Rel-16</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10ECE85E" w14:textId="77777777" w:rsidR="008661D2" w:rsidRDefault="00F64FEB">
      <w:pPr>
        <w:pStyle w:val="BoldComments"/>
        <w:rPr>
          <w:rFonts w:ascii="Times New Roman" w:hAnsi="Times New Roman"/>
          <w:lang w:val="en-US"/>
        </w:rPr>
      </w:pPr>
      <w:r>
        <w:rPr>
          <w:rFonts w:ascii="Times New Roman" w:hAnsi="Times New Roman"/>
          <w:lang w:val="en-US"/>
        </w:rPr>
        <w:t>IAB</w:t>
      </w:r>
    </w:p>
    <w:p w14:paraId="6B9B2866" w14:textId="54A6D0C3" w:rsidR="008661D2" w:rsidRDefault="00F64FEB">
      <w:pPr>
        <w:pStyle w:val="Doc-title"/>
        <w:ind w:left="800" w:hanging="400"/>
        <w:rPr>
          <w:rFonts w:ascii="Times New Roman" w:hAnsi="Times New Roman"/>
        </w:rPr>
      </w:pPr>
      <w:r w:rsidRPr="009D76B1">
        <w:rPr>
          <w:rFonts w:ascii="Times New Roman" w:hAnsi="Times New Roman"/>
        </w:rPr>
        <w:t>R2-2106209</w:t>
      </w:r>
      <w:r>
        <w:rPr>
          <w:rFonts w:ascii="Times New Roman" w:hAnsi="Times New Roman"/>
        </w:rPr>
        <w:tab/>
        <w:t>Correction for TS38.304 on power class for cell selection of IAB</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CR</w:t>
      </w:r>
      <w:r>
        <w:rPr>
          <w:rFonts w:ascii="Times New Roman" w:hAnsi="Times New Roman"/>
        </w:rPr>
        <w:tab/>
        <w:t>Rel-16</w:t>
      </w:r>
      <w:r>
        <w:rPr>
          <w:rFonts w:ascii="Times New Roman" w:hAnsi="Times New Roman"/>
        </w:rPr>
        <w:tab/>
        <w:t>38.304</w:t>
      </w:r>
      <w:r>
        <w:rPr>
          <w:rFonts w:ascii="Times New Roman" w:hAnsi="Times New Roman"/>
        </w:rPr>
        <w:tab/>
        <w:t>16.4.0</w:t>
      </w:r>
      <w:r>
        <w:rPr>
          <w:rFonts w:ascii="Times New Roman" w:hAnsi="Times New Roman"/>
        </w:rPr>
        <w:tab/>
        <w:t>0209</w:t>
      </w:r>
      <w:r>
        <w:rPr>
          <w:rFonts w:ascii="Times New Roman" w:hAnsi="Times New Roman"/>
        </w:rPr>
        <w:tab/>
        <w:t>-</w:t>
      </w:r>
      <w:r>
        <w:rPr>
          <w:rFonts w:ascii="Times New Roman" w:hAnsi="Times New Roman"/>
        </w:rPr>
        <w:tab/>
        <w:t>F</w:t>
      </w:r>
      <w:r>
        <w:rPr>
          <w:rFonts w:ascii="Times New Roman" w:hAnsi="Times New Roman"/>
        </w:rPr>
        <w:tab/>
        <w:t>NR_IAB-Core</w:t>
      </w:r>
    </w:p>
    <w:p w14:paraId="3A69D17C" w14:textId="451BB18D" w:rsidR="008661D2" w:rsidRDefault="00F64FEB">
      <w:pPr>
        <w:pStyle w:val="Doc-title"/>
        <w:ind w:left="800" w:hanging="400"/>
        <w:rPr>
          <w:rFonts w:ascii="Times New Roman" w:hAnsi="Times New Roman"/>
        </w:rPr>
      </w:pPr>
      <w:r w:rsidRPr="009D76B1">
        <w:rPr>
          <w:rFonts w:ascii="Times New Roman" w:hAnsi="Times New Roman"/>
        </w:rPr>
        <w:t>R</w:t>
      </w:r>
      <w:hyperlink r:id="rId16" w:history="1">
        <w:r w:rsidRPr="009D76B1">
          <w:rPr>
            <w:rStyle w:val="Hyperlink"/>
            <w:rFonts w:ascii="Times New Roman" w:hAnsi="Times New Roman"/>
          </w:rPr>
          <w:t>2-2106210</w:t>
        </w:r>
      </w:hyperlink>
      <w:r>
        <w:rPr>
          <w:rFonts w:ascii="Times New Roman" w:hAnsi="Times New Roman"/>
        </w:rPr>
        <w:tab/>
        <w:t>Correction for TS36.304 on power class for cell selection of IAB</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CR</w:t>
      </w:r>
      <w:r>
        <w:rPr>
          <w:rFonts w:ascii="Times New Roman" w:hAnsi="Times New Roman"/>
        </w:rPr>
        <w:tab/>
        <w:t>Rel-16</w:t>
      </w:r>
      <w:r>
        <w:rPr>
          <w:rFonts w:ascii="Times New Roman" w:hAnsi="Times New Roman"/>
        </w:rPr>
        <w:tab/>
        <w:t>36.304</w:t>
      </w:r>
      <w:r>
        <w:rPr>
          <w:rFonts w:ascii="Times New Roman" w:hAnsi="Times New Roman"/>
        </w:rPr>
        <w:tab/>
        <w:t>16.3.0</w:t>
      </w:r>
      <w:r>
        <w:rPr>
          <w:rFonts w:ascii="Times New Roman" w:hAnsi="Times New Roman"/>
        </w:rPr>
        <w:tab/>
        <w:t>0828</w:t>
      </w:r>
      <w:r>
        <w:rPr>
          <w:rFonts w:ascii="Times New Roman" w:hAnsi="Times New Roman"/>
        </w:rPr>
        <w:tab/>
        <w:t>-</w:t>
      </w:r>
      <w:r>
        <w:rPr>
          <w:rFonts w:ascii="Times New Roman" w:hAnsi="Times New Roman"/>
        </w:rPr>
        <w:tab/>
        <w:t>F</w:t>
      </w:r>
      <w:r>
        <w:rPr>
          <w:rFonts w:ascii="Times New Roman" w:hAnsi="Times New Roman"/>
        </w:rPr>
        <w:tab/>
        <w:t>NR_IAB-Core</w:t>
      </w:r>
    </w:p>
    <w:p w14:paraId="0896426A" w14:textId="77777777" w:rsidR="008661D2" w:rsidRDefault="008661D2">
      <w:pPr>
        <w:pStyle w:val="Doc-text2"/>
        <w:ind w:left="0" w:firstLine="0"/>
        <w:rPr>
          <w:rFonts w:ascii="Times New Roman" w:hAnsi="Times New Roman"/>
        </w:rPr>
      </w:pPr>
    </w:p>
    <w:p w14:paraId="077E911C" w14:textId="77777777" w:rsidR="008661D2" w:rsidRDefault="00F64FEB">
      <w:pPr>
        <w:pStyle w:val="Doc-text2"/>
        <w:ind w:left="0" w:firstLine="0"/>
        <w:rPr>
          <w:rFonts w:ascii="Times New Roman" w:hAnsi="Times New Roman"/>
        </w:rPr>
      </w:pPr>
      <w:r>
        <w:rPr>
          <w:rFonts w:ascii="Times New Roman" w:hAnsi="Times New Roman"/>
        </w:rPr>
        <w:t>This document will capture feedback from companies on these contributions in order to determine agreeable CRs or parts.</w:t>
      </w:r>
    </w:p>
    <w:p w14:paraId="1D91A648" w14:textId="77777777" w:rsidR="008661D2" w:rsidRDefault="008661D2">
      <w:pPr>
        <w:pStyle w:val="Doc-text2"/>
        <w:ind w:left="0" w:firstLine="0"/>
        <w:rPr>
          <w:rFonts w:ascii="Times New Roman" w:hAnsi="Times New Roman"/>
        </w:rPr>
      </w:pPr>
    </w:p>
    <w:p w14:paraId="77A4DA17" w14:textId="77777777" w:rsidR="008661D2" w:rsidRDefault="008661D2">
      <w:pPr>
        <w:pStyle w:val="Doc-text2"/>
        <w:ind w:left="0" w:firstLine="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6373"/>
      </w:tblGrid>
      <w:tr w:rsidR="008661D2" w14:paraId="568D1CC5" w14:textId="77777777">
        <w:tc>
          <w:tcPr>
            <w:tcW w:w="1980" w:type="dxa"/>
            <w:shd w:val="clear" w:color="auto" w:fill="BFBFBF"/>
            <w:tcMar>
              <w:top w:w="0" w:type="dxa"/>
              <w:left w:w="108" w:type="dxa"/>
              <w:bottom w:w="0" w:type="dxa"/>
              <w:right w:w="108" w:type="dxa"/>
            </w:tcMar>
            <w:vAlign w:val="center"/>
          </w:tcPr>
          <w:p w14:paraId="0A4F9E91" w14:textId="77777777" w:rsidR="008661D2" w:rsidRDefault="00F64FEB">
            <w:pPr>
              <w:pStyle w:val="BodyText"/>
              <w:jc w:val="left"/>
              <w:rPr>
                <w:rFonts w:ascii="Times New Roman" w:hAnsi="Times New Roman"/>
                <w:lang w:val="de-DE"/>
              </w:rPr>
            </w:pPr>
            <w:r>
              <w:rPr>
                <w:rFonts w:ascii="Times New Roman" w:hAnsi="Times New Roman"/>
                <w:lang w:val="de-DE"/>
              </w:rPr>
              <w:t>Company</w:t>
            </w:r>
          </w:p>
        </w:tc>
        <w:tc>
          <w:tcPr>
            <w:tcW w:w="6373" w:type="dxa"/>
            <w:shd w:val="clear" w:color="auto" w:fill="BFBFBF"/>
            <w:tcMar>
              <w:top w:w="0" w:type="dxa"/>
              <w:left w:w="108" w:type="dxa"/>
              <w:bottom w:w="0" w:type="dxa"/>
              <w:right w:w="108" w:type="dxa"/>
            </w:tcMar>
          </w:tcPr>
          <w:p w14:paraId="2B82DE0B" w14:textId="77777777" w:rsidR="008661D2" w:rsidRDefault="00F64FEB">
            <w:pPr>
              <w:pStyle w:val="BodyText"/>
              <w:jc w:val="left"/>
              <w:rPr>
                <w:rFonts w:ascii="Times New Roman" w:hAnsi="Times New Roman"/>
                <w:lang w:val="de-DE"/>
              </w:rPr>
            </w:pPr>
            <w:r>
              <w:rPr>
                <w:rFonts w:ascii="Times New Roman" w:hAnsi="Times New Roman"/>
                <w:lang w:val="de-DE"/>
              </w:rPr>
              <w:t>Contact Name, Email</w:t>
            </w:r>
          </w:p>
        </w:tc>
      </w:tr>
      <w:tr w:rsidR="008661D2" w14:paraId="74CE403E" w14:textId="77777777">
        <w:tc>
          <w:tcPr>
            <w:tcW w:w="1980" w:type="dxa"/>
            <w:tcMar>
              <w:top w:w="0" w:type="dxa"/>
              <w:left w:w="108" w:type="dxa"/>
              <w:bottom w:w="0" w:type="dxa"/>
              <w:right w:w="108" w:type="dxa"/>
            </w:tcMar>
            <w:vAlign w:val="center"/>
          </w:tcPr>
          <w:p w14:paraId="7E95840F" w14:textId="77777777" w:rsidR="008661D2" w:rsidRDefault="00F64FEB">
            <w:pPr>
              <w:jc w:val="left"/>
              <w:rPr>
                <w:lang w:eastAsia="zh-CN"/>
              </w:rPr>
            </w:pPr>
            <w:r>
              <w:rPr>
                <w:rFonts w:hint="eastAsia"/>
                <w:lang w:eastAsia="zh-CN"/>
              </w:rPr>
              <w:t>vivo</w:t>
            </w:r>
          </w:p>
        </w:tc>
        <w:tc>
          <w:tcPr>
            <w:tcW w:w="6373" w:type="dxa"/>
            <w:tcMar>
              <w:top w:w="0" w:type="dxa"/>
              <w:left w:w="108" w:type="dxa"/>
              <w:bottom w:w="0" w:type="dxa"/>
              <w:right w:w="108" w:type="dxa"/>
            </w:tcMar>
          </w:tcPr>
          <w:p w14:paraId="48F83320" w14:textId="77777777" w:rsidR="008661D2" w:rsidRDefault="00F64FEB">
            <w:pPr>
              <w:jc w:val="left"/>
              <w:rPr>
                <w:lang w:eastAsia="zh-CN"/>
              </w:rPr>
            </w:pPr>
            <w:proofErr w:type="spellStart"/>
            <w:r>
              <w:rPr>
                <w:rFonts w:hint="eastAsia"/>
                <w:lang w:eastAsia="zh-CN"/>
              </w:rPr>
              <w:t>Zhangyanxia</w:t>
            </w:r>
            <w:proofErr w:type="spellEnd"/>
            <w:r>
              <w:rPr>
                <w:rFonts w:hint="eastAsia"/>
                <w:lang w:eastAsia="zh-CN"/>
              </w:rPr>
              <w:t>, yanxia.zhang@vivo.com</w:t>
            </w:r>
          </w:p>
        </w:tc>
      </w:tr>
      <w:tr w:rsidR="008661D2" w14:paraId="51BE8732" w14:textId="77777777">
        <w:tc>
          <w:tcPr>
            <w:tcW w:w="1980" w:type="dxa"/>
            <w:tcMar>
              <w:top w:w="0" w:type="dxa"/>
              <w:left w:w="108" w:type="dxa"/>
              <w:bottom w:w="0" w:type="dxa"/>
              <w:right w:w="108" w:type="dxa"/>
            </w:tcMar>
            <w:vAlign w:val="center"/>
          </w:tcPr>
          <w:p w14:paraId="278380C3" w14:textId="77777777" w:rsidR="008661D2" w:rsidRDefault="00F64FEB">
            <w:pPr>
              <w:jc w:val="left"/>
              <w:rPr>
                <w:lang w:eastAsia="zh-CN"/>
              </w:rPr>
            </w:pPr>
            <w:r>
              <w:rPr>
                <w:lang w:val="de-DE"/>
              </w:rPr>
              <w:t>MediaTek</w:t>
            </w:r>
          </w:p>
        </w:tc>
        <w:tc>
          <w:tcPr>
            <w:tcW w:w="6373" w:type="dxa"/>
            <w:tcMar>
              <w:top w:w="0" w:type="dxa"/>
              <w:left w:w="108" w:type="dxa"/>
              <w:bottom w:w="0" w:type="dxa"/>
              <w:right w:w="108" w:type="dxa"/>
            </w:tcMar>
          </w:tcPr>
          <w:p w14:paraId="7AEF8497" w14:textId="77777777" w:rsidR="008661D2" w:rsidRDefault="00F64FEB">
            <w:pPr>
              <w:jc w:val="left"/>
              <w:rPr>
                <w:lang w:eastAsia="zh-CN"/>
              </w:rPr>
            </w:pPr>
            <w:r>
              <w:rPr>
                <w:lang w:val="de-DE"/>
              </w:rPr>
              <w:t>Felix Tsai (chun-fan.tsai@mediatek.com)</w:t>
            </w:r>
          </w:p>
        </w:tc>
      </w:tr>
      <w:tr w:rsidR="008661D2" w:rsidRPr="009D76B1" w14:paraId="5D1DBB29"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556A33" w14:textId="77777777" w:rsidR="008661D2" w:rsidRDefault="00F64FEB">
            <w:pPr>
              <w:jc w:val="left"/>
              <w:rPr>
                <w:lang w:val="de-DE"/>
              </w:rPr>
            </w:pPr>
            <w:r>
              <w:rPr>
                <w:lang w:val="de-DE"/>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7E2A0" w14:textId="77777777" w:rsidR="008661D2" w:rsidRDefault="00F64FEB">
            <w:pPr>
              <w:jc w:val="left"/>
              <w:rPr>
                <w:lang w:val="de-DE"/>
              </w:rPr>
            </w:pPr>
            <w:r>
              <w:rPr>
                <w:lang w:val="de-DE"/>
              </w:rPr>
              <w:t>martin.van.der.zee@ericsson.com</w:t>
            </w:r>
          </w:p>
        </w:tc>
      </w:tr>
      <w:tr w:rsidR="008661D2" w14:paraId="04246FF4"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A20616" w14:textId="77777777" w:rsidR="008661D2" w:rsidRDefault="00F64FEB">
            <w:pPr>
              <w:jc w:val="left"/>
              <w:rPr>
                <w:lang w:eastAsia="zh-CN"/>
              </w:rPr>
            </w:pPr>
            <w:r>
              <w:rPr>
                <w:rFonts w:hint="eastAsia"/>
                <w:lang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D04CF0" w14:textId="407F6C77" w:rsidR="008661D2" w:rsidRDefault="00F64FEB">
            <w:pPr>
              <w:jc w:val="left"/>
              <w:rPr>
                <w:lang w:eastAsia="zh-CN"/>
              </w:rPr>
            </w:pPr>
            <w:r w:rsidRPr="009D76B1">
              <w:rPr>
                <w:rFonts w:hint="eastAsia"/>
                <w:lang w:eastAsia="zh-CN"/>
              </w:rPr>
              <w:t>gao.yuan66@zte.com.cn</w:t>
            </w:r>
          </w:p>
        </w:tc>
      </w:tr>
      <w:tr w:rsidR="008661D2" w14:paraId="11760CA6"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E7922D" w14:textId="77777777" w:rsidR="008661D2" w:rsidRDefault="00F64FEB">
            <w:pPr>
              <w:jc w:val="left"/>
              <w:rPr>
                <w:lang w:eastAsia="zh-CN"/>
              </w:rPr>
            </w:pPr>
            <w:r>
              <w:rPr>
                <w:lang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F741B" w14:textId="77777777" w:rsidR="008661D2" w:rsidRDefault="00F64FEB">
            <w:pPr>
              <w:jc w:val="left"/>
              <w:rPr>
                <w:lang w:eastAsia="zh-CN"/>
              </w:rPr>
            </w:pPr>
            <w:r>
              <w:rPr>
                <w:lang w:eastAsia="zh-CN"/>
              </w:rPr>
              <w:t>Sudeep.k.palat@intel.com</w:t>
            </w:r>
          </w:p>
        </w:tc>
      </w:tr>
      <w:tr w:rsidR="008661D2" w14:paraId="24C3A408"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CFF1CD" w14:textId="77777777" w:rsidR="008661D2" w:rsidRDefault="00F64FEB">
            <w:pPr>
              <w:jc w:val="left"/>
              <w:rPr>
                <w:lang w:eastAsia="zh-CN"/>
              </w:rPr>
            </w:pPr>
            <w:r>
              <w:rPr>
                <w:rFonts w:hint="eastAsia"/>
                <w:lang w:eastAsia="zh-CN"/>
              </w:rPr>
              <w:lastRenderedPageBreak/>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C39D6" w14:textId="77777777" w:rsidR="008661D2" w:rsidRDefault="00F64FEB">
            <w:pPr>
              <w:jc w:val="left"/>
              <w:rPr>
                <w:lang w:eastAsia="zh-CN"/>
              </w:rPr>
            </w:pPr>
            <w:r>
              <w:rPr>
                <w:rFonts w:hint="eastAsia"/>
                <w:lang w:eastAsia="zh-CN"/>
              </w:rPr>
              <w:t>liangjing@catt.cn</w:t>
            </w:r>
          </w:p>
        </w:tc>
      </w:tr>
      <w:tr w:rsidR="008661D2" w14:paraId="51F92FD7"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787FDB" w14:textId="77777777" w:rsidR="008661D2" w:rsidRDefault="00F64FEB">
            <w:pPr>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DA9D6" w14:textId="77777777" w:rsidR="008661D2" w:rsidRDefault="00F64FEB">
            <w:pPr>
              <w:jc w:val="left"/>
              <w:rPr>
                <w:lang w:eastAsia="zh-CN"/>
              </w:rPr>
            </w:pPr>
            <w:r>
              <w:rPr>
                <w:rFonts w:hint="eastAsia"/>
                <w:lang w:eastAsia="zh-CN"/>
              </w:rPr>
              <w:t>t</w:t>
            </w:r>
            <w:r>
              <w:rPr>
                <w:lang w:eastAsia="zh-CN"/>
              </w:rPr>
              <w:t>angxun@huawei.com</w:t>
            </w:r>
          </w:p>
        </w:tc>
      </w:tr>
      <w:tr w:rsidR="008661D2" w14:paraId="1BC43C0E"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AD19D1" w14:textId="77777777" w:rsidR="008661D2" w:rsidRDefault="00F64FEB">
            <w:pPr>
              <w:jc w:val="left"/>
              <w:rPr>
                <w:lang w:eastAsia="zh-CN"/>
              </w:rPr>
            </w:pPr>
            <w:r>
              <w:rPr>
                <w:lang w:eastAsia="zh-CN"/>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44CD5" w14:textId="77777777" w:rsidR="008661D2" w:rsidRDefault="00F64FEB">
            <w:pPr>
              <w:jc w:val="left"/>
              <w:rPr>
                <w:lang w:eastAsia="zh-CN"/>
              </w:rPr>
            </w:pPr>
            <w:r>
              <w:rPr>
                <w:lang w:eastAsia="zh-CN"/>
              </w:rPr>
              <w:t>Sunghoon.jung@lge.com</w:t>
            </w:r>
          </w:p>
        </w:tc>
      </w:tr>
      <w:tr w:rsidR="008A1574" w14:paraId="56F26C37"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D77BA6" w14:textId="58330B5F" w:rsidR="008A1574" w:rsidRDefault="008A1574">
            <w:pPr>
              <w:jc w:val="left"/>
              <w:rPr>
                <w:lang w:eastAsia="zh-CN"/>
              </w:rPr>
            </w:pPr>
            <w:r>
              <w:rPr>
                <w:lang w:eastAsia="zh-CN"/>
              </w:rPr>
              <w:t>Lenovo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F3E36" w14:textId="6062D93B" w:rsidR="008A1574" w:rsidRDefault="00646129">
            <w:pPr>
              <w:jc w:val="left"/>
              <w:rPr>
                <w:lang w:eastAsia="zh-CN"/>
              </w:rPr>
            </w:pPr>
            <w:r w:rsidRPr="00646129">
              <w:rPr>
                <w:lang w:eastAsia="zh-CN"/>
              </w:rPr>
              <w:t>hchoi5@lenovo.com</w:t>
            </w:r>
          </w:p>
        </w:tc>
      </w:tr>
      <w:tr w:rsidR="00646129" w14:paraId="660D488A"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BF7658" w14:textId="4D24CF16" w:rsidR="00646129" w:rsidRPr="00646129" w:rsidRDefault="00646129">
            <w:pPr>
              <w:jc w:val="left"/>
              <w:rPr>
                <w:rFonts w:eastAsia="DengXian"/>
                <w:lang w:eastAsia="zh-CN"/>
              </w:rPr>
            </w:pPr>
            <w:r>
              <w:rPr>
                <w:rFonts w:eastAsia="DengXian" w:hint="cs"/>
                <w:lang w:eastAsia="zh-CN"/>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BD169" w14:textId="5F03E28A" w:rsidR="00646129" w:rsidRPr="00646129" w:rsidRDefault="00EA5AE6">
            <w:pPr>
              <w:jc w:val="left"/>
              <w:rPr>
                <w:rFonts w:eastAsiaTheme="minorEastAsia"/>
                <w:lang w:eastAsia="ko-KR"/>
              </w:rPr>
            </w:pPr>
            <w:hyperlink r:id="rId17" w:history="1">
              <w:r w:rsidR="00EA3EAC" w:rsidRPr="00BC6E56">
                <w:rPr>
                  <w:rStyle w:val="Hyperlink"/>
                  <w:rFonts w:eastAsiaTheme="minorEastAsia" w:hint="eastAsia"/>
                  <w:lang w:eastAsia="ko-KR"/>
                </w:rPr>
                <w:t>sy0</w:t>
              </w:r>
              <w:r w:rsidR="00EA3EAC" w:rsidRPr="00BC6E56">
                <w:rPr>
                  <w:rStyle w:val="Hyperlink"/>
                  <w:rFonts w:eastAsiaTheme="minorEastAsia"/>
                  <w:lang w:eastAsia="ko-KR"/>
                </w:rPr>
                <w:t>123.jung@samsung.com</w:t>
              </w:r>
            </w:hyperlink>
          </w:p>
        </w:tc>
      </w:tr>
      <w:tr w:rsidR="00EA3EAC" w14:paraId="3C920FBA"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D6FCE6" w14:textId="0F407378" w:rsidR="00EA3EAC" w:rsidRDefault="00EA3EAC">
            <w:pPr>
              <w:jc w:val="left"/>
              <w:rPr>
                <w:rFonts w:eastAsia="DengXian"/>
                <w:lang w:eastAsia="zh-CN"/>
              </w:rPr>
            </w:pPr>
            <w:r>
              <w:rPr>
                <w:rFonts w:eastAsia="DengXian" w:hint="eastAsia"/>
                <w:lang w:eastAsia="zh-CN"/>
              </w:rPr>
              <w:t>O</w:t>
            </w:r>
            <w:r>
              <w:rPr>
                <w:rFonts w:eastAsia="DengXian"/>
                <w:lang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D0E16" w14:textId="3BFC7A19" w:rsidR="00EA3EAC" w:rsidRDefault="00EA5AE6">
            <w:pPr>
              <w:jc w:val="left"/>
              <w:rPr>
                <w:rFonts w:eastAsia="DengXian"/>
                <w:lang w:eastAsia="zh-CN"/>
              </w:rPr>
            </w:pPr>
            <w:hyperlink r:id="rId18" w:history="1">
              <w:r w:rsidR="00EA3EAC" w:rsidRPr="00BC6E56">
                <w:rPr>
                  <w:rStyle w:val="Hyperlink"/>
                  <w:rFonts w:eastAsia="DengXian"/>
                  <w:lang w:eastAsia="zh-CN"/>
                </w:rPr>
                <w:t>duzhongda@oppo.com</w:t>
              </w:r>
            </w:hyperlink>
          </w:p>
          <w:p w14:paraId="0AB0D2C2" w14:textId="29E68C25" w:rsidR="00EA3EAC" w:rsidRPr="00EA3EAC" w:rsidRDefault="00EA3EAC" w:rsidP="00EA3EAC">
            <w:pPr>
              <w:jc w:val="left"/>
              <w:rPr>
                <w:rFonts w:eastAsia="DengXian"/>
                <w:lang w:eastAsia="zh-CN"/>
              </w:rPr>
            </w:pPr>
            <w:r w:rsidRPr="00EA3EAC">
              <w:rPr>
                <w:rFonts w:eastAsia="DengXian"/>
                <w:lang w:eastAsia="zh-CN"/>
              </w:rPr>
              <w:t>fanjiangsheng@oppo.com</w:t>
            </w:r>
          </w:p>
        </w:tc>
      </w:tr>
    </w:tbl>
    <w:p w14:paraId="5240B329" w14:textId="77777777" w:rsidR="008661D2" w:rsidRDefault="008661D2">
      <w:pPr>
        <w:pStyle w:val="Doc-text2"/>
        <w:ind w:left="0" w:firstLine="0"/>
        <w:rPr>
          <w:rFonts w:ascii="Times New Roman" w:hAnsi="Times New Roman"/>
        </w:rPr>
      </w:pPr>
    </w:p>
    <w:p w14:paraId="17261014" w14:textId="77777777" w:rsidR="008661D2" w:rsidRDefault="00F64FEB">
      <w:pPr>
        <w:pStyle w:val="Heading1"/>
        <w:numPr>
          <w:ilvl w:val="0"/>
          <w:numId w:val="4"/>
        </w:numPr>
        <w:jc w:val="left"/>
      </w:pPr>
      <w:r>
        <w:t>Discussion</w:t>
      </w:r>
    </w:p>
    <w:p w14:paraId="2A437D20" w14:textId="77777777" w:rsidR="008661D2" w:rsidRDefault="008661D2">
      <w:pPr>
        <w:spacing w:beforeLines="50" w:before="120" w:line="240" w:lineRule="auto"/>
        <w:jc w:val="left"/>
      </w:pPr>
    </w:p>
    <w:p w14:paraId="7A23EE64" w14:textId="4CEE6F1C" w:rsidR="008661D2" w:rsidRDefault="00F64FEB">
      <w:pPr>
        <w:spacing w:beforeLines="50" w:before="120" w:line="240" w:lineRule="auto"/>
        <w:jc w:val="left"/>
        <w:rPr>
          <w:b/>
          <w:bCs/>
        </w:rPr>
      </w:pPr>
      <w:r w:rsidRPr="009D76B1">
        <w:rPr>
          <w:b/>
          <w:bCs/>
        </w:rPr>
        <w:t>R2-2105651</w:t>
      </w:r>
      <w:r>
        <w:rPr>
          <w:b/>
          <w:bCs/>
        </w:rPr>
        <w:tab/>
        <w:t>Clarification for IFRI handling</w:t>
      </w:r>
      <w:r>
        <w:rPr>
          <w:b/>
          <w:bCs/>
        </w:rPr>
        <w:tab/>
        <w:t>Ericsson CR</w:t>
      </w:r>
    </w:p>
    <w:p w14:paraId="4F7D7441" w14:textId="77777777" w:rsidR="008661D2" w:rsidRDefault="00F64FEB">
      <w:pPr>
        <w:spacing w:beforeLines="50" w:before="120" w:line="240" w:lineRule="auto"/>
        <w:jc w:val="left"/>
        <w:rPr>
          <w:u w:val="single"/>
        </w:rPr>
      </w:pPr>
      <w:r>
        <w:rPr>
          <w:u w:val="single"/>
        </w:rPr>
        <w:t>The Reason for change is as follows:</w:t>
      </w:r>
    </w:p>
    <w:p w14:paraId="1AE1BA42" w14:textId="77777777" w:rsidR="008661D2" w:rsidRDefault="00F64FEB">
      <w:pPr>
        <w:pStyle w:val="CRCoverPage"/>
        <w:spacing w:after="0"/>
        <w:ind w:left="800" w:hanging="400"/>
        <w:rPr>
          <w:rFonts w:ascii="Times New Roman" w:hAnsi="Times New Roman"/>
        </w:rPr>
      </w:pPr>
      <w:r>
        <w:rPr>
          <w:rFonts w:ascii="Times New Roman" w:hAnsi="Times New Roman"/>
        </w:rPr>
        <w:t xml:space="preserve">For unlicensed spectrum, when the UE has considered the cell as barred because it is not equivalent to the selected PLMN of the UE, then the UE shall exclude the cell for 300 seconds. </w:t>
      </w:r>
    </w:p>
    <w:p w14:paraId="60B324E1" w14:textId="77777777" w:rsidR="008661D2" w:rsidRDefault="00F64FEB">
      <w:pPr>
        <w:spacing w:beforeLines="50" w:before="120" w:line="240" w:lineRule="auto"/>
        <w:jc w:val="left"/>
        <w:rPr>
          <w:u w:val="single"/>
        </w:rPr>
      </w:pPr>
      <w:r>
        <w:rPr>
          <w:u w:val="single"/>
        </w:rPr>
        <w:t>The summary of changes is as follows:</w:t>
      </w:r>
    </w:p>
    <w:p w14:paraId="539AC0B3" w14:textId="77777777" w:rsidR="008661D2" w:rsidRDefault="00F64FEB">
      <w:pPr>
        <w:spacing w:beforeLines="50" w:before="120" w:line="240" w:lineRule="auto"/>
        <w:ind w:left="420"/>
        <w:jc w:val="left"/>
        <w:rPr>
          <w:lang w:val="en-GB"/>
        </w:rPr>
      </w:pPr>
      <w:r>
        <w:rPr>
          <w:lang w:val="en-GB"/>
        </w:rPr>
        <w:t>"or the selected PLMN of the UE" is added to the paragraph where the UE for unlicensed spectrum excludes the barred cell for 300 seconds when it is not equivalent to the selected PLMN of the UE.</w:t>
      </w:r>
    </w:p>
    <w:p w14:paraId="72DF819E" w14:textId="1A806764" w:rsidR="008661D2" w:rsidRDefault="00F64FEB">
      <w:pPr>
        <w:spacing w:beforeLines="50" w:before="120" w:line="240" w:lineRule="auto"/>
        <w:jc w:val="left"/>
      </w:pPr>
      <w:r>
        <w:rPr>
          <w:u w:val="single"/>
        </w:rPr>
        <w:t>Rapporteur comment:</w:t>
      </w:r>
      <w:r>
        <w:t xml:space="preserve"> The intention seems correct as the UE behavior for barring should be same for registered and selected PLMN. However, also see the CR in R</w:t>
      </w:r>
      <w:hyperlink r:id="rId19" w:history="1">
        <w:r w:rsidRPr="009D76B1">
          <w:rPr>
            <w:rStyle w:val="Hyperlink"/>
          </w:rPr>
          <w:t>2-2106421</w:t>
        </w:r>
      </w:hyperlink>
      <w:r>
        <w:t xml:space="preserve"> by LG which solves this in a different way.</w:t>
      </w:r>
    </w:p>
    <w:p w14:paraId="037C8E80" w14:textId="77777777" w:rsidR="008661D2" w:rsidRDefault="008661D2">
      <w:pPr>
        <w:spacing w:beforeLines="50" w:before="120" w:line="240" w:lineRule="auto"/>
        <w:jc w:val="left"/>
      </w:pPr>
    </w:p>
    <w:p w14:paraId="5C7380F7" w14:textId="77777777" w:rsidR="008661D2" w:rsidRDefault="00F64FEB">
      <w:pPr>
        <w:jc w:val="left"/>
        <w:rPr>
          <w:b/>
          <w:bCs/>
          <w:lang w:eastAsia="zh-CN"/>
        </w:rPr>
      </w:pPr>
      <w:r>
        <w:rPr>
          <w:b/>
          <w:bCs/>
          <w:lang w:eastAsia="zh-CN"/>
        </w:rPr>
        <w:t>Q1: Do you agree with the changes in the CR</w:t>
      </w:r>
      <w:r>
        <w:rPr>
          <w:b/>
          <w:bCs/>
        </w:rPr>
        <w:t>?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661D2" w14:paraId="1783CC15"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562773F9" w14:textId="77777777" w:rsidR="008661D2" w:rsidRDefault="00F64FEB">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4298F50B" w14:textId="77777777" w:rsidR="008661D2" w:rsidRDefault="00F64FEB">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00FD7BD2" w14:textId="77777777" w:rsidR="008661D2" w:rsidRDefault="00F64FEB">
            <w:pPr>
              <w:spacing w:after="180"/>
              <w:jc w:val="left"/>
              <w:rPr>
                <w:b/>
              </w:rPr>
            </w:pPr>
            <w:r>
              <w:rPr>
                <w:b/>
              </w:rPr>
              <w:t>Comments</w:t>
            </w:r>
          </w:p>
        </w:tc>
      </w:tr>
      <w:tr w:rsidR="008661D2" w14:paraId="707AD25A"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638FC3A" w14:textId="77777777" w:rsidR="008661D2" w:rsidRDefault="00F64FEB">
            <w:pPr>
              <w:spacing w:after="180"/>
              <w:jc w:val="left"/>
              <w:rPr>
                <w:bCs/>
                <w:lang w:eastAsia="zh-CN"/>
              </w:rPr>
            </w:pPr>
            <w:r>
              <w:rPr>
                <w:rFonts w:hint="eastAsia"/>
                <w:bCs/>
                <w:lang w:eastAsia="zh-CN"/>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330FDB2" w14:textId="77777777" w:rsidR="008661D2" w:rsidRDefault="00F64FEB">
            <w:pPr>
              <w:jc w:val="left"/>
              <w:rPr>
                <w:bCs/>
                <w:lang w:eastAsia="zh-CN"/>
              </w:rPr>
            </w:pPr>
            <w:r>
              <w:rPr>
                <w:rFonts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98175DF" w14:textId="77777777" w:rsidR="008661D2" w:rsidRDefault="00F64FEB">
            <w:pPr>
              <w:spacing w:after="180"/>
              <w:jc w:val="left"/>
              <w:rPr>
                <w:bCs/>
                <w:lang w:eastAsia="zh-CN"/>
              </w:rPr>
            </w:pPr>
            <w:r>
              <w:rPr>
                <w:rFonts w:hint="eastAsia"/>
                <w:bCs/>
                <w:lang w:eastAsia="zh-CN"/>
              </w:rPr>
              <w:t>In RAN2#109 meeting, RAN2 has agreed the following agreements:</w:t>
            </w:r>
          </w:p>
          <w:p w14:paraId="0693CE8C" w14:textId="77777777" w:rsidR="008661D2" w:rsidRDefault="00F64FEB">
            <w:pPr>
              <w:pStyle w:val="CRCoverPage"/>
              <w:spacing w:before="20" w:after="80"/>
              <w:ind w:left="462"/>
              <w:rPr>
                <w:bCs/>
                <w:lang w:val="en-US" w:eastAsia="zh-CN"/>
              </w:rPr>
            </w:pPr>
            <w:r>
              <w:rPr>
                <w:lang w:eastAsia="zh-CN"/>
              </w:rPr>
              <w:t>- For the SNPN case, UE only follows the IFRI in MIB of a barred cell if the cell belongs to a SNPN which matches the registered SNPN of the UE. Otherwise the UE may select other cell in the same frequency</w:t>
            </w:r>
          </w:p>
          <w:p w14:paraId="6F677EDD" w14:textId="77777777" w:rsidR="008661D2" w:rsidRDefault="00F64FEB">
            <w:pPr>
              <w:spacing w:after="180"/>
              <w:jc w:val="left"/>
              <w:rPr>
                <w:bCs/>
                <w:lang w:eastAsia="zh-CN"/>
              </w:rPr>
            </w:pPr>
            <w:r>
              <w:rPr>
                <w:rFonts w:hint="eastAsia"/>
                <w:bCs/>
                <w:lang w:eastAsia="zh-CN"/>
              </w:rPr>
              <w:t>We think it is reasonable to capture the agreement in the spec correctly.</w:t>
            </w:r>
          </w:p>
        </w:tc>
      </w:tr>
      <w:tr w:rsidR="008661D2" w14:paraId="1A3E468C"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2E4C074" w14:textId="77777777" w:rsidR="008661D2" w:rsidRDefault="00F64FEB">
            <w:pPr>
              <w:spacing w:after="180"/>
              <w:jc w:val="left"/>
              <w:rPr>
                <w:bCs/>
                <w:lang w:eastAsia="zh-CN"/>
              </w:rPr>
            </w:pPr>
            <w:r>
              <w:rPr>
                <w:bCs/>
                <w:lang w:eastAsia="zh-CN"/>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CB8026D" w14:textId="77777777" w:rsidR="008661D2" w:rsidRDefault="00F64FEB">
            <w:pPr>
              <w:jc w:val="left"/>
              <w:rPr>
                <w:bCs/>
                <w:lang w:eastAsia="zh-CN"/>
              </w:rPr>
            </w:pPr>
            <w:r>
              <w:rPr>
                <w:bCs/>
                <w:lang w:eastAsia="zh-CN"/>
              </w:rPr>
              <w:t>Yes but prefer wording in R2-2106421</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A41D2BD" w14:textId="77777777" w:rsidR="008661D2" w:rsidRDefault="00F64FEB">
            <w:pPr>
              <w:spacing w:after="180"/>
              <w:jc w:val="left"/>
              <w:rPr>
                <w:bCs/>
                <w:lang w:eastAsia="zh-CN"/>
              </w:rPr>
            </w:pPr>
            <w:r>
              <w:rPr>
                <w:bCs/>
                <w:lang w:eastAsia="zh-CN"/>
              </w:rPr>
              <w:t xml:space="preserve">This captures agreement correctly and current specification is bit unclear on this aspect. But we prefer </w:t>
            </w:r>
            <w:bookmarkStart w:id="1" w:name="_Hlk72728959"/>
            <w:r>
              <w:rPr>
                <w:bCs/>
                <w:lang w:eastAsia="zh-CN"/>
              </w:rPr>
              <w:t xml:space="preserve">R2-2106421 </w:t>
            </w:r>
            <w:bookmarkEnd w:id="1"/>
            <w:r>
              <w:rPr>
                <w:bCs/>
                <w:lang w:eastAsia="zh-CN"/>
              </w:rPr>
              <w:t>style.</w:t>
            </w:r>
          </w:p>
        </w:tc>
      </w:tr>
      <w:tr w:rsidR="008661D2" w14:paraId="2CE6210B"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22530F0" w14:textId="77777777" w:rsidR="008661D2" w:rsidRDefault="00F64FEB">
            <w:pPr>
              <w:spacing w:after="180"/>
              <w:jc w:val="left"/>
              <w:rPr>
                <w:bCs/>
                <w:lang w:eastAsia="zh-CN"/>
              </w:rPr>
            </w:pPr>
            <w:r>
              <w:rPr>
                <w:bCs/>
                <w:lang w:eastAsia="zh-CN"/>
              </w:rPr>
              <w:t>Ericsson (proponents)</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7D35D59" w14:textId="77777777" w:rsidR="008661D2" w:rsidRDefault="00F64FEB">
            <w:pPr>
              <w:jc w:val="left"/>
              <w:rPr>
                <w:bCs/>
                <w:lang w:eastAsia="zh-CN"/>
              </w:rPr>
            </w:pPr>
            <w:r>
              <w:rPr>
                <w:bCs/>
                <w:lang w:eastAsia="zh-CN"/>
              </w:rPr>
              <w:t>Yes,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2B10A55" w14:textId="3381052D" w:rsidR="008661D2" w:rsidRDefault="00F64FEB">
            <w:pPr>
              <w:spacing w:after="180"/>
              <w:jc w:val="left"/>
              <w:rPr>
                <w:bCs/>
                <w:lang w:eastAsia="zh-CN"/>
              </w:rPr>
            </w:pPr>
            <w:r>
              <w:rPr>
                <w:bCs/>
                <w:lang w:eastAsia="zh-CN"/>
              </w:rPr>
              <w:t xml:space="preserve">CRs </w:t>
            </w:r>
            <w:r w:rsidRPr="009D76B1">
              <w:rPr>
                <w:bCs/>
                <w:lang w:eastAsia="zh-CN"/>
              </w:rPr>
              <w:t>R2-2105651</w:t>
            </w:r>
            <w:r>
              <w:rPr>
                <w:bCs/>
                <w:lang w:eastAsia="zh-CN"/>
              </w:rPr>
              <w:t xml:space="preserve"> and </w:t>
            </w:r>
            <w:r w:rsidRPr="009D76B1">
              <w:rPr>
                <w:bCs/>
                <w:lang w:eastAsia="zh-CN"/>
              </w:rPr>
              <w:t>R2-2106421</w:t>
            </w:r>
            <w:r>
              <w:rPr>
                <w:bCs/>
                <w:lang w:eastAsia="zh-CN"/>
              </w:rPr>
              <w:t xml:space="preserve"> overlap and should be merged in our view. Please see </w:t>
            </w:r>
            <w:r w:rsidRPr="009D76B1">
              <w:rPr>
                <w:bCs/>
                <w:lang w:eastAsia="zh-CN"/>
              </w:rPr>
              <w:t>R2-2106421</w:t>
            </w:r>
            <w:r>
              <w:rPr>
                <w:bCs/>
                <w:lang w:eastAsia="zh-CN"/>
              </w:rPr>
              <w:t xml:space="preserve"> for our suggestion how to merge.</w:t>
            </w:r>
          </w:p>
        </w:tc>
      </w:tr>
      <w:tr w:rsidR="008661D2" w14:paraId="6D90CC50"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38E6563" w14:textId="77777777" w:rsidR="008661D2" w:rsidRDefault="00F64FEB">
            <w:pPr>
              <w:spacing w:after="180"/>
              <w:jc w:val="left"/>
              <w:rPr>
                <w:bCs/>
                <w:lang w:eastAsia="zh-CN"/>
              </w:rPr>
            </w:pPr>
            <w:r>
              <w:rPr>
                <w:rFonts w:hint="eastAsia"/>
                <w:bCs/>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8D437E4" w14:textId="77777777" w:rsidR="008661D2" w:rsidRDefault="00F64FEB">
            <w:pPr>
              <w:jc w:val="left"/>
              <w:rPr>
                <w:bCs/>
                <w:lang w:eastAsia="zh-CN"/>
              </w:rPr>
            </w:pPr>
            <w:r>
              <w:rPr>
                <w:rFonts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071171E" w14:textId="77777777" w:rsidR="008661D2" w:rsidRDefault="00F64FEB">
            <w:pPr>
              <w:spacing w:after="180"/>
              <w:jc w:val="left"/>
              <w:rPr>
                <w:bCs/>
                <w:lang w:eastAsia="zh-CN"/>
              </w:rPr>
            </w:pPr>
            <w:r>
              <w:rPr>
                <w:rFonts w:hint="eastAsia"/>
                <w:bCs/>
                <w:lang w:eastAsia="zh-CN"/>
              </w:rPr>
              <w:t xml:space="preserve">We agree with the intention and we understand it overlaps with </w:t>
            </w:r>
            <w:r>
              <w:rPr>
                <w:bCs/>
                <w:lang w:eastAsia="zh-CN"/>
              </w:rPr>
              <w:t>R2-2106421</w:t>
            </w:r>
            <w:r>
              <w:rPr>
                <w:rFonts w:hint="eastAsia"/>
                <w:bCs/>
                <w:lang w:eastAsia="zh-CN"/>
              </w:rPr>
              <w:t>. We are fine with either way.</w:t>
            </w:r>
          </w:p>
        </w:tc>
      </w:tr>
      <w:tr w:rsidR="008661D2" w14:paraId="3488DBD0"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6FB00E9" w14:textId="77777777" w:rsidR="008661D2" w:rsidRDefault="00F64FEB">
            <w:pPr>
              <w:spacing w:after="180"/>
              <w:jc w:val="left"/>
              <w:rPr>
                <w:bCs/>
                <w:lang w:eastAsia="zh-CN"/>
              </w:rPr>
            </w:pPr>
            <w:r>
              <w:rPr>
                <w:bCs/>
                <w:lang w:eastAsia="zh-CN"/>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65EE18E" w14:textId="77777777" w:rsidR="008661D2" w:rsidRDefault="00F64FEB">
            <w:pPr>
              <w:jc w:val="left"/>
              <w:rPr>
                <w:bCs/>
                <w:lang w:eastAsia="zh-CN"/>
              </w:rPr>
            </w:pPr>
            <w:r>
              <w:rPr>
                <w:bCs/>
                <w:lang w:eastAsia="zh-CN"/>
              </w:rPr>
              <w:t>Yes, with comments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0FFE88A" w14:textId="77777777" w:rsidR="008661D2" w:rsidRDefault="00F64FEB">
            <w:pPr>
              <w:spacing w:after="180"/>
              <w:jc w:val="left"/>
              <w:rPr>
                <w:bCs/>
                <w:lang w:eastAsia="zh-CN"/>
              </w:rPr>
            </w:pPr>
            <w:r>
              <w:rPr>
                <w:bCs/>
                <w:lang w:eastAsia="zh-CN"/>
              </w:rPr>
              <w:t>Agree with the intention.  But it is not clear to us why “registered SNPN or the selected SNPN” is also not included.</w:t>
            </w:r>
          </w:p>
        </w:tc>
      </w:tr>
      <w:tr w:rsidR="008661D2" w14:paraId="7A983FC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16580B3" w14:textId="77777777" w:rsidR="008661D2" w:rsidRDefault="00F64FEB">
            <w:pPr>
              <w:spacing w:after="180"/>
              <w:jc w:val="left"/>
              <w:rPr>
                <w:bCs/>
                <w:lang w:eastAsia="zh-CN"/>
              </w:rPr>
            </w:pPr>
            <w:r>
              <w:rPr>
                <w:rFonts w:hint="eastAsia"/>
                <w:bCs/>
                <w:lang w:eastAsia="zh-CN"/>
              </w:rPr>
              <w:lastRenderedPageBreak/>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E07071B" w14:textId="77777777" w:rsidR="008661D2" w:rsidRDefault="00F64FEB">
            <w:pPr>
              <w:jc w:val="left"/>
              <w:rPr>
                <w:bCs/>
                <w:lang w:eastAsia="zh-CN"/>
              </w:rPr>
            </w:pPr>
            <w:r>
              <w:rPr>
                <w:bCs/>
                <w:lang w:eastAsia="zh-CN"/>
              </w:rPr>
              <w:t>T</w:t>
            </w:r>
            <w:r>
              <w:rPr>
                <w:rFonts w:hint="eastAsia"/>
                <w:bCs/>
                <w:lang w:eastAsia="zh-CN"/>
              </w:rPr>
              <w:t>he intention is OK</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EA85380" w14:textId="77777777" w:rsidR="008661D2" w:rsidRDefault="00F64FEB">
            <w:pPr>
              <w:spacing w:after="180"/>
              <w:jc w:val="left"/>
              <w:rPr>
                <w:bCs/>
                <w:lang w:eastAsia="zh-CN"/>
              </w:rPr>
            </w:pPr>
            <w:r>
              <w:rPr>
                <w:rFonts w:hint="eastAsia"/>
                <w:bCs/>
                <w:lang w:eastAsia="zh-CN"/>
              </w:rPr>
              <w:t xml:space="preserve">This selected PLMN case should be described for </w:t>
            </w:r>
            <w:r>
              <w:rPr>
                <w:bCs/>
                <w:lang w:eastAsia="zh-CN"/>
              </w:rPr>
              <w:t>unlicensed spectrum</w:t>
            </w:r>
            <w:r>
              <w:rPr>
                <w:rFonts w:hint="eastAsia"/>
                <w:bCs/>
                <w:lang w:eastAsia="zh-CN"/>
              </w:rPr>
              <w:t xml:space="preserve"> explicitly.</w:t>
            </w:r>
          </w:p>
        </w:tc>
      </w:tr>
      <w:tr w:rsidR="008661D2" w14:paraId="208DC75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DD3E1EE" w14:textId="77777777" w:rsidR="008661D2" w:rsidRDefault="00F64FEB">
            <w:pPr>
              <w:spacing w:after="180"/>
              <w:jc w:val="left"/>
              <w:rPr>
                <w:bCs/>
                <w:lang w:eastAsia="zh-CN"/>
              </w:rPr>
            </w:pPr>
            <w:r>
              <w:rPr>
                <w:rFonts w:eastAsia="DengXian" w:hint="eastAsia"/>
                <w:bCs/>
                <w:lang w:eastAsia="zh-CN"/>
              </w:rPr>
              <w:t xml:space="preserve">Huawei, </w:t>
            </w:r>
            <w:proofErr w:type="spellStart"/>
            <w:r>
              <w:rPr>
                <w:rFonts w:eastAsia="DengXian" w:hint="eastAsia"/>
                <w:bCs/>
                <w:lang w:eastAsia="zh-CN"/>
              </w:rPr>
              <w:t>HiSilicon</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48F2E1F" w14:textId="77777777" w:rsidR="008661D2" w:rsidRDefault="00F64FEB">
            <w:pPr>
              <w:jc w:val="left"/>
              <w:rPr>
                <w:bCs/>
                <w:lang w:eastAsia="zh-CN"/>
              </w:rPr>
            </w:pPr>
            <w:r>
              <w:rPr>
                <w:rFonts w:eastAsia="DengXian" w:hint="eastAsia"/>
                <w:bCs/>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3E919C2" w14:textId="30BFE914" w:rsidR="008661D2" w:rsidRDefault="00F64FEB">
            <w:pPr>
              <w:spacing w:after="180"/>
              <w:jc w:val="left"/>
              <w:rPr>
                <w:bCs/>
                <w:lang w:eastAsia="zh-CN"/>
              </w:rPr>
            </w:pPr>
            <w:r>
              <w:rPr>
                <w:rFonts w:eastAsia="DengXian" w:hint="eastAsia"/>
                <w:bCs/>
                <w:lang w:eastAsia="zh-CN"/>
              </w:rPr>
              <w:t xml:space="preserve">This CR treats the same issue as </w:t>
            </w:r>
            <w:r>
              <w:rPr>
                <w:rFonts w:eastAsia="DengXian"/>
                <w:lang w:eastAsia="zh-CN"/>
              </w:rPr>
              <w:t xml:space="preserve">R2-2106421 &amp; R2-2106291 under the discussion of Q3&amp;4. We </w:t>
            </w:r>
            <w:proofErr w:type="spellStart"/>
            <w:r>
              <w:rPr>
                <w:rFonts w:eastAsia="DengXian"/>
                <w:lang w:eastAsia="zh-CN"/>
              </w:rPr>
              <w:t>prefere</w:t>
            </w:r>
            <w:proofErr w:type="spellEnd"/>
            <w:r>
              <w:rPr>
                <w:rFonts w:eastAsia="DengXian"/>
                <w:lang w:eastAsia="zh-CN"/>
              </w:rPr>
              <w:t xml:space="preserve"> the solution in R2-2106421&amp; R2-2106291 which propose a more proper way of change from our perspective.</w:t>
            </w:r>
          </w:p>
        </w:tc>
      </w:tr>
      <w:tr w:rsidR="008661D2" w14:paraId="3722B11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A247631" w14:textId="77777777" w:rsidR="008661D2" w:rsidRDefault="00F64FEB">
            <w:pPr>
              <w:spacing w:after="180"/>
              <w:jc w:val="left"/>
              <w:rPr>
                <w:rFonts w:eastAsia="DengXian"/>
                <w:bCs/>
                <w:lang w:eastAsia="zh-CN"/>
              </w:rPr>
            </w:pPr>
            <w:r>
              <w:rPr>
                <w:rFonts w:eastAsia="DengXian" w:hint="eastAsia"/>
                <w:bCs/>
                <w:lang w:eastAsia="zh-CN"/>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3D73B19" w14:textId="77777777" w:rsidR="008661D2" w:rsidRDefault="00F64FEB">
            <w:pPr>
              <w:jc w:val="left"/>
              <w:rPr>
                <w:rFonts w:eastAsia="DengXian"/>
                <w:bCs/>
                <w:lang w:eastAsia="zh-CN"/>
              </w:rPr>
            </w:pPr>
            <w:r>
              <w:rPr>
                <w:rFonts w:eastAsia="DengXian" w:hint="eastAsia"/>
                <w:bCs/>
                <w:lang w:eastAsia="zh-CN"/>
              </w:rPr>
              <w:t>P</w:t>
            </w:r>
            <w:r>
              <w:rPr>
                <w:rFonts w:eastAsia="DengXian"/>
                <w:bCs/>
                <w:lang w:eastAsia="zh-CN"/>
              </w:rPr>
              <w:t>a</w:t>
            </w:r>
            <w:r>
              <w:rPr>
                <w:rFonts w:eastAsia="DengXian" w:hint="eastAsia"/>
                <w:bCs/>
                <w:lang w:eastAsia="zh-CN"/>
              </w:rPr>
              <w:t>rtially</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3030D51" w14:textId="77777777" w:rsidR="008661D2" w:rsidRDefault="00F64FEB">
            <w:pPr>
              <w:spacing w:after="180"/>
              <w:jc w:val="left"/>
              <w:rPr>
                <w:rFonts w:eastAsia="DengXian"/>
                <w:bCs/>
                <w:lang w:eastAsia="zh-CN"/>
              </w:rPr>
            </w:pPr>
            <w:r>
              <w:rPr>
                <w:rFonts w:eastAsia="DengXian"/>
                <w:bCs/>
                <w:lang w:eastAsia="zh-CN"/>
              </w:rPr>
              <w:t xml:space="preserve">The intention of this CR is the same as that of our contribution (R2-2106421) and CR (R2-2106291), but this CR </w:t>
            </w:r>
            <w:r>
              <w:rPr>
                <w:rFonts w:eastAsia="DengXian" w:hint="eastAsia"/>
                <w:bCs/>
                <w:lang w:eastAsia="zh-CN"/>
              </w:rPr>
              <w:t>only solve</w:t>
            </w:r>
            <w:r>
              <w:rPr>
                <w:rFonts w:eastAsia="DengXian"/>
                <w:bCs/>
                <w:lang w:eastAsia="zh-CN"/>
              </w:rPr>
              <w:t>s</w:t>
            </w:r>
            <w:r>
              <w:rPr>
                <w:rFonts w:eastAsia="DengXian" w:hint="eastAsia"/>
                <w:bCs/>
                <w:lang w:eastAsia="zh-CN"/>
              </w:rPr>
              <w:t xml:space="preserve"> </w:t>
            </w:r>
            <w:r>
              <w:rPr>
                <w:rFonts w:eastAsia="DengXian"/>
                <w:bCs/>
                <w:lang w:eastAsia="zh-CN"/>
              </w:rPr>
              <w:t>the discrepancy of selected PLMN-related condition but does not solve the discrepancy of SNPN-related conditions. So we prefer R2-2106291 (or the similar approach) to solve both issues.</w:t>
            </w:r>
          </w:p>
        </w:tc>
      </w:tr>
      <w:tr w:rsidR="00EE29A2" w14:paraId="7CF76AB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5CF09C6" w14:textId="277B6677" w:rsidR="00EE29A2" w:rsidRDefault="00EE29A2">
            <w:pPr>
              <w:spacing w:after="180"/>
              <w:jc w:val="left"/>
              <w:rPr>
                <w:rFonts w:eastAsia="DengXian"/>
                <w:bCs/>
                <w:lang w:eastAsia="zh-CN"/>
              </w:rPr>
            </w:pPr>
            <w:r>
              <w:rPr>
                <w:rFonts w:eastAsia="DengXian"/>
                <w:bCs/>
                <w:lang w:eastAsia="zh-CN"/>
              </w:rPr>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2B6EB71" w14:textId="7C3AD638" w:rsidR="00EE29A2" w:rsidRDefault="00C1339C">
            <w:pPr>
              <w:jc w:val="left"/>
              <w:rPr>
                <w:rFonts w:eastAsia="DengXian"/>
                <w:bCs/>
                <w:lang w:eastAsia="zh-CN"/>
              </w:rPr>
            </w:pPr>
            <w:r>
              <w:rPr>
                <w:rFonts w:eastAsia="DengXian"/>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E7300ED" w14:textId="39599908" w:rsidR="00EE29A2" w:rsidRDefault="00A347F0">
            <w:pPr>
              <w:spacing w:after="180"/>
              <w:jc w:val="left"/>
              <w:rPr>
                <w:rFonts w:eastAsia="DengXian"/>
                <w:bCs/>
                <w:lang w:eastAsia="zh-CN"/>
              </w:rPr>
            </w:pPr>
            <w:r>
              <w:rPr>
                <w:rFonts w:eastAsia="DengXian"/>
                <w:bCs/>
                <w:lang w:eastAsia="zh-CN"/>
              </w:rPr>
              <w:t xml:space="preserve">The missing part </w:t>
            </w:r>
            <w:r w:rsidRPr="00A347F0">
              <w:rPr>
                <w:rFonts w:eastAsia="DengXian"/>
                <w:bCs/>
                <w:lang w:eastAsia="zh-CN"/>
              </w:rPr>
              <w:t>“registered SNPN or the selected SNPN”</w:t>
            </w:r>
            <w:r>
              <w:rPr>
                <w:rFonts w:eastAsia="DengXian"/>
                <w:bCs/>
                <w:lang w:eastAsia="zh-CN"/>
              </w:rPr>
              <w:t xml:space="preserve"> can be added as well in the CR.</w:t>
            </w:r>
          </w:p>
        </w:tc>
      </w:tr>
      <w:tr w:rsidR="00F21DA3" w14:paraId="270BE2C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62CCAF2" w14:textId="0B6C091A" w:rsidR="00F21DA3" w:rsidRDefault="00F21DA3">
            <w:pPr>
              <w:spacing w:after="180"/>
              <w:jc w:val="left"/>
              <w:rPr>
                <w:rFonts w:eastAsia="DengXian"/>
                <w:bCs/>
                <w:lang w:eastAsia="zh-CN"/>
              </w:rPr>
            </w:pPr>
            <w:r>
              <w:rPr>
                <w:rFonts w:eastAsia="DengXian"/>
                <w:bCs/>
                <w:lang w:eastAsia="zh-CN"/>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F72A5E4" w14:textId="748DDC1F" w:rsidR="00F21DA3" w:rsidRDefault="00F21DA3">
            <w:pPr>
              <w:jc w:val="left"/>
              <w:rPr>
                <w:rFonts w:eastAsia="DengXian"/>
                <w:bCs/>
                <w:lang w:eastAsia="zh-CN"/>
              </w:rPr>
            </w:pPr>
            <w:r>
              <w:rPr>
                <w:rFonts w:eastAsia="DengXian"/>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C52FEF5" w14:textId="6F9869FC" w:rsidR="00F21DA3" w:rsidRDefault="00F21DA3">
            <w:pPr>
              <w:spacing w:after="180"/>
              <w:jc w:val="left"/>
              <w:rPr>
                <w:rFonts w:eastAsia="DengXian"/>
                <w:bCs/>
                <w:lang w:eastAsia="zh-CN"/>
              </w:rPr>
            </w:pPr>
            <w:r>
              <w:rPr>
                <w:rFonts w:eastAsia="DengXian"/>
                <w:bCs/>
                <w:lang w:eastAsia="zh-CN"/>
              </w:rPr>
              <w:t>We also think “</w:t>
            </w:r>
            <w:r w:rsidRPr="00A347F0">
              <w:rPr>
                <w:rFonts w:eastAsia="DengXian"/>
                <w:bCs/>
                <w:lang w:eastAsia="zh-CN"/>
              </w:rPr>
              <w:t>registered SNPN or the selected SNPN</w:t>
            </w:r>
            <w:r>
              <w:rPr>
                <w:rFonts w:eastAsia="DengXian"/>
                <w:bCs/>
                <w:lang w:eastAsia="zh-CN"/>
              </w:rPr>
              <w:t>” part needs also be there.</w:t>
            </w:r>
          </w:p>
        </w:tc>
      </w:tr>
      <w:tr w:rsidR="00646129" w14:paraId="2E31632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F46F55A" w14:textId="7CD7E876" w:rsidR="00646129" w:rsidRPr="00646129" w:rsidRDefault="00646129">
            <w:pPr>
              <w:spacing w:after="180"/>
              <w:jc w:val="left"/>
              <w:rPr>
                <w:rFonts w:eastAsiaTheme="minorEastAsia"/>
                <w:bCs/>
                <w:lang w:eastAsia="ko-KR"/>
              </w:rPr>
            </w:pPr>
            <w:r>
              <w:rPr>
                <w:rFonts w:eastAsiaTheme="minorEastAsia" w:hint="eastAsia"/>
                <w:bCs/>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03F47F4" w14:textId="01AB5E51" w:rsidR="00646129" w:rsidRPr="00646129" w:rsidRDefault="00646129">
            <w:pPr>
              <w:jc w:val="left"/>
              <w:rPr>
                <w:rFonts w:eastAsiaTheme="minorEastAsia"/>
                <w:bCs/>
                <w:lang w:eastAsia="ko-KR"/>
              </w:rPr>
            </w:pPr>
            <w:r>
              <w:rPr>
                <w:rFonts w:eastAsiaTheme="minorEastAsia" w:hint="eastAsia"/>
                <w:bCs/>
                <w:lang w:eastAsia="ko-KR"/>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6B80F58" w14:textId="7DD05646" w:rsidR="00646129" w:rsidRPr="00646129" w:rsidRDefault="00646129">
            <w:pPr>
              <w:spacing w:after="180"/>
              <w:jc w:val="left"/>
              <w:rPr>
                <w:rFonts w:eastAsiaTheme="minorEastAsia"/>
                <w:bCs/>
                <w:lang w:eastAsia="ko-KR"/>
              </w:rPr>
            </w:pPr>
            <w:r>
              <w:rPr>
                <w:rFonts w:eastAsiaTheme="minorEastAsia" w:hint="eastAsia"/>
                <w:bCs/>
                <w:lang w:eastAsia="ko-KR"/>
              </w:rPr>
              <w:t xml:space="preserve">We prefer R2-2106291 (or some more updates based on the discussion). </w:t>
            </w:r>
          </w:p>
        </w:tc>
      </w:tr>
      <w:tr w:rsidR="00737A26" w14:paraId="5DC63CF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6E376DD" w14:textId="17AC85BD" w:rsidR="00737A26" w:rsidRPr="00737A26" w:rsidRDefault="00737A26">
            <w:pPr>
              <w:spacing w:after="180"/>
              <w:jc w:val="left"/>
              <w:rPr>
                <w:rFonts w:eastAsia="DengXian"/>
                <w:bCs/>
                <w:lang w:eastAsia="zh-CN"/>
              </w:rPr>
            </w:pPr>
            <w:r>
              <w:rPr>
                <w:rFonts w:eastAsia="DengXian" w:hint="eastAsia"/>
                <w:bCs/>
                <w:lang w:eastAsia="zh-CN"/>
              </w:rPr>
              <w:t>O</w:t>
            </w:r>
            <w:r>
              <w:rPr>
                <w:rFonts w:eastAsia="DengXian"/>
                <w:bCs/>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F53C0EC" w14:textId="631BA6E1" w:rsidR="00737A26" w:rsidRPr="00737A26" w:rsidRDefault="00737A26">
            <w:pPr>
              <w:jc w:val="left"/>
              <w:rPr>
                <w:rFonts w:eastAsia="DengXian"/>
                <w:bCs/>
                <w:lang w:eastAsia="zh-CN"/>
              </w:rPr>
            </w:pPr>
            <w:r>
              <w:rPr>
                <w:rFonts w:eastAsia="DengXian" w:hint="eastAsia"/>
                <w:bCs/>
                <w:lang w:eastAsia="zh-CN"/>
              </w:rPr>
              <w:t>A</w:t>
            </w:r>
            <w:r>
              <w:rPr>
                <w:rFonts w:eastAsia="DengXian"/>
                <w:bCs/>
                <w:lang w:eastAsia="zh-CN"/>
              </w:rPr>
              <w:t>gree the intention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B1CDFE6" w14:textId="1E4EC5EA" w:rsidR="00737A26" w:rsidRDefault="00737A26">
            <w:pPr>
              <w:spacing w:after="180"/>
              <w:jc w:val="left"/>
              <w:rPr>
                <w:rFonts w:eastAsiaTheme="minorEastAsia"/>
                <w:bCs/>
                <w:lang w:eastAsia="ko-KR"/>
              </w:rPr>
            </w:pPr>
            <w:r>
              <w:rPr>
                <w:rFonts w:eastAsia="DengXian"/>
                <w:lang w:eastAsia="zh-CN"/>
              </w:rPr>
              <w:t>We prefer the solution in R2-2106291 which proposes a more proper way of change from our perspective.</w:t>
            </w:r>
          </w:p>
        </w:tc>
      </w:tr>
    </w:tbl>
    <w:p w14:paraId="061FEA8C" w14:textId="77777777" w:rsidR="00A9297D" w:rsidRDefault="00A9297D">
      <w:pPr>
        <w:jc w:val="left"/>
        <w:rPr>
          <w:b/>
        </w:rPr>
      </w:pPr>
    </w:p>
    <w:p w14:paraId="48F0C94C" w14:textId="051D1A1A" w:rsidR="008661D2" w:rsidRDefault="00F64FEB">
      <w:pPr>
        <w:jc w:val="left"/>
        <w:rPr>
          <w:bCs/>
        </w:rPr>
      </w:pPr>
      <w:r>
        <w:rPr>
          <w:b/>
        </w:rPr>
        <w:t>S</w:t>
      </w:r>
      <w:r>
        <w:rPr>
          <w:rFonts w:hint="eastAsia"/>
          <w:b/>
        </w:rPr>
        <w:t>ummary:</w:t>
      </w:r>
      <w:r w:rsidR="00A9297D">
        <w:rPr>
          <w:b/>
        </w:rPr>
        <w:t xml:space="preserve"> </w:t>
      </w:r>
      <w:r w:rsidR="00A9297D" w:rsidRPr="00D4556A">
        <w:rPr>
          <w:bCs/>
        </w:rPr>
        <w:t>All companies agree that the change is correct but the majority, including the proponent of the CR prefer to discuss this CR together with R2-2106421.</w:t>
      </w:r>
      <w:r w:rsidR="00A9297D">
        <w:rPr>
          <w:b/>
          <w:bCs/>
        </w:rPr>
        <w:t xml:space="preserve"> </w:t>
      </w:r>
    </w:p>
    <w:p w14:paraId="586751CF" w14:textId="77777777" w:rsidR="008661D2" w:rsidRDefault="008661D2">
      <w:pPr>
        <w:jc w:val="left"/>
        <w:rPr>
          <w:bCs/>
        </w:rPr>
      </w:pPr>
    </w:p>
    <w:p w14:paraId="0EBA4CF1" w14:textId="0BD8CC1C" w:rsidR="008661D2" w:rsidRDefault="00F64FEB">
      <w:pPr>
        <w:jc w:val="left"/>
        <w:rPr>
          <w:b/>
        </w:rPr>
      </w:pPr>
      <w:r>
        <w:rPr>
          <w:b/>
        </w:rPr>
        <w:t>Proposal</w:t>
      </w:r>
      <w:r w:rsidR="00A9297D">
        <w:rPr>
          <w:b/>
        </w:rPr>
        <w:t xml:space="preserve"> 1: Discuss the changes in </w:t>
      </w:r>
      <w:r w:rsidR="00A9297D" w:rsidRPr="009D76B1">
        <w:rPr>
          <w:b/>
          <w:bCs/>
        </w:rPr>
        <w:t>R2-2105651</w:t>
      </w:r>
      <w:r w:rsidR="00A9297D">
        <w:rPr>
          <w:b/>
          <w:bCs/>
        </w:rPr>
        <w:t xml:space="preserve"> together with the more general changes in </w:t>
      </w:r>
      <w:r w:rsidR="00A9297D" w:rsidRPr="00A9297D">
        <w:rPr>
          <w:b/>
          <w:bCs/>
        </w:rPr>
        <w:t>R2-2106421</w:t>
      </w:r>
      <w:r w:rsidR="00A9297D">
        <w:rPr>
          <w:b/>
          <w:bCs/>
        </w:rPr>
        <w:t>.</w:t>
      </w:r>
    </w:p>
    <w:p w14:paraId="1C266BC1" w14:textId="77777777" w:rsidR="008661D2" w:rsidRDefault="008661D2">
      <w:pPr>
        <w:pBdr>
          <w:bottom w:val="single" w:sz="6" w:space="1" w:color="auto"/>
        </w:pBdr>
        <w:jc w:val="left"/>
        <w:rPr>
          <w:b/>
        </w:rPr>
      </w:pPr>
    </w:p>
    <w:p w14:paraId="0900996B" w14:textId="77777777" w:rsidR="008661D2" w:rsidRDefault="008661D2">
      <w:pPr>
        <w:pStyle w:val="Doc-text2"/>
        <w:ind w:left="0" w:firstLine="0"/>
        <w:rPr>
          <w:rFonts w:ascii="Times New Roman" w:hAnsi="Times New Roman"/>
        </w:rPr>
      </w:pPr>
    </w:p>
    <w:p w14:paraId="770A4A3A" w14:textId="1FD1E0CD" w:rsidR="008661D2" w:rsidRDefault="00EA5AE6">
      <w:pPr>
        <w:pStyle w:val="Doc-text2"/>
        <w:ind w:left="0" w:firstLine="0"/>
        <w:rPr>
          <w:rFonts w:ascii="Times New Roman" w:hAnsi="Times New Roman"/>
          <w:b/>
          <w:bCs/>
        </w:rPr>
      </w:pPr>
      <w:hyperlink r:id="rId20" w:history="1">
        <w:r w:rsidR="00757C77">
          <w:rPr>
            <w:rStyle w:val="Hyperlink"/>
            <w:rFonts w:ascii="Times New Roman" w:hAnsi="Times New Roman"/>
            <w:b/>
            <w:bCs/>
          </w:rPr>
          <w:t>R2-2106275</w:t>
        </w:r>
      </w:hyperlink>
      <w:r w:rsidR="00F64FEB">
        <w:rPr>
          <w:rFonts w:ascii="Times New Roman" w:hAnsi="Times New Roman"/>
          <w:b/>
          <w:bCs/>
        </w:rPr>
        <w:tab/>
        <w:t>Clarification of Cell Barring when SIB1 is missing</w:t>
      </w:r>
      <w:r w:rsidR="00F64FEB">
        <w:rPr>
          <w:rFonts w:ascii="Times New Roman" w:hAnsi="Times New Roman"/>
          <w:b/>
          <w:bCs/>
        </w:rPr>
        <w:tab/>
        <w:t>Qualcomm CR</w:t>
      </w:r>
    </w:p>
    <w:p w14:paraId="60CE814A" w14:textId="77777777" w:rsidR="008661D2" w:rsidRDefault="008661D2">
      <w:pPr>
        <w:pStyle w:val="Doc-text2"/>
        <w:ind w:left="0" w:firstLine="0"/>
        <w:rPr>
          <w:rFonts w:ascii="Times New Roman" w:hAnsi="Times New Roman"/>
        </w:rPr>
      </w:pPr>
    </w:p>
    <w:p w14:paraId="6D42D536" w14:textId="77777777" w:rsidR="008661D2" w:rsidRDefault="00F64FEB">
      <w:pPr>
        <w:spacing w:beforeLines="50" w:before="120" w:line="240" w:lineRule="auto"/>
        <w:jc w:val="left"/>
        <w:rPr>
          <w:u w:val="single"/>
        </w:rPr>
      </w:pPr>
      <w:r>
        <w:rPr>
          <w:u w:val="single"/>
        </w:rPr>
        <w:t>The Reason for change is as follows:</w:t>
      </w:r>
    </w:p>
    <w:p w14:paraId="37FA76F2" w14:textId="77777777" w:rsidR="008661D2" w:rsidRDefault="008661D2">
      <w:pPr>
        <w:pStyle w:val="Doc-text2"/>
        <w:ind w:left="0" w:firstLine="0"/>
        <w:rPr>
          <w:rFonts w:ascii="Times New Roman" w:hAnsi="Times New Roman"/>
        </w:rPr>
      </w:pPr>
    </w:p>
    <w:p w14:paraId="1EB20559" w14:textId="77777777" w:rsidR="008661D2" w:rsidRDefault="00F64FEB">
      <w:pPr>
        <w:spacing w:after="0"/>
        <w:ind w:left="400"/>
        <w:jc w:val="left"/>
      </w:pPr>
      <w:r>
        <w:t>In RRC specification, the UE actions for cell barring when MIB or SIB1 is missing is captured as follows:</w:t>
      </w:r>
    </w:p>
    <w:p w14:paraId="2E83DC3C" w14:textId="77777777" w:rsidR="008661D2" w:rsidRDefault="008661D2">
      <w:pPr>
        <w:spacing w:after="0"/>
        <w:ind w:left="400"/>
        <w:jc w:val="left"/>
      </w:pPr>
    </w:p>
    <w:p w14:paraId="13A4A66B" w14:textId="77777777" w:rsidR="008661D2" w:rsidRDefault="00F64FEB">
      <w:pPr>
        <w:pStyle w:val="B1"/>
        <w:numPr>
          <w:ilvl w:val="0"/>
          <w:numId w:val="5"/>
        </w:numPr>
        <w:rPr>
          <w:lang w:val="en-US"/>
        </w:rPr>
      </w:pPr>
      <w:r>
        <w:rPr>
          <w:lang w:val="en-US"/>
        </w:rPr>
        <w:t>if in RRC_IDLE or in RRC_INACTIVE or in RRC_CONNECTED while T311 is running:</w:t>
      </w:r>
    </w:p>
    <w:p w14:paraId="2E910853" w14:textId="77777777" w:rsidR="008661D2" w:rsidRDefault="00F64FEB">
      <w:pPr>
        <w:pStyle w:val="B2"/>
        <w:ind w:left="800" w:firstLine="370"/>
      </w:pPr>
      <w:r>
        <w:t>2&gt;</w:t>
      </w:r>
      <w:r>
        <w:tab/>
        <w:t xml:space="preserve">if the UE is unable to acquire the </w:t>
      </w:r>
      <w:r>
        <w:rPr>
          <w:i/>
        </w:rPr>
        <w:t>MIB</w:t>
      </w:r>
      <w:r>
        <w:t>:</w:t>
      </w:r>
    </w:p>
    <w:p w14:paraId="0CF92D80" w14:textId="77777777" w:rsidR="008661D2" w:rsidRDefault="00F64FEB">
      <w:pPr>
        <w:pStyle w:val="B3"/>
        <w:ind w:left="400" w:firstLineChars="610" w:firstLine="1220"/>
      </w:pPr>
      <w:r>
        <w:t>3&gt;</w:t>
      </w:r>
      <w:r>
        <w:tab/>
        <w:t>consider the cell as barred in accordance with TS 38.304 [20]; and</w:t>
      </w:r>
    </w:p>
    <w:p w14:paraId="4E5336B4" w14:textId="77777777" w:rsidR="008661D2" w:rsidRDefault="00F64FEB">
      <w:pPr>
        <w:pStyle w:val="B3"/>
        <w:ind w:left="400" w:firstLineChars="610" w:firstLine="1220"/>
      </w:pPr>
      <w:r>
        <w:t>3&gt;</w:t>
      </w:r>
      <w:r>
        <w:tab/>
        <w:t xml:space="preserve">perform barring as if </w:t>
      </w:r>
      <w:proofErr w:type="spellStart"/>
      <w:r>
        <w:rPr>
          <w:i/>
        </w:rPr>
        <w:t>intraFreqReselection</w:t>
      </w:r>
      <w:proofErr w:type="spellEnd"/>
      <w:r>
        <w:t xml:space="preserve"> is set to allowed;</w:t>
      </w:r>
    </w:p>
    <w:p w14:paraId="696681DD" w14:textId="77777777" w:rsidR="008661D2" w:rsidRDefault="00F64FEB">
      <w:pPr>
        <w:pStyle w:val="B2"/>
        <w:ind w:leftChars="200" w:left="400" w:firstLineChars="430" w:firstLine="860"/>
      </w:pPr>
      <w:r>
        <w:t>2&gt;</w:t>
      </w:r>
      <w:r>
        <w:tab/>
        <w:t xml:space="preserve">else if the UE is unable to acquire the </w:t>
      </w:r>
      <w:r>
        <w:rPr>
          <w:i/>
        </w:rPr>
        <w:t>SIB1</w:t>
      </w:r>
      <w:r>
        <w:t>:</w:t>
      </w:r>
    </w:p>
    <w:p w14:paraId="1C90D966" w14:textId="77777777" w:rsidR="008661D2" w:rsidRDefault="00F64FEB">
      <w:pPr>
        <w:pStyle w:val="B3"/>
        <w:ind w:left="400" w:firstLineChars="565" w:firstLine="1130"/>
      </w:pPr>
      <w:r>
        <w:t>3&gt;</w:t>
      </w:r>
      <w:r>
        <w:tab/>
        <w:t>consider the cell as barred in accordance with TS 38.304 [20].</w:t>
      </w:r>
    </w:p>
    <w:p w14:paraId="7BF0D6EC" w14:textId="77777777" w:rsidR="008661D2" w:rsidRDefault="00F64FEB">
      <w:pPr>
        <w:spacing w:after="0"/>
        <w:ind w:left="400"/>
        <w:jc w:val="left"/>
      </w:pPr>
      <w:r>
        <w:t>As it is seen in the above text, RRC refers to 38.304 for the barring action. For missing MIB case, this is explicitly captured in 38.304 5.3.1 as follows:</w:t>
      </w:r>
    </w:p>
    <w:p w14:paraId="617216C4" w14:textId="77777777" w:rsidR="008661D2" w:rsidRDefault="00F64FEB">
      <w:pPr>
        <w:pStyle w:val="B1"/>
        <w:ind w:left="1200" w:hanging="400"/>
        <w:rPr>
          <w:lang w:val="en-US"/>
        </w:rPr>
      </w:pPr>
      <w:r>
        <w:rPr>
          <w:lang w:val="en-US"/>
        </w:rPr>
        <w:tab/>
        <w:t xml:space="preserve">If the cell is to be treated as if the cell status is “barred” due to being unable to acquire the </w:t>
      </w:r>
      <w:r>
        <w:rPr>
          <w:i/>
          <w:lang w:val="en-US"/>
        </w:rPr>
        <w:t>MIB</w:t>
      </w:r>
      <w:r>
        <w:rPr>
          <w:lang w:val="en-US"/>
        </w:rPr>
        <w:t>:</w:t>
      </w:r>
    </w:p>
    <w:p w14:paraId="70E040EE" w14:textId="77777777" w:rsidR="008661D2" w:rsidRDefault="00F64FEB">
      <w:pPr>
        <w:pStyle w:val="B2"/>
        <w:ind w:left="800" w:hanging="400"/>
      </w:pPr>
      <w:r>
        <w:t>-</w:t>
      </w:r>
      <w:r>
        <w:tab/>
        <w:t>the UE may exclude the barred cell as a candidate for cell selection/reselection for up to 300 seconds.</w:t>
      </w:r>
    </w:p>
    <w:p w14:paraId="6627E198" w14:textId="77777777" w:rsidR="008661D2" w:rsidRDefault="00F64FEB">
      <w:pPr>
        <w:pStyle w:val="B2"/>
        <w:ind w:left="800" w:hanging="400"/>
      </w:pPr>
      <w:r>
        <w:lastRenderedPageBreak/>
        <w:t>-</w:t>
      </w:r>
      <w:r>
        <w:tab/>
        <w:t>the UE may select another cell on the same frequency if the selection criteria are fulfilled.</w:t>
      </w:r>
    </w:p>
    <w:p w14:paraId="23067D3B" w14:textId="77777777" w:rsidR="008661D2" w:rsidRDefault="00F64FEB">
      <w:pPr>
        <w:spacing w:after="0"/>
        <w:ind w:left="400"/>
        <w:jc w:val="left"/>
      </w:pPr>
      <w:r>
        <w:t>However, there is no similar text for SIB1 in Rel-16. There was a text previously for missing SIB1 in Rel-15, similar to the one found in 36.304 for E-UTRAN. Not having a procedural text for missing SIB1 in Rel-16 creates the confusion whether the UE should have a different action in Rel-16 compared to Rel-15.</w:t>
      </w:r>
    </w:p>
    <w:p w14:paraId="4AFF0152" w14:textId="77777777" w:rsidR="008661D2" w:rsidRDefault="008661D2">
      <w:pPr>
        <w:spacing w:after="0"/>
        <w:ind w:left="400"/>
        <w:jc w:val="left"/>
      </w:pPr>
    </w:p>
    <w:p w14:paraId="33E28C2B" w14:textId="77777777" w:rsidR="008661D2" w:rsidRDefault="00F64FEB">
      <w:pPr>
        <w:spacing w:after="0"/>
        <w:ind w:left="400"/>
        <w:jc w:val="left"/>
      </w:pPr>
      <w:r>
        <w:t>We note that this procedure has seen several revisions in the past and, as mentioned, Rel-15 and Rel-16 specifications are different. In particular, the explicit procedural text for missing SIB1 in Rel-15 was removed by the CR in R2-2006437 for Rel-16. The motivation for this CR was to align the UE behavior when the cell is barred due to the barring indications in the MIB. However, this deletion also made it ambiguous what the UE should do when SIB1 is missing.</w:t>
      </w:r>
    </w:p>
    <w:p w14:paraId="15281E3F" w14:textId="77777777" w:rsidR="008661D2" w:rsidRDefault="008661D2">
      <w:pPr>
        <w:pStyle w:val="Doc-text2"/>
        <w:ind w:left="0" w:firstLine="0"/>
        <w:rPr>
          <w:rFonts w:ascii="Times New Roman" w:hAnsi="Times New Roman"/>
        </w:rPr>
      </w:pPr>
    </w:p>
    <w:p w14:paraId="3F1D1B72" w14:textId="77777777" w:rsidR="008661D2" w:rsidRDefault="00F64FEB">
      <w:pPr>
        <w:spacing w:beforeLines="50" w:before="120" w:line="240" w:lineRule="auto"/>
        <w:jc w:val="left"/>
        <w:rPr>
          <w:u w:val="single"/>
        </w:rPr>
      </w:pPr>
      <w:r>
        <w:rPr>
          <w:u w:val="single"/>
        </w:rPr>
        <w:t>The summary of changes is as follows:</w:t>
      </w:r>
    </w:p>
    <w:p w14:paraId="5AB2C5F8" w14:textId="77777777" w:rsidR="008661D2" w:rsidRDefault="00F64FEB">
      <w:pPr>
        <w:spacing w:beforeLines="50" w:before="120" w:line="240" w:lineRule="auto"/>
        <w:ind w:left="420"/>
        <w:jc w:val="left"/>
        <w:rPr>
          <w:lang w:val="en-GB"/>
        </w:rPr>
      </w:pPr>
      <w:r>
        <w:rPr>
          <w:lang w:val="en-GB"/>
        </w:rPr>
        <w:t>Add text that the cell is considered as barred when the UE is unable to acquire SIB1.</w:t>
      </w:r>
    </w:p>
    <w:p w14:paraId="1761A7F8" w14:textId="77777777" w:rsidR="008661D2" w:rsidRDefault="008661D2">
      <w:pPr>
        <w:spacing w:beforeLines="50" w:before="120" w:line="240" w:lineRule="auto"/>
        <w:jc w:val="left"/>
        <w:rPr>
          <w:u w:val="single"/>
        </w:rPr>
      </w:pPr>
    </w:p>
    <w:p w14:paraId="187585A6" w14:textId="77777777" w:rsidR="008661D2" w:rsidRDefault="00F64FEB">
      <w:pPr>
        <w:spacing w:beforeLines="50" w:before="120" w:line="240" w:lineRule="auto"/>
        <w:jc w:val="left"/>
      </w:pPr>
      <w:r>
        <w:rPr>
          <w:u w:val="single"/>
        </w:rPr>
        <w:t>Rapporteur comment:</w:t>
      </w:r>
      <w:r>
        <w:t xml:space="preserve"> We are the proponent. The issue came up due to the mismatch between Rel-15 and Rel-16 specifications and confusion in whether UE implementation should be different. It would also be good to get feedback, especially from the UE vendors, on their existing Rel-15/Rel-16 implementations. There should be uniform UE behavior for Rel-15 and Rel-16.</w:t>
      </w:r>
    </w:p>
    <w:p w14:paraId="6F94FFC1" w14:textId="77777777" w:rsidR="008661D2" w:rsidRDefault="008661D2">
      <w:pPr>
        <w:spacing w:beforeLines="50" w:before="120" w:line="240" w:lineRule="auto"/>
        <w:jc w:val="left"/>
      </w:pPr>
    </w:p>
    <w:p w14:paraId="42246FC5" w14:textId="77777777" w:rsidR="008661D2" w:rsidRDefault="00F64FEB">
      <w:pPr>
        <w:jc w:val="left"/>
        <w:rPr>
          <w:b/>
          <w:bCs/>
          <w:lang w:eastAsia="zh-CN"/>
        </w:rPr>
      </w:pPr>
      <w:r>
        <w:rPr>
          <w:b/>
          <w:bCs/>
          <w:lang w:eastAsia="zh-CN"/>
        </w:rPr>
        <w:t>Q2: Do you agree with the changes in the CR</w:t>
      </w:r>
      <w:r>
        <w:rPr>
          <w:b/>
          <w:bCs/>
        </w:rPr>
        <w:t>?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661D2" w14:paraId="208D58F6"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0AE0BEB2" w14:textId="77777777" w:rsidR="008661D2" w:rsidRDefault="00F64FEB">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6B007C3E" w14:textId="77777777" w:rsidR="008661D2" w:rsidRDefault="00F64FEB">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0CAB3E9A" w14:textId="77777777" w:rsidR="008661D2" w:rsidRDefault="00F64FEB">
            <w:pPr>
              <w:spacing w:after="180"/>
              <w:jc w:val="left"/>
              <w:rPr>
                <w:b/>
              </w:rPr>
            </w:pPr>
            <w:r>
              <w:rPr>
                <w:b/>
              </w:rPr>
              <w:t>Comments</w:t>
            </w:r>
          </w:p>
        </w:tc>
      </w:tr>
      <w:tr w:rsidR="008661D2" w14:paraId="0E1886D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99AA5FD" w14:textId="77777777" w:rsidR="008661D2" w:rsidRDefault="00F64FEB">
            <w:pPr>
              <w:spacing w:after="180"/>
              <w:jc w:val="left"/>
              <w:rPr>
                <w:bCs/>
                <w:lang w:eastAsia="zh-CN"/>
              </w:rPr>
            </w:pPr>
            <w:r>
              <w:rPr>
                <w:rFonts w:hint="eastAsia"/>
                <w:bCs/>
                <w:lang w:eastAsia="zh-CN"/>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CDEC5D5" w14:textId="77777777" w:rsidR="008661D2" w:rsidRDefault="00F64FEB">
            <w:pPr>
              <w:jc w:val="left"/>
              <w:rPr>
                <w:bCs/>
                <w:lang w:eastAsia="zh-CN"/>
              </w:rPr>
            </w:pPr>
            <w:r>
              <w:rPr>
                <w:rFonts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9585DF0" w14:textId="77777777" w:rsidR="008661D2" w:rsidRDefault="00F64FEB">
            <w:pPr>
              <w:spacing w:after="180"/>
              <w:jc w:val="left"/>
              <w:rPr>
                <w:bCs/>
                <w:lang w:eastAsia="zh-CN"/>
              </w:rPr>
            </w:pPr>
            <w:r>
              <w:rPr>
                <w:rFonts w:hint="eastAsia"/>
                <w:bCs/>
                <w:lang w:eastAsia="zh-CN"/>
              </w:rPr>
              <w:t xml:space="preserve">We are fine to align the description of </w:t>
            </w:r>
            <w:r>
              <w:t>missing SIB1</w:t>
            </w:r>
            <w:r>
              <w:rPr>
                <w:rFonts w:hint="eastAsia"/>
                <w:bCs/>
                <w:lang w:eastAsia="zh-CN"/>
              </w:rPr>
              <w:t xml:space="preserve"> in the TS 38.331 and TS 38.304.</w:t>
            </w:r>
          </w:p>
        </w:tc>
      </w:tr>
      <w:tr w:rsidR="008661D2" w14:paraId="53EB80F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DF9F152" w14:textId="77777777" w:rsidR="008661D2" w:rsidRDefault="00F64FEB">
            <w:pPr>
              <w:spacing w:after="180"/>
              <w:jc w:val="left"/>
              <w:rPr>
                <w:bCs/>
                <w:lang w:eastAsia="zh-CN"/>
              </w:rPr>
            </w:pPr>
            <w:r>
              <w:rPr>
                <w:rFonts w:eastAsiaTheme="minorEastAsia"/>
                <w:bCs/>
                <w:lang w:eastAsia="ko-KR"/>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8ABC35C" w14:textId="77777777" w:rsidR="008661D2" w:rsidRDefault="00F64FEB">
            <w:pPr>
              <w:jc w:val="left"/>
              <w:rPr>
                <w:bCs/>
                <w:lang w:eastAsia="zh-CN"/>
              </w:rPr>
            </w:pPr>
            <w:r>
              <w:rPr>
                <w:rFonts w:eastAsiaTheme="minorEastAsia"/>
                <w:bCs/>
                <w:lang w:eastAsia="ko-KR"/>
              </w:rPr>
              <w:t>Not sure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07281D4" w14:textId="77777777" w:rsidR="008661D2" w:rsidRDefault="00F64FEB">
            <w:pPr>
              <w:spacing w:after="180"/>
              <w:jc w:val="left"/>
              <w:rPr>
                <w:bCs/>
                <w:lang w:eastAsia="zh-CN"/>
              </w:rPr>
            </w:pPr>
            <w:r>
              <w:rPr>
                <w:rFonts w:eastAsiaTheme="minorEastAsia"/>
                <w:bCs/>
                <w:lang w:eastAsia="ko-KR"/>
              </w:rPr>
              <w:t xml:space="preserve">It seems already clear from 331 that the UE will bar a cell if SIB1 is missing. So, we are not sure this is needed. And why the change is apply to Rel-16 only while the intention is to align behavior for Rel-15 and Rel-16 </w:t>
            </w:r>
            <w:proofErr w:type="gramStart"/>
            <w:r>
              <w:rPr>
                <w:rFonts w:eastAsiaTheme="minorEastAsia"/>
                <w:bCs/>
                <w:lang w:eastAsia="ko-KR"/>
              </w:rPr>
              <w:t>UE ?</w:t>
            </w:r>
            <w:proofErr w:type="gramEnd"/>
          </w:p>
        </w:tc>
      </w:tr>
      <w:tr w:rsidR="008661D2" w14:paraId="1602BE9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CBEC971" w14:textId="77777777" w:rsidR="008661D2" w:rsidRDefault="00F64FEB">
            <w:pPr>
              <w:spacing w:after="180"/>
              <w:jc w:val="left"/>
              <w:rPr>
                <w:rFonts w:eastAsiaTheme="minorEastAsia"/>
                <w:bCs/>
                <w:lang w:eastAsia="ko-KR"/>
              </w:rPr>
            </w:pPr>
            <w:r>
              <w:rPr>
                <w:rFonts w:eastAsiaTheme="minorEastAsia"/>
                <w:bCs/>
                <w:lang w:eastAsia="ko-KR"/>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E429B64" w14:textId="77777777" w:rsidR="008661D2" w:rsidRDefault="00F64FEB">
            <w:pPr>
              <w:jc w:val="left"/>
              <w:rPr>
                <w:rFonts w:eastAsiaTheme="minorEastAsia"/>
                <w:bCs/>
                <w:lang w:eastAsia="ko-KR"/>
              </w:rPr>
            </w:pPr>
            <w:r>
              <w:rPr>
                <w:rFonts w:eastAsiaTheme="minorEastAsia"/>
                <w:bCs/>
                <w:lang w:eastAsia="ko-KR"/>
              </w:rPr>
              <w:t>OK (but not critical to have)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C500CAB" w14:textId="77777777" w:rsidR="008661D2" w:rsidRDefault="00F64FEB">
            <w:pPr>
              <w:spacing w:after="180"/>
              <w:jc w:val="left"/>
              <w:rPr>
                <w:rFonts w:eastAsiaTheme="minorEastAsia"/>
                <w:bCs/>
                <w:lang w:eastAsia="ko-KR"/>
              </w:rPr>
            </w:pPr>
            <w:r>
              <w:rPr>
                <w:rFonts w:eastAsiaTheme="minorEastAsia"/>
                <w:bCs/>
                <w:lang w:eastAsia="ko-KR"/>
              </w:rPr>
              <w:t>As explained by MTK this is rather clear in 38.331 already. But there is nothing wrong with the CR either so if people see need to clarify we are fine.</w:t>
            </w:r>
          </w:p>
        </w:tc>
      </w:tr>
      <w:tr w:rsidR="008661D2" w14:paraId="7021558E"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2563865" w14:textId="77777777" w:rsidR="008661D2" w:rsidRDefault="00F64FEB">
            <w:pPr>
              <w:spacing w:after="180"/>
              <w:jc w:val="left"/>
              <w:rPr>
                <w:rFonts w:eastAsiaTheme="minorEastAsia"/>
                <w:bCs/>
                <w:lang w:eastAsia="ko-KR"/>
              </w:rPr>
            </w:pPr>
            <w:r>
              <w:rPr>
                <w:rFonts w:eastAsiaTheme="minorEastAsia"/>
                <w:bCs/>
                <w:lang w:eastAsia="ko-KR"/>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0BE1B23" w14:textId="77777777" w:rsidR="008661D2" w:rsidRDefault="00F64FEB">
            <w:pPr>
              <w:jc w:val="left"/>
              <w:rPr>
                <w:rFonts w:eastAsiaTheme="minorEastAsia"/>
                <w:bCs/>
                <w:lang w:eastAsia="ko-KR"/>
              </w:rPr>
            </w:pPr>
            <w:r>
              <w:rPr>
                <w:rFonts w:eastAsiaTheme="minorEastAsia"/>
                <w:bCs/>
                <w:lang w:eastAsia="ko-KR"/>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823DA25" w14:textId="77777777" w:rsidR="008661D2" w:rsidRDefault="00F64FEB">
            <w:pPr>
              <w:spacing w:after="180"/>
              <w:jc w:val="left"/>
              <w:rPr>
                <w:rFonts w:eastAsiaTheme="minorEastAsia"/>
                <w:bCs/>
                <w:lang w:eastAsia="ko-KR"/>
              </w:rPr>
            </w:pPr>
            <w:r>
              <w:rPr>
                <w:rFonts w:eastAsiaTheme="minorEastAsia"/>
                <w:bCs/>
                <w:lang w:eastAsia="ko-KR"/>
              </w:rPr>
              <w:t xml:space="preserve">We do not think this clarification is needed. </w:t>
            </w:r>
          </w:p>
          <w:p w14:paraId="72749268" w14:textId="77777777" w:rsidR="008661D2" w:rsidRDefault="00F64FEB">
            <w:pPr>
              <w:spacing w:after="180"/>
              <w:jc w:val="left"/>
              <w:rPr>
                <w:rFonts w:eastAsiaTheme="minorEastAsia"/>
                <w:bCs/>
                <w:lang w:eastAsia="ko-KR"/>
              </w:rPr>
            </w:pPr>
            <w:r>
              <w:rPr>
                <w:rFonts w:eastAsiaTheme="minorEastAsia"/>
                <w:bCs/>
                <w:lang w:eastAsia="ko-KR"/>
              </w:rPr>
              <w:t>In 38.331 is says to consider the cell as barred when the UE cannot acquire SIB1:</w:t>
            </w:r>
          </w:p>
          <w:p w14:paraId="7D219F3B" w14:textId="77777777" w:rsidR="008661D2" w:rsidRDefault="00F64FEB">
            <w:pPr>
              <w:spacing w:after="180"/>
              <w:rPr>
                <w:rFonts w:eastAsiaTheme="minorEastAsia"/>
                <w:bCs/>
                <w:lang w:eastAsia="ko-KR"/>
              </w:rPr>
            </w:pPr>
            <w:r>
              <w:rPr>
                <w:rFonts w:eastAsiaTheme="minorEastAsia"/>
                <w:bCs/>
                <w:lang w:eastAsia="ko-KR"/>
              </w:rPr>
              <w:t>2&gt;</w:t>
            </w:r>
            <w:r>
              <w:rPr>
                <w:rFonts w:eastAsiaTheme="minorEastAsia"/>
                <w:bCs/>
                <w:lang w:eastAsia="ko-KR"/>
              </w:rPr>
              <w:tab/>
              <w:t>else if the UE is unable to acquire the SIB1:</w:t>
            </w:r>
          </w:p>
          <w:p w14:paraId="0DE69997" w14:textId="77777777" w:rsidR="008661D2" w:rsidRDefault="00F64FEB">
            <w:pPr>
              <w:spacing w:after="180"/>
              <w:rPr>
                <w:rFonts w:eastAsiaTheme="minorEastAsia"/>
                <w:bCs/>
                <w:lang w:eastAsia="ko-KR"/>
              </w:rPr>
            </w:pPr>
            <w:r>
              <w:rPr>
                <w:rFonts w:eastAsiaTheme="minorEastAsia"/>
                <w:bCs/>
                <w:lang w:eastAsia="ko-KR"/>
              </w:rPr>
              <w:t>3&gt;</w:t>
            </w:r>
            <w:r>
              <w:rPr>
                <w:rFonts w:eastAsiaTheme="minorEastAsia"/>
                <w:bCs/>
                <w:lang w:eastAsia="ko-KR"/>
              </w:rPr>
              <w:tab/>
              <w:t>consider the cell as barred in accordance with TS 38.304 [20].</w:t>
            </w:r>
          </w:p>
          <w:p w14:paraId="629EF2C5" w14:textId="77777777" w:rsidR="008661D2" w:rsidRDefault="00F64FEB">
            <w:pPr>
              <w:spacing w:after="180"/>
              <w:jc w:val="left"/>
              <w:rPr>
                <w:rFonts w:eastAsiaTheme="minorEastAsia"/>
                <w:bCs/>
                <w:lang w:eastAsia="ko-KR"/>
              </w:rPr>
            </w:pPr>
            <w:r>
              <w:rPr>
                <w:rFonts w:eastAsiaTheme="minorEastAsia"/>
                <w:bCs/>
                <w:lang w:eastAsia="ko-KR"/>
              </w:rPr>
              <w:t>And in 38.304 it is already explicitly captured how to handle a cell that is considered as barred:</w:t>
            </w:r>
          </w:p>
          <w:p w14:paraId="06D46342" w14:textId="77777777" w:rsidR="008661D2" w:rsidRDefault="008661D2">
            <w:pPr>
              <w:spacing w:after="180"/>
              <w:jc w:val="left"/>
              <w:rPr>
                <w:rFonts w:eastAsiaTheme="minorEastAsia"/>
                <w:bCs/>
                <w:lang w:eastAsia="ko-KR"/>
              </w:rPr>
            </w:pPr>
          </w:p>
          <w:p w14:paraId="1CF09FD7" w14:textId="77777777" w:rsidR="008661D2" w:rsidRDefault="00F64FEB">
            <w:pPr>
              <w:spacing w:after="180"/>
              <w:jc w:val="left"/>
              <w:rPr>
                <w:rFonts w:eastAsiaTheme="minorEastAsia"/>
                <w:bCs/>
                <w:lang w:eastAsia="ko-KR"/>
              </w:rPr>
            </w:pPr>
            <w:r>
              <w:rPr>
                <w:rFonts w:eastAsiaTheme="minorEastAsia"/>
                <w:bCs/>
                <w:lang w:eastAsia="ko-KR"/>
              </w:rPr>
              <w:t>When cell status "barred" is indicated or to be treated as if the cell status is "barred",</w:t>
            </w:r>
          </w:p>
          <w:p w14:paraId="5630ABCF" w14:textId="77777777" w:rsidR="008661D2" w:rsidRDefault="00F64FEB">
            <w:pPr>
              <w:spacing w:after="180"/>
              <w:rPr>
                <w:rFonts w:eastAsiaTheme="minorEastAsia"/>
                <w:bCs/>
                <w:lang w:eastAsia="ko-KR"/>
              </w:rPr>
            </w:pPr>
            <w:r>
              <w:rPr>
                <w:rFonts w:eastAsiaTheme="minorEastAsia"/>
                <w:bCs/>
                <w:lang w:eastAsia="ko-KR"/>
              </w:rPr>
              <w:t>-</w:t>
            </w:r>
            <w:r>
              <w:rPr>
                <w:rFonts w:eastAsiaTheme="minorEastAsia"/>
                <w:bCs/>
                <w:lang w:eastAsia="ko-KR"/>
              </w:rPr>
              <w:tab/>
              <w:t>The UE is not permitted to select/reselect this cell, not even for emergency calls.</w:t>
            </w:r>
          </w:p>
          <w:p w14:paraId="243C0096" w14:textId="77777777" w:rsidR="008661D2" w:rsidRDefault="00F64FEB">
            <w:pPr>
              <w:spacing w:after="180"/>
              <w:jc w:val="left"/>
              <w:rPr>
                <w:rFonts w:eastAsiaTheme="minorEastAsia"/>
                <w:bCs/>
                <w:lang w:eastAsia="ko-KR"/>
              </w:rPr>
            </w:pPr>
            <w:r>
              <w:rPr>
                <w:rFonts w:eastAsiaTheme="minorEastAsia"/>
                <w:bCs/>
                <w:lang w:eastAsia="ko-KR"/>
              </w:rPr>
              <w:t>…</w:t>
            </w:r>
          </w:p>
          <w:p w14:paraId="2CEF52E9" w14:textId="77777777" w:rsidR="008661D2" w:rsidRDefault="00F64FEB">
            <w:pPr>
              <w:spacing w:after="180"/>
              <w:jc w:val="left"/>
              <w:rPr>
                <w:rFonts w:eastAsiaTheme="minorEastAsia"/>
                <w:bCs/>
                <w:lang w:eastAsia="ko-KR"/>
              </w:rPr>
            </w:pPr>
            <w:r>
              <w:rPr>
                <w:rFonts w:eastAsiaTheme="minorEastAsia"/>
                <w:bCs/>
                <w:lang w:eastAsia="ko-KR"/>
              </w:rPr>
              <w:lastRenderedPageBreak/>
              <w:t>We do not see why it needs to be repeated in 38.304 that when UE cannot acquire SIB1 the UE should consider the cell as barred:</w:t>
            </w:r>
          </w:p>
          <w:p w14:paraId="744C7501" w14:textId="77777777" w:rsidR="008661D2" w:rsidRDefault="00F64FEB">
            <w:pPr>
              <w:spacing w:after="180"/>
              <w:jc w:val="left"/>
              <w:rPr>
                <w:ins w:id="2" w:author="Ozcan Ozturk" w:date="2021-05-08T22:28:00Z"/>
                <w:rFonts w:eastAsiaTheme="minorEastAsia"/>
                <w:bCs/>
                <w:lang w:eastAsia="ko-KR"/>
              </w:rPr>
            </w:pPr>
            <w:ins w:id="3" w:author="Ozcan Ozturk" w:date="2021-05-08T22:28:00Z">
              <w:r>
                <w:rPr>
                  <w:rFonts w:eastAsiaTheme="minorEastAsia"/>
                  <w:bCs/>
                  <w:lang w:eastAsia="ko-KR"/>
                </w:rPr>
                <w:t xml:space="preserve">When </w:t>
              </w:r>
            </w:ins>
            <w:ins w:id="4" w:author="Ozcan Ozturk" w:date="2021-05-08T22:29:00Z">
              <w:r>
                <w:rPr>
                  <w:rFonts w:eastAsiaTheme="minorEastAsia"/>
                  <w:bCs/>
                  <w:lang w:eastAsia="ko-KR"/>
                </w:rPr>
                <w:t>the UE is unable to acquire the SIB1</w:t>
              </w:r>
            </w:ins>
            <w:ins w:id="5" w:author="Ozcan Ozturk" w:date="2021-05-08T22:28:00Z">
              <w:r>
                <w:rPr>
                  <w:rFonts w:eastAsiaTheme="minorEastAsia"/>
                  <w:bCs/>
                  <w:lang w:eastAsia="ko-KR"/>
                </w:rPr>
                <w:t>,</w:t>
              </w:r>
            </w:ins>
          </w:p>
          <w:p w14:paraId="1B70E429" w14:textId="77777777" w:rsidR="008661D2" w:rsidRDefault="00F64FEB">
            <w:pPr>
              <w:rPr>
                <w:rFonts w:eastAsiaTheme="minorEastAsia"/>
                <w:bCs/>
                <w:lang w:eastAsia="ko-KR"/>
              </w:rPr>
            </w:pPr>
            <w:ins w:id="6" w:author="Ozcan Ozturk" w:date="2021-05-08T22:28:00Z">
              <w:r>
                <w:rPr>
                  <w:rFonts w:eastAsiaTheme="minorEastAsia"/>
                  <w:bCs/>
                  <w:lang w:eastAsia="ko-KR"/>
                </w:rPr>
                <w:t>-</w:t>
              </w:r>
              <w:r>
                <w:rPr>
                  <w:rFonts w:eastAsiaTheme="minorEastAsia"/>
                  <w:bCs/>
                  <w:lang w:eastAsia="ko-KR"/>
                </w:rPr>
                <w:tab/>
                <w:t>The UE shall treat this cell as if cell status is "barred".</w:t>
              </w:r>
            </w:ins>
          </w:p>
          <w:p w14:paraId="3EFC657B" w14:textId="77777777" w:rsidR="00757C77" w:rsidRDefault="00757C77">
            <w:pPr>
              <w:rPr>
                <w:rFonts w:eastAsiaTheme="minorEastAsia"/>
                <w:bCs/>
                <w:color w:val="C45911" w:themeColor="accent2" w:themeShade="BF"/>
                <w:lang w:eastAsia="ko-KR"/>
              </w:rPr>
            </w:pPr>
            <w:r>
              <w:rPr>
                <w:rFonts w:eastAsiaTheme="minorEastAsia"/>
                <w:bCs/>
                <w:color w:val="C45911" w:themeColor="accent2" w:themeShade="BF"/>
                <w:lang w:eastAsia="ko-KR"/>
              </w:rPr>
              <w:t xml:space="preserve">We </w:t>
            </w:r>
            <w:r w:rsidRPr="00757C77">
              <w:rPr>
                <w:rFonts w:eastAsiaTheme="minorEastAsia"/>
                <w:bCs/>
                <w:color w:val="C45911" w:themeColor="accent2" w:themeShade="BF"/>
                <w:lang w:eastAsia="ko-KR"/>
              </w:rPr>
              <w:t xml:space="preserve">think that </w:t>
            </w:r>
            <w:hyperlink r:id="rId21" w:history="1">
              <w:r w:rsidRPr="00757C77">
                <w:rPr>
                  <w:rStyle w:val="Hyperlink"/>
                  <w:bCs/>
                </w:rPr>
                <w:t>R2-2106275</w:t>
              </w:r>
            </w:hyperlink>
            <w:r w:rsidRPr="00757C77">
              <w:rPr>
                <w:rFonts w:eastAsiaTheme="minorEastAsia"/>
                <w:bCs/>
                <w:color w:val="C45911" w:themeColor="accent2" w:themeShade="BF"/>
                <w:lang w:eastAsia="ko-KR"/>
              </w:rPr>
              <w:t xml:space="preserve"> s</w:t>
            </w:r>
            <w:r>
              <w:rPr>
                <w:rFonts w:eastAsiaTheme="minorEastAsia"/>
                <w:bCs/>
                <w:color w:val="C45911" w:themeColor="accent2" w:themeShade="BF"/>
                <w:lang w:eastAsia="ko-KR"/>
              </w:rPr>
              <w:t>hould not be agreed, because it selectively repeats the SIB1 missing case in 38.304 only, i.e. the same could be argued for TAC missing, which is capture in 38.331:</w:t>
            </w:r>
          </w:p>
          <w:p w14:paraId="5785C2E6" w14:textId="77777777" w:rsidR="00757C77" w:rsidRPr="00DE5341" w:rsidRDefault="00757C77" w:rsidP="00757C77">
            <w:pPr>
              <w:pStyle w:val="B3"/>
              <w:ind w:left="800" w:hanging="400"/>
            </w:pPr>
            <w:r w:rsidRPr="00DE5341">
              <w:t>3&gt;</w:t>
            </w:r>
            <w:r w:rsidRPr="00DE5341">
              <w:tab/>
              <w:t xml:space="preserve">if </w:t>
            </w:r>
            <w:proofErr w:type="spellStart"/>
            <w:r w:rsidRPr="00DE5341">
              <w:rPr>
                <w:i/>
              </w:rPr>
              <w:t>trackingAreaCode</w:t>
            </w:r>
            <w:proofErr w:type="spellEnd"/>
            <w:r w:rsidRPr="00DE5341">
              <w:t xml:space="preserve"> is not provided for the selected PLMN nor the registered PLMN nor PLMN of the equivalent PLMN list:</w:t>
            </w:r>
          </w:p>
          <w:p w14:paraId="4192CDCB" w14:textId="77777777" w:rsidR="00757C77" w:rsidRPr="00DE5341" w:rsidRDefault="00757C77" w:rsidP="00757C77">
            <w:pPr>
              <w:pStyle w:val="B4"/>
              <w:ind w:left="800" w:hanging="400"/>
            </w:pPr>
            <w:r w:rsidRPr="00DE5341">
              <w:t>4&gt;</w:t>
            </w:r>
            <w:r w:rsidRPr="00DE5341">
              <w:tab/>
              <w:t>consider the cell as barred in accordance with TS 38.304 [20</w:t>
            </w:r>
            <w:proofErr w:type="gramStart"/>
            <w:r w:rsidRPr="00DE5341">
              <w:t>];</w:t>
            </w:r>
            <w:proofErr w:type="gramEnd"/>
          </w:p>
          <w:p w14:paraId="3EC248AC" w14:textId="1FAB768F" w:rsidR="00757C77" w:rsidRDefault="00757C77">
            <w:pPr>
              <w:rPr>
                <w:rFonts w:eastAsiaTheme="minorEastAsia"/>
                <w:bCs/>
                <w:color w:val="C45911" w:themeColor="accent2" w:themeShade="BF"/>
                <w:lang w:eastAsia="ko-KR"/>
              </w:rPr>
            </w:pPr>
            <w:r>
              <w:rPr>
                <w:rFonts w:eastAsiaTheme="minorEastAsia"/>
                <w:bCs/>
                <w:color w:val="C45911" w:themeColor="accent2" w:themeShade="BF"/>
                <w:lang w:eastAsia="ko-KR"/>
              </w:rPr>
              <w:t>We think that for both SIB1 missing and TAC missing, this is already clearly specified in 38.331 and this does not need to be duplicated in 38.304.</w:t>
            </w:r>
          </w:p>
          <w:p w14:paraId="3431A8B1" w14:textId="40512FAF" w:rsidR="00757C77" w:rsidRPr="00757C77" w:rsidRDefault="00F9037E">
            <w:pPr>
              <w:rPr>
                <w:rFonts w:eastAsiaTheme="minorEastAsia"/>
                <w:bCs/>
                <w:color w:val="C45911" w:themeColor="accent2" w:themeShade="BF"/>
                <w:lang w:eastAsia="ko-KR"/>
              </w:rPr>
            </w:pPr>
            <w:r>
              <w:rPr>
                <w:rFonts w:eastAsiaTheme="minorEastAsia"/>
                <w:bCs/>
                <w:color w:val="C45911" w:themeColor="accent2" w:themeShade="BF"/>
                <w:lang w:eastAsia="ko-KR"/>
              </w:rPr>
              <w:t xml:space="preserve">In our understanding </w:t>
            </w:r>
            <w:hyperlink r:id="rId22" w:history="1">
              <w:r>
                <w:rPr>
                  <w:rStyle w:val="Hyperlink"/>
                  <w:rFonts w:eastAsia="DengXian"/>
                  <w:bCs/>
                  <w:lang w:eastAsia="zh-CN"/>
                </w:rPr>
                <w:t>R2-2006259</w:t>
              </w:r>
            </w:hyperlink>
            <w:r>
              <w:rPr>
                <w:rFonts w:eastAsia="DengXian"/>
                <w:bCs/>
                <w:lang w:eastAsia="zh-CN"/>
              </w:rPr>
              <w:t xml:space="preserve"> </w:t>
            </w:r>
            <w:r>
              <w:rPr>
                <w:rFonts w:eastAsiaTheme="minorEastAsia"/>
                <w:bCs/>
                <w:color w:val="C45911" w:themeColor="accent2" w:themeShade="BF"/>
                <w:lang w:eastAsia="ko-KR"/>
              </w:rPr>
              <w:t xml:space="preserve">should not be re-instated, because 38.331 specifies a "shall" and </w:t>
            </w:r>
            <w:hyperlink r:id="rId23" w:history="1">
              <w:r>
                <w:rPr>
                  <w:rStyle w:val="Hyperlink"/>
                  <w:rFonts w:eastAsia="DengXian"/>
                  <w:bCs/>
                  <w:lang w:eastAsia="zh-CN"/>
                </w:rPr>
                <w:t>R2-2006259</w:t>
              </w:r>
            </w:hyperlink>
            <w:r>
              <w:rPr>
                <w:rFonts w:eastAsiaTheme="minorEastAsia"/>
                <w:bCs/>
                <w:color w:val="C45911" w:themeColor="accent2" w:themeShade="BF"/>
                <w:lang w:eastAsia="ko-KR"/>
              </w:rPr>
              <w:t xml:space="preserve"> a "may". In our recollection these corrections were made to resolve the discrepancy between "shall" and "may" in 38.331 and 38.304. </w:t>
            </w:r>
          </w:p>
        </w:tc>
      </w:tr>
      <w:tr w:rsidR="008661D2" w14:paraId="03BD005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9DC1ED3" w14:textId="77777777" w:rsidR="008661D2" w:rsidRDefault="00F64FEB">
            <w:pPr>
              <w:spacing w:after="180"/>
              <w:jc w:val="left"/>
              <w:rPr>
                <w:bCs/>
                <w:lang w:eastAsia="zh-CN"/>
              </w:rPr>
            </w:pPr>
            <w:r>
              <w:rPr>
                <w:rFonts w:hint="eastAsia"/>
                <w:bCs/>
                <w:lang w:eastAsia="zh-CN"/>
              </w:rPr>
              <w:lastRenderedPageBreak/>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C975068" w14:textId="77777777" w:rsidR="008661D2" w:rsidRDefault="00F64FEB">
            <w:pPr>
              <w:jc w:val="left"/>
              <w:rPr>
                <w:bCs/>
                <w:lang w:eastAsia="zh-CN"/>
              </w:rPr>
            </w:pPr>
            <w:r>
              <w:rPr>
                <w:rFonts w:hint="eastAsia"/>
                <w:bCs/>
                <w:lang w:eastAsia="zh-CN"/>
              </w:rPr>
              <w:t>Acceptable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3F471C1" w14:textId="77777777" w:rsidR="008661D2" w:rsidRDefault="00F64FEB">
            <w:pPr>
              <w:rPr>
                <w:bCs/>
                <w:lang w:eastAsia="zh-CN"/>
              </w:rPr>
            </w:pPr>
            <w:r>
              <w:rPr>
                <w:rFonts w:hint="eastAsia"/>
                <w:bCs/>
                <w:lang w:eastAsia="zh-CN"/>
              </w:rPr>
              <w:t xml:space="preserve">Agree with MTK and Nokia that </w:t>
            </w:r>
            <w:r>
              <w:rPr>
                <w:rFonts w:eastAsiaTheme="minorEastAsia"/>
                <w:bCs/>
                <w:lang w:eastAsia="ko-KR"/>
              </w:rPr>
              <w:t xml:space="preserve">this is rather clear in 38.331 already. </w:t>
            </w:r>
            <w:r>
              <w:rPr>
                <w:rFonts w:hint="eastAsia"/>
                <w:bCs/>
                <w:lang w:eastAsia="zh-CN"/>
              </w:rPr>
              <w:t>But change in this CR is also correct. If companies see the need to clarify, we are also fine.</w:t>
            </w:r>
          </w:p>
        </w:tc>
      </w:tr>
      <w:tr w:rsidR="008661D2" w14:paraId="20F8C25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4C39E05" w14:textId="77777777" w:rsidR="008661D2" w:rsidRDefault="00F64FEB">
            <w:pPr>
              <w:spacing w:after="180"/>
              <w:jc w:val="left"/>
              <w:rPr>
                <w:bCs/>
                <w:lang w:eastAsia="zh-CN"/>
              </w:rPr>
            </w:pPr>
            <w:r>
              <w:rPr>
                <w:rFonts w:eastAsiaTheme="minorEastAsia"/>
                <w:bCs/>
                <w:lang w:eastAsia="ko-KR"/>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F91DC10" w14:textId="77777777" w:rsidR="008661D2" w:rsidRDefault="00F64FEB">
            <w:pPr>
              <w:jc w:val="left"/>
              <w:rPr>
                <w:bCs/>
                <w:lang w:eastAsia="zh-CN"/>
              </w:rPr>
            </w:pPr>
            <w:r>
              <w:rPr>
                <w:rFonts w:eastAsiaTheme="minorEastAsia"/>
                <w:bCs/>
                <w:lang w:eastAsia="ko-KR"/>
              </w:rPr>
              <w:t>No with comments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9B43F21" w14:textId="77777777" w:rsidR="008661D2" w:rsidRDefault="00F64FEB">
            <w:pPr>
              <w:spacing w:after="180"/>
              <w:jc w:val="left"/>
            </w:pPr>
            <w:r>
              <w:rPr>
                <w:rFonts w:eastAsiaTheme="minorEastAsia"/>
                <w:bCs/>
                <w:lang w:eastAsia="ko-KR"/>
              </w:rPr>
              <w:t xml:space="preserve">Firstly, the CR </w:t>
            </w:r>
            <w:r>
              <w:t>R2-2006437 that removed the text regarding SIB1 handling was a Cat A CR. The corresponding Cat F Rel-15 CR R2-2006437 has SIB1 handling text. It is not clear to us from the offline discussion 024 of R2-110e summary why there is a different text for Cat F and A.</w:t>
            </w:r>
          </w:p>
          <w:p w14:paraId="12E6D5B8" w14:textId="77777777" w:rsidR="008661D2" w:rsidRDefault="00F64FEB">
            <w:pPr>
              <w:spacing w:after="180"/>
              <w:jc w:val="left"/>
            </w:pPr>
            <w:r>
              <w:t xml:space="preserve">In any case, the text is only about “may </w:t>
            </w:r>
            <w:proofErr w:type="spellStart"/>
            <w:r>
              <w:t>exclue</w:t>
            </w:r>
            <w:proofErr w:type="spellEnd"/>
            <w:r>
              <w:t xml:space="preserve"> the barred </w:t>
            </w:r>
            <w:proofErr w:type="gramStart"/>
            <w:r>
              <w:t>cell..</w:t>
            </w:r>
            <w:proofErr w:type="gramEnd"/>
            <w:r>
              <w:t xml:space="preserve">” which is not the same as the change proposed in this CR.  As mentioned by MediaTek, it is already clear that the cell is barred if SIB1 is missing from 331.    </w:t>
            </w:r>
          </w:p>
          <w:p w14:paraId="3CA1A9B8" w14:textId="77777777" w:rsidR="008661D2" w:rsidRDefault="00F64FEB">
            <w:pPr>
              <w:rPr>
                <w:bCs/>
                <w:lang w:eastAsia="zh-CN"/>
              </w:rPr>
            </w:pPr>
            <w:r>
              <w:rPr>
                <w:rFonts w:eastAsiaTheme="minorEastAsia"/>
                <w:bCs/>
                <w:lang w:eastAsia="ko-KR"/>
              </w:rPr>
              <w:t>So we don’t think this CR is needed.  But whether a fix is needed to introduce the text that was deleted from Rel-16 needs further discussion.</w:t>
            </w:r>
          </w:p>
        </w:tc>
      </w:tr>
      <w:tr w:rsidR="008661D2" w14:paraId="4E6887E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243B2C3" w14:textId="77777777" w:rsidR="008661D2" w:rsidRDefault="00F64FEB">
            <w:pPr>
              <w:spacing w:after="180"/>
              <w:jc w:val="left"/>
              <w:rPr>
                <w:rFonts w:eastAsiaTheme="minorEastAsia"/>
                <w:bCs/>
                <w:lang w:eastAsia="ko-KR"/>
              </w:rPr>
            </w:pPr>
            <w:r>
              <w:rPr>
                <w:rFonts w:eastAsiaTheme="minorEastAsia" w:hint="eastAsia"/>
                <w:bCs/>
                <w:lang w:eastAsia="ko-KR"/>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A2D96B0" w14:textId="77777777" w:rsidR="008661D2" w:rsidRDefault="00F64FEB">
            <w:pPr>
              <w:jc w:val="left"/>
              <w:rPr>
                <w:rFonts w:eastAsia="DengXian"/>
                <w:bCs/>
                <w:lang w:eastAsia="zh-CN"/>
              </w:rPr>
            </w:pPr>
            <w:r>
              <w:rPr>
                <w:rFonts w:eastAsiaTheme="minorEastAsia"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1FAD274" w14:textId="77777777" w:rsidR="008661D2" w:rsidRDefault="008661D2">
            <w:pPr>
              <w:spacing w:after="180"/>
              <w:jc w:val="left"/>
              <w:rPr>
                <w:rFonts w:eastAsiaTheme="minorEastAsia"/>
                <w:bCs/>
                <w:lang w:eastAsia="ko-KR"/>
              </w:rPr>
            </w:pPr>
          </w:p>
        </w:tc>
      </w:tr>
      <w:tr w:rsidR="008661D2" w14:paraId="22C78D3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B337C7F" w14:textId="77777777" w:rsidR="008661D2" w:rsidRDefault="00F64FEB">
            <w:pPr>
              <w:spacing w:after="180"/>
              <w:jc w:val="left"/>
              <w:rPr>
                <w:rFonts w:eastAsiaTheme="minorEastAsia"/>
                <w:bCs/>
                <w:lang w:eastAsia="ko-KR"/>
              </w:rPr>
            </w:pPr>
            <w:r>
              <w:rPr>
                <w:rFonts w:eastAsia="DengXian" w:hint="eastAsia"/>
                <w:bCs/>
                <w:lang w:eastAsia="zh-CN"/>
              </w:rPr>
              <w:t>Hu</w:t>
            </w:r>
            <w:r>
              <w:rPr>
                <w:rFonts w:eastAsia="DengXian"/>
                <w:bCs/>
                <w:lang w:eastAsia="zh-CN"/>
              </w:rPr>
              <w:t xml:space="preserve">awei, </w:t>
            </w:r>
            <w:proofErr w:type="spellStart"/>
            <w:r>
              <w:rPr>
                <w:rFonts w:eastAsia="DengXian"/>
                <w:bCs/>
                <w:lang w:eastAsia="zh-CN"/>
              </w:rPr>
              <w:t>HiSilicon</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13BCF1C" w14:textId="77777777" w:rsidR="008661D2" w:rsidRDefault="00F64FEB">
            <w:pPr>
              <w:jc w:val="left"/>
              <w:rPr>
                <w:rFonts w:eastAsiaTheme="minorEastAsia"/>
                <w:bCs/>
                <w:lang w:eastAsia="ko-KR"/>
              </w:rPr>
            </w:pPr>
            <w:r>
              <w:rPr>
                <w:rFonts w:eastAsia="DengXian" w:hint="eastAsia"/>
                <w:bCs/>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E8516C7" w14:textId="77777777" w:rsidR="008661D2" w:rsidRDefault="00F64FEB">
            <w:pPr>
              <w:spacing w:after="180"/>
              <w:jc w:val="left"/>
              <w:rPr>
                <w:rFonts w:eastAsiaTheme="minorEastAsia"/>
                <w:bCs/>
                <w:lang w:eastAsia="ko-KR"/>
              </w:rPr>
            </w:pPr>
            <w:r>
              <w:rPr>
                <w:rFonts w:eastAsia="DengXian" w:hint="eastAsia"/>
                <w:bCs/>
                <w:lang w:eastAsia="zh-CN"/>
              </w:rPr>
              <w:t xml:space="preserve">Related procedures in TS 38.331 is </w:t>
            </w:r>
            <w:r>
              <w:rPr>
                <w:rFonts w:eastAsia="DengXian"/>
                <w:bCs/>
                <w:lang w:eastAsia="zh-CN"/>
              </w:rPr>
              <w:t>already</w:t>
            </w:r>
            <w:r>
              <w:rPr>
                <w:rFonts w:eastAsia="DengXian" w:hint="eastAsia"/>
                <w:bCs/>
                <w:lang w:eastAsia="zh-CN"/>
              </w:rPr>
              <w:t xml:space="preserve"> clear, and we don</w:t>
            </w:r>
            <w:r>
              <w:rPr>
                <w:rFonts w:eastAsia="DengXian"/>
                <w:bCs/>
                <w:lang w:eastAsia="zh-CN"/>
              </w:rPr>
              <w:t xml:space="preserve">’t see the necessity to duplicate the same description </w:t>
            </w:r>
            <w:proofErr w:type="spellStart"/>
            <w:r>
              <w:rPr>
                <w:rFonts w:eastAsia="DengXian"/>
                <w:bCs/>
                <w:lang w:eastAsia="zh-CN"/>
              </w:rPr>
              <w:t>againin</w:t>
            </w:r>
            <w:proofErr w:type="spellEnd"/>
            <w:r>
              <w:rPr>
                <w:rFonts w:eastAsia="DengXian"/>
                <w:bCs/>
                <w:lang w:eastAsia="zh-CN"/>
              </w:rPr>
              <w:t xml:space="preserve"> TS 38.304, as it does not have additional information.</w:t>
            </w:r>
          </w:p>
        </w:tc>
      </w:tr>
      <w:tr w:rsidR="008661D2" w14:paraId="6185260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C811DF1" w14:textId="77777777" w:rsidR="008661D2" w:rsidRDefault="00F64FEB">
            <w:pPr>
              <w:spacing w:after="180"/>
              <w:jc w:val="left"/>
              <w:rPr>
                <w:rFonts w:eastAsia="DengXian"/>
                <w:bCs/>
                <w:lang w:eastAsia="zh-CN"/>
              </w:rPr>
            </w:pPr>
            <w:r>
              <w:rPr>
                <w:rFonts w:eastAsia="DengXian" w:hint="eastAsia"/>
                <w:bCs/>
                <w:lang w:eastAsia="zh-CN"/>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06691C6" w14:textId="77777777" w:rsidR="008661D2" w:rsidRDefault="00F64FEB">
            <w:pPr>
              <w:jc w:val="left"/>
              <w:rPr>
                <w:rFonts w:eastAsia="DengXian"/>
                <w:bCs/>
                <w:lang w:eastAsia="zh-CN"/>
              </w:rPr>
            </w:pPr>
            <w:r>
              <w:rPr>
                <w:rFonts w:eastAsia="DengXian" w:hint="eastAsia"/>
                <w:bCs/>
                <w:lang w:eastAsia="zh-CN"/>
              </w:rPr>
              <w:t>Neutral</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9F32FFF" w14:textId="77777777" w:rsidR="008661D2" w:rsidRDefault="00F64FEB">
            <w:pPr>
              <w:spacing w:after="180"/>
              <w:jc w:val="left"/>
              <w:rPr>
                <w:rFonts w:eastAsia="DengXian"/>
                <w:bCs/>
                <w:lang w:eastAsia="zh-CN"/>
              </w:rPr>
            </w:pPr>
            <w:r>
              <w:rPr>
                <w:rFonts w:eastAsia="DengXian"/>
                <w:bCs/>
                <w:lang w:eastAsia="zh-CN"/>
              </w:rPr>
              <w:t>Since 331 statement is clear, we think t</w:t>
            </w:r>
            <w:r>
              <w:rPr>
                <w:rFonts w:eastAsia="DengXian" w:hint="eastAsia"/>
                <w:bCs/>
                <w:lang w:eastAsia="zh-CN"/>
              </w:rPr>
              <w:t xml:space="preserve">he chance is </w:t>
            </w:r>
            <w:r>
              <w:rPr>
                <w:rFonts w:eastAsia="DengXian"/>
                <w:bCs/>
                <w:lang w:eastAsia="zh-CN"/>
              </w:rPr>
              <w:t xml:space="preserve">very </w:t>
            </w:r>
            <w:r>
              <w:rPr>
                <w:rFonts w:eastAsia="DengXian" w:hint="eastAsia"/>
                <w:bCs/>
                <w:lang w:eastAsia="zh-CN"/>
              </w:rPr>
              <w:t>low that UE imp</w:t>
            </w:r>
            <w:r>
              <w:rPr>
                <w:rFonts w:eastAsia="DengXian"/>
                <w:bCs/>
                <w:lang w:eastAsia="zh-CN"/>
              </w:rPr>
              <w:t xml:space="preserve">lementation in case of SIB1 missing is </w:t>
            </w:r>
            <w:proofErr w:type="gramStart"/>
            <w:r>
              <w:rPr>
                <w:rFonts w:eastAsia="DengXian"/>
                <w:bCs/>
                <w:lang w:eastAsia="zh-CN"/>
              </w:rPr>
              <w:t>different .</w:t>
            </w:r>
            <w:proofErr w:type="gramEnd"/>
            <w:r>
              <w:rPr>
                <w:rFonts w:eastAsia="DengXian"/>
                <w:bCs/>
                <w:lang w:eastAsia="zh-CN"/>
              </w:rPr>
              <w:t xml:space="preserve"> But we understand the </w:t>
            </w:r>
            <w:proofErr w:type="spellStart"/>
            <w:r>
              <w:rPr>
                <w:rFonts w:eastAsia="DengXian"/>
                <w:bCs/>
                <w:lang w:eastAsia="zh-CN"/>
              </w:rPr>
              <w:t>intentionof</w:t>
            </w:r>
            <w:proofErr w:type="spellEnd"/>
            <w:r>
              <w:rPr>
                <w:rFonts w:eastAsia="DengXian"/>
                <w:bCs/>
                <w:lang w:eastAsia="zh-CN"/>
              </w:rPr>
              <w:t xml:space="preserve"> the CR, and hence go for majority view. </w:t>
            </w:r>
          </w:p>
        </w:tc>
      </w:tr>
      <w:tr w:rsidR="00EE29A2" w14:paraId="3C80EAE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649D22E" w14:textId="79DCA2F5" w:rsidR="00EE29A2" w:rsidRDefault="00EE29A2">
            <w:pPr>
              <w:spacing w:after="180"/>
              <w:jc w:val="left"/>
              <w:rPr>
                <w:rFonts w:eastAsia="DengXian"/>
                <w:bCs/>
                <w:lang w:eastAsia="zh-CN"/>
              </w:rPr>
            </w:pPr>
            <w:r>
              <w:rPr>
                <w:rFonts w:eastAsia="DengXian"/>
                <w:bCs/>
                <w:lang w:eastAsia="zh-CN"/>
              </w:rPr>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9112D45" w14:textId="7921A705" w:rsidR="00EE29A2" w:rsidRDefault="00575BF3">
            <w:pPr>
              <w:jc w:val="left"/>
              <w:rPr>
                <w:rFonts w:eastAsia="DengXian"/>
                <w:bCs/>
                <w:lang w:eastAsia="zh-CN"/>
              </w:rPr>
            </w:pPr>
            <w:r>
              <w:rPr>
                <w:rFonts w:eastAsia="DengXian"/>
                <w:bCs/>
                <w:lang w:eastAsia="zh-CN"/>
              </w:rPr>
              <w:t>In-principle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1640200" w14:textId="230774B8" w:rsidR="00EE29A2" w:rsidRDefault="00575BF3">
            <w:pPr>
              <w:spacing w:after="180"/>
              <w:jc w:val="left"/>
              <w:rPr>
                <w:rFonts w:eastAsia="DengXian"/>
                <w:bCs/>
                <w:lang w:eastAsia="zh-CN"/>
              </w:rPr>
            </w:pPr>
            <w:r>
              <w:rPr>
                <w:rFonts w:eastAsia="DengXian"/>
                <w:bCs/>
                <w:lang w:eastAsia="zh-CN"/>
              </w:rPr>
              <w:t xml:space="preserve">Firstly, we agree that SIB1 acquisition failure handling should be clarified in TS 38.304. However, this was removed in R15/R16 by the CRs </w:t>
            </w:r>
            <w:hyperlink r:id="rId24" w:history="1">
              <w:r w:rsidR="00F9037E">
                <w:rPr>
                  <w:rStyle w:val="Hyperlink"/>
                  <w:rFonts w:eastAsia="DengXian"/>
                  <w:bCs/>
                  <w:lang w:eastAsia="zh-CN"/>
                </w:rPr>
                <w:t>R2-2006259</w:t>
              </w:r>
            </w:hyperlink>
            <w:r>
              <w:rPr>
                <w:rFonts w:eastAsia="DengXian"/>
                <w:bCs/>
                <w:lang w:eastAsia="zh-CN"/>
              </w:rPr>
              <w:t>/</w:t>
            </w:r>
            <w:hyperlink r:id="rId25" w:history="1">
              <w:r w:rsidR="00F9037E">
                <w:rPr>
                  <w:rStyle w:val="Hyperlink"/>
                  <w:rFonts w:eastAsia="DengXian"/>
                  <w:bCs/>
                  <w:lang w:eastAsia="zh-CN"/>
                </w:rPr>
                <w:t>R2-2006437</w:t>
              </w:r>
            </w:hyperlink>
            <w:r>
              <w:rPr>
                <w:rFonts w:eastAsia="DengXian"/>
                <w:bCs/>
                <w:lang w:eastAsia="zh-CN"/>
              </w:rPr>
              <w:t xml:space="preserve"> (RAN2#110-e, June 2020). </w:t>
            </w:r>
            <w:r w:rsidR="00F6592D">
              <w:rPr>
                <w:rFonts w:eastAsia="DengXian"/>
                <w:bCs/>
                <w:lang w:eastAsia="zh-CN"/>
              </w:rPr>
              <w:t>In retrospective, w</w:t>
            </w:r>
            <w:r>
              <w:rPr>
                <w:rFonts w:eastAsia="DengXian"/>
                <w:bCs/>
                <w:lang w:eastAsia="zh-CN"/>
              </w:rPr>
              <w:t>e think that this was a mistake and the removed description should be re-inserted due to following reason:</w:t>
            </w:r>
          </w:p>
          <w:p w14:paraId="13F9496A" w14:textId="77777777" w:rsidR="00575BF3" w:rsidRDefault="00575BF3">
            <w:pPr>
              <w:spacing w:after="180"/>
              <w:jc w:val="left"/>
              <w:rPr>
                <w:rFonts w:eastAsia="DengXian"/>
                <w:bCs/>
                <w:lang w:eastAsia="zh-CN"/>
              </w:rPr>
            </w:pPr>
            <w:r>
              <w:rPr>
                <w:rFonts w:eastAsia="DengXian"/>
                <w:bCs/>
                <w:lang w:eastAsia="zh-CN"/>
              </w:rPr>
              <w:t xml:space="preserve">The special handling of cell barring due to MIB/SIB1 acquisition failure was inherited from LTE, i.e. </w:t>
            </w:r>
            <w:r w:rsidRPr="00575BF3">
              <w:rPr>
                <w:rFonts w:eastAsia="DengXian"/>
                <w:bCs/>
                <w:lang w:eastAsia="zh-CN"/>
              </w:rPr>
              <w:t xml:space="preserve">to address the case in which no cell on other </w:t>
            </w:r>
            <w:r w:rsidRPr="00575BF3">
              <w:rPr>
                <w:rFonts w:eastAsia="DengXian"/>
                <w:bCs/>
                <w:lang w:eastAsia="zh-CN"/>
              </w:rPr>
              <w:lastRenderedPageBreak/>
              <w:t xml:space="preserve">carrier/RAT </w:t>
            </w:r>
            <w:r>
              <w:rPr>
                <w:rFonts w:eastAsia="DengXian"/>
                <w:bCs/>
                <w:lang w:eastAsia="zh-CN"/>
              </w:rPr>
              <w:t xml:space="preserve">may </w:t>
            </w:r>
            <w:r w:rsidRPr="00575BF3">
              <w:rPr>
                <w:rFonts w:eastAsia="DengXian"/>
                <w:bCs/>
                <w:lang w:eastAsia="zh-CN"/>
              </w:rPr>
              <w:t>provide coverage</w:t>
            </w:r>
            <w:r>
              <w:rPr>
                <w:rFonts w:eastAsia="DengXian"/>
                <w:bCs/>
                <w:lang w:eastAsia="zh-CN"/>
              </w:rPr>
              <w:t xml:space="preserve"> (e.g. in case of a private network)</w:t>
            </w:r>
            <w:r w:rsidRPr="00575BF3">
              <w:rPr>
                <w:rFonts w:eastAsia="DengXian"/>
                <w:bCs/>
                <w:lang w:eastAsia="zh-CN"/>
              </w:rPr>
              <w:t xml:space="preserve"> </w:t>
            </w:r>
            <w:r w:rsidR="00F6592D">
              <w:rPr>
                <w:rFonts w:eastAsia="DengXian"/>
                <w:bCs/>
                <w:lang w:eastAsia="zh-CN"/>
              </w:rPr>
              <w:t xml:space="preserve">a “may” instead of a “shall” was specified </w:t>
            </w:r>
            <w:proofErr w:type="spellStart"/>
            <w:r w:rsidR="00F6592D">
              <w:rPr>
                <w:rFonts w:eastAsia="DengXian"/>
                <w:bCs/>
                <w:lang w:eastAsia="zh-CN"/>
              </w:rPr>
              <w:t>wrt</w:t>
            </w:r>
            <w:proofErr w:type="spellEnd"/>
            <w:r w:rsidR="00F6592D">
              <w:rPr>
                <w:rFonts w:eastAsia="DengXian"/>
                <w:bCs/>
                <w:lang w:eastAsia="zh-CN"/>
              </w:rPr>
              <w:t xml:space="preserve"> excluding the barred cell for up to 300 sec. This is to ensure that the UE may get service again earlier when coverage situation improves.</w:t>
            </w:r>
          </w:p>
          <w:p w14:paraId="547F5F11" w14:textId="29690629" w:rsidR="00F6592D" w:rsidRDefault="00F6592D">
            <w:pPr>
              <w:spacing w:after="180"/>
              <w:jc w:val="left"/>
              <w:rPr>
                <w:rFonts w:eastAsia="DengXian"/>
                <w:bCs/>
                <w:lang w:eastAsia="zh-CN"/>
              </w:rPr>
            </w:pPr>
            <w:r>
              <w:rPr>
                <w:rFonts w:eastAsia="DengXian"/>
                <w:bCs/>
                <w:lang w:eastAsia="zh-CN"/>
              </w:rPr>
              <w:t>So, instead of the proposed change in R</w:t>
            </w:r>
            <w:hyperlink r:id="rId26" w:history="1">
              <w:r w:rsidRPr="009D76B1">
                <w:rPr>
                  <w:rStyle w:val="Hyperlink"/>
                  <w:rFonts w:eastAsia="DengXian"/>
                  <w:bCs/>
                  <w:lang w:eastAsia="zh-CN"/>
                </w:rPr>
                <w:t>2-2106275</w:t>
              </w:r>
            </w:hyperlink>
            <w:r>
              <w:rPr>
                <w:rFonts w:eastAsia="DengXian"/>
                <w:bCs/>
                <w:lang w:eastAsia="zh-CN"/>
              </w:rPr>
              <w:t xml:space="preserve"> the previously removed description should be re-inserted:</w:t>
            </w:r>
          </w:p>
          <w:p w14:paraId="7B8B0377" w14:textId="77777777" w:rsidR="00F6592D" w:rsidRPr="00B51CA4" w:rsidRDefault="00F6592D" w:rsidP="00F6592D">
            <w:pPr>
              <w:pStyle w:val="B2"/>
              <w:ind w:left="284"/>
              <w:rPr>
                <w:highlight w:val="yellow"/>
                <w:lang w:eastAsia="ko-KR"/>
              </w:rPr>
            </w:pPr>
            <w:r w:rsidRPr="00B51CA4">
              <w:rPr>
                <w:highlight w:val="yellow"/>
              </w:rPr>
              <w:t>-</w:t>
            </w:r>
            <w:r w:rsidRPr="00B51CA4">
              <w:rPr>
                <w:highlight w:val="yellow"/>
              </w:rPr>
              <w:tab/>
              <w:t xml:space="preserve">If </w:t>
            </w:r>
            <w:r w:rsidRPr="00B51CA4">
              <w:rPr>
                <w:highlight w:val="yellow"/>
                <w:lang w:eastAsia="ko-KR"/>
              </w:rPr>
              <w:t xml:space="preserve">the cell is to be treated as if the cell status is </w:t>
            </w:r>
            <w:r w:rsidRPr="00B51CA4">
              <w:rPr>
                <w:highlight w:val="yellow"/>
              </w:rPr>
              <w:t>"</w:t>
            </w:r>
            <w:r w:rsidRPr="00B51CA4">
              <w:rPr>
                <w:highlight w:val="yellow"/>
                <w:lang w:eastAsia="ko-KR"/>
              </w:rPr>
              <w:t>barred</w:t>
            </w:r>
            <w:r w:rsidRPr="00B51CA4">
              <w:rPr>
                <w:highlight w:val="yellow"/>
              </w:rPr>
              <w:t>"</w:t>
            </w:r>
            <w:r w:rsidRPr="00B51CA4">
              <w:rPr>
                <w:highlight w:val="yellow"/>
                <w:lang w:eastAsia="ko-KR"/>
              </w:rPr>
              <w:t xml:space="preserve"> due to being unable to acquire the </w:t>
            </w:r>
            <w:r w:rsidRPr="00B51CA4">
              <w:rPr>
                <w:i/>
                <w:highlight w:val="yellow"/>
                <w:lang w:eastAsia="ko-KR"/>
              </w:rPr>
              <w:t xml:space="preserve">SIB1 </w:t>
            </w:r>
            <w:r w:rsidRPr="00B51CA4">
              <w:rPr>
                <w:highlight w:val="yellow"/>
                <w:lang w:eastAsia="ko-KR"/>
              </w:rPr>
              <w:t xml:space="preserve">or due to </w:t>
            </w:r>
            <w:proofErr w:type="spellStart"/>
            <w:r w:rsidRPr="00B51CA4">
              <w:rPr>
                <w:i/>
                <w:highlight w:val="yellow"/>
              </w:rPr>
              <w:t>trackingAreaCode</w:t>
            </w:r>
            <w:proofErr w:type="spellEnd"/>
            <w:r w:rsidRPr="00B51CA4">
              <w:rPr>
                <w:i/>
                <w:highlight w:val="yellow"/>
              </w:rPr>
              <w:t xml:space="preserve"> </w:t>
            </w:r>
            <w:r w:rsidRPr="00B51CA4">
              <w:rPr>
                <w:highlight w:val="yellow"/>
              </w:rPr>
              <w:t xml:space="preserve">being absent </w:t>
            </w:r>
            <w:r w:rsidRPr="00B51CA4">
              <w:rPr>
                <w:highlight w:val="yellow"/>
                <w:lang w:eastAsia="ja-JP"/>
              </w:rPr>
              <w:t xml:space="preserve">in </w:t>
            </w:r>
            <w:r w:rsidRPr="00B51CA4">
              <w:rPr>
                <w:i/>
                <w:highlight w:val="yellow"/>
                <w:lang w:eastAsia="ja-JP"/>
              </w:rPr>
              <w:t xml:space="preserve">SIB1 </w:t>
            </w:r>
            <w:r w:rsidRPr="00B51CA4">
              <w:rPr>
                <w:highlight w:val="yellow"/>
              </w:rPr>
              <w:t xml:space="preserve">as specified in TS </w:t>
            </w:r>
            <w:r w:rsidRPr="00B51CA4">
              <w:rPr>
                <w:highlight w:val="yellow"/>
                <w:lang w:eastAsia="ja-JP"/>
              </w:rPr>
              <w:t>38</w:t>
            </w:r>
            <w:r w:rsidRPr="00B51CA4">
              <w:rPr>
                <w:highlight w:val="yellow"/>
              </w:rPr>
              <w:t>.</w:t>
            </w:r>
            <w:r w:rsidRPr="00B51CA4">
              <w:rPr>
                <w:highlight w:val="yellow"/>
                <w:lang w:eastAsia="ja-JP"/>
              </w:rPr>
              <w:t xml:space="preserve">331 </w:t>
            </w:r>
            <w:r w:rsidRPr="00B51CA4">
              <w:rPr>
                <w:highlight w:val="yellow"/>
              </w:rPr>
              <w:t>[3]</w:t>
            </w:r>
            <w:r w:rsidRPr="00B51CA4">
              <w:rPr>
                <w:highlight w:val="yellow"/>
                <w:lang w:eastAsia="ko-KR"/>
              </w:rPr>
              <w:t>:</w:t>
            </w:r>
          </w:p>
          <w:p w14:paraId="73025B99" w14:textId="3A2A636C" w:rsidR="00F6592D" w:rsidRPr="00F6592D" w:rsidRDefault="00F6592D" w:rsidP="00F6592D">
            <w:pPr>
              <w:pStyle w:val="B3"/>
              <w:ind w:left="800" w:hanging="400"/>
              <w:rPr>
                <w:lang w:eastAsia="ko-KR"/>
              </w:rPr>
            </w:pPr>
            <w:r w:rsidRPr="00B51CA4">
              <w:rPr>
                <w:highlight w:val="yellow"/>
              </w:rPr>
              <w:t>-</w:t>
            </w:r>
            <w:r w:rsidRPr="00B51CA4">
              <w:rPr>
                <w:highlight w:val="yellow"/>
              </w:rPr>
              <w:tab/>
            </w:r>
            <w:r w:rsidRPr="00B51CA4">
              <w:rPr>
                <w:highlight w:val="yellow"/>
                <w:lang w:eastAsia="ko-KR"/>
              </w:rPr>
              <w:t>The UE may exclude the barred cell as a candidate for cell selection/reselection for up to 300 seconds.</w:t>
            </w:r>
          </w:p>
        </w:tc>
      </w:tr>
      <w:tr w:rsidR="00F21DA3" w14:paraId="50976124"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959A0FB" w14:textId="198AF69A" w:rsidR="00F21DA3" w:rsidRDefault="00F21DA3">
            <w:pPr>
              <w:spacing w:after="180"/>
              <w:jc w:val="left"/>
              <w:rPr>
                <w:rFonts w:eastAsia="DengXian"/>
                <w:bCs/>
                <w:lang w:eastAsia="zh-CN"/>
              </w:rPr>
            </w:pPr>
            <w:r>
              <w:rPr>
                <w:rFonts w:eastAsia="DengXian"/>
                <w:bCs/>
                <w:lang w:eastAsia="zh-CN"/>
              </w:rPr>
              <w:lastRenderedPageBreak/>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E81A9D5" w14:textId="370D32D8" w:rsidR="00F21DA3" w:rsidRDefault="00F21DA3">
            <w:pPr>
              <w:jc w:val="left"/>
              <w:rPr>
                <w:rFonts w:eastAsia="DengXian"/>
                <w:bCs/>
                <w:lang w:eastAsia="zh-CN"/>
              </w:rPr>
            </w:pPr>
            <w:r>
              <w:rPr>
                <w:rFonts w:eastAsia="DengXian"/>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F5D1265" w14:textId="6AC3E2F9" w:rsidR="00F21DA3" w:rsidRDefault="00F21DA3">
            <w:pPr>
              <w:spacing w:after="180"/>
              <w:jc w:val="left"/>
              <w:rPr>
                <w:rFonts w:eastAsia="DengXian"/>
                <w:bCs/>
                <w:lang w:eastAsia="zh-CN"/>
              </w:rPr>
            </w:pPr>
            <w:r>
              <w:rPr>
                <w:rFonts w:eastAsia="DengXian"/>
                <w:bCs/>
                <w:lang w:eastAsia="zh-CN"/>
              </w:rPr>
              <w:t>We think the sentence was removed in an earlier CR by mistake, i.e., without a justified reason. To right this wrong, we are fine with the CR.</w:t>
            </w:r>
          </w:p>
        </w:tc>
      </w:tr>
      <w:tr w:rsidR="00646129" w14:paraId="7D3BFE3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5280539" w14:textId="717B0940" w:rsidR="00646129" w:rsidRPr="00646129" w:rsidRDefault="00646129">
            <w:pPr>
              <w:spacing w:after="180"/>
              <w:jc w:val="left"/>
              <w:rPr>
                <w:rFonts w:eastAsiaTheme="minorEastAsia"/>
                <w:bCs/>
                <w:lang w:eastAsia="ko-KR"/>
              </w:rPr>
            </w:pPr>
            <w:r>
              <w:rPr>
                <w:rFonts w:eastAsiaTheme="minorEastAsia" w:hint="eastAsia"/>
                <w:bCs/>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B5D42F6" w14:textId="01A687AF" w:rsidR="00646129" w:rsidRPr="00646129" w:rsidRDefault="00646129">
            <w:pPr>
              <w:jc w:val="left"/>
              <w:rPr>
                <w:rFonts w:eastAsiaTheme="minorEastAsia"/>
                <w:bCs/>
                <w:lang w:eastAsia="ko-KR"/>
              </w:rPr>
            </w:pPr>
            <w:r>
              <w:rPr>
                <w:rFonts w:eastAsiaTheme="minorEastAsia" w:hint="eastAsia"/>
                <w:bCs/>
                <w:lang w:eastAsia="ko-KR"/>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8333F7B" w14:textId="08A9E0D7" w:rsidR="00B62424" w:rsidRDefault="00B62424">
            <w:pPr>
              <w:spacing w:after="180"/>
              <w:jc w:val="left"/>
              <w:rPr>
                <w:rFonts w:eastAsiaTheme="minorEastAsia"/>
                <w:bCs/>
                <w:lang w:eastAsia="ko-KR"/>
              </w:rPr>
            </w:pPr>
            <w:r>
              <w:rPr>
                <w:rFonts w:eastAsiaTheme="minorEastAsia" w:hint="eastAsia"/>
                <w:bCs/>
                <w:lang w:eastAsia="ko-KR"/>
              </w:rPr>
              <w:t>As</w:t>
            </w:r>
            <w:r>
              <w:rPr>
                <w:rFonts w:eastAsiaTheme="minorEastAsia"/>
                <w:bCs/>
                <w:lang w:eastAsia="ko-KR"/>
              </w:rPr>
              <w:t xml:space="preserve"> indicated by Lenovo e.g. R2-2006259, our understanding is that the main reason to delete the concerned text was that the UE shall exclude the barred cell as a candidate for cell selection/reselection for 300 seconds i.e. not may exclude. From this perspective, we think the proposed change in the CR is not needed i.e. </w:t>
            </w:r>
          </w:p>
          <w:p w14:paraId="3EB2C845" w14:textId="20453C67" w:rsidR="00B62424" w:rsidRDefault="00B62424" w:rsidP="00B62424">
            <w:pPr>
              <w:pStyle w:val="ListParagraph"/>
              <w:numPr>
                <w:ilvl w:val="0"/>
                <w:numId w:val="12"/>
              </w:numPr>
              <w:spacing w:after="180"/>
              <w:jc w:val="left"/>
              <w:rPr>
                <w:rFonts w:eastAsiaTheme="minorEastAsia"/>
                <w:bCs/>
                <w:lang w:eastAsia="ko-KR"/>
              </w:rPr>
            </w:pPr>
            <w:r>
              <w:rPr>
                <w:rFonts w:eastAsiaTheme="minorEastAsia" w:hint="eastAsia"/>
                <w:bCs/>
                <w:lang w:eastAsia="ko-KR"/>
              </w:rPr>
              <w:t xml:space="preserve">In 38.331, it is clearly specified </w:t>
            </w:r>
            <w:r>
              <w:rPr>
                <w:rFonts w:eastAsiaTheme="minorEastAsia"/>
                <w:bCs/>
                <w:lang w:eastAsia="ko-KR"/>
              </w:rPr>
              <w:t xml:space="preserve">the UE shall consider the cell as barred in case of inability of acquisition of SIB1 </w:t>
            </w:r>
          </w:p>
          <w:p w14:paraId="1B2AFD6F" w14:textId="529ECB08" w:rsidR="00B62424" w:rsidRPr="00B62424" w:rsidRDefault="00B62424" w:rsidP="00B62424">
            <w:pPr>
              <w:pStyle w:val="ListParagraph"/>
              <w:numPr>
                <w:ilvl w:val="0"/>
                <w:numId w:val="12"/>
              </w:numPr>
              <w:spacing w:after="180"/>
              <w:jc w:val="left"/>
              <w:rPr>
                <w:rFonts w:eastAsiaTheme="minorEastAsia"/>
                <w:bCs/>
                <w:lang w:eastAsia="ko-KR"/>
              </w:rPr>
            </w:pPr>
            <w:r>
              <w:rPr>
                <w:rFonts w:eastAsiaTheme="minorEastAsia"/>
                <w:bCs/>
                <w:lang w:eastAsia="ko-KR"/>
              </w:rPr>
              <w:t>Then in 38.304, the '</w:t>
            </w:r>
            <w:r w:rsidRPr="00B62424">
              <w:rPr>
                <w:rFonts w:eastAsiaTheme="minorEastAsia"/>
                <w:bCs/>
                <w:highlight w:val="yellow"/>
                <w:lang w:eastAsia="ko-KR"/>
              </w:rPr>
              <w:t>else</w:t>
            </w:r>
            <w:r>
              <w:rPr>
                <w:rFonts w:eastAsiaTheme="minorEastAsia"/>
                <w:bCs/>
                <w:lang w:eastAsia="ko-KR"/>
              </w:rPr>
              <w:t xml:space="preserve">' branch clarifies how UE shall behaves i.e. </w:t>
            </w:r>
          </w:p>
          <w:p w14:paraId="072A4AE6" w14:textId="77777777" w:rsidR="00B62424" w:rsidRPr="009D76B1" w:rsidRDefault="00B62424" w:rsidP="00B62424">
            <w:pPr>
              <w:pStyle w:val="B1"/>
              <w:rPr>
                <w:lang w:val="en-US"/>
              </w:rPr>
            </w:pPr>
            <w:r w:rsidRPr="009D76B1">
              <w:rPr>
                <w:highlight w:val="yellow"/>
                <w:lang w:val="en-US"/>
              </w:rPr>
              <w:t>-</w:t>
            </w:r>
            <w:r w:rsidRPr="009D76B1">
              <w:rPr>
                <w:highlight w:val="yellow"/>
                <w:lang w:val="en-US"/>
              </w:rPr>
              <w:tab/>
              <w:t>else:</w:t>
            </w:r>
          </w:p>
          <w:p w14:paraId="7C88059C" w14:textId="77777777" w:rsidR="00B62424" w:rsidRPr="00F10457" w:rsidRDefault="00B62424" w:rsidP="00B62424">
            <w:pPr>
              <w:pStyle w:val="B2"/>
            </w:pPr>
            <w:r w:rsidRPr="00F10457">
              <w:t>-</w:t>
            </w:r>
            <w:r w:rsidRPr="00F10457">
              <w:tab/>
              <w:t xml:space="preserve">If the field </w:t>
            </w:r>
            <w:proofErr w:type="spellStart"/>
            <w:r w:rsidRPr="00F10457">
              <w:rPr>
                <w:i/>
              </w:rPr>
              <w:t>intraFreqReselection</w:t>
            </w:r>
            <w:proofErr w:type="spellEnd"/>
            <w:r w:rsidRPr="00F10457">
              <w:t xml:space="preserve"> in </w:t>
            </w:r>
            <w:r w:rsidRPr="00F10457">
              <w:rPr>
                <w:i/>
              </w:rPr>
              <w:t>MIB</w:t>
            </w:r>
            <w:r w:rsidRPr="00F10457">
              <w:t xml:space="preserve"> message is set to "allowed", the UE may select another cell on the same frequency if re-selection criteria are fulfilled;</w:t>
            </w:r>
          </w:p>
          <w:p w14:paraId="094C2A63" w14:textId="77777777" w:rsidR="00B62424" w:rsidRPr="00F10457" w:rsidRDefault="00B62424" w:rsidP="00B62424">
            <w:pPr>
              <w:pStyle w:val="B3"/>
              <w:ind w:left="800" w:hanging="400"/>
            </w:pPr>
            <w:r w:rsidRPr="00F10457">
              <w:t>-</w:t>
            </w:r>
            <w:r w:rsidRPr="00F10457">
              <w:tab/>
              <w:t>The UE shall exclude the barred cell as a candidate for cell selection/reselection for 300 seconds.</w:t>
            </w:r>
          </w:p>
          <w:p w14:paraId="4A02BD0E" w14:textId="77777777" w:rsidR="00B62424" w:rsidRPr="00F10457" w:rsidRDefault="00B62424" w:rsidP="00B62424">
            <w:pPr>
              <w:pStyle w:val="B2"/>
            </w:pPr>
            <w:r w:rsidRPr="00F10457">
              <w:t>-</w:t>
            </w:r>
            <w:r w:rsidRPr="00F10457">
              <w:tab/>
              <w:t xml:space="preserve">If the field </w:t>
            </w:r>
            <w:proofErr w:type="spellStart"/>
            <w:r w:rsidRPr="00F10457">
              <w:rPr>
                <w:i/>
              </w:rPr>
              <w:t>intraFreqReselection</w:t>
            </w:r>
            <w:proofErr w:type="spellEnd"/>
            <w:r w:rsidRPr="00F10457">
              <w:t xml:space="preserve"> in </w:t>
            </w:r>
            <w:r w:rsidRPr="00F10457">
              <w:rPr>
                <w:i/>
              </w:rPr>
              <w:t>MIB</w:t>
            </w:r>
            <w:r w:rsidRPr="00F10457">
              <w:t xml:space="preserve"> message is set to "not allowed":</w:t>
            </w:r>
          </w:p>
          <w:p w14:paraId="661B988D" w14:textId="77777777" w:rsidR="00B62424" w:rsidRPr="00F10457" w:rsidRDefault="00B62424" w:rsidP="00B62424">
            <w:pPr>
              <w:pStyle w:val="B3"/>
              <w:ind w:left="800" w:hanging="400"/>
            </w:pPr>
            <w:r w:rsidRPr="00F10457">
              <w:t>-</w:t>
            </w:r>
            <w:r w:rsidRPr="00F10457">
              <w:tab/>
              <w:t>If the cell operates in licensed spectrum, or if this cell belongs to a PLMN which is indicated as being equivalent to the registered PLMN</w:t>
            </w:r>
            <w:r w:rsidRPr="00F10457">
              <w:rPr>
                <w:rFonts w:eastAsia="SimSun"/>
              </w:rPr>
              <w:t xml:space="preserve"> or the selected PLMN of the UE,</w:t>
            </w:r>
            <w:r w:rsidRPr="00F10457">
              <w:t xml:space="preserve"> or if this cell belongs to the registered SNPN </w:t>
            </w:r>
            <w:r w:rsidRPr="00F10457">
              <w:rPr>
                <w:rFonts w:eastAsia="SimSun"/>
              </w:rPr>
              <w:t xml:space="preserve">or the selected SNPN </w:t>
            </w:r>
            <w:r w:rsidRPr="00F10457">
              <w:t>of the UE:</w:t>
            </w:r>
          </w:p>
          <w:p w14:paraId="4BB84A97" w14:textId="77777777" w:rsidR="00B62424" w:rsidRPr="00F10457" w:rsidRDefault="00B62424" w:rsidP="00B62424">
            <w:pPr>
              <w:pStyle w:val="B4"/>
              <w:ind w:left="800" w:hanging="400"/>
            </w:pPr>
            <w:r w:rsidRPr="00F10457">
              <w:t>-</w:t>
            </w:r>
            <w:r w:rsidRPr="00F10457">
              <w:tab/>
              <w:t>the UE shall not re-select a cell on the same frequency as the barred cell;</w:t>
            </w:r>
          </w:p>
          <w:p w14:paraId="781255DF" w14:textId="77777777" w:rsidR="00B62424" w:rsidRPr="00F10457" w:rsidRDefault="00B62424" w:rsidP="00B62424">
            <w:pPr>
              <w:pStyle w:val="B3"/>
              <w:ind w:left="800" w:hanging="400"/>
            </w:pPr>
            <w:r w:rsidRPr="00F10457">
              <w:t>-</w:t>
            </w:r>
            <w:r w:rsidRPr="00F10457">
              <w:tab/>
              <w:t>else:</w:t>
            </w:r>
          </w:p>
          <w:p w14:paraId="7275561A" w14:textId="77777777" w:rsidR="00B62424" w:rsidRPr="00F10457" w:rsidRDefault="00B62424" w:rsidP="00B62424">
            <w:pPr>
              <w:pStyle w:val="B4"/>
              <w:ind w:left="800" w:hanging="400"/>
            </w:pPr>
            <w:r w:rsidRPr="00F10457">
              <w:t>-</w:t>
            </w:r>
            <w:r w:rsidRPr="00F10457">
              <w:tab/>
              <w:t>the UE may select to another cell on the same frequency if reselection criteria are fulfilled.</w:t>
            </w:r>
          </w:p>
          <w:p w14:paraId="33DE9662" w14:textId="43276A42" w:rsidR="00646129" w:rsidRPr="00B62424" w:rsidRDefault="00B62424" w:rsidP="00B62424">
            <w:pPr>
              <w:pStyle w:val="B3"/>
              <w:ind w:left="800" w:hanging="400"/>
            </w:pPr>
            <w:r w:rsidRPr="00F10457">
              <w:t>-</w:t>
            </w:r>
            <w:r w:rsidRPr="00F10457">
              <w:tab/>
              <w:t>The UE shall exclude the barred cell and, if the cell operates in licensed spectrum or if this cell belongs to a PLMN which is indicated as being equivalent to the registered PLMN, also the cells on the same frequency as a candidate for cell selection/reselection for 300 seconds.</w:t>
            </w:r>
          </w:p>
        </w:tc>
      </w:tr>
      <w:tr w:rsidR="00822F07" w14:paraId="60FDC72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77C46AE" w14:textId="0342B8DA" w:rsidR="00822F07" w:rsidRPr="00822F07" w:rsidRDefault="00822F07">
            <w:pPr>
              <w:spacing w:after="180"/>
              <w:jc w:val="left"/>
              <w:rPr>
                <w:rFonts w:eastAsia="DengXian"/>
                <w:bCs/>
                <w:lang w:eastAsia="zh-CN"/>
              </w:rPr>
            </w:pPr>
            <w:r>
              <w:rPr>
                <w:rFonts w:eastAsia="DengXian" w:hint="eastAsia"/>
                <w:bCs/>
                <w:lang w:eastAsia="zh-CN"/>
              </w:rPr>
              <w:t>O</w:t>
            </w:r>
            <w:r>
              <w:rPr>
                <w:rFonts w:eastAsia="DengXian"/>
                <w:bCs/>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5B059A0" w14:textId="1828F7E0" w:rsidR="00822F07" w:rsidRPr="00822F07" w:rsidRDefault="00822F07">
            <w:pPr>
              <w:jc w:val="left"/>
              <w:rPr>
                <w:rFonts w:eastAsia="DengXian"/>
                <w:bCs/>
                <w:lang w:eastAsia="zh-CN"/>
              </w:rPr>
            </w:pPr>
            <w:r>
              <w:rPr>
                <w:rFonts w:eastAsia="DengXian"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96B35DA" w14:textId="44C7446C" w:rsidR="00822F07" w:rsidRPr="00822F07" w:rsidRDefault="00822F07">
            <w:pPr>
              <w:spacing w:after="180"/>
              <w:jc w:val="left"/>
              <w:rPr>
                <w:rFonts w:eastAsia="DengXian"/>
                <w:bCs/>
                <w:lang w:eastAsia="zh-CN"/>
              </w:rPr>
            </w:pPr>
            <w:r>
              <w:rPr>
                <w:rFonts w:eastAsia="DengXian"/>
                <w:bCs/>
                <w:lang w:eastAsia="zh-CN"/>
              </w:rPr>
              <w:t xml:space="preserve">Although 331 is clear but the problem is that the reference to 304 where nothing is captured w.r.t. missing SIB1. So we agree this CR is needed. </w:t>
            </w:r>
          </w:p>
        </w:tc>
      </w:tr>
      <w:tr w:rsidR="00A9297D" w14:paraId="79358CDB"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673B0C7" w14:textId="64FE7962" w:rsidR="00A9297D" w:rsidRDefault="00A9297D">
            <w:pPr>
              <w:spacing w:after="180"/>
              <w:jc w:val="left"/>
              <w:rPr>
                <w:rFonts w:eastAsia="DengXian"/>
                <w:bCs/>
                <w:lang w:eastAsia="zh-CN"/>
              </w:rPr>
            </w:pPr>
            <w:r>
              <w:rPr>
                <w:rFonts w:eastAsia="DengXian"/>
                <w:bCs/>
                <w:lang w:eastAsia="zh-CN"/>
              </w:rPr>
              <w:lastRenderedPageBreak/>
              <w:t>Qualcomm</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F516B48" w14:textId="636C4BCE" w:rsidR="00A9297D" w:rsidRDefault="00A9297D">
            <w:pPr>
              <w:jc w:val="left"/>
              <w:rPr>
                <w:rFonts w:eastAsia="DengXian"/>
                <w:bCs/>
                <w:lang w:eastAsia="zh-CN"/>
              </w:rPr>
            </w:pPr>
            <w:r>
              <w:rPr>
                <w:rFonts w:eastAsia="DengXian"/>
                <w:bCs/>
                <w:lang w:eastAsia="zh-CN"/>
              </w:rPr>
              <w:t xml:space="preserve">Yes </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18D6A59" w14:textId="1AD367B6" w:rsidR="00A9297D" w:rsidRDefault="00A9297D">
            <w:pPr>
              <w:spacing w:after="180"/>
              <w:jc w:val="left"/>
              <w:rPr>
                <w:rFonts w:eastAsia="DengXian"/>
                <w:bCs/>
                <w:lang w:eastAsia="zh-CN"/>
              </w:rPr>
            </w:pPr>
          </w:p>
        </w:tc>
      </w:tr>
    </w:tbl>
    <w:p w14:paraId="4C108C98" w14:textId="77777777" w:rsidR="008661D2" w:rsidRDefault="008661D2">
      <w:pPr>
        <w:jc w:val="left"/>
        <w:rPr>
          <w:b/>
        </w:rPr>
      </w:pPr>
    </w:p>
    <w:p w14:paraId="31EE89F2" w14:textId="6C15D216" w:rsidR="008661D2" w:rsidRPr="00D4556A" w:rsidRDefault="00F64FEB">
      <w:pPr>
        <w:jc w:val="left"/>
        <w:rPr>
          <w:bCs/>
        </w:rPr>
      </w:pPr>
      <w:r>
        <w:rPr>
          <w:b/>
        </w:rPr>
        <w:t>S</w:t>
      </w:r>
      <w:r>
        <w:rPr>
          <w:rFonts w:hint="eastAsia"/>
          <w:b/>
        </w:rPr>
        <w:t>ummary:</w:t>
      </w:r>
      <w:r w:rsidR="00A9297D">
        <w:rPr>
          <w:b/>
        </w:rPr>
        <w:t xml:space="preserve"> </w:t>
      </w:r>
      <w:r w:rsidR="00A9297D" w:rsidRPr="00D4556A">
        <w:rPr>
          <w:bCs/>
        </w:rPr>
        <w:t>All companies agree that the cell shall be barred for 300 seconds. 5 companies state that this is already clear from RRC description, 6 companies support or are fine with the changes, and 2 companies are neutral. Two companies also see a need to discuss re-inserting the deleted SIB1 handling but with “may”.</w:t>
      </w:r>
    </w:p>
    <w:p w14:paraId="1C2981F7" w14:textId="55A60282" w:rsidR="00A9297D" w:rsidRPr="00D4556A" w:rsidRDefault="00A9297D">
      <w:pPr>
        <w:jc w:val="left"/>
        <w:rPr>
          <w:bCs/>
        </w:rPr>
      </w:pPr>
      <w:r w:rsidRPr="00D4556A">
        <w:rPr>
          <w:bCs/>
        </w:rPr>
        <w:t xml:space="preserve">Since there is consensus on the UE behavior, it can help to capture this in the Chair Notes to prevent any IOT issues </w:t>
      </w:r>
      <w:proofErr w:type="gramStart"/>
      <w:r w:rsidRPr="00D4556A">
        <w:rPr>
          <w:bCs/>
        </w:rPr>
        <w:t>and also</w:t>
      </w:r>
      <w:proofErr w:type="gramEnd"/>
      <w:r w:rsidRPr="00D4556A">
        <w:rPr>
          <w:bCs/>
        </w:rPr>
        <w:t xml:space="preserve"> to prevent re-discussing this again. Re-insertion of the </w:t>
      </w:r>
      <w:r w:rsidR="00D4556A" w:rsidRPr="00D4556A">
        <w:rPr>
          <w:bCs/>
        </w:rPr>
        <w:t>earlier Rel-15 NR text can be discussed separately since it will be a functional change.</w:t>
      </w:r>
    </w:p>
    <w:p w14:paraId="4CE8F5D8" w14:textId="2B51A8BF" w:rsidR="008661D2" w:rsidRDefault="00F64FEB">
      <w:pPr>
        <w:jc w:val="left"/>
        <w:rPr>
          <w:b/>
        </w:rPr>
      </w:pPr>
      <w:r>
        <w:rPr>
          <w:b/>
        </w:rPr>
        <w:t>Proposal</w:t>
      </w:r>
      <w:r w:rsidR="00D4556A">
        <w:rPr>
          <w:b/>
        </w:rPr>
        <w:t xml:space="preserve"> 2: Capture in Chair Notes that “RAN2 confirms that, when SIB1 acquisition fails</w:t>
      </w:r>
      <w:r w:rsidR="00FE1597">
        <w:rPr>
          <w:b/>
        </w:rPr>
        <w:t xml:space="preserve"> for a cell</w:t>
      </w:r>
      <w:r w:rsidR="00D4556A">
        <w:rPr>
          <w:b/>
        </w:rPr>
        <w:t xml:space="preserve">, the UE shall bar this cell for 300 seconds and follow MIB IFRI for </w:t>
      </w:r>
      <w:r w:rsidR="00FE1597">
        <w:rPr>
          <w:b/>
        </w:rPr>
        <w:t>selecting another cell</w:t>
      </w:r>
      <w:r w:rsidR="00D4556A">
        <w:rPr>
          <w:b/>
        </w:rPr>
        <w:t xml:space="preserve"> as described in </w:t>
      </w:r>
      <w:r w:rsidR="00FE1597">
        <w:rPr>
          <w:b/>
        </w:rPr>
        <w:t xml:space="preserve">TS </w:t>
      </w:r>
      <w:r w:rsidR="00D4556A">
        <w:rPr>
          <w:b/>
        </w:rPr>
        <w:t>38.304”</w:t>
      </w:r>
      <w:r w:rsidR="00BE5BCF">
        <w:rPr>
          <w:b/>
        </w:rPr>
        <w:t>.</w:t>
      </w:r>
    </w:p>
    <w:p w14:paraId="202C47C5" w14:textId="77777777" w:rsidR="008661D2" w:rsidRDefault="008661D2">
      <w:pPr>
        <w:pBdr>
          <w:bottom w:val="single" w:sz="6" w:space="1" w:color="auto"/>
        </w:pBdr>
        <w:jc w:val="left"/>
        <w:rPr>
          <w:b/>
        </w:rPr>
      </w:pPr>
    </w:p>
    <w:p w14:paraId="5DCA2469" w14:textId="77777777" w:rsidR="008661D2" w:rsidRDefault="008661D2">
      <w:pPr>
        <w:spacing w:beforeLines="50" w:before="120" w:line="240" w:lineRule="auto"/>
        <w:jc w:val="left"/>
      </w:pPr>
    </w:p>
    <w:p w14:paraId="2EE3B3CD" w14:textId="30E8DBEF" w:rsidR="008661D2" w:rsidRDefault="00F64FEB">
      <w:pPr>
        <w:spacing w:beforeLines="50" w:before="120" w:line="240" w:lineRule="auto"/>
        <w:jc w:val="left"/>
        <w:rPr>
          <w:b/>
          <w:bCs/>
        </w:rPr>
      </w:pPr>
      <w:r w:rsidRPr="009D76B1">
        <w:rPr>
          <w:b/>
          <w:bCs/>
        </w:rPr>
        <w:t>R2-2106421</w:t>
      </w:r>
      <w:r>
        <w:rPr>
          <w:b/>
          <w:bCs/>
        </w:rPr>
        <w:tab/>
        <w:t>Discussion on IFRI-related condition</w:t>
      </w:r>
      <w:r>
        <w:rPr>
          <w:b/>
          <w:bCs/>
        </w:rPr>
        <w:tab/>
        <w:t xml:space="preserve">LG Electronics, Samsung </w:t>
      </w:r>
      <w:r>
        <w:rPr>
          <w:b/>
          <w:bCs/>
        </w:rPr>
        <w:tab/>
        <w:t>Discussion</w:t>
      </w:r>
    </w:p>
    <w:p w14:paraId="70758946" w14:textId="77777777" w:rsidR="008661D2" w:rsidRDefault="008661D2">
      <w:pPr>
        <w:spacing w:beforeLines="50" w:before="120" w:line="240" w:lineRule="auto"/>
        <w:jc w:val="left"/>
        <w:rPr>
          <w:u w:val="single"/>
        </w:rPr>
      </w:pPr>
    </w:p>
    <w:p w14:paraId="68203F68" w14:textId="77777777" w:rsidR="008661D2" w:rsidRDefault="00F64FEB">
      <w:pPr>
        <w:spacing w:beforeLines="50" w:before="120" w:line="240" w:lineRule="auto"/>
        <w:jc w:val="left"/>
      </w:pPr>
      <w:r>
        <w:t>The paper discusses the following text in 38.304:</w:t>
      </w:r>
    </w:p>
    <w:tbl>
      <w:tblPr>
        <w:tblW w:w="0" w:type="auto"/>
        <w:tblCellMar>
          <w:left w:w="0" w:type="dxa"/>
          <w:right w:w="0" w:type="dxa"/>
        </w:tblCellMar>
        <w:tblLook w:val="04A0" w:firstRow="1" w:lastRow="0" w:firstColumn="1" w:lastColumn="0" w:noHBand="0" w:noVBand="1"/>
      </w:tblPr>
      <w:tblGrid>
        <w:gridCol w:w="9350"/>
      </w:tblGrid>
      <w:tr w:rsidR="008661D2" w14:paraId="5344C300"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2D7816" w14:textId="77777777" w:rsidR="008661D2" w:rsidRDefault="00F64FEB">
            <w:pPr>
              <w:pStyle w:val="CRCoverPage"/>
              <w:spacing w:after="0"/>
              <w:ind w:left="800" w:hanging="400"/>
              <w:rPr>
                <w:rFonts w:ascii="Times New Roman" w:hAnsi="Times New Roman"/>
              </w:rPr>
            </w:pPr>
            <w:r>
              <w:rPr>
                <w:rFonts w:ascii="Times New Roman" w:hAnsi="Times New Roman"/>
              </w:rPr>
              <w:t xml:space="preserve">-         If the field </w:t>
            </w:r>
            <w:proofErr w:type="spellStart"/>
            <w:r>
              <w:rPr>
                <w:rFonts w:ascii="Times New Roman" w:hAnsi="Times New Roman"/>
                <w:i/>
                <w:iCs/>
              </w:rPr>
              <w:t>intraFreqReselection</w:t>
            </w:r>
            <w:proofErr w:type="spellEnd"/>
            <w:r>
              <w:rPr>
                <w:rFonts w:ascii="Times New Roman" w:hAnsi="Times New Roman"/>
              </w:rPr>
              <w:t xml:space="preserve"> in </w:t>
            </w:r>
            <w:r>
              <w:rPr>
                <w:rFonts w:ascii="Times New Roman" w:hAnsi="Times New Roman"/>
                <w:i/>
                <w:iCs/>
              </w:rPr>
              <w:t>MIB</w:t>
            </w:r>
            <w:r>
              <w:rPr>
                <w:rFonts w:ascii="Times New Roman" w:hAnsi="Times New Roman"/>
              </w:rPr>
              <w:t xml:space="preserve"> message is set to “not allowed”:</w:t>
            </w:r>
          </w:p>
          <w:p w14:paraId="4364AEC5" w14:textId="77777777" w:rsidR="008661D2" w:rsidRDefault="00F64FEB">
            <w:pPr>
              <w:pStyle w:val="CRCoverPage"/>
              <w:spacing w:after="0"/>
              <w:ind w:left="800" w:hanging="400"/>
              <w:rPr>
                <w:rFonts w:ascii="Times New Roman" w:hAnsi="Times New Roman"/>
              </w:rPr>
            </w:pPr>
            <w:r>
              <w:rPr>
                <w:rFonts w:ascii="Times New Roman" w:hAnsi="Times New Roman"/>
              </w:rPr>
              <w:t> </w:t>
            </w:r>
          </w:p>
          <w:p w14:paraId="0891A00D" w14:textId="77777777" w:rsidR="008661D2" w:rsidRDefault="00F64FEB">
            <w:pPr>
              <w:pStyle w:val="B3"/>
              <w:ind w:left="800" w:hanging="400"/>
            </w:pPr>
            <w:r>
              <w:rPr>
                <w:highlight w:val="yellow"/>
              </w:rPr>
              <w:t>-    If the cell operates in licensed spectrum, or if this cell belongs to a PLMN which is indicated as being equivalent to the registered PLMN or the selected PLMN of the UE, or if this cell belongs to the registered SNPN or the selected SNPN of the UE:</w:t>
            </w:r>
          </w:p>
          <w:p w14:paraId="55B5B616" w14:textId="77777777" w:rsidR="008661D2" w:rsidRDefault="00F64FEB">
            <w:pPr>
              <w:pStyle w:val="B4"/>
              <w:ind w:left="800" w:hanging="400"/>
              <w:rPr>
                <w:color w:val="00B050"/>
              </w:rPr>
            </w:pPr>
            <w:r>
              <w:rPr>
                <w:color w:val="00B050"/>
              </w:rPr>
              <w:t>-     the UE shall not re-select a cell on the same frequency as the barred cell;</w:t>
            </w:r>
          </w:p>
          <w:p w14:paraId="37176001" w14:textId="77777777" w:rsidR="008661D2" w:rsidRDefault="00F64FEB">
            <w:pPr>
              <w:pStyle w:val="B3"/>
              <w:ind w:left="800" w:hanging="400"/>
            </w:pPr>
            <w:r>
              <w:t>-     else:</w:t>
            </w:r>
          </w:p>
          <w:p w14:paraId="16CAE36D" w14:textId="77777777" w:rsidR="008661D2" w:rsidRDefault="00F64FEB">
            <w:pPr>
              <w:pStyle w:val="B4"/>
              <w:ind w:left="800" w:hanging="400"/>
            </w:pPr>
            <w:r>
              <w:t>-     the UE may select to another cell on the same frequency if reselection criteria are fulfilled.</w:t>
            </w:r>
          </w:p>
          <w:p w14:paraId="00839701" w14:textId="77777777" w:rsidR="008661D2" w:rsidRDefault="00F64FEB">
            <w:pPr>
              <w:pStyle w:val="B3"/>
              <w:ind w:left="800" w:hanging="400"/>
            </w:pPr>
            <w:r>
              <w:t xml:space="preserve">-     </w:t>
            </w:r>
            <w:r>
              <w:rPr>
                <w:color w:val="FF0000"/>
              </w:rPr>
              <w:t xml:space="preserve">The UE shall exclude the barred cell and, </w:t>
            </w:r>
            <w:r>
              <w:rPr>
                <w:color w:val="FF0000"/>
                <w:highlight w:val="green"/>
              </w:rPr>
              <w:t>if the cell operates in licensed spectrum or if this cell belongs to a PLMN which is indicated as being equivalent to the registered PLMN</w:t>
            </w:r>
            <w:r>
              <w:rPr>
                <w:color w:val="FF0000"/>
              </w:rPr>
              <w:t>, also the cells on the same frequency as a candidate for cell selection/reselection for 300 seconds.</w:t>
            </w:r>
          </w:p>
        </w:tc>
      </w:tr>
    </w:tbl>
    <w:p w14:paraId="0FF9B557" w14:textId="77777777" w:rsidR="008661D2" w:rsidRDefault="008661D2">
      <w:pPr>
        <w:spacing w:beforeLines="50" w:before="120" w:line="240" w:lineRule="auto"/>
        <w:jc w:val="left"/>
      </w:pPr>
    </w:p>
    <w:p w14:paraId="79AE7D7B" w14:textId="77777777" w:rsidR="008661D2" w:rsidRDefault="00F64FEB">
      <w:pPr>
        <w:spacing w:beforeLines="50" w:before="120" w:line="240" w:lineRule="auto"/>
        <w:jc w:val="left"/>
        <w:rPr>
          <w:u w:val="single"/>
        </w:rPr>
      </w:pPr>
      <w:r>
        <w:rPr>
          <w:u w:val="single"/>
        </w:rPr>
        <w:t>The observations and proposals are as follows:</w:t>
      </w:r>
    </w:p>
    <w:p w14:paraId="3610BE56" w14:textId="77777777" w:rsidR="008661D2" w:rsidRDefault="00F64FEB">
      <w:pPr>
        <w:pStyle w:val="ListParagraph"/>
        <w:numPr>
          <w:ilvl w:val="0"/>
          <w:numId w:val="6"/>
        </w:numPr>
        <w:overflowPunct/>
        <w:autoSpaceDE/>
        <w:autoSpaceDN/>
        <w:adjustRightInd/>
        <w:spacing w:after="180" w:line="259" w:lineRule="auto"/>
        <w:ind w:left="402" w:hanging="402"/>
        <w:contextualSpacing w:val="0"/>
        <w:jc w:val="left"/>
        <w:textAlignment w:val="auto"/>
        <w:rPr>
          <w:lang w:eastAsia="ko-KR"/>
        </w:rPr>
      </w:pPr>
      <w:r>
        <w:rPr>
          <w:rFonts w:hint="eastAsia"/>
          <w:b/>
          <w:lang w:eastAsia="ko-KR"/>
        </w:rPr>
        <w:t>Observation 0</w:t>
      </w:r>
      <w:r>
        <w:rPr>
          <w:rFonts w:hint="eastAsia"/>
          <w:lang w:eastAsia="ko-KR"/>
        </w:rPr>
        <w:t xml:space="preserve">: </w:t>
      </w:r>
      <w:r>
        <w:rPr>
          <w:lang w:eastAsia="ko-KR"/>
        </w:rPr>
        <w:t>In the text on IFRI-handling in 38.304, s</w:t>
      </w:r>
      <w:r>
        <w:rPr>
          <w:rFonts w:hint="eastAsia"/>
          <w:lang w:eastAsia="ko-KR"/>
        </w:rPr>
        <w:t xml:space="preserve">ame conditions are present in both yellow- and green-highlighted parts, except for the </w:t>
      </w:r>
      <w:r>
        <w:rPr>
          <w:lang w:eastAsia="ko-KR"/>
        </w:rPr>
        <w:t>following</w:t>
      </w:r>
      <w:r>
        <w:rPr>
          <w:rFonts w:hint="eastAsia"/>
          <w:lang w:eastAsia="ko-KR"/>
        </w:rPr>
        <w:t>:</w:t>
      </w:r>
    </w:p>
    <w:p w14:paraId="3B62BD63" w14:textId="77777777" w:rsidR="008661D2" w:rsidRDefault="00F64FEB">
      <w:pPr>
        <w:pStyle w:val="ListParagraph"/>
        <w:numPr>
          <w:ilvl w:val="0"/>
          <w:numId w:val="6"/>
        </w:numPr>
        <w:overflowPunct/>
        <w:autoSpaceDE/>
        <w:autoSpaceDN/>
        <w:adjustRightInd/>
        <w:spacing w:after="180" w:line="259" w:lineRule="auto"/>
        <w:ind w:left="402" w:hanging="402"/>
        <w:contextualSpacing w:val="0"/>
        <w:jc w:val="left"/>
        <w:textAlignment w:val="auto"/>
        <w:rPr>
          <w:lang w:eastAsia="ko-KR"/>
        </w:rPr>
      </w:pPr>
      <w:r>
        <w:rPr>
          <w:b/>
          <w:lang w:eastAsia="ko-KR"/>
        </w:rPr>
        <w:t>Observation 1</w:t>
      </w:r>
      <w:r>
        <w:rPr>
          <w:lang w:eastAsia="ko-KR"/>
        </w:rPr>
        <w:t xml:space="preserve">: SNPN-related conditions are present in the yellow part but </w:t>
      </w:r>
      <w:r>
        <w:rPr>
          <w:u w:val="single"/>
          <w:lang w:eastAsia="ko-KR"/>
        </w:rPr>
        <w:t>missing</w:t>
      </w:r>
      <w:r>
        <w:rPr>
          <w:lang w:eastAsia="ko-KR"/>
        </w:rPr>
        <w:t xml:space="preserve"> in the green part</w:t>
      </w:r>
    </w:p>
    <w:p w14:paraId="56085821" w14:textId="77777777" w:rsidR="008661D2" w:rsidRDefault="00F64FEB">
      <w:pPr>
        <w:pStyle w:val="ListParagraph"/>
        <w:numPr>
          <w:ilvl w:val="0"/>
          <w:numId w:val="6"/>
        </w:numPr>
        <w:overflowPunct/>
        <w:autoSpaceDE/>
        <w:autoSpaceDN/>
        <w:adjustRightInd/>
        <w:spacing w:after="180" w:line="259" w:lineRule="auto"/>
        <w:ind w:left="402" w:hanging="402"/>
        <w:contextualSpacing w:val="0"/>
        <w:jc w:val="left"/>
        <w:textAlignment w:val="auto"/>
        <w:rPr>
          <w:lang w:eastAsia="ko-KR"/>
        </w:rPr>
      </w:pPr>
      <w:r>
        <w:rPr>
          <w:b/>
          <w:lang w:eastAsia="ko-KR"/>
        </w:rPr>
        <w:t>Observation 2</w:t>
      </w:r>
      <w:r>
        <w:rPr>
          <w:lang w:eastAsia="ko-KR"/>
        </w:rPr>
        <w:t xml:space="preserve">: Selected PLMN-related condition is present in the yellow part but </w:t>
      </w:r>
      <w:r>
        <w:rPr>
          <w:u w:val="single"/>
          <w:lang w:eastAsia="ko-KR"/>
        </w:rPr>
        <w:t>missing</w:t>
      </w:r>
      <w:r>
        <w:rPr>
          <w:lang w:eastAsia="ko-KR"/>
        </w:rPr>
        <w:t xml:space="preserve"> in the green part</w:t>
      </w:r>
    </w:p>
    <w:p w14:paraId="1929C9AD" w14:textId="77777777" w:rsidR="008661D2" w:rsidRDefault="00F64FEB">
      <w:pPr>
        <w:ind w:left="402"/>
        <w:rPr>
          <w:lang w:eastAsia="ko-KR"/>
        </w:rPr>
      </w:pPr>
      <w:r>
        <w:rPr>
          <w:rFonts w:hint="eastAsia"/>
          <w:lang w:eastAsia="ko-KR"/>
        </w:rPr>
        <w:t>Then, it is proposed</w:t>
      </w:r>
      <w:r>
        <w:rPr>
          <w:lang w:eastAsia="ko-KR"/>
        </w:rPr>
        <w:t>:</w:t>
      </w:r>
    </w:p>
    <w:p w14:paraId="732AA399" w14:textId="77777777" w:rsidR="008661D2" w:rsidRDefault="00F64FEB">
      <w:pPr>
        <w:ind w:left="402"/>
        <w:rPr>
          <w:b/>
          <w:lang w:eastAsia="ko-KR"/>
        </w:rPr>
      </w:pPr>
      <w:r>
        <w:rPr>
          <w:b/>
          <w:lang w:eastAsia="ko-KR"/>
        </w:rPr>
        <w:t xml:space="preserve">Proposal 1: To discuss if discrepancy of the conditions in the green- and yellow-highlighted parts is intentional or needs to be corrected. </w:t>
      </w:r>
    </w:p>
    <w:p w14:paraId="45D315CC" w14:textId="77777777" w:rsidR="008661D2" w:rsidRDefault="00F64FEB">
      <w:pPr>
        <w:ind w:left="402"/>
        <w:rPr>
          <w:b/>
          <w:lang w:eastAsia="ko-KR"/>
        </w:rPr>
      </w:pPr>
      <w:r>
        <w:rPr>
          <w:b/>
          <w:lang w:eastAsia="ko-KR"/>
        </w:rPr>
        <w:t xml:space="preserve">Proposal 2: If the discrepancy needs to be eliminated, take the approach of removing redundancy to remove the root cause of the problem.  </w:t>
      </w:r>
    </w:p>
    <w:p w14:paraId="4DF81EA2" w14:textId="77777777" w:rsidR="008661D2" w:rsidRDefault="008661D2">
      <w:pPr>
        <w:spacing w:beforeLines="50" w:before="120" w:line="240" w:lineRule="auto"/>
        <w:jc w:val="left"/>
      </w:pPr>
    </w:p>
    <w:p w14:paraId="42BBF96E" w14:textId="77777777" w:rsidR="008661D2" w:rsidRDefault="00F64FEB">
      <w:pPr>
        <w:spacing w:beforeLines="50" w:before="120" w:line="240" w:lineRule="auto"/>
        <w:jc w:val="left"/>
      </w:pPr>
      <w:r>
        <w:rPr>
          <w:u w:val="single"/>
        </w:rPr>
        <w:t>Rapporteur comment:</w:t>
      </w:r>
      <w:r>
        <w:t xml:space="preserve"> The missing parts for SNPN-related conditions and “selected PLMN” conditions are errors and should be corrected.</w:t>
      </w:r>
    </w:p>
    <w:p w14:paraId="405CBCDD" w14:textId="77777777" w:rsidR="008661D2" w:rsidRDefault="008661D2">
      <w:pPr>
        <w:spacing w:beforeLines="50" w:before="120" w:line="240" w:lineRule="auto"/>
        <w:jc w:val="left"/>
      </w:pPr>
    </w:p>
    <w:p w14:paraId="40C64433" w14:textId="77777777" w:rsidR="008661D2" w:rsidRDefault="00F64FEB">
      <w:pPr>
        <w:jc w:val="left"/>
        <w:rPr>
          <w:b/>
          <w:bCs/>
          <w:lang w:eastAsia="zh-CN"/>
        </w:rPr>
      </w:pPr>
      <w:r>
        <w:rPr>
          <w:b/>
          <w:bCs/>
          <w:lang w:eastAsia="zh-CN"/>
        </w:rPr>
        <w:lastRenderedPageBreak/>
        <w:t>Q3: Do you agree that there is a discrepancy in the existing texts for the handling of barring for PLMN vs SNPN and registered vs selected PLMN</w:t>
      </w:r>
      <w:r>
        <w:rPr>
          <w:b/>
          <w:bCs/>
        </w:rPr>
        <w:t>?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661D2" w14:paraId="623BA444"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1133312C" w14:textId="77777777" w:rsidR="008661D2" w:rsidRDefault="00F64FEB">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73F213E3" w14:textId="77777777" w:rsidR="008661D2" w:rsidRDefault="00F64FEB">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28F1E06E" w14:textId="77777777" w:rsidR="008661D2" w:rsidRDefault="00F64FEB">
            <w:pPr>
              <w:spacing w:after="180"/>
              <w:jc w:val="left"/>
              <w:rPr>
                <w:b/>
              </w:rPr>
            </w:pPr>
            <w:r>
              <w:rPr>
                <w:b/>
              </w:rPr>
              <w:t>Comments</w:t>
            </w:r>
          </w:p>
        </w:tc>
      </w:tr>
      <w:tr w:rsidR="008661D2" w14:paraId="225459B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519A969" w14:textId="77777777" w:rsidR="008661D2" w:rsidRDefault="00F64FEB">
            <w:pPr>
              <w:spacing w:after="180"/>
              <w:jc w:val="left"/>
              <w:rPr>
                <w:bCs/>
                <w:lang w:eastAsia="zh-CN"/>
              </w:rPr>
            </w:pPr>
            <w:r>
              <w:rPr>
                <w:rFonts w:hint="eastAsia"/>
                <w:bCs/>
                <w:lang w:eastAsia="zh-CN"/>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484D96A" w14:textId="77777777" w:rsidR="008661D2" w:rsidRDefault="00F64FEB">
            <w:pPr>
              <w:jc w:val="left"/>
              <w:rPr>
                <w:bCs/>
                <w:lang w:eastAsia="zh-CN"/>
              </w:rPr>
            </w:pPr>
            <w:r>
              <w:rPr>
                <w:rFonts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795A128" w14:textId="77777777" w:rsidR="008661D2" w:rsidRDefault="008661D2">
            <w:pPr>
              <w:spacing w:after="180"/>
              <w:jc w:val="left"/>
              <w:rPr>
                <w:rFonts w:eastAsiaTheme="minorEastAsia"/>
                <w:bCs/>
                <w:lang w:eastAsia="ko-KR"/>
              </w:rPr>
            </w:pPr>
          </w:p>
        </w:tc>
      </w:tr>
      <w:tr w:rsidR="008661D2" w14:paraId="595805A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902A7AF" w14:textId="77777777" w:rsidR="008661D2" w:rsidRDefault="00F64FEB">
            <w:pPr>
              <w:spacing w:after="180"/>
              <w:jc w:val="left"/>
              <w:rPr>
                <w:bCs/>
                <w:lang w:eastAsia="zh-CN"/>
              </w:rPr>
            </w:pPr>
            <w:r>
              <w:rPr>
                <w:bCs/>
                <w:lang w:eastAsia="zh-CN"/>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5E7B520" w14:textId="77777777" w:rsidR="008661D2" w:rsidRDefault="00F64FEB">
            <w:pPr>
              <w:jc w:val="left"/>
              <w:rPr>
                <w:bCs/>
                <w:lang w:eastAsia="zh-CN"/>
              </w:rPr>
            </w:pPr>
            <w:r>
              <w:rPr>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51C4A37" w14:textId="77777777" w:rsidR="008661D2" w:rsidRDefault="00F64FEB">
            <w:pPr>
              <w:spacing w:after="180"/>
              <w:jc w:val="left"/>
              <w:rPr>
                <w:rFonts w:eastAsiaTheme="minorEastAsia"/>
                <w:bCs/>
                <w:lang w:eastAsia="ko-KR"/>
              </w:rPr>
            </w:pPr>
            <w:r>
              <w:rPr>
                <w:rFonts w:eastAsiaTheme="minorEastAsia"/>
                <w:bCs/>
                <w:lang w:eastAsia="ko-KR"/>
              </w:rPr>
              <w:t>In fact we prefer this to R2-</w:t>
            </w:r>
          </w:p>
        </w:tc>
      </w:tr>
      <w:tr w:rsidR="008661D2" w14:paraId="2FFA52F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0DDEA9B" w14:textId="77777777" w:rsidR="008661D2" w:rsidRDefault="00F64FEB">
            <w:pPr>
              <w:spacing w:after="180"/>
              <w:jc w:val="left"/>
              <w:rPr>
                <w:bCs/>
                <w:lang w:eastAsia="zh-CN"/>
              </w:rPr>
            </w:pPr>
            <w:r>
              <w:rPr>
                <w:bCs/>
                <w:lang w:eastAsia="zh-CN"/>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C7DF759" w14:textId="77777777" w:rsidR="008661D2" w:rsidRDefault="00F64FEB">
            <w:pPr>
              <w:jc w:val="left"/>
              <w:rPr>
                <w:bCs/>
                <w:lang w:eastAsia="zh-CN"/>
              </w:rPr>
            </w:pPr>
            <w:r>
              <w:rPr>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78716A2" w14:textId="77777777" w:rsidR="008661D2" w:rsidRDefault="008661D2">
            <w:pPr>
              <w:spacing w:after="180"/>
              <w:jc w:val="left"/>
              <w:rPr>
                <w:rFonts w:eastAsiaTheme="minorEastAsia"/>
                <w:bCs/>
                <w:lang w:eastAsia="ko-KR"/>
              </w:rPr>
            </w:pPr>
          </w:p>
          <w:p w14:paraId="647BFDB8" w14:textId="77777777" w:rsidR="008661D2" w:rsidRDefault="008661D2">
            <w:pPr>
              <w:spacing w:after="180"/>
              <w:jc w:val="left"/>
              <w:rPr>
                <w:rFonts w:eastAsiaTheme="minorEastAsia"/>
                <w:bCs/>
                <w:lang w:eastAsia="ko-KR"/>
              </w:rPr>
            </w:pPr>
          </w:p>
          <w:p w14:paraId="03C176E1" w14:textId="77777777" w:rsidR="008661D2" w:rsidRDefault="008661D2">
            <w:pPr>
              <w:spacing w:after="180"/>
              <w:jc w:val="left"/>
              <w:rPr>
                <w:rFonts w:eastAsiaTheme="minorEastAsia"/>
                <w:bCs/>
                <w:lang w:eastAsia="ko-KR"/>
              </w:rPr>
            </w:pPr>
          </w:p>
        </w:tc>
      </w:tr>
      <w:tr w:rsidR="008661D2" w14:paraId="472C93B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14D43D7" w14:textId="77777777" w:rsidR="008661D2" w:rsidRDefault="00F64FEB">
            <w:pPr>
              <w:spacing w:after="180"/>
              <w:jc w:val="left"/>
              <w:rPr>
                <w:bCs/>
                <w:lang w:eastAsia="zh-CN"/>
              </w:rPr>
            </w:pPr>
            <w:r>
              <w:rPr>
                <w:rFonts w:hint="eastAsia"/>
                <w:bCs/>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C3069D7" w14:textId="77777777" w:rsidR="008661D2" w:rsidRDefault="00F64FEB">
            <w:pPr>
              <w:jc w:val="left"/>
              <w:rPr>
                <w:bCs/>
                <w:lang w:eastAsia="zh-CN"/>
              </w:rPr>
            </w:pPr>
            <w:r>
              <w:rPr>
                <w:rFonts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8595C08" w14:textId="77777777" w:rsidR="008661D2" w:rsidRDefault="008661D2">
            <w:pPr>
              <w:spacing w:after="180"/>
              <w:jc w:val="left"/>
              <w:rPr>
                <w:rFonts w:eastAsiaTheme="minorEastAsia"/>
                <w:bCs/>
                <w:lang w:eastAsia="ko-KR"/>
              </w:rPr>
            </w:pPr>
          </w:p>
        </w:tc>
      </w:tr>
      <w:tr w:rsidR="008661D2" w14:paraId="51C6987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42BDA81" w14:textId="77777777" w:rsidR="008661D2" w:rsidRDefault="00F64FEB">
            <w:pPr>
              <w:spacing w:after="180"/>
              <w:jc w:val="left"/>
              <w:rPr>
                <w:bCs/>
                <w:lang w:eastAsia="zh-CN"/>
              </w:rPr>
            </w:pPr>
            <w:r>
              <w:rPr>
                <w:bCs/>
                <w:lang w:eastAsia="zh-CN"/>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16A467A" w14:textId="77777777" w:rsidR="008661D2" w:rsidRDefault="00F64FEB">
            <w:pPr>
              <w:jc w:val="left"/>
              <w:rPr>
                <w:bCs/>
                <w:lang w:eastAsia="zh-CN"/>
              </w:rPr>
            </w:pPr>
            <w:r>
              <w:rPr>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51E9854" w14:textId="77777777" w:rsidR="008661D2" w:rsidRDefault="008661D2">
            <w:pPr>
              <w:spacing w:after="180"/>
              <w:jc w:val="left"/>
              <w:rPr>
                <w:rFonts w:eastAsiaTheme="minorEastAsia"/>
                <w:bCs/>
                <w:lang w:eastAsia="ko-KR"/>
              </w:rPr>
            </w:pPr>
          </w:p>
        </w:tc>
      </w:tr>
      <w:tr w:rsidR="008661D2" w14:paraId="14EE03C4"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AD41826" w14:textId="77777777" w:rsidR="008661D2" w:rsidRDefault="00F64FEB">
            <w:pPr>
              <w:spacing w:after="180"/>
              <w:jc w:val="left"/>
              <w:rPr>
                <w:bCs/>
                <w:lang w:eastAsia="zh-CN"/>
              </w:rPr>
            </w:pPr>
            <w:r>
              <w:rPr>
                <w:rFonts w:hint="eastAsia"/>
                <w:bCs/>
                <w:lang w:eastAsia="zh-CN"/>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5AF3A81" w14:textId="77777777" w:rsidR="008661D2" w:rsidRDefault="00F64FEB">
            <w:pPr>
              <w:jc w:val="left"/>
              <w:rPr>
                <w:rFonts w:eastAsiaTheme="minorEastAsia"/>
                <w:bCs/>
                <w:lang w:eastAsia="ko-KR"/>
              </w:rPr>
            </w:pPr>
            <w:r>
              <w:rPr>
                <w:rFonts w:hint="eastAsia"/>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E643263" w14:textId="77777777" w:rsidR="008661D2" w:rsidRDefault="008661D2">
            <w:pPr>
              <w:spacing w:after="180"/>
              <w:jc w:val="left"/>
              <w:rPr>
                <w:rFonts w:eastAsiaTheme="minorEastAsia"/>
                <w:bCs/>
                <w:lang w:eastAsia="ko-KR"/>
              </w:rPr>
            </w:pPr>
          </w:p>
        </w:tc>
      </w:tr>
      <w:tr w:rsidR="008661D2" w14:paraId="5D0870B7"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A133D2A" w14:textId="77777777" w:rsidR="008661D2" w:rsidRDefault="00F64FEB">
            <w:pPr>
              <w:spacing w:after="180"/>
              <w:jc w:val="left"/>
              <w:rPr>
                <w:bCs/>
                <w:lang w:eastAsia="zh-CN"/>
              </w:rPr>
            </w:pPr>
            <w:r>
              <w:rPr>
                <w:rFonts w:eastAsia="DengXian" w:hint="eastAsia"/>
                <w:bCs/>
                <w:lang w:eastAsia="zh-CN"/>
              </w:rPr>
              <w:t>Hu</w:t>
            </w:r>
            <w:r>
              <w:rPr>
                <w:rFonts w:eastAsia="DengXian"/>
                <w:bCs/>
                <w:lang w:eastAsia="zh-CN"/>
              </w:rPr>
              <w:t xml:space="preserve">awei, </w:t>
            </w:r>
            <w:proofErr w:type="spellStart"/>
            <w:r>
              <w:rPr>
                <w:rFonts w:eastAsia="DengXian"/>
                <w:bCs/>
                <w:lang w:eastAsia="zh-CN"/>
              </w:rPr>
              <w:t>HiSilicon</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F1E2843" w14:textId="77777777" w:rsidR="008661D2" w:rsidRDefault="00F64FEB">
            <w:pPr>
              <w:jc w:val="left"/>
              <w:rPr>
                <w:bCs/>
                <w:lang w:eastAsia="zh-CN"/>
              </w:rPr>
            </w:pPr>
            <w:r>
              <w:rPr>
                <w:rFonts w:eastAsia="DengXian"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2FB4810" w14:textId="77777777" w:rsidR="008661D2" w:rsidRDefault="00F64FEB">
            <w:pPr>
              <w:spacing w:after="180"/>
              <w:jc w:val="left"/>
              <w:rPr>
                <w:rFonts w:eastAsiaTheme="minorEastAsia"/>
                <w:bCs/>
                <w:lang w:eastAsia="ko-KR"/>
              </w:rPr>
            </w:pPr>
            <w:r>
              <w:rPr>
                <w:rFonts w:eastAsia="DengXian" w:hint="eastAsia"/>
                <w:bCs/>
                <w:lang w:eastAsia="zh-CN"/>
              </w:rPr>
              <w:t xml:space="preserve">Share </w:t>
            </w:r>
            <w:r>
              <w:rPr>
                <w:rFonts w:eastAsia="DengXian"/>
                <w:bCs/>
                <w:lang w:eastAsia="zh-CN"/>
              </w:rPr>
              <w:t>the</w:t>
            </w:r>
            <w:r>
              <w:rPr>
                <w:rFonts w:eastAsia="DengXian" w:hint="eastAsia"/>
                <w:bCs/>
                <w:lang w:eastAsia="zh-CN"/>
              </w:rPr>
              <w:t xml:space="preserve"> </w:t>
            </w:r>
            <w:r>
              <w:rPr>
                <w:rFonts w:eastAsia="DengXian"/>
                <w:bCs/>
                <w:lang w:eastAsia="zh-CN"/>
              </w:rPr>
              <w:t>intention.</w:t>
            </w:r>
          </w:p>
        </w:tc>
      </w:tr>
      <w:tr w:rsidR="008661D2" w14:paraId="2085F2CE"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7D913B1" w14:textId="77777777" w:rsidR="008661D2" w:rsidRDefault="00F64FEB">
            <w:pPr>
              <w:spacing w:after="180"/>
              <w:jc w:val="left"/>
              <w:rPr>
                <w:rFonts w:eastAsia="DengXian"/>
                <w:bCs/>
                <w:lang w:eastAsia="zh-CN"/>
              </w:rPr>
            </w:pPr>
            <w:r>
              <w:rPr>
                <w:rFonts w:eastAsia="DengXian" w:hint="eastAsia"/>
                <w:bCs/>
                <w:lang w:eastAsia="zh-CN"/>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DD546C4" w14:textId="77777777" w:rsidR="008661D2" w:rsidRDefault="00F64FEB">
            <w:pPr>
              <w:jc w:val="left"/>
              <w:rPr>
                <w:rFonts w:eastAsia="DengXian"/>
                <w:bCs/>
                <w:lang w:eastAsia="zh-CN"/>
              </w:rPr>
            </w:pPr>
            <w:r>
              <w:rPr>
                <w:rFonts w:eastAsia="DengXian" w:hint="eastAsia"/>
                <w:bCs/>
                <w:lang w:eastAsia="zh-CN"/>
              </w:rPr>
              <w:t>Yes</w:t>
            </w:r>
            <w:r>
              <w:rPr>
                <w:rFonts w:eastAsia="DengXian"/>
                <w:bCs/>
                <w:lang w:eastAsia="zh-CN"/>
              </w:rPr>
              <w:t xml:space="preserve"> (Proponent)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A08A266" w14:textId="77777777" w:rsidR="008661D2" w:rsidRDefault="00F64FEB">
            <w:pPr>
              <w:spacing w:after="180"/>
              <w:jc w:val="left"/>
              <w:rPr>
                <w:rFonts w:eastAsia="DengXian"/>
                <w:bCs/>
                <w:lang w:eastAsia="zh-CN"/>
              </w:rPr>
            </w:pPr>
            <w:r>
              <w:rPr>
                <w:rFonts w:eastAsia="DengXian" w:hint="eastAsia"/>
                <w:bCs/>
                <w:lang w:eastAsia="zh-CN"/>
              </w:rPr>
              <w:t xml:space="preserve">We </w:t>
            </w:r>
            <w:r>
              <w:rPr>
                <w:rFonts w:eastAsia="DengXian"/>
                <w:bCs/>
                <w:lang w:eastAsia="zh-CN"/>
              </w:rPr>
              <w:t xml:space="preserve">think the root cause of the discrepancy is duplicated presence of the same conditions. So, in our contribution R2-2106421, </w:t>
            </w:r>
            <w:r>
              <w:rPr>
                <w:rFonts w:eastAsia="DengXian" w:hint="eastAsia"/>
                <w:bCs/>
                <w:lang w:eastAsia="zh-CN"/>
              </w:rPr>
              <w:t>We provided two</w:t>
            </w:r>
            <w:r>
              <w:rPr>
                <w:rFonts w:eastAsia="DengXian"/>
                <w:bCs/>
                <w:lang w:eastAsia="zh-CN"/>
              </w:rPr>
              <w:t xml:space="preserve"> approaches:</w:t>
            </w:r>
            <w:r>
              <w:rPr>
                <w:rFonts w:eastAsia="DengXian" w:hint="eastAsia"/>
                <w:bCs/>
                <w:lang w:eastAsia="zh-CN"/>
              </w:rPr>
              <w:t xml:space="preserve"> </w:t>
            </w:r>
          </w:p>
          <w:p w14:paraId="084AEAB1" w14:textId="01802934" w:rsidR="008661D2" w:rsidRDefault="00F64FEB">
            <w:pPr>
              <w:spacing w:after="180"/>
              <w:jc w:val="left"/>
              <w:rPr>
                <w:rFonts w:eastAsia="DengXian"/>
                <w:bCs/>
                <w:lang w:eastAsia="zh-CN"/>
              </w:rPr>
            </w:pPr>
            <w:r>
              <w:rPr>
                <w:rFonts w:eastAsia="DengXian"/>
                <w:bCs/>
                <w:lang w:eastAsia="zh-CN"/>
              </w:rPr>
              <w:t xml:space="preserve">Approach 1: </w:t>
            </w:r>
            <w:proofErr w:type="spellStart"/>
            <w:r>
              <w:rPr>
                <w:rFonts w:eastAsia="DengXian"/>
                <w:bCs/>
                <w:lang w:eastAsia="zh-CN"/>
              </w:rPr>
              <w:t>Increaes</w:t>
            </w:r>
            <w:proofErr w:type="spellEnd"/>
            <w:r>
              <w:rPr>
                <w:rFonts w:eastAsia="DengXian"/>
                <w:bCs/>
                <w:lang w:eastAsia="zh-CN"/>
              </w:rPr>
              <w:t xml:space="preserve"> the </w:t>
            </w:r>
            <w:proofErr w:type="spellStart"/>
            <w:r>
              <w:rPr>
                <w:rFonts w:eastAsia="DengXian"/>
                <w:bCs/>
                <w:lang w:eastAsia="zh-CN"/>
              </w:rPr>
              <w:t>redundunacy</w:t>
            </w:r>
            <w:proofErr w:type="spellEnd"/>
            <w:r>
              <w:rPr>
                <w:rFonts w:eastAsia="DengXian"/>
                <w:bCs/>
                <w:lang w:eastAsia="zh-CN"/>
              </w:rPr>
              <w:t xml:space="preserve"> (the proposed text in R2-2106421 with this approach is exactly the same as Ericsson proposed in the comments for </w:t>
            </w:r>
            <w:r w:rsidRPr="009D76B1">
              <w:rPr>
                <w:rFonts w:eastAsia="DengXian"/>
                <w:bCs/>
                <w:lang w:eastAsia="zh-CN"/>
              </w:rPr>
              <w:t>R</w:t>
            </w:r>
            <w:hyperlink r:id="rId27" w:history="1">
              <w:r w:rsidRPr="009D76B1">
                <w:rPr>
                  <w:rStyle w:val="Hyperlink"/>
                  <w:rFonts w:eastAsia="DengXian"/>
                  <w:bCs/>
                  <w:lang w:eastAsia="zh-CN"/>
                </w:rPr>
                <w:t>2-2106291</w:t>
              </w:r>
            </w:hyperlink>
            <w:r>
              <w:rPr>
                <w:rFonts w:eastAsia="DengXian"/>
                <w:bCs/>
                <w:lang w:eastAsia="zh-CN"/>
              </w:rPr>
              <w:t xml:space="preserve"> below.</w:t>
            </w:r>
          </w:p>
          <w:p w14:paraId="3D1A2E4A" w14:textId="28DFB57F" w:rsidR="008661D2" w:rsidRDefault="00F64FEB">
            <w:pPr>
              <w:spacing w:after="180"/>
              <w:jc w:val="left"/>
              <w:rPr>
                <w:rFonts w:eastAsia="DengXian"/>
                <w:bCs/>
                <w:lang w:eastAsia="zh-CN"/>
              </w:rPr>
            </w:pPr>
            <w:r>
              <w:rPr>
                <w:rFonts w:eastAsia="DengXian"/>
                <w:bCs/>
                <w:lang w:eastAsia="zh-CN"/>
              </w:rPr>
              <w:t xml:space="preserve">Approach 2: Decrease the redundancy (this approach is reflected in our CR in </w:t>
            </w:r>
            <w:r w:rsidRPr="009D76B1">
              <w:rPr>
                <w:rFonts w:eastAsia="DengXian"/>
                <w:bCs/>
                <w:lang w:eastAsia="zh-CN"/>
              </w:rPr>
              <w:t>R</w:t>
            </w:r>
            <w:hyperlink r:id="rId28" w:history="1">
              <w:r w:rsidRPr="009D76B1">
                <w:rPr>
                  <w:rStyle w:val="Hyperlink"/>
                  <w:rFonts w:eastAsia="DengXian"/>
                  <w:bCs/>
                  <w:lang w:eastAsia="zh-CN"/>
                </w:rPr>
                <w:t>2-2106291</w:t>
              </w:r>
            </w:hyperlink>
            <w:r>
              <w:rPr>
                <w:rFonts w:eastAsia="DengXian"/>
                <w:bCs/>
                <w:lang w:eastAsia="zh-CN"/>
              </w:rPr>
              <w:t>)</w:t>
            </w:r>
          </w:p>
          <w:p w14:paraId="306EAA3F" w14:textId="77777777" w:rsidR="008661D2" w:rsidRDefault="00F64FEB">
            <w:pPr>
              <w:spacing w:after="180"/>
              <w:jc w:val="left"/>
              <w:rPr>
                <w:rFonts w:eastAsia="DengXian"/>
                <w:bCs/>
                <w:lang w:eastAsia="zh-CN"/>
              </w:rPr>
            </w:pPr>
            <w:r>
              <w:rPr>
                <w:rFonts w:eastAsia="DengXian" w:hint="eastAsia"/>
                <w:bCs/>
                <w:lang w:eastAsia="zh-CN"/>
              </w:rPr>
              <w:t>We prefer approach</w:t>
            </w:r>
            <w:r>
              <w:rPr>
                <w:rFonts w:eastAsia="DengXian"/>
                <w:bCs/>
                <w:lang w:eastAsia="zh-CN"/>
              </w:rPr>
              <w:t xml:space="preserve"> </w:t>
            </w:r>
            <w:r>
              <w:rPr>
                <w:rFonts w:eastAsia="DengXian" w:hint="eastAsia"/>
                <w:bCs/>
                <w:lang w:eastAsia="zh-CN"/>
              </w:rPr>
              <w:t>2</w:t>
            </w:r>
            <w:r>
              <w:rPr>
                <w:rFonts w:eastAsia="DengXian"/>
                <w:bCs/>
                <w:lang w:eastAsia="zh-CN"/>
              </w:rPr>
              <w:t xml:space="preserve">, because this approach will </w:t>
            </w:r>
            <w:proofErr w:type="spellStart"/>
            <w:r>
              <w:rPr>
                <w:rFonts w:eastAsia="DengXian"/>
                <w:bCs/>
                <w:lang w:eastAsia="zh-CN"/>
              </w:rPr>
              <w:t>elimate</w:t>
            </w:r>
            <w:proofErr w:type="spellEnd"/>
            <w:r>
              <w:rPr>
                <w:rFonts w:eastAsia="DengXian"/>
                <w:bCs/>
                <w:lang w:eastAsia="zh-CN"/>
              </w:rPr>
              <w:t xml:space="preserve"> the root cause of the discrepancy and hence be more future-proof. </w:t>
            </w:r>
          </w:p>
        </w:tc>
      </w:tr>
      <w:tr w:rsidR="00EE29A2" w14:paraId="095CD00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83DE67F" w14:textId="3A0AC000" w:rsidR="00EE29A2" w:rsidRDefault="00EE29A2">
            <w:pPr>
              <w:spacing w:after="180"/>
              <w:jc w:val="left"/>
              <w:rPr>
                <w:rFonts w:eastAsia="DengXian"/>
                <w:bCs/>
                <w:lang w:eastAsia="zh-CN"/>
              </w:rPr>
            </w:pPr>
            <w:r>
              <w:rPr>
                <w:rFonts w:eastAsia="DengXian"/>
                <w:bCs/>
                <w:lang w:eastAsia="zh-CN"/>
              </w:rPr>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9C0693B" w14:textId="79E48E6F" w:rsidR="00EE29A2" w:rsidRDefault="00A347F0">
            <w:pPr>
              <w:jc w:val="left"/>
              <w:rPr>
                <w:rFonts w:eastAsia="DengXian"/>
                <w:bCs/>
                <w:lang w:eastAsia="zh-CN"/>
              </w:rPr>
            </w:pPr>
            <w:r>
              <w:rPr>
                <w:rFonts w:eastAsia="DengXian"/>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591E722" w14:textId="77777777" w:rsidR="00EE29A2" w:rsidRDefault="00EE29A2">
            <w:pPr>
              <w:spacing w:after="180"/>
              <w:jc w:val="left"/>
              <w:rPr>
                <w:rFonts w:eastAsia="DengXian"/>
                <w:bCs/>
                <w:lang w:eastAsia="zh-CN"/>
              </w:rPr>
            </w:pPr>
          </w:p>
        </w:tc>
      </w:tr>
      <w:tr w:rsidR="00F21DA3" w14:paraId="704A549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173B764" w14:textId="48D7B30D" w:rsidR="00F21DA3" w:rsidRDefault="00F21DA3">
            <w:pPr>
              <w:spacing w:after="180"/>
              <w:jc w:val="left"/>
              <w:rPr>
                <w:rFonts w:eastAsia="DengXian"/>
                <w:bCs/>
                <w:lang w:eastAsia="zh-CN"/>
              </w:rPr>
            </w:pPr>
            <w:r>
              <w:rPr>
                <w:rFonts w:eastAsia="DengXian"/>
                <w:bCs/>
                <w:lang w:eastAsia="zh-CN"/>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F4F53F1" w14:textId="01471E22" w:rsidR="00F21DA3" w:rsidRDefault="00F21DA3">
            <w:pPr>
              <w:jc w:val="left"/>
              <w:rPr>
                <w:rFonts w:eastAsia="DengXian"/>
                <w:bCs/>
                <w:lang w:eastAsia="zh-CN"/>
              </w:rPr>
            </w:pPr>
            <w:r>
              <w:rPr>
                <w:rFonts w:eastAsia="DengXian"/>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1540B82" w14:textId="77777777" w:rsidR="00F21DA3" w:rsidRDefault="00F21DA3">
            <w:pPr>
              <w:spacing w:after="180"/>
              <w:jc w:val="left"/>
              <w:rPr>
                <w:rFonts w:eastAsia="DengXian"/>
                <w:bCs/>
                <w:lang w:eastAsia="zh-CN"/>
              </w:rPr>
            </w:pPr>
          </w:p>
        </w:tc>
      </w:tr>
      <w:tr w:rsidR="00646129" w14:paraId="4601E000"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CC3DAE4" w14:textId="0B050410" w:rsidR="00646129" w:rsidRPr="00646129" w:rsidRDefault="00646129">
            <w:pPr>
              <w:spacing w:after="180"/>
              <w:jc w:val="left"/>
              <w:rPr>
                <w:rFonts w:eastAsiaTheme="minorEastAsia"/>
                <w:bCs/>
                <w:lang w:eastAsia="ko-KR"/>
              </w:rPr>
            </w:pPr>
            <w:r>
              <w:rPr>
                <w:rFonts w:eastAsiaTheme="minorEastAsia" w:hint="eastAsia"/>
                <w:bCs/>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0B16547" w14:textId="6E13BAD6" w:rsidR="00646129" w:rsidRPr="00646129" w:rsidRDefault="00646129">
            <w:pPr>
              <w:jc w:val="left"/>
              <w:rPr>
                <w:rFonts w:eastAsiaTheme="minorEastAsia"/>
                <w:bCs/>
                <w:lang w:eastAsia="ko-KR"/>
              </w:rPr>
            </w:pPr>
            <w:r>
              <w:rPr>
                <w:rFonts w:eastAsiaTheme="minorEastAsia" w:hint="eastAsia"/>
                <w:bCs/>
                <w:lang w:eastAsia="ko-KR"/>
              </w:rPr>
              <w:t>Yes (Proponent)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086FF6E" w14:textId="77777777" w:rsidR="00646129" w:rsidRDefault="00646129">
            <w:pPr>
              <w:spacing w:after="180"/>
              <w:jc w:val="left"/>
              <w:rPr>
                <w:rFonts w:eastAsia="DengXian"/>
                <w:bCs/>
                <w:lang w:eastAsia="zh-CN"/>
              </w:rPr>
            </w:pPr>
          </w:p>
        </w:tc>
      </w:tr>
      <w:tr w:rsidR="00952D2C" w14:paraId="3CAAED9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44B58BD" w14:textId="17941F00" w:rsidR="00952D2C" w:rsidRPr="00952D2C" w:rsidRDefault="00952D2C">
            <w:pPr>
              <w:spacing w:after="180"/>
              <w:jc w:val="left"/>
              <w:rPr>
                <w:rFonts w:eastAsia="DengXian"/>
                <w:bCs/>
                <w:lang w:eastAsia="zh-CN"/>
              </w:rPr>
            </w:pPr>
            <w:r>
              <w:rPr>
                <w:rFonts w:eastAsia="DengXian" w:hint="eastAsia"/>
                <w:bCs/>
                <w:lang w:eastAsia="zh-CN"/>
              </w:rPr>
              <w:t>O</w:t>
            </w:r>
            <w:r>
              <w:rPr>
                <w:rFonts w:eastAsia="DengXian"/>
                <w:bCs/>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998452C" w14:textId="4F4CC5B3" w:rsidR="00952D2C" w:rsidRPr="00952D2C" w:rsidRDefault="00952D2C">
            <w:pPr>
              <w:jc w:val="left"/>
              <w:rPr>
                <w:rFonts w:eastAsia="DengXian"/>
                <w:bCs/>
                <w:lang w:eastAsia="zh-CN"/>
              </w:rPr>
            </w:pPr>
            <w:r>
              <w:rPr>
                <w:rFonts w:eastAsia="DengXian"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1A25BDD" w14:textId="77777777" w:rsidR="00952D2C" w:rsidRDefault="00952D2C">
            <w:pPr>
              <w:spacing w:after="180"/>
              <w:jc w:val="left"/>
              <w:rPr>
                <w:rFonts w:eastAsia="DengXian"/>
                <w:bCs/>
                <w:lang w:eastAsia="zh-CN"/>
              </w:rPr>
            </w:pPr>
          </w:p>
        </w:tc>
      </w:tr>
    </w:tbl>
    <w:p w14:paraId="4DC079FD" w14:textId="77777777" w:rsidR="008661D2" w:rsidRDefault="008661D2">
      <w:pPr>
        <w:jc w:val="left"/>
        <w:rPr>
          <w:b/>
        </w:rPr>
      </w:pPr>
    </w:p>
    <w:p w14:paraId="6C14BEBE" w14:textId="433B186F" w:rsidR="008661D2" w:rsidRPr="00D4556A" w:rsidRDefault="00F64FEB">
      <w:pPr>
        <w:jc w:val="left"/>
        <w:rPr>
          <w:bCs/>
        </w:rPr>
      </w:pPr>
      <w:r>
        <w:rPr>
          <w:b/>
        </w:rPr>
        <w:t>S</w:t>
      </w:r>
      <w:r>
        <w:rPr>
          <w:rFonts w:hint="eastAsia"/>
          <w:b/>
        </w:rPr>
        <w:t>ummary:</w:t>
      </w:r>
      <w:r w:rsidR="00D4556A">
        <w:rPr>
          <w:b/>
        </w:rPr>
        <w:t xml:space="preserve"> </w:t>
      </w:r>
      <w:r w:rsidR="00D4556A" w:rsidRPr="00D4556A">
        <w:rPr>
          <w:bCs/>
        </w:rPr>
        <w:t xml:space="preserve">All companies agree that </w:t>
      </w:r>
      <w:r w:rsidR="00D4556A" w:rsidRPr="00D4556A">
        <w:rPr>
          <w:bCs/>
          <w:lang w:eastAsia="zh-CN"/>
        </w:rPr>
        <w:t>there is a discrepancy in the existing texts for the handling of barring for PLMN vs SNPN and registered vs selected PLMN</w:t>
      </w:r>
      <w:r w:rsidR="00D4556A" w:rsidRPr="00D4556A">
        <w:rPr>
          <w:bCs/>
        </w:rPr>
        <w:t>.</w:t>
      </w:r>
    </w:p>
    <w:p w14:paraId="72E66513" w14:textId="77777777" w:rsidR="008661D2" w:rsidRDefault="008661D2">
      <w:pPr>
        <w:jc w:val="left"/>
        <w:rPr>
          <w:bCs/>
        </w:rPr>
      </w:pPr>
    </w:p>
    <w:p w14:paraId="0BC07308" w14:textId="6FC199BE" w:rsidR="008661D2" w:rsidRDefault="00F64FEB">
      <w:pPr>
        <w:jc w:val="left"/>
        <w:rPr>
          <w:b/>
        </w:rPr>
      </w:pPr>
      <w:r>
        <w:rPr>
          <w:b/>
        </w:rPr>
        <w:t>Proposal</w:t>
      </w:r>
      <w:r w:rsidR="00D4556A">
        <w:rPr>
          <w:b/>
        </w:rPr>
        <w:t xml:space="preserve"> 3: RAN2 confirms that there</w:t>
      </w:r>
      <w:r w:rsidR="00D4556A">
        <w:rPr>
          <w:b/>
          <w:bCs/>
          <w:lang w:eastAsia="zh-CN"/>
        </w:rPr>
        <w:t xml:space="preserve"> is a discrepancy in the </w:t>
      </w:r>
      <w:r w:rsidR="00FE1597">
        <w:rPr>
          <w:b/>
          <w:bCs/>
          <w:lang w:eastAsia="zh-CN"/>
        </w:rPr>
        <w:t>current specification (TS 38</w:t>
      </w:r>
      <w:r w:rsidR="0089263B">
        <w:rPr>
          <w:b/>
          <w:bCs/>
          <w:lang w:eastAsia="zh-CN"/>
        </w:rPr>
        <w:t>.</w:t>
      </w:r>
      <w:r w:rsidR="00FE1597">
        <w:rPr>
          <w:b/>
          <w:bCs/>
          <w:lang w:eastAsia="zh-CN"/>
        </w:rPr>
        <w:t>304)</w:t>
      </w:r>
      <w:r w:rsidR="00D4556A">
        <w:rPr>
          <w:b/>
          <w:bCs/>
          <w:lang w:eastAsia="zh-CN"/>
        </w:rPr>
        <w:t xml:space="preserve"> </w:t>
      </w:r>
      <w:r w:rsidR="00FE1597">
        <w:rPr>
          <w:b/>
          <w:bCs/>
          <w:lang w:eastAsia="zh-CN"/>
        </w:rPr>
        <w:t xml:space="preserve">regarding </w:t>
      </w:r>
      <w:r w:rsidR="00D4556A">
        <w:rPr>
          <w:b/>
          <w:bCs/>
          <w:lang w:eastAsia="zh-CN"/>
        </w:rPr>
        <w:t>the handling of barring for PLMN vs SNPN</w:t>
      </w:r>
      <w:r w:rsidR="00FE1597">
        <w:rPr>
          <w:b/>
          <w:bCs/>
          <w:lang w:eastAsia="zh-CN"/>
        </w:rPr>
        <w:t xml:space="preserve"> </w:t>
      </w:r>
      <w:r w:rsidR="00D4556A">
        <w:rPr>
          <w:b/>
          <w:bCs/>
          <w:lang w:eastAsia="zh-CN"/>
        </w:rPr>
        <w:t>and registered vs selected PLMN</w:t>
      </w:r>
      <w:r w:rsidR="00D4556A">
        <w:rPr>
          <w:b/>
          <w:bCs/>
        </w:rPr>
        <w:t>.</w:t>
      </w:r>
    </w:p>
    <w:p w14:paraId="7109A763" w14:textId="77777777" w:rsidR="008661D2" w:rsidRDefault="008661D2">
      <w:pPr>
        <w:pBdr>
          <w:bottom w:val="single" w:sz="6" w:space="1" w:color="auto"/>
        </w:pBdr>
        <w:jc w:val="left"/>
        <w:rPr>
          <w:b/>
        </w:rPr>
      </w:pPr>
    </w:p>
    <w:p w14:paraId="1A67649F" w14:textId="1A3A7079" w:rsidR="008661D2" w:rsidRDefault="00F64FEB">
      <w:pPr>
        <w:pStyle w:val="Doc-text2"/>
        <w:ind w:left="0" w:firstLine="0"/>
        <w:rPr>
          <w:rFonts w:ascii="Times New Roman" w:hAnsi="Times New Roman"/>
          <w:b/>
          <w:bCs/>
        </w:rPr>
      </w:pPr>
      <w:r w:rsidRPr="009D76B1">
        <w:rPr>
          <w:rFonts w:ascii="Times New Roman" w:hAnsi="Times New Roman"/>
          <w:b/>
          <w:bCs/>
        </w:rPr>
        <w:t>R2-2106291</w:t>
      </w:r>
      <w:r>
        <w:rPr>
          <w:rFonts w:ascii="Times New Roman" w:hAnsi="Times New Roman"/>
          <w:b/>
          <w:bCs/>
        </w:rPr>
        <w:tab/>
        <w:t xml:space="preserve">Correction of IFRI-related conditions </w:t>
      </w:r>
      <w:r>
        <w:rPr>
          <w:rFonts w:ascii="Times New Roman" w:hAnsi="Times New Roman"/>
          <w:b/>
          <w:bCs/>
        </w:rPr>
        <w:tab/>
        <w:t>LG Electronics, Samsung</w:t>
      </w:r>
      <w:r>
        <w:rPr>
          <w:rFonts w:ascii="Times New Roman" w:hAnsi="Times New Roman"/>
          <w:b/>
          <w:bCs/>
        </w:rPr>
        <w:tab/>
        <w:t xml:space="preserve"> CR</w:t>
      </w:r>
    </w:p>
    <w:p w14:paraId="0B8BF1B8" w14:textId="77777777" w:rsidR="008661D2" w:rsidRDefault="008661D2">
      <w:pPr>
        <w:pStyle w:val="Doc-text2"/>
        <w:ind w:left="0" w:firstLine="0"/>
        <w:rPr>
          <w:rFonts w:ascii="Times New Roman" w:hAnsi="Times New Roman"/>
          <w:b/>
          <w:bCs/>
        </w:rPr>
      </w:pPr>
    </w:p>
    <w:p w14:paraId="12C4DE0A" w14:textId="77777777" w:rsidR="008661D2" w:rsidRDefault="00F64FEB">
      <w:pPr>
        <w:spacing w:beforeLines="50" w:before="120" w:line="240" w:lineRule="auto"/>
        <w:jc w:val="left"/>
        <w:rPr>
          <w:u w:val="single"/>
        </w:rPr>
      </w:pPr>
      <w:r>
        <w:rPr>
          <w:u w:val="single"/>
        </w:rPr>
        <w:t>The Reason for change is as follows:</w:t>
      </w:r>
    </w:p>
    <w:p w14:paraId="2586CFF8" w14:textId="77777777" w:rsidR="008661D2" w:rsidRDefault="00F64FEB">
      <w:pPr>
        <w:pStyle w:val="CRCoverPage"/>
        <w:spacing w:after="0"/>
        <w:ind w:left="420" w:firstLineChars="50" w:firstLine="100"/>
        <w:rPr>
          <w:rFonts w:ascii="Times New Roman" w:hAnsi="Times New Roman"/>
          <w:lang w:val="en-US" w:eastAsia="ko-KR"/>
        </w:rPr>
      </w:pPr>
      <w:r>
        <w:rPr>
          <w:rFonts w:ascii="Times New Roman" w:hAnsi="Times New Roman"/>
          <w:lang w:val="en-US" w:eastAsia="ko-KR"/>
        </w:rPr>
        <w:lastRenderedPageBreak/>
        <w:t xml:space="preserve">The following is the text on </w:t>
      </w:r>
      <w:proofErr w:type="spellStart"/>
      <w:r>
        <w:rPr>
          <w:rFonts w:ascii="Times New Roman" w:hAnsi="Times New Roman"/>
          <w:lang w:val="en-US" w:eastAsia="ko-KR"/>
        </w:rPr>
        <w:t>IntraFreqReselection</w:t>
      </w:r>
      <w:proofErr w:type="spellEnd"/>
      <w:r>
        <w:rPr>
          <w:rFonts w:ascii="Times New Roman" w:hAnsi="Times New Roman"/>
          <w:lang w:val="en-US" w:eastAsia="ko-KR"/>
        </w:rPr>
        <w:t xml:space="preserve"> handling:</w:t>
      </w:r>
    </w:p>
    <w:p w14:paraId="3FE5289F" w14:textId="77777777" w:rsidR="008661D2" w:rsidRDefault="00F64FEB">
      <w:pPr>
        <w:pStyle w:val="CRCoverPage"/>
        <w:spacing w:after="0"/>
        <w:ind w:left="420" w:firstLine="420"/>
        <w:rPr>
          <w:rFonts w:ascii="Times New Roman" w:hAnsi="Times New Roman"/>
        </w:rPr>
      </w:pPr>
      <w:r>
        <w:rPr>
          <w:rFonts w:ascii="Times New Roman" w:hAnsi="Times New Roman"/>
        </w:rPr>
        <w:t xml:space="preserve">-         If the field </w:t>
      </w:r>
      <w:proofErr w:type="spellStart"/>
      <w:r>
        <w:rPr>
          <w:rFonts w:ascii="Times New Roman" w:hAnsi="Times New Roman"/>
          <w:i/>
          <w:iCs/>
        </w:rPr>
        <w:t>intraFreqReselection</w:t>
      </w:r>
      <w:proofErr w:type="spellEnd"/>
      <w:r>
        <w:rPr>
          <w:rFonts w:ascii="Times New Roman" w:hAnsi="Times New Roman"/>
        </w:rPr>
        <w:t xml:space="preserve"> in </w:t>
      </w:r>
      <w:r>
        <w:rPr>
          <w:rFonts w:ascii="Times New Roman" w:hAnsi="Times New Roman"/>
          <w:i/>
          <w:iCs/>
        </w:rPr>
        <w:t>MIB</w:t>
      </w:r>
      <w:r>
        <w:rPr>
          <w:rFonts w:ascii="Times New Roman" w:hAnsi="Times New Roman"/>
        </w:rPr>
        <w:t xml:space="preserve"> message is set to “not allowed”:</w:t>
      </w:r>
    </w:p>
    <w:p w14:paraId="55543932" w14:textId="77777777" w:rsidR="008661D2" w:rsidRDefault="00F64FEB">
      <w:pPr>
        <w:pStyle w:val="CRCoverPage"/>
        <w:spacing w:after="0"/>
        <w:ind w:left="420" w:firstLine="420"/>
        <w:rPr>
          <w:rFonts w:ascii="Times New Roman" w:hAnsi="Times New Roman"/>
        </w:rPr>
      </w:pPr>
      <w:r>
        <w:rPr>
          <w:rFonts w:ascii="Times New Roman" w:hAnsi="Times New Roman"/>
        </w:rPr>
        <w:t> </w:t>
      </w:r>
    </w:p>
    <w:p w14:paraId="1B232069" w14:textId="77777777" w:rsidR="008661D2" w:rsidRDefault="00F64FEB">
      <w:pPr>
        <w:pStyle w:val="B3"/>
        <w:ind w:leftChars="405" w:left="1080" w:hangingChars="135" w:hanging="270"/>
      </w:pPr>
      <w:r>
        <w:t xml:space="preserve">-    </w:t>
      </w:r>
      <w:r>
        <w:rPr>
          <w:highlight w:val="yellow"/>
        </w:rPr>
        <w:t>If the cell operates in licensed spectrum, or if this cell belongs to a PLMN which is indicated as being equivalent to the registered PLMN or the selected PLMN of the UE, or if this cell belongs to the registered SNPN or the selected SNPN of the UE</w:t>
      </w:r>
      <w:r>
        <w:t>:</w:t>
      </w:r>
    </w:p>
    <w:p w14:paraId="2D9F2F8B" w14:textId="77777777" w:rsidR="008661D2" w:rsidRDefault="00F64FEB">
      <w:pPr>
        <w:pStyle w:val="B4"/>
        <w:ind w:leftChars="405" w:left="1080" w:hangingChars="135" w:hanging="270"/>
      </w:pPr>
      <w:r>
        <w:t>-     the UE shall not re-select a cell on the same frequency as the barred cell;</w:t>
      </w:r>
    </w:p>
    <w:p w14:paraId="4EEFA157" w14:textId="77777777" w:rsidR="008661D2" w:rsidRDefault="00F64FEB">
      <w:pPr>
        <w:pStyle w:val="B3"/>
        <w:ind w:leftChars="405" w:left="1080" w:hangingChars="135" w:hanging="270"/>
      </w:pPr>
      <w:r>
        <w:t>-     else:</w:t>
      </w:r>
    </w:p>
    <w:p w14:paraId="5A0D6923" w14:textId="77777777" w:rsidR="008661D2" w:rsidRDefault="00F64FEB">
      <w:pPr>
        <w:pStyle w:val="B4"/>
        <w:ind w:leftChars="405" w:left="1080" w:hangingChars="135" w:hanging="270"/>
      </w:pPr>
      <w:r>
        <w:t>-     the UE may select to another cell on the same frequency if reselection criteria are fulfilled.</w:t>
      </w:r>
    </w:p>
    <w:p w14:paraId="4F873815" w14:textId="77777777" w:rsidR="008661D2" w:rsidRDefault="00F64FEB">
      <w:pPr>
        <w:pStyle w:val="B1"/>
        <w:ind w:left="1120" w:hanging="400"/>
        <w:rPr>
          <w:lang w:val="en-US"/>
        </w:rPr>
      </w:pPr>
      <w:r>
        <w:rPr>
          <w:lang w:val="en-US"/>
        </w:rPr>
        <w:t>-     The UE shall exclude the barred cell and</w:t>
      </w:r>
      <w:r>
        <w:rPr>
          <w:highlight w:val="green"/>
          <w:lang w:val="en-US"/>
        </w:rPr>
        <w:t>, if the cell operates in licensed spectrum or if this cell belongs to a PLMN which is indicated as being equivalent to the registered PLMN</w:t>
      </w:r>
      <w:r>
        <w:rPr>
          <w:lang w:val="en-US"/>
        </w:rPr>
        <w:t>, also the cells on the same frequency as a candidate for cell selection/reselection for 300 seconds.</w:t>
      </w:r>
    </w:p>
    <w:p w14:paraId="117F6BB4" w14:textId="77777777" w:rsidR="008661D2" w:rsidRDefault="00F64FEB">
      <w:pPr>
        <w:pStyle w:val="CRCoverPage"/>
        <w:spacing w:after="0"/>
        <w:ind w:left="420"/>
        <w:rPr>
          <w:rFonts w:ascii="Times New Roman" w:hAnsi="Times New Roman"/>
          <w:lang w:eastAsia="ko-KR"/>
        </w:rPr>
      </w:pPr>
      <w:r>
        <w:rPr>
          <w:rFonts w:ascii="Times New Roman" w:hAnsi="Times New Roman"/>
          <w:lang w:eastAsia="ko-KR"/>
        </w:rPr>
        <w:t xml:space="preserve">The yellow-highlighted part above is to specify the conditions for not reselecting intra-frequency neighbour cells on the same frequency as the barred cell. The green-highlighted part is to specify the conditions for excluding, from cell (re)selection candidates, intra-frequency neighbour cells on the same frequency as the barred cell for 300 seconds. </w:t>
      </w:r>
    </w:p>
    <w:p w14:paraId="60538559" w14:textId="77777777" w:rsidR="008661D2" w:rsidRDefault="008661D2">
      <w:pPr>
        <w:pStyle w:val="CRCoverPage"/>
        <w:spacing w:after="0"/>
        <w:ind w:left="420"/>
        <w:rPr>
          <w:rFonts w:ascii="Times New Roman" w:hAnsi="Times New Roman"/>
          <w:lang w:eastAsia="ko-KR"/>
        </w:rPr>
      </w:pPr>
    </w:p>
    <w:p w14:paraId="7F2F8091" w14:textId="77777777" w:rsidR="008661D2" w:rsidRDefault="00F64FEB">
      <w:pPr>
        <w:pStyle w:val="CRCoverPage"/>
        <w:spacing w:after="0"/>
        <w:ind w:left="420"/>
        <w:rPr>
          <w:rFonts w:ascii="Times New Roman" w:hAnsi="Times New Roman"/>
          <w:lang w:eastAsia="ko-KR"/>
        </w:rPr>
      </w:pPr>
      <w:r>
        <w:rPr>
          <w:rFonts w:ascii="Times New Roman" w:hAnsi="Times New Roman"/>
          <w:lang w:eastAsia="ko-KR"/>
        </w:rPr>
        <w:t xml:space="preserve">Then, the desired </w:t>
      </w:r>
      <w:proofErr w:type="spellStart"/>
      <w:r>
        <w:rPr>
          <w:rFonts w:ascii="Times New Roman" w:hAnsi="Times New Roman"/>
          <w:lang w:eastAsia="ko-KR"/>
        </w:rPr>
        <w:t>behaviors</w:t>
      </w:r>
      <w:proofErr w:type="spellEnd"/>
      <w:r>
        <w:rPr>
          <w:rFonts w:ascii="Times New Roman" w:hAnsi="Times New Roman"/>
          <w:lang w:eastAsia="ko-KR"/>
        </w:rPr>
        <w:t xml:space="preserve"> would be that if UE is refrained from reselecting any intra-frequency neighbor cells by the yellow-highlighted part, 300s barring should be applied to all those neighbour cells.  </w:t>
      </w:r>
    </w:p>
    <w:p w14:paraId="5C6447B0" w14:textId="77777777" w:rsidR="008661D2" w:rsidRDefault="008661D2">
      <w:pPr>
        <w:pStyle w:val="CRCoverPage"/>
        <w:spacing w:after="0"/>
        <w:ind w:left="420"/>
        <w:rPr>
          <w:rFonts w:ascii="Times New Roman" w:hAnsi="Times New Roman"/>
          <w:lang w:eastAsia="ko-KR"/>
        </w:rPr>
      </w:pPr>
    </w:p>
    <w:p w14:paraId="0E1F2573" w14:textId="77777777" w:rsidR="008661D2" w:rsidRDefault="00F64FEB">
      <w:pPr>
        <w:pStyle w:val="CRCoverPage"/>
        <w:spacing w:after="0"/>
        <w:ind w:left="420"/>
        <w:rPr>
          <w:rFonts w:ascii="Times New Roman" w:hAnsi="Times New Roman"/>
          <w:lang w:eastAsia="ko-KR"/>
        </w:rPr>
      </w:pPr>
      <w:r>
        <w:rPr>
          <w:rFonts w:ascii="Times New Roman" w:hAnsi="Times New Roman"/>
          <w:lang w:eastAsia="ko-KR"/>
        </w:rPr>
        <w:t xml:space="preserve">However, according to the current specification, for intra-frequency neighbor cells on the same frequency as the barred cell, there are some discrepancy of the conditions in the yellow- and green-highlighted part.    </w:t>
      </w:r>
    </w:p>
    <w:p w14:paraId="5BEC5F94" w14:textId="77777777" w:rsidR="008661D2" w:rsidRDefault="00F64FEB">
      <w:pPr>
        <w:pStyle w:val="CRCoverPage"/>
        <w:numPr>
          <w:ilvl w:val="0"/>
          <w:numId w:val="6"/>
        </w:numPr>
        <w:spacing w:after="0"/>
        <w:ind w:left="1080" w:firstLine="420"/>
        <w:rPr>
          <w:rFonts w:ascii="Times New Roman" w:hAnsi="Times New Roman"/>
          <w:lang w:val="en-US" w:eastAsia="ko-KR"/>
        </w:rPr>
      </w:pPr>
      <w:r>
        <w:rPr>
          <w:rFonts w:ascii="Times New Roman" w:hAnsi="Times New Roman"/>
          <w:lang w:val="en-US" w:eastAsia="ko-KR"/>
        </w:rPr>
        <w:t>SNPN-related conditions are present in the yellow part but missing in the green part</w:t>
      </w:r>
    </w:p>
    <w:p w14:paraId="161B9074" w14:textId="77777777" w:rsidR="008661D2" w:rsidRDefault="00F64FEB">
      <w:pPr>
        <w:pStyle w:val="CRCoverPage"/>
        <w:numPr>
          <w:ilvl w:val="0"/>
          <w:numId w:val="6"/>
        </w:numPr>
        <w:spacing w:after="0"/>
        <w:ind w:left="1080" w:firstLine="420"/>
        <w:rPr>
          <w:rFonts w:ascii="Times New Roman" w:hAnsi="Times New Roman"/>
          <w:lang w:val="en-US" w:eastAsia="ko-KR"/>
        </w:rPr>
      </w:pPr>
      <w:r>
        <w:rPr>
          <w:rFonts w:ascii="Times New Roman" w:hAnsi="Times New Roman"/>
          <w:lang w:val="en-US" w:eastAsia="ko-KR"/>
        </w:rPr>
        <w:t>Selected PLMN-related condition is present in the yellow part but missing in the green part</w:t>
      </w:r>
    </w:p>
    <w:p w14:paraId="3A8163E5" w14:textId="77777777" w:rsidR="008661D2" w:rsidRDefault="00F64FEB">
      <w:pPr>
        <w:pStyle w:val="CRCoverPage"/>
        <w:spacing w:after="0"/>
        <w:ind w:left="420" w:firstLineChars="50" w:firstLine="100"/>
        <w:rPr>
          <w:rFonts w:ascii="Times New Roman" w:hAnsi="Times New Roman"/>
          <w:lang w:val="en-US" w:eastAsia="ko-KR"/>
        </w:rPr>
      </w:pPr>
      <w:r>
        <w:rPr>
          <w:rFonts w:ascii="Times New Roman" w:hAnsi="Times New Roman"/>
          <w:lang w:val="en-US" w:eastAsia="ko-KR"/>
        </w:rPr>
        <w:t xml:space="preserve">Due to the discrepancy, the 300s barring requirement does not apply to the cases </w:t>
      </w:r>
      <w:r>
        <w:rPr>
          <w:rFonts w:ascii="Times New Roman" w:hAnsi="Times New Roman"/>
          <w:lang w:val="en-US" w:eastAsia="ko-KR"/>
        </w:rPr>
        <w:pgNum/>
      </w:r>
      <w:proofErr w:type="spellStart"/>
      <w:r>
        <w:rPr>
          <w:rFonts w:ascii="Times New Roman" w:hAnsi="Times New Roman"/>
          <w:lang w:val="en-US" w:eastAsia="ko-KR"/>
        </w:rPr>
        <w:t>orresponding</w:t>
      </w:r>
      <w:proofErr w:type="spellEnd"/>
      <w:r>
        <w:rPr>
          <w:rFonts w:ascii="Times New Roman" w:hAnsi="Times New Roman"/>
          <w:lang w:val="en-US" w:eastAsia="ko-KR"/>
        </w:rPr>
        <w:t xml:space="preserve"> to the missing conditions. </w:t>
      </w:r>
    </w:p>
    <w:p w14:paraId="10E2130C" w14:textId="77777777" w:rsidR="008661D2" w:rsidRDefault="008661D2">
      <w:pPr>
        <w:pStyle w:val="CRCoverPage"/>
        <w:spacing w:after="0"/>
        <w:ind w:left="100" w:firstLineChars="50" w:firstLine="100"/>
        <w:rPr>
          <w:lang w:val="en-US" w:eastAsia="ko-KR"/>
        </w:rPr>
      </w:pPr>
    </w:p>
    <w:p w14:paraId="4C017871" w14:textId="77777777" w:rsidR="008661D2" w:rsidRDefault="00F64FEB">
      <w:pPr>
        <w:spacing w:beforeLines="50" w:before="120" w:line="240" w:lineRule="auto"/>
        <w:jc w:val="left"/>
        <w:rPr>
          <w:u w:val="single"/>
        </w:rPr>
      </w:pPr>
      <w:r>
        <w:rPr>
          <w:u w:val="single"/>
        </w:rPr>
        <w:t>The summary of changes is as follows:</w:t>
      </w:r>
    </w:p>
    <w:p w14:paraId="6F767305" w14:textId="77777777" w:rsidR="008661D2" w:rsidRDefault="00F64FEB">
      <w:pPr>
        <w:spacing w:beforeLines="50" w:before="120" w:line="240" w:lineRule="auto"/>
        <w:jc w:val="left"/>
        <w:rPr>
          <w:lang w:eastAsia="ko-KR"/>
        </w:rPr>
      </w:pPr>
      <w:r>
        <w:rPr>
          <w:lang w:eastAsia="ko-KR"/>
        </w:rPr>
        <w:t>The text is reformulated such that 300s barring requirement is applied to intra-frequency neighbor cells, if UE is refrained from reselecting those cells.</w:t>
      </w:r>
    </w:p>
    <w:p w14:paraId="2E277D34" w14:textId="77777777" w:rsidR="008661D2" w:rsidRDefault="008661D2">
      <w:pPr>
        <w:spacing w:beforeLines="50" w:before="120" w:line="240" w:lineRule="auto"/>
        <w:jc w:val="left"/>
        <w:rPr>
          <w:lang w:val="en-GB"/>
        </w:rPr>
      </w:pPr>
    </w:p>
    <w:p w14:paraId="3BFB0D6E" w14:textId="77777777" w:rsidR="008661D2" w:rsidRDefault="00F64FEB">
      <w:pPr>
        <w:spacing w:beforeLines="50" w:before="120" w:line="240" w:lineRule="auto"/>
        <w:jc w:val="left"/>
      </w:pPr>
      <w:r>
        <w:rPr>
          <w:u w:val="single"/>
        </w:rPr>
        <w:t>Rapporteur comment:</w:t>
      </w:r>
      <w:r>
        <w:t xml:space="preserve"> </w:t>
      </w:r>
    </w:p>
    <w:p w14:paraId="293F1120" w14:textId="77777777" w:rsidR="008661D2" w:rsidRDefault="00F64FEB">
      <w:pPr>
        <w:pStyle w:val="Doc-text2"/>
        <w:ind w:left="0" w:firstLine="0"/>
        <w:rPr>
          <w:rFonts w:ascii="Times New Roman" w:hAnsi="Times New Roman"/>
        </w:rPr>
      </w:pPr>
      <w:r>
        <w:rPr>
          <w:rFonts w:ascii="Times New Roman" w:hAnsi="Times New Roman"/>
        </w:rPr>
        <w:t>This CR is intended to solve the error in the specification as discussed in the contribution above in R2-2106421. Another approach could have been not to remove the existing text but add to it (see Ericsson CR in R2-21005651). Either option should be fine.</w:t>
      </w:r>
    </w:p>
    <w:p w14:paraId="7380BC22" w14:textId="77777777" w:rsidR="008661D2" w:rsidRDefault="008661D2">
      <w:pPr>
        <w:spacing w:beforeLines="50" w:before="120" w:line="240" w:lineRule="auto"/>
        <w:jc w:val="left"/>
      </w:pPr>
    </w:p>
    <w:p w14:paraId="2CBE5771" w14:textId="77777777" w:rsidR="008661D2" w:rsidRDefault="00F64FEB">
      <w:pPr>
        <w:jc w:val="left"/>
        <w:rPr>
          <w:b/>
          <w:bCs/>
          <w:lang w:eastAsia="zh-CN"/>
        </w:rPr>
      </w:pPr>
      <w:r>
        <w:rPr>
          <w:b/>
          <w:bCs/>
          <w:lang w:eastAsia="zh-CN"/>
        </w:rPr>
        <w:t>Q4: Do you agree with the changes in the CR</w:t>
      </w:r>
      <w:r>
        <w:rPr>
          <w:b/>
          <w:bCs/>
        </w:rPr>
        <w:t>?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661D2" w14:paraId="63064F20"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1D2D63E4" w14:textId="77777777" w:rsidR="008661D2" w:rsidRDefault="00F64FEB">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715DF37F" w14:textId="77777777" w:rsidR="008661D2" w:rsidRDefault="00F64FEB">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3C534EE4" w14:textId="77777777" w:rsidR="008661D2" w:rsidRDefault="00F64FEB">
            <w:pPr>
              <w:spacing w:after="180"/>
              <w:jc w:val="left"/>
              <w:rPr>
                <w:b/>
              </w:rPr>
            </w:pPr>
            <w:r>
              <w:rPr>
                <w:b/>
              </w:rPr>
              <w:t>Comments</w:t>
            </w:r>
          </w:p>
        </w:tc>
      </w:tr>
      <w:tr w:rsidR="008661D2" w14:paraId="43469E3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41677B7" w14:textId="77777777" w:rsidR="008661D2" w:rsidRDefault="00F64FEB">
            <w:pPr>
              <w:spacing w:after="180"/>
              <w:jc w:val="left"/>
              <w:rPr>
                <w:bCs/>
                <w:lang w:eastAsia="zh-CN"/>
              </w:rPr>
            </w:pPr>
            <w:r>
              <w:rPr>
                <w:rFonts w:hint="eastAsia"/>
                <w:bCs/>
                <w:lang w:eastAsia="zh-CN"/>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CFB48F9" w14:textId="77777777" w:rsidR="008661D2" w:rsidRDefault="00F64FEB">
            <w:pPr>
              <w:jc w:val="left"/>
              <w:rPr>
                <w:bCs/>
                <w:lang w:eastAsia="zh-CN"/>
              </w:rPr>
            </w:pPr>
            <w:r>
              <w:rPr>
                <w:rFonts w:hint="eastAsia"/>
                <w:bCs/>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F2B59B6" w14:textId="77777777" w:rsidR="008661D2" w:rsidRDefault="00F64FEB">
            <w:pPr>
              <w:spacing w:after="180"/>
              <w:jc w:val="left"/>
              <w:rPr>
                <w:bCs/>
                <w:lang w:eastAsia="zh-CN"/>
              </w:rPr>
            </w:pPr>
            <w:r>
              <w:rPr>
                <w:rFonts w:hint="eastAsia"/>
                <w:bCs/>
                <w:lang w:eastAsia="zh-CN"/>
              </w:rPr>
              <w:t xml:space="preserve">For the proposed change as follow, we are confused that what the </w:t>
            </w:r>
            <w:r>
              <w:rPr>
                <w:bCs/>
                <w:lang w:eastAsia="zh-CN"/>
              </w:rPr>
              <w:t>“</w:t>
            </w:r>
            <w:r>
              <w:rPr>
                <w:rFonts w:hint="eastAsia"/>
                <w:bCs/>
                <w:lang w:eastAsia="zh-CN"/>
              </w:rPr>
              <w:t>such cell(s)</w:t>
            </w:r>
            <w:r>
              <w:rPr>
                <w:bCs/>
                <w:lang w:eastAsia="zh-CN"/>
              </w:rPr>
              <w:t>”</w:t>
            </w:r>
            <w:r>
              <w:rPr>
                <w:rFonts w:hint="eastAsia"/>
                <w:bCs/>
                <w:lang w:eastAsia="zh-CN"/>
              </w:rPr>
              <w:t xml:space="preserve"> refers to. Not sure if it means the other cells on the same frequency</w:t>
            </w:r>
          </w:p>
          <w:p w14:paraId="3D1D92A1" w14:textId="77777777" w:rsidR="008661D2" w:rsidRDefault="00F64FEB">
            <w:pPr>
              <w:pStyle w:val="CRCoverPage"/>
              <w:spacing w:after="0"/>
              <w:ind w:left="100" w:firstLine="100"/>
              <w:rPr>
                <w:rFonts w:ascii="Times New Roman" w:hAnsi="Times New Roman"/>
              </w:rPr>
            </w:pPr>
            <w:r>
              <w:rPr>
                <w:rFonts w:ascii="Times New Roman" w:hAnsi="Times New Roman"/>
              </w:rPr>
              <w:t xml:space="preserve">If the field </w:t>
            </w:r>
            <w:proofErr w:type="spellStart"/>
            <w:r>
              <w:rPr>
                <w:rFonts w:ascii="Times New Roman" w:hAnsi="Times New Roman"/>
                <w:i/>
                <w:iCs/>
              </w:rPr>
              <w:t>intraFreqReselection</w:t>
            </w:r>
            <w:proofErr w:type="spellEnd"/>
            <w:r>
              <w:rPr>
                <w:rFonts w:ascii="Times New Roman" w:hAnsi="Times New Roman"/>
              </w:rPr>
              <w:t xml:space="preserve"> in </w:t>
            </w:r>
            <w:r>
              <w:rPr>
                <w:rFonts w:ascii="Times New Roman" w:hAnsi="Times New Roman"/>
                <w:i/>
                <w:iCs/>
              </w:rPr>
              <w:t>MIB</w:t>
            </w:r>
            <w:r>
              <w:rPr>
                <w:rFonts w:ascii="Times New Roman" w:hAnsi="Times New Roman"/>
              </w:rPr>
              <w:t xml:space="preserve"> message is set to “not allowed”:</w:t>
            </w:r>
          </w:p>
          <w:p w14:paraId="328EF98A" w14:textId="77777777" w:rsidR="008661D2" w:rsidRDefault="00F64FEB">
            <w:pPr>
              <w:pStyle w:val="CRCoverPage"/>
              <w:spacing w:after="0"/>
              <w:ind w:left="100" w:firstLine="100"/>
              <w:rPr>
                <w:rFonts w:ascii="Times New Roman" w:hAnsi="Times New Roman"/>
              </w:rPr>
            </w:pPr>
            <w:r>
              <w:rPr>
                <w:rFonts w:ascii="Times New Roman" w:hAnsi="Times New Roman"/>
              </w:rPr>
              <w:t> </w:t>
            </w:r>
          </w:p>
          <w:p w14:paraId="3207EED0" w14:textId="77777777" w:rsidR="008661D2" w:rsidRDefault="00F64FEB">
            <w:pPr>
              <w:pStyle w:val="B3"/>
              <w:ind w:left="800" w:hanging="400"/>
            </w:pPr>
            <w:r>
              <w:t>-    If the cell operates in licensed spectrum, or if this cell belongs to a PLMN which is indicated as being equivalent to the registered PLMN or the selected PLMN of the UE, or if this cell belongs to the registered SNPN or the selected SNPN of the UE:</w:t>
            </w:r>
          </w:p>
          <w:p w14:paraId="75616692" w14:textId="77777777" w:rsidR="008661D2" w:rsidRDefault="00F64FEB">
            <w:pPr>
              <w:pStyle w:val="B4"/>
              <w:ind w:leftChars="400" w:left="800" w:firstLineChars="0" w:firstLine="0"/>
            </w:pPr>
            <w:r>
              <w:t>-     the UE shall not re-select a cell on the same frequency as the barred cell</w:t>
            </w:r>
            <w:ins w:id="7" w:author="LG (Sunghoon)" w:date="2021-05-10T13:17:00Z">
              <w:r>
                <w:t xml:space="preserve"> and treat such cell(s) as barred</w:t>
              </w:r>
            </w:ins>
            <w:r>
              <w:t>;</w:t>
            </w:r>
          </w:p>
          <w:p w14:paraId="34A8D40B" w14:textId="77777777" w:rsidR="008661D2" w:rsidRDefault="00F64FEB">
            <w:pPr>
              <w:pStyle w:val="B3"/>
              <w:ind w:left="800" w:hanging="400"/>
            </w:pPr>
            <w:r>
              <w:lastRenderedPageBreak/>
              <w:t>-     else:</w:t>
            </w:r>
          </w:p>
          <w:p w14:paraId="4BDB7E24" w14:textId="77777777" w:rsidR="008661D2" w:rsidRDefault="00F64FEB">
            <w:pPr>
              <w:pStyle w:val="B4"/>
              <w:ind w:leftChars="400" w:left="800" w:firstLineChars="0" w:firstLine="0"/>
            </w:pPr>
            <w:r>
              <w:t>-     the UE may select to another cell on the same frequency if reselection criteria are fulfilled.</w:t>
            </w:r>
          </w:p>
          <w:p w14:paraId="3E83043E" w14:textId="77777777" w:rsidR="008661D2" w:rsidRDefault="00F64FEB">
            <w:pPr>
              <w:pStyle w:val="B1"/>
              <w:rPr>
                <w:bCs/>
                <w:lang w:val="en-US"/>
              </w:rPr>
            </w:pPr>
            <w:r>
              <w:rPr>
                <w:lang w:val="en-US"/>
              </w:rPr>
              <w:t>-     The UE shall exclude the barred cell</w:t>
            </w:r>
            <w:ins w:id="8" w:author="LG (Sunghoon)" w:date="2021-05-10T13:16:00Z">
              <w:r>
                <w:rPr>
                  <w:lang w:val="en-US"/>
                </w:rPr>
                <w:t>(s)</w:t>
              </w:r>
            </w:ins>
            <w:r>
              <w:rPr>
                <w:lang w:val="en-US"/>
              </w:rPr>
              <w:t xml:space="preserve"> </w:t>
            </w:r>
            <w:del w:id="9" w:author="LG (Sunghoon)" w:date="2021-05-10T13:17:00Z">
              <w:r>
                <w:rPr>
                  <w:lang w:val="en-US"/>
                </w:rPr>
                <w:delText xml:space="preserve">and, if the cell operates in licensed spectrum or if this cell belongs to a PLMN which is indicated as being equivalent to the registered PLMN, also the cells on the same frequency </w:delText>
              </w:r>
            </w:del>
            <w:r>
              <w:rPr>
                <w:lang w:val="en-US"/>
              </w:rPr>
              <w:t>as a candidate for cell selection/reselection for 300 seconds.</w:t>
            </w:r>
          </w:p>
        </w:tc>
      </w:tr>
      <w:tr w:rsidR="008661D2" w14:paraId="6B65BC67"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7302F60" w14:textId="77777777" w:rsidR="008661D2" w:rsidRDefault="00F64FEB">
            <w:pPr>
              <w:spacing w:after="180"/>
              <w:jc w:val="left"/>
              <w:rPr>
                <w:bCs/>
                <w:lang w:eastAsia="zh-CN"/>
              </w:rPr>
            </w:pPr>
            <w:r>
              <w:rPr>
                <w:rFonts w:eastAsiaTheme="minorEastAsia"/>
                <w:bCs/>
                <w:lang w:eastAsia="ko-KR"/>
              </w:rPr>
              <w:lastRenderedPageBreak/>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E961A5D" w14:textId="77777777" w:rsidR="008661D2" w:rsidRDefault="00F64FEB">
            <w:pPr>
              <w:jc w:val="left"/>
              <w:rPr>
                <w:bCs/>
                <w:lang w:eastAsia="zh-CN"/>
              </w:rPr>
            </w:pPr>
            <w:r>
              <w:rPr>
                <w:rFonts w:eastAsiaTheme="minorEastAsia"/>
                <w:bCs/>
                <w:lang w:eastAsia="ko-KR"/>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F7E4D3C" w14:textId="77777777" w:rsidR="008661D2" w:rsidRDefault="008661D2">
            <w:pPr>
              <w:spacing w:after="180"/>
              <w:jc w:val="left"/>
              <w:rPr>
                <w:bCs/>
                <w:lang w:eastAsia="zh-CN"/>
              </w:rPr>
            </w:pPr>
          </w:p>
        </w:tc>
      </w:tr>
      <w:tr w:rsidR="008661D2" w14:paraId="74CD258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8F9B1CE" w14:textId="77777777" w:rsidR="008661D2" w:rsidRDefault="00F64FEB">
            <w:pPr>
              <w:spacing w:after="180"/>
              <w:jc w:val="left"/>
              <w:rPr>
                <w:rFonts w:eastAsiaTheme="minorEastAsia"/>
                <w:bCs/>
                <w:lang w:eastAsia="ko-KR"/>
              </w:rPr>
            </w:pPr>
            <w:r>
              <w:rPr>
                <w:rFonts w:eastAsiaTheme="minorEastAsia"/>
                <w:bCs/>
                <w:lang w:eastAsia="ko-KR"/>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E270560" w14:textId="77777777" w:rsidR="008661D2" w:rsidRDefault="00F64FEB">
            <w:pPr>
              <w:jc w:val="left"/>
              <w:rPr>
                <w:rFonts w:eastAsiaTheme="minorEastAsia"/>
                <w:bCs/>
                <w:lang w:eastAsia="ko-KR"/>
              </w:rPr>
            </w:pPr>
            <w:r>
              <w:rPr>
                <w:rFonts w:eastAsiaTheme="minorEastAsia"/>
                <w:bCs/>
                <w:lang w:eastAsia="ko-KR"/>
              </w:rPr>
              <w:t>Partially</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A06100A" w14:textId="61F8824C" w:rsidR="008661D2" w:rsidRDefault="00F64FEB">
            <w:pPr>
              <w:spacing w:after="180"/>
              <w:rPr>
                <w:bCs/>
                <w:lang w:eastAsia="zh-CN"/>
              </w:rPr>
            </w:pPr>
            <w:r>
              <w:rPr>
                <w:bCs/>
                <w:lang w:eastAsia="zh-CN"/>
              </w:rPr>
              <w:t xml:space="preserve">We agree with vivo that "such cell(s)" is ambiguous, </w:t>
            </w:r>
            <w:proofErr w:type="gramStart"/>
            <w:r>
              <w:rPr>
                <w:bCs/>
                <w:lang w:eastAsia="zh-CN"/>
              </w:rPr>
              <w:t>and also</w:t>
            </w:r>
            <w:proofErr w:type="gramEnd"/>
            <w:r>
              <w:rPr>
                <w:bCs/>
                <w:lang w:eastAsia="zh-CN"/>
              </w:rPr>
              <w:t xml:space="preserve"> not correct, i.e. in our understanding there is only a single cell to be considered as barred. </w:t>
            </w:r>
          </w:p>
          <w:p w14:paraId="15AB786D" w14:textId="5718B9B6" w:rsidR="00DC4AEB" w:rsidRPr="00DC4AEB" w:rsidRDefault="00DC4AEB">
            <w:pPr>
              <w:spacing w:after="180"/>
              <w:rPr>
                <w:bCs/>
                <w:color w:val="C45911" w:themeColor="accent2" w:themeShade="BF"/>
                <w:lang w:eastAsia="zh-CN"/>
              </w:rPr>
            </w:pPr>
            <w:r>
              <w:rPr>
                <w:bCs/>
                <w:color w:val="C45911" w:themeColor="accent2" w:themeShade="BF"/>
                <w:lang w:eastAsia="zh-CN"/>
              </w:rPr>
              <w:t xml:space="preserve">The barring status on one cell does not impact the barring status of another </w:t>
            </w:r>
            <w:proofErr w:type="spellStart"/>
            <w:r>
              <w:rPr>
                <w:bCs/>
                <w:color w:val="C45911" w:themeColor="accent2" w:themeShade="BF"/>
                <w:lang w:eastAsia="zh-CN"/>
              </w:rPr>
              <w:t>neighbouiring</w:t>
            </w:r>
            <w:proofErr w:type="spellEnd"/>
            <w:r>
              <w:rPr>
                <w:bCs/>
                <w:color w:val="C45911" w:themeColor="accent2" w:themeShade="BF"/>
                <w:lang w:eastAsia="zh-CN"/>
              </w:rPr>
              <w:t xml:space="preserve"> cell. It can only impact the cell re-selection to neighbouring cells. </w:t>
            </w:r>
          </w:p>
          <w:p w14:paraId="75A21324" w14:textId="77777777" w:rsidR="008661D2" w:rsidRDefault="00F64FEB">
            <w:pPr>
              <w:spacing w:after="180"/>
              <w:rPr>
                <w:bCs/>
                <w:lang w:eastAsia="zh-CN"/>
              </w:rPr>
            </w:pPr>
            <w:r>
              <w:rPr>
                <w:bCs/>
                <w:lang w:eastAsia="zh-CN"/>
              </w:rPr>
              <w:t xml:space="preserve">Anyways, we have the following suggestion: </w:t>
            </w:r>
          </w:p>
          <w:p w14:paraId="65C53F2A" w14:textId="77777777" w:rsidR="008661D2" w:rsidRDefault="00F64FEB">
            <w:pPr>
              <w:rPr>
                <w:bCs/>
                <w:lang w:eastAsia="zh-CN"/>
              </w:rPr>
            </w:pPr>
            <w:r>
              <w:rPr>
                <w:bCs/>
                <w:lang w:eastAsia="zh-CN"/>
              </w:rPr>
              <w:t>-</w:t>
            </w:r>
            <w:r>
              <w:rPr>
                <w:bCs/>
                <w:lang w:eastAsia="zh-CN"/>
              </w:rPr>
              <w:tab/>
              <w:t>The UE shall exclude the barred cell and, if the cell operates in licensed spectrum or if this cell belongs to a PLMN which is indicated as being equivalent to the registered PLMN</w:t>
            </w:r>
            <w:ins w:id="10" w:author="Ericsson" w:date="2021-05-02T14:41:00Z">
              <w:r>
                <w:rPr>
                  <w:bCs/>
                  <w:lang w:eastAsia="zh-CN"/>
                </w:rPr>
                <w:t xml:space="preserve"> or the selected PLMN of the UE</w:t>
              </w:r>
            </w:ins>
            <w:ins w:id="11" w:author="Ericsson" w:date="2021-05-21T08:28:00Z">
              <w:r>
                <w:rPr>
                  <w:bCs/>
                  <w:lang w:eastAsia="zh-CN"/>
                </w:rPr>
                <w:t xml:space="preserve"> or if this cell belongs to the registered SNPN or the selected SNPN of the UE</w:t>
              </w:r>
            </w:ins>
            <w:r>
              <w:rPr>
                <w:bCs/>
                <w:lang w:eastAsia="zh-CN"/>
              </w:rPr>
              <w:t>, also the cells on the same frequency as a candidate for cell selection/reselection for 300 seconds.</w:t>
            </w:r>
          </w:p>
          <w:p w14:paraId="5B152E75" w14:textId="77777777" w:rsidR="008661D2" w:rsidRDefault="00F64FEB">
            <w:pPr>
              <w:spacing w:after="180"/>
              <w:rPr>
                <w:bCs/>
                <w:lang w:eastAsia="zh-CN"/>
              </w:rPr>
            </w:pPr>
            <w:r>
              <w:rPr>
                <w:bCs/>
                <w:lang w:eastAsia="zh-CN"/>
              </w:rPr>
              <w:t>PS: This sentence, which is not changed in the CR, does not have the correct style "B2":</w:t>
            </w:r>
          </w:p>
          <w:p w14:paraId="56A4368A" w14:textId="77777777" w:rsidR="008661D2" w:rsidRDefault="00F64FEB">
            <w:pPr>
              <w:rPr>
                <w:bCs/>
                <w:lang w:eastAsia="zh-CN"/>
              </w:rPr>
            </w:pPr>
            <w:r>
              <w:rPr>
                <w:bCs/>
                <w:lang w:eastAsia="zh-CN"/>
              </w:rPr>
              <w:t>-</w:t>
            </w:r>
            <w:r>
              <w:rPr>
                <w:bCs/>
                <w:lang w:eastAsia="zh-CN"/>
              </w:rPr>
              <w:tab/>
              <w:t xml:space="preserve">If the field </w:t>
            </w:r>
            <w:proofErr w:type="spellStart"/>
            <w:r>
              <w:rPr>
                <w:bCs/>
                <w:lang w:eastAsia="zh-CN"/>
              </w:rPr>
              <w:t>intraFreqReselection</w:t>
            </w:r>
            <w:proofErr w:type="spellEnd"/>
            <w:r>
              <w:rPr>
                <w:bCs/>
                <w:lang w:eastAsia="zh-CN"/>
              </w:rPr>
              <w:t xml:space="preserve"> in MIB message is set to "not allowed":</w:t>
            </w:r>
          </w:p>
        </w:tc>
      </w:tr>
      <w:tr w:rsidR="008661D2" w14:paraId="71F551A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D2553E7" w14:textId="77777777" w:rsidR="008661D2" w:rsidRDefault="00F64FEB">
            <w:pPr>
              <w:spacing w:after="180"/>
              <w:jc w:val="left"/>
              <w:rPr>
                <w:bCs/>
                <w:lang w:eastAsia="zh-CN"/>
              </w:rPr>
            </w:pPr>
            <w:r>
              <w:rPr>
                <w:rFonts w:hint="eastAsia"/>
                <w:bCs/>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C10B709" w14:textId="77777777" w:rsidR="008661D2" w:rsidRDefault="008661D2">
            <w:pPr>
              <w:jc w:val="left"/>
              <w:rPr>
                <w:rFonts w:eastAsiaTheme="minorEastAsia"/>
                <w:bCs/>
                <w:lang w:eastAsia="ko-KR"/>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84AA052" w14:textId="22FA0EDB" w:rsidR="008661D2" w:rsidRDefault="00F64FEB">
            <w:pPr>
              <w:rPr>
                <w:bCs/>
                <w:lang w:eastAsia="zh-CN"/>
              </w:rPr>
            </w:pPr>
            <w:r>
              <w:rPr>
                <w:rFonts w:hint="eastAsia"/>
                <w:bCs/>
                <w:lang w:eastAsia="zh-CN"/>
              </w:rPr>
              <w:t xml:space="preserve">We understand it overlaps with </w:t>
            </w:r>
            <w:r w:rsidRPr="009D76B1">
              <w:t>R</w:t>
            </w:r>
            <w:hyperlink r:id="rId29" w:history="1">
              <w:r w:rsidRPr="009D76B1">
                <w:rPr>
                  <w:rStyle w:val="Hyperlink"/>
                </w:rPr>
                <w:t>2-2105651</w:t>
              </w:r>
            </w:hyperlink>
            <w:r>
              <w:rPr>
                <w:rFonts w:hint="eastAsia"/>
                <w:bCs/>
                <w:lang w:eastAsia="zh-CN"/>
              </w:rPr>
              <w:t>, we are fine with either way.</w:t>
            </w:r>
          </w:p>
        </w:tc>
      </w:tr>
      <w:tr w:rsidR="008661D2" w14:paraId="7A2CE7E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B49D0F9" w14:textId="77777777" w:rsidR="008661D2" w:rsidRDefault="00F64FEB">
            <w:pPr>
              <w:spacing w:after="180"/>
              <w:jc w:val="left"/>
              <w:rPr>
                <w:bCs/>
                <w:lang w:eastAsia="zh-CN"/>
              </w:rPr>
            </w:pPr>
            <w:r>
              <w:rPr>
                <w:rFonts w:eastAsiaTheme="minorEastAsia"/>
                <w:bCs/>
                <w:lang w:eastAsia="ko-KR"/>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9E2DCEB" w14:textId="77777777" w:rsidR="008661D2" w:rsidRDefault="00F64FEB">
            <w:pPr>
              <w:jc w:val="left"/>
              <w:rPr>
                <w:rFonts w:eastAsiaTheme="minorEastAsia"/>
                <w:bCs/>
                <w:lang w:eastAsia="ko-KR"/>
              </w:rPr>
            </w:pPr>
            <w:r>
              <w:rPr>
                <w:rFonts w:eastAsiaTheme="minorEastAsia"/>
                <w:bCs/>
                <w:lang w:eastAsia="ko-KR"/>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F41CB9B" w14:textId="77777777" w:rsidR="008661D2" w:rsidRDefault="00F64FEB">
            <w:pPr>
              <w:rPr>
                <w:bCs/>
                <w:lang w:eastAsia="zh-CN"/>
              </w:rPr>
            </w:pPr>
            <w:r>
              <w:rPr>
                <w:bCs/>
                <w:lang w:eastAsia="zh-CN"/>
              </w:rPr>
              <w:t>The original text was to not consider the other cells for cells selection/reselection for 300s.  We don’t think we should change that to barred.</w:t>
            </w:r>
          </w:p>
        </w:tc>
      </w:tr>
      <w:tr w:rsidR="008661D2" w14:paraId="09F06DFA"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7C966A8" w14:textId="77777777" w:rsidR="008661D2" w:rsidRDefault="00F64FEB">
            <w:pPr>
              <w:spacing w:after="180"/>
              <w:jc w:val="left"/>
              <w:rPr>
                <w:rFonts w:eastAsiaTheme="minorEastAsia"/>
                <w:bCs/>
                <w:lang w:eastAsia="zh-CN"/>
              </w:rPr>
            </w:pPr>
            <w:r>
              <w:rPr>
                <w:rFonts w:eastAsiaTheme="minorEastAsia" w:hint="eastAsia"/>
                <w:bCs/>
                <w:lang w:eastAsia="zh-CN"/>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473F77F" w14:textId="77777777" w:rsidR="008661D2" w:rsidRDefault="00F64FEB">
            <w:pPr>
              <w:jc w:val="left"/>
              <w:rPr>
                <w:rFonts w:eastAsiaTheme="minorEastAsia"/>
                <w:bCs/>
                <w:lang w:eastAsia="zh-CN"/>
              </w:rPr>
            </w:pPr>
            <w:r>
              <w:rPr>
                <w:rFonts w:eastAsiaTheme="minorEastAsia" w:hint="eastAsia"/>
                <w:bCs/>
                <w:lang w:eastAsia="zh-CN"/>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FEAB362" w14:textId="16918D64" w:rsidR="008661D2" w:rsidRDefault="00F64FEB">
            <w:pPr>
              <w:spacing w:after="180"/>
              <w:jc w:val="left"/>
              <w:rPr>
                <w:bCs/>
                <w:lang w:eastAsia="zh-CN"/>
              </w:rPr>
            </w:pPr>
            <w:r>
              <w:rPr>
                <w:rFonts w:hint="eastAsia"/>
                <w:bCs/>
                <w:lang w:eastAsia="zh-CN"/>
              </w:rPr>
              <w:t>Can be merge with R</w:t>
            </w:r>
            <w:hyperlink r:id="rId30" w:history="1">
              <w:r w:rsidRPr="009D76B1">
                <w:rPr>
                  <w:rStyle w:val="Hyperlink"/>
                  <w:rFonts w:hint="eastAsia"/>
                  <w:bCs/>
                  <w:lang w:eastAsia="zh-CN"/>
                </w:rPr>
                <w:t>2-2105651</w:t>
              </w:r>
            </w:hyperlink>
            <w:r>
              <w:rPr>
                <w:rFonts w:hint="eastAsia"/>
                <w:bCs/>
                <w:lang w:eastAsia="zh-CN"/>
              </w:rPr>
              <w:t>.</w:t>
            </w:r>
          </w:p>
        </w:tc>
      </w:tr>
      <w:tr w:rsidR="008661D2" w14:paraId="7D74B43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7B7CC36" w14:textId="77777777" w:rsidR="008661D2" w:rsidRDefault="00F64FEB">
            <w:pPr>
              <w:spacing w:after="180"/>
              <w:jc w:val="left"/>
              <w:rPr>
                <w:rFonts w:eastAsiaTheme="minorEastAsia"/>
                <w:bCs/>
                <w:lang w:eastAsia="ko-KR"/>
              </w:rPr>
            </w:pPr>
            <w:r>
              <w:rPr>
                <w:rFonts w:eastAsia="DengXian" w:hint="eastAsia"/>
                <w:bCs/>
                <w:lang w:eastAsia="zh-CN"/>
              </w:rPr>
              <w:t xml:space="preserve">Huawei, </w:t>
            </w:r>
            <w:proofErr w:type="spellStart"/>
            <w:r>
              <w:rPr>
                <w:rFonts w:eastAsia="DengXian" w:hint="eastAsia"/>
                <w:bCs/>
                <w:lang w:eastAsia="zh-CN"/>
              </w:rPr>
              <w:t>HiSilicon</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1221CE5" w14:textId="77777777" w:rsidR="008661D2" w:rsidRDefault="00F64FEB">
            <w:pPr>
              <w:jc w:val="left"/>
              <w:rPr>
                <w:rFonts w:eastAsiaTheme="minorEastAsia"/>
                <w:bCs/>
                <w:lang w:eastAsia="ko-KR"/>
              </w:rPr>
            </w:pPr>
            <w:r>
              <w:rPr>
                <w:rFonts w:eastAsia="DengXian"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4BB3888" w14:textId="77777777" w:rsidR="008661D2" w:rsidRDefault="00F64FEB">
            <w:pPr>
              <w:rPr>
                <w:bCs/>
                <w:lang w:eastAsia="zh-CN"/>
              </w:rPr>
            </w:pPr>
            <w:r>
              <w:rPr>
                <w:rFonts w:eastAsia="DengXian" w:hint="eastAsia"/>
                <w:bCs/>
                <w:lang w:eastAsia="zh-CN"/>
              </w:rPr>
              <w:t xml:space="preserve">As </w:t>
            </w:r>
            <w:r>
              <w:rPr>
                <w:rFonts w:eastAsia="DengXian"/>
                <w:bCs/>
                <w:lang w:eastAsia="zh-CN"/>
              </w:rPr>
              <w:t xml:space="preserve">commented </w:t>
            </w:r>
            <w:r>
              <w:rPr>
                <w:rFonts w:eastAsia="DengXian" w:hint="eastAsia"/>
                <w:bCs/>
                <w:lang w:eastAsia="zh-CN"/>
              </w:rPr>
              <w:t>in Q1, we prefer the change of this CR than th</w:t>
            </w:r>
            <w:r>
              <w:rPr>
                <w:rFonts w:eastAsia="DengXian"/>
                <w:bCs/>
                <w:lang w:eastAsia="zh-CN"/>
              </w:rPr>
              <w:t xml:space="preserve">at </w:t>
            </w:r>
            <w:r>
              <w:rPr>
                <w:rFonts w:eastAsia="DengXian" w:hint="eastAsia"/>
                <w:bCs/>
                <w:lang w:eastAsia="zh-CN"/>
              </w:rPr>
              <w:t xml:space="preserve">in Q1. </w:t>
            </w:r>
          </w:p>
        </w:tc>
      </w:tr>
      <w:tr w:rsidR="008661D2" w14:paraId="0FB97A4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13270A9" w14:textId="77777777" w:rsidR="008661D2" w:rsidRDefault="00F64FEB">
            <w:pPr>
              <w:spacing w:after="180"/>
              <w:jc w:val="left"/>
              <w:rPr>
                <w:rFonts w:eastAsia="DengXian"/>
                <w:bCs/>
                <w:lang w:eastAsia="zh-CN"/>
              </w:rPr>
            </w:pPr>
            <w:r>
              <w:rPr>
                <w:rFonts w:eastAsia="DengXian" w:hint="eastAsia"/>
                <w:bCs/>
                <w:lang w:eastAsia="zh-CN"/>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718AC62" w14:textId="77777777" w:rsidR="008661D2" w:rsidRDefault="00F64FEB">
            <w:pPr>
              <w:jc w:val="left"/>
              <w:rPr>
                <w:rFonts w:eastAsia="DengXian"/>
                <w:bCs/>
                <w:lang w:eastAsia="zh-CN"/>
              </w:rPr>
            </w:pPr>
            <w:r>
              <w:rPr>
                <w:rFonts w:eastAsia="DengXian" w:hint="eastAsia"/>
                <w:bCs/>
                <w:lang w:eastAsia="zh-CN"/>
              </w:rPr>
              <w:t>Ag</w:t>
            </w:r>
            <w:r>
              <w:rPr>
                <w:rFonts w:eastAsia="DengXian"/>
                <w:bCs/>
                <w:lang w:eastAsia="zh-CN"/>
              </w:rPr>
              <w:t>ree (Proponent)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899ECCA" w14:textId="77777777" w:rsidR="008661D2" w:rsidRDefault="00F64FEB">
            <w:pPr>
              <w:rPr>
                <w:rFonts w:eastAsia="DengXian"/>
                <w:bCs/>
                <w:lang w:eastAsia="zh-CN"/>
              </w:rPr>
            </w:pPr>
            <w:r>
              <w:rPr>
                <w:rFonts w:eastAsia="DengXian" w:hint="eastAsia"/>
                <w:bCs/>
                <w:lang w:eastAsia="zh-CN"/>
              </w:rPr>
              <w:t xml:space="preserve">To </w:t>
            </w:r>
            <w:r>
              <w:rPr>
                <w:rFonts w:eastAsia="DengXian"/>
                <w:bCs/>
                <w:lang w:eastAsia="zh-CN"/>
              </w:rPr>
              <w:t xml:space="preserve">clarify our </w:t>
            </w:r>
            <w:proofErr w:type="spellStart"/>
            <w:r>
              <w:rPr>
                <w:rFonts w:eastAsia="DengXian"/>
                <w:bCs/>
                <w:lang w:eastAsia="zh-CN"/>
              </w:rPr>
              <w:t>understnadong</w:t>
            </w:r>
            <w:proofErr w:type="spellEnd"/>
            <w:r>
              <w:rPr>
                <w:rFonts w:eastAsia="DengXian"/>
                <w:bCs/>
                <w:lang w:eastAsia="zh-CN"/>
              </w:rPr>
              <w:t xml:space="preserve"> on the comment from </w:t>
            </w:r>
            <w:r>
              <w:rPr>
                <w:rFonts w:eastAsia="DengXian" w:hint="eastAsia"/>
                <w:bCs/>
                <w:lang w:eastAsia="zh-CN"/>
              </w:rPr>
              <w:t>vivo</w:t>
            </w:r>
            <w:r>
              <w:rPr>
                <w:rFonts w:eastAsia="DengXian"/>
                <w:bCs/>
                <w:lang w:eastAsia="zh-CN"/>
              </w:rPr>
              <w:t xml:space="preserve"> and Ericsson, in the following text, we think ‘a’ cell on the same frequency should mean any cell on that frequency). Since there may be one or multiple cells to be considered as barred on the concerned frequency, we think the use of ‘such cell(s)’ in the proposed change is suitable. </w:t>
            </w:r>
          </w:p>
          <w:p w14:paraId="241DE7C6" w14:textId="77777777" w:rsidR="008661D2" w:rsidRDefault="00F64FEB">
            <w:pPr>
              <w:rPr>
                <w:rFonts w:eastAsia="DengXian"/>
                <w:bCs/>
                <w:lang w:eastAsia="zh-CN"/>
              </w:rPr>
            </w:pPr>
            <w:r>
              <w:rPr>
                <w:rFonts w:eastAsia="DengXian"/>
                <w:bCs/>
                <w:lang w:eastAsia="zh-CN"/>
              </w:rPr>
              <w:t>-     the UE shall not re-select a cell on the same frequency as the barred cell</w:t>
            </w:r>
            <w:ins w:id="12" w:author="LG (Sunghoon)" w:date="2021-05-10T13:17:00Z">
              <w:r>
                <w:rPr>
                  <w:rFonts w:eastAsia="DengXian"/>
                  <w:bCs/>
                  <w:lang w:eastAsia="zh-CN"/>
                </w:rPr>
                <w:t xml:space="preserve"> and treat such cell(s) as barred</w:t>
              </w:r>
            </w:ins>
            <w:r>
              <w:rPr>
                <w:rFonts w:eastAsia="DengXian"/>
                <w:bCs/>
                <w:lang w:eastAsia="zh-CN"/>
              </w:rPr>
              <w:t>;</w:t>
            </w:r>
          </w:p>
          <w:p w14:paraId="2A5165C2" w14:textId="77777777" w:rsidR="008661D2" w:rsidRDefault="00F64FEB">
            <w:pPr>
              <w:rPr>
                <w:rFonts w:eastAsia="DengXian"/>
                <w:bCs/>
                <w:lang w:eastAsia="zh-CN"/>
              </w:rPr>
            </w:pPr>
            <w:r>
              <w:rPr>
                <w:rFonts w:eastAsia="DengXian"/>
                <w:bCs/>
                <w:lang w:eastAsia="zh-CN"/>
              </w:rPr>
              <w:t>The suggestion from Ericsson is the same as the proposed text of the approach 1 in our contribution 6421, but we slightly prefer approach2 reflected in the CR R2-2106291 because the approach2 eliminates the root cause of the problem.</w:t>
            </w:r>
          </w:p>
        </w:tc>
      </w:tr>
      <w:tr w:rsidR="00EE29A2" w14:paraId="5542E1D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F426BDD" w14:textId="0B4F86B7" w:rsidR="00EE29A2" w:rsidRDefault="00EE29A2">
            <w:pPr>
              <w:spacing w:after="180"/>
              <w:jc w:val="left"/>
              <w:rPr>
                <w:rFonts w:eastAsia="DengXian"/>
                <w:bCs/>
                <w:lang w:eastAsia="zh-CN"/>
              </w:rPr>
            </w:pPr>
            <w:r>
              <w:rPr>
                <w:rFonts w:eastAsia="DengXian"/>
                <w:bCs/>
                <w:lang w:eastAsia="zh-CN"/>
              </w:rPr>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230C358" w14:textId="4067FE22" w:rsidR="00EE29A2" w:rsidRDefault="00A347F0">
            <w:pPr>
              <w:jc w:val="left"/>
              <w:rPr>
                <w:rFonts w:eastAsia="DengXian"/>
                <w:bCs/>
                <w:lang w:eastAsia="zh-CN"/>
              </w:rPr>
            </w:pPr>
            <w:r>
              <w:rPr>
                <w:rFonts w:eastAsia="DengXian"/>
                <w:bCs/>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FED17AE" w14:textId="512F3C8C" w:rsidR="00EE29A2" w:rsidRDefault="00A347F0">
            <w:pPr>
              <w:rPr>
                <w:rFonts w:eastAsia="DengXian"/>
                <w:bCs/>
                <w:lang w:eastAsia="zh-CN"/>
              </w:rPr>
            </w:pPr>
            <w:r>
              <w:rPr>
                <w:rFonts w:eastAsia="DengXian"/>
                <w:bCs/>
                <w:lang w:eastAsia="zh-CN"/>
              </w:rPr>
              <w:t xml:space="preserve">We prefer Ericsson’s suggestion to clearly describe the conditions under which the UE shall not consider other cells as </w:t>
            </w:r>
            <w:r w:rsidRPr="00A347F0">
              <w:rPr>
                <w:rFonts w:eastAsia="DengXian"/>
                <w:bCs/>
                <w:lang w:eastAsia="zh-CN"/>
              </w:rPr>
              <w:t>candidate for cell selection/reselection for 300 seconds</w:t>
            </w:r>
            <w:r>
              <w:rPr>
                <w:rFonts w:eastAsia="DengXian"/>
                <w:bCs/>
                <w:lang w:eastAsia="zh-CN"/>
              </w:rPr>
              <w:t>.</w:t>
            </w:r>
          </w:p>
          <w:p w14:paraId="33C2DA71" w14:textId="48D36713" w:rsidR="00A347F0" w:rsidRDefault="00F6686B">
            <w:pPr>
              <w:rPr>
                <w:rFonts w:eastAsia="DengXian"/>
                <w:bCs/>
                <w:lang w:eastAsia="zh-CN"/>
              </w:rPr>
            </w:pPr>
            <w:r>
              <w:rPr>
                <w:rFonts w:eastAsia="DengXian"/>
                <w:bCs/>
                <w:lang w:eastAsia="zh-CN"/>
              </w:rPr>
              <w:lastRenderedPageBreak/>
              <w:t>Furthermore, it’s not correct to add “</w:t>
            </w:r>
            <w:r w:rsidRPr="00F6686B">
              <w:rPr>
                <w:rFonts w:eastAsia="DengXian"/>
                <w:bCs/>
                <w:lang w:eastAsia="zh-CN"/>
              </w:rPr>
              <w:t>and treat such cell(s) as barred;</w:t>
            </w:r>
            <w:r>
              <w:rPr>
                <w:rFonts w:eastAsia="DengXian"/>
                <w:bCs/>
                <w:lang w:eastAsia="zh-CN"/>
              </w:rPr>
              <w:t>” as proposed in the CR. Reason is that cell barring status is determined only based on the</w:t>
            </w:r>
            <w:r>
              <w:t xml:space="preserve"> </w:t>
            </w:r>
            <w:r w:rsidRPr="00F6686B">
              <w:rPr>
                <w:rFonts w:eastAsia="DengXian"/>
                <w:bCs/>
                <w:lang w:eastAsia="zh-CN"/>
              </w:rPr>
              <w:t>indica</w:t>
            </w:r>
            <w:r>
              <w:rPr>
                <w:rFonts w:eastAsia="DengXian"/>
                <w:bCs/>
                <w:lang w:eastAsia="zh-CN"/>
              </w:rPr>
              <w:t>tions received</w:t>
            </w:r>
            <w:r w:rsidRPr="00F6686B">
              <w:rPr>
                <w:rFonts w:eastAsia="DengXian"/>
                <w:bCs/>
                <w:lang w:eastAsia="zh-CN"/>
              </w:rPr>
              <w:t xml:space="preserve"> in</w:t>
            </w:r>
            <w:r>
              <w:rPr>
                <w:rFonts w:eastAsia="DengXian"/>
                <w:bCs/>
                <w:lang w:eastAsia="zh-CN"/>
              </w:rPr>
              <w:t xml:space="preserve"> </w:t>
            </w:r>
            <w:r w:rsidRPr="00F6686B">
              <w:rPr>
                <w:rFonts w:eastAsia="DengXian"/>
                <w:bCs/>
                <w:lang w:eastAsia="zh-CN"/>
              </w:rPr>
              <w:t>MIB</w:t>
            </w:r>
            <w:r>
              <w:rPr>
                <w:rFonts w:eastAsia="DengXian"/>
                <w:bCs/>
                <w:lang w:eastAsia="zh-CN"/>
              </w:rPr>
              <w:t>/</w:t>
            </w:r>
            <w:r w:rsidRPr="00F6686B">
              <w:rPr>
                <w:rFonts w:eastAsia="DengXian"/>
                <w:bCs/>
                <w:lang w:eastAsia="zh-CN"/>
              </w:rPr>
              <w:t xml:space="preserve">SIB1 </w:t>
            </w:r>
            <w:r>
              <w:rPr>
                <w:rFonts w:eastAsia="DengXian"/>
                <w:bCs/>
                <w:lang w:eastAsia="zh-CN"/>
              </w:rPr>
              <w:t xml:space="preserve">of the concerned serving cell. </w:t>
            </w:r>
          </w:p>
        </w:tc>
      </w:tr>
      <w:tr w:rsidR="00F21DA3" w14:paraId="2E23CF0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AE30810" w14:textId="15BC9625" w:rsidR="00F21DA3" w:rsidRDefault="00F21DA3">
            <w:pPr>
              <w:spacing w:after="180"/>
              <w:jc w:val="left"/>
              <w:rPr>
                <w:rFonts w:eastAsia="DengXian"/>
                <w:bCs/>
                <w:lang w:eastAsia="zh-CN"/>
              </w:rPr>
            </w:pPr>
            <w:r>
              <w:rPr>
                <w:rFonts w:eastAsia="DengXian"/>
                <w:bCs/>
                <w:lang w:eastAsia="zh-CN"/>
              </w:rPr>
              <w:lastRenderedPageBreak/>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2B91526" w14:textId="1B6961F7" w:rsidR="00F21DA3" w:rsidRDefault="00F21DA3">
            <w:pPr>
              <w:jc w:val="left"/>
              <w:rPr>
                <w:rFonts w:eastAsia="DengXian"/>
                <w:bCs/>
                <w:lang w:eastAsia="zh-CN"/>
              </w:rPr>
            </w:pPr>
            <w:r>
              <w:rPr>
                <w:rFonts w:eastAsia="DengXian"/>
                <w:bCs/>
                <w:lang w:eastAsia="zh-CN"/>
              </w:rPr>
              <w:t>Yes with comment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321530E" w14:textId="77777777" w:rsidR="00F21DA3" w:rsidRDefault="00F21DA3">
            <w:pPr>
              <w:rPr>
                <w:rFonts w:eastAsia="DengXian"/>
                <w:bCs/>
                <w:lang w:eastAsia="zh-CN"/>
              </w:rPr>
            </w:pPr>
            <w:r>
              <w:rPr>
                <w:rFonts w:eastAsia="DengXian"/>
                <w:bCs/>
                <w:lang w:eastAsia="zh-CN"/>
              </w:rPr>
              <w:t>We agree on the intention of this CR. Also, we think there is another simply way to remove the redundancy of text as:</w:t>
            </w:r>
          </w:p>
          <w:p w14:paraId="625DEA3F" w14:textId="77777777" w:rsidR="00F21DA3" w:rsidRDefault="00F21DA3" w:rsidP="00F21DA3">
            <w:pPr>
              <w:pStyle w:val="CRCoverPage"/>
              <w:spacing w:after="0"/>
              <w:ind w:left="100" w:firstLine="100"/>
              <w:rPr>
                <w:rFonts w:ascii="Times New Roman" w:hAnsi="Times New Roman"/>
              </w:rPr>
            </w:pPr>
            <w:r>
              <w:rPr>
                <w:rFonts w:ascii="Times New Roman" w:hAnsi="Times New Roman"/>
              </w:rPr>
              <w:t xml:space="preserve">If the field </w:t>
            </w:r>
            <w:proofErr w:type="spellStart"/>
            <w:r>
              <w:rPr>
                <w:rFonts w:ascii="Times New Roman" w:hAnsi="Times New Roman"/>
                <w:i/>
                <w:iCs/>
              </w:rPr>
              <w:t>intraFreqReselection</w:t>
            </w:r>
            <w:proofErr w:type="spellEnd"/>
            <w:r>
              <w:rPr>
                <w:rFonts w:ascii="Times New Roman" w:hAnsi="Times New Roman"/>
              </w:rPr>
              <w:t xml:space="preserve"> in </w:t>
            </w:r>
            <w:r>
              <w:rPr>
                <w:rFonts w:ascii="Times New Roman" w:hAnsi="Times New Roman"/>
                <w:i/>
                <w:iCs/>
              </w:rPr>
              <w:t>MIB</w:t>
            </w:r>
            <w:r>
              <w:rPr>
                <w:rFonts w:ascii="Times New Roman" w:hAnsi="Times New Roman"/>
              </w:rPr>
              <w:t xml:space="preserve"> message is set to “not allowed”:</w:t>
            </w:r>
          </w:p>
          <w:p w14:paraId="47F04D06" w14:textId="77777777" w:rsidR="00F21DA3" w:rsidRDefault="00F21DA3" w:rsidP="00F21DA3">
            <w:pPr>
              <w:pStyle w:val="CRCoverPage"/>
              <w:spacing w:after="0"/>
              <w:ind w:left="100" w:firstLine="100"/>
              <w:rPr>
                <w:rFonts w:ascii="Times New Roman" w:hAnsi="Times New Roman"/>
              </w:rPr>
            </w:pPr>
            <w:r>
              <w:rPr>
                <w:rFonts w:ascii="Times New Roman" w:hAnsi="Times New Roman"/>
              </w:rPr>
              <w:t> </w:t>
            </w:r>
          </w:p>
          <w:p w14:paraId="68C7CCB9" w14:textId="77777777" w:rsidR="00F21DA3" w:rsidRDefault="00F21DA3" w:rsidP="00F21DA3">
            <w:pPr>
              <w:pStyle w:val="B3"/>
              <w:ind w:left="800" w:hanging="400"/>
            </w:pPr>
            <w:r>
              <w:t>-    If the cell operates in licensed spectrum, or if this cell belongs to a PLMN which is indicated as being equivalent to the registered PLMN or the selected PLMN of the UE, or if this cell belongs to the registered SNPN or the selected SNPN of the UE:</w:t>
            </w:r>
          </w:p>
          <w:p w14:paraId="5405C47A" w14:textId="2A160331" w:rsidR="00F21DA3" w:rsidRDefault="00F21DA3" w:rsidP="00F21DA3">
            <w:pPr>
              <w:overflowPunct/>
              <w:autoSpaceDE/>
              <w:autoSpaceDN/>
              <w:adjustRightInd/>
              <w:spacing w:after="0" w:line="240" w:lineRule="auto"/>
              <w:jc w:val="left"/>
              <w:textAlignment w:val="auto"/>
              <w:rPr>
                <w:lang w:eastAsia="zh-CN"/>
              </w:rPr>
            </w:pPr>
            <w:r>
              <w:t>-     the UE shall not re-select a cell on the same frequency as the barred cell</w:t>
            </w:r>
            <w:ins w:id="13" w:author="LG (Sunghoon)" w:date="2021-05-10T13:17:00Z">
              <w:r>
                <w:t xml:space="preserve"> </w:t>
              </w:r>
            </w:ins>
            <w:bookmarkStart w:id="14" w:name="_Hlk72784263"/>
            <w:r>
              <w:rPr>
                <w:rFonts w:ascii="Gulim" w:eastAsia="Gulim" w:hAnsi="Gulim" w:hint="eastAsia"/>
                <w:color w:val="FF9300"/>
                <w:u w:val="single"/>
              </w:rPr>
              <w:t>and exclude such cell(s) as candidate(s) for cell selection/reselection for 300 seconds</w:t>
            </w:r>
            <w:bookmarkEnd w:id="14"/>
            <w:r>
              <w:t>;</w:t>
            </w:r>
          </w:p>
          <w:p w14:paraId="7C4F4C0A" w14:textId="77777777" w:rsidR="00F21DA3" w:rsidRDefault="00F21DA3" w:rsidP="00F21DA3">
            <w:pPr>
              <w:pStyle w:val="B3"/>
              <w:ind w:left="800" w:hanging="400"/>
            </w:pPr>
            <w:r>
              <w:t>-     else:</w:t>
            </w:r>
          </w:p>
          <w:p w14:paraId="09252607" w14:textId="77777777" w:rsidR="00F21DA3" w:rsidRDefault="00F21DA3" w:rsidP="00F21DA3">
            <w:pPr>
              <w:pStyle w:val="B4"/>
              <w:ind w:leftChars="400" w:left="800" w:firstLineChars="0" w:firstLine="0"/>
            </w:pPr>
            <w:r>
              <w:t>-     the UE may select to another cell on the same frequency if reselection criteria are fulfilled.</w:t>
            </w:r>
          </w:p>
          <w:p w14:paraId="2D6F962B" w14:textId="7130A0E6" w:rsidR="00F21DA3" w:rsidRDefault="00F21DA3" w:rsidP="00F21DA3">
            <w:pPr>
              <w:rPr>
                <w:rFonts w:eastAsia="DengXian"/>
                <w:bCs/>
                <w:lang w:eastAsia="zh-CN"/>
              </w:rPr>
            </w:pPr>
            <w:r>
              <w:t>-     The UE shall exclude the barred cell</w:t>
            </w:r>
            <w:ins w:id="15" w:author="LG (Sunghoon)" w:date="2021-05-10T13:16:00Z">
              <w:r>
                <w:t>(s)</w:t>
              </w:r>
            </w:ins>
            <w:r>
              <w:t xml:space="preserve"> </w:t>
            </w:r>
            <w:del w:id="16" w:author="LG (Sunghoon)" w:date="2021-05-10T13:17:00Z">
              <w:r>
                <w:delText xml:space="preserve">and, if the cell operates in licensed spectrum or if this cell belongs to a PLMN which is indicated as being equivalent to the registered PLMN, also the cells on the same frequency </w:delText>
              </w:r>
            </w:del>
            <w:r>
              <w:t>as a candidate for cell selection/reselection for 300 seconds.</w:t>
            </w:r>
          </w:p>
          <w:p w14:paraId="616D0348" w14:textId="007BEE3F" w:rsidR="00F21DA3" w:rsidRDefault="00F21DA3">
            <w:pPr>
              <w:rPr>
                <w:rFonts w:eastAsia="DengXian"/>
                <w:bCs/>
                <w:lang w:eastAsia="zh-CN"/>
              </w:rPr>
            </w:pPr>
            <w:r>
              <w:rPr>
                <w:rFonts w:eastAsia="DengXian"/>
                <w:bCs/>
                <w:lang w:eastAsia="zh-CN"/>
              </w:rPr>
              <w:t xml:space="preserve"> </w:t>
            </w:r>
          </w:p>
        </w:tc>
      </w:tr>
      <w:tr w:rsidR="00646129" w14:paraId="03C7EB9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C431F1E" w14:textId="7276AEEF" w:rsidR="00646129" w:rsidRPr="00646129" w:rsidRDefault="00646129">
            <w:pPr>
              <w:spacing w:after="180"/>
              <w:jc w:val="left"/>
              <w:rPr>
                <w:rFonts w:eastAsiaTheme="minorEastAsia"/>
                <w:bCs/>
                <w:lang w:eastAsia="ko-KR"/>
              </w:rPr>
            </w:pPr>
            <w:r>
              <w:rPr>
                <w:rFonts w:eastAsiaTheme="minorEastAsia" w:hint="eastAsia"/>
                <w:bCs/>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60DAFF8" w14:textId="334CE74C" w:rsidR="00646129" w:rsidRPr="00646129" w:rsidRDefault="00646129">
            <w:pPr>
              <w:jc w:val="left"/>
              <w:rPr>
                <w:rFonts w:eastAsiaTheme="minorEastAsia"/>
                <w:bCs/>
                <w:lang w:eastAsia="ko-KR"/>
              </w:rPr>
            </w:pPr>
            <w:r>
              <w:rPr>
                <w:rFonts w:eastAsiaTheme="minorEastAsia" w:hint="eastAsia"/>
                <w:bCs/>
                <w:lang w:eastAsia="ko-KR"/>
              </w:rPr>
              <w:t>Yes (Proponent)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624907D" w14:textId="77777777" w:rsidR="00646129" w:rsidRDefault="00646129">
            <w:pPr>
              <w:rPr>
                <w:rFonts w:eastAsia="DengXian"/>
                <w:bCs/>
                <w:lang w:eastAsia="zh-CN"/>
              </w:rPr>
            </w:pPr>
          </w:p>
        </w:tc>
      </w:tr>
      <w:tr w:rsidR="00737A26" w14:paraId="3116CE6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22F99F2" w14:textId="5C47161A" w:rsidR="00737A26" w:rsidRPr="00737A26" w:rsidRDefault="00737A26">
            <w:pPr>
              <w:spacing w:after="180"/>
              <w:jc w:val="left"/>
              <w:rPr>
                <w:rFonts w:eastAsia="DengXian"/>
                <w:bCs/>
                <w:lang w:eastAsia="zh-CN"/>
              </w:rPr>
            </w:pPr>
            <w:r>
              <w:rPr>
                <w:rFonts w:eastAsia="DengXian" w:hint="eastAsia"/>
                <w:bCs/>
                <w:lang w:eastAsia="zh-CN"/>
              </w:rPr>
              <w:t>O</w:t>
            </w:r>
            <w:r>
              <w:rPr>
                <w:rFonts w:eastAsia="DengXian"/>
                <w:bCs/>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73189B0" w14:textId="2D144F94" w:rsidR="00737A26" w:rsidRPr="00737A26" w:rsidRDefault="00737A26">
            <w:pPr>
              <w:jc w:val="left"/>
              <w:rPr>
                <w:rFonts w:eastAsia="DengXian"/>
                <w:bCs/>
                <w:lang w:eastAsia="zh-CN"/>
              </w:rPr>
            </w:pPr>
            <w:r>
              <w:rPr>
                <w:rFonts w:eastAsia="DengXian" w:hint="eastAsia"/>
                <w:bCs/>
                <w:lang w:eastAsia="zh-CN"/>
              </w:rPr>
              <w:t>A</w:t>
            </w:r>
            <w:r>
              <w:rPr>
                <w:rFonts w:eastAsia="DengXian"/>
                <w:bCs/>
                <w:lang w:eastAsia="zh-CN"/>
              </w:rPr>
              <w:t>gree the intention</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49F6C81" w14:textId="414DFA1B" w:rsidR="00737A26" w:rsidRDefault="00E51B07" w:rsidP="00737A26">
            <w:pPr>
              <w:pStyle w:val="CRCoverPage"/>
              <w:spacing w:after="0"/>
              <w:rPr>
                <w:ins w:id="17" w:author="OPPO(Jiangsheng Fan)" w:date="2021-05-24T11:58:00Z"/>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prefer to revise the CR like the following to avoid any </w:t>
            </w:r>
            <w:proofErr w:type="spellStart"/>
            <w:r>
              <w:rPr>
                <w:rFonts w:ascii="Times New Roman" w:hAnsi="Times New Roman"/>
                <w:lang w:eastAsia="zh-CN"/>
              </w:rPr>
              <w:t>concusion</w:t>
            </w:r>
            <w:proofErr w:type="spellEnd"/>
            <w:r>
              <w:rPr>
                <w:rFonts w:ascii="Times New Roman" w:hAnsi="Times New Roman"/>
                <w:lang w:eastAsia="zh-CN"/>
              </w:rPr>
              <w:t xml:space="preserve"> by using ‘</w:t>
            </w:r>
            <w:ins w:id="18" w:author="LG (Sunghoon)" w:date="2021-05-10T13:17:00Z">
              <w:r>
                <w:t>treat such cell(s) as barred</w:t>
              </w:r>
            </w:ins>
            <w:r>
              <w:rPr>
                <w:rFonts w:ascii="Times New Roman" w:hAnsi="Times New Roman"/>
                <w:lang w:eastAsia="zh-CN"/>
              </w:rPr>
              <w:t>’.</w:t>
            </w:r>
          </w:p>
          <w:p w14:paraId="0A226DE7" w14:textId="77777777" w:rsidR="00E51B07" w:rsidRDefault="00E51B07" w:rsidP="00737A26">
            <w:pPr>
              <w:pStyle w:val="CRCoverPage"/>
              <w:spacing w:after="0"/>
              <w:rPr>
                <w:rFonts w:ascii="Times New Roman" w:hAnsi="Times New Roman"/>
                <w:lang w:eastAsia="zh-CN"/>
              </w:rPr>
            </w:pPr>
          </w:p>
          <w:p w14:paraId="20A74EBA" w14:textId="16490630" w:rsidR="00737A26" w:rsidRPr="00177CB4" w:rsidRDefault="00737A26" w:rsidP="00737A26">
            <w:pPr>
              <w:pStyle w:val="CRCoverPage"/>
              <w:spacing w:after="0"/>
              <w:rPr>
                <w:rFonts w:ascii="Times New Roman" w:hAnsi="Times New Roman"/>
              </w:rPr>
            </w:pPr>
            <w:r>
              <w:rPr>
                <w:rFonts w:ascii="Times New Roman" w:hAnsi="Times New Roman"/>
                <w:lang w:eastAsia="zh-CN"/>
              </w:rPr>
              <w:t>-</w:t>
            </w:r>
            <w:r w:rsidRPr="00177CB4">
              <w:rPr>
                <w:rFonts w:ascii="Times New Roman" w:hAnsi="Times New Roman"/>
              </w:rPr>
              <w:t xml:space="preserve">If the field </w:t>
            </w:r>
            <w:proofErr w:type="spellStart"/>
            <w:r w:rsidRPr="00177CB4">
              <w:rPr>
                <w:rFonts w:ascii="Times New Roman" w:hAnsi="Times New Roman"/>
                <w:i/>
                <w:iCs/>
              </w:rPr>
              <w:t>intraFreqReselection</w:t>
            </w:r>
            <w:proofErr w:type="spellEnd"/>
            <w:r w:rsidRPr="00177CB4">
              <w:rPr>
                <w:rFonts w:ascii="Times New Roman" w:hAnsi="Times New Roman"/>
              </w:rPr>
              <w:t xml:space="preserve"> in </w:t>
            </w:r>
            <w:r w:rsidRPr="00177CB4">
              <w:rPr>
                <w:rFonts w:ascii="Times New Roman" w:hAnsi="Times New Roman"/>
                <w:i/>
                <w:iCs/>
              </w:rPr>
              <w:t>MIB</w:t>
            </w:r>
            <w:r w:rsidRPr="00177CB4">
              <w:rPr>
                <w:rFonts w:ascii="Times New Roman" w:hAnsi="Times New Roman"/>
              </w:rPr>
              <w:t xml:space="preserve"> message is set to "not allowed":</w:t>
            </w:r>
          </w:p>
          <w:p w14:paraId="4D840405" w14:textId="77777777" w:rsidR="00737A26" w:rsidRPr="00177CB4" w:rsidRDefault="00737A26" w:rsidP="00737A26">
            <w:pPr>
              <w:pStyle w:val="CRCoverPage"/>
              <w:spacing w:after="0"/>
              <w:ind w:left="100" w:firstLine="100"/>
              <w:rPr>
                <w:rFonts w:ascii="Times New Roman" w:hAnsi="Times New Roman"/>
              </w:rPr>
            </w:pPr>
            <w:r w:rsidRPr="00177CB4">
              <w:rPr>
                <w:rFonts w:ascii="Times New Roman" w:hAnsi="Times New Roman"/>
              </w:rPr>
              <w:t> </w:t>
            </w:r>
          </w:p>
          <w:p w14:paraId="5C9B1479" w14:textId="77777777" w:rsidR="00737A26" w:rsidRPr="00177CB4" w:rsidRDefault="00737A26" w:rsidP="00737A26">
            <w:pPr>
              <w:pStyle w:val="B3"/>
              <w:ind w:left="800" w:hanging="400"/>
            </w:pPr>
            <w:r w:rsidRPr="00177CB4">
              <w:t>-    If the cell operates in licensed spectrum, or if this cell belongs to a PLMN which is indicated as being equivalent to the registered PLMN or the selected PLMN of the UE, or if this cell belongs to the registered SNPN or the selected SNPN of the UE:</w:t>
            </w:r>
          </w:p>
          <w:p w14:paraId="446D4BEF" w14:textId="1DCB1FA5" w:rsidR="00737A26" w:rsidRPr="00177CB4" w:rsidRDefault="00737A26" w:rsidP="00737A26">
            <w:pPr>
              <w:pStyle w:val="B4"/>
              <w:ind w:leftChars="350" w:left="800" w:hangingChars="50" w:hanging="100"/>
            </w:pPr>
            <w:r w:rsidRPr="00177CB4">
              <w:t xml:space="preserve">-     the UE shall not re-select a cell on the same frequency </w:t>
            </w:r>
            <w:ins w:id="19" w:author="OPPO(Jiangsheng Fan)" w:date="2021-05-24T11:56:00Z">
              <w:r w:rsidR="00147BCF">
                <w:t xml:space="preserve">and treat all cells </w:t>
              </w:r>
              <w:r w:rsidR="00147BCF" w:rsidRPr="00177CB4">
                <w:t xml:space="preserve">on the same frequency </w:t>
              </w:r>
            </w:ins>
            <w:r w:rsidRPr="00177CB4">
              <w:t>as the barred cell;</w:t>
            </w:r>
          </w:p>
          <w:p w14:paraId="3006F1D5" w14:textId="6AB82BB5" w:rsidR="00737A26" w:rsidRPr="00177CB4" w:rsidRDefault="00737A26" w:rsidP="00737A26">
            <w:pPr>
              <w:pStyle w:val="B3"/>
              <w:ind w:left="800" w:hanging="400"/>
            </w:pPr>
            <w:r w:rsidRPr="00177CB4">
              <w:t>-     else:</w:t>
            </w:r>
          </w:p>
          <w:p w14:paraId="15784256" w14:textId="77777777" w:rsidR="00737A26" w:rsidRPr="00177CB4" w:rsidRDefault="00737A26" w:rsidP="00737A26">
            <w:pPr>
              <w:pStyle w:val="B4"/>
              <w:ind w:left="800" w:hanging="400"/>
            </w:pPr>
            <w:r w:rsidRPr="00177CB4">
              <w:t>-     the UE may select to another cell on the same frequency if reselection criteria are fulfilled.</w:t>
            </w:r>
          </w:p>
          <w:p w14:paraId="427C2EA9" w14:textId="3AA34F7E" w:rsidR="00737A26" w:rsidRDefault="00737A26" w:rsidP="00737A26">
            <w:pPr>
              <w:rPr>
                <w:rFonts w:eastAsia="DengXian"/>
                <w:bCs/>
                <w:lang w:eastAsia="zh-CN"/>
              </w:rPr>
            </w:pPr>
            <w:r w:rsidRPr="00177CB4">
              <w:t>-     The UE shall exclude the barred cell</w:t>
            </w:r>
            <w:ins w:id="20" w:author="OPPO(Jiangsheng Fan)" w:date="2021-05-24T11:57:00Z">
              <w:r w:rsidR="00147BCF">
                <w:t>(s)</w:t>
              </w:r>
            </w:ins>
            <w:r w:rsidRPr="00177CB4">
              <w:t xml:space="preserve"> </w:t>
            </w:r>
            <w:del w:id="21" w:author="OPPO(Jiangsheng Fan)" w:date="2021-05-24T11:57:00Z">
              <w:r w:rsidRPr="00177CB4" w:rsidDel="00147BCF">
                <w:delText xml:space="preserve">and, if the cell operates in licensed spectrum or if this cell belongs to a PLMN which is indicated as being equivalent to the registered PLMN, also the cells on the same frequency </w:delText>
              </w:r>
            </w:del>
            <w:r w:rsidRPr="00177CB4">
              <w:t>as a candidate for cell selection/reselection for 300 seconds.</w:t>
            </w:r>
          </w:p>
        </w:tc>
      </w:tr>
    </w:tbl>
    <w:p w14:paraId="5993BA9F" w14:textId="77777777" w:rsidR="008661D2" w:rsidRDefault="008661D2">
      <w:pPr>
        <w:jc w:val="left"/>
        <w:rPr>
          <w:b/>
        </w:rPr>
      </w:pPr>
    </w:p>
    <w:p w14:paraId="136B49A5" w14:textId="6C3C1EF6" w:rsidR="008661D2" w:rsidRPr="00FE1597" w:rsidRDefault="00F64FEB">
      <w:pPr>
        <w:jc w:val="left"/>
        <w:rPr>
          <w:bCs/>
        </w:rPr>
      </w:pPr>
      <w:r>
        <w:rPr>
          <w:b/>
        </w:rPr>
        <w:t>S</w:t>
      </w:r>
      <w:r>
        <w:rPr>
          <w:rFonts w:hint="eastAsia"/>
          <w:b/>
        </w:rPr>
        <w:t>ummary:</w:t>
      </w:r>
      <w:r w:rsidR="00FE1597">
        <w:rPr>
          <w:b/>
        </w:rPr>
        <w:t xml:space="preserve"> </w:t>
      </w:r>
      <w:r w:rsidR="00FE1597">
        <w:rPr>
          <w:bCs/>
        </w:rPr>
        <w:t>9 out of 12</w:t>
      </w:r>
      <w:r w:rsidR="00FE1597" w:rsidRPr="00FE1597">
        <w:rPr>
          <w:bCs/>
        </w:rPr>
        <w:t xml:space="preserve"> companies are either fine with the CR or with </w:t>
      </w:r>
      <w:r w:rsidR="00FE1597">
        <w:rPr>
          <w:bCs/>
        </w:rPr>
        <w:t xml:space="preserve">the </w:t>
      </w:r>
      <w:r w:rsidR="00FE1597" w:rsidRPr="00FE1597">
        <w:rPr>
          <w:bCs/>
        </w:rPr>
        <w:t>intention. However, several companies correctly point out that “</w:t>
      </w:r>
      <w:ins w:id="22" w:author="LG (Sunghoon)" w:date="2021-05-10T13:17:00Z">
        <w:r w:rsidR="00FE1597" w:rsidRPr="00FE1597">
          <w:rPr>
            <w:bCs/>
          </w:rPr>
          <w:t>and treat such cell(s) as barred</w:t>
        </w:r>
      </w:ins>
      <w:r w:rsidR="00FE1597" w:rsidRPr="00FE1597">
        <w:rPr>
          <w:bCs/>
        </w:rPr>
        <w:t>” is changing the UE behavior since the existing specification only prohibits selection of these cells which is different than cell barring.</w:t>
      </w:r>
      <w:r w:rsidR="00FE1597">
        <w:rPr>
          <w:bCs/>
        </w:rPr>
        <w:t xml:space="preserve"> Two companies (Apple and Oppo) suggest alternative texts to “treat such cells” while Ericsson suggest adding “selected PLMN” and “registered PLMN” to the existing paragraph which starts with “UE shall exclude the barred cell</w:t>
      </w:r>
      <w:r w:rsidR="00FF182E">
        <w:rPr>
          <w:bCs/>
        </w:rPr>
        <w:t xml:space="preserve">”. Given the general support for this CR, the </w:t>
      </w:r>
      <w:r w:rsidR="00FF182E">
        <w:rPr>
          <w:bCs/>
        </w:rPr>
        <w:lastRenderedPageBreak/>
        <w:t>Rapporteur would like to take try using Apple suggestion as a compromise.</w:t>
      </w:r>
      <w:r w:rsidR="00C74ACB">
        <w:rPr>
          <w:bCs/>
        </w:rPr>
        <w:t xml:space="preserve"> Ericsson also correctly pointed out that on the reflector that the UE will only bar the current cell so there should not be an “(s)” in the sentence “UE shall exclude the barred cell” for the cell.</w:t>
      </w:r>
    </w:p>
    <w:p w14:paraId="15F4F74A" w14:textId="77777777" w:rsidR="008661D2" w:rsidRDefault="008661D2">
      <w:pPr>
        <w:jc w:val="left"/>
        <w:rPr>
          <w:bCs/>
        </w:rPr>
      </w:pPr>
    </w:p>
    <w:p w14:paraId="71BF9C22" w14:textId="41CCB458" w:rsidR="008661D2" w:rsidRPr="00FF182E" w:rsidRDefault="00F64FEB">
      <w:pPr>
        <w:jc w:val="left"/>
        <w:rPr>
          <w:b/>
        </w:rPr>
      </w:pPr>
      <w:r w:rsidRPr="00FF182E">
        <w:rPr>
          <w:b/>
        </w:rPr>
        <w:t>Proposal</w:t>
      </w:r>
      <w:r w:rsidR="00FF182E">
        <w:rPr>
          <w:b/>
        </w:rPr>
        <w:t xml:space="preserve"> 4</w:t>
      </w:r>
      <w:r w:rsidRPr="00FF182E">
        <w:rPr>
          <w:b/>
        </w:rPr>
        <w:t>:</w:t>
      </w:r>
      <w:r w:rsidR="00FF182E" w:rsidRPr="00FF182E">
        <w:rPr>
          <w:b/>
        </w:rPr>
        <w:t xml:space="preserve"> Agree to R2-2106291 by changing the added text</w:t>
      </w:r>
      <w:r w:rsidR="00FF182E">
        <w:rPr>
          <w:b/>
        </w:rPr>
        <w:t xml:space="preserve"> </w:t>
      </w:r>
      <w:r w:rsidR="00FF182E" w:rsidRPr="00FF182E">
        <w:rPr>
          <w:b/>
        </w:rPr>
        <w:t>“and treat such cell(s) as barred”” to “</w:t>
      </w:r>
      <w:r w:rsidR="00FF182E" w:rsidRPr="00FF182E">
        <w:rPr>
          <w:rFonts w:hint="eastAsia"/>
          <w:b/>
        </w:rPr>
        <w:t>and exclude such cell(s) as candidate(s) for cell selection/reselection for 300 seconds</w:t>
      </w:r>
      <w:r w:rsidR="00FF182E">
        <w:rPr>
          <w:b/>
        </w:rPr>
        <w:t>”</w:t>
      </w:r>
      <w:r w:rsidR="00C74ACB">
        <w:rPr>
          <w:b/>
        </w:rPr>
        <w:t xml:space="preserve"> and removing the added “(s)” from “UE shall exclude the barred cell(s)”. </w:t>
      </w:r>
    </w:p>
    <w:p w14:paraId="5ED5C4C7" w14:textId="77777777" w:rsidR="008661D2" w:rsidRDefault="008661D2">
      <w:pPr>
        <w:pBdr>
          <w:bottom w:val="single" w:sz="6" w:space="1" w:color="auto"/>
        </w:pBdr>
        <w:jc w:val="left"/>
        <w:rPr>
          <w:b/>
        </w:rPr>
      </w:pPr>
    </w:p>
    <w:p w14:paraId="49EAED05" w14:textId="77777777" w:rsidR="008661D2" w:rsidRDefault="008661D2">
      <w:pPr>
        <w:spacing w:beforeLines="50" w:before="120" w:line="240" w:lineRule="auto"/>
        <w:jc w:val="left"/>
        <w:rPr>
          <w:b/>
          <w:bCs/>
        </w:rPr>
      </w:pPr>
    </w:p>
    <w:p w14:paraId="5493B3C7" w14:textId="0FAEBBE4" w:rsidR="008661D2" w:rsidRDefault="00F64FEB">
      <w:pPr>
        <w:spacing w:beforeLines="50" w:before="120" w:line="240" w:lineRule="auto"/>
        <w:jc w:val="left"/>
        <w:rPr>
          <w:b/>
          <w:bCs/>
          <w:u w:val="single"/>
        </w:rPr>
      </w:pPr>
      <w:r w:rsidRPr="009D76B1">
        <w:rPr>
          <w:b/>
          <w:bCs/>
        </w:rPr>
        <w:t>R</w:t>
      </w:r>
      <w:hyperlink r:id="rId31" w:history="1">
        <w:r w:rsidRPr="009D76B1">
          <w:rPr>
            <w:rStyle w:val="Hyperlink"/>
            <w:b/>
            <w:bCs/>
          </w:rPr>
          <w:t>2-2106209</w:t>
        </w:r>
      </w:hyperlink>
      <w:r>
        <w:rPr>
          <w:b/>
          <w:bCs/>
        </w:rPr>
        <w:tab/>
        <w:t>Correction for TS38.304 on power class for cell selection of IAB</w:t>
      </w:r>
      <w:r>
        <w:rPr>
          <w:b/>
          <w:bCs/>
        </w:rPr>
        <w:tab/>
        <w:t xml:space="preserve">Huawei, </w:t>
      </w:r>
      <w:proofErr w:type="spellStart"/>
      <w:r>
        <w:rPr>
          <w:b/>
          <w:bCs/>
        </w:rPr>
        <w:t>HiSilicon</w:t>
      </w:r>
      <w:proofErr w:type="spellEnd"/>
      <w:r>
        <w:rPr>
          <w:b/>
          <w:bCs/>
        </w:rPr>
        <w:tab/>
        <w:t>CR</w:t>
      </w:r>
    </w:p>
    <w:p w14:paraId="4164C6C3" w14:textId="77777777" w:rsidR="008661D2" w:rsidRDefault="008661D2">
      <w:pPr>
        <w:spacing w:beforeLines="50" w:before="120" w:line="240" w:lineRule="auto"/>
        <w:jc w:val="left"/>
        <w:rPr>
          <w:u w:val="single"/>
        </w:rPr>
      </w:pPr>
    </w:p>
    <w:p w14:paraId="522A0F24" w14:textId="77777777" w:rsidR="008661D2" w:rsidRDefault="00F64FEB">
      <w:pPr>
        <w:spacing w:beforeLines="50" w:before="120" w:line="240" w:lineRule="auto"/>
        <w:jc w:val="left"/>
        <w:rPr>
          <w:u w:val="single"/>
        </w:rPr>
      </w:pPr>
      <w:r>
        <w:rPr>
          <w:u w:val="single"/>
        </w:rPr>
        <w:t>The Reason for change is as follows:</w:t>
      </w:r>
    </w:p>
    <w:p w14:paraId="3293ABED" w14:textId="77777777" w:rsidR="008661D2" w:rsidRDefault="00F64FEB">
      <w:pPr>
        <w:ind w:left="360"/>
        <w:jc w:val="left"/>
        <w:rPr>
          <w:lang w:eastAsia="zh-CN"/>
        </w:rPr>
      </w:pPr>
      <w:r>
        <w:rPr>
          <w:lang w:eastAsia="zh-CN"/>
        </w:rPr>
        <w:t>According to RAN4 LS (R2-2008444) on IAB-MT feature list in RAN2#111e meeting, the following agreements were feedback to RAN2:</w:t>
      </w:r>
    </w:p>
    <w:p w14:paraId="66376063" w14:textId="77777777" w:rsidR="008661D2" w:rsidRDefault="00F64FEB">
      <w:pPr>
        <w:numPr>
          <w:ilvl w:val="0"/>
          <w:numId w:val="7"/>
        </w:numPr>
        <w:overflowPunct/>
        <w:autoSpaceDE/>
        <w:autoSpaceDN/>
        <w:adjustRightInd/>
        <w:spacing w:after="100" w:line="240" w:lineRule="auto"/>
        <w:ind w:left="720"/>
        <w:jc w:val="left"/>
        <w:textAlignment w:val="auto"/>
        <w:rPr>
          <w:lang w:eastAsia="zh-CN"/>
        </w:rPr>
      </w:pPr>
      <w:r>
        <w:rPr>
          <w:lang w:eastAsia="zh-CN"/>
        </w:rPr>
        <w:t xml:space="preserve">Power class is not applicable to the IAB-MT. </w:t>
      </w:r>
    </w:p>
    <w:p w14:paraId="7579A621" w14:textId="77777777" w:rsidR="008661D2" w:rsidRDefault="00F64FEB">
      <w:pPr>
        <w:numPr>
          <w:ilvl w:val="0"/>
          <w:numId w:val="7"/>
        </w:numPr>
        <w:overflowPunct/>
        <w:autoSpaceDE/>
        <w:autoSpaceDN/>
        <w:adjustRightInd/>
        <w:spacing w:after="100" w:line="240" w:lineRule="auto"/>
        <w:ind w:left="644" w:hanging="284"/>
        <w:jc w:val="left"/>
        <w:textAlignment w:val="auto"/>
        <w:rPr>
          <w:lang w:eastAsia="zh-CN"/>
        </w:rPr>
      </w:pPr>
      <w:r>
        <w:rPr>
          <w:lang w:eastAsia="zh-CN"/>
        </w:rPr>
        <w:t xml:space="preserve">The IAB-MT can ignore the advertised NS values to perform initial access, because the regulatory requirements imposed by the advertised NS values would be already known by the IAB-MT. </w:t>
      </w:r>
    </w:p>
    <w:p w14:paraId="56E73CF8" w14:textId="77777777" w:rsidR="008661D2" w:rsidRDefault="00F64FEB">
      <w:pPr>
        <w:numPr>
          <w:ilvl w:val="0"/>
          <w:numId w:val="7"/>
        </w:numPr>
        <w:overflowPunct/>
        <w:autoSpaceDE/>
        <w:autoSpaceDN/>
        <w:adjustRightInd/>
        <w:spacing w:after="100" w:line="240" w:lineRule="auto"/>
        <w:ind w:left="644" w:hanging="284"/>
        <w:jc w:val="left"/>
        <w:textAlignment w:val="auto"/>
        <w:rPr>
          <w:lang w:eastAsia="zh-CN"/>
        </w:rPr>
      </w:pPr>
      <w:r>
        <w:rPr>
          <w:lang w:eastAsia="zh-CN"/>
        </w:rPr>
        <w:t>P-max is ignored by the IAB-MT.</w:t>
      </w:r>
    </w:p>
    <w:p w14:paraId="001ACF0A" w14:textId="77777777" w:rsidR="008661D2" w:rsidRDefault="00F64FEB">
      <w:pPr>
        <w:spacing w:before="60"/>
        <w:ind w:left="360"/>
        <w:jc w:val="left"/>
        <w:rPr>
          <w:lang w:eastAsia="zh-CN"/>
        </w:rPr>
      </w:pPr>
      <w:r>
        <w:rPr>
          <w:lang w:eastAsia="zh-CN"/>
        </w:rPr>
        <w:t xml:space="preserve">Combined with the description in current TS 38.331, we can see that the IAB-MT ignores the P-max obtained through SIB2 and applies output power and emission requirements as specified in TS38.174. That means, both NS values and P-max used by the IAB-MT are not obtained through the received system information messages. </w:t>
      </w:r>
    </w:p>
    <w:p w14:paraId="1F85570D" w14:textId="77777777" w:rsidR="008661D2" w:rsidRDefault="00F64FEB">
      <w:pPr>
        <w:ind w:left="360"/>
        <w:jc w:val="left"/>
        <w:rPr>
          <w:lang w:eastAsia="zh-CN"/>
        </w:rPr>
      </w:pPr>
      <w:r>
        <w:rPr>
          <w:lang w:eastAsia="zh-CN"/>
        </w:rPr>
        <w:t xml:space="preserve">However, in current specification, the cell selection criterion are described as follows, and the above agreements are not reflected in these descriptions for IAB-MT. </w:t>
      </w:r>
    </w:p>
    <w:p w14:paraId="59694BD7" w14:textId="77777777" w:rsidR="008661D2" w:rsidRDefault="00F64FEB">
      <w:pPr>
        <w:ind w:left="360"/>
        <w:jc w:val="left"/>
        <w:rPr>
          <w:lang w:eastAsia="zh-CN"/>
        </w:rPr>
      </w:pPr>
      <w:r>
        <w:rPr>
          <w:noProof/>
          <w:lang w:eastAsia="zh-CN"/>
        </w:rPr>
        <w:drawing>
          <wp:inline distT="0" distB="0" distL="0" distR="0" wp14:anchorId="006138B8" wp14:editId="2CC9928F">
            <wp:extent cx="2929890" cy="12001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929890" cy="1200150"/>
                    </a:xfrm>
                    <a:prstGeom prst="rect">
                      <a:avLst/>
                    </a:prstGeom>
                    <a:noFill/>
                    <a:ln>
                      <a:noFill/>
                    </a:ln>
                  </pic:spPr>
                </pic:pic>
              </a:graphicData>
            </a:graphic>
          </wp:inline>
        </w:drawing>
      </w:r>
    </w:p>
    <w:p w14:paraId="378F4F39" w14:textId="77777777" w:rsidR="008661D2" w:rsidRDefault="00F64FEB">
      <w:pPr>
        <w:ind w:left="360"/>
        <w:jc w:val="left"/>
        <w:rPr>
          <w:lang w:eastAsia="zh-CN"/>
        </w:rPr>
      </w:pPr>
      <w:r>
        <w:rPr>
          <w:noProof/>
          <w:lang w:eastAsia="zh-CN"/>
        </w:rPr>
        <w:drawing>
          <wp:inline distT="0" distB="0" distL="0" distR="0" wp14:anchorId="4C0835C4" wp14:editId="720382CE">
            <wp:extent cx="3322320" cy="1577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322320" cy="1577340"/>
                    </a:xfrm>
                    <a:prstGeom prst="rect">
                      <a:avLst/>
                    </a:prstGeom>
                    <a:noFill/>
                    <a:ln>
                      <a:noFill/>
                    </a:ln>
                  </pic:spPr>
                </pic:pic>
              </a:graphicData>
            </a:graphic>
          </wp:inline>
        </w:drawing>
      </w:r>
    </w:p>
    <w:p w14:paraId="0FDF0890" w14:textId="77777777" w:rsidR="008661D2" w:rsidRDefault="00F64FEB">
      <w:pPr>
        <w:ind w:left="360"/>
        <w:jc w:val="left"/>
        <w:rPr>
          <w:lang w:eastAsia="zh-CN"/>
        </w:rPr>
      </w:pPr>
      <w:r>
        <w:rPr>
          <w:lang w:eastAsia="zh-CN"/>
        </w:rPr>
        <w:t xml:space="preserve">Based on the above RAN4 LS, obtaining Pmax for IAB-MT is defined in the TS 38.174. Also, unlike UE, IAB-MT’s power class is not applicable to IAB-MT as capability reporting. So, option 1 is to clarify those in the description of TS 38.304, assuming there is still the </w:t>
      </w:r>
      <w:proofErr w:type="spellStart"/>
      <w:r>
        <w:rPr>
          <w:lang w:eastAsia="zh-CN"/>
        </w:rPr>
        <w:t>P</w:t>
      </w:r>
      <w:r>
        <w:rPr>
          <w:vertAlign w:val="subscript"/>
          <w:lang w:eastAsia="zh-CN"/>
        </w:rPr>
        <w:t>powerclass</w:t>
      </w:r>
      <w:proofErr w:type="spellEnd"/>
      <w:r>
        <w:rPr>
          <w:lang w:eastAsia="zh-CN"/>
        </w:rPr>
        <w:t xml:space="preserve"> defined for IAB-MT.  </w:t>
      </w:r>
    </w:p>
    <w:p w14:paraId="7A584165" w14:textId="77777777" w:rsidR="008661D2" w:rsidRDefault="00F64FEB">
      <w:pPr>
        <w:pStyle w:val="CRCoverPage"/>
        <w:spacing w:after="0"/>
        <w:ind w:left="1160" w:hanging="400"/>
        <w:rPr>
          <w:rFonts w:ascii="Times New Roman" w:hAnsi="Times New Roman"/>
        </w:rPr>
      </w:pPr>
      <w:r>
        <w:rPr>
          <w:rFonts w:ascii="Times New Roman" w:hAnsi="Times New Roman"/>
          <w:lang w:eastAsia="zh-CN"/>
        </w:rPr>
        <w:t>As another alternative (option 2), for the IAB-MT cell selection, it may be possible to set the P</w:t>
      </w:r>
      <w:r>
        <w:rPr>
          <w:rFonts w:ascii="Times New Roman" w:hAnsi="Times New Roman"/>
          <w:vertAlign w:val="subscript"/>
          <w:lang w:eastAsia="zh-CN"/>
        </w:rPr>
        <w:t>compensation</w:t>
      </w:r>
      <w:r>
        <w:rPr>
          <w:rFonts w:ascii="Times New Roman" w:hAnsi="Times New Roman"/>
          <w:lang w:eastAsia="zh-CN"/>
        </w:rPr>
        <w:t xml:space="preserve"> parameter set to 0 directly, so that all the descriptions related to the parameters of P-max, NS value and power class do not apply to IAB-MT. </w:t>
      </w:r>
      <w:r>
        <w:rPr>
          <w:rFonts w:ascii="Times New Roman" w:hAnsi="Times New Roman"/>
        </w:rPr>
        <w:t xml:space="preserve">. </w:t>
      </w:r>
    </w:p>
    <w:p w14:paraId="26D1ABAA" w14:textId="77777777" w:rsidR="008661D2" w:rsidRDefault="00F64FEB">
      <w:pPr>
        <w:spacing w:beforeLines="50" w:before="120" w:line="240" w:lineRule="auto"/>
        <w:jc w:val="left"/>
        <w:rPr>
          <w:u w:val="single"/>
        </w:rPr>
      </w:pPr>
      <w:r>
        <w:rPr>
          <w:u w:val="single"/>
        </w:rPr>
        <w:lastRenderedPageBreak/>
        <w:t>The summary of changes is as follows:</w:t>
      </w:r>
    </w:p>
    <w:p w14:paraId="54B368DB" w14:textId="77777777" w:rsidR="008661D2" w:rsidRDefault="00F64FEB">
      <w:pPr>
        <w:spacing w:after="0"/>
        <w:ind w:left="420"/>
        <w:rPr>
          <w:lang w:eastAsia="zh-CN"/>
        </w:rPr>
      </w:pPr>
      <w:r>
        <w:rPr>
          <w:b/>
          <w:lang w:eastAsia="zh-CN"/>
        </w:rPr>
        <w:t>Change Option 1</w:t>
      </w:r>
      <w:r>
        <w:rPr>
          <w:lang w:eastAsia="zh-CN"/>
        </w:rPr>
        <w:t>:</w:t>
      </w:r>
    </w:p>
    <w:p w14:paraId="01CA7A12" w14:textId="77777777" w:rsidR="008661D2" w:rsidRDefault="00F64FEB">
      <w:pPr>
        <w:spacing w:after="0"/>
        <w:ind w:left="420"/>
        <w:rPr>
          <w:lang w:eastAsia="zh-CN"/>
        </w:rPr>
      </w:pPr>
      <w:r>
        <w:rPr>
          <w:lang w:eastAsia="zh-CN"/>
        </w:rPr>
        <w:t>In section 2:</w:t>
      </w:r>
    </w:p>
    <w:p w14:paraId="4FB9B637" w14:textId="77777777" w:rsidR="008661D2" w:rsidRDefault="00F64FEB">
      <w:pPr>
        <w:numPr>
          <w:ilvl w:val="0"/>
          <w:numId w:val="8"/>
        </w:numPr>
        <w:overflowPunct/>
        <w:autoSpaceDE/>
        <w:autoSpaceDN/>
        <w:adjustRightInd/>
        <w:spacing w:after="0" w:line="240" w:lineRule="auto"/>
        <w:ind w:left="780"/>
        <w:jc w:val="left"/>
        <w:textAlignment w:val="auto"/>
        <w:rPr>
          <w:lang w:eastAsia="zh-CN"/>
        </w:rPr>
      </w:pPr>
      <w:r>
        <w:rPr>
          <w:lang w:eastAsia="zh-CN"/>
        </w:rPr>
        <w:t xml:space="preserve">Add the protocol reference of TS 38.174. </w:t>
      </w:r>
    </w:p>
    <w:p w14:paraId="2290463C" w14:textId="77777777" w:rsidR="008661D2" w:rsidRDefault="008661D2">
      <w:pPr>
        <w:spacing w:after="0"/>
        <w:ind w:left="420"/>
        <w:rPr>
          <w:lang w:eastAsia="zh-CN"/>
        </w:rPr>
      </w:pPr>
    </w:p>
    <w:p w14:paraId="13E325A5" w14:textId="77777777" w:rsidR="008661D2" w:rsidRDefault="00F64FEB">
      <w:pPr>
        <w:spacing w:after="0"/>
        <w:ind w:left="420"/>
        <w:rPr>
          <w:lang w:eastAsia="zh-CN"/>
        </w:rPr>
      </w:pPr>
      <w:r>
        <w:rPr>
          <w:lang w:eastAsia="zh-CN"/>
        </w:rPr>
        <w:t>In section 5.2.3.2:</w:t>
      </w:r>
    </w:p>
    <w:p w14:paraId="0C27E71D" w14:textId="77777777" w:rsidR="008661D2" w:rsidRDefault="00F64FEB">
      <w:pPr>
        <w:pStyle w:val="TAL"/>
        <w:numPr>
          <w:ilvl w:val="0"/>
          <w:numId w:val="9"/>
        </w:numPr>
        <w:ind w:left="1220" w:hanging="400"/>
        <w:rPr>
          <w:rFonts w:ascii="Times New Roman" w:hAnsi="Times New Roman"/>
          <w:sz w:val="20"/>
          <w:lang w:eastAsia="zh-CN"/>
        </w:rPr>
      </w:pPr>
      <w:r>
        <w:rPr>
          <w:rFonts w:ascii="Times New Roman" w:hAnsi="Times New Roman"/>
          <w:sz w:val="20"/>
          <w:lang w:eastAsia="zh-CN"/>
        </w:rPr>
        <w:t>Add “For IAB-MT, these parameters are as defined according to TS 38.174 [</w:t>
      </w:r>
      <w:proofErr w:type="spellStart"/>
      <w:r>
        <w:rPr>
          <w:rFonts w:ascii="Times New Roman" w:hAnsi="Times New Roman"/>
          <w:sz w:val="20"/>
          <w:lang w:eastAsia="zh-CN"/>
        </w:rPr>
        <w:t>xy</w:t>
      </w:r>
      <w:proofErr w:type="spellEnd"/>
      <w:r>
        <w:rPr>
          <w:rFonts w:ascii="Times New Roman" w:hAnsi="Times New Roman"/>
          <w:sz w:val="20"/>
          <w:lang w:eastAsia="zh-CN"/>
        </w:rPr>
        <w:t>]” after the sentence of “else P</w:t>
      </w:r>
      <w:r>
        <w:rPr>
          <w:rFonts w:ascii="Times New Roman" w:hAnsi="Times New Roman"/>
          <w:sz w:val="20"/>
          <w:vertAlign w:val="subscript"/>
          <w:lang w:eastAsia="zh-CN"/>
        </w:rPr>
        <w:t>EMAX1</w:t>
      </w:r>
      <w:r>
        <w:rPr>
          <w:rFonts w:ascii="Times New Roman" w:hAnsi="Times New Roman"/>
          <w:sz w:val="20"/>
          <w:lang w:eastAsia="zh-CN"/>
        </w:rPr>
        <w:t xml:space="preserve"> and P</w:t>
      </w:r>
      <w:r>
        <w:rPr>
          <w:rFonts w:ascii="Times New Roman" w:hAnsi="Times New Roman"/>
          <w:sz w:val="20"/>
          <w:vertAlign w:val="subscript"/>
          <w:lang w:eastAsia="zh-CN"/>
        </w:rPr>
        <w:t>EMAX2</w:t>
      </w:r>
      <w:r>
        <w:rPr>
          <w:rFonts w:ascii="Times New Roman" w:hAnsi="Times New Roman"/>
          <w:sz w:val="20"/>
          <w:lang w:eastAsia="zh-CN"/>
        </w:rPr>
        <w:t xml:space="preserve"> are obtained from the </w:t>
      </w:r>
      <w:r>
        <w:rPr>
          <w:rFonts w:ascii="Times New Roman" w:hAnsi="Times New Roman"/>
          <w:i/>
          <w:sz w:val="20"/>
          <w:lang w:eastAsia="zh-CN"/>
        </w:rPr>
        <w:t>p-Max</w:t>
      </w:r>
      <w:r>
        <w:rPr>
          <w:rFonts w:ascii="Times New Roman" w:hAnsi="Times New Roman"/>
          <w:sz w:val="20"/>
          <w:lang w:eastAsia="zh-CN"/>
        </w:rPr>
        <w:t xml:space="preserve"> and </w:t>
      </w:r>
      <w:r>
        <w:rPr>
          <w:rFonts w:ascii="Times New Roman" w:hAnsi="Times New Roman"/>
          <w:i/>
          <w:sz w:val="20"/>
          <w:lang w:eastAsia="zh-CN"/>
        </w:rPr>
        <w:t>NR-NS-</w:t>
      </w:r>
      <w:proofErr w:type="spellStart"/>
      <w:r>
        <w:rPr>
          <w:rFonts w:ascii="Times New Roman" w:hAnsi="Times New Roman"/>
          <w:i/>
          <w:sz w:val="20"/>
          <w:lang w:eastAsia="zh-CN"/>
        </w:rPr>
        <w:t>PmaxList</w:t>
      </w:r>
      <w:proofErr w:type="spellEnd"/>
      <w:r>
        <w:rPr>
          <w:rFonts w:ascii="Times New Roman" w:hAnsi="Times New Roman"/>
          <w:sz w:val="20"/>
          <w:lang w:eastAsia="zh-CN"/>
        </w:rPr>
        <w:t xml:space="preserve"> respectively in </w:t>
      </w:r>
      <w:r>
        <w:rPr>
          <w:rFonts w:ascii="Times New Roman" w:hAnsi="Times New Roman"/>
          <w:i/>
          <w:sz w:val="20"/>
          <w:lang w:eastAsia="zh-CN"/>
        </w:rPr>
        <w:t>SIB1</w:t>
      </w:r>
      <w:r>
        <w:rPr>
          <w:rFonts w:ascii="Times New Roman" w:hAnsi="Times New Roman"/>
          <w:sz w:val="20"/>
          <w:lang w:eastAsia="zh-CN"/>
        </w:rPr>
        <w:t xml:space="preserve">, </w:t>
      </w:r>
      <w:r>
        <w:rPr>
          <w:rFonts w:ascii="Times New Roman" w:hAnsi="Times New Roman"/>
          <w:i/>
          <w:sz w:val="20"/>
          <w:lang w:eastAsia="zh-CN"/>
        </w:rPr>
        <w:t>SIB2</w:t>
      </w:r>
      <w:r>
        <w:rPr>
          <w:rFonts w:ascii="Times New Roman" w:hAnsi="Times New Roman"/>
          <w:sz w:val="20"/>
          <w:lang w:eastAsia="zh-CN"/>
        </w:rPr>
        <w:t xml:space="preserve"> and </w:t>
      </w:r>
      <w:r>
        <w:rPr>
          <w:rFonts w:ascii="Times New Roman" w:hAnsi="Times New Roman"/>
          <w:i/>
          <w:sz w:val="20"/>
          <w:lang w:eastAsia="zh-CN"/>
        </w:rPr>
        <w:t>SIB4</w:t>
      </w:r>
      <w:r>
        <w:rPr>
          <w:rFonts w:ascii="Times New Roman" w:hAnsi="Times New Roman"/>
          <w:sz w:val="20"/>
          <w:lang w:eastAsia="zh-CN"/>
        </w:rPr>
        <w:t xml:space="preserve"> for normal UL as specified in TS 38.331 [3]”.</w:t>
      </w:r>
    </w:p>
    <w:p w14:paraId="71D9F18A" w14:textId="77777777" w:rsidR="008661D2" w:rsidRDefault="00F64FEB">
      <w:pPr>
        <w:pStyle w:val="TAL"/>
        <w:numPr>
          <w:ilvl w:val="0"/>
          <w:numId w:val="9"/>
        </w:numPr>
        <w:ind w:left="1220" w:hanging="400"/>
        <w:rPr>
          <w:rFonts w:ascii="Times New Roman" w:hAnsi="Times New Roman"/>
          <w:sz w:val="20"/>
          <w:lang w:eastAsia="zh-CN"/>
        </w:rPr>
      </w:pPr>
      <w:r>
        <w:rPr>
          <w:rFonts w:ascii="Times New Roman" w:hAnsi="Times New Roman"/>
          <w:sz w:val="20"/>
          <w:lang w:eastAsia="zh-CN"/>
        </w:rPr>
        <w:t>Add the sentence of “For IAB-MT, this parameter is as defined according to TS 38.174 [</w:t>
      </w:r>
      <w:proofErr w:type="spellStart"/>
      <w:r>
        <w:rPr>
          <w:rFonts w:ascii="Times New Roman" w:hAnsi="Times New Roman"/>
          <w:sz w:val="20"/>
          <w:lang w:eastAsia="zh-CN"/>
        </w:rPr>
        <w:t>xy</w:t>
      </w:r>
      <w:proofErr w:type="spellEnd"/>
      <w:r>
        <w:rPr>
          <w:rFonts w:ascii="Times New Roman" w:hAnsi="Times New Roman"/>
          <w:sz w:val="20"/>
          <w:lang w:eastAsia="zh-CN"/>
        </w:rPr>
        <w:t>]”.</w:t>
      </w:r>
    </w:p>
    <w:p w14:paraId="51142934" w14:textId="77777777" w:rsidR="008661D2" w:rsidRDefault="008661D2">
      <w:pPr>
        <w:spacing w:after="0"/>
        <w:ind w:left="420"/>
        <w:rPr>
          <w:lang w:eastAsia="zh-CN"/>
        </w:rPr>
      </w:pPr>
    </w:p>
    <w:p w14:paraId="0D7D834A" w14:textId="77777777" w:rsidR="008661D2" w:rsidRDefault="00F64FEB">
      <w:pPr>
        <w:spacing w:after="0"/>
        <w:ind w:left="420"/>
        <w:rPr>
          <w:lang w:eastAsia="zh-CN"/>
        </w:rPr>
      </w:pPr>
      <w:r>
        <w:rPr>
          <w:b/>
          <w:lang w:eastAsia="zh-CN"/>
        </w:rPr>
        <w:t>Change Option 2</w:t>
      </w:r>
      <w:r>
        <w:rPr>
          <w:lang w:eastAsia="zh-CN"/>
        </w:rPr>
        <w:t>:</w:t>
      </w:r>
    </w:p>
    <w:p w14:paraId="232267BB" w14:textId="77777777" w:rsidR="008661D2" w:rsidRDefault="00F64FEB">
      <w:pPr>
        <w:spacing w:after="0"/>
        <w:ind w:left="420"/>
        <w:rPr>
          <w:lang w:eastAsia="zh-CN"/>
        </w:rPr>
      </w:pPr>
      <w:r>
        <w:rPr>
          <w:lang w:eastAsia="zh-CN"/>
        </w:rPr>
        <w:t>In section 5.2.3.2:</w:t>
      </w:r>
    </w:p>
    <w:p w14:paraId="79F22D19" w14:textId="77777777" w:rsidR="008661D2" w:rsidRDefault="00F64FEB">
      <w:pPr>
        <w:pStyle w:val="TAL"/>
        <w:numPr>
          <w:ilvl w:val="0"/>
          <w:numId w:val="10"/>
        </w:numPr>
        <w:ind w:left="1220" w:hanging="400"/>
        <w:rPr>
          <w:rFonts w:ascii="Times New Roman" w:hAnsi="Times New Roman"/>
          <w:sz w:val="20"/>
          <w:lang w:eastAsia="zh-CN"/>
        </w:rPr>
      </w:pPr>
      <w:r>
        <w:rPr>
          <w:rFonts w:ascii="Times New Roman" w:hAnsi="Times New Roman"/>
          <w:sz w:val="20"/>
          <w:lang w:eastAsia="zh-CN"/>
        </w:rPr>
        <w:t>Add the sentence of “For IAB-MT, P</w:t>
      </w:r>
      <w:r>
        <w:rPr>
          <w:rFonts w:ascii="Times New Roman" w:hAnsi="Times New Roman"/>
          <w:sz w:val="20"/>
          <w:vertAlign w:val="subscript"/>
          <w:lang w:eastAsia="zh-CN"/>
        </w:rPr>
        <w:t>compensation</w:t>
      </w:r>
      <w:r>
        <w:rPr>
          <w:rFonts w:ascii="Times New Roman" w:hAnsi="Times New Roman"/>
          <w:sz w:val="20"/>
          <w:lang w:eastAsia="zh-CN"/>
        </w:rPr>
        <w:t xml:space="preserve"> is set to 0”.</w:t>
      </w:r>
    </w:p>
    <w:p w14:paraId="5AB912D0" w14:textId="77777777" w:rsidR="008661D2" w:rsidRDefault="008661D2">
      <w:pPr>
        <w:spacing w:beforeLines="50" w:before="120" w:line="240" w:lineRule="auto"/>
        <w:jc w:val="left"/>
        <w:rPr>
          <w:u w:val="single"/>
        </w:rPr>
      </w:pPr>
    </w:p>
    <w:p w14:paraId="0913A3C9" w14:textId="77777777" w:rsidR="008661D2" w:rsidRDefault="00F64FEB">
      <w:pPr>
        <w:spacing w:beforeLines="50" w:before="120" w:line="240" w:lineRule="auto"/>
        <w:jc w:val="left"/>
      </w:pPr>
      <w:r>
        <w:rPr>
          <w:u w:val="single"/>
        </w:rPr>
        <w:t>Rapporteur comment:</w:t>
      </w:r>
      <w:r>
        <w:t xml:space="preserve"> The two options do not seem to be equivalent. Option 1 can still give non-zero Pcompensation. Using Option 2, similar to FR2, can be simpler.</w:t>
      </w:r>
    </w:p>
    <w:p w14:paraId="517F10EA" w14:textId="77777777" w:rsidR="008661D2" w:rsidRDefault="008661D2">
      <w:pPr>
        <w:spacing w:beforeLines="50" w:before="120" w:line="240" w:lineRule="auto"/>
        <w:jc w:val="left"/>
      </w:pPr>
    </w:p>
    <w:p w14:paraId="12B8B202" w14:textId="77777777" w:rsidR="008661D2" w:rsidRDefault="00F64FEB">
      <w:pPr>
        <w:jc w:val="left"/>
        <w:rPr>
          <w:b/>
          <w:bCs/>
          <w:lang w:eastAsia="zh-CN"/>
        </w:rPr>
      </w:pPr>
      <w:r>
        <w:rPr>
          <w:b/>
          <w:bCs/>
          <w:lang w:eastAsia="zh-CN"/>
        </w:rPr>
        <w:t>Q5: Do you agree with the changes in the CR</w:t>
      </w:r>
      <w:r>
        <w:rPr>
          <w:b/>
          <w:bCs/>
        </w:rPr>
        <w:t>? If yes, which Option do you prefer?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661D2" w14:paraId="4DCEE351"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5291B7C3" w14:textId="77777777" w:rsidR="008661D2" w:rsidRDefault="00F64FEB">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3B43A728" w14:textId="77777777" w:rsidR="008661D2" w:rsidRDefault="00F64FEB">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2D7071EA" w14:textId="77777777" w:rsidR="008661D2" w:rsidRDefault="00F64FEB">
            <w:pPr>
              <w:spacing w:after="180"/>
              <w:jc w:val="left"/>
              <w:rPr>
                <w:b/>
              </w:rPr>
            </w:pPr>
            <w:r>
              <w:rPr>
                <w:b/>
              </w:rPr>
              <w:t>Comments</w:t>
            </w:r>
          </w:p>
        </w:tc>
      </w:tr>
      <w:tr w:rsidR="008661D2" w14:paraId="137E72C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4F374F1" w14:textId="77777777" w:rsidR="008661D2" w:rsidRDefault="00F64FEB">
            <w:pPr>
              <w:spacing w:after="180"/>
              <w:jc w:val="left"/>
              <w:rPr>
                <w:rFonts w:eastAsia="DengXian"/>
                <w:bCs/>
                <w:lang w:eastAsia="ko-KR"/>
              </w:rPr>
            </w:pPr>
            <w:r>
              <w:rPr>
                <w:rFonts w:eastAsia="DengXian" w:hint="eastAsia"/>
                <w:bCs/>
                <w:lang w:eastAsia="zh-CN"/>
              </w:rPr>
              <w:t>v</w:t>
            </w:r>
            <w:r>
              <w:rPr>
                <w:rFonts w:eastAsia="DengXian"/>
                <w:bCs/>
                <w:lang w:eastAsia="zh-CN"/>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ADA0536" w14:textId="77777777" w:rsidR="008661D2" w:rsidRDefault="00F64FEB">
            <w:pPr>
              <w:jc w:val="left"/>
              <w:rPr>
                <w:rFonts w:eastAsia="DengXian"/>
                <w:bCs/>
                <w:lang w:eastAsia="ko-KR"/>
              </w:rPr>
            </w:pPr>
            <w:r>
              <w:rPr>
                <w:rFonts w:eastAsia="DengXian"/>
                <w:bCs/>
                <w:lang w:eastAsia="zh-CN"/>
              </w:rPr>
              <w:t>Option 1</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906C347" w14:textId="77777777" w:rsidR="008661D2" w:rsidRDefault="00F64FEB">
            <w:pPr>
              <w:spacing w:after="180"/>
              <w:jc w:val="left"/>
              <w:rPr>
                <w:rFonts w:eastAsia="DengXian"/>
                <w:bCs/>
                <w:lang w:eastAsia="ko-KR"/>
              </w:rPr>
            </w:pPr>
            <w:r>
              <w:rPr>
                <w:rFonts w:eastAsia="DengXian"/>
                <w:bCs/>
                <w:lang w:eastAsia="zh-CN"/>
              </w:rPr>
              <w:t>The intention of the CR is indeed correct. We think Option 1 is more reasonable</w:t>
            </w:r>
            <w:r>
              <w:rPr>
                <w:rFonts w:eastAsia="DengXian" w:hint="eastAsia"/>
                <w:bCs/>
                <w:lang w:eastAsia="zh-CN"/>
              </w:rPr>
              <w:t>,</w:t>
            </w:r>
            <w:r>
              <w:rPr>
                <w:rFonts w:eastAsia="DengXian"/>
                <w:bCs/>
                <w:lang w:eastAsia="zh-CN"/>
              </w:rPr>
              <w:t xml:space="preserve"> because even though the parameters can be obtained with prior knowledge, the Pcompensation derived by using the given equation is not necessarily equal to 0.</w:t>
            </w:r>
          </w:p>
        </w:tc>
      </w:tr>
      <w:tr w:rsidR="008661D2" w14:paraId="5FA3177E"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505289B" w14:textId="77777777" w:rsidR="008661D2" w:rsidRDefault="00F64FEB">
            <w:pPr>
              <w:spacing w:after="180"/>
              <w:jc w:val="left"/>
              <w:rPr>
                <w:rFonts w:eastAsia="DengXian"/>
                <w:bCs/>
                <w:lang w:eastAsia="zh-CN"/>
              </w:rPr>
            </w:pPr>
            <w:r>
              <w:rPr>
                <w:rFonts w:eastAsia="DengXian"/>
                <w:bCs/>
                <w:lang w:eastAsia="zh-CN"/>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1F3C1FC" w14:textId="77777777" w:rsidR="008661D2" w:rsidRDefault="00F64FEB">
            <w:pPr>
              <w:jc w:val="left"/>
              <w:rPr>
                <w:rFonts w:eastAsia="DengXian"/>
                <w:bCs/>
                <w:lang w:eastAsia="zh-CN"/>
              </w:rPr>
            </w:pPr>
            <w:r>
              <w:rPr>
                <w:rFonts w:eastAsia="DengXian"/>
                <w:bCs/>
                <w:lang w:eastAsia="zh-CN"/>
              </w:rPr>
              <w:t xml:space="preserve">Option 1 </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F65CE2A" w14:textId="77777777" w:rsidR="008661D2" w:rsidRDefault="00F64FEB">
            <w:pPr>
              <w:spacing w:after="180"/>
              <w:jc w:val="left"/>
              <w:rPr>
                <w:rFonts w:eastAsia="DengXian"/>
                <w:bCs/>
                <w:lang w:eastAsia="zh-CN"/>
              </w:rPr>
            </w:pPr>
            <w:r>
              <w:rPr>
                <w:rFonts w:eastAsia="DengXian"/>
                <w:bCs/>
                <w:lang w:eastAsia="zh-CN"/>
              </w:rPr>
              <w:t>We never know what type of handling will be done for IAB power handling later so it is more future proof just to refer to 38.174. But when checking 38.174 there does not seem to be so clear where the handling is defined. Maybe we should have more explicit reference to section and if possible parameter name in 38.174 (if different from 38.304).</w:t>
            </w:r>
          </w:p>
        </w:tc>
      </w:tr>
      <w:tr w:rsidR="008661D2" w14:paraId="5F2935F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EC92EBE" w14:textId="77777777" w:rsidR="008661D2" w:rsidRDefault="00F64FEB">
            <w:pPr>
              <w:spacing w:after="180"/>
              <w:jc w:val="left"/>
              <w:rPr>
                <w:rFonts w:eastAsia="DengXian"/>
                <w:bCs/>
                <w:lang w:eastAsia="zh-CN"/>
              </w:rPr>
            </w:pPr>
            <w:r>
              <w:rPr>
                <w:rFonts w:eastAsiaTheme="minorEastAsia"/>
                <w:bCs/>
                <w:lang w:eastAsia="ko-KR"/>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712ED10" w14:textId="77777777" w:rsidR="008661D2" w:rsidRDefault="00F64FEB">
            <w:pPr>
              <w:jc w:val="left"/>
              <w:rPr>
                <w:rFonts w:eastAsia="DengXian"/>
                <w:bCs/>
                <w:lang w:eastAsia="zh-CN"/>
              </w:rPr>
            </w:pPr>
            <w:r>
              <w:rPr>
                <w:rFonts w:eastAsiaTheme="minorEastAsia"/>
                <w:bCs/>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C1D67F1" w14:textId="77777777" w:rsidR="008661D2" w:rsidRDefault="00F64FEB">
            <w:pPr>
              <w:spacing w:after="180"/>
              <w:jc w:val="left"/>
              <w:rPr>
                <w:rFonts w:eastAsia="DengXian"/>
                <w:bCs/>
                <w:lang w:eastAsia="zh-CN"/>
              </w:rPr>
            </w:pPr>
            <w:r>
              <w:rPr>
                <w:rFonts w:eastAsiaTheme="minorEastAsia"/>
                <w:bCs/>
                <w:lang w:eastAsia="ko-KR"/>
              </w:rPr>
              <w:t xml:space="preserve">Both changes are fine, slightly prefer option 2 as it’s </w:t>
            </w:r>
            <w:proofErr w:type="gramStart"/>
            <w:r>
              <w:rPr>
                <w:rFonts w:eastAsiaTheme="minorEastAsia"/>
                <w:bCs/>
                <w:lang w:eastAsia="ko-KR"/>
              </w:rPr>
              <w:t>more simpler</w:t>
            </w:r>
            <w:proofErr w:type="gramEnd"/>
            <w:r>
              <w:rPr>
                <w:rFonts w:eastAsiaTheme="minorEastAsia"/>
                <w:bCs/>
                <w:lang w:eastAsia="ko-KR"/>
              </w:rPr>
              <w:t>.</w:t>
            </w:r>
          </w:p>
        </w:tc>
      </w:tr>
      <w:tr w:rsidR="008661D2" w14:paraId="7BA0FC8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B07D4B1" w14:textId="77777777" w:rsidR="008661D2" w:rsidRDefault="00F64FEB">
            <w:pPr>
              <w:spacing w:after="180"/>
              <w:jc w:val="left"/>
              <w:rPr>
                <w:rFonts w:eastAsiaTheme="minorEastAsia"/>
                <w:bCs/>
                <w:lang w:eastAsia="ko-KR"/>
              </w:rPr>
            </w:pPr>
            <w:r>
              <w:rPr>
                <w:rFonts w:eastAsia="DengXian" w:hint="eastAsia"/>
                <w:bCs/>
                <w:lang w:eastAsia="zh-CN"/>
              </w:rPr>
              <w:t>Hu</w:t>
            </w:r>
            <w:r>
              <w:rPr>
                <w:rFonts w:eastAsia="DengXian"/>
                <w:bCs/>
                <w:lang w:eastAsia="zh-CN"/>
              </w:rPr>
              <w:t xml:space="preserve">awei, </w:t>
            </w:r>
            <w:proofErr w:type="spellStart"/>
            <w:r>
              <w:rPr>
                <w:rFonts w:eastAsia="DengXian"/>
                <w:bCs/>
                <w:lang w:eastAsia="zh-CN"/>
              </w:rPr>
              <w:t>HiSilicon</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677583B" w14:textId="77777777" w:rsidR="008661D2" w:rsidRDefault="00F64FEB">
            <w:pPr>
              <w:jc w:val="left"/>
              <w:rPr>
                <w:rFonts w:eastAsia="DengXian"/>
                <w:bCs/>
                <w:lang w:eastAsia="zh-CN"/>
              </w:rPr>
            </w:pPr>
            <w:r>
              <w:rPr>
                <w:rFonts w:eastAsia="DengXian" w:hint="eastAsia"/>
                <w:bCs/>
                <w:lang w:eastAsia="zh-CN"/>
              </w:rPr>
              <w:t>y</w:t>
            </w:r>
            <w:r>
              <w:rPr>
                <w:rFonts w:eastAsia="DengXian"/>
                <w:bCs/>
                <w:lang w:eastAsia="zh-CN"/>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B807F50" w14:textId="77777777" w:rsidR="008661D2" w:rsidRDefault="00F64FEB">
            <w:pPr>
              <w:spacing w:after="180"/>
              <w:jc w:val="left"/>
              <w:rPr>
                <w:rFonts w:eastAsiaTheme="minorEastAsia"/>
                <w:bCs/>
                <w:lang w:eastAsia="ko-KR"/>
              </w:rPr>
            </w:pPr>
            <w:r>
              <w:rPr>
                <w:rFonts w:eastAsiaTheme="minorEastAsia"/>
                <w:bCs/>
                <w:lang w:eastAsia="ko-KR"/>
              </w:rPr>
              <w:t>Both changes are fine.</w:t>
            </w:r>
          </w:p>
        </w:tc>
      </w:tr>
      <w:tr w:rsidR="008661D2" w14:paraId="01F0211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A048010" w14:textId="77777777" w:rsidR="008661D2" w:rsidRDefault="00F64FEB">
            <w:pPr>
              <w:spacing w:after="180"/>
              <w:jc w:val="left"/>
              <w:rPr>
                <w:rFonts w:eastAsia="DengXian"/>
                <w:bCs/>
                <w:lang w:eastAsia="zh-CN"/>
              </w:rPr>
            </w:pPr>
            <w:r>
              <w:rPr>
                <w:rFonts w:eastAsia="DengXian" w:hint="eastAsia"/>
                <w:bCs/>
                <w:lang w:eastAsia="zh-CN"/>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9B1C87E" w14:textId="77777777" w:rsidR="008661D2" w:rsidRDefault="00F64FEB">
            <w:pPr>
              <w:jc w:val="left"/>
              <w:rPr>
                <w:rFonts w:eastAsia="DengXian"/>
                <w:bCs/>
                <w:lang w:eastAsia="zh-CN"/>
              </w:rPr>
            </w:pPr>
            <w:r>
              <w:rPr>
                <w:rFonts w:eastAsia="DengXian" w:hint="eastAsia"/>
                <w:bCs/>
                <w:lang w:eastAsia="zh-CN"/>
              </w:rPr>
              <w:t>Option1</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4656C14" w14:textId="77777777" w:rsidR="008661D2" w:rsidRDefault="00F64FEB">
            <w:pPr>
              <w:spacing w:after="180"/>
              <w:jc w:val="left"/>
              <w:rPr>
                <w:rFonts w:eastAsiaTheme="minorEastAsia"/>
                <w:bCs/>
                <w:lang w:eastAsia="ko-KR"/>
              </w:rPr>
            </w:pPr>
            <w:r>
              <w:rPr>
                <w:rFonts w:eastAsiaTheme="minorEastAsia" w:hint="eastAsia"/>
                <w:bCs/>
                <w:lang w:eastAsia="ko-KR"/>
              </w:rPr>
              <w:t>Option1 is more future-proof.</w:t>
            </w:r>
          </w:p>
        </w:tc>
      </w:tr>
      <w:tr w:rsidR="008661D2" w14:paraId="2EAC7A14"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43269C9" w14:textId="77777777" w:rsidR="008661D2" w:rsidRDefault="00F64FEB">
            <w:pPr>
              <w:spacing w:after="180"/>
              <w:jc w:val="left"/>
              <w:rPr>
                <w:rFonts w:eastAsia="DengXian"/>
                <w:bCs/>
                <w:lang w:eastAsia="zh-CN"/>
              </w:rPr>
            </w:pPr>
            <w:r>
              <w:rPr>
                <w:rFonts w:eastAsia="DengXian" w:hint="eastAsia"/>
                <w:bCs/>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D113C95" w14:textId="77777777" w:rsidR="008661D2" w:rsidRDefault="00F64FEB">
            <w:pPr>
              <w:jc w:val="left"/>
              <w:rPr>
                <w:rFonts w:eastAsia="DengXian"/>
                <w:bCs/>
                <w:lang w:eastAsia="zh-CN"/>
              </w:rPr>
            </w:pPr>
            <w:r>
              <w:rPr>
                <w:rFonts w:eastAsia="DengXian" w:hint="eastAsia"/>
                <w:bCs/>
                <w:lang w:eastAsia="zh-CN"/>
              </w:rPr>
              <w:t>Option 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94DF493" w14:textId="77777777" w:rsidR="008661D2" w:rsidRDefault="00F64FEB">
            <w:pPr>
              <w:pStyle w:val="NormalWeb"/>
              <w:shd w:val="clear" w:color="auto" w:fill="FFFFFF"/>
              <w:spacing w:before="0" w:beforeAutospacing="0" w:after="0" w:afterAutospacing="0"/>
              <w:rPr>
                <w:rFonts w:eastAsia="DengXian"/>
                <w:bCs/>
                <w:lang w:eastAsia="zh-CN"/>
              </w:rPr>
            </w:pPr>
            <w:r>
              <w:rPr>
                <w:rFonts w:ascii="Times New Roman" w:eastAsia="DengXian" w:hAnsi="Times New Roman" w:cs="Times New Roman" w:hint="eastAsia"/>
                <w:bCs/>
                <w:sz w:val="20"/>
                <w:szCs w:val="20"/>
                <w:lang w:eastAsia="zh-CN"/>
              </w:rPr>
              <w:t xml:space="preserve">We prefer that </w:t>
            </w:r>
            <w:r>
              <w:rPr>
                <w:rFonts w:ascii="Times New Roman" w:hAnsi="Times New Roman"/>
                <w:sz w:val="20"/>
                <w:lang w:eastAsia="zh-CN"/>
              </w:rPr>
              <w:t>P</w:t>
            </w:r>
            <w:r>
              <w:rPr>
                <w:rFonts w:ascii="Times New Roman" w:hAnsi="Times New Roman"/>
                <w:sz w:val="20"/>
                <w:vertAlign w:val="subscript"/>
                <w:lang w:eastAsia="zh-CN"/>
              </w:rPr>
              <w:t>compensation</w:t>
            </w:r>
            <w:r>
              <w:rPr>
                <w:rFonts w:ascii="Times New Roman" w:hAnsi="Times New Roman"/>
                <w:sz w:val="20"/>
                <w:lang w:eastAsia="zh-CN"/>
              </w:rPr>
              <w:t xml:space="preserve"> is set to 0</w:t>
            </w:r>
            <w:r>
              <w:rPr>
                <w:rFonts w:ascii="Times New Roman" w:hAnsi="Times New Roman" w:hint="eastAsia"/>
                <w:sz w:val="20"/>
                <w:lang w:eastAsia="zh-CN"/>
              </w:rPr>
              <w:t xml:space="preserve"> for IAB-MT. In option 2, TS 38.174 is referred to calculate </w:t>
            </w:r>
            <w:r>
              <w:rPr>
                <w:rFonts w:ascii="Times New Roman" w:hAnsi="Times New Roman"/>
                <w:sz w:val="20"/>
                <w:lang w:eastAsia="zh-CN"/>
              </w:rPr>
              <w:t>P</w:t>
            </w:r>
            <w:r>
              <w:rPr>
                <w:rFonts w:ascii="Times New Roman" w:hAnsi="Times New Roman"/>
                <w:sz w:val="20"/>
                <w:vertAlign w:val="subscript"/>
                <w:lang w:eastAsia="zh-CN"/>
              </w:rPr>
              <w:t>compensation</w:t>
            </w:r>
            <w:r>
              <w:rPr>
                <w:rFonts w:ascii="Times New Roman" w:hAnsi="Times New Roman"/>
                <w:sz w:val="20"/>
                <w:lang w:eastAsia="zh-CN"/>
              </w:rPr>
              <w:t xml:space="preserve"> </w:t>
            </w:r>
            <w:r>
              <w:rPr>
                <w:rFonts w:ascii="Times New Roman" w:hAnsi="Times New Roman" w:hint="eastAsia"/>
                <w:sz w:val="20"/>
                <w:lang w:eastAsia="zh-CN"/>
              </w:rPr>
              <w:t xml:space="preserve">for IAB-MT. However, it is not clear how these parameters are actually defined for IAB-MT according to 38.174. So it is not appropriate to just refer to 38.174. In our understanding, IAB network is well-deployed network and there is no UL/DL imbalance issue thus </w:t>
            </w:r>
            <w:r>
              <w:rPr>
                <w:rFonts w:ascii="Times New Roman" w:hAnsi="Times New Roman"/>
                <w:sz w:val="20"/>
                <w:lang w:eastAsia="zh-CN"/>
              </w:rPr>
              <w:t>P</w:t>
            </w:r>
            <w:r>
              <w:rPr>
                <w:rFonts w:ascii="Times New Roman" w:hAnsi="Times New Roman"/>
                <w:sz w:val="20"/>
                <w:vertAlign w:val="subscript"/>
                <w:lang w:eastAsia="zh-CN"/>
              </w:rPr>
              <w:t>compensation</w:t>
            </w:r>
            <w:r>
              <w:rPr>
                <w:rFonts w:ascii="Times New Roman" w:hAnsi="Times New Roman" w:hint="eastAsia"/>
                <w:sz w:val="20"/>
                <w:vertAlign w:val="subscript"/>
                <w:lang w:eastAsia="zh-CN"/>
              </w:rPr>
              <w:t xml:space="preserve"> </w:t>
            </w:r>
            <w:r>
              <w:rPr>
                <w:rFonts w:ascii="Times New Roman" w:hAnsi="Times New Roman" w:hint="eastAsia"/>
                <w:sz w:val="20"/>
                <w:lang w:eastAsia="zh-CN"/>
              </w:rPr>
              <w:t xml:space="preserve">could be simply set to 0 for IAB-MT.  </w:t>
            </w:r>
          </w:p>
        </w:tc>
      </w:tr>
      <w:tr w:rsidR="00F5051B" w14:paraId="6F59386E" w14:textId="77777777" w:rsidTr="00646129">
        <w:tc>
          <w:tcPr>
            <w:tcW w:w="1514" w:type="dxa"/>
            <w:tcBorders>
              <w:top w:val="single" w:sz="4" w:space="0" w:color="auto"/>
              <w:left w:val="single" w:sz="4" w:space="0" w:color="auto"/>
              <w:bottom w:val="single" w:sz="4" w:space="0" w:color="auto"/>
              <w:right w:val="single" w:sz="4" w:space="0" w:color="auto"/>
            </w:tcBorders>
            <w:shd w:val="clear" w:color="auto" w:fill="auto"/>
          </w:tcPr>
          <w:p w14:paraId="7E3E77F7" w14:textId="77777777" w:rsidR="00F5051B" w:rsidRDefault="00F5051B" w:rsidP="00646129">
            <w:pPr>
              <w:spacing w:after="180"/>
              <w:jc w:val="left"/>
              <w:rPr>
                <w:rFonts w:eastAsia="DengXian"/>
                <w:bCs/>
                <w:lang w:eastAsia="zh-CN"/>
              </w:rPr>
            </w:pPr>
            <w:r>
              <w:rPr>
                <w:rFonts w:eastAsia="DengXian"/>
                <w:bCs/>
                <w:lang w:eastAsia="zh-CN"/>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D8D332B" w14:textId="77777777" w:rsidR="00F5051B" w:rsidRDefault="00F5051B" w:rsidP="00646129">
            <w:pPr>
              <w:jc w:val="left"/>
              <w:rPr>
                <w:rFonts w:eastAsia="DengXian"/>
                <w:bCs/>
                <w:lang w:eastAsia="zh-CN"/>
              </w:rPr>
            </w:pPr>
            <w:r>
              <w:rPr>
                <w:rFonts w:eastAsia="DengXian"/>
                <w:bCs/>
                <w:lang w:eastAsia="zh-CN"/>
              </w:rPr>
              <w:t>Option 1</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CF0DCF3" w14:textId="734FA8D5" w:rsidR="00F5051B" w:rsidRDefault="00F5051B" w:rsidP="00646129">
            <w:pPr>
              <w:spacing w:after="180"/>
              <w:jc w:val="left"/>
              <w:rPr>
                <w:rFonts w:eastAsiaTheme="minorEastAsia"/>
                <w:bCs/>
                <w:lang w:eastAsia="ko-KR"/>
              </w:rPr>
            </w:pPr>
            <w:r>
              <w:rPr>
                <w:rFonts w:eastAsiaTheme="minorEastAsia"/>
                <w:bCs/>
                <w:lang w:eastAsia="ko-KR"/>
              </w:rPr>
              <w:t>We agree with Nokia</w:t>
            </w:r>
            <w:r w:rsidR="001D7680">
              <w:rPr>
                <w:rFonts w:eastAsiaTheme="minorEastAsia"/>
                <w:bCs/>
                <w:lang w:eastAsia="ko-KR"/>
              </w:rPr>
              <w:t>,</w:t>
            </w:r>
            <w:r>
              <w:rPr>
                <w:rFonts w:eastAsiaTheme="minorEastAsia"/>
                <w:bCs/>
                <w:lang w:eastAsia="ko-KR"/>
              </w:rPr>
              <w:t xml:space="preserve"> </w:t>
            </w:r>
            <w:r w:rsidR="001D7680">
              <w:rPr>
                <w:rFonts w:eastAsiaTheme="minorEastAsia"/>
                <w:bCs/>
                <w:lang w:eastAsia="ko-KR"/>
              </w:rPr>
              <w:t>i</w:t>
            </w:r>
            <w:r>
              <w:rPr>
                <w:rFonts w:eastAsiaTheme="minorEastAsia"/>
                <w:bCs/>
                <w:lang w:eastAsia="ko-KR"/>
              </w:rPr>
              <w:t>t is more future proof to refer to TS 38.174. The CR should obviously be revised to remove one of the two options.</w:t>
            </w:r>
          </w:p>
        </w:tc>
      </w:tr>
      <w:tr w:rsidR="008661D2" w14:paraId="5FEBAE5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9D42077" w14:textId="718CB071" w:rsidR="008661D2" w:rsidRDefault="00F21DA3">
            <w:pPr>
              <w:spacing w:after="180"/>
              <w:jc w:val="left"/>
              <w:rPr>
                <w:rFonts w:eastAsia="DengXian"/>
                <w:bCs/>
                <w:lang w:eastAsia="zh-CN"/>
              </w:rPr>
            </w:pPr>
            <w:r>
              <w:rPr>
                <w:rFonts w:eastAsia="DengXian"/>
                <w:bCs/>
                <w:lang w:eastAsia="zh-CN"/>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9EE4ED8" w14:textId="4260DCE5" w:rsidR="008661D2" w:rsidRDefault="00F21DA3">
            <w:pPr>
              <w:jc w:val="left"/>
              <w:rPr>
                <w:rFonts w:eastAsia="DengXian"/>
                <w:bCs/>
                <w:lang w:eastAsia="zh-CN"/>
              </w:rPr>
            </w:pPr>
            <w:r>
              <w:rPr>
                <w:rFonts w:eastAsia="DengXian"/>
                <w:bCs/>
                <w:lang w:eastAsia="zh-CN"/>
              </w:rPr>
              <w:t>Option 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B7E4047" w14:textId="1A69E7DA" w:rsidR="00841487" w:rsidRPr="00841487" w:rsidRDefault="00F21DA3" w:rsidP="00841487">
            <w:pPr>
              <w:spacing w:after="180"/>
              <w:jc w:val="left"/>
              <w:rPr>
                <w:rFonts w:eastAsiaTheme="minorEastAsia"/>
                <w:bCs/>
                <w:lang w:eastAsia="ko-KR"/>
              </w:rPr>
            </w:pPr>
            <w:r>
              <w:rPr>
                <w:rFonts w:eastAsiaTheme="minorEastAsia"/>
                <w:bCs/>
                <w:lang w:eastAsia="ko-KR"/>
              </w:rPr>
              <w:t>Since RAN4 LS has indicated “</w:t>
            </w:r>
            <w:r w:rsidR="00841487" w:rsidRPr="00841487">
              <w:rPr>
                <w:rFonts w:eastAsiaTheme="minorEastAsia"/>
                <w:bCs/>
                <w:lang w:eastAsia="ko-KR"/>
              </w:rPr>
              <w:t xml:space="preserve">Power class is not applicable to the IAB-MT. </w:t>
            </w:r>
            <w:r w:rsidR="00841487">
              <w:rPr>
                <w:rFonts w:eastAsiaTheme="minorEastAsia"/>
                <w:bCs/>
                <w:lang w:eastAsia="ko-KR"/>
              </w:rPr>
              <w:t xml:space="preserve">“, we do not think RAN2 need s specify formulas to calculate </w:t>
            </w:r>
            <w:r w:rsidR="00841487">
              <w:rPr>
                <w:lang w:eastAsia="zh-CN"/>
              </w:rPr>
              <w:t>P</w:t>
            </w:r>
            <w:r w:rsidR="00841487">
              <w:rPr>
                <w:vertAlign w:val="subscript"/>
                <w:lang w:eastAsia="zh-CN"/>
              </w:rPr>
              <w:t>compensation</w:t>
            </w:r>
            <w:r w:rsidR="00841487">
              <w:rPr>
                <w:rFonts w:eastAsiaTheme="minorEastAsia"/>
                <w:bCs/>
                <w:lang w:eastAsia="ko-KR"/>
              </w:rPr>
              <w:t xml:space="preserve"> based on power class value.</w:t>
            </w:r>
          </w:p>
          <w:p w14:paraId="56539799" w14:textId="6574D3F5" w:rsidR="008661D2" w:rsidRDefault="008661D2">
            <w:pPr>
              <w:spacing w:after="180"/>
              <w:jc w:val="left"/>
              <w:rPr>
                <w:rFonts w:eastAsiaTheme="minorEastAsia"/>
                <w:bCs/>
                <w:lang w:eastAsia="ko-KR"/>
              </w:rPr>
            </w:pPr>
          </w:p>
        </w:tc>
      </w:tr>
      <w:tr w:rsidR="00646129" w14:paraId="44468EDA"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FA07C68" w14:textId="2C591BE4" w:rsidR="00646129" w:rsidRPr="00646129" w:rsidRDefault="00646129">
            <w:pPr>
              <w:spacing w:after="180"/>
              <w:jc w:val="left"/>
              <w:rPr>
                <w:rFonts w:eastAsiaTheme="minorEastAsia"/>
                <w:bCs/>
                <w:lang w:eastAsia="ko-KR"/>
              </w:rPr>
            </w:pPr>
            <w:r>
              <w:rPr>
                <w:rFonts w:eastAsiaTheme="minorEastAsia" w:hint="eastAsia"/>
                <w:bCs/>
                <w:lang w:eastAsia="ko-KR"/>
              </w:rPr>
              <w:lastRenderedPageBreak/>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AD17819" w14:textId="380522C0" w:rsidR="00646129" w:rsidRPr="00646129" w:rsidRDefault="00646129">
            <w:pPr>
              <w:jc w:val="left"/>
              <w:rPr>
                <w:rFonts w:eastAsiaTheme="minorEastAsia"/>
                <w:bCs/>
                <w:lang w:eastAsia="ko-KR"/>
              </w:rPr>
            </w:pPr>
            <w:r>
              <w:rPr>
                <w:rFonts w:eastAsiaTheme="minorEastAsia" w:hint="eastAsia"/>
                <w:bCs/>
                <w:lang w:eastAsia="ko-KR"/>
              </w:rPr>
              <w:t>Option 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0F93A84" w14:textId="0F80EAEF" w:rsidR="00646129" w:rsidRDefault="00646129" w:rsidP="00841487">
            <w:pPr>
              <w:spacing w:after="180"/>
              <w:jc w:val="left"/>
              <w:rPr>
                <w:rFonts w:eastAsiaTheme="minorEastAsia"/>
                <w:bCs/>
                <w:lang w:eastAsia="ko-KR"/>
              </w:rPr>
            </w:pPr>
            <w:r>
              <w:rPr>
                <w:rFonts w:eastAsiaTheme="minorEastAsia" w:hint="eastAsia"/>
                <w:bCs/>
                <w:lang w:eastAsia="ko-KR"/>
              </w:rPr>
              <w:t xml:space="preserve">We think Option 2 is clearer how UE behaves and it is more aligned with RAN4 LS. </w:t>
            </w:r>
          </w:p>
        </w:tc>
      </w:tr>
      <w:tr w:rsidR="00D4556A" w14:paraId="19A1E48E"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752B079" w14:textId="76CF0EAF" w:rsidR="00D4556A" w:rsidRDefault="00D4556A">
            <w:pPr>
              <w:spacing w:after="180"/>
              <w:jc w:val="left"/>
              <w:rPr>
                <w:rFonts w:eastAsiaTheme="minorEastAsia"/>
                <w:bCs/>
                <w:lang w:eastAsia="ko-KR"/>
              </w:rPr>
            </w:pPr>
            <w:r>
              <w:rPr>
                <w:rFonts w:eastAsiaTheme="minorEastAsia"/>
                <w:bCs/>
                <w:lang w:eastAsia="ko-KR"/>
              </w:rPr>
              <w:t>Qualcomm</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A48D6E5" w14:textId="23A54D6F" w:rsidR="00D4556A" w:rsidRDefault="00D4556A">
            <w:pPr>
              <w:jc w:val="left"/>
              <w:rPr>
                <w:rFonts w:eastAsiaTheme="minorEastAsia"/>
                <w:bCs/>
                <w:lang w:eastAsia="ko-KR"/>
              </w:rPr>
            </w:pPr>
            <w:r>
              <w:rPr>
                <w:rFonts w:eastAsiaTheme="minorEastAsia"/>
                <w:bCs/>
                <w:lang w:eastAsia="ko-KR"/>
              </w:rPr>
              <w:t>Option 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768C6DD" w14:textId="77777777" w:rsidR="00D4556A" w:rsidRDefault="00D4556A" w:rsidP="00841487">
            <w:pPr>
              <w:spacing w:after="180"/>
              <w:jc w:val="left"/>
              <w:rPr>
                <w:rFonts w:eastAsiaTheme="minorEastAsia"/>
                <w:bCs/>
                <w:lang w:eastAsia="ko-KR"/>
              </w:rPr>
            </w:pPr>
          </w:p>
        </w:tc>
      </w:tr>
    </w:tbl>
    <w:p w14:paraId="6F8BE657" w14:textId="77777777" w:rsidR="008661D2" w:rsidRDefault="008661D2">
      <w:pPr>
        <w:jc w:val="left"/>
        <w:rPr>
          <w:b/>
        </w:rPr>
      </w:pPr>
    </w:p>
    <w:p w14:paraId="481597F3" w14:textId="48F7101F" w:rsidR="008661D2" w:rsidRDefault="00F64FEB">
      <w:pPr>
        <w:jc w:val="left"/>
        <w:rPr>
          <w:bCs/>
        </w:rPr>
      </w:pPr>
      <w:r>
        <w:rPr>
          <w:b/>
        </w:rPr>
        <w:t>S</w:t>
      </w:r>
      <w:r>
        <w:rPr>
          <w:rFonts w:hint="eastAsia"/>
          <w:b/>
        </w:rPr>
        <w:t>ummary:</w:t>
      </w:r>
      <w:r w:rsidR="00D4556A">
        <w:rPr>
          <w:b/>
        </w:rPr>
        <w:t xml:space="preserve"> </w:t>
      </w:r>
      <w:r w:rsidR="00D4556A" w:rsidRPr="001375C5">
        <w:rPr>
          <w:bCs/>
        </w:rPr>
        <w:t xml:space="preserve">All companies </w:t>
      </w:r>
      <w:r w:rsidR="001375C5">
        <w:rPr>
          <w:bCs/>
        </w:rPr>
        <w:t>agree</w:t>
      </w:r>
      <w:r w:rsidR="00D4556A" w:rsidRPr="001375C5">
        <w:rPr>
          <w:bCs/>
        </w:rPr>
        <w:t xml:space="preserve"> that </w:t>
      </w:r>
      <w:r w:rsidR="001375C5">
        <w:rPr>
          <w:bCs/>
        </w:rPr>
        <w:t>power class for IAB-MT should be captured in 38.304.</w:t>
      </w:r>
      <w:r w:rsidR="00D4556A" w:rsidRPr="001375C5">
        <w:rPr>
          <w:bCs/>
        </w:rPr>
        <w:t xml:space="preserve"> 4 companies support Option 1, 4 companies support Option 2, 1 company slightly prefer Option 2, and 1 company is fine with either. It was also noted by Nokia that Option 1 should be improved to include the </w:t>
      </w:r>
      <w:r w:rsidR="001375C5" w:rsidRPr="001375C5">
        <w:rPr>
          <w:bCs/>
        </w:rPr>
        <w:t>section numbers in 38.174</w:t>
      </w:r>
      <w:r w:rsidR="00D4556A" w:rsidRPr="001375C5">
        <w:rPr>
          <w:bCs/>
        </w:rPr>
        <w:t xml:space="preserve">. Since there is no clear majority, this will </w:t>
      </w:r>
      <w:r w:rsidR="001375C5" w:rsidRPr="001375C5">
        <w:rPr>
          <w:bCs/>
        </w:rPr>
        <w:t>need online discussion.</w:t>
      </w:r>
    </w:p>
    <w:p w14:paraId="7F732089" w14:textId="291AF6B9" w:rsidR="008661D2" w:rsidRDefault="00F64FEB">
      <w:pPr>
        <w:jc w:val="left"/>
        <w:rPr>
          <w:b/>
        </w:rPr>
      </w:pPr>
      <w:r>
        <w:rPr>
          <w:b/>
        </w:rPr>
        <w:t>Proposal</w:t>
      </w:r>
      <w:r w:rsidR="00FF182E">
        <w:rPr>
          <w:b/>
        </w:rPr>
        <w:t xml:space="preserve"> 5:</w:t>
      </w:r>
      <w:r w:rsidR="00D4556A">
        <w:rPr>
          <w:b/>
        </w:rPr>
        <w:t xml:space="preserve"> Discuss online whether to use Option 1 or Option 2</w:t>
      </w:r>
      <w:r w:rsidR="001375C5">
        <w:rPr>
          <w:b/>
        </w:rPr>
        <w:t xml:space="preserve"> </w:t>
      </w:r>
      <w:r w:rsidR="00FF182E">
        <w:rPr>
          <w:b/>
        </w:rPr>
        <w:t xml:space="preserve">described in </w:t>
      </w:r>
      <w:r w:rsidR="00FF182E" w:rsidRPr="00FF182E">
        <w:rPr>
          <w:b/>
          <w:bCs/>
        </w:rPr>
        <w:t>R2-2106209</w:t>
      </w:r>
      <w:r w:rsidR="00FF182E">
        <w:rPr>
          <w:b/>
          <w:bCs/>
        </w:rPr>
        <w:t xml:space="preserve"> </w:t>
      </w:r>
      <w:r w:rsidR="00FF182E">
        <w:rPr>
          <w:b/>
        </w:rPr>
        <w:t>for the IAB-MT power related changes provided in RAN4 LS (</w:t>
      </w:r>
      <w:r w:rsidR="00FF182E" w:rsidRPr="00FF182E">
        <w:rPr>
          <w:b/>
        </w:rPr>
        <w:t>R2-2008444</w:t>
      </w:r>
      <w:r w:rsidR="00FF182E">
        <w:rPr>
          <w:b/>
        </w:rPr>
        <w:t>)</w:t>
      </w:r>
      <w:r w:rsidR="001375C5">
        <w:rPr>
          <w:b/>
        </w:rPr>
        <w:t>.</w:t>
      </w:r>
    </w:p>
    <w:p w14:paraId="7EB4311C" w14:textId="77777777" w:rsidR="008661D2" w:rsidRDefault="008661D2">
      <w:pPr>
        <w:pBdr>
          <w:bottom w:val="single" w:sz="6" w:space="1" w:color="auto"/>
        </w:pBdr>
        <w:jc w:val="left"/>
        <w:rPr>
          <w:b/>
        </w:rPr>
      </w:pPr>
    </w:p>
    <w:p w14:paraId="61CCFD6D" w14:textId="77777777" w:rsidR="008661D2" w:rsidRDefault="008661D2">
      <w:pPr>
        <w:pStyle w:val="Doc-text2"/>
        <w:ind w:left="0" w:firstLine="0"/>
        <w:rPr>
          <w:rFonts w:ascii="Times New Roman" w:hAnsi="Times New Roman"/>
        </w:rPr>
      </w:pPr>
    </w:p>
    <w:p w14:paraId="10231AFD" w14:textId="2FD05725" w:rsidR="008661D2" w:rsidRDefault="00F64FEB">
      <w:pPr>
        <w:pStyle w:val="Doc-text2"/>
        <w:ind w:left="0" w:firstLine="0"/>
        <w:rPr>
          <w:rFonts w:ascii="Times New Roman" w:hAnsi="Times New Roman"/>
          <w:b/>
          <w:bCs/>
        </w:rPr>
      </w:pPr>
      <w:r w:rsidRPr="009D76B1">
        <w:rPr>
          <w:rFonts w:ascii="Times New Roman" w:hAnsi="Times New Roman"/>
          <w:b/>
          <w:bCs/>
        </w:rPr>
        <w:t>R2-2106210</w:t>
      </w:r>
      <w:r>
        <w:rPr>
          <w:rFonts w:ascii="Times New Roman" w:hAnsi="Times New Roman"/>
          <w:b/>
          <w:bCs/>
        </w:rPr>
        <w:tab/>
        <w:t>Correction for TS36.304 on power class for cell selection of IAB</w:t>
      </w:r>
      <w:r>
        <w:rPr>
          <w:rFonts w:ascii="Times New Roman" w:hAnsi="Times New Roman"/>
          <w:b/>
          <w:bCs/>
        </w:rPr>
        <w:tab/>
        <w:t xml:space="preserve">Huawei, </w:t>
      </w:r>
      <w:proofErr w:type="spellStart"/>
      <w:r>
        <w:rPr>
          <w:rFonts w:ascii="Times New Roman" w:hAnsi="Times New Roman"/>
          <w:b/>
          <w:bCs/>
        </w:rPr>
        <w:t>HiSilicon</w:t>
      </w:r>
      <w:proofErr w:type="spellEnd"/>
      <w:r>
        <w:rPr>
          <w:rFonts w:ascii="Times New Roman" w:hAnsi="Times New Roman"/>
          <w:b/>
          <w:bCs/>
        </w:rPr>
        <w:tab/>
        <w:t>CR</w:t>
      </w:r>
    </w:p>
    <w:p w14:paraId="2DCF0DF7" w14:textId="77777777" w:rsidR="008661D2" w:rsidRDefault="008661D2">
      <w:pPr>
        <w:spacing w:beforeLines="50" w:before="120" w:line="240" w:lineRule="auto"/>
        <w:jc w:val="left"/>
        <w:rPr>
          <w:u w:val="single"/>
        </w:rPr>
      </w:pPr>
    </w:p>
    <w:p w14:paraId="7B577D17" w14:textId="29CD4E3E" w:rsidR="008661D2" w:rsidRDefault="00F64FEB">
      <w:pPr>
        <w:spacing w:beforeLines="50" w:before="120" w:line="240" w:lineRule="auto"/>
        <w:jc w:val="left"/>
      </w:pPr>
      <w:r>
        <w:rPr>
          <w:u w:val="single"/>
        </w:rPr>
        <w:t>Rapporteur comment:</w:t>
      </w:r>
      <w:r>
        <w:t xml:space="preserve"> This CR is for 36.304 and has the same justification and options in the 38.304 version in R</w:t>
      </w:r>
      <w:hyperlink r:id="rId34" w:history="1">
        <w:r w:rsidRPr="009D76B1">
          <w:rPr>
            <w:rStyle w:val="Hyperlink"/>
          </w:rPr>
          <w:t>2-2106209</w:t>
        </w:r>
      </w:hyperlink>
      <w:r>
        <w:t>. The conclusion of R2-2106209 should also be applicable to this CR.</w:t>
      </w:r>
    </w:p>
    <w:p w14:paraId="6666DCAE" w14:textId="77777777" w:rsidR="008661D2" w:rsidRDefault="008661D2">
      <w:pPr>
        <w:spacing w:beforeLines="50" w:before="120" w:line="240" w:lineRule="auto"/>
        <w:jc w:val="left"/>
      </w:pPr>
    </w:p>
    <w:p w14:paraId="132CECD6" w14:textId="77777777" w:rsidR="008661D2" w:rsidRDefault="00F64FEB">
      <w:pPr>
        <w:jc w:val="left"/>
        <w:rPr>
          <w:b/>
          <w:bCs/>
          <w:lang w:eastAsia="zh-CN"/>
        </w:rPr>
      </w:pPr>
      <w:r>
        <w:rPr>
          <w:b/>
          <w:bCs/>
          <w:lang w:eastAsia="zh-CN"/>
        </w:rPr>
        <w:t>Q6: Do you agree with the changes in the CR</w:t>
      </w:r>
      <w:r>
        <w:rPr>
          <w:b/>
          <w:bCs/>
        </w:rPr>
        <w:t>? If yes, which Option do you prefer?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661D2" w14:paraId="0943D6BB"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3D867741" w14:textId="77777777" w:rsidR="008661D2" w:rsidRDefault="00F64FEB">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6A99C437" w14:textId="77777777" w:rsidR="008661D2" w:rsidRDefault="00F64FEB">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28095663" w14:textId="77777777" w:rsidR="008661D2" w:rsidRDefault="00F64FEB">
            <w:pPr>
              <w:spacing w:after="180"/>
              <w:jc w:val="left"/>
              <w:rPr>
                <w:b/>
              </w:rPr>
            </w:pPr>
            <w:r>
              <w:rPr>
                <w:b/>
              </w:rPr>
              <w:t>Comments</w:t>
            </w:r>
          </w:p>
        </w:tc>
      </w:tr>
      <w:tr w:rsidR="008661D2" w14:paraId="7CB4383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A917158" w14:textId="77777777" w:rsidR="008661D2" w:rsidRDefault="00F64FEB">
            <w:pPr>
              <w:spacing w:after="180"/>
              <w:jc w:val="left"/>
              <w:rPr>
                <w:rFonts w:eastAsia="DengXian"/>
                <w:bCs/>
                <w:lang w:eastAsia="ko-KR"/>
              </w:rPr>
            </w:pPr>
            <w:r>
              <w:rPr>
                <w:rFonts w:eastAsia="DengXian" w:hint="eastAsia"/>
                <w:bCs/>
                <w:lang w:eastAsia="zh-CN"/>
              </w:rPr>
              <w:t>v</w:t>
            </w:r>
            <w:r>
              <w:rPr>
                <w:rFonts w:eastAsia="DengXian"/>
                <w:bCs/>
                <w:lang w:eastAsia="zh-CN"/>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8B5F34C" w14:textId="77777777" w:rsidR="008661D2" w:rsidRDefault="00F64FEB">
            <w:pPr>
              <w:jc w:val="left"/>
              <w:rPr>
                <w:rFonts w:eastAsia="DengXian"/>
                <w:bCs/>
                <w:lang w:eastAsia="ko-KR"/>
              </w:rPr>
            </w:pPr>
            <w:r>
              <w:rPr>
                <w:rFonts w:eastAsia="DengXian"/>
                <w:bCs/>
                <w:lang w:eastAsia="zh-CN"/>
              </w:rPr>
              <w:t>Same as Q5</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743522C" w14:textId="77777777" w:rsidR="008661D2" w:rsidRDefault="00F64FEB">
            <w:pPr>
              <w:spacing w:after="180"/>
              <w:jc w:val="left"/>
              <w:rPr>
                <w:rFonts w:eastAsiaTheme="minorEastAsia"/>
                <w:bCs/>
                <w:lang w:eastAsia="ko-KR"/>
              </w:rPr>
            </w:pPr>
            <w:r>
              <w:rPr>
                <w:rFonts w:eastAsia="DengXian"/>
                <w:bCs/>
                <w:lang w:eastAsia="zh-CN"/>
              </w:rPr>
              <w:t>Same as Q5</w:t>
            </w:r>
          </w:p>
        </w:tc>
      </w:tr>
      <w:tr w:rsidR="008661D2" w14:paraId="3DCF7D0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8DDE589" w14:textId="77777777" w:rsidR="008661D2" w:rsidRDefault="00F64FEB">
            <w:pPr>
              <w:spacing w:after="180"/>
              <w:jc w:val="left"/>
              <w:rPr>
                <w:rFonts w:eastAsia="DengXian"/>
                <w:bCs/>
                <w:lang w:eastAsia="zh-CN"/>
              </w:rPr>
            </w:pPr>
            <w:r>
              <w:rPr>
                <w:rFonts w:eastAsia="DengXian"/>
                <w:bCs/>
                <w:lang w:eastAsia="zh-CN"/>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3BB71F0" w14:textId="77777777" w:rsidR="008661D2" w:rsidRDefault="00F64FEB">
            <w:pPr>
              <w:jc w:val="left"/>
              <w:rPr>
                <w:rFonts w:eastAsia="DengXian"/>
                <w:bCs/>
                <w:lang w:eastAsia="zh-CN"/>
              </w:rPr>
            </w:pPr>
            <w:r>
              <w:rPr>
                <w:rFonts w:eastAsia="DengXian"/>
                <w:bCs/>
                <w:lang w:eastAsia="zh-CN"/>
              </w:rPr>
              <w:t>see Q5</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90EF4BB" w14:textId="77777777" w:rsidR="008661D2" w:rsidRDefault="008661D2">
            <w:pPr>
              <w:spacing w:after="180"/>
              <w:jc w:val="left"/>
              <w:rPr>
                <w:rFonts w:eastAsia="DengXian"/>
                <w:bCs/>
                <w:lang w:eastAsia="zh-CN"/>
              </w:rPr>
            </w:pPr>
          </w:p>
        </w:tc>
      </w:tr>
      <w:tr w:rsidR="008661D2" w14:paraId="2BF7D64A"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BFC603D" w14:textId="77777777" w:rsidR="008661D2" w:rsidRDefault="00F64FEB">
            <w:pPr>
              <w:spacing w:after="180"/>
              <w:jc w:val="left"/>
              <w:rPr>
                <w:rFonts w:eastAsia="DengXian"/>
                <w:bCs/>
                <w:lang w:eastAsia="zh-CN"/>
              </w:rPr>
            </w:pPr>
            <w:r>
              <w:rPr>
                <w:rFonts w:eastAsiaTheme="minorEastAsia"/>
                <w:bCs/>
                <w:lang w:eastAsia="ko-KR"/>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C04F72C" w14:textId="77777777" w:rsidR="008661D2" w:rsidRDefault="00F64FEB">
            <w:pPr>
              <w:jc w:val="left"/>
              <w:rPr>
                <w:rFonts w:eastAsia="DengXian"/>
                <w:bCs/>
                <w:lang w:eastAsia="zh-CN"/>
              </w:rPr>
            </w:pPr>
            <w:r>
              <w:rPr>
                <w:rFonts w:eastAsiaTheme="minorEastAsia"/>
                <w:bCs/>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58B4C37" w14:textId="77777777" w:rsidR="008661D2" w:rsidRDefault="00F64FEB">
            <w:pPr>
              <w:spacing w:after="180"/>
              <w:jc w:val="left"/>
              <w:rPr>
                <w:rFonts w:eastAsia="DengXian"/>
                <w:bCs/>
                <w:lang w:eastAsia="zh-CN"/>
              </w:rPr>
            </w:pPr>
            <w:r>
              <w:rPr>
                <w:rFonts w:eastAsiaTheme="minorEastAsia"/>
                <w:bCs/>
                <w:lang w:eastAsia="ko-KR"/>
              </w:rPr>
              <w:t>Same as Q5.</w:t>
            </w:r>
          </w:p>
        </w:tc>
      </w:tr>
      <w:tr w:rsidR="008661D2" w14:paraId="2B2A98E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DE49578" w14:textId="77777777" w:rsidR="008661D2" w:rsidRDefault="00F64FEB">
            <w:pPr>
              <w:spacing w:after="180"/>
              <w:jc w:val="left"/>
              <w:rPr>
                <w:rFonts w:eastAsiaTheme="minorEastAsia"/>
                <w:bCs/>
                <w:lang w:eastAsia="ko-KR"/>
              </w:rPr>
            </w:pPr>
            <w:r>
              <w:rPr>
                <w:rFonts w:eastAsia="DengXian" w:hint="eastAsia"/>
                <w:bCs/>
                <w:lang w:eastAsia="zh-CN"/>
              </w:rPr>
              <w:t>Hu</w:t>
            </w:r>
            <w:r>
              <w:rPr>
                <w:rFonts w:eastAsia="DengXian"/>
                <w:bCs/>
                <w:lang w:eastAsia="zh-CN"/>
              </w:rPr>
              <w:t xml:space="preserve">awei, </w:t>
            </w:r>
            <w:proofErr w:type="spellStart"/>
            <w:r>
              <w:rPr>
                <w:rFonts w:eastAsia="DengXian"/>
                <w:bCs/>
                <w:lang w:eastAsia="zh-CN"/>
              </w:rPr>
              <w:t>HiSilicon</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5470C77" w14:textId="77777777" w:rsidR="008661D2" w:rsidRDefault="00F64FEB">
            <w:pPr>
              <w:jc w:val="left"/>
              <w:rPr>
                <w:rFonts w:eastAsiaTheme="minorEastAsia"/>
                <w:bCs/>
                <w:lang w:eastAsia="ko-KR"/>
              </w:rPr>
            </w:pPr>
            <w:r>
              <w:rPr>
                <w:rFonts w:eastAsiaTheme="minorEastAsia"/>
                <w:bCs/>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1B5EBFA" w14:textId="77777777" w:rsidR="008661D2" w:rsidRDefault="00F64FEB">
            <w:pPr>
              <w:spacing w:after="180"/>
              <w:jc w:val="left"/>
              <w:rPr>
                <w:rFonts w:eastAsiaTheme="minorEastAsia"/>
                <w:bCs/>
                <w:lang w:eastAsia="ko-KR"/>
              </w:rPr>
            </w:pPr>
            <w:r>
              <w:rPr>
                <w:rFonts w:eastAsiaTheme="minorEastAsia"/>
                <w:bCs/>
                <w:lang w:eastAsia="ko-KR"/>
              </w:rPr>
              <w:t>Same as Q5.</w:t>
            </w:r>
          </w:p>
        </w:tc>
      </w:tr>
      <w:tr w:rsidR="008661D2" w14:paraId="4D7AF67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C37DF62" w14:textId="77777777" w:rsidR="008661D2" w:rsidRDefault="00F64FEB">
            <w:pPr>
              <w:spacing w:after="180"/>
              <w:jc w:val="left"/>
              <w:rPr>
                <w:rFonts w:eastAsia="DengXian"/>
                <w:bCs/>
                <w:lang w:eastAsia="zh-CN"/>
              </w:rPr>
            </w:pPr>
            <w:r>
              <w:rPr>
                <w:rFonts w:eastAsia="DengXian" w:hint="eastAsia"/>
                <w:bCs/>
                <w:lang w:eastAsia="zh-CN"/>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6817ECE" w14:textId="77777777" w:rsidR="008661D2" w:rsidRDefault="00F64FEB">
            <w:pPr>
              <w:jc w:val="left"/>
              <w:rPr>
                <w:rFonts w:eastAsiaTheme="minorEastAsia"/>
                <w:bCs/>
                <w:lang w:eastAsia="ko-KR"/>
              </w:rPr>
            </w:pPr>
            <w:r>
              <w:rPr>
                <w:rFonts w:eastAsiaTheme="minorEastAsia"/>
                <w:bCs/>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0EA7442" w14:textId="77777777" w:rsidR="008661D2" w:rsidRDefault="00F64FEB">
            <w:pPr>
              <w:spacing w:after="180"/>
              <w:jc w:val="left"/>
              <w:rPr>
                <w:rFonts w:eastAsiaTheme="minorEastAsia"/>
                <w:bCs/>
                <w:lang w:eastAsia="ko-KR"/>
              </w:rPr>
            </w:pPr>
            <w:r>
              <w:rPr>
                <w:rFonts w:eastAsiaTheme="minorEastAsia"/>
                <w:bCs/>
                <w:lang w:eastAsia="ko-KR"/>
              </w:rPr>
              <w:t>Same as Q5.</w:t>
            </w:r>
          </w:p>
        </w:tc>
      </w:tr>
      <w:tr w:rsidR="008661D2" w14:paraId="3289FEA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14F3CE8" w14:textId="77777777" w:rsidR="008661D2" w:rsidRDefault="00F64FEB">
            <w:pPr>
              <w:spacing w:after="180"/>
              <w:jc w:val="left"/>
              <w:rPr>
                <w:rFonts w:eastAsia="DengXian"/>
                <w:bCs/>
                <w:lang w:eastAsia="zh-CN"/>
              </w:rPr>
            </w:pPr>
            <w:r>
              <w:rPr>
                <w:rFonts w:eastAsia="DengXian" w:hint="eastAsia"/>
                <w:bCs/>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7E050CB" w14:textId="77777777" w:rsidR="008661D2" w:rsidRDefault="00F64FEB">
            <w:pPr>
              <w:jc w:val="left"/>
              <w:rPr>
                <w:rFonts w:eastAsia="DengXian"/>
                <w:bCs/>
                <w:lang w:eastAsia="zh-CN"/>
              </w:rPr>
            </w:pPr>
            <w:r>
              <w:rPr>
                <w:rFonts w:eastAsia="DengXian"/>
                <w:bCs/>
                <w:lang w:eastAsia="zh-CN"/>
              </w:rPr>
              <w:t>Same as Q5</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38864A5" w14:textId="77777777" w:rsidR="008661D2" w:rsidRDefault="00F64FEB">
            <w:pPr>
              <w:spacing w:after="180"/>
              <w:jc w:val="left"/>
              <w:rPr>
                <w:rFonts w:eastAsia="DengXian"/>
                <w:b/>
                <w:lang w:eastAsia="zh-CN"/>
              </w:rPr>
            </w:pPr>
            <w:r>
              <w:rPr>
                <w:rFonts w:eastAsia="DengXian"/>
                <w:bCs/>
                <w:lang w:eastAsia="zh-CN"/>
              </w:rPr>
              <w:t>Same as Q5</w:t>
            </w:r>
          </w:p>
        </w:tc>
      </w:tr>
      <w:tr w:rsidR="008661D2" w14:paraId="61D2584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2FA6DE2" w14:textId="3B5299B0" w:rsidR="008661D2" w:rsidRDefault="00B416AD">
            <w:pPr>
              <w:spacing w:after="180"/>
              <w:jc w:val="left"/>
              <w:rPr>
                <w:rFonts w:eastAsia="DengXian"/>
                <w:bCs/>
                <w:lang w:eastAsia="zh-CN"/>
              </w:rPr>
            </w:pPr>
            <w:r>
              <w:rPr>
                <w:rFonts w:eastAsia="DengXian"/>
                <w:bCs/>
                <w:lang w:eastAsia="zh-CN"/>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C565990" w14:textId="66BC839D" w:rsidR="008661D2" w:rsidRDefault="00B416AD">
            <w:pPr>
              <w:jc w:val="left"/>
              <w:rPr>
                <w:rFonts w:eastAsiaTheme="minorEastAsia"/>
                <w:bCs/>
                <w:lang w:eastAsia="ko-KR"/>
              </w:rPr>
            </w:pPr>
            <w:r>
              <w:rPr>
                <w:rFonts w:eastAsiaTheme="minorEastAsia"/>
                <w:bCs/>
                <w:lang w:eastAsia="ko-KR"/>
              </w:rPr>
              <w:t>Same as Q5</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7B6907F" w14:textId="4790DC64" w:rsidR="008661D2" w:rsidRDefault="00B416AD">
            <w:pPr>
              <w:spacing w:after="180"/>
              <w:jc w:val="left"/>
              <w:rPr>
                <w:rFonts w:eastAsiaTheme="minorEastAsia"/>
                <w:bCs/>
                <w:lang w:eastAsia="ko-KR"/>
              </w:rPr>
            </w:pPr>
            <w:r>
              <w:rPr>
                <w:rFonts w:eastAsiaTheme="minorEastAsia"/>
                <w:bCs/>
                <w:lang w:eastAsia="ko-KR"/>
              </w:rPr>
              <w:t>This CR is not needed</w:t>
            </w:r>
            <w:r w:rsidR="00AE6A45">
              <w:rPr>
                <w:rFonts w:eastAsiaTheme="minorEastAsia"/>
                <w:bCs/>
                <w:lang w:eastAsia="ko-KR"/>
              </w:rPr>
              <w:t>.</w:t>
            </w:r>
          </w:p>
        </w:tc>
      </w:tr>
      <w:tr w:rsidR="00583C05" w14:paraId="4A5A236E"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31AF18F" w14:textId="60B7BF16" w:rsidR="00583C05" w:rsidRDefault="00583C05">
            <w:pPr>
              <w:spacing w:after="180"/>
              <w:jc w:val="left"/>
              <w:rPr>
                <w:rFonts w:eastAsia="DengXian"/>
                <w:bCs/>
                <w:lang w:eastAsia="zh-CN"/>
              </w:rPr>
            </w:pPr>
            <w:r>
              <w:rPr>
                <w:rFonts w:eastAsia="DengXian"/>
                <w:bCs/>
                <w:lang w:eastAsia="zh-CN"/>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BB1C31A" w14:textId="0E77B436" w:rsidR="00583C05" w:rsidRDefault="00583C05">
            <w:pPr>
              <w:jc w:val="left"/>
              <w:rPr>
                <w:rFonts w:eastAsiaTheme="minorEastAsia"/>
                <w:bCs/>
                <w:lang w:eastAsia="ko-KR"/>
              </w:rPr>
            </w:pPr>
            <w:r>
              <w:rPr>
                <w:rFonts w:eastAsiaTheme="minorEastAsia"/>
                <w:bCs/>
                <w:lang w:eastAsia="ko-KR"/>
              </w:rPr>
              <w:t>Same as Q5</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D96B993" w14:textId="77777777" w:rsidR="00583C05" w:rsidRDefault="00583C05">
            <w:pPr>
              <w:spacing w:after="180"/>
              <w:jc w:val="left"/>
              <w:rPr>
                <w:rFonts w:eastAsiaTheme="minorEastAsia"/>
                <w:bCs/>
                <w:lang w:eastAsia="ko-KR"/>
              </w:rPr>
            </w:pPr>
          </w:p>
        </w:tc>
      </w:tr>
      <w:tr w:rsidR="00646129" w14:paraId="5F28662A"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7BF316E" w14:textId="19F056BB" w:rsidR="00646129" w:rsidRPr="00646129" w:rsidRDefault="00646129">
            <w:pPr>
              <w:spacing w:after="180"/>
              <w:jc w:val="left"/>
              <w:rPr>
                <w:rFonts w:eastAsiaTheme="minorEastAsia"/>
                <w:bCs/>
                <w:lang w:eastAsia="ko-KR"/>
              </w:rPr>
            </w:pPr>
            <w:r>
              <w:rPr>
                <w:rFonts w:eastAsiaTheme="minorEastAsia" w:hint="eastAsia"/>
                <w:bCs/>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CD830F7" w14:textId="10978393" w:rsidR="00646129" w:rsidRDefault="00646129">
            <w:pPr>
              <w:jc w:val="left"/>
              <w:rPr>
                <w:rFonts w:eastAsiaTheme="minorEastAsia"/>
                <w:bCs/>
                <w:lang w:eastAsia="ko-KR"/>
              </w:rPr>
            </w:pPr>
            <w:r>
              <w:rPr>
                <w:rFonts w:eastAsiaTheme="minorEastAsia" w:hint="eastAsia"/>
                <w:bCs/>
                <w:lang w:eastAsia="ko-KR"/>
              </w:rPr>
              <w:t>Same as Q5</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CDB2BB3" w14:textId="77777777" w:rsidR="00646129" w:rsidRDefault="00646129">
            <w:pPr>
              <w:spacing w:after="180"/>
              <w:jc w:val="left"/>
              <w:rPr>
                <w:rFonts w:eastAsiaTheme="minorEastAsia"/>
                <w:bCs/>
                <w:lang w:eastAsia="ko-KR"/>
              </w:rPr>
            </w:pPr>
          </w:p>
        </w:tc>
      </w:tr>
      <w:tr w:rsidR="001375C5" w14:paraId="4C61483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6D12B7E" w14:textId="54F3F305" w:rsidR="001375C5" w:rsidRDefault="001375C5">
            <w:pPr>
              <w:spacing w:after="180"/>
              <w:jc w:val="left"/>
              <w:rPr>
                <w:rFonts w:eastAsiaTheme="minorEastAsia"/>
                <w:bCs/>
                <w:lang w:eastAsia="ko-KR"/>
              </w:rPr>
            </w:pPr>
            <w:r>
              <w:rPr>
                <w:rFonts w:eastAsiaTheme="minorEastAsia"/>
                <w:bCs/>
                <w:lang w:eastAsia="ko-KR"/>
              </w:rPr>
              <w:t>Qualcomm</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17E4B71" w14:textId="60DD713A" w:rsidR="001375C5" w:rsidRDefault="001375C5">
            <w:pPr>
              <w:jc w:val="left"/>
              <w:rPr>
                <w:rFonts w:eastAsiaTheme="minorEastAsia"/>
                <w:bCs/>
                <w:lang w:eastAsia="ko-KR"/>
              </w:rPr>
            </w:pPr>
            <w:r>
              <w:rPr>
                <w:rFonts w:eastAsiaTheme="minorEastAsia"/>
                <w:bCs/>
                <w:lang w:eastAsia="ko-KR"/>
              </w:rPr>
              <w:t>Same as Q5</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520F4EF" w14:textId="77777777" w:rsidR="001375C5" w:rsidRDefault="001375C5">
            <w:pPr>
              <w:spacing w:after="180"/>
              <w:jc w:val="left"/>
              <w:rPr>
                <w:rFonts w:eastAsiaTheme="minorEastAsia"/>
                <w:bCs/>
                <w:lang w:eastAsia="ko-KR"/>
              </w:rPr>
            </w:pPr>
          </w:p>
        </w:tc>
      </w:tr>
    </w:tbl>
    <w:p w14:paraId="5D90F368" w14:textId="77777777" w:rsidR="008661D2" w:rsidRDefault="008661D2">
      <w:pPr>
        <w:jc w:val="left"/>
        <w:rPr>
          <w:b/>
        </w:rPr>
      </w:pPr>
    </w:p>
    <w:p w14:paraId="74B59D18" w14:textId="743AD597" w:rsidR="008661D2" w:rsidRDefault="00F64FEB">
      <w:pPr>
        <w:jc w:val="left"/>
        <w:rPr>
          <w:bCs/>
        </w:rPr>
      </w:pPr>
      <w:r>
        <w:rPr>
          <w:b/>
        </w:rPr>
        <w:t>S</w:t>
      </w:r>
      <w:r>
        <w:rPr>
          <w:rFonts w:hint="eastAsia"/>
          <w:b/>
        </w:rPr>
        <w:t>ummary:</w:t>
      </w:r>
      <w:r w:rsidR="001375C5">
        <w:rPr>
          <w:b/>
        </w:rPr>
        <w:t xml:space="preserve"> </w:t>
      </w:r>
      <w:r w:rsidR="001375C5" w:rsidRPr="00BE5BCF">
        <w:rPr>
          <w:bCs/>
        </w:rPr>
        <w:t>All companies have the same opinion as in Q5.</w:t>
      </w:r>
    </w:p>
    <w:p w14:paraId="1020ED61" w14:textId="77777777" w:rsidR="00BE5BCF" w:rsidRDefault="00BE5BCF">
      <w:pPr>
        <w:jc w:val="left"/>
        <w:rPr>
          <w:bCs/>
        </w:rPr>
      </w:pPr>
    </w:p>
    <w:p w14:paraId="7658975A" w14:textId="0D042216" w:rsidR="008661D2" w:rsidRDefault="00F64FEB">
      <w:pPr>
        <w:jc w:val="left"/>
        <w:rPr>
          <w:b/>
        </w:rPr>
      </w:pPr>
      <w:r>
        <w:rPr>
          <w:b/>
        </w:rPr>
        <w:t>Proposal</w:t>
      </w:r>
      <w:r w:rsidR="00FF182E">
        <w:rPr>
          <w:b/>
        </w:rPr>
        <w:t xml:space="preserve"> 6</w:t>
      </w:r>
      <w:r>
        <w:rPr>
          <w:b/>
        </w:rPr>
        <w:t>:</w:t>
      </w:r>
      <w:r w:rsidR="001375C5">
        <w:rPr>
          <w:b/>
        </w:rPr>
        <w:t xml:space="preserve"> </w:t>
      </w:r>
      <w:r w:rsidR="00FF182E">
        <w:rPr>
          <w:b/>
        </w:rPr>
        <w:t>The</w:t>
      </w:r>
      <w:r w:rsidR="001375C5">
        <w:rPr>
          <w:b/>
        </w:rPr>
        <w:t xml:space="preserve"> </w:t>
      </w:r>
      <w:r w:rsidR="00FF182E">
        <w:rPr>
          <w:b/>
        </w:rPr>
        <w:t>O</w:t>
      </w:r>
      <w:r w:rsidR="001375C5">
        <w:rPr>
          <w:b/>
        </w:rPr>
        <w:t>ption adopted for</w:t>
      </w:r>
      <w:r w:rsidR="00FF182E">
        <w:rPr>
          <w:b/>
        </w:rPr>
        <w:t xml:space="preserve"> TS</w:t>
      </w:r>
      <w:r w:rsidR="001375C5">
        <w:rPr>
          <w:b/>
        </w:rPr>
        <w:t xml:space="preserve"> 38.304 </w:t>
      </w:r>
      <w:r w:rsidR="00FF182E">
        <w:rPr>
          <w:b/>
        </w:rPr>
        <w:t xml:space="preserve">in Proposal 5 </w:t>
      </w:r>
      <w:r w:rsidR="001375C5">
        <w:rPr>
          <w:b/>
        </w:rPr>
        <w:t xml:space="preserve">should also be used for </w:t>
      </w:r>
      <w:r w:rsidR="00BE5BCF">
        <w:rPr>
          <w:b/>
        </w:rPr>
        <w:t xml:space="preserve">TS </w:t>
      </w:r>
      <w:r w:rsidR="001375C5">
        <w:rPr>
          <w:b/>
        </w:rPr>
        <w:t>36.304.</w:t>
      </w:r>
    </w:p>
    <w:p w14:paraId="5F485867" w14:textId="77777777" w:rsidR="008661D2" w:rsidRDefault="00F64FEB">
      <w:pPr>
        <w:pStyle w:val="Heading1"/>
        <w:numPr>
          <w:ilvl w:val="0"/>
          <w:numId w:val="4"/>
        </w:numPr>
        <w:jc w:val="left"/>
      </w:pPr>
      <w:r>
        <w:lastRenderedPageBreak/>
        <w:t>Conclusion</w:t>
      </w:r>
    </w:p>
    <w:p w14:paraId="75744C45" w14:textId="77777777" w:rsidR="008661D2" w:rsidRDefault="00F64FEB">
      <w:pPr>
        <w:jc w:val="left"/>
        <w:rPr>
          <w:b/>
        </w:rPr>
      </w:pPr>
      <w:r>
        <w:rPr>
          <w:szCs w:val="18"/>
        </w:rPr>
        <w:t>This report captures the feedback from companies for the contributions submitted to Rel-16 corrections for Idle/Inactive mode procedures and proposes the following for conclusions:</w:t>
      </w:r>
    </w:p>
    <w:p w14:paraId="7357779F" w14:textId="77777777" w:rsidR="00BE5BCF" w:rsidRDefault="00BE5BCF" w:rsidP="00BE5BCF">
      <w:pPr>
        <w:jc w:val="left"/>
        <w:rPr>
          <w:b/>
        </w:rPr>
      </w:pPr>
      <w:r>
        <w:rPr>
          <w:b/>
        </w:rPr>
        <w:t xml:space="preserve">Proposal 1: Discuss the changes in </w:t>
      </w:r>
      <w:r w:rsidRPr="009D76B1">
        <w:rPr>
          <w:b/>
          <w:bCs/>
        </w:rPr>
        <w:t>R2-2105651</w:t>
      </w:r>
      <w:r>
        <w:rPr>
          <w:b/>
          <w:bCs/>
        </w:rPr>
        <w:t xml:space="preserve"> together with the more general changes in </w:t>
      </w:r>
      <w:r w:rsidRPr="00A9297D">
        <w:rPr>
          <w:b/>
          <w:bCs/>
        </w:rPr>
        <w:t>R2-2106421</w:t>
      </w:r>
      <w:r>
        <w:rPr>
          <w:b/>
          <w:bCs/>
        </w:rPr>
        <w:t>.</w:t>
      </w:r>
    </w:p>
    <w:p w14:paraId="4241E246" w14:textId="749264AE" w:rsidR="00BE5BCF" w:rsidRDefault="00BE5BCF" w:rsidP="00BE5BCF">
      <w:pPr>
        <w:jc w:val="left"/>
        <w:rPr>
          <w:b/>
        </w:rPr>
      </w:pPr>
      <w:r>
        <w:rPr>
          <w:b/>
        </w:rPr>
        <w:t>Proposal 2: Capture in Chair Notes that “RAN2 confirms that, when SIB1 acquisition fails for a cell, the UE shall bar this cell for 300 seconds and follow MIB IFRI for selecting another cell as described in TS 38.304”.</w:t>
      </w:r>
    </w:p>
    <w:p w14:paraId="37A494C3" w14:textId="6F8C2DB0" w:rsidR="00BE5BCF" w:rsidRDefault="00BE5BCF" w:rsidP="00BE5BCF">
      <w:pPr>
        <w:jc w:val="left"/>
        <w:rPr>
          <w:b/>
        </w:rPr>
      </w:pPr>
      <w:r>
        <w:rPr>
          <w:b/>
        </w:rPr>
        <w:t>Proposal 3: RAN2 confirms that there</w:t>
      </w:r>
      <w:r>
        <w:rPr>
          <w:b/>
          <w:bCs/>
          <w:lang w:eastAsia="zh-CN"/>
        </w:rPr>
        <w:t xml:space="preserve"> is a discrepancy in the current specification (TS 38</w:t>
      </w:r>
      <w:r w:rsidR="0089263B">
        <w:rPr>
          <w:b/>
          <w:bCs/>
          <w:lang w:eastAsia="zh-CN"/>
        </w:rPr>
        <w:t>.</w:t>
      </w:r>
      <w:r>
        <w:rPr>
          <w:b/>
          <w:bCs/>
          <w:lang w:eastAsia="zh-CN"/>
        </w:rPr>
        <w:t>304) regarding the handling of barring for PLMN vs SNPN and registered vs selected PLMN</w:t>
      </w:r>
      <w:r>
        <w:rPr>
          <w:b/>
          <w:bCs/>
        </w:rPr>
        <w:t>.</w:t>
      </w:r>
    </w:p>
    <w:p w14:paraId="29A9AD26" w14:textId="77777777" w:rsidR="00C74ACB" w:rsidRPr="00FF182E" w:rsidRDefault="00C74ACB" w:rsidP="00C74ACB">
      <w:pPr>
        <w:jc w:val="left"/>
        <w:rPr>
          <w:b/>
        </w:rPr>
      </w:pPr>
      <w:r w:rsidRPr="00FF182E">
        <w:rPr>
          <w:b/>
        </w:rPr>
        <w:t>Proposal</w:t>
      </w:r>
      <w:r>
        <w:rPr>
          <w:b/>
        </w:rPr>
        <w:t xml:space="preserve"> 4</w:t>
      </w:r>
      <w:r w:rsidRPr="00FF182E">
        <w:rPr>
          <w:b/>
        </w:rPr>
        <w:t>: Agree to R2-2106291 by changing the added text</w:t>
      </w:r>
      <w:r>
        <w:rPr>
          <w:b/>
        </w:rPr>
        <w:t xml:space="preserve"> </w:t>
      </w:r>
      <w:r w:rsidRPr="00FF182E">
        <w:rPr>
          <w:b/>
        </w:rPr>
        <w:t>“and treat such cell(s) as barred”” to “</w:t>
      </w:r>
      <w:r w:rsidRPr="00FF182E">
        <w:rPr>
          <w:rFonts w:hint="eastAsia"/>
          <w:b/>
        </w:rPr>
        <w:t>and exclude such cell(s) as candidate(s) for cell selection/reselection for 300 seconds</w:t>
      </w:r>
      <w:r>
        <w:rPr>
          <w:b/>
        </w:rPr>
        <w:t xml:space="preserve">” and removing the added “(s)” from “UE shall exclude the barred cell(s)”. </w:t>
      </w:r>
    </w:p>
    <w:p w14:paraId="58F64B03" w14:textId="77777777" w:rsidR="00BE5BCF" w:rsidRDefault="00BE5BCF" w:rsidP="00BE5BCF">
      <w:pPr>
        <w:jc w:val="left"/>
        <w:rPr>
          <w:b/>
        </w:rPr>
      </w:pPr>
      <w:r>
        <w:rPr>
          <w:b/>
        </w:rPr>
        <w:t xml:space="preserve">Proposal 5: Discuss online whether to use Option 1 or Option 2 described in </w:t>
      </w:r>
      <w:r w:rsidRPr="00FF182E">
        <w:rPr>
          <w:b/>
          <w:bCs/>
        </w:rPr>
        <w:t>R2-2106209</w:t>
      </w:r>
      <w:r>
        <w:rPr>
          <w:b/>
          <w:bCs/>
        </w:rPr>
        <w:t xml:space="preserve"> </w:t>
      </w:r>
      <w:r>
        <w:rPr>
          <w:b/>
        </w:rPr>
        <w:t>for the IAB-MT power related changes provided in RAN4 LS (</w:t>
      </w:r>
      <w:r w:rsidRPr="00FF182E">
        <w:rPr>
          <w:b/>
        </w:rPr>
        <w:t>R2-2008444</w:t>
      </w:r>
      <w:r>
        <w:rPr>
          <w:b/>
        </w:rPr>
        <w:t>).</w:t>
      </w:r>
    </w:p>
    <w:p w14:paraId="36CAEFD2" w14:textId="77777777" w:rsidR="00BE5BCF" w:rsidRDefault="00BE5BCF" w:rsidP="00BE5BCF">
      <w:pPr>
        <w:jc w:val="left"/>
        <w:rPr>
          <w:b/>
        </w:rPr>
      </w:pPr>
      <w:r>
        <w:rPr>
          <w:b/>
        </w:rPr>
        <w:t>Proposal 6: The Option adopted for TS 38.304 in Proposal 5 should also be used for TS 36.304.</w:t>
      </w:r>
    </w:p>
    <w:p w14:paraId="2EF651B3" w14:textId="77777777" w:rsidR="008661D2" w:rsidRDefault="008661D2">
      <w:pPr>
        <w:jc w:val="left"/>
        <w:rPr>
          <w:b/>
        </w:rPr>
      </w:pPr>
    </w:p>
    <w:p w14:paraId="3AA8FF91" w14:textId="77777777" w:rsidR="008661D2" w:rsidRDefault="008661D2">
      <w:pPr>
        <w:spacing w:after="0"/>
        <w:ind w:left="1170" w:hanging="1170"/>
        <w:jc w:val="left"/>
        <w:rPr>
          <w:szCs w:val="18"/>
        </w:rPr>
      </w:pPr>
    </w:p>
    <w:sectPr w:rsidR="008661D2">
      <w:footerReference w:type="default" r:id="rId3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1E355" w14:textId="77777777" w:rsidR="00EA5AE6" w:rsidRDefault="00EA5AE6">
      <w:pPr>
        <w:spacing w:after="0" w:line="240" w:lineRule="auto"/>
      </w:pPr>
      <w:r>
        <w:separator/>
      </w:r>
    </w:p>
  </w:endnote>
  <w:endnote w:type="continuationSeparator" w:id="0">
    <w:p w14:paraId="74E83AA7" w14:textId="77777777" w:rsidR="00EA5AE6" w:rsidRDefault="00EA5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49498" w14:textId="15ADFC46" w:rsidR="00FE1597" w:rsidRDefault="00FE1597">
    <w:pPr>
      <w:pStyle w:val="Footer"/>
      <w:tabs>
        <w:tab w:val="center" w:pos="4820"/>
        <w:tab w:val="right" w:pos="9639"/>
      </w:tabs>
      <w:jc w:val="left"/>
    </w:pPr>
    <w:r>
      <w:rPr>
        <w:noProof/>
        <w:lang w:val="en-US"/>
      </w:rPr>
      <mc:AlternateContent>
        <mc:Choice Requires="wps">
          <w:drawing>
            <wp:anchor distT="0" distB="0" distL="114300" distR="114300" simplePos="0" relativeHeight="251659264" behindDoc="0" locked="0" layoutInCell="0" allowOverlap="1" wp14:anchorId="39B64326" wp14:editId="203AD96E">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wps:spPr>
                    <wps:txbx>
                      <w:txbxContent>
                        <w:p w14:paraId="0CB41586" w14:textId="77777777" w:rsidR="00FE1597" w:rsidRDefault="00FE1597">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anchor>
          </w:drawing>
        </mc:Choice>
        <mc:Fallback>
          <w:pict>
            <v:shapetype w14:anchorId="39B64326"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" o:allowincell="f" filled="f" stroked="f">
              <v:textbox inset="20pt,0,5.85pt,0">
                <w:txbxContent>
                  <w:p w14:paraId="0CB41586" w14:textId="77777777" w:rsidR="00757C77" w:rsidRDefault="00757C77">
                    <w:pPr>
                      <w:spacing w:after="0"/>
                      <w:jc w:val="left"/>
                      <w:rPr>
                        <w:rFonts w:ascii="Calibri" w:hAnsi="Calibri" w:cs="Calibri"/>
                        <w:color w:val="000000"/>
                        <w:sz w:val="14"/>
                      </w:rPr>
                    </w:pPr>
                  </w:p>
                </w:txbxContent>
              </v:textbox>
              <w10:wrap anchorx="page" anchory="page"/>
            </v:shape>
          </w:pict>
        </mc:Fallback>
      </mc:AlternateContent>
    </w: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14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14</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65F75" w14:textId="77777777" w:rsidR="00EA5AE6" w:rsidRDefault="00EA5AE6">
      <w:pPr>
        <w:spacing w:after="0" w:line="240" w:lineRule="auto"/>
      </w:pPr>
      <w:r>
        <w:separator/>
      </w:r>
    </w:p>
  </w:footnote>
  <w:footnote w:type="continuationSeparator" w:id="0">
    <w:p w14:paraId="06A70FAD" w14:textId="77777777" w:rsidR="00EA5AE6" w:rsidRDefault="00EA5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83EE2"/>
    <w:multiLevelType w:val="multilevel"/>
    <w:tmpl w:val="02883E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F3C5CB5"/>
    <w:multiLevelType w:val="multilevel"/>
    <w:tmpl w:val="688923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b/>
        <w:bCs/>
      </w:rPr>
    </w:lvl>
    <w:lvl w:ilvl="1">
      <w:start w:val="1"/>
      <w:numFmt w:val="lowerLetter"/>
      <w:lvlText w:val="%2."/>
      <w:lvlJc w:val="left"/>
      <w:pPr>
        <w:tabs>
          <w:tab w:val="left" w:pos="2340"/>
        </w:tabs>
        <w:ind w:left="2340" w:hanging="360"/>
      </w:pPr>
    </w:lvl>
    <w:lvl w:ilvl="2">
      <w:start w:val="1"/>
      <w:numFmt w:val="lowerRoman"/>
      <w:lvlText w:val="%3."/>
      <w:lvlJc w:val="right"/>
      <w:pPr>
        <w:tabs>
          <w:tab w:val="left" w:pos="3060"/>
        </w:tabs>
        <w:ind w:left="3060" w:hanging="180"/>
      </w:pPr>
    </w:lvl>
    <w:lvl w:ilvl="3">
      <w:start w:val="1"/>
      <w:numFmt w:val="decimal"/>
      <w:lvlText w:val="%4."/>
      <w:lvlJc w:val="left"/>
      <w:pPr>
        <w:tabs>
          <w:tab w:val="left" w:pos="3780"/>
        </w:tabs>
        <w:ind w:left="3780" w:hanging="360"/>
      </w:pPr>
    </w:lvl>
    <w:lvl w:ilvl="4">
      <w:start w:val="1"/>
      <w:numFmt w:val="lowerLetter"/>
      <w:lvlText w:val="%5."/>
      <w:lvlJc w:val="left"/>
      <w:pPr>
        <w:tabs>
          <w:tab w:val="left" w:pos="4500"/>
        </w:tabs>
        <w:ind w:left="4500" w:hanging="360"/>
      </w:pPr>
    </w:lvl>
    <w:lvl w:ilvl="5">
      <w:start w:val="1"/>
      <w:numFmt w:val="lowerRoman"/>
      <w:lvlText w:val="%6."/>
      <w:lvlJc w:val="right"/>
      <w:pPr>
        <w:tabs>
          <w:tab w:val="left" w:pos="5220"/>
        </w:tabs>
        <w:ind w:left="5220" w:hanging="180"/>
      </w:pPr>
    </w:lvl>
    <w:lvl w:ilvl="6">
      <w:start w:val="1"/>
      <w:numFmt w:val="decimal"/>
      <w:lvlText w:val="%7."/>
      <w:lvlJc w:val="left"/>
      <w:pPr>
        <w:tabs>
          <w:tab w:val="left" w:pos="5940"/>
        </w:tabs>
        <w:ind w:left="5940" w:hanging="360"/>
      </w:pPr>
    </w:lvl>
    <w:lvl w:ilvl="7">
      <w:start w:val="1"/>
      <w:numFmt w:val="lowerLetter"/>
      <w:lvlText w:val="%8."/>
      <w:lvlJc w:val="left"/>
      <w:pPr>
        <w:tabs>
          <w:tab w:val="left" w:pos="6660"/>
        </w:tabs>
        <w:ind w:left="6660" w:hanging="360"/>
      </w:pPr>
    </w:lvl>
    <w:lvl w:ilvl="8">
      <w:start w:val="1"/>
      <w:numFmt w:val="lowerRoman"/>
      <w:lvlText w:val="%9."/>
      <w:lvlJc w:val="right"/>
      <w:pPr>
        <w:tabs>
          <w:tab w:val="left" w:pos="7380"/>
        </w:tabs>
        <w:ind w:left="73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2019"/>
        </w:tabs>
        <w:ind w:left="2019" w:hanging="360"/>
      </w:pPr>
      <w:rPr>
        <w:rFonts w:ascii="Wingdings" w:hAnsi="Wingdings" w:hint="default"/>
      </w:rPr>
    </w:lvl>
    <w:lvl w:ilvl="1">
      <w:start w:val="1"/>
      <w:numFmt w:val="bullet"/>
      <w:lvlText w:val="o"/>
      <w:lvlJc w:val="left"/>
      <w:pPr>
        <w:tabs>
          <w:tab w:val="left" w:pos="1840"/>
        </w:tabs>
        <w:ind w:left="1840" w:hanging="360"/>
      </w:pPr>
      <w:rPr>
        <w:rFonts w:ascii="Courier New" w:hAnsi="Courier New" w:cs="Courier New" w:hint="default"/>
      </w:rPr>
    </w:lvl>
    <w:lvl w:ilvl="2">
      <w:start w:val="1"/>
      <w:numFmt w:val="bullet"/>
      <w:lvlText w:val=""/>
      <w:lvlJc w:val="left"/>
      <w:pPr>
        <w:tabs>
          <w:tab w:val="left" w:pos="2560"/>
        </w:tabs>
        <w:ind w:left="2560" w:hanging="360"/>
      </w:pPr>
      <w:rPr>
        <w:rFonts w:ascii="Wingdings" w:hAnsi="Wingdings" w:hint="default"/>
      </w:rPr>
    </w:lvl>
    <w:lvl w:ilvl="3">
      <w:start w:val="1"/>
      <w:numFmt w:val="bullet"/>
      <w:lvlText w:val=""/>
      <w:lvlJc w:val="left"/>
      <w:pPr>
        <w:tabs>
          <w:tab w:val="left" w:pos="3280"/>
        </w:tabs>
        <w:ind w:left="3280" w:hanging="360"/>
      </w:pPr>
      <w:rPr>
        <w:rFonts w:ascii="Symbol" w:hAnsi="Symbol" w:hint="default"/>
      </w:rPr>
    </w:lvl>
    <w:lvl w:ilvl="4">
      <w:start w:val="1"/>
      <w:numFmt w:val="bullet"/>
      <w:lvlText w:val="o"/>
      <w:lvlJc w:val="left"/>
      <w:pPr>
        <w:tabs>
          <w:tab w:val="left" w:pos="4000"/>
        </w:tabs>
        <w:ind w:left="4000" w:hanging="360"/>
      </w:pPr>
      <w:rPr>
        <w:rFonts w:ascii="Courier New" w:hAnsi="Courier New" w:cs="Courier New" w:hint="default"/>
      </w:rPr>
    </w:lvl>
    <w:lvl w:ilvl="5">
      <w:start w:val="1"/>
      <w:numFmt w:val="bullet"/>
      <w:lvlText w:val=""/>
      <w:lvlJc w:val="left"/>
      <w:pPr>
        <w:tabs>
          <w:tab w:val="left" w:pos="4720"/>
        </w:tabs>
        <w:ind w:left="4720" w:hanging="360"/>
      </w:pPr>
      <w:rPr>
        <w:rFonts w:ascii="Wingdings" w:hAnsi="Wingdings" w:hint="default"/>
      </w:rPr>
    </w:lvl>
    <w:lvl w:ilvl="6">
      <w:start w:val="1"/>
      <w:numFmt w:val="bullet"/>
      <w:lvlText w:val=""/>
      <w:lvlJc w:val="left"/>
      <w:pPr>
        <w:tabs>
          <w:tab w:val="left" w:pos="5440"/>
        </w:tabs>
        <w:ind w:left="5440" w:hanging="360"/>
      </w:pPr>
      <w:rPr>
        <w:rFonts w:ascii="Symbol" w:hAnsi="Symbol" w:hint="default"/>
      </w:rPr>
    </w:lvl>
    <w:lvl w:ilvl="7">
      <w:start w:val="1"/>
      <w:numFmt w:val="bullet"/>
      <w:lvlText w:val="o"/>
      <w:lvlJc w:val="left"/>
      <w:pPr>
        <w:tabs>
          <w:tab w:val="left" w:pos="6160"/>
        </w:tabs>
        <w:ind w:left="6160" w:hanging="360"/>
      </w:pPr>
      <w:rPr>
        <w:rFonts w:ascii="Courier New" w:hAnsi="Courier New" w:cs="Courier New" w:hint="default"/>
      </w:rPr>
    </w:lvl>
    <w:lvl w:ilvl="8">
      <w:start w:val="1"/>
      <w:numFmt w:val="bullet"/>
      <w:lvlText w:val=""/>
      <w:lvlJc w:val="left"/>
      <w:pPr>
        <w:tabs>
          <w:tab w:val="left" w:pos="6880"/>
        </w:tabs>
        <w:ind w:left="6880" w:hanging="360"/>
      </w:pPr>
      <w:rPr>
        <w:rFonts w:ascii="Wingdings" w:hAnsi="Wingdings" w:hint="default"/>
      </w:rPr>
    </w:lvl>
  </w:abstractNum>
  <w:abstractNum w:abstractNumId="4" w15:restartNumberingAfterBreak="0">
    <w:nsid w:val="59E26F66"/>
    <w:multiLevelType w:val="multilevel"/>
    <w:tmpl w:val="59E26F66"/>
    <w:lvl w:ilvl="0">
      <w:start w:val="1"/>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68892313"/>
    <w:multiLevelType w:val="multilevel"/>
    <w:tmpl w:val="688923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952298B"/>
    <w:multiLevelType w:val="multilevel"/>
    <w:tmpl w:val="695229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8" w15:restartNumberingAfterBreak="0">
    <w:nsid w:val="73B24F54"/>
    <w:multiLevelType w:val="multilevel"/>
    <w:tmpl w:val="73B24F54"/>
    <w:lvl w:ilvl="0">
      <w:start w:val="3"/>
      <w:numFmt w:val="decimal"/>
      <w:lvlText w:val="%1&gt;"/>
      <w:lvlJc w:val="left"/>
      <w:pPr>
        <w:ind w:left="1205" w:hanging="405"/>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9" w15:restartNumberingAfterBreak="0">
    <w:nsid w:val="7733339A"/>
    <w:multiLevelType w:val="hybridMultilevel"/>
    <w:tmpl w:val="CD1A0F36"/>
    <w:lvl w:ilvl="0" w:tplc="E9B8E2A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7B583A36"/>
    <w:multiLevelType w:val="multilevel"/>
    <w:tmpl w:val="7B583A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7"/>
  </w:num>
  <w:num w:numId="3">
    <w:abstractNumId w:val="3"/>
  </w:num>
  <w:num w:numId="4">
    <w:abstractNumId w:val="10"/>
  </w:num>
  <w:num w:numId="5">
    <w:abstractNumId w:val="8"/>
  </w:num>
  <w:num w:numId="6">
    <w:abstractNumId w:val="4"/>
  </w:num>
  <w:num w:numId="7">
    <w:abstractNumId w:val="5"/>
  </w:num>
  <w:num w:numId="8">
    <w:abstractNumId w:val="0"/>
  </w:num>
  <w:num w:numId="9">
    <w:abstractNumId w:val="6"/>
  </w:num>
  <w:num w:numId="10">
    <w:abstractNumId w:val="11"/>
  </w:num>
  <w:num w:numId="11">
    <w:abstractNumId w:val="1"/>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zcan Ozturk">
    <w15:presenceInfo w15:providerId="AD" w15:userId="S::oozturk@qti.qualcomm.com::633b2326-571e-4fb3-8726-18b63ed4176a"/>
  </w15:person>
  <w15:person w15:author="LG (Sunghoon)">
    <w15:presenceInfo w15:providerId="None" w15:userId="LG (Sunghoon)"/>
  </w15:person>
  <w15:person w15:author="Ericsson">
    <w15:presenceInfo w15:providerId="None" w15:userId="Ericsson"/>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589"/>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0743D"/>
    <w:rsid w:val="0001015D"/>
    <w:rsid w:val="0001017E"/>
    <w:rsid w:val="000103B4"/>
    <w:rsid w:val="000109A1"/>
    <w:rsid w:val="00010B96"/>
    <w:rsid w:val="00011C1B"/>
    <w:rsid w:val="00012D90"/>
    <w:rsid w:val="00013A85"/>
    <w:rsid w:val="000143D0"/>
    <w:rsid w:val="0001506D"/>
    <w:rsid w:val="00015179"/>
    <w:rsid w:val="0001549F"/>
    <w:rsid w:val="000168F5"/>
    <w:rsid w:val="00016E54"/>
    <w:rsid w:val="000178FF"/>
    <w:rsid w:val="00017D0D"/>
    <w:rsid w:val="00017E21"/>
    <w:rsid w:val="000200A2"/>
    <w:rsid w:val="0002024C"/>
    <w:rsid w:val="00020F42"/>
    <w:rsid w:val="000214BB"/>
    <w:rsid w:val="000214C5"/>
    <w:rsid w:val="0002174B"/>
    <w:rsid w:val="00021EFB"/>
    <w:rsid w:val="000222AF"/>
    <w:rsid w:val="00022403"/>
    <w:rsid w:val="00022CB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B84"/>
    <w:rsid w:val="00033C17"/>
    <w:rsid w:val="00033E80"/>
    <w:rsid w:val="00034109"/>
    <w:rsid w:val="00034125"/>
    <w:rsid w:val="000343F6"/>
    <w:rsid w:val="00034515"/>
    <w:rsid w:val="0003453D"/>
    <w:rsid w:val="00034E2B"/>
    <w:rsid w:val="0003642B"/>
    <w:rsid w:val="00036CFE"/>
    <w:rsid w:val="00037BCC"/>
    <w:rsid w:val="00037FC9"/>
    <w:rsid w:val="00040248"/>
    <w:rsid w:val="00040566"/>
    <w:rsid w:val="000405A7"/>
    <w:rsid w:val="00041967"/>
    <w:rsid w:val="00042000"/>
    <w:rsid w:val="00042015"/>
    <w:rsid w:val="0004548C"/>
    <w:rsid w:val="00045889"/>
    <w:rsid w:val="000458D7"/>
    <w:rsid w:val="000459C8"/>
    <w:rsid w:val="000459DA"/>
    <w:rsid w:val="0004621D"/>
    <w:rsid w:val="0004633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98"/>
    <w:rsid w:val="00061AF1"/>
    <w:rsid w:val="000620FA"/>
    <w:rsid w:val="0006279D"/>
    <w:rsid w:val="00062A16"/>
    <w:rsid w:val="00062C01"/>
    <w:rsid w:val="00063F04"/>
    <w:rsid w:val="0006437A"/>
    <w:rsid w:val="00064948"/>
    <w:rsid w:val="00064984"/>
    <w:rsid w:val="00064A57"/>
    <w:rsid w:val="00064B50"/>
    <w:rsid w:val="00064CF1"/>
    <w:rsid w:val="00065513"/>
    <w:rsid w:val="00065F32"/>
    <w:rsid w:val="00065F83"/>
    <w:rsid w:val="00066915"/>
    <w:rsid w:val="0006754B"/>
    <w:rsid w:val="000703F7"/>
    <w:rsid w:val="00070658"/>
    <w:rsid w:val="00070914"/>
    <w:rsid w:val="00070E71"/>
    <w:rsid w:val="00071177"/>
    <w:rsid w:val="00071390"/>
    <w:rsid w:val="00071DE3"/>
    <w:rsid w:val="000723DF"/>
    <w:rsid w:val="00073E0D"/>
    <w:rsid w:val="00075AF8"/>
    <w:rsid w:val="00075DE5"/>
    <w:rsid w:val="000761EB"/>
    <w:rsid w:val="00076F48"/>
    <w:rsid w:val="000825B2"/>
    <w:rsid w:val="00083A7E"/>
    <w:rsid w:val="0008567F"/>
    <w:rsid w:val="00086771"/>
    <w:rsid w:val="00086B41"/>
    <w:rsid w:val="000874E0"/>
    <w:rsid w:val="00087566"/>
    <w:rsid w:val="00090B26"/>
    <w:rsid w:val="00090E74"/>
    <w:rsid w:val="00091792"/>
    <w:rsid w:val="0009240D"/>
    <w:rsid w:val="00092461"/>
    <w:rsid w:val="00094D87"/>
    <w:rsid w:val="000958B7"/>
    <w:rsid w:val="00095F40"/>
    <w:rsid w:val="00096047"/>
    <w:rsid w:val="00096BD0"/>
    <w:rsid w:val="000974F6"/>
    <w:rsid w:val="00097BCF"/>
    <w:rsid w:val="00097E10"/>
    <w:rsid w:val="000A06C0"/>
    <w:rsid w:val="000A0B52"/>
    <w:rsid w:val="000A0E29"/>
    <w:rsid w:val="000A1C3F"/>
    <w:rsid w:val="000A21AA"/>
    <w:rsid w:val="000A2371"/>
    <w:rsid w:val="000A2486"/>
    <w:rsid w:val="000A35A3"/>
    <w:rsid w:val="000A397C"/>
    <w:rsid w:val="000A4393"/>
    <w:rsid w:val="000A46AD"/>
    <w:rsid w:val="000A46D8"/>
    <w:rsid w:val="000A4EB0"/>
    <w:rsid w:val="000A6C1C"/>
    <w:rsid w:val="000A6E8C"/>
    <w:rsid w:val="000A75CC"/>
    <w:rsid w:val="000A7685"/>
    <w:rsid w:val="000A7AAB"/>
    <w:rsid w:val="000A7ED2"/>
    <w:rsid w:val="000B0646"/>
    <w:rsid w:val="000B1163"/>
    <w:rsid w:val="000B18C1"/>
    <w:rsid w:val="000B1D96"/>
    <w:rsid w:val="000B1E8D"/>
    <w:rsid w:val="000B28D6"/>
    <w:rsid w:val="000B2D32"/>
    <w:rsid w:val="000B2EE6"/>
    <w:rsid w:val="000B413B"/>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90B"/>
    <w:rsid w:val="000D0CDA"/>
    <w:rsid w:val="000D1176"/>
    <w:rsid w:val="000D132B"/>
    <w:rsid w:val="000D1D96"/>
    <w:rsid w:val="000D20E9"/>
    <w:rsid w:val="000D215A"/>
    <w:rsid w:val="000D230F"/>
    <w:rsid w:val="000D2A73"/>
    <w:rsid w:val="000D2EF9"/>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1CF"/>
    <w:rsid w:val="000E141F"/>
    <w:rsid w:val="000E1986"/>
    <w:rsid w:val="000E2EBB"/>
    <w:rsid w:val="000E4483"/>
    <w:rsid w:val="000E4950"/>
    <w:rsid w:val="000E5FDE"/>
    <w:rsid w:val="000E6B83"/>
    <w:rsid w:val="000E6C43"/>
    <w:rsid w:val="000E7461"/>
    <w:rsid w:val="000E778C"/>
    <w:rsid w:val="000E79D3"/>
    <w:rsid w:val="000F03DD"/>
    <w:rsid w:val="000F0960"/>
    <w:rsid w:val="000F0B82"/>
    <w:rsid w:val="000F0F81"/>
    <w:rsid w:val="000F321A"/>
    <w:rsid w:val="000F3711"/>
    <w:rsid w:val="000F4318"/>
    <w:rsid w:val="000F5080"/>
    <w:rsid w:val="000F514A"/>
    <w:rsid w:val="000F528F"/>
    <w:rsid w:val="000F5B35"/>
    <w:rsid w:val="000F5C63"/>
    <w:rsid w:val="000F5CC5"/>
    <w:rsid w:val="000F6303"/>
    <w:rsid w:val="000F6726"/>
    <w:rsid w:val="000F67FF"/>
    <w:rsid w:val="000F7453"/>
    <w:rsid w:val="000F7C8D"/>
    <w:rsid w:val="0010021F"/>
    <w:rsid w:val="001011E7"/>
    <w:rsid w:val="0010144C"/>
    <w:rsid w:val="0010165C"/>
    <w:rsid w:val="00101A02"/>
    <w:rsid w:val="001021AD"/>
    <w:rsid w:val="001024D4"/>
    <w:rsid w:val="0010358F"/>
    <w:rsid w:val="00103B77"/>
    <w:rsid w:val="00103F3C"/>
    <w:rsid w:val="001041B8"/>
    <w:rsid w:val="00104B12"/>
    <w:rsid w:val="00104E02"/>
    <w:rsid w:val="00104F85"/>
    <w:rsid w:val="00105C5E"/>
    <w:rsid w:val="00106D0F"/>
    <w:rsid w:val="001072F6"/>
    <w:rsid w:val="0010753D"/>
    <w:rsid w:val="001101A0"/>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126A"/>
    <w:rsid w:val="00121FC3"/>
    <w:rsid w:val="0012375F"/>
    <w:rsid w:val="00123FEE"/>
    <w:rsid w:val="001242F9"/>
    <w:rsid w:val="00124344"/>
    <w:rsid w:val="00124C0C"/>
    <w:rsid w:val="001262E9"/>
    <w:rsid w:val="001263A0"/>
    <w:rsid w:val="001268A5"/>
    <w:rsid w:val="0012719D"/>
    <w:rsid w:val="001272B7"/>
    <w:rsid w:val="00127607"/>
    <w:rsid w:val="00130836"/>
    <w:rsid w:val="00130887"/>
    <w:rsid w:val="00130B10"/>
    <w:rsid w:val="00130C36"/>
    <w:rsid w:val="00130E75"/>
    <w:rsid w:val="00131B95"/>
    <w:rsid w:val="001322D0"/>
    <w:rsid w:val="00132B53"/>
    <w:rsid w:val="00132E30"/>
    <w:rsid w:val="001341AD"/>
    <w:rsid w:val="00134262"/>
    <w:rsid w:val="00134C8C"/>
    <w:rsid w:val="00136CE5"/>
    <w:rsid w:val="001375C5"/>
    <w:rsid w:val="00137681"/>
    <w:rsid w:val="001401E6"/>
    <w:rsid w:val="00140692"/>
    <w:rsid w:val="00140725"/>
    <w:rsid w:val="00140914"/>
    <w:rsid w:val="00140CD6"/>
    <w:rsid w:val="00141D66"/>
    <w:rsid w:val="00142322"/>
    <w:rsid w:val="00142CFB"/>
    <w:rsid w:val="00143A70"/>
    <w:rsid w:val="00143B4A"/>
    <w:rsid w:val="00143F53"/>
    <w:rsid w:val="00143F72"/>
    <w:rsid w:val="0014516C"/>
    <w:rsid w:val="001451F0"/>
    <w:rsid w:val="00145584"/>
    <w:rsid w:val="00145E5C"/>
    <w:rsid w:val="00145FB7"/>
    <w:rsid w:val="001466EA"/>
    <w:rsid w:val="0014681B"/>
    <w:rsid w:val="001473DC"/>
    <w:rsid w:val="00147BCF"/>
    <w:rsid w:val="00147D40"/>
    <w:rsid w:val="00147F08"/>
    <w:rsid w:val="00150D28"/>
    <w:rsid w:val="001510F0"/>
    <w:rsid w:val="00151357"/>
    <w:rsid w:val="00151561"/>
    <w:rsid w:val="001525BF"/>
    <w:rsid w:val="00152E09"/>
    <w:rsid w:val="00153294"/>
    <w:rsid w:val="0015382C"/>
    <w:rsid w:val="001540F9"/>
    <w:rsid w:val="00155464"/>
    <w:rsid w:val="00155A3C"/>
    <w:rsid w:val="00156590"/>
    <w:rsid w:val="0015769E"/>
    <w:rsid w:val="001579A2"/>
    <w:rsid w:val="001603CA"/>
    <w:rsid w:val="001617DC"/>
    <w:rsid w:val="001625E5"/>
    <w:rsid w:val="001626A3"/>
    <w:rsid w:val="0016350C"/>
    <w:rsid w:val="00163928"/>
    <w:rsid w:val="00163B90"/>
    <w:rsid w:val="00164019"/>
    <w:rsid w:val="001642CF"/>
    <w:rsid w:val="00164CEC"/>
    <w:rsid w:val="00164F6A"/>
    <w:rsid w:val="00165735"/>
    <w:rsid w:val="00165C46"/>
    <w:rsid w:val="001667BE"/>
    <w:rsid w:val="0016794D"/>
    <w:rsid w:val="00167C78"/>
    <w:rsid w:val="0017048D"/>
    <w:rsid w:val="001705AA"/>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6EC7"/>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9E"/>
    <w:rsid w:val="001960C8"/>
    <w:rsid w:val="001964FE"/>
    <w:rsid w:val="00196EEE"/>
    <w:rsid w:val="00197B5D"/>
    <w:rsid w:val="001A01BE"/>
    <w:rsid w:val="001A0C15"/>
    <w:rsid w:val="001A0E38"/>
    <w:rsid w:val="001A15FA"/>
    <w:rsid w:val="001A1705"/>
    <w:rsid w:val="001A1B47"/>
    <w:rsid w:val="001A2514"/>
    <w:rsid w:val="001A2DEC"/>
    <w:rsid w:val="001A5EBE"/>
    <w:rsid w:val="001A68E2"/>
    <w:rsid w:val="001A6E3E"/>
    <w:rsid w:val="001A764F"/>
    <w:rsid w:val="001B0A81"/>
    <w:rsid w:val="001B2759"/>
    <w:rsid w:val="001B2D54"/>
    <w:rsid w:val="001B3953"/>
    <w:rsid w:val="001B3F71"/>
    <w:rsid w:val="001B40B9"/>
    <w:rsid w:val="001B46DB"/>
    <w:rsid w:val="001B4ACA"/>
    <w:rsid w:val="001B4CF7"/>
    <w:rsid w:val="001B500F"/>
    <w:rsid w:val="001B5C94"/>
    <w:rsid w:val="001B5E87"/>
    <w:rsid w:val="001B68F1"/>
    <w:rsid w:val="001B6C33"/>
    <w:rsid w:val="001C021C"/>
    <w:rsid w:val="001C0721"/>
    <w:rsid w:val="001C0B65"/>
    <w:rsid w:val="001C0D31"/>
    <w:rsid w:val="001C12BB"/>
    <w:rsid w:val="001C1EA1"/>
    <w:rsid w:val="001C2129"/>
    <w:rsid w:val="001C2CDC"/>
    <w:rsid w:val="001C30A9"/>
    <w:rsid w:val="001C54FF"/>
    <w:rsid w:val="001C6E95"/>
    <w:rsid w:val="001D007E"/>
    <w:rsid w:val="001D0302"/>
    <w:rsid w:val="001D1290"/>
    <w:rsid w:val="001D1442"/>
    <w:rsid w:val="001D23E6"/>
    <w:rsid w:val="001D2970"/>
    <w:rsid w:val="001D2C22"/>
    <w:rsid w:val="001D2D3D"/>
    <w:rsid w:val="001D385D"/>
    <w:rsid w:val="001D3974"/>
    <w:rsid w:val="001D4835"/>
    <w:rsid w:val="001D4B35"/>
    <w:rsid w:val="001D52D0"/>
    <w:rsid w:val="001D58B8"/>
    <w:rsid w:val="001D5A9E"/>
    <w:rsid w:val="001D5B98"/>
    <w:rsid w:val="001D69F0"/>
    <w:rsid w:val="001D7648"/>
    <w:rsid w:val="001D7680"/>
    <w:rsid w:val="001E01A9"/>
    <w:rsid w:val="001E01C7"/>
    <w:rsid w:val="001E0BAA"/>
    <w:rsid w:val="001E0CA1"/>
    <w:rsid w:val="001E10A9"/>
    <w:rsid w:val="001E1202"/>
    <w:rsid w:val="001E202F"/>
    <w:rsid w:val="001E2B66"/>
    <w:rsid w:val="001E4112"/>
    <w:rsid w:val="001E4216"/>
    <w:rsid w:val="001E4818"/>
    <w:rsid w:val="001E5BD2"/>
    <w:rsid w:val="001E632F"/>
    <w:rsid w:val="001E6C0B"/>
    <w:rsid w:val="001E7675"/>
    <w:rsid w:val="001E7E96"/>
    <w:rsid w:val="001F052B"/>
    <w:rsid w:val="001F0981"/>
    <w:rsid w:val="001F0F45"/>
    <w:rsid w:val="001F15CB"/>
    <w:rsid w:val="001F1BBB"/>
    <w:rsid w:val="001F1E30"/>
    <w:rsid w:val="001F3538"/>
    <w:rsid w:val="001F36A7"/>
    <w:rsid w:val="001F3C1E"/>
    <w:rsid w:val="001F428F"/>
    <w:rsid w:val="001F44D0"/>
    <w:rsid w:val="001F46A2"/>
    <w:rsid w:val="001F4CF6"/>
    <w:rsid w:val="001F4CFF"/>
    <w:rsid w:val="001F4F35"/>
    <w:rsid w:val="001F64F7"/>
    <w:rsid w:val="001F7311"/>
    <w:rsid w:val="001F786B"/>
    <w:rsid w:val="001F7F5E"/>
    <w:rsid w:val="00200028"/>
    <w:rsid w:val="00200933"/>
    <w:rsid w:val="00200F21"/>
    <w:rsid w:val="002016B5"/>
    <w:rsid w:val="00201C75"/>
    <w:rsid w:val="002028B6"/>
    <w:rsid w:val="00202F43"/>
    <w:rsid w:val="00203A04"/>
    <w:rsid w:val="00203CFB"/>
    <w:rsid w:val="00204D2F"/>
    <w:rsid w:val="0020504D"/>
    <w:rsid w:val="00205507"/>
    <w:rsid w:val="00205544"/>
    <w:rsid w:val="00205E07"/>
    <w:rsid w:val="00206292"/>
    <w:rsid w:val="0020630A"/>
    <w:rsid w:val="002065A6"/>
    <w:rsid w:val="002067FE"/>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199"/>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54DA"/>
    <w:rsid w:val="00225BD1"/>
    <w:rsid w:val="002274F1"/>
    <w:rsid w:val="00227D02"/>
    <w:rsid w:val="00230403"/>
    <w:rsid w:val="00230A2B"/>
    <w:rsid w:val="00230DE0"/>
    <w:rsid w:val="002337C7"/>
    <w:rsid w:val="0023405D"/>
    <w:rsid w:val="002340E5"/>
    <w:rsid w:val="002343FE"/>
    <w:rsid w:val="002348ED"/>
    <w:rsid w:val="00234B2F"/>
    <w:rsid w:val="00235871"/>
    <w:rsid w:val="00235F34"/>
    <w:rsid w:val="0023620C"/>
    <w:rsid w:val="00236746"/>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3E5F"/>
    <w:rsid w:val="00244689"/>
    <w:rsid w:val="002452A5"/>
    <w:rsid w:val="00245305"/>
    <w:rsid w:val="0024614B"/>
    <w:rsid w:val="002463AE"/>
    <w:rsid w:val="00246AB2"/>
    <w:rsid w:val="00246BBD"/>
    <w:rsid w:val="00247D33"/>
    <w:rsid w:val="00247E26"/>
    <w:rsid w:val="00250397"/>
    <w:rsid w:val="002503C6"/>
    <w:rsid w:val="00250C0F"/>
    <w:rsid w:val="00251219"/>
    <w:rsid w:val="002512C1"/>
    <w:rsid w:val="00251379"/>
    <w:rsid w:val="002514BB"/>
    <w:rsid w:val="00251915"/>
    <w:rsid w:val="00251C90"/>
    <w:rsid w:val="002525A1"/>
    <w:rsid w:val="00252ED3"/>
    <w:rsid w:val="0025304F"/>
    <w:rsid w:val="00253640"/>
    <w:rsid w:val="00253AAC"/>
    <w:rsid w:val="00253EF0"/>
    <w:rsid w:val="00254019"/>
    <w:rsid w:val="00254307"/>
    <w:rsid w:val="00254755"/>
    <w:rsid w:val="00254817"/>
    <w:rsid w:val="00255326"/>
    <w:rsid w:val="002553EB"/>
    <w:rsid w:val="0025541E"/>
    <w:rsid w:val="00255C98"/>
    <w:rsid w:val="00256725"/>
    <w:rsid w:val="00256898"/>
    <w:rsid w:val="00256BF6"/>
    <w:rsid w:val="00256CFB"/>
    <w:rsid w:val="00256DC2"/>
    <w:rsid w:val="00257343"/>
    <w:rsid w:val="00257FC6"/>
    <w:rsid w:val="00260063"/>
    <w:rsid w:val="002609A1"/>
    <w:rsid w:val="002613C3"/>
    <w:rsid w:val="002633A1"/>
    <w:rsid w:val="002633FE"/>
    <w:rsid w:val="002636F5"/>
    <w:rsid w:val="00263B6C"/>
    <w:rsid w:val="00263DC0"/>
    <w:rsid w:val="0026482A"/>
    <w:rsid w:val="00266E09"/>
    <w:rsid w:val="00266E79"/>
    <w:rsid w:val="00266F79"/>
    <w:rsid w:val="00267794"/>
    <w:rsid w:val="00270337"/>
    <w:rsid w:val="00270ABA"/>
    <w:rsid w:val="0027105D"/>
    <w:rsid w:val="00271F81"/>
    <w:rsid w:val="002720B3"/>
    <w:rsid w:val="0027224E"/>
    <w:rsid w:val="00272393"/>
    <w:rsid w:val="00273B3E"/>
    <w:rsid w:val="00273C10"/>
    <w:rsid w:val="002742E7"/>
    <w:rsid w:val="00274536"/>
    <w:rsid w:val="00274976"/>
    <w:rsid w:val="00275006"/>
    <w:rsid w:val="00275145"/>
    <w:rsid w:val="002752B0"/>
    <w:rsid w:val="002753E0"/>
    <w:rsid w:val="00275EB0"/>
    <w:rsid w:val="00276288"/>
    <w:rsid w:val="00276A73"/>
    <w:rsid w:val="00277855"/>
    <w:rsid w:val="0028055D"/>
    <w:rsid w:val="0028056F"/>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7AF"/>
    <w:rsid w:val="00293879"/>
    <w:rsid w:val="00293E09"/>
    <w:rsid w:val="00294257"/>
    <w:rsid w:val="002943AC"/>
    <w:rsid w:val="002946C3"/>
    <w:rsid w:val="00294A5D"/>
    <w:rsid w:val="00294F05"/>
    <w:rsid w:val="0029500A"/>
    <w:rsid w:val="002959D0"/>
    <w:rsid w:val="00296EF2"/>
    <w:rsid w:val="002970AB"/>
    <w:rsid w:val="002A07D5"/>
    <w:rsid w:val="002A1449"/>
    <w:rsid w:val="002A37BB"/>
    <w:rsid w:val="002A587F"/>
    <w:rsid w:val="002A6ADD"/>
    <w:rsid w:val="002A7291"/>
    <w:rsid w:val="002B0625"/>
    <w:rsid w:val="002B0B34"/>
    <w:rsid w:val="002B1971"/>
    <w:rsid w:val="002B21CF"/>
    <w:rsid w:val="002B334D"/>
    <w:rsid w:val="002B33D5"/>
    <w:rsid w:val="002B3B58"/>
    <w:rsid w:val="002B3E50"/>
    <w:rsid w:val="002B4DCD"/>
    <w:rsid w:val="002B5314"/>
    <w:rsid w:val="002B5589"/>
    <w:rsid w:val="002B5AA2"/>
    <w:rsid w:val="002B5DBF"/>
    <w:rsid w:val="002B61D7"/>
    <w:rsid w:val="002B63F8"/>
    <w:rsid w:val="002B69FF"/>
    <w:rsid w:val="002B7846"/>
    <w:rsid w:val="002B7F49"/>
    <w:rsid w:val="002C012B"/>
    <w:rsid w:val="002C0F7B"/>
    <w:rsid w:val="002C17D4"/>
    <w:rsid w:val="002C2383"/>
    <w:rsid w:val="002C2C8F"/>
    <w:rsid w:val="002C362C"/>
    <w:rsid w:val="002C3ADF"/>
    <w:rsid w:val="002C5490"/>
    <w:rsid w:val="002C56C2"/>
    <w:rsid w:val="002C66D7"/>
    <w:rsid w:val="002C7A5D"/>
    <w:rsid w:val="002D0251"/>
    <w:rsid w:val="002D03FA"/>
    <w:rsid w:val="002D0CFC"/>
    <w:rsid w:val="002D13B6"/>
    <w:rsid w:val="002D1D15"/>
    <w:rsid w:val="002D2171"/>
    <w:rsid w:val="002D2440"/>
    <w:rsid w:val="002D2E1C"/>
    <w:rsid w:val="002D3033"/>
    <w:rsid w:val="002D3996"/>
    <w:rsid w:val="002D3AC6"/>
    <w:rsid w:val="002D438C"/>
    <w:rsid w:val="002D4840"/>
    <w:rsid w:val="002D4C90"/>
    <w:rsid w:val="002D543A"/>
    <w:rsid w:val="002D5B21"/>
    <w:rsid w:val="002D5C40"/>
    <w:rsid w:val="002D62F9"/>
    <w:rsid w:val="002D68ED"/>
    <w:rsid w:val="002D6B15"/>
    <w:rsid w:val="002D6E5F"/>
    <w:rsid w:val="002D7CC7"/>
    <w:rsid w:val="002D7F6A"/>
    <w:rsid w:val="002E0151"/>
    <w:rsid w:val="002E0846"/>
    <w:rsid w:val="002E0ACD"/>
    <w:rsid w:val="002E0CCA"/>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0BAD"/>
    <w:rsid w:val="002F0E5B"/>
    <w:rsid w:val="002F1719"/>
    <w:rsid w:val="002F197D"/>
    <w:rsid w:val="002F1DE6"/>
    <w:rsid w:val="002F1FE8"/>
    <w:rsid w:val="002F28F5"/>
    <w:rsid w:val="002F29F3"/>
    <w:rsid w:val="002F3439"/>
    <w:rsid w:val="002F407B"/>
    <w:rsid w:val="002F43C6"/>
    <w:rsid w:val="002F51E6"/>
    <w:rsid w:val="002F5D58"/>
    <w:rsid w:val="002F776F"/>
    <w:rsid w:val="002F78D1"/>
    <w:rsid w:val="002F78DC"/>
    <w:rsid w:val="00300AED"/>
    <w:rsid w:val="0030119E"/>
    <w:rsid w:val="0030119F"/>
    <w:rsid w:val="003011A5"/>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05"/>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2D0"/>
    <w:rsid w:val="00323AE3"/>
    <w:rsid w:val="00323C2B"/>
    <w:rsid w:val="00324DEC"/>
    <w:rsid w:val="00325671"/>
    <w:rsid w:val="00325D9F"/>
    <w:rsid w:val="00326491"/>
    <w:rsid w:val="0032650B"/>
    <w:rsid w:val="0032705D"/>
    <w:rsid w:val="0032734D"/>
    <w:rsid w:val="0032759F"/>
    <w:rsid w:val="00327F02"/>
    <w:rsid w:val="003306EB"/>
    <w:rsid w:val="00330CA1"/>
    <w:rsid w:val="00330EA2"/>
    <w:rsid w:val="00331340"/>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4466"/>
    <w:rsid w:val="0034469B"/>
    <w:rsid w:val="00345133"/>
    <w:rsid w:val="00345543"/>
    <w:rsid w:val="00345A01"/>
    <w:rsid w:val="00345F65"/>
    <w:rsid w:val="00347C2E"/>
    <w:rsid w:val="00347F73"/>
    <w:rsid w:val="003506E2"/>
    <w:rsid w:val="0035232A"/>
    <w:rsid w:val="00352520"/>
    <w:rsid w:val="0035266B"/>
    <w:rsid w:val="0035290B"/>
    <w:rsid w:val="00352C96"/>
    <w:rsid w:val="00352D27"/>
    <w:rsid w:val="00352FE6"/>
    <w:rsid w:val="003532F5"/>
    <w:rsid w:val="00353303"/>
    <w:rsid w:val="00353962"/>
    <w:rsid w:val="00353DCB"/>
    <w:rsid w:val="00353E5F"/>
    <w:rsid w:val="00353FD5"/>
    <w:rsid w:val="003540D6"/>
    <w:rsid w:val="003541DA"/>
    <w:rsid w:val="0035439E"/>
    <w:rsid w:val="00354D58"/>
    <w:rsid w:val="00355BA9"/>
    <w:rsid w:val="003563F9"/>
    <w:rsid w:val="00356665"/>
    <w:rsid w:val="00356971"/>
    <w:rsid w:val="00357175"/>
    <w:rsid w:val="003571C0"/>
    <w:rsid w:val="00357374"/>
    <w:rsid w:val="00357938"/>
    <w:rsid w:val="00360225"/>
    <w:rsid w:val="0036060A"/>
    <w:rsid w:val="003615EF"/>
    <w:rsid w:val="0036179F"/>
    <w:rsid w:val="0036238A"/>
    <w:rsid w:val="003627F0"/>
    <w:rsid w:val="00362BEC"/>
    <w:rsid w:val="003631B6"/>
    <w:rsid w:val="0036515F"/>
    <w:rsid w:val="00366025"/>
    <w:rsid w:val="00366F8E"/>
    <w:rsid w:val="00367101"/>
    <w:rsid w:val="003674E1"/>
    <w:rsid w:val="00367F97"/>
    <w:rsid w:val="00370025"/>
    <w:rsid w:val="0037079F"/>
    <w:rsid w:val="00370918"/>
    <w:rsid w:val="00370937"/>
    <w:rsid w:val="0037162B"/>
    <w:rsid w:val="003719BA"/>
    <w:rsid w:val="00371BE8"/>
    <w:rsid w:val="0037360D"/>
    <w:rsid w:val="003741C0"/>
    <w:rsid w:val="00374B10"/>
    <w:rsid w:val="00376E58"/>
    <w:rsid w:val="0037771D"/>
    <w:rsid w:val="00381D21"/>
    <w:rsid w:val="00382CDA"/>
    <w:rsid w:val="00383B18"/>
    <w:rsid w:val="00383F8F"/>
    <w:rsid w:val="00384DE4"/>
    <w:rsid w:val="00384F3C"/>
    <w:rsid w:val="0038532B"/>
    <w:rsid w:val="003857BA"/>
    <w:rsid w:val="003858FE"/>
    <w:rsid w:val="00385C9B"/>
    <w:rsid w:val="00386132"/>
    <w:rsid w:val="003864B4"/>
    <w:rsid w:val="00386AFD"/>
    <w:rsid w:val="00387F6F"/>
    <w:rsid w:val="003915D9"/>
    <w:rsid w:val="00392A1F"/>
    <w:rsid w:val="00392D57"/>
    <w:rsid w:val="00392DA4"/>
    <w:rsid w:val="0039304E"/>
    <w:rsid w:val="00393A9C"/>
    <w:rsid w:val="00393D3F"/>
    <w:rsid w:val="00394081"/>
    <w:rsid w:val="00394554"/>
    <w:rsid w:val="003946C2"/>
    <w:rsid w:val="00394732"/>
    <w:rsid w:val="00394C15"/>
    <w:rsid w:val="00394DDF"/>
    <w:rsid w:val="00395132"/>
    <w:rsid w:val="003951F4"/>
    <w:rsid w:val="0039661C"/>
    <w:rsid w:val="0039662E"/>
    <w:rsid w:val="00396F71"/>
    <w:rsid w:val="00397024"/>
    <w:rsid w:val="0039719D"/>
    <w:rsid w:val="00397442"/>
    <w:rsid w:val="003974EA"/>
    <w:rsid w:val="003979EF"/>
    <w:rsid w:val="003A06D4"/>
    <w:rsid w:val="003A0BA7"/>
    <w:rsid w:val="003A0EB1"/>
    <w:rsid w:val="003A1CCE"/>
    <w:rsid w:val="003A2226"/>
    <w:rsid w:val="003A2672"/>
    <w:rsid w:val="003A36E7"/>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B5AC8"/>
    <w:rsid w:val="003B5DED"/>
    <w:rsid w:val="003C1780"/>
    <w:rsid w:val="003C1FCD"/>
    <w:rsid w:val="003C24D6"/>
    <w:rsid w:val="003C2983"/>
    <w:rsid w:val="003C29C8"/>
    <w:rsid w:val="003C3015"/>
    <w:rsid w:val="003C3F5E"/>
    <w:rsid w:val="003C45B9"/>
    <w:rsid w:val="003C45C8"/>
    <w:rsid w:val="003C50F0"/>
    <w:rsid w:val="003C5CAD"/>
    <w:rsid w:val="003C5CE4"/>
    <w:rsid w:val="003C5E6A"/>
    <w:rsid w:val="003C5F9D"/>
    <w:rsid w:val="003C64D5"/>
    <w:rsid w:val="003C66A5"/>
    <w:rsid w:val="003C67D2"/>
    <w:rsid w:val="003C6AC4"/>
    <w:rsid w:val="003C7430"/>
    <w:rsid w:val="003C778D"/>
    <w:rsid w:val="003C7823"/>
    <w:rsid w:val="003C7D59"/>
    <w:rsid w:val="003D0F8B"/>
    <w:rsid w:val="003D13D0"/>
    <w:rsid w:val="003D190A"/>
    <w:rsid w:val="003D1CE2"/>
    <w:rsid w:val="003D1D86"/>
    <w:rsid w:val="003D213B"/>
    <w:rsid w:val="003D2147"/>
    <w:rsid w:val="003D2593"/>
    <w:rsid w:val="003D2D4C"/>
    <w:rsid w:val="003D3EF8"/>
    <w:rsid w:val="003D4428"/>
    <w:rsid w:val="003D4E6C"/>
    <w:rsid w:val="003D5A84"/>
    <w:rsid w:val="003D5E5B"/>
    <w:rsid w:val="003D5F53"/>
    <w:rsid w:val="003D6745"/>
    <w:rsid w:val="003D74B2"/>
    <w:rsid w:val="003D78B3"/>
    <w:rsid w:val="003D7DA7"/>
    <w:rsid w:val="003D7F2C"/>
    <w:rsid w:val="003E003D"/>
    <w:rsid w:val="003E036E"/>
    <w:rsid w:val="003E10F7"/>
    <w:rsid w:val="003E15A1"/>
    <w:rsid w:val="003E18F7"/>
    <w:rsid w:val="003E2076"/>
    <w:rsid w:val="003E2243"/>
    <w:rsid w:val="003E22A8"/>
    <w:rsid w:val="003E2FB1"/>
    <w:rsid w:val="003E3BB1"/>
    <w:rsid w:val="003E446C"/>
    <w:rsid w:val="003E51CF"/>
    <w:rsid w:val="003E564B"/>
    <w:rsid w:val="003E5C0D"/>
    <w:rsid w:val="003E6557"/>
    <w:rsid w:val="003E69B4"/>
    <w:rsid w:val="003E70F9"/>
    <w:rsid w:val="003E7248"/>
    <w:rsid w:val="003E72D2"/>
    <w:rsid w:val="003E744F"/>
    <w:rsid w:val="003E77E1"/>
    <w:rsid w:val="003E7FDB"/>
    <w:rsid w:val="003F070B"/>
    <w:rsid w:val="003F0D95"/>
    <w:rsid w:val="003F0FF0"/>
    <w:rsid w:val="003F15A5"/>
    <w:rsid w:val="003F1C55"/>
    <w:rsid w:val="003F4DD9"/>
    <w:rsid w:val="003F5224"/>
    <w:rsid w:val="003F6360"/>
    <w:rsid w:val="003F6CB8"/>
    <w:rsid w:val="00400023"/>
    <w:rsid w:val="004000D6"/>
    <w:rsid w:val="004003D0"/>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6B4"/>
    <w:rsid w:val="00406792"/>
    <w:rsid w:val="0040685A"/>
    <w:rsid w:val="00407697"/>
    <w:rsid w:val="00407CC6"/>
    <w:rsid w:val="0041049E"/>
    <w:rsid w:val="00411B16"/>
    <w:rsid w:val="00413A09"/>
    <w:rsid w:val="00413F4C"/>
    <w:rsid w:val="004141D9"/>
    <w:rsid w:val="00414B09"/>
    <w:rsid w:val="00415057"/>
    <w:rsid w:val="00415840"/>
    <w:rsid w:val="00416D69"/>
    <w:rsid w:val="00417524"/>
    <w:rsid w:val="00417A7D"/>
    <w:rsid w:val="00417B1D"/>
    <w:rsid w:val="00417D49"/>
    <w:rsid w:val="004200AC"/>
    <w:rsid w:val="00420565"/>
    <w:rsid w:val="00420A4F"/>
    <w:rsid w:val="00420B18"/>
    <w:rsid w:val="0042110B"/>
    <w:rsid w:val="004225C3"/>
    <w:rsid w:val="004233D3"/>
    <w:rsid w:val="0042370E"/>
    <w:rsid w:val="00423960"/>
    <w:rsid w:val="00425A4F"/>
    <w:rsid w:val="00425B9F"/>
    <w:rsid w:val="0042676E"/>
    <w:rsid w:val="004274ED"/>
    <w:rsid w:val="00427861"/>
    <w:rsid w:val="0043007C"/>
    <w:rsid w:val="00430092"/>
    <w:rsid w:val="00430EF3"/>
    <w:rsid w:val="00431678"/>
    <w:rsid w:val="00431699"/>
    <w:rsid w:val="004318E2"/>
    <w:rsid w:val="004327D1"/>
    <w:rsid w:val="00432D39"/>
    <w:rsid w:val="004332E8"/>
    <w:rsid w:val="004336D1"/>
    <w:rsid w:val="00433791"/>
    <w:rsid w:val="00433CB0"/>
    <w:rsid w:val="00433D24"/>
    <w:rsid w:val="0043489C"/>
    <w:rsid w:val="00435A6F"/>
    <w:rsid w:val="00436B36"/>
    <w:rsid w:val="00436FA0"/>
    <w:rsid w:val="00437C4B"/>
    <w:rsid w:val="00440C51"/>
    <w:rsid w:val="00440E4E"/>
    <w:rsid w:val="004419AF"/>
    <w:rsid w:val="00442042"/>
    <w:rsid w:val="0044270A"/>
    <w:rsid w:val="0044289B"/>
    <w:rsid w:val="00443546"/>
    <w:rsid w:val="00443BEB"/>
    <w:rsid w:val="00443DA6"/>
    <w:rsid w:val="0044438E"/>
    <w:rsid w:val="004448F9"/>
    <w:rsid w:val="0044509F"/>
    <w:rsid w:val="00445AFD"/>
    <w:rsid w:val="00446349"/>
    <w:rsid w:val="00446B09"/>
    <w:rsid w:val="00446CF3"/>
    <w:rsid w:val="00447092"/>
    <w:rsid w:val="0045015F"/>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3FC7"/>
    <w:rsid w:val="00464938"/>
    <w:rsid w:val="0046506F"/>
    <w:rsid w:val="004650E9"/>
    <w:rsid w:val="004655D1"/>
    <w:rsid w:val="00465DA3"/>
    <w:rsid w:val="00466615"/>
    <w:rsid w:val="00467C9D"/>
    <w:rsid w:val="00467DC5"/>
    <w:rsid w:val="00470640"/>
    <w:rsid w:val="0047169A"/>
    <w:rsid w:val="004716A9"/>
    <w:rsid w:val="0047205F"/>
    <w:rsid w:val="00472170"/>
    <w:rsid w:val="00472BC1"/>
    <w:rsid w:val="00473217"/>
    <w:rsid w:val="00475F6B"/>
    <w:rsid w:val="00476CA4"/>
    <w:rsid w:val="004774B0"/>
    <w:rsid w:val="004774D9"/>
    <w:rsid w:val="00477885"/>
    <w:rsid w:val="00477E33"/>
    <w:rsid w:val="00480703"/>
    <w:rsid w:val="00480828"/>
    <w:rsid w:val="00481069"/>
    <w:rsid w:val="004817EE"/>
    <w:rsid w:val="004820EC"/>
    <w:rsid w:val="00482466"/>
    <w:rsid w:val="00482A8D"/>
    <w:rsid w:val="0048344F"/>
    <w:rsid w:val="00483AE3"/>
    <w:rsid w:val="00484A06"/>
    <w:rsid w:val="00485FBD"/>
    <w:rsid w:val="004864E9"/>
    <w:rsid w:val="00486A15"/>
    <w:rsid w:val="00486AAB"/>
    <w:rsid w:val="00487110"/>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094A"/>
    <w:rsid w:val="004A12CE"/>
    <w:rsid w:val="004A1465"/>
    <w:rsid w:val="004A1E50"/>
    <w:rsid w:val="004A2015"/>
    <w:rsid w:val="004A20C9"/>
    <w:rsid w:val="004A2D6A"/>
    <w:rsid w:val="004A2FF1"/>
    <w:rsid w:val="004A339C"/>
    <w:rsid w:val="004A33D6"/>
    <w:rsid w:val="004A3557"/>
    <w:rsid w:val="004A3AEB"/>
    <w:rsid w:val="004A4709"/>
    <w:rsid w:val="004A4C3F"/>
    <w:rsid w:val="004A4CAF"/>
    <w:rsid w:val="004A4D00"/>
    <w:rsid w:val="004A51F5"/>
    <w:rsid w:val="004A5531"/>
    <w:rsid w:val="004A55DC"/>
    <w:rsid w:val="004A5801"/>
    <w:rsid w:val="004A5C95"/>
    <w:rsid w:val="004A62D7"/>
    <w:rsid w:val="004A68DA"/>
    <w:rsid w:val="004B019C"/>
    <w:rsid w:val="004B0CE5"/>
    <w:rsid w:val="004B105C"/>
    <w:rsid w:val="004B10AB"/>
    <w:rsid w:val="004B17ED"/>
    <w:rsid w:val="004B18C0"/>
    <w:rsid w:val="004B22F5"/>
    <w:rsid w:val="004B2A19"/>
    <w:rsid w:val="004B301D"/>
    <w:rsid w:val="004B3EC9"/>
    <w:rsid w:val="004B4034"/>
    <w:rsid w:val="004B48B7"/>
    <w:rsid w:val="004B4C1E"/>
    <w:rsid w:val="004B51D0"/>
    <w:rsid w:val="004B56C5"/>
    <w:rsid w:val="004B6241"/>
    <w:rsid w:val="004B72BE"/>
    <w:rsid w:val="004C0980"/>
    <w:rsid w:val="004C1240"/>
    <w:rsid w:val="004C1678"/>
    <w:rsid w:val="004C190E"/>
    <w:rsid w:val="004C1A28"/>
    <w:rsid w:val="004C1A81"/>
    <w:rsid w:val="004C1DC4"/>
    <w:rsid w:val="004C23BC"/>
    <w:rsid w:val="004C309E"/>
    <w:rsid w:val="004C3529"/>
    <w:rsid w:val="004C4787"/>
    <w:rsid w:val="004C4B41"/>
    <w:rsid w:val="004C5086"/>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40C"/>
    <w:rsid w:val="004D6D2D"/>
    <w:rsid w:val="004D749E"/>
    <w:rsid w:val="004E0115"/>
    <w:rsid w:val="004E0148"/>
    <w:rsid w:val="004E13D8"/>
    <w:rsid w:val="004E1CA5"/>
    <w:rsid w:val="004E3041"/>
    <w:rsid w:val="004E30D9"/>
    <w:rsid w:val="004E38C2"/>
    <w:rsid w:val="004E3A7C"/>
    <w:rsid w:val="004E3F50"/>
    <w:rsid w:val="004E4336"/>
    <w:rsid w:val="004E473D"/>
    <w:rsid w:val="004E4799"/>
    <w:rsid w:val="004E5F54"/>
    <w:rsid w:val="004E69E4"/>
    <w:rsid w:val="004F034A"/>
    <w:rsid w:val="004F0798"/>
    <w:rsid w:val="004F0F05"/>
    <w:rsid w:val="004F1E0C"/>
    <w:rsid w:val="004F2485"/>
    <w:rsid w:val="004F2535"/>
    <w:rsid w:val="004F4A2A"/>
    <w:rsid w:val="004F5519"/>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0922"/>
    <w:rsid w:val="0051287F"/>
    <w:rsid w:val="00512D66"/>
    <w:rsid w:val="00513920"/>
    <w:rsid w:val="0051462D"/>
    <w:rsid w:val="00515474"/>
    <w:rsid w:val="00515D5E"/>
    <w:rsid w:val="00516841"/>
    <w:rsid w:val="0051697F"/>
    <w:rsid w:val="00516D85"/>
    <w:rsid w:val="00517CD5"/>
    <w:rsid w:val="00517E69"/>
    <w:rsid w:val="00517EF2"/>
    <w:rsid w:val="00520C10"/>
    <w:rsid w:val="00521AF0"/>
    <w:rsid w:val="00521D75"/>
    <w:rsid w:val="0052540C"/>
    <w:rsid w:val="005255BE"/>
    <w:rsid w:val="005259E1"/>
    <w:rsid w:val="0052786D"/>
    <w:rsid w:val="005278F7"/>
    <w:rsid w:val="005279B0"/>
    <w:rsid w:val="00527A48"/>
    <w:rsid w:val="00527C2D"/>
    <w:rsid w:val="005304DB"/>
    <w:rsid w:val="00530B75"/>
    <w:rsid w:val="00530C8D"/>
    <w:rsid w:val="00530E38"/>
    <w:rsid w:val="0053132D"/>
    <w:rsid w:val="00531BBE"/>
    <w:rsid w:val="005328B7"/>
    <w:rsid w:val="00532C67"/>
    <w:rsid w:val="005341BB"/>
    <w:rsid w:val="00534302"/>
    <w:rsid w:val="005345A0"/>
    <w:rsid w:val="005346DC"/>
    <w:rsid w:val="005347FF"/>
    <w:rsid w:val="00535839"/>
    <w:rsid w:val="00535FD1"/>
    <w:rsid w:val="00535FE3"/>
    <w:rsid w:val="00536075"/>
    <w:rsid w:val="00536A43"/>
    <w:rsid w:val="005379EC"/>
    <w:rsid w:val="0054032E"/>
    <w:rsid w:val="0054132D"/>
    <w:rsid w:val="0054137E"/>
    <w:rsid w:val="005414EE"/>
    <w:rsid w:val="005419B0"/>
    <w:rsid w:val="00541EE7"/>
    <w:rsid w:val="00542685"/>
    <w:rsid w:val="00542AE4"/>
    <w:rsid w:val="00542D7A"/>
    <w:rsid w:val="0054338A"/>
    <w:rsid w:val="0054349F"/>
    <w:rsid w:val="00543B35"/>
    <w:rsid w:val="00544CD8"/>
    <w:rsid w:val="0054587A"/>
    <w:rsid w:val="00545B50"/>
    <w:rsid w:val="00545CE7"/>
    <w:rsid w:val="00546118"/>
    <w:rsid w:val="00547123"/>
    <w:rsid w:val="0054718C"/>
    <w:rsid w:val="005476D2"/>
    <w:rsid w:val="00550390"/>
    <w:rsid w:val="00551CCC"/>
    <w:rsid w:val="00552150"/>
    <w:rsid w:val="005537F1"/>
    <w:rsid w:val="00554628"/>
    <w:rsid w:val="005551FE"/>
    <w:rsid w:val="005552CC"/>
    <w:rsid w:val="0055602C"/>
    <w:rsid w:val="00556697"/>
    <w:rsid w:val="00556C7C"/>
    <w:rsid w:val="00556E3F"/>
    <w:rsid w:val="005573D0"/>
    <w:rsid w:val="005606ED"/>
    <w:rsid w:val="005609A4"/>
    <w:rsid w:val="00561439"/>
    <w:rsid w:val="00561453"/>
    <w:rsid w:val="00562105"/>
    <w:rsid w:val="00562694"/>
    <w:rsid w:val="005628F8"/>
    <w:rsid w:val="005638A5"/>
    <w:rsid w:val="00564121"/>
    <w:rsid w:val="00564147"/>
    <w:rsid w:val="00564326"/>
    <w:rsid w:val="0056449B"/>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2FDF"/>
    <w:rsid w:val="0057390B"/>
    <w:rsid w:val="00573E10"/>
    <w:rsid w:val="00573ED2"/>
    <w:rsid w:val="00573FE1"/>
    <w:rsid w:val="00575A37"/>
    <w:rsid w:val="00575BF3"/>
    <w:rsid w:val="00575CC6"/>
    <w:rsid w:val="0057647D"/>
    <w:rsid w:val="00576E21"/>
    <w:rsid w:val="00577095"/>
    <w:rsid w:val="00577699"/>
    <w:rsid w:val="00580112"/>
    <w:rsid w:val="00580198"/>
    <w:rsid w:val="005801F5"/>
    <w:rsid w:val="00580928"/>
    <w:rsid w:val="00580BB8"/>
    <w:rsid w:val="00581237"/>
    <w:rsid w:val="00581628"/>
    <w:rsid w:val="005816D3"/>
    <w:rsid w:val="00581C24"/>
    <w:rsid w:val="005822C4"/>
    <w:rsid w:val="00582D24"/>
    <w:rsid w:val="00582E6C"/>
    <w:rsid w:val="00582F22"/>
    <w:rsid w:val="005837D8"/>
    <w:rsid w:val="00583AEA"/>
    <w:rsid w:val="00583C05"/>
    <w:rsid w:val="005846BD"/>
    <w:rsid w:val="00585219"/>
    <w:rsid w:val="00585828"/>
    <w:rsid w:val="00585FAC"/>
    <w:rsid w:val="00586064"/>
    <w:rsid w:val="0058611B"/>
    <w:rsid w:val="005877C3"/>
    <w:rsid w:val="00587FEB"/>
    <w:rsid w:val="0059040E"/>
    <w:rsid w:val="00590A25"/>
    <w:rsid w:val="005914B0"/>
    <w:rsid w:val="00591EEC"/>
    <w:rsid w:val="005924D3"/>
    <w:rsid w:val="00594496"/>
    <w:rsid w:val="0059469C"/>
    <w:rsid w:val="00594DE4"/>
    <w:rsid w:val="00595EBD"/>
    <w:rsid w:val="00595F30"/>
    <w:rsid w:val="00596A49"/>
    <w:rsid w:val="00597495"/>
    <w:rsid w:val="00597F78"/>
    <w:rsid w:val="005A000F"/>
    <w:rsid w:val="005A0346"/>
    <w:rsid w:val="005A0586"/>
    <w:rsid w:val="005A0BB9"/>
    <w:rsid w:val="005A0DA6"/>
    <w:rsid w:val="005A0F01"/>
    <w:rsid w:val="005A107F"/>
    <w:rsid w:val="005A10C1"/>
    <w:rsid w:val="005A20F9"/>
    <w:rsid w:val="005A2221"/>
    <w:rsid w:val="005A2877"/>
    <w:rsid w:val="005A382F"/>
    <w:rsid w:val="005A5474"/>
    <w:rsid w:val="005A5792"/>
    <w:rsid w:val="005B020D"/>
    <w:rsid w:val="005B258E"/>
    <w:rsid w:val="005B27FB"/>
    <w:rsid w:val="005B30ED"/>
    <w:rsid w:val="005B3954"/>
    <w:rsid w:val="005B3DF0"/>
    <w:rsid w:val="005B49DD"/>
    <w:rsid w:val="005B58BB"/>
    <w:rsid w:val="005B6956"/>
    <w:rsid w:val="005C0A8A"/>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57EB"/>
    <w:rsid w:val="005C62D9"/>
    <w:rsid w:val="005C6A1C"/>
    <w:rsid w:val="005C751B"/>
    <w:rsid w:val="005C77B2"/>
    <w:rsid w:val="005C7D8E"/>
    <w:rsid w:val="005D009C"/>
    <w:rsid w:val="005D2BD9"/>
    <w:rsid w:val="005D306F"/>
    <w:rsid w:val="005D33B9"/>
    <w:rsid w:val="005D3943"/>
    <w:rsid w:val="005D3A87"/>
    <w:rsid w:val="005D4672"/>
    <w:rsid w:val="005D484F"/>
    <w:rsid w:val="005D49DF"/>
    <w:rsid w:val="005D4C3B"/>
    <w:rsid w:val="005D609E"/>
    <w:rsid w:val="005D68E0"/>
    <w:rsid w:val="005D6C0D"/>
    <w:rsid w:val="005D6D32"/>
    <w:rsid w:val="005D6EFE"/>
    <w:rsid w:val="005E19AD"/>
    <w:rsid w:val="005E1AF8"/>
    <w:rsid w:val="005E2673"/>
    <w:rsid w:val="005E296B"/>
    <w:rsid w:val="005E29CF"/>
    <w:rsid w:val="005E29E3"/>
    <w:rsid w:val="005E37F0"/>
    <w:rsid w:val="005E3EF8"/>
    <w:rsid w:val="005E5185"/>
    <w:rsid w:val="005E5479"/>
    <w:rsid w:val="005E552F"/>
    <w:rsid w:val="005E55C2"/>
    <w:rsid w:val="005E5FAE"/>
    <w:rsid w:val="005E67D4"/>
    <w:rsid w:val="005F027E"/>
    <w:rsid w:val="005F02BE"/>
    <w:rsid w:val="005F046B"/>
    <w:rsid w:val="005F09CD"/>
    <w:rsid w:val="005F15EE"/>
    <w:rsid w:val="005F1879"/>
    <w:rsid w:val="005F1CD9"/>
    <w:rsid w:val="005F2DBC"/>
    <w:rsid w:val="005F3348"/>
    <w:rsid w:val="005F3676"/>
    <w:rsid w:val="005F3738"/>
    <w:rsid w:val="005F4298"/>
    <w:rsid w:val="005F4D80"/>
    <w:rsid w:val="005F6811"/>
    <w:rsid w:val="005F72DE"/>
    <w:rsid w:val="005F74A9"/>
    <w:rsid w:val="005F7C0A"/>
    <w:rsid w:val="006008AE"/>
    <w:rsid w:val="00600A60"/>
    <w:rsid w:val="00601041"/>
    <w:rsid w:val="006013F1"/>
    <w:rsid w:val="00601E2E"/>
    <w:rsid w:val="006026BF"/>
    <w:rsid w:val="006038D9"/>
    <w:rsid w:val="00603B1B"/>
    <w:rsid w:val="00603C5D"/>
    <w:rsid w:val="00603EEF"/>
    <w:rsid w:val="006041B6"/>
    <w:rsid w:val="006045A6"/>
    <w:rsid w:val="006056F8"/>
    <w:rsid w:val="006062E0"/>
    <w:rsid w:val="006063F7"/>
    <w:rsid w:val="0060686E"/>
    <w:rsid w:val="00606E24"/>
    <w:rsid w:val="00610A07"/>
    <w:rsid w:val="00612517"/>
    <w:rsid w:val="00612A20"/>
    <w:rsid w:val="00613161"/>
    <w:rsid w:val="006132A0"/>
    <w:rsid w:val="00613311"/>
    <w:rsid w:val="00613858"/>
    <w:rsid w:val="00613997"/>
    <w:rsid w:val="00613A1A"/>
    <w:rsid w:val="00613E09"/>
    <w:rsid w:val="00614253"/>
    <w:rsid w:val="0061456F"/>
    <w:rsid w:val="006147F0"/>
    <w:rsid w:val="00617371"/>
    <w:rsid w:val="00617517"/>
    <w:rsid w:val="00620052"/>
    <w:rsid w:val="00620F8D"/>
    <w:rsid w:val="00621A75"/>
    <w:rsid w:val="00621E20"/>
    <w:rsid w:val="006226E3"/>
    <w:rsid w:val="0062333C"/>
    <w:rsid w:val="0062388D"/>
    <w:rsid w:val="00624289"/>
    <w:rsid w:val="00624578"/>
    <w:rsid w:val="0062472A"/>
    <w:rsid w:val="006249F0"/>
    <w:rsid w:val="00625B1E"/>
    <w:rsid w:val="00626DF1"/>
    <w:rsid w:val="0062727B"/>
    <w:rsid w:val="00627D20"/>
    <w:rsid w:val="00627FD0"/>
    <w:rsid w:val="00631126"/>
    <w:rsid w:val="00631414"/>
    <w:rsid w:val="0063141B"/>
    <w:rsid w:val="00631456"/>
    <w:rsid w:val="00631795"/>
    <w:rsid w:val="006318E0"/>
    <w:rsid w:val="00632C20"/>
    <w:rsid w:val="006339C0"/>
    <w:rsid w:val="00633C46"/>
    <w:rsid w:val="00634874"/>
    <w:rsid w:val="00635BB0"/>
    <w:rsid w:val="0063692D"/>
    <w:rsid w:val="00636CB5"/>
    <w:rsid w:val="00637417"/>
    <w:rsid w:val="00637F95"/>
    <w:rsid w:val="006400AC"/>
    <w:rsid w:val="00640339"/>
    <w:rsid w:val="00640DF1"/>
    <w:rsid w:val="0064145C"/>
    <w:rsid w:val="00641F2B"/>
    <w:rsid w:val="00643714"/>
    <w:rsid w:val="006439F1"/>
    <w:rsid w:val="0064474B"/>
    <w:rsid w:val="00644981"/>
    <w:rsid w:val="00644B5E"/>
    <w:rsid w:val="00644EFD"/>
    <w:rsid w:val="006450FD"/>
    <w:rsid w:val="0064515D"/>
    <w:rsid w:val="00645931"/>
    <w:rsid w:val="00646129"/>
    <w:rsid w:val="00646A44"/>
    <w:rsid w:val="00646D83"/>
    <w:rsid w:val="00647F1C"/>
    <w:rsid w:val="0065088A"/>
    <w:rsid w:val="006508BE"/>
    <w:rsid w:val="00651CB3"/>
    <w:rsid w:val="00651DA9"/>
    <w:rsid w:val="00651FCD"/>
    <w:rsid w:val="00652103"/>
    <w:rsid w:val="00652273"/>
    <w:rsid w:val="00652B89"/>
    <w:rsid w:val="00653310"/>
    <w:rsid w:val="006533F9"/>
    <w:rsid w:val="006539FF"/>
    <w:rsid w:val="00653BE6"/>
    <w:rsid w:val="0065605A"/>
    <w:rsid w:val="006561DD"/>
    <w:rsid w:val="00656311"/>
    <w:rsid w:val="00656802"/>
    <w:rsid w:val="00656922"/>
    <w:rsid w:val="00657CCB"/>
    <w:rsid w:val="00657D3B"/>
    <w:rsid w:val="0066020F"/>
    <w:rsid w:val="006609F9"/>
    <w:rsid w:val="00661B43"/>
    <w:rsid w:val="006622AF"/>
    <w:rsid w:val="0066244E"/>
    <w:rsid w:val="0066459C"/>
    <w:rsid w:val="00666784"/>
    <w:rsid w:val="0066696E"/>
    <w:rsid w:val="00666D04"/>
    <w:rsid w:val="0067037B"/>
    <w:rsid w:val="00670986"/>
    <w:rsid w:val="00672F9A"/>
    <w:rsid w:val="00673244"/>
    <w:rsid w:val="00673471"/>
    <w:rsid w:val="0067376B"/>
    <w:rsid w:val="0067417F"/>
    <w:rsid w:val="00674626"/>
    <w:rsid w:val="00674A54"/>
    <w:rsid w:val="00675615"/>
    <w:rsid w:val="00676E00"/>
    <w:rsid w:val="00676E80"/>
    <w:rsid w:val="00677018"/>
    <w:rsid w:val="00677ED4"/>
    <w:rsid w:val="006802D0"/>
    <w:rsid w:val="00680C9A"/>
    <w:rsid w:val="00680CB4"/>
    <w:rsid w:val="00680F2E"/>
    <w:rsid w:val="00681050"/>
    <w:rsid w:val="00681536"/>
    <w:rsid w:val="00681F89"/>
    <w:rsid w:val="0068295C"/>
    <w:rsid w:val="00683A93"/>
    <w:rsid w:val="00685425"/>
    <w:rsid w:val="00685655"/>
    <w:rsid w:val="00685C0D"/>
    <w:rsid w:val="0068723C"/>
    <w:rsid w:val="006874C7"/>
    <w:rsid w:val="0068768A"/>
    <w:rsid w:val="00687B7F"/>
    <w:rsid w:val="00687C5B"/>
    <w:rsid w:val="0069017B"/>
    <w:rsid w:val="006904D0"/>
    <w:rsid w:val="00691C11"/>
    <w:rsid w:val="006922CD"/>
    <w:rsid w:val="00692DCC"/>
    <w:rsid w:val="00694067"/>
    <w:rsid w:val="00694BD0"/>
    <w:rsid w:val="00695676"/>
    <w:rsid w:val="00695D00"/>
    <w:rsid w:val="00696DEE"/>
    <w:rsid w:val="00696F70"/>
    <w:rsid w:val="00697225"/>
    <w:rsid w:val="0069736A"/>
    <w:rsid w:val="00697704"/>
    <w:rsid w:val="00697C6D"/>
    <w:rsid w:val="006A0595"/>
    <w:rsid w:val="006A07FE"/>
    <w:rsid w:val="006A09C2"/>
    <w:rsid w:val="006A1B45"/>
    <w:rsid w:val="006A328B"/>
    <w:rsid w:val="006A3352"/>
    <w:rsid w:val="006A338C"/>
    <w:rsid w:val="006A3B2C"/>
    <w:rsid w:val="006A4772"/>
    <w:rsid w:val="006A4AB1"/>
    <w:rsid w:val="006A5FD8"/>
    <w:rsid w:val="006A6D39"/>
    <w:rsid w:val="006A703D"/>
    <w:rsid w:val="006A768E"/>
    <w:rsid w:val="006A79AA"/>
    <w:rsid w:val="006A7C48"/>
    <w:rsid w:val="006A7D6D"/>
    <w:rsid w:val="006B01BD"/>
    <w:rsid w:val="006B0DE2"/>
    <w:rsid w:val="006B13D4"/>
    <w:rsid w:val="006B162B"/>
    <w:rsid w:val="006B1765"/>
    <w:rsid w:val="006B28AC"/>
    <w:rsid w:val="006B2C7E"/>
    <w:rsid w:val="006B373C"/>
    <w:rsid w:val="006B3B56"/>
    <w:rsid w:val="006B4966"/>
    <w:rsid w:val="006B5659"/>
    <w:rsid w:val="006B5D73"/>
    <w:rsid w:val="006B6637"/>
    <w:rsid w:val="006B678F"/>
    <w:rsid w:val="006B7650"/>
    <w:rsid w:val="006B7E70"/>
    <w:rsid w:val="006B7FD5"/>
    <w:rsid w:val="006C0616"/>
    <w:rsid w:val="006C09EE"/>
    <w:rsid w:val="006C0D25"/>
    <w:rsid w:val="006C12E6"/>
    <w:rsid w:val="006C1867"/>
    <w:rsid w:val="006C18A0"/>
    <w:rsid w:val="006C1D60"/>
    <w:rsid w:val="006C2106"/>
    <w:rsid w:val="006C263F"/>
    <w:rsid w:val="006C2D91"/>
    <w:rsid w:val="006C30E3"/>
    <w:rsid w:val="006C6203"/>
    <w:rsid w:val="006C6241"/>
    <w:rsid w:val="006C6CB9"/>
    <w:rsid w:val="006C7434"/>
    <w:rsid w:val="006C76FC"/>
    <w:rsid w:val="006C79C9"/>
    <w:rsid w:val="006D0E41"/>
    <w:rsid w:val="006D23A7"/>
    <w:rsid w:val="006D3BB6"/>
    <w:rsid w:val="006D4DC4"/>
    <w:rsid w:val="006D4DC6"/>
    <w:rsid w:val="006D5325"/>
    <w:rsid w:val="006D690F"/>
    <w:rsid w:val="006D754A"/>
    <w:rsid w:val="006D7CED"/>
    <w:rsid w:val="006E08F3"/>
    <w:rsid w:val="006E0A61"/>
    <w:rsid w:val="006E0B56"/>
    <w:rsid w:val="006E168D"/>
    <w:rsid w:val="006E2408"/>
    <w:rsid w:val="006E25D6"/>
    <w:rsid w:val="006E2BF4"/>
    <w:rsid w:val="006E31F5"/>
    <w:rsid w:val="006E398C"/>
    <w:rsid w:val="006E4453"/>
    <w:rsid w:val="006E4506"/>
    <w:rsid w:val="006E4EC2"/>
    <w:rsid w:val="006E69A0"/>
    <w:rsid w:val="006E69AA"/>
    <w:rsid w:val="006E6FD1"/>
    <w:rsid w:val="006E7A66"/>
    <w:rsid w:val="006F02F4"/>
    <w:rsid w:val="006F045F"/>
    <w:rsid w:val="006F0F1C"/>
    <w:rsid w:val="006F20A2"/>
    <w:rsid w:val="006F2616"/>
    <w:rsid w:val="006F2FFD"/>
    <w:rsid w:val="006F413E"/>
    <w:rsid w:val="006F5251"/>
    <w:rsid w:val="006F52FF"/>
    <w:rsid w:val="006F54D2"/>
    <w:rsid w:val="006F5717"/>
    <w:rsid w:val="006F58F8"/>
    <w:rsid w:val="006F5CC0"/>
    <w:rsid w:val="006F5F86"/>
    <w:rsid w:val="006F611C"/>
    <w:rsid w:val="006F6267"/>
    <w:rsid w:val="006F63B3"/>
    <w:rsid w:val="006F6F51"/>
    <w:rsid w:val="006F7704"/>
    <w:rsid w:val="006F7847"/>
    <w:rsid w:val="006F7D68"/>
    <w:rsid w:val="0070006B"/>
    <w:rsid w:val="0070023D"/>
    <w:rsid w:val="00700AE7"/>
    <w:rsid w:val="00700D65"/>
    <w:rsid w:val="00701D5E"/>
    <w:rsid w:val="007020BE"/>
    <w:rsid w:val="00702E2C"/>
    <w:rsid w:val="00703220"/>
    <w:rsid w:val="00703B51"/>
    <w:rsid w:val="00704FFD"/>
    <w:rsid w:val="00705E32"/>
    <w:rsid w:val="0070614F"/>
    <w:rsid w:val="00706449"/>
    <w:rsid w:val="007065D6"/>
    <w:rsid w:val="007066C6"/>
    <w:rsid w:val="007075F3"/>
    <w:rsid w:val="00707EBC"/>
    <w:rsid w:val="00711308"/>
    <w:rsid w:val="007116EC"/>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6349"/>
    <w:rsid w:val="00717149"/>
    <w:rsid w:val="00717526"/>
    <w:rsid w:val="00717E69"/>
    <w:rsid w:val="00720A88"/>
    <w:rsid w:val="0072108D"/>
    <w:rsid w:val="007211A4"/>
    <w:rsid w:val="007214AC"/>
    <w:rsid w:val="00722BF1"/>
    <w:rsid w:val="00723633"/>
    <w:rsid w:val="00723DE0"/>
    <w:rsid w:val="007242DB"/>
    <w:rsid w:val="007249EC"/>
    <w:rsid w:val="00724E50"/>
    <w:rsid w:val="00724F37"/>
    <w:rsid w:val="00725E43"/>
    <w:rsid w:val="007264AE"/>
    <w:rsid w:val="0072665F"/>
    <w:rsid w:val="007305CE"/>
    <w:rsid w:val="00730B91"/>
    <w:rsid w:val="0073133A"/>
    <w:rsid w:val="007321C1"/>
    <w:rsid w:val="007325CC"/>
    <w:rsid w:val="007329B8"/>
    <w:rsid w:val="0073316B"/>
    <w:rsid w:val="00733465"/>
    <w:rsid w:val="00734039"/>
    <w:rsid w:val="00734884"/>
    <w:rsid w:val="00734E94"/>
    <w:rsid w:val="007366D6"/>
    <w:rsid w:val="00736EE0"/>
    <w:rsid w:val="007372FE"/>
    <w:rsid w:val="00737720"/>
    <w:rsid w:val="00737A26"/>
    <w:rsid w:val="00737AFA"/>
    <w:rsid w:val="00737B5A"/>
    <w:rsid w:val="00741F68"/>
    <w:rsid w:val="00742544"/>
    <w:rsid w:val="00743584"/>
    <w:rsid w:val="007437AF"/>
    <w:rsid w:val="007445FF"/>
    <w:rsid w:val="00750622"/>
    <w:rsid w:val="007514D2"/>
    <w:rsid w:val="00751DA4"/>
    <w:rsid w:val="00752E2A"/>
    <w:rsid w:val="007533E1"/>
    <w:rsid w:val="007535EB"/>
    <w:rsid w:val="00753872"/>
    <w:rsid w:val="0075432A"/>
    <w:rsid w:val="00754F05"/>
    <w:rsid w:val="00755433"/>
    <w:rsid w:val="00755DD5"/>
    <w:rsid w:val="00755FC7"/>
    <w:rsid w:val="007569A6"/>
    <w:rsid w:val="007575EF"/>
    <w:rsid w:val="00757C77"/>
    <w:rsid w:val="00760975"/>
    <w:rsid w:val="007609BF"/>
    <w:rsid w:val="00761073"/>
    <w:rsid w:val="007612FA"/>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0931"/>
    <w:rsid w:val="00772066"/>
    <w:rsid w:val="00772203"/>
    <w:rsid w:val="007724E9"/>
    <w:rsid w:val="00772BC1"/>
    <w:rsid w:val="00773681"/>
    <w:rsid w:val="00773A8C"/>
    <w:rsid w:val="00774291"/>
    <w:rsid w:val="00774AF6"/>
    <w:rsid w:val="00774E22"/>
    <w:rsid w:val="00775009"/>
    <w:rsid w:val="00777460"/>
    <w:rsid w:val="007803EC"/>
    <w:rsid w:val="00780940"/>
    <w:rsid w:val="00781064"/>
    <w:rsid w:val="0078246B"/>
    <w:rsid w:val="0078277F"/>
    <w:rsid w:val="00782A14"/>
    <w:rsid w:val="00783363"/>
    <w:rsid w:val="007846BC"/>
    <w:rsid w:val="00784FFD"/>
    <w:rsid w:val="007850EF"/>
    <w:rsid w:val="0078697D"/>
    <w:rsid w:val="0078792B"/>
    <w:rsid w:val="007901A0"/>
    <w:rsid w:val="00790473"/>
    <w:rsid w:val="007908FC"/>
    <w:rsid w:val="0079150C"/>
    <w:rsid w:val="00791B2C"/>
    <w:rsid w:val="0079257E"/>
    <w:rsid w:val="007927EA"/>
    <w:rsid w:val="00792E0A"/>
    <w:rsid w:val="007931FA"/>
    <w:rsid w:val="00793470"/>
    <w:rsid w:val="0079355E"/>
    <w:rsid w:val="00793C5E"/>
    <w:rsid w:val="00794856"/>
    <w:rsid w:val="00794D28"/>
    <w:rsid w:val="0079576B"/>
    <w:rsid w:val="00795BFF"/>
    <w:rsid w:val="00796763"/>
    <w:rsid w:val="00796F55"/>
    <w:rsid w:val="007A032D"/>
    <w:rsid w:val="007A0522"/>
    <w:rsid w:val="007A0690"/>
    <w:rsid w:val="007A0CA5"/>
    <w:rsid w:val="007A199A"/>
    <w:rsid w:val="007A1F35"/>
    <w:rsid w:val="007A2263"/>
    <w:rsid w:val="007A2B35"/>
    <w:rsid w:val="007A2D98"/>
    <w:rsid w:val="007A4D55"/>
    <w:rsid w:val="007A4DDD"/>
    <w:rsid w:val="007A53C4"/>
    <w:rsid w:val="007A632A"/>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485F"/>
    <w:rsid w:val="007C5B98"/>
    <w:rsid w:val="007C63F0"/>
    <w:rsid w:val="007C6D9B"/>
    <w:rsid w:val="007C7CA5"/>
    <w:rsid w:val="007D030B"/>
    <w:rsid w:val="007D0739"/>
    <w:rsid w:val="007D0768"/>
    <w:rsid w:val="007D108D"/>
    <w:rsid w:val="007D202D"/>
    <w:rsid w:val="007D21D0"/>
    <w:rsid w:val="007D34F1"/>
    <w:rsid w:val="007D4C8A"/>
    <w:rsid w:val="007D5207"/>
    <w:rsid w:val="007D6A06"/>
    <w:rsid w:val="007D6D9D"/>
    <w:rsid w:val="007E03D2"/>
    <w:rsid w:val="007E06BB"/>
    <w:rsid w:val="007E0D03"/>
    <w:rsid w:val="007E1D6A"/>
    <w:rsid w:val="007E1DBC"/>
    <w:rsid w:val="007E1F2A"/>
    <w:rsid w:val="007E2CBD"/>
    <w:rsid w:val="007E3823"/>
    <w:rsid w:val="007E526F"/>
    <w:rsid w:val="007E5511"/>
    <w:rsid w:val="007E5784"/>
    <w:rsid w:val="007E5856"/>
    <w:rsid w:val="007E699D"/>
    <w:rsid w:val="007F0944"/>
    <w:rsid w:val="007F162A"/>
    <w:rsid w:val="007F16C9"/>
    <w:rsid w:val="007F1723"/>
    <w:rsid w:val="007F198D"/>
    <w:rsid w:val="007F1DB9"/>
    <w:rsid w:val="007F238D"/>
    <w:rsid w:val="007F2B50"/>
    <w:rsid w:val="007F2C99"/>
    <w:rsid w:val="007F42D8"/>
    <w:rsid w:val="007F43FC"/>
    <w:rsid w:val="007F47BF"/>
    <w:rsid w:val="007F480B"/>
    <w:rsid w:val="007F5A25"/>
    <w:rsid w:val="007F5E47"/>
    <w:rsid w:val="007F6395"/>
    <w:rsid w:val="007F63F0"/>
    <w:rsid w:val="007F7A24"/>
    <w:rsid w:val="007F7B26"/>
    <w:rsid w:val="007F7F17"/>
    <w:rsid w:val="00800D00"/>
    <w:rsid w:val="008012E7"/>
    <w:rsid w:val="00801A86"/>
    <w:rsid w:val="00801EAF"/>
    <w:rsid w:val="008022F7"/>
    <w:rsid w:val="00802BE8"/>
    <w:rsid w:val="00802CB6"/>
    <w:rsid w:val="00802E61"/>
    <w:rsid w:val="00803118"/>
    <w:rsid w:val="00803C65"/>
    <w:rsid w:val="00803DE5"/>
    <w:rsid w:val="00804B2A"/>
    <w:rsid w:val="00804C87"/>
    <w:rsid w:val="00804E33"/>
    <w:rsid w:val="008059C2"/>
    <w:rsid w:val="0080612C"/>
    <w:rsid w:val="0080649B"/>
    <w:rsid w:val="00806C09"/>
    <w:rsid w:val="008077B8"/>
    <w:rsid w:val="00810AFE"/>
    <w:rsid w:val="008116DB"/>
    <w:rsid w:val="00814147"/>
    <w:rsid w:val="008145CA"/>
    <w:rsid w:val="00814743"/>
    <w:rsid w:val="00814D7D"/>
    <w:rsid w:val="00814DE1"/>
    <w:rsid w:val="00814E13"/>
    <w:rsid w:val="00814F78"/>
    <w:rsid w:val="0081511C"/>
    <w:rsid w:val="008154A0"/>
    <w:rsid w:val="00816932"/>
    <w:rsid w:val="00816C6C"/>
    <w:rsid w:val="00817043"/>
    <w:rsid w:val="008170C5"/>
    <w:rsid w:val="0081798C"/>
    <w:rsid w:val="00820343"/>
    <w:rsid w:val="00820422"/>
    <w:rsid w:val="0082244D"/>
    <w:rsid w:val="008224B1"/>
    <w:rsid w:val="00822CD7"/>
    <w:rsid w:val="00822F07"/>
    <w:rsid w:val="00823155"/>
    <w:rsid w:val="00823A93"/>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07B"/>
    <w:rsid w:val="00837BC8"/>
    <w:rsid w:val="00840E63"/>
    <w:rsid w:val="00841487"/>
    <w:rsid w:val="00841E67"/>
    <w:rsid w:val="00841FA6"/>
    <w:rsid w:val="00842054"/>
    <w:rsid w:val="008420E1"/>
    <w:rsid w:val="00844BEF"/>
    <w:rsid w:val="00845391"/>
    <w:rsid w:val="00845502"/>
    <w:rsid w:val="00850109"/>
    <w:rsid w:val="008502AF"/>
    <w:rsid w:val="00850A2A"/>
    <w:rsid w:val="008517A3"/>
    <w:rsid w:val="0085242A"/>
    <w:rsid w:val="008525BF"/>
    <w:rsid w:val="00852A26"/>
    <w:rsid w:val="00853059"/>
    <w:rsid w:val="008546FB"/>
    <w:rsid w:val="008547EC"/>
    <w:rsid w:val="0085519F"/>
    <w:rsid w:val="0085563E"/>
    <w:rsid w:val="008565DD"/>
    <w:rsid w:val="00857767"/>
    <w:rsid w:val="008577B0"/>
    <w:rsid w:val="00857B50"/>
    <w:rsid w:val="00857C19"/>
    <w:rsid w:val="008608F6"/>
    <w:rsid w:val="00860916"/>
    <w:rsid w:val="00861B6E"/>
    <w:rsid w:val="00862A36"/>
    <w:rsid w:val="00862C39"/>
    <w:rsid w:val="00863143"/>
    <w:rsid w:val="008632C7"/>
    <w:rsid w:val="008635D7"/>
    <w:rsid w:val="00863F06"/>
    <w:rsid w:val="00864602"/>
    <w:rsid w:val="00864FD8"/>
    <w:rsid w:val="00865EC8"/>
    <w:rsid w:val="008661D2"/>
    <w:rsid w:val="00866B40"/>
    <w:rsid w:val="00866D3E"/>
    <w:rsid w:val="0087099F"/>
    <w:rsid w:val="00870B06"/>
    <w:rsid w:val="00871183"/>
    <w:rsid w:val="00871921"/>
    <w:rsid w:val="00871CB8"/>
    <w:rsid w:val="00871E8F"/>
    <w:rsid w:val="0087212E"/>
    <w:rsid w:val="00872AA6"/>
    <w:rsid w:val="00873757"/>
    <w:rsid w:val="00874BE5"/>
    <w:rsid w:val="00874D24"/>
    <w:rsid w:val="00874D4B"/>
    <w:rsid w:val="00874E4C"/>
    <w:rsid w:val="008754BC"/>
    <w:rsid w:val="008767CA"/>
    <w:rsid w:val="00877060"/>
    <w:rsid w:val="00877A97"/>
    <w:rsid w:val="00877C89"/>
    <w:rsid w:val="008806EC"/>
    <w:rsid w:val="008810A7"/>
    <w:rsid w:val="00881396"/>
    <w:rsid w:val="008821DD"/>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263B"/>
    <w:rsid w:val="00893217"/>
    <w:rsid w:val="00893D18"/>
    <w:rsid w:val="008941E4"/>
    <w:rsid w:val="0089420E"/>
    <w:rsid w:val="00894482"/>
    <w:rsid w:val="008946B2"/>
    <w:rsid w:val="0089655E"/>
    <w:rsid w:val="00896783"/>
    <w:rsid w:val="00896B52"/>
    <w:rsid w:val="00897285"/>
    <w:rsid w:val="00897475"/>
    <w:rsid w:val="008976A4"/>
    <w:rsid w:val="008A078C"/>
    <w:rsid w:val="008A1574"/>
    <w:rsid w:val="008A2484"/>
    <w:rsid w:val="008A24D0"/>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4CB0"/>
    <w:rsid w:val="008B54E1"/>
    <w:rsid w:val="008B566A"/>
    <w:rsid w:val="008B5A60"/>
    <w:rsid w:val="008B69F4"/>
    <w:rsid w:val="008B6B2E"/>
    <w:rsid w:val="008B7FAB"/>
    <w:rsid w:val="008C012B"/>
    <w:rsid w:val="008C0807"/>
    <w:rsid w:val="008C0E70"/>
    <w:rsid w:val="008C1506"/>
    <w:rsid w:val="008C18FB"/>
    <w:rsid w:val="008C22F8"/>
    <w:rsid w:val="008C258C"/>
    <w:rsid w:val="008C2639"/>
    <w:rsid w:val="008C2A33"/>
    <w:rsid w:val="008C39D1"/>
    <w:rsid w:val="008C3B39"/>
    <w:rsid w:val="008C457E"/>
    <w:rsid w:val="008C46AC"/>
    <w:rsid w:val="008C4FB2"/>
    <w:rsid w:val="008C53EC"/>
    <w:rsid w:val="008C5B6A"/>
    <w:rsid w:val="008C5DAF"/>
    <w:rsid w:val="008C5E40"/>
    <w:rsid w:val="008C5FA3"/>
    <w:rsid w:val="008C6038"/>
    <w:rsid w:val="008C70AD"/>
    <w:rsid w:val="008C749C"/>
    <w:rsid w:val="008C7A9C"/>
    <w:rsid w:val="008D0B92"/>
    <w:rsid w:val="008D137C"/>
    <w:rsid w:val="008D13BE"/>
    <w:rsid w:val="008D1DE2"/>
    <w:rsid w:val="008D2E06"/>
    <w:rsid w:val="008D35ED"/>
    <w:rsid w:val="008D3DA7"/>
    <w:rsid w:val="008D492F"/>
    <w:rsid w:val="008D4C05"/>
    <w:rsid w:val="008D51C1"/>
    <w:rsid w:val="008D51F4"/>
    <w:rsid w:val="008D52B1"/>
    <w:rsid w:val="008D52DC"/>
    <w:rsid w:val="008D6030"/>
    <w:rsid w:val="008D6821"/>
    <w:rsid w:val="008D6B5A"/>
    <w:rsid w:val="008D71A1"/>
    <w:rsid w:val="008D77CF"/>
    <w:rsid w:val="008E0908"/>
    <w:rsid w:val="008E17DB"/>
    <w:rsid w:val="008E1989"/>
    <w:rsid w:val="008E1AC7"/>
    <w:rsid w:val="008E2C59"/>
    <w:rsid w:val="008E2EDC"/>
    <w:rsid w:val="008E31D4"/>
    <w:rsid w:val="008E3C94"/>
    <w:rsid w:val="008E3D8E"/>
    <w:rsid w:val="008E41CC"/>
    <w:rsid w:val="008E4B44"/>
    <w:rsid w:val="008E5A9E"/>
    <w:rsid w:val="008E65F7"/>
    <w:rsid w:val="008E68C3"/>
    <w:rsid w:val="008E6B4A"/>
    <w:rsid w:val="008E6BD5"/>
    <w:rsid w:val="008F0206"/>
    <w:rsid w:val="008F18B0"/>
    <w:rsid w:val="008F1978"/>
    <w:rsid w:val="008F1F7D"/>
    <w:rsid w:val="008F2EB0"/>
    <w:rsid w:val="008F40BC"/>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3D37"/>
    <w:rsid w:val="00903F07"/>
    <w:rsid w:val="00904870"/>
    <w:rsid w:val="00904D42"/>
    <w:rsid w:val="0090548D"/>
    <w:rsid w:val="00905AFD"/>
    <w:rsid w:val="00906440"/>
    <w:rsid w:val="00906674"/>
    <w:rsid w:val="0090732A"/>
    <w:rsid w:val="009116DA"/>
    <w:rsid w:val="0091183B"/>
    <w:rsid w:val="00911AB8"/>
    <w:rsid w:val="00912815"/>
    <w:rsid w:val="009129E4"/>
    <w:rsid w:val="00912A0C"/>
    <w:rsid w:val="0091340F"/>
    <w:rsid w:val="00913506"/>
    <w:rsid w:val="00913540"/>
    <w:rsid w:val="00913782"/>
    <w:rsid w:val="00913786"/>
    <w:rsid w:val="00913BDD"/>
    <w:rsid w:val="009144DC"/>
    <w:rsid w:val="00914951"/>
    <w:rsid w:val="009159E2"/>
    <w:rsid w:val="00916B48"/>
    <w:rsid w:val="00916FA3"/>
    <w:rsid w:val="009177E5"/>
    <w:rsid w:val="009200FE"/>
    <w:rsid w:val="00921091"/>
    <w:rsid w:val="00921442"/>
    <w:rsid w:val="0092181D"/>
    <w:rsid w:val="00921A62"/>
    <w:rsid w:val="00921BB8"/>
    <w:rsid w:val="00921E58"/>
    <w:rsid w:val="00922DFC"/>
    <w:rsid w:val="00923A70"/>
    <w:rsid w:val="00924905"/>
    <w:rsid w:val="00924AFA"/>
    <w:rsid w:val="00924C33"/>
    <w:rsid w:val="0092514C"/>
    <w:rsid w:val="00926394"/>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CC7"/>
    <w:rsid w:val="00936FA1"/>
    <w:rsid w:val="00937E59"/>
    <w:rsid w:val="00940E38"/>
    <w:rsid w:val="00940F47"/>
    <w:rsid w:val="009410B4"/>
    <w:rsid w:val="00941603"/>
    <w:rsid w:val="009422F2"/>
    <w:rsid w:val="009423A0"/>
    <w:rsid w:val="00942954"/>
    <w:rsid w:val="00942D29"/>
    <w:rsid w:val="00942E35"/>
    <w:rsid w:val="00942E86"/>
    <w:rsid w:val="00943B32"/>
    <w:rsid w:val="00943B95"/>
    <w:rsid w:val="00943CCA"/>
    <w:rsid w:val="00943EDA"/>
    <w:rsid w:val="0094483D"/>
    <w:rsid w:val="00944A83"/>
    <w:rsid w:val="00945F54"/>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BBD"/>
    <w:rsid w:val="00952D2C"/>
    <w:rsid w:val="00952EAC"/>
    <w:rsid w:val="00953DA9"/>
    <w:rsid w:val="009547A0"/>
    <w:rsid w:val="00954854"/>
    <w:rsid w:val="009551B3"/>
    <w:rsid w:val="009559C1"/>
    <w:rsid w:val="009567B6"/>
    <w:rsid w:val="00957099"/>
    <w:rsid w:val="0096002F"/>
    <w:rsid w:val="0096034D"/>
    <w:rsid w:val="00960FB1"/>
    <w:rsid w:val="00961AEC"/>
    <w:rsid w:val="009621C3"/>
    <w:rsid w:val="0096255A"/>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35B"/>
    <w:rsid w:val="009745A4"/>
    <w:rsid w:val="00975AED"/>
    <w:rsid w:val="00976108"/>
    <w:rsid w:val="0097681F"/>
    <w:rsid w:val="00976B1D"/>
    <w:rsid w:val="009770E3"/>
    <w:rsid w:val="0097767E"/>
    <w:rsid w:val="00980093"/>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58F"/>
    <w:rsid w:val="00986662"/>
    <w:rsid w:val="00986757"/>
    <w:rsid w:val="00986E41"/>
    <w:rsid w:val="00987A72"/>
    <w:rsid w:val="00987DF5"/>
    <w:rsid w:val="00990D25"/>
    <w:rsid w:val="00990EC3"/>
    <w:rsid w:val="00990FF3"/>
    <w:rsid w:val="009910BE"/>
    <w:rsid w:val="00991C3D"/>
    <w:rsid w:val="00991F03"/>
    <w:rsid w:val="00992342"/>
    <w:rsid w:val="009930DA"/>
    <w:rsid w:val="009931AE"/>
    <w:rsid w:val="00994418"/>
    <w:rsid w:val="0099482B"/>
    <w:rsid w:val="00995CC6"/>
    <w:rsid w:val="00995DE2"/>
    <w:rsid w:val="00996A53"/>
    <w:rsid w:val="00996BC6"/>
    <w:rsid w:val="00997422"/>
    <w:rsid w:val="009A0554"/>
    <w:rsid w:val="009A1543"/>
    <w:rsid w:val="009A1B5C"/>
    <w:rsid w:val="009A274E"/>
    <w:rsid w:val="009A2D1C"/>
    <w:rsid w:val="009A2FAC"/>
    <w:rsid w:val="009A43B6"/>
    <w:rsid w:val="009A4454"/>
    <w:rsid w:val="009A4E74"/>
    <w:rsid w:val="009A50FC"/>
    <w:rsid w:val="009A5709"/>
    <w:rsid w:val="009A5901"/>
    <w:rsid w:val="009A5A4A"/>
    <w:rsid w:val="009A61B5"/>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3297"/>
    <w:rsid w:val="009B4227"/>
    <w:rsid w:val="009B4EDB"/>
    <w:rsid w:val="009B5137"/>
    <w:rsid w:val="009B53D2"/>
    <w:rsid w:val="009B5433"/>
    <w:rsid w:val="009B54D4"/>
    <w:rsid w:val="009B59CE"/>
    <w:rsid w:val="009B5B9A"/>
    <w:rsid w:val="009B63BE"/>
    <w:rsid w:val="009B64FC"/>
    <w:rsid w:val="009B67CE"/>
    <w:rsid w:val="009B68CD"/>
    <w:rsid w:val="009B745F"/>
    <w:rsid w:val="009B7DA5"/>
    <w:rsid w:val="009C0DAD"/>
    <w:rsid w:val="009C1162"/>
    <w:rsid w:val="009C12D1"/>
    <w:rsid w:val="009C3825"/>
    <w:rsid w:val="009C39EA"/>
    <w:rsid w:val="009C4C4A"/>
    <w:rsid w:val="009C542F"/>
    <w:rsid w:val="009C5D2F"/>
    <w:rsid w:val="009C62D7"/>
    <w:rsid w:val="009C6B2A"/>
    <w:rsid w:val="009C6FD7"/>
    <w:rsid w:val="009C7524"/>
    <w:rsid w:val="009C7E40"/>
    <w:rsid w:val="009C7EC5"/>
    <w:rsid w:val="009D0131"/>
    <w:rsid w:val="009D06D1"/>
    <w:rsid w:val="009D08ED"/>
    <w:rsid w:val="009D0B47"/>
    <w:rsid w:val="009D1847"/>
    <w:rsid w:val="009D2134"/>
    <w:rsid w:val="009D23A8"/>
    <w:rsid w:val="009D24F6"/>
    <w:rsid w:val="009D26CF"/>
    <w:rsid w:val="009D2847"/>
    <w:rsid w:val="009D36C0"/>
    <w:rsid w:val="009D38F9"/>
    <w:rsid w:val="009D3A7E"/>
    <w:rsid w:val="009D3D7E"/>
    <w:rsid w:val="009D3F25"/>
    <w:rsid w:val="009D483F"/>
    <w:rsid w:val="009D576F"/>
    <w:rsid w:val="009D58BD"/>
    <w:rsid w:val="009D5A79"/>
    <w:rsid w:val="009D6DBA"/>
    <w:rsid w:val="009D7141"/>
    <w:rsid w:val="009D7270"/>
    <w:rsid w:val="009D73FA"/>
    <w:rsid w:val="009D76B1"/>
    <w:rsid w:val="009D7A9E"/>
    <w:rsid w:val="009E0466"/>
    <w:rsid w:val="009E07EA"/>
    <w:rsid w:val="009E090D"/>
    <w:rsid w:val="009E0BA0"/>
    <w:rsid w:val="009E11D3"/>
    <w:rsid w:val="009E146B"/>
    <w:rsid w:val="009E1E8D"/>
    <w:rsid w:val="009E21D9"/>
    <w:rsid w:val="009E27A5"/>
    <w:rsid w:val="009E295D"/>
    <w:rsid w:val="009E2AAB"/>
    <w:rsid w:val="009E3175"/>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00A"/>
    <w:rsid w:val="009F2260"/>
    <w:rsid w:val="009F2366"/>
    <w:rsid w:val="009F2EB1"/>
    <w:rsid w:val="009F2F96"/>
    <w:rsid w:val="009F32B6"/>
    <w:rsid w:val="009F3651"/>
    <w:rsid w:val="009F4C1A"/>
    <w:rsid w:val="009F55E0"/>
    <w:rsid w:val="009F5BBE"/>
    <w:rsid w:val="009F5BD8"/>
    <w:rsid w:val="009F643F"/>
    <w:rsid w:val="009F66FD"/>
    <w:rsid w:val="009F6CEC"/>
    <w:rsid w:val="009F7612"/>
    <w:rsid w:val="009F7CEA"/>
    <w:rsid w:val="00A00CCB"/>
    <w:rsid w:val="00A00D77"/>
    <w:rsid w:val="00A011CB"/>
    <w:rsid w:val="00A013D7"/>
    <w:rsid w:val="00A01915"/>
    <w:rsid w:val="00A019CE"/>
    <w:rsid w:val="00A01D68"/>
    <w:rsid w:val="00A022F6"/>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107"/>
    <w:rsid w:val="00A13303"/>
    <w:rsid w:val="00A13ACC"/>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29B"/>
    <w:rsid w:val="00A22E5C"/>
    <w:rsid w:val="00A232DC"/>
    <w:rsid w:val="00A23FF4"/>
    <w:rsid w:val="00A24CCC"/>
    <w:rsid w:val="00A255C7"/>
    <w:rsid w:val="00A25BB4"/>
    <w:rsid w:val="00A26529"/>
    <w:rsid w:val="00A26ADF"/>
    <w:rsid w:val="00A2742E"/>
    <w:rsid w:val="00A27C14"/>
    <w:rsid w:val="00A31897"/>
    <w:rsid w:val="00A31D55"/>
    <w:rsid w:val="00A31D79"/>
    <w:rsid w:val="00A3226B"/>
    <w:rsid w:val="00A32271"/>
    <w:rsid w:val="00A32CB2"/>
    <w:rsid w:val="00A32D81"/>
    <w:rsid w:val="00A335C9"/>
    <w:rsid w:val="00A33A9A"/>
    <w:rsid w:val="00A33F89"/>
    <w:rsid w:val="00A347F0"/>
    <w:rsid w:val="00A3546C"/>
    <w:rsid w:val="00A360E3"/>
    <w:rsid w:val="00A361AB"/>
    <w:rsid w:val="00A3675F"/>
    <w:rsid w:val="00A37994"/>
    <w:rsid w:val="00A37A3E"/>
    <w:rsid w:val="00A40AD8"/>
    <w:rsid w:val="00A4276D"/>
    <w:rsid w:val="00A429B0"/>
    <w:rsid w:val="00A42E0C"/>
    <w:rsid w:val="00A43269"/>
    <w:rsid w:val="00A440C3"/>
    <w:rsid w:val="00A445D1"/>
    <w:rsid w:val="00A448E5"/>
    <w:rsid w:val="00A44ABC"/>
    <w:rsid w:val="00A44DF7"/>
    <w:rsid w:val="00A44EB2"/>
    <w:rsid w:val="00A463FC"/>
    <w:rsid w:val="00A469F2"/>
    <w:rsid w:val="00A471BC"/>
    <w:rsid w:val="00A50EE1"/>
    <w:rsid w:val="00A5159E"/>
    <w:rsid w:val="00A51E41"/>
    <w:rsid w:val="00A52978"/>
    <w:rsid w:val="00A52F74"/>
    <w:rsid w:val="00A5310E"/>
    <w:rsid w:val="00A5321B"/>
    <w:rsid w:val="00A53333"/>
    <w:rsid w:val="00A53398"/>
    <w:rsid w:val="00A54531"/>
    <w:rsid w:val="00A5467F"/>
    <w:rsid w:val="00A54DF3"/>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EF"/>
    <w:rsid w:val="00A66FAF"/>
    <w:rsid w:val="00A67A31"/>
    <w:rsid w:val="00A67F2A"/>
    <w:rsid w:val="00A704F8"/>
    <w:rsid w:val="00A71121"/>
    <w:rsid w:val="00A7145A"/>
    <w:rsid w:val="00A714F5"/>
    <w:rsid w:val="00A72B38"/>
    <w:rsid w:val="00A72D7E"/>
    <w:rsid w:val="00A72E34"/>
    <w:rsid w:val="00A72EF2"/>
    <w:rsid w:val="00A748D3"/>
    <w:rsid w:val="00A751B6"/>
    <w:rsid w:val="00A76730"/>
    <w:rsid w:val="00A76DA9"/>
    <w:rsid w:val="00A77F60"/>
    <w:rsid w:val="00A803EF"/>
    <w:rsid w:val="00A808FA"/>
    <w:rsid w:val="00A81580"/>
    <w:rsid w:val="00A8198E"/>
    <w:rsid w:val="00A8230D"/>
    <w:rsid w:val="00A82A79"/>
    <w:rsid w:val="00A82B02"/>
    <w:rsid w:val="00A82D8A"/>
    <w:rsid w:val="00A837AB"/>
    <w:rsid w:val="00A85097"/>
    <w:rsid w:val="00A85372"/>
    <w:rsid w:val="00A85AB9"/>
    <w:rsid w:val="00A8636E"/>
    <w:rsid w:val="00A86E66"/>
    <w:rsid w:val="00A87DB8"/>
    <w:rsid w:val="00A9020B"/>
    <w:rsid w:val="00A91167"/>
    <w:rsid w:val="00A9225C"/>
    <w:rsid w:val="00A9297D"/>
    <w:rsid w:val="00A93453"/>
    <w:rsid w:val="00A9383B"/>
    <w:rsid w:val="00A93E66"/>
    <w:rsid w:val="00A94AA2"/>
    <w:rsid w:val="00A94DEC"/>
    <w:rsid w:val="00A95053"/>
    <w:rsid w:val="00A959DF"/>
    <w:rsid w:val="00A961CC"/>
    <w:rsid w:val="00A963D1"/>
    <w:rsid w:val="00A96A41"/>
    <w:rsid w:val="00A96D63"/>
    <w:rsid w:val="00A978D3"/>
    <w:rsid w:val="00AA0245"/>
    <w:rsid w:val="00AA02FB"/>
    <w:rsid w:val="00AA08B1"/>
    <w:rsid w:val="00AA0C30"/>
    <w:rsid w:val="00AA0EF6"/>
    <w:rsid w:val="00AA2603"/>
    <w:rsid w:val="00AA26AB"/>
    <w:rsid w:val="00AA28E0"/>
    <w:rsid w:val="00AA2DE6"/>
    <w:rsid w:val="00AA484D"/>
    <w:rsid w:val="00AA5D1E"/>
    <w:rsid w:val="00AA5EBB"/>
    <w:rsid w:val="00AA7032"/>
    <w:rsid w:val="00AA7363"/>
    <w:rsid w:val="00AB0197"/>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6DA0"/>
    <w:rsid w:val="00AC752D"/>
    <w:rsid w:val="00AC76B5"/>
    <w:rsid w:val="00AC7CBA"/>
    <w:rsid w:val="00AD0485"/>
    <w:rsid w:val="00AD22E1"/>
    <w:rsid w:val="00AD2655"/>
    <w:rsid w:val="00AD3885"/>
    <w:rsid w:val="00AD40B6"/>
    <w:rsid w:val="00AD460A"/>
    <w:rsid w:val="00AD4CD0"/>
    <w:rsid w:val="00AD552D"/>
    <w:rsid w:val="00AD59EE"/>
    <w:rsid w:val="00AD5DB0"/>
    <w:rsid w:val="00AD612A"/>
    <w:rsid w:val="00AD699A"/>
    <w:rsid w:val="00AD7284"/>
    <w:rsid w:val="00AD79B7"/>
    <w:rsid w:val="00AD7CBC"/>
    <w:rsid w:val="00AE0078"/>
    <w:rsid w:val="00AE057C"/>
    <w:rsid w:val="00AE0905"/>
    <w:rsid w:val="00AE0C46"/>
    <w:rsid w:val="00AE0CD1"/>
    <w:rsid w:val="00AE0F3B"/>
    <w:rsid w:val="00AE1EE0"/>
    <w:rsid w:val="00AE2CE4"/>
    <w:rsid w:val="00AE3298"/>
    <w:rsid w:val="00AE5509"/>
    <w:rsid w:val="00AE63A2"/>
    <w:rsid w:val="00AE64EF"/>
    <w:rsid w:val="00AE6A45"/>
    <w:rsid w:val="00AE7166"/>
    <w:rsid w:val="00AE7705"/>
    <w:rsid w:val="00AF05EC"/>
    <w:rsid w:val="00AF172F"/>
    <w:rsid w:val="00AF1D18"/>
    <w:rsid w:val="00AF1F34"/>
    <w:rsid w:val="00AF21BD"/>
    <w:rsid w:val="00AF2FF2"/>
    <w:rsid w:val="00AF32E1"/>
    <w:rsid w:val="00AF39D9"/>
    <w:rsid w:val="00AF43C2"/>
    <w:rsid w:val="00AF53DA"/>
    <w:rsid w:val="00AF5948"/>
    <w:rsid w:val="00AF59C8"/>
    <w:rsid w:val="00AF6270"/>
    <w:rsid w:val="00AF642D"/>
    <w:rsid w:val="00AF67B4"/>
    <w:rsid w:val="00AF69E1"/>
    <w:rsid w:val="00AF7ABF"/>
    <w:rsid w:val="00AF7EA5"/>
    <w:rsid w:val="00AF7FD7"/>
    <w:rsid w:val="00B0174F"/>
    <w:rsid w:val="00B01F1F"/>
    <w:rsid w:val="00B0256D"/>
    <w:rsid w:val="00B029C9"/>
    <w:rsid w:val="00B02DFC"/>
    <w:rsid w:val="00B03391"/>
    <w:rsid w:val="00B03FEE"/>
    <w:rsid w:val="00B04393"/>
    <w:rsid w:val="00B0454D"/>
    <w:rsid w:val="00B04BF3"/>
    <w:rsid w:val="00B06142"/>
    <w:rsid w:val="00B066E5"/>
    <w:rsid w:val="00B06F34"/>
    <w:rsid w:val="00B07466"/>
    <w:rsid w:val="00B07B80"/>
    <w:rsid w:val="00B07C1C"/>
    <w:rsid w:val="00B07C7E"/>
    <w:rsid w:val="00B07F79"/>
    <w:rsid w:val="00B10046"/>
    <w:rsid w:val="00B1038E"/>
    <w:rsid w:val="00B10494"/>
    <w:rsid w:val="00B10871"/>
    <w:rsid w:val="00B10A0D"/>
    <w:rsid w:val="00B11394"/>
    <w:rsid w:val="00B11646"/>
    <w:rsid w:val="00B12C80"/>
    <w:rsid w:val="00B12D29"/>
    <w:rsid w:val="00B13814"/>
    <w:rsid w:val="00B140C0"/>
    <w:rsid w:val="00B14429"/>
    <w:rsid w:val="00B14937"/>
    <w:rsid w:val="00B149A2"/>
    <w:rsid w:val="00B14B8B"/>
    <w:rsid w:val="00B1501C"/>
    <w:rsid w:val="00B1649C"/>
    <w:rsid w:val="00B16C8D"/>
    <w:rsid w:val="00B16EEA"/>
    <w:rsid w:val="00B1764A"/>
    <w:rsid w:val="00B177C3"/>
    <w:rsid w:val="00B17CC3"/>
    <w:rsid w:val="00B17D5D"/>
    <w:rsid w:val="00B2018E"/>
    <w:rsid w:val="00B20256"/>
    <w:rsid w:val="00B203C3"/>
    <w:rsid w:val="00B20A35"/>
    <w:rsid w:val="00B20B85"/>
    <w:rsid w:val="00B21465"/>
    <w:rsid w:val="00B21BDC"/>
    <w:rsid w:val="00B21FFC"/>
    <w:rsid w:val="00B22419"/>
    <w:rsid w:val="00B2255C"/>
    <w:rsid w:val="00B238DC"/>
    <w:rsid w:val="00B23EB6"/>
    <w:rsid w:val="00B245AA"/>
    <w:rsid w:val="00B24FDE"/>
    <w:rsid w:val="00B25F94"/>
    <w:rsid w:val="00B25F9B"/>
    <w:rsid w:val="00B30C94"/>
    <w:rsid w:val="00B316F3"/>
    <w:rsid w:val="00B32483"/>
    <w:rsid w:val="00B32FA3"/>
    <w:rsid w:val="00B33505"/>
    <w:rsid w:val="00B33660"/>
    <w:rsid w:val="00B341A1"/>
    <w:rsid w:val="00B34AE7"/>
    <w:rsid w:val="00B34C46"/>
    <w:rsid w:val="00B354D3"/>
    <w:rsid w:val="00B3564F"/>
    <w:rsid w:val="00B366D3"/>
    <w:rsid w:val="00B36874"/>
    <w:rsid w:val="00B36B39"/>
    <w:rsid w:val="00B4064A"/>
    <w:rsid w:val="00B407DF"/>
    <w:rsid w:val="00B4144F"/>
    <w:rsid w:val="00B414B1"/>
    <w:rsid w:val="00B416AD"/>
    <w:rsid w:val="00B420C6"/>
    <w:rsid w:val="00B43013"/>
    <w:rsid w:val="00B432BD"/>
    <w:rsid w:val="00B4351A"/>
    <w:rsid w:val="00B43BB8"/>
    <w:rsid w:val="00B456E1"/>
    <w:rsid w:val="00B45C5F"/>
    <w:rsid w:val="00B47551"/>
    <w:rsid w:val="00B47B17"/>
    <w:rsid w:val="00B47CA3"/>
    <w:rsid w:val="00B47CBA"/>
    <w:rsid w:val="00B52B73"/>
    <w:rsid w:val="00B52E9C"/>
    <w:rsid w:val="00B539B6"/>
    <w:rsid w:val="00B53C56"/>
    <w:rsid w:val="00B54B2A"/>
    <w:rsid w:val="00B56DC8"/>
    <w:rsid w:val="00B56F87"/>
    <w:rsid w:val="00B57C54"/>
    <w:rsid w:val="00B60381"/>
    <w:rsid w:val="00B62104"/>
    <w:rsid w:val="00B62424"/>
    <w:rsid w:val="00B6280D"/>
    <w:rsid w:val="00B63F5C"/>
    <w:rsid w:val="00B64A6D"/>
    <w:rsid w:val="00B64B59"/>
    <w:rsid w:val="00B65151"/>
    <w:rsid w:val="00B655DC"/>
    <w:rsid w:val="00B65E05"/>
    <w:rsid w:val="00B65E73"/>
    <w:rsid w:val="00B6606B"/>
    <w:rsid w:val="00B661FA"/>
    <w:rsid w:val="00B66498"/>
    <w:rsid w:val="00B6651B"/>
    <w:rsid w:val="00B66C40"/>
    <w:rsid w:val="00B67626"/>
    <w:rsid w:val="00B702C8"/>
    <w:rsid w:val="00B703F5"/>
    <w:rsid w:val="00B70469"/>
    <w:rsid w:val="00B70789"/>
    <w:rsid w:val="00B70EF6"/>
    <w:rsid w:val="00B713E5"/>
    <w:rsid w:val="00B71696"/>
    <w:rsid w:val="00B720D5"/>
    <w:rsid w:val="00B728DA"/>
    <w:rsid w:val="00B74CB1"/>
    <w:rsid w:val="00B75F89"/>
    <w:rsid w:val="00B7712C"/>
    <w:rsid w:val="00B7752C"/>
    <w:rsid w:val="00B779E5"/>
    <w:rsid w:val="00B77BD9"/>
    <w:rsid w:val="00B800A1"/>
    <w:rsid w:val="00B8210C"/>
    <w:rsid w:val="00B82924"/>
    <w:rsid w:val="00B8327C"/>
    <w:rsid w:val="00B84AE3"/>
    <w:rsid w:val="00B8505E"/>
    <w:rsid w:val="00B86457"/>
    <w:rsid w:val="00B868E0"/>
    <w:rsid w:val="00B871BD"/>
    <w:rsid w:val="00B8758A"/>
    <w:rsid w:val="00B87844"/>
    <w:rsid w:val="00B901B3"/>
    <w:rsid w:val="00B9048A"/>
    <w:rsid w:val="00B907D7"/>
    <w:rsid w:val="00B90D7F"/>
    <w:rsid w:val="00B91973"/>
    <w:rsid w:val="00B9226F"/>
    <w:rsid w:val="00B92636"/>
    <w:rsid w:val="00B9278A"/>
    <w:rsid w:val="00B93834"/>
    <w:rsid w:val="00B93886"/>
    <w:rsid w:val="00B93A4D"/>
    <w:rsid w:val="00B93B21"/>
    <w:rsid w:val="00B93EC6"/>
    <w:rsid w:val="00B94E88"/>
    <w:rsid w:val="00B9534D"/>
    <w:rsid w:val="00B95F9D"/>
    <w:rsid w:val="00B9624C"/>
    <w:rsid w:val="00B96C77"/>
    <w:rsid w:val="00B96E16"/>
    <w:rsid w:val="00BA11E6"/>
    <w:rsid w:val="00BA1CF0"/>
    <w:rsid w:val="00BA2042"/>
    <w:rsid w:val="00BA20A7"/>
    <w:rsid w:val="00BA252E"/>
    <w:rsid w:val="00BA29E0"/>
    <w:rsid w:val="00BA2AF2"/>
    <w:rsid w:val="00BA30BE"/>
    <w:rsid w:val="00BA3FA7"/>
    <w:rsid w:val="00BA5C66"/>
    <w:rsid w:val="00BA5CA9"/>
    <w:rsid w:val="00BA632F"/>
    <w:rsid w:val="00BA71B9"/>
    <w:rsid w:val="00BA73BD"/>
    <w:rsid w:val="00BA7D42"/>
    <w:rsid w:val="00BB0171"/>
    <w:rsid w:val="00BB082D"/>
    <w:rsid w:val="00BB08BA"/>
    <w:rsid w:val="00BB0AB8"/>
    <w:rsid w:val="00BB28A8"/>
    <w:rsid w:val="00BB2ADE"/>
    <w:rsid w:val="00BB2CCB"/>
    <w:rsid w:val="00BB3F66"/>
    <w:rsid w:val="00BB4D9E"/>
    <w:rsid w:val="00BB59AF"/>
    <w:rsid w:val="00BB59B1"/>
    <w:rsid w:val="00BB5DD2"/>
    <w:rsid w:val="00BB6526"/>
    <w:rsid w:val="00BC075A"/>
    <w:rsid w:val="00BC13A2"/>
    <w:rsid w:val="00BC15E9"/>
    <w:rsid w:val="00BC3A08"/>
    <w:rsid w:val="00BC3E28"/>
    <w:rsid w:val="00BC5020"/>
    <w:rsid w:val="00BC6004"/>
    <w:rsid w:val="00BC69EC"/>
    <w:rsid w:val="00BC76C6"/>
    <w:rsid w:val="00BD07BE"/>
    <w:rsid w:val="00BD1A8F"/>
    <w:rsid w:val="00BD1E93"/>
    <w:rsid w:val="00BD2563"/>
    <w:rsid w:val="00BD2A7E"/>
    <w:rsid w:val="00BD2D73"/>
    <w:rsid w:val="00BD3685"/>
    <w:rsid w:val="00BD6AAE"/>
    <w:rsid w:val="00BD6DB8"/>
    <w:rsid w:val="00BD6F2E"/>
    <w:rsid w:val="00BD6F4F"/>
    <w:rsid w:val="00BD756C"/>
    <w:rsid w:val="00BD758B"/>
    <w:rsid w:val="00BD7807"/>
    <w:rsid w:val="00BE16A5"/>
    <w:rsid w:val="00BE1B0D"/>
    <w:rsid w:val="00BE29A9"/>
    <w:rsid w:val="00BE3321"/>
    <w:rsid w:val="00BE43BF"/>
    <w:rsid w:val="00BE548E"/>
    <w:rsid w:val="00BE5B5F"/>
    <w:rsid w:val="00BE5BCF"/>
    <w:rsid w:val="00BE5E3F"/>
    <w:rsid w:val="00BE6163"/>
    <w:rsid w:val="00BE6468"/>
    <w:rsid w:val="00BE6BED"/>
    <w:rsid w:val="00BE6D9D"/>
    <w:rsid w:val="00BE7D7A"/>
    <w:rsid w:val="00BE7FB7"/>
    <w:rsid w:val="00BF020D"/>
    <w:rsid w:val="00BF0303"/>
    <w:rsid w:val="00BF1FEA"/>
    <w:rsid w:val="00BF2591"/>
    <w:rsid w:val="00BF40FD"/>
    <w:rsid w:val="00BF49D4"/>
    <w:rsid w:val="00BF4F32"/>
    <w:rsid w:val="00BF5896"/>
    <w:rsid w:val="00BF5C56"/>
    <w:rsid w:val="00BF6381"/>
    <w:rsid w:val="00BF6391"/>
    <w:rsid w:val="00BF63DE"/>
    <w:rsid w:val="00BF74A6"/>
    <w:rsid w:val="00BF799F"/>
    <w:rsid w:val="00BF79E9"/>
    <w:rsid w:val="00BF7CCE"/>
    <w:rsid w:val="00C011A0"/>
    <w:rsid w:val="00C01345"/>
    <w:rsid w:val="00C0166A"/>
    <w:rsid w:val="00C017DD"/>
    <w:rsid w:val="00C01E93"/>
    <w:rsid w:val="00C03B63"/>
    <w:rsid w:val="00C03BEA"/>
    <w:rsid w:val="00C03FF5"/>
    <w:rsid w:val="00C05996"/>
    <w:rsid w:val="00C059C2"/>
    <w:rsid w:val="00C05C51"/>
    <w:rsid w:val="00C05CDF"/>
    <w:rsid w:val="00C06ECA"/>
    <w:rsid w:val="00C06FA3"/>
    <w:rsid w:val="00C07314"/>
    <w:rsid w:val="00C101D8"/>
    <w:rsid w:val="00C108ED"/>
    <w:rsid w:val="00C11540"/>
    <w:rsid w:val="00C1186F"/>
    <w:rsid w:val="00C119DE"/>
    <w:rsid w:val="00C122B9"/>
    <w:rsid w:val="00C128F6"/>
    <w:rsid w:val="00C132E6"/>
    <w:rsid w:val="00C1339C"/>
    <w:rsid w:val="00C13911"/>
    <w:rsid w:val="00C13A0A"/>
    <w:rsid w:val="00C13A4B"/>
    <w:rsid w:val="00C13F6B"/>
    <w:rsid w:val="00C1458C"/>
    <w:rsid w:val="00C149EF"/>
    <w:rsid w:val="00C14F37"/>
    <w:rsid w:val="00C1546E"/>
    <w:rsid w:val="00C171C9"/>
    <w:rsid w:val="00C202A9"/>
    <w:rsid w:val="00C21E46"/>
    <w:rsid w:val="00C2265A"/>
    <w:rsid w:val="00C22D26"/>
    <w:rsid w:val="00C23484"/>
    <w:rsid w:val="00C234CA"/>
    <w:rsid w:val="00C23826"/>
    <w:rsid w:val="00C23C37"/>
    <w:rsid w:val="00C23D5E"/>
    <w:rsid w:val="00C23DB2"/>
    <w:rsid w:val="00C241ED"/>
    <w:rsid w:val="00C24396"/>
    <w:rsid w:val="00C24588"/>
    <w:rsid w:val="00C250BA"/>
    <w:rsid w:val="00C25E42"/>
    <w:rsid w:val="00C2636D"/>
    <w:rsid w:val="00C27810"/>
    <w:rsid w:val="00C27D64"/>
    <w:rsid w:val="00C27EA3"/>
    <w:rsid w:val="00C3045F"/>
    <w:rsid w:val="00C30C02"/>
    <w:rsid w:val="00C30D32"/>
    <w:rsid w:val="00C30E48"/>
    <w:rsid w:val="00C31071"/>
    <w:rsid w:val="00C3160A"/>
    <w:rsid w:val="00C317B4"/>
    <w:rsid w:val="00C3190F"/>
    <w:rsid w:val="00C326F8"/>
    <w:rsid w:val="00C32D55"/>
    <w:rsid w:val="00C32F7E"/>
    <w:rsid w:val="00C33FE9"/>
    <w:rsid w:val="00C347C0"/>
    <w:rsid w:val="00C351AC"/>
    <w:rsid w:val="00C36B97"/>
    <w:rsid w:val="00C36FC5"/>
    <w:rsid w:val="00C376F9"/>
    <w:rsid w:val="00C37893"/>
    <w:rsid w:val="00C379BE"/>
    <w:rsid w:val="00C40731"/>
    <w:rsid w:val="00C41921"/>
    <w:rsid w:val="00C41FF8"/>
    <w:rsid w:val="00C42EEC"/>
    <w:rsid w:val="00C43D5E"/>
    <w:rsid w:val="00C43DD7"/>
    <w:rsid w:val="00C445F2"/>
    <w:rsid w:val="00C44A0D"/>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57AB0"/>
    <w:rsid w:val="00C57F78"/>
    <w:rsid w:val="00C60731"/>
    <w:rsid w:val="00C60E37"/>
    <w:rsid w:val="00C6169B"/>
    <w:rsid w:val="00C622F6"/>
    <w:rsid w:val="00C63ABF"/>
    <w:rsid w:val="00C642BE"/>
    <w:rsid w:val="00C65A09"/>
    <w:rsid w:val="00C66BC6"/>
    <w:rsid w:val="00C67998"/>
    <w:rsid w:val="00C67C3B"/>
    <w:rsid w:val="00C67D3A"/>
    <w:rsid w:val="00C70079"/>
    <w:rsid w:val="00C7063C"/>
    <w:rsid w:val="00C70681"/>
    <w:rsid w:val="00C70B02"/>
    <w:rsid w:val="00C70E7C"/>
    <w:rsid w:val="00C713F1"/>
    <w:rsid w:val="00C715B7"/>
    <w:rsid w:val="00C71F22"/>
    <w:rsid w:val="00C720AC"/>
    <w:rsid w:val="00C721C5"/>
    <w:rsid w:val="00C723AC"/>
    <w:rsid w:val="00C7360D"/>
    <w:rsid w:val="00C739FA"/>
    <w:rsid w:val="00C73C84"/>
    <w:rsid w:val="00C74AB0"/>
    <w:rsid w:val="00C74ACB"/>
    <w:rsid w:val="00C75A6F"/>
    <w:rsid w:val="00C76314"/>
    <w:rsid w:val="00C76A28"/>
    <w:rsid w:val="00C8017E"/>
    <w:rsid w:val="00C80B3A"/>
    <w:rsid w:val="00C80D84"/>
    <w:rsid w:val="00C81671"/>
    <w:rsid w:val="00C81894"/>
    <w:rsid w:val="00C82715"/>
    <w:rsid w:val="00C82CE7"/>
    <w:rsid w:val="00C82D0B"/>
    <w:rsid w:val="00C839F6"/>
    <w:rsid w:val="00C84275"/>
    <w:rsid w:val="00C8517F"/>
    <w:rsid w:val="00C857C9"/>
    <w:rsid w:val="00C873D8"/>
    <w:rsid w:val="00C87AFF"/>
    <w:rsid w:val="00C9063C"/>
    <w:rsid w:val="00C9086C"/>
    <w:rsid w:val="00C90D14"/>
    <w:rsid w:val="00C9194F"/>
    <w:rsid w:val="00C91B66"/>
    <w:rsid w:val="00C92F79"/>
    <w:rsid w:val="00C93618"/>
    <w:rsid w:val="00C93BF2"/>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6005"/>
    <w:rsid w:val="00CA7730"/>
    <w:rsid w:val="00CA7A23"/>
    <w:rsid w:val="00CA7BA1"/>
    <w:rsid w:val="00CA7BD6"/>
    <w:rsid w:val="00CB050B"/>
    <w:rsid w:val="00CB0596"/>
    <w:rsid w:val="00CB0748"/>
    <w:rsid w:val="00CB1482"/>
    <w:rsid w:val="00CB17BC"/>
    <w:rsid w:val="00CB19EC"/>
    <w:rsid w:val="00CB1DA6"/>
    <w:rsid w:val="00CB1E6E"/>
    <w:rsid w:val="00CB46F1"/>
    <w:rsid w:val="00CB4D3F"/>
    <w:rsid w:val="00CB4D50"/>
    <w:rsid w:val="00CB4EF5"/>
    <w:rsid w:val="00CB561C"/>
    <w:rsid w:val="00CB6437"/>
    <w:rsid w:val="00CB6E7D"/>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1957"/>
    <w:rsid w:val="00CD26FC"/>
    <w:rsid w:val="00CD2E31"/>
    <w:rsid w:val="00CD2E35"/>
    <w:rsid w:val="00CD2E9F"/>
    <w:rsid w:val="00CD458E"/>
    <w:rsid w:val="00CD4638"/>
    <w:rsid w:val="00CD572D"/>
    <w:rsid w:val="00CD5C0D"/>
    <w:rsid w:val="00CD5C2D"/>
    <w:rsid w:val="00CD6866"/>
    <w:rsid w:val="00CD6EBB"/>
    <w:rsid w:val="00CD79D4"/>
    <w:rsid w:val="00CD7AA6"/>
    <w:rsid w:val="00CD7C92"/>
    <w:rsid w:val="00CD7CD3"/>
    <w:rsid w:val="00CE0487"/>
    <w:rsid w:val="00CE1B60"/>
    <w:rsid w:val="00CE26CB"/>
    <w:rsid w:val="00CE2FB4"/>
    <w:rsid w:val="00CE31C9"/>
    <w:rsid w:val="00CE3AD1"/>
    <w:rsid w:val="00CE4386"/>
    <w:rsid w:val="00CE4A13"/>
    <w:rsid w:val="00CE5013"/>
    <w:rsid w:val="00CE5B25"/>
    <w:rsid w:val="00CE638B"/>
    <w:rsid w:val="00CE648D"/>
    <w:rsid w:val="00CE6DFA"/>
    <w:rsid w:val="00CE6EDF"/>
    <w:rsid w:val="00CE6F81"/>
    <w:rsid w:val="00CE7AF2"/>
    <w:rsid w:val="00CE7BA6"/>
    <w:rsid w:val="00CE7BF6"/>
    <w:rsid w:val="00CF06D8"/>
    <w:rsid w:val="00CF08A7"/>
    <w:rsid w:val="00CF132C"/>
    <w:rsid w:val="00CF1EAB"/>
    <w:rsid w:val="00CF2336"/>
    <w:rsid w:val="00CF324D"/>
    <w:rsid w:val="00CF3914"/>
    <w:rsid w:val="00CF421E"/>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7B2"/>
    <w:rsid w:val="00D12889"/>
    <w:rsid w:val="00D12B15"/>
    <w:rsid w:val="00D12C1F"/>
    <w:rsid w:val="00D12E9D"/>
    <w:rsid w:val="00D12F7C"/>
    <w:rsid w:val="00D13F9E"/>
    <w:rsid w:val="00D147F4"/>
    <w:rsid w:val="00D158FE"/>
    <w:rsid w:val="00D161E9"/>
    <w:rsid w:val="00D1632E"/>
    <w:rsid w:val="00D1654F"/>
    <w:rsid w:val="00D171E7"/>
    <w:rsid w:val="00D174B8"/>
    <w:rsid w:val="00D17BE9"/>
    <w:rsid w:val="00D2019D"/>
    <w:rsid w:val="00D202D2"/>
    <w:rsid w:val="00D20B27"/>
    <w:rsid w:val="00D20EBE"/>
    <w:rsid w:val="00D21651"/>
    <w:rsid w:val="00D21655"/>
    <w:rsid w:val="00D22F6F"/>
    <w:rsid w:val="00D23157"/>
    <w:rsid w:val="00D23179"/>
    <w:rsid w:val="00D235C1"/>
    <w:rsid w:val="00D23F15"/>
    <w:rsid w:val="00D23F18"/>
    <w:rsid w:val="00D2454E"/>
    <w:rsid w:val="00D2455F"/>
    <w:rsid w:val="00D25372"/>
    <w:rsid w:val="00D255D4"/>
    <w:rsid w:val="00D25F8C"/>
    <w:rsid w:val="00D25F8E"/>
    <w:rsid w:val="00D26044"/>
    <w:rsid w:val="00D26371"/>
    <w:rsid w:val="00D267A1"/>
    <w:rsid w:val="00D26D0D"/>
    <w:rsid w:val="00D2735B"/>
    <w:rsid w:val="00D27839"/>
    <w:rsid w:val="00D304C9"/>
    <w:rsid w:val="00D30B4F"/>
    <w:rsid w:val="00D30E79"/>
    <w:rsid w:val="00D30FD9"/>
    <w:rsid w:val="00D3262C"/>
    <w:rsid w:val="00D3285A"/>
    <w:rsid w:val="00D33A96"/>
    <w:rsid w:val="00D34E0D"/>
    <w:rsid w:val="00D35065"/>
    <w:rsid w:val="00D350F5"/>
    <w:rsid w:val="00D3583E"/>
    <w:rsid w:val="00D361BC"/>
    <w:rsid w:val="00D361E1"/>
    <w:rsid w:val="00D36AF4"/>
    <w:rsid w:val="00D37228"/>
    <w:rsid w:val="00D375A2"/>
    <w:rsid w:val="00D402E6"/>
    <w:rsid w:val="00D40DBD"/>
    <w:rsid w:val="00D414E3"/>
    <w:rsid w:val="00D42156"/>
    <w:rsid w:val="00D433EA"/>
    <w:rsid w:val="00D43A07"/>
    <w:rsid w:val="00D441B3"/>
    <w:rsid w:val="00D44305"/>
    <w:rsid w:val="00D44A84"/>
    <w:rsid w:val="00D44F6A"/>
    <w:rsid w:val="00D4520E"/>
    <w:rsid w:val="00D45425"/>
    <w:rsid w:val="00D4556A"/>
    <w:rsid w:val="00D459A4"/>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94B"/>
    <w:rsid w:val="00D555F0"/>
    <w:rsid w:val="00D55B75"/>
    <w:rsid w:val="00D5678F"/>
    <w:rsid w:val="00D5755F"/>
    <w:rsid w:val="00D57CCF"/>
    <w:rsid w:val="00D57D74"/>
    <w:rsid w:val="00D57DB7"/>
    <w:rsid w:val="00D601AF"/>
    <w:rsid w:val="00D60A87"/>
    <w:rsid w:val="00D60E7F"/>
    <w:rsid w:val="00D61B06"/>
    <w:rsid w:val="00D629E8"/>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6C2"/>
    <w:rsid w:val="00D777F1"/>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0D4"/>
    <w:rsid w:val="00D85728"/>
    <w:rsid w:val="00D87A9A"/>
    <w:rsid w:val="00D904EF"/>
    <w:rsid w:val="00D90D34"/>
    <w:rsid w:val="00D913DE"/>
    <w:rsid w:val="00D91A6E"/>
    <w:rsid w:val="00D91FD3"/>
    <w:rsid w:val="00D92FE8"/>
    <w:rsid w:val="00D933DE"/>
    <w:rsid w:val="00D94F5B"/>
    <w:rsid w:val="00D9535B"/>
    <w:rsid w:val="00D95EEA"/>
    <w:rsid w:val="00DA0AB7"/>
    <w:rsid w:val="00DA1196"/>
    <w:rsid w:val="00DA1565"/>
    <w:rsid w:val="00DA1947"/>
    <w:rsid w:val="00DA19AC"/>
    <w:rsid w:val="00DA1D1C"/>
    <w:rsid w:val="00DA2C72"/>
    <w:rsid w:val="00DA2CC2"/>
    <w:rsid w:val="00DA4475"/>
    <w:rsid w:val="00DA49D6"/>
    <w:rsid w:val="00DA6634"/>
    <w:rsid w:val="00DA699B"/>
    <w:rsid w:val="00DA6FC4"/>
    <w:rsid w:val="00DA72F4"/>
    <w:rsid w:val="00DA7662"/>
    <w:rsid w:val="00DA77D2"/>
    <w:rsid w:val="00DB02D5"/>
    <w:rsid w:val="00DB0867"/>
    <w:rsid w:val="00DB16E1"/>
    <w:rsid w:val="00DB2631"/>
    <w:rsid w:val="00DB2B25"/>
    <w:rsid w:val="00DB2FFF"/>
    <w:rsid w:val="00DB3110"/>
    <w:rsid w:val="00DB3D6D"/>
    <w:rsid w:val="00DB4A92"/>
    <w:rsid w:val="00DB5284"/>
    <w:rsid w:val="00DB5FC1"/>
    <w:rsid w:val="00DB63D8"/>
    <w:rsid w:val="00DB6421"/>
    <w:rsid w:val="00DB70AA"/>
    <w:rsid w:val="00DB7297"/>
    <w:rsid w:val="00DB7648"/>
    <w:rsid w:val="00DB7ABE"/>
    <w:rsid w:val="00DC14A1"/>
    <w:rsid w:val="00DC1565"/>
    <w:rsid w:val="00DC23D5"/>
    <w:rsid w:val="00DC24E4"/>
    <w:rsid w:val="00DC33BF"/>
    <w:rsid w:val="00DC4AEB"/>
    <w:rsid w:val="00DC4E58"/>
    <w:rsid w:val="00DC50EF"/>
    <w:rsid w:val="00DC51F7"/>
    <w:rsid w:val="00DC5B24"/>
    <w:rsid w:val="00DC6D5C"/>
    <w:rsid w:val="00DC6FAF"/>
    <w:rsid w:val="00DC7B46"/>
    <w:rsid w:val="00DC7C53"/>
    <w:rsid w:val="00DD0B51"/>
    <w:rsid w:val="00DD1411"/>
    <w:rsid w:val="00DD1875"/>
    <w:rsid w:val="00DD1978"/>
    <w:rsid w:val="00DD1C73"/>
    <w:rsid w:val="00DD38D5"/>
    <w:rsid w:val="00DD3BDA"/>
    <w:rsid w:val="00DD4470"/>
    <w:rsid w:val="00DD5130"/>
    <w:rsid w:val="00DD6112"/>
    <w:rsid w:val="00DD631A"/>
    <w:rsid w:val="00DD63F9"/>
    <w:rsid w:val="00DD655B"/>
    <w:rsid w:val="00DD67D2"/>
    <w:rsid w:val="00DD7520"/>
    <w:rsid w:val="00DD7873"/>
    <w:rsid w:val="00DD7B56"/>
    <w:rsid w:val="00DE0909"/>
    <w:rsid w:val="00DE111E"/>
    <w:rsid w:val="00DE1511"/>
    <w:rsid w:val="00DE16E4"/>
    <w:rsid w:val="00DE21D6"/>
    <w:rsid w:val="00DE2241"/>
    <w:rsid w:val="00DE254B"/>
    <w:rsid w:val="00DE27FE"/>
    <w:rsid w:val="00DE355F"/>
    <w:rsid w:val="00DE3FCC"/>
    <w:rsid w:val="00DE4534"/>
    <w:rsid w:val="00DE4B25"/>
    <w:rsid w:val="00DE560F"/>
    <w:rsid w:val="00DE7FCD"/>
    <w:rsid w:val="00DF0257"/>
    <w:rsid w:val="00DF1E8C"/>
    <w:rsid w:val="00DF1FD5"/>
    <w:rsid w:val="00DF2597"/>
    <w:rsid w:val="00DF2630"/>
    <w:rsid w:val="00DF32C3"/>
    <w:rsid w:val="00DF3FE0"/>
    <w:rsid w:val="00DF53C6"/>
    <w:rsid w:val="00DF563C"/>
    <w:rsid w:val="00DF6362"/>
    <w:rsid w:val="00DF69F6"/>
    <w:rsid w:val="00E00519"/>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BA"/>
    <w:rsid w:val="00E31D2C"/>
    <w:rsid w:val="00E3277B"/>
    <w:rsid w:val="00E32C18"/>
    <w:rsid w:val="00E331B4"/>
    <w:rsid w:val="00E33B34"/>
    <w:rsid w:val="00E340AF"/>
    <w:rsid w:val="00E343B6"/>
    <w:rsid w:val="00E346B8"/>
    <w:rsid w:val="00E34E85"/>
    <w:rsid w:val="00E35BA5"/>
    <w:rsid w:val="00E36049"/>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B07"/>
    <w:rsid w:val="00E51C0A"/>
    <w:rsid w:val="00E5250D"/>
    <w:rsid w:val="00E53C49"/>
    <w:rsid w:val="00E5432C"/>
    <w:rsid w:val="00E5498E"/>
    <w:rsid w:val="00E54F14"/>
    <w:rsid w:val="00E552DA"/>
    <w:rsid w:val="00E574A5"/>
    <w:rsid w:val="00E57506"/>
    <w:rsid w:val="00E5751E"/>
    <w:rsid w:val="00E57C59"/>
    <w:rsid w:val="00E57D8C"/>
    <w:rsid w:val="00E57EEB"/>
    <w:rsid w:val="00E637C6"/>
    <w:rsid w:val="00E63A5A"/>
    <w:rsid w:val="00E64518"/>
    <w:rsid w:val="00E6513D"/>
    <w:rsid w:val="00E653A7"/>
    <w:rsid w:val="00E6577C"/>
    <w:rsid w:val="00E6678C"/>
    <w:rsid w:val="00E66AEC"/>
    <w:rsid w:val="00E67198"/>
    <w:rsid w:val="00E67EC2"/>
    <w:rsid w:val="00E7026A"/>
    <w:rsid w:val="00E706A9"/>
    <w:rsid w:val="00E70B06"/>
    <w:rsid w:val="00E7139C"/>
    <w:rsid w:val="00E718D3"/>
    <w:rsid w:val="00E71C7A"/>
    <w:rsid w:val="00E72312"/>
    <w:rsid w:val="00E7282A"/>
    <w:rsid w:val="00E72C33"/>
    <w:rsid w:val="00E72C40"/>
    <w:rsid w:val="00E735A4"/>
    <w:rsid w:val="00E73BC4"/>
    <w:rsid w:val="00E74906"/>
    <w:rsid w:val="00E74D78"/>
    <w:rsid w:val="00E7538A"/>
    <w:rsid w:val="00E75593"/>
    <w:rsid w:val="00E75C28"/>
    <w:rsid w:val="00E75EDB"/>
    <w:rsid w:val="00E7664D"/>
    <w:rsid w:val="00E7692D"/>
    <w:rsid w:val="00E76B22"/>
    <w:rsid w:val="00E76E39"/>
    <w:rsid w:val="00E77BF9"/>
    <w:rsid w:val="00E815B8"/>
    <w:rsid w:val="00E81680"/>
    <w:rsid w:val="00E817A3"/>
    <w:rsid w:val="00E81D3C"/>
    <w:rsid w:val="00E83341"/>
    <w:rsid w:val="00E834B8"/>
    <w:rsid w:val="00E83760"/>
    <w:rsid w:val="00E83B2A"/>
    <w:rsid w:val="00E84619"/>
    <w:rsid w:val="00E84DC0"/>
    <w:rsid w:val="00E84E75"/>
    <w:rsid w:val="00E856EB"/>
    <w:rsid w:val="00E85D5C"/>
    <w:rsid w:val="00E8622E"/>
    <w:rsid w:val="00E86ABC"/>
    <w:rsid w:val="00E870F0"/>
    <w:rsid w:val="00E877CB"/>
    <w:rsid w:val="00E8796C"/>
    <w:rsid w:val="00E87AD9"/>
    <w:rsid w:val="00E87D8C"/>
    <w:rsid w:val="00E90237"/>
    <w:rsid w:val="00E9188F"/>
    <w:rsid w:val="00E91DE3"/>
    <w:rsid w:val="00E92078"/>
    <w:rsid w:val="00E92090"/>
    <w:rsid w:val="00E92255"/>
    <w:rsid w:val="00E93879"/>
    <w:rsid w:val="00E948E3"/>
    <w:rsid w:val="00E94CE2"/>
    <w:rsid w:val="00E9513F"/>
    <w:rsid w:val="00E952EA"/>
    <w:rsid w:val="00E95483"/>
    <w:rsid w:val="00E97316"/>
    <w:rsid w:val="00E974F4"/>
    <w:rsid w:val="00E97CCA"/>
    <w:rsid w:val="00EA001F"/>
    <w:rsid w:val="00EA11E1"/>
    <w:rsid w:val="00EA170A"/>
    <w:rsid w:val="00EA1E96"/>
    <w:rsid w:val="00EA1EAA"/>
    <w:rsid w:val="00EA31C8"/>
    <w:rsid w:val="00EA3279"/>
    <w:rsid w:val="00EA3EAC"/>
    <w:rsid w:val="00EA3F09"/>
    <w:rsid w:val="00EA4D3A"/>
    <w:rsid w:val="00EA4ED3"/>
    <w:rsid w:val="00EA515C"/>
    <w:rsid w:val="00EA5280"/>
    <w:rsid w:val="00EA5A77"/>
    <w:rsid w:val="00EA5AE6"/>
    <w:rsid w:val="00EA6933"/>
    <w:rsid w:val="00EA70E4"/>
    <w:rsid w:val="00EA7AF9"/>
    <w:rsid w:val="00EA7DEE"/>
    <w:rsid w:val="00EB0693"/>
    <w:rsid w:val="00EB0819"/>
    <w:rsid w:val="00EB1171"/>
    <w:rsid w:val="00EB2CA0"/>
    <w:rsid w:val="00EB31B4"/>
    <w:rsid w:val="00EB3286"/>
    <w:rsid w:val="00EB3C2D"/>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E5"/>
    <w:rsid w:val="00EC51BD"/>
    <w:rsid w:val="00EC541E"/>
    <w:rsid w:val="00EC6AEC"/>
    <w:rsid w:val="00ED0839"/>
    <w:rsid w:val="00ED098A"/>
    <w:rsid w:val="00ED11DE"/>
    <w:rsid w:val="00ED1E54"/>
    <w:rsid w:val="00ED29B9"/>
    <w:rsid w:val="00ED5693"/>
    <w:rsid w:val="00ED5981"/>
    <w:rsid w:val="00ED6579"/>
    <w:rsid w:val="00ED666D"/>
    <w:rsid w:val="00ED7224"/>
    <w:rsid w:val="00ED7AA9"/>
    <w:rsid w:val="00EE0E28"/>
    <w:rsid w:val="00EE133C"/>
    <w:rsid w:val="00EE174F"/>
    <w:rsid w:val="00EE198E"/>
    <w:rsid w:val="00EE2110"/>
    <w:rsid w:val="00EE29A2"/>
    <w:rsid w:val="00EE321A"/>
    <w:rsid w:val="00EE335F"/>
    <w:rsid w:val="00EE3380"/>
    <w:rsid w:val="00EE3CF8"/>
    <w:rsid w:val="00EE4223"/>
    <w:rsid w:val="00EE4275"/>
    <w:rsid w:val="00EE53B7"/>
    <w:rsid w:val="00EE53F0"/>
    <w:rsid w:val="00EE685E"/>
    <w:rsid w:val="00EE74DC"/>
    <w:rsid w:val="00EE779E"/>
    <w:rsid w:val="00EE7AEF"/>
    <w:rsid w:val="00EE7C46"/>
    <w:rsid w:val="00EE7F6D"/>
    <w:rsid w:val="00EE7FB4"/>
    <w:rsid w:val="00EF017D"/>
    <w:rsid w:val="00EF0468"/>
    <w:rsid w:val="00EF13B8"/>
    <w:rsid w:val="00EF153B"/>
    <w:rsid w:val="00EF1D2E"/>
    <w:rsid w:val="00EF1D40"/>
    <w:rsid w:val="00EF1E1F"/>
    <w:rsid w:val="00EF22D9"/>
    <w:rsid w:val="00EF2871"/>
    <w:rsid w:val="00EF4155"/>
    <w:rsid w:val="00EF44B9"/>
    <w:rsid w:val="00EF4854"/>
    <w:rsid w:val="00EF49C9"/>
    <w:rsid w:val="00EF5A7F"/>
    <w:rsid w:val="00EF5C02"/>
    <w:rsid w:val="00EF637B"/>
    <w:rsid w:val="00EF6573"/>
    <w:rsid w:val="00EF65F7"/>
    <w:rsid w:val="00EF6C36"/>
    <w:rsid w:val="00EF6EB2"/>
    <w:rsid w:val="00EF72CD"/>
    <w:rsid w:val="00EF7C97"/>
    <w:rsid w:val="00F00411"/>
    <w:rsid w:val="00F004A9"/>
    <w:rsid w:val="00F00E81"/>
    <w:rsid w:val="00F0138E"/>
    <w:rsid w:val="00F01412"/>
    <w:rsid w:val="00F0150B"/>
    <w:rsid w:val="00F021A5"/>
    <w:rsid w:val="00F03813"/>
    <w:rsid w:val="00F03D2E"/>
    <w:rsid w:val="00F052CA"/>
    <w:rsid w:val="00F07845"/>
    <w:rsid w:val="00F102E3"/>
    <w:rsid w:val="00F10A4B"/>
    <w:rsid w:val="00F1138D"/>
    <w:rsid w:val="00F1147C"/>
    <w:rsid w:val="00F11A3D"/>
    <w:rsid w:val="00F12776"/>
    <w:rsid w:val="00F12C4F"/>
    <w:rsid w:val="00F12DF7"/>
    <w:rsid w:val="00F13A7C"/>
    <w:rsid w:val="00F14E6E"/>
    <w:rsid w:val="00F163AC"/>
    <w:rsid w:val="00F171CD"/>
    <w:rsid w:val="00F179D4"/>
    <w:rsid w:val="00F17EF4"/>
    <w:rsid w:val="00F200B7"/>
    <w:rsid w:val="00F205CF"/>
    <w:rsid w:val="00F21132"/>
    <w:rsid w:val="00F216A3"/>
    <w:rsid w:val="00F21DA3"/>
    <w:rsid w:val="00F220A5"/>
    <w:rsid w:val="00F22E2F"/>
    <w:rsid w:val="00F23250"/>
    <w:rsid w:val="00F23592"/>
    <w:rsid w:val="00F2378A"/>
    <w:rsid w:val="00F23C27"/>
    <w:rsid w:val="00F23CF4"/>
    <w:rsid w:val="00F25762"/>
    <w:rsid w:val="00F2589C"/>
    <w:rsid w:val="00F25F75"/>
    <w:rsid w:val="00F2614D"/>
    <w:rsid w:val="00F2692E"/>
    <w:rsid w:val="00F27090"/>
    <w:rsid w:val="00F272A9"/>
    <w:rsid w:val="00F27EDE"/>
    <w:rsid w:val="00F301D9"/>
    <w:rsid w:val="00F305B4"/>
    <w:rsid w:val="00F30D72"/>
    <w:rsid w:val="00F31486"/>
    <w:rsid w:val="00F31DE1"/>
    <w:rsid w:val="00F32DDB"/>
    <w:rsid w:val="00F346BA"/>
    <w:rsid w:val="00F34E95"/>
    <w:rsid w:val="00F35BAC"/>
    <w:rsid w:val="00F4003D"/>
    <w:rsid w:val="00F40D1A"/>
    <w:rsid w:val="00F40FE0"/>
    <w:rsid w:val="00F41130"/>
    <w:rsid w:val="00F412CC"/>
    <w:rsid w:val="00F41D0E"/>
    <w:rsid w:val="00F41D21"/>
    <w:rsid w:val="00F42382"/>
    <w:rsid w:val="00F424AE"/>
    <w:rsid w:val="00F42EAA"/>
    <w:rsid w:val="00F43156"/>
    <w:rsid w:val="00F4325C"/>
    <w:rsid w:val="00F457E6"/>
    <w:rsid w:val="00F45AC4"/>
    <w:rsid w:val="00F45DD2"/>
    <w:rsid w:val="00F45F8C"/>
    <w:rsid w:val="00F466B2"/>
    <w:rsid w:val="00F47101"/>
    <w:rsid w:val="00F5051B"/>
    <w:rsid w:val="00F51DCC"/>
    <w:rsid w:val="00F521C4"/>
    <w:rsid w:val="00F523CE"/>
    <w:rsid w:val="00F52491"/>
    <w:rsid w:val="00F53112"/>
    <w:rsid w:val="00F532B8"/>
    <w:rsid w:val="00F534B4"/>
    <w:rsid w:val="00F536CC"/>
    <w:rsid w:val="00F539E5"/>
    <w:rsid w:val="00F5490C"/>
    <w:rsid w:val="00F552CD"/>
    <w:rsid w:val="00F55E81"/>
    <w:rsid w:val="00F55EF0"/>
    <w:rsid w:val="00F56682"/>
    <w:rsid w:val="00F5705E"/>
    <w:rsid w:val="00F5775F"/>
    <w:rsid w:val="00F57909"/>
    <w:rsid w:val="00F57925"/>
    <w:rsid w:val="00F579FC"/>
    <w:rsid w:val="00F6001A"/>
    <w:rsid w:val="00F60B17"/>
    <w:rsid w:val="00F60C1A"/>
    <w:rsid w:val="00F60E9A"/>
    <w:rsid w:val="00F611E4"/>
    <w:rsid w:val="00F61D80"/>
    <w:rsid w:val="00F622F4"/>
    <w:rsid w:val="00F63484"/>
    <w:rsid w:val="00F63802"/>
    <w:rsid w:val="00F6455D"/>
    <w:rsid w:val="00F64A59"/>
    <w:rsid w:val="00F64BA7"/>
    <w:rsid w:val="00F64FEB"/>
    <w:rsid w:val="00F655E3"/>
    <w:rsid w:val="00F6592D"/>
    <w:rsid w:val="00F662BA"/>
    <w:rsid w:val="00F6686B"/>
    <w:rsid w:val="00F66CA7"/>
    <w:rsid w:val="00F673A2"/>
    <w:rsid w:val="00F679E1"/>
    <w:rsid w:val="00F70868"/>
    <w:rsid w:val="00F708FD"/>
    <w:rsid w:val="00F71EC3"/>
    <w:rsid w:val="00F73BEC"/>
    <w:rsid w:val="00F74347"/>
    <w:rsid w:val="00F74BAE"/>
    <w:rsid w:val="00F7515E"/>
    <w:rsid w:val="00F75D35"/>
    <w:rsid w:val="00F77AD7"/>
    <w:rsid w:val="00F77E17"/>
    <w:rsid w:val="00F8034A"/>
    <w:rsid w:val="00F80501"/>
    <w:rsid w:val="00F807E0"/>
    <w:rsid w:val="00F80890"/>
    <w:rsid w:val="00F80F81"/>
    <w:rsid w:val="00F83405"/>
    <w:rsid w:val="00F836DF"/>
    <w:rsid w:val="00F83B63"/>
    <w:rsid w:val="00F83BAA"/>
    <w:rsid w:val="00F83CBD"/>
    <w:rsid w:val="00F84185"/>
    <w:rsid w:val="00F86209"/>
    <w:rsid w:val="00F866C1"/>
    <w:rsid w:val="00F86F38"/>
    <w:rsid w:val="00F871F2"/>
    <w:rsid w:val="00F9037E"/>
    <w:rsid w:val="00F90D8B"/>
    <w:rsid w:val="00F92257"/>
    <w:rsid w:val="00F92837"/>
    <w:rsid w:val="00F9286A"/>
    <w:rsid w:val="00F9305A"/>
    <w:rsid w:val="00F93CA7"/>
    <w:rsid w:val="00F93F0D"/>
    <w:rsid w:val="00F943A4"/>
    <w:rsid w:val="00F94EB8"/>
    <w:rsid w:val="00F95040"/>
    <w:rsid w:val="00F95B81"/>
    <w:rsid w:val="00F963FD"/>
    <w:rsid w:val="00F96D0E"/>
    <w:rsid w:val="00F96EB3"/>
    <w:rsid w:val="00F9796F"/>
    <w:rsid w:val="00F97B8D"/>
    <w:rsid w:val="00F97B9D"/>
    <w:rsid w:val="00FA0D1D"/>
    <w:rsid w:val="00FA1094"/>
    <w:rsid w:val="00FA18D0"/>
    <w:rsid w:val="00FA19E3"/>
    <w:rsid w:val="00FA2085"/>
    <w:rsid w:val="00FA2653"/>
    <w:rsid w:val="00FA2E4D"/>
    <w:rsid w:val="00FA334A"/>
    <w:rsid w:val="00FA4301"/>
    <w:rsid w:val="00FA61D6"/>
    <w:rsid w:val="00FA6986"/>
    <w:rsid w:val="00FA7365"/>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1A4"/>
    <w:rsid w:val="00FC14E8"/>
    <w:rsid w:val="00FC158F"/>
    <w:rsid w:val="00FC2281"/>
    <w:rsid w:val="00FC23E2"/>
    <w:rsid w:val="00FC2960"/>
    <w:rsid w:val="00FC2A3A"/>
    <w:rsid w:val="00FC31BD"/>
    <w:rsid w:val="00FC356B"/>
    <w:rsid w:val="00FC3A61"/>
    <w:rsid w:val="00FC473B"/>
    <w:rsid w:val="00FC5A6C"/>
    <w:rsid w:val="00FC6198"/>
    <w:rsid w:val="00FC68C2"/>
    <w:rsid w:val="00FC6E5E"/>
    <w:rsid w:val="00FD01A4"/>
    <w:rsid w:val="00FD0A8A"/>
    <w:rsid w:val="00FD0D47"/>
    <w:rsid w:val="00FD0FFC"/>
    <w:rsid w:val="00FD10D4"/>
    <w:rsid w:val="00FD1914"/>
    <w:rsid w:val="00FD24BB"/>
    <w:rsid w:val="00FD3A2D"/>
    <w:rsid w:val="00FD415D"/>
    <w:rsid w:val="00FD4ECE"/>
    <w:rsid w:val="00FD65BD"/>
    <w:rsid w:val="00FD66AA"/>
    <w:rsid w:val="00FD6C0A"/>
    <w:rsid w:val="00FD708C"/>
    <w:rsid w:val="00FE040F"/>
    <w:rsid w:val="00FE0E7E"/>
    <w:rsid w:val="00FE1597"/>
    <w:rsid w:val="00FE1DCB"/>
    <w:rsid w:val="00FE393B"/>
    <w:rsid w:val="00FE3CB2"/>
    <w:rsid w:val="00FE3F59"/>
    <w:rsid w:val="00FE456D"/>
    <w:rsid w:val="00FE47AC"/>
    <w:rsid w:val="00FE524C"/>
    <w:rsid w:val="00FE5A0C"/>
    <w:rsid w:val="00FE613B"/>
    <w:rsid w:val="00FE7696"/>
    <w:rsid w:val="00FF04A0"/>
    <w:rsid w:val="00FF15FB"/>
    <w:rsid w:val="00FF17CC"/>
    <w:rsid w:val="00FF182E"/>
    <w:rsid w:val="00FF1E62"/>
    <w:rsid w:val="00FF2B1A"/>
    <w:rsid w:val="00FF2F8D"/>
    <w:rsid w:val="00FF2FA9"/>
    <w:rsid w:val="00FF301F"/>
    <w:rsid w:val="00FF30E2"/>
    <w:rsid w:val="00FF34BC"/>
    <w:rsid w:val="00FF5447"/>
    <w:rsid w:val="00FF6A24"/>
    <w:rsid w:val="00FF7049"/>
    <w:rsid w:val="00FF71A2"/>
    <w:rsid w:val="00FF7C5B"/>
    <w:rsid w:val="02671A29"/>
    <w:rsid w:val="07BD7712"/>
    <w:rsid w:val="0B8936AF"/>
    <w:rsid w:val="0B8D43DA"/>
    <w:rsid w:val="0F6848C0"/>
    <w:rsid w:val="16093CEE"/>
    <w:rsid w:val="19AA13DD"/>
    <w:rsid w:val="1A3514D3"/>
    <w:rsid w:val="1FCA77A8"/>
    <w:rsid w:val="2515749D"/>
    <w:rsid w:val="27A279A3"/>
    <w:rsid w:val="28C07400"/>
    <w:rsid w:val="2A7B3E12"/>
    <w:rsid w:val="30A60277"/>
    <w:rsid w:val="30D73F1B"/>
    <w:rsid w:val="31E2421C"/>
    <w:rsid w:val="34C04C17"/>
    <w:rsid w:val="35BF6853"/>
    <w:rsid w:val="39C52B45"/>
    <w:rsid w:val="3B6F62BB"/>
    <w:rsid w:val="3B943CCE"/>
    <w:rsid w:val="3BE2409F"/>
    <w:rsid w:val="3CD91558"/>
    <w:rsid w:val="3E766820"/>
    <w:rsid w:val="3F4A2505"/>
    <w:rsid w:val="41FA1B2C"/>
    <w:rsid w:val="48485C7B"/>
    <w:rsid w:val="4908442D"/>
    <w:rsid w:val="4B375C57"/>
    <w:rsid w:val="4D4B7CD5"/>
    <w:rsid w:val="50281979"/>
    <w:rsid w:val="556B359A"/>
    <w:rsid w:val="5E1E68F8"/>
    <w:rsid w:val="60F75DED"/>
    <w:rsid w:val="634E24E1"/>
    <w:rsid w:val="63E50E6F"/>
    <w:rsid w:val="673C0E85"/>
    <w:rsid w:val="68D12D77"/>
    <w:rsid w:val="69D47425"/>
    <w:rsid w:val="6AE9646C"/>
    <w:rsid w:val="6DF612F1"/>
    <w:rsid w:val="738D5F24"/>
    <w:rsid w:val="74100056"/>
    <w:rsid w:val="74226E2D"/>
    <w:rsid w:val="75906AE9"/>
    <w:rsid w:val="786C3CE3"/>
    <w:rsid w:val="79B2680D"/>
    <w:rsid w:val="7E240423"/>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7AE37"/>
  <w15:docId w15:val="{154F8242-EA3A-44A9-917C-2D4FDCC0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ACB"/>
    <w:pPr>
      <w:overflowPunct w:val="0"/>
      <w:autoSpaceDE w:val="0"/>
      <w:autoSpaceDN w:val="0"/>
      <w:adjustRightInd w:val="0"/>
      <w:spacing w:after="120" w:line="288" w:lineRule="auto"/>
      <w:jc w:val="both"/>
      <w:textAlignment w:val="baseline"/>
    </w:pPr>
    <w:rPr>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lang w:eastAsia="zh-CN"/>
    </w:rPr>
  </w:style>
  <w:style w:type="paragraph" w:styleId="Heading7">
    <w:name w:val="heading 7"/>
    <w:basedOn w:val="Normal"/>
    <w:next w:val="Normal"/>
    <w:link w:val="Heading7Char"/>
    <w:qFormat/>
    <w:pPr>
      <w:keepNext/>
      <w:keepLines/>
      <w:spacing w:before="120"/>
      <w:outlineLvl w:val="6"/>
    </w:pPr>
    <w:rPr>
      <w:rFonts w:ascii="Arial" w:hAnsi="Arial"/>
      <w:lang w:eastAsia="zh-CN"/>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iPriority w:val="99"/>
    <w:semiHidden/>
    <w:unhideWhenUsed/>
    <w:qFormat/>
    <w:pPr>
      <w:ind w:left="1080" w:hanging="360"/>
    </w:pPr>
  </w:style>
  <w:style w:type="paragraph" w:styleId="List2">
    <w:name w:val="List 2"/>
    <w:basedOn w:val="List"/>
    <w:uiPriority w:val="99"/>
    <w:semiHidden/>
    <w:unhideWhenUsed/>
    <w:qFormat/>
    <w:pPr>
      <w:ind w:leftChars="200" w:left="100"/>
    </w:pPr>
  </w:style>
  <w:style w:type="paragraph" w:styleId="List">
    <w:name w:val="List"/>
    <w:basedOn w:val="Normal"/>
    <w:uiPriority w:val="99"/>
    <w:semiHidden/>
    <w:unhideWhenUsed/>
    <w:qFormat/>
    <w:pPr>
      <w:ind w:left="200" w:hangingChars="200" w:hanging="200"/>
      <w:contextualSpacing/>
    </w:pPr>
  </w:style>
  <w:style w:type="paragraph" w:styleId="NormalIndent">
    <w:name w:val="Normal Indent"/>
    <w:basedOn w:val="Normal"/>
    <w:qFormat/>
    <w:pPr>
      <w:widowControl w:val="0"/>
      <w:overflowPunct/>
      <w:autoSpaceDE/>
      <w:autoSpaceDN/>
      <w:adjustRightInd/>
      <w:spacing w:after="0" w:line="360" w:lineRule="auto"/>
      <w:ind w:firstLineChars="200" w:firstLine="420"/>
      <w:textAlignment w:val="auto"/>
    </w:pPr>
    <w:rPr>
      <w:kern w:val="2"/>
      <w:sz w:val="21"/>
    </w:rPr>
  </w:style>
  <w:style w:type="paragraph" w:styleId="DocumentMap">
    <w:name w:val="Document Map"/>
    <w:basedOn w:val="Normal"/>
    <w:link w:val="DocumentMapChar"/>
    <w:uiPriority w:val="99"/>
    <w:semiHidden/>
    <w:unhideWhenUsed/>
    <w:qFormat/>
    <w:rPr>
      <w:rFonts w:ascii="SimSun"/>
      <w:sz w:val="18"/>
      <w:szCs w:val="18"/>
      <w:lang w:eastAsia="zh-CN"/>
    </w:rPr>
  </w:style>
  <w:style w:type="paragraph" w:styleId="CommentText">
    <w:name w:val="annotation text"/>
    <w:basedOn w:val="Normal"/>
    <w:link w:val="CommentTextChar"/>
    <w:uiPriority w:val="99"/>
    <w:unhideWhenUsed/>
    <w:qFormat/>
    <w:pPr>
      <w:jc w:val="left"/>
    </w:pPr>
    <w:rPr>
      <w:lang w:eastAsia="zh-CN"/>
    </w:rPr>
  </w:style>
  <w:style w:type="paragraph" w:styleId="BodyText">
    <w:name w:val="Body Text"/>
    <w:basedOn w:val="Normal"/>
    <w:link w:val="BodyTextChar"/>
    <w:qFormat/>
    <w:pPr>
      <w:spacing w:line="240" w:lineRule="auto"/>
    </w:pPr>
    <w:rPr>
      <w:rFonts w:ascii="Arial" w:eastAsia="Times New Roman" w:hAnsi="Arial"/>
    </w:r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lang w:eastAsia="zh-CN"/>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iPriority w:val="99"/>
    <w:unhideWhenUsed/>
    <w:qFormat/>
    <w:pPr>
      <w:pBdr>
        <w:bottom w:val="single" w:sz="6" w:space="1" w:color="auto"/>
      </w:pBdr>
      <w:tabs>
        <w:tab w:val="center" w:pos="4320"/>
        <w:tab w:val="right" w:pos="8640"/>
      </w:tabs>
      <w:snapToGrid w:val="0"/>
      <w:spacing w:line="240" w:lineRule="auto"/>
      <w:jc w:val="center"/>
    </w:pPr>
    <w:rPr>
      <w:sz w:val="18"/>
      <w:szCs w:val="18"/>
      <w:lang w:eastAsia="zh-CN"/>
    </w:rPr>
  </w:style>
  <w:style w:type="paragraph" w:styleId="TOC1">
    <w:name w:val="toc 1"/>
    <w:basedOn w:val="Normal"/>
    <w:next w:val="Normal"/>
    <w:uiPriority w:val="39"/>
    <w:unhideWhenUsed/>
    <w:qFormat/>
  </w:style>
  <w:style w:type="paragraph" w:styleId="List4">
    <w:name w:val="List 4"/>
    <w:basedOn w:val="List3"/>
    <w:uiPriority w:val="99"/>
    <w:semiHidden/>
    <w:unhideWhenUsed/>
    <w:qFormat/>
    <w:pPr>
      <w:ind w:left="1440"/>
    </w:p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semiHidden/>
    <w:unhideWhenUsed/>
    <w:qFormat/>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lang w:eastAsia="zh-CN"/>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qFormat/>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sz w:val="22"/>
      <w:lang w:val="en-GB" w:eastAsia="zh-CN"/>
    </w:rPr>
  </w:style>
  <w:style w:type="character" w:customStyle="1" w:styleId="CommentTextChar">
    <w:name w:val="Comment Text Char"/>
    <w:link w:val="CommentText"/>
    <w:uiPriority w:val="99"/>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numPr>
        <w:numId w:val="1"/>
      </w:numPr>
      <w:tabs>
        <w:tab w:val="left" w:pos="1701"/>
      </w:tabs>
      <w:spacing w:line="240" w:lineRule="auto"/>
    </w:pPr>
    <w:rPr>
      <w:rFonts w:ascii="Arial" w:hAnsi="Arial"/>
      <w:b/>
      <w:bCs/>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lang w:eastAsia="ko-KR"/>
    </w:rPr>
  </w:style>
  <w:style w:type="paragraph" w:customStyle="1" w:styleId="1">
    <w:name w:val="修订1"/>
    <w:hidden/>
    <w:uiPriority w:val="99"/>
    <w:semiHidden/>
    <w:qFormat/>
    <w:rPr>
      <w:sz w:val="22"/>
      <w:lang w:val="en-GB" w:eastAsia="zh-CN"/>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lang w:val="zh-CN" w:eastAsia="zh-CN"/>
    </w:rPr>
  </w:style>
  <w:style w:type="paragraph" w:customStyle="1" w:styleId="Guidance">
    <w:name w:val="Guidance"/>
    <w:basedOn w:val="Normal"/>
    <w:link w:val="GuidanceChar"/>
    <w:qFormat/>
    <w:pPr>
      <w:spacing w:after="180" w:line="240" w:lineRule="auto"/>
      <w:jc w:val="left"/>
    </w:pPr>
    <w:rPr>
      <w:rFonts w:eastAsia="Times New Roman"/>
      <w:i/>
      <w:color w:val="0000FF"/>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szCs w:val="24"/>
    </w:rPr>
  </w:style>
  <w:style w:type="paragraph" w:customStyle="1" w:styleId="10">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0"/>
    <w:qFormat/>
    <w:rPr>
      <w:rFonts w:ascii="Times New Roman" w:hAnsi="Times New Roman"/>
      <w:b/>
      <w:bCs/>
      <w:lang w:val="en-GB" w:eastAsia="zh-CN"/>
    </w:rPr>
  </w:style>
  <w:style w:type="character" w:customStyle="1" w:styleId="BodyTextChar">
    <w:name w:val="Body Text Char"/>
    <w:link w:val="BodyText"/>
    <w:qFormat/>
    <w:rPr>
      <w:rFonts w:ascii="Arial" w:eastAsia="Times New Roman" w:hAnsi="Arial"/>
      <w:lang w:val="en-GB"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ListParagraph10">
    <w:name w:val="List Paragraph10"/>
    <w:basedOn w:val="Normal"/>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ListParagraphChar">
    <w:name w:val="List Paragraph Char"/>
    <w:link w:val="ListParagraph"/>
    <w:uiPriority w:val="34"/>
    <w:qFormat/>
    <w:locked/>
  </w:style>
  <w:style w:type="paragraph" w:customStyle="1" w:styleId="B3">
    <w:name w:val="B3"/>
    <w:basedOn w:val="List3"/>
    <w:link w:val="B3Char"/>
    <w:qFormat/>
    <w:pPr>
      <w:spacing w:after="180" w:line="240" w:lineRule="auto"/>
      <w:ind w:left="1135" w:hanging="284"/>
      <w:contextualSpacing w:val="0"/>
      <w:jc w:val="left"/>
    </w:pPr>
    <w:rPr>
      <w:rFonts w:eastAsia="Times New Roman"/>
      <w:lang w:val="en-GB" w:eastAsia="ja-JP"/>
    </w:rPr>
  </w:style>
  <w:style w:type="paragraph" w:customStyle="1" w:styleId="B4">
    <w:name w:val="B4"/>
    <w:basedOn w:val="List4"/>
    <w:link w:val="B4Char"/>
    <w:qFormat/>
    <w:pPr>
      <w:spacing w:after="180" w:line="240" w:lineRule="auto"/>
      <w:ind w:left="1418" w:hanging="284"/>
      <w:contextualSpacing w:val="0"/>
      <w:jc w:val="left"/>
    </w:pPr>
    <w:rPr>
      <w:rFonts w:eastAsia="Times New Roman"/>
      <w:lang w:val="en-GB" w:eastAsia="ja-JP"/>
    </w:rPr>
  </w:style>
  <w:style w:type="character" w:customStyle="1" w:styleId="B3Char">
    <w:name w:val="B3 Char"/>
    <w:link w:val="B3"/>
    <w:qFormat/>
    <w:rPr>
      <w:rFonts w:eastAsia="Times New Roman"/>
      <w:lang w:val="en-GB" w:eastAsia="ja-JP"/>
    </w:rPr>
  </w:style>
  <w:style w:type="character" w:customStyle="1" w:styleId="B4Char">
    <w:name w:val="B4 Char"/>
    <w:link w:val="B4"/>
    <w:qFormat/>
    <w:rPr>
      <w:rFonts w:eastAsia="Times New Roman"/>
      <w:lang w:val="en-GB" w:eastAsia="ja-JP"/>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3Char2">
    <w:name w:val="B3 Char2"/>
    <w:qFormat/>
    <w:rPr>
      <w:rFonts w:eastAsia="Times New Roman"/>
      <w:lang w:val="zh-CN" w:eastAsia="zh-CN"/>
    </w:rPr>
  </w:style>
  <w:style w:type="paragraph" w:customStyle="1" w:styleId="ReviewText">
    <w:name w:val="ReviewText"/>
    <w:basedOn w:val="Normal"/>
    <w:link w:val="ReviewTextChar"/>
    <w:qFormat/>
    <w:pPr>
      <w:spacing w:after="80" w:line="240" w:lineRule="auto"/>
      <w:ind w:left="567"/>
      <w:jc w:val="left"/>
    </w:pPr>
    <w:rPr>
      <w:rFonts w:ascii="Arial" w:eastAsia="Times New Roman" w:hAnsi="Arial"/>
      <w:lang w:val="en-GB"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sid w:val="009D76B1"/>
    <w:rPr>
      <w:color w:val="605E5C"/>
      <w:shd w:val="clear" w:color="auto" w:fill="E1DFDD"/>
    </w:rPr>
  </w:style>
  <w:style w:type="character" w:styleId="UnresolvedMention">
    <w:name w:val="Unresolved Mention"/>
    <w:basedOn w:val="DefaultParagraphFont"/>
    <w:uiPriority w:val="99"/>
    <w:semiHidden/>
    <w:unhideWhenUsed/>
    <w:rsid w:val="00757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22816">
      <w:bodyDiv w:val="1"/>
      <w:marLeft w:val="0"/>
      <w:marRight w:val="0"/>
      <w:marTop w:val="0"/>
      <w:marBottom w:val="0"/>
      <w:divBdr>
        <w:top w:val="none" w:sz="0" w:space="0" w:color="auto"/>
        <w:left w:val="none" w:sz="0" w:space="0" w:color="auto"/>
        <w:bottom w:val="none" w:sz="0" w:space="0" w:color="auto"/>
        <w:right w:val="none" w:sz="0" w:space="0" w:color="auto"/>
      </w:divBdr>
    </w:div>
    <w:div w:id="1205170104">
      <w:bodyDiv w:val="1"/>
      <w:marLeft w:val="0"/>
      <w:marRight w:val="0"/>
      <w:marTop w:val="0"/>
      <w:marBottom w:val="0"/>
      <w:divBdr>
        <w:top w:val="none" w:sz="0" w:space="0" w:color="auto"/>
        <w:left w:val="none" w:sz="0" w:space="0" w:color="auto"/>
        <w:bottom w:val="none" w:sz="0" w:space="0" w:color="auto"/>
        <w:right w:val="none" w:sz="0" w:space="0" w:color="auto"/>
      </w:divBdr>
    </w:div>
    <w:div w:id="1235385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E:\3GPP&#25991;&#26723;\&#20250;&#35758;&#25991;&#31295;\2021\RAN2%20114_e\R2-2106210.zip" TargetMode="External"/><Relationship Id="rId18" Type="http://schemas.openxmlformats.org/officeDocument/2006/relationships/hyperlink" Target="mailto:duzhongda@oppo.com" TargetMode="External"/><Relationship Id="rId26" Type="http://schemas.openxmlformats.org/officeDocument/2006/relationships/hyperlink" Target="file:///E:\3GPP&#25991;&#26723;\&#20250;&#35758;&#25991;&#31295;\2021\RAN2%20114_e\R2-2106275.zip" TargetMode="External"/><Relationship Id="rId3" Type="http://schemas.openxmlformats.org/officeDocument/2006/relationships/customXml" Target="../customXml/item3.xml"/><Relationship Id="rId21" Type="http://schemas.openxmlformats.org/officeDocument/2006/relationships/hyperlink" Target="https://www.3gpp.org/ftp/tsg_ran/WG2_RL2//TSGR2_114-e/Docs/R2-2106275.zip" TargetMode="External"/><Relationship Id="rId34" Type="http://schemas.openxmlformats.org/officeDocument/2006/relationships/hyperlink" Target="file:///E:\3GPP&#25991;&#26723;\&#20250;&#35758;&#25991;&#31295;\2021\RAN2%20114_e\R2-2106209.zip" TargetMode="External"/><Relationship Id="rId7" Type="http://schemas.openxmlformats.org/officeDocument/2006/relationships/styles" Target="styles.xml"/><Relationship Id="rId12" Type="http://schemas.openxmlformats.org/officeDocument/2006/relationships/hyperlink" Target="file:///E:\3GPP&#25991;&#26723;\&#20250;&#35758;&#25991;&#31295;\2021\RAN2%20114_e\R2-2106294.zip" TargetMode="External"/><Relationship Id="rId17" Type="http://schemas.openxmlformats.org/officeDocument/2006/relationships/hyperlink" Target="mailto:sy0123.jung@samsung.com" TargetMode="External"/><Relationship Id="rId25" Type="http://schemas.openxmlformats.org/officeDocument/2006/relationships/hyperlink" Target="https://www.3gpp.org/ftp/tsg_ran/WG2_RL2//TSGR2_110-e/Docs/R2-2006437.zip" TargetMode="External"/><Relationship Id="rId33" Type="http://schemas.openxmlformats.org/officeDocument/2006/relationships/image" Target="media/image2.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E:\3GPP&#25991;&#26723;\&#20250;&#35758;&#25991;&#31295;\2021\RAN2%20114_e\R2-2106210.zip" TargetMode="External"/><Relationship Id="rId20" Type="http://schemas.openxmlformats.org/officeDocument/2006/relationships/hyperlink" Target="https://www.3gpp.org/ftp/tsg_ran/WG2_RL2//TSGR2_114-e/Docs/R2-2106275.zip" TargetMode="External"/><Relationship Id="rId29" Type="http://schemas.openxmlformats.org/officeDocument/2006/relationships/hyperlink" Target="file:///E:\3GPP&#25991;&#26723;\&#20250;&#35758;&#25991;&#31295;\2021\RAN2%20114_e\R2-21056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0-e/Docs/R2-2006259.zip" TargetMode="External"/><Relationship Id="rId32" Type="http://schemas.openxmlformats.org/officeDocument/2006/relationships/image" Target="media/image1.png"/><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E:\3GPP&#25991;&#26723;\&#20250;&#35758;&#25991;&#31295;\2021\RAN2%20114_e\R2-2106421.zip" TargetMode="External"/><Relationship Id="rId23" Type="http://schemas.openxmlformats.org/officeDocument/2006/relationships/hyperlink" Target="https://www.3gpp.org/ftp/tsg_ran/WG2_RL2//TSGR2_110-e/Docs/R2-2006259.zip" TargetMode="External"/><Relationship Id="rId28" Type="http://schemas.openxmlformats.org/officeDocument/2006/relationships/hyperlink" Target="file:///E:\3GPP&#25991;&#26723;\&#20250;&#35758;&#25991;&#31295;\2021\RAN2%20114_e\R2-2106291.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E:\3GPP&#25991;&#26723;\&#20250;&#35758;&#25991;&#31295;\2021\RAN2%20114_e\R2-2106421.zip" TargetMode="External"/><Relationship Id="rId31" Type="http://schemas.openxmlformats.org/officeDocument/2006/relationships/hyperlink" Target="file:///E:\3GPP&#25991;&#26723;\&#20250;&#35758;&#25991;&#31295;\2021\RAN2%20114_e\R2-210620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E:\3GPP&#25991;&#26723;\&#20250;&#35758;&#25991;&#31295;\2021\RAN2%20114_e\R2-2106294.zip" TargetMode="External"/><Relationship Id="rId22" Type="http://schemas.openxmlformats.org/officeDocument/2006/relationships/hyperlink" Target="https://www.3gpp.org/ftp/tsg_ran/WG2_RL2//TSGR2_110-e/Docs/R2-2006259.zip" TargetMode="External"/><Relationship Id="rId27" Type="http://schemas.openxmlformats.org/officeDocument/2006/relationships/hyperlink" Target="file:///E:\3GPP&#25991;&#26723;\&#20250;&#35758;&#25991;&#31295;\2021\RAN2%20114_e\R2-2106291.zip" TargetMode="External"/><Relationship Id="rId30" Type="http://schemas.openxmlformats.org/officeDocument/2006/relationships/hyperlink" Target="file:///E:\3GPP&#25991;&#26723;\&#20250;&#35758;&#25991;&#31295;\2021\RAN2%20114_e\R2-2105651.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D1171D-7C62-48B1-AD6C-C5FE3DFEFDE5}">
  <ds:schemaRefs>
    <ds:schemaRef ds:uri="http://schemas.openxmlformats.org/officeDocument/2006/bibliography"/>
  </ds:schemaRefs>
</ds:datastoreItem>
</file>

<file path=customXml/itemProps3.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50D8EE6-84F5-487D-B790-F89FF4CA5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7625A4-2D6B-466E-9F19-DB993CC74D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5335</Words>
  <Characters>30411</Characters>
  <Application>Microsoft Office Word</Application>
  <DocSecurity>0</DocSecurity>
  <Lines>253</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OPPO</Company>
  <LinksUpToDate>false</LinksUpToDate>
  <CharactersWithSpaces>35675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R2#108_v3</dc:creator>
  <cp:lastModifiedBy>Ozcan Ozturk</cp:lastModifiedBy>
  <cp:revision>3</cp:revision>
  <cp:lastPrinted>2019-12-04T11:04:00Z</cp:lastPrinted>
  <dcterms:created xsi:type="dcterms:W3CDTF">2021-05-25T22:36:00Z</dcterms:created>
  <dcterms:modified xsi:type="dcterms:W3CDTF">2021-05-25T22:42:00Z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28a1efdc-58fc-44cd-ae98-c6c34d1a5a3a</vt:lpwstr>
  </property>
  <property fmtid="{D5CDD505-2E9C-101B-9397-08002B2CF9AE}" pid="15" name="CWM24eae50f43404879880e85b39115e014">
    <vt:lpwstr>CWMgzbEqbwG97/MvwD5PTlTgrTDP5qqTiQ8gHPb+ULbzsEzsIkv60YmJCDw0NgDCx+Mgl5lRGmeFtnIkF/IdqMfbw==</vt:lpwstr>
  </property>
  <property fmtid="{D5CDD505-2E9C-101B-9397-08002B2CF9AE}" pid="16" name="KSOProductBuildVer">
    <vt:lpwstr>2052-11.8.2.9022</vt:lpwstr>
  </property>
  <property fmtid="{D5CDD505-2E9C-101B-9397-08002B2CF9AE}" pid="17" name="ICV">
    <vt:lpwstr>A20FF223B8CA458187C1248EEE9C7FC3</vt:lpwstr>
  </property>
  <property fmtid="{D5CDD505-2E9C-101B-9397-08002B2CF9AE}" pid="18" name="_2015_ms_pID_725343">
    <vt:lpwstr>(2)1X5ZTcKNv4YOJ4txR3Y1TQFkjOQc0fZKiWfxWGHtM8xyaBG4J6ztdyaaTeazhABhAKjkJVrH
5/uEP1w4ShIpxYRqFC1nulsIZ0t+VcaV74AyJNeBfSRMIuYPPiFSyQm6pXtsRh+kat3B5FsQ
7KwZJHKIw5nH+oW1I/wBjlmSvic/06D0M6Dda5KVwpYiEXzt1aSlD0uqujfxZDDANTscAm55
Sfq544fAg0iC/TbxbJ</vt:lpwstr>
  </property>
  <property fmtid="{D5CDD505-2E9C-101B-9397-08002B2CF9AE}" pid="19" name="_2015_ms_pID_7253431">
    <vt:lpwstr>HW4h9NTkwhBaJKRVTbl3HbLkxeRznHhBcs8/TQ0n0Q8UuDb3uCurQA
IDC1aU+iBe2JVmOidCGkXaHEw5fEXIbRp7g5eNNZn8pjSunhPYu9q9aMdkEflVdxv4cFUe0D
ne5cAB52d3/CrlM1aKEwh/1cATdWqIaanxh0OWAHGVm3tprrk6TApzCXLAkcUvGWYjR0p4Fk
BapDClw9q+lHyWIY</vt:lpwstr>
  </property>
</Properties>
</file>