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E8FF37C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C20CD">
        <w:rPr>
          <w:sz w:val="22"/>
          <w:szCs w:val="22"/>
          <w:lang w:val="en-US"/>
        </w:rPr>
        <w:t>5.4.0</w:t>
      </w:r>
    </w:p>
    <w:p w14:paraId="2A901A61" w14:textId="3E224C66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2C20CD">
        <w:rPr>
          <w:sz w:val="22"/>
          <w:szCs w:val="22"/>
        </w:rPr>
        <w:t>Ericsson</w:t>
      </w:r>
    </w:p>
    <w:p w14:paraId="7C06A427" w14:textId="430D6817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C20CD">
        <w:t>[AT114-e][003][NR15] CP IPA and Miscellaneous CRs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431953F3" w14:textId="77777777" w:rsidR="00E06B73" w:rsidRDefault="00E06B73" w:rsidP="00E06B73">
      <w:pPr>
        <w:pStyle w:val="EmailDiscussion"/>
        <w:overflowPunct/>
        <w:autoSpaceDE/>
        <w:autoSpaceDN/>
        <w:adjustRightInd/>
        <w:textAlignment w:val="auto"/>
      </w:pPr>
      <w:r>
        <w:t>[AT114-e][003][NR15] CP IPA and Miscellaneous CRs (Ericsson)</w:t>
      </w:r>
    </w:p>
    <w:p w14:paraId="3DB6771B" w14:textId="77777777" w:rsidR="00E06B73" w:rsidRDefault="00E06B73" w:rsidP="00E06B73">
      <w:pPr>
        <w:pStyle w:val="Doc-text2"/>
      </w:pPr>
      <w:r>
        <w:tab/>
        <w:t>Scope: Treat R2-2105938, R2-2105939, R2-2105106, R2-2105107, R2-2105148, R2-2105149, R2-2105175, R2-2105176, R2-2105204, R2-2105205, R2-2105459, R2-2105462,  R2-2105647, R2-2105648, R2-2105931, R2-2105937, R2-2105980, R2-2105981, R2-2106020, R2-2106021, R2-2106180, R2-2106181, R2-2106300,</w:t>
      </w:r>
      <w:r w:rsidRPr="0033636A">
        <w:t xml:space="preserve"> </w:t>
      </w:r>
      <w:r>
        <w:t>R2-2106308,</w:t>
      </w:r>
      <w:r w:rsidRPr="0033636A">
        <w:t xml:space="preserve"> </w:t>
      </w:r>
      <w:r>
        <w:t>R2-2106325,</w:t>
      </w:r>
      <w:r w:rsidRPr="0033636A">
        <w:t xml:space="preserve"> </w:t>
      </w:r>
      <w:r>
        <w:t>R2-2106327,</w:t>
      </w:r>
      <w:r w:rsidRPr="0033636A">
        <w:t xml:space="preserve"> </w:t>
      </w:r>
      <w:r>
        <w:t>R2-2106390,</w:t>
      </w:r>
      <w:r w:rsidRPr="0033636A">
        <w:t xml:space="preserve"> </w:t>
      </w:r>
      <w:r>
        <w:t>R2-2106391,</w:t>
      </w:r>
      <w:r w:rsidRPr="0033636A">
        <w:t xml:space="preserve"> </w:t>
      </w:r>
      <w:r>
        <w:t>R2-2105150,</w:t>
      </w:r>
      <w:r w:rsidRPr="0033636A">
        <w:t xml:space="preserve"> </w:t>
      </w:r>
      <w:r>
        <w:t>R2-2105151,</w:t>
      </w:r>
      <w:r w:rsidRPr="0033636A">
        <w:t xml:space="preserve"> </w:t>
      </w:r>
      <w:r>
        <w:t>R2-2105152,</w:t>
      </w:r>
      <w:r w:rsidRPr="0033636A">
        <w:t xml:space="preserve"> </w:t>
      </w:r>
      <w:r>
        <w:t>R2-2105153, R2-2105180, R2-2105181</w:t>
      </w:r>
    </w:p>
    <w:p w14:paraId="1C041AE1" w14:textId="77777777" w:rsidR="00E06B73" w:rsidRDefault="00E06B73" w:rsidP="00E06B73">
      <w:pPr>
        <w:pStyle w:val="EmailDiscussion2"/>
      </w:pPr>
      <w:r>
        <w:tab/>
        <w:t xml:space="preserve">Phase 1, For IPA CRs Confirm CRs or identify needed change. Phase 2, for IPA CR modifications, and new contents for Misc Corr CRs, Work on CRs. </w:t>
      </w:r>
    </w:p>
    <w:p w14:paraId="6487FBEF" w14:textId="77777777" w:rsidR="00E06B73" w:rsidRDefault="00E06B73" w:rsidP="00E06B73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73FFC8E9" w14:textId="77777777" w:rsidR="00E06B73" w:rsidRPr="00AF3F50" w:rsidRDefault="00E06B73" w:rsidP="00E06B73">
      <w:pPr>
        <w:pStyle w:val="EmailDiscussion2"/>
      </w:pPr>
    </w:p>
    <w:p w14:paraId="7FB80C6F" w14:textId="77777777" w:rsidR="00E06B73" w:rsidRDefault="00E06B73" w:rsidP="00E06B73">
      <w:pPr>
        <w:pStyle w:val="EmailDiscussion2"/>
        <w:ind w:left="0" w:firstLine="0"/>
      </w:pPr>
      <w:r>
        <w:t>The following documents are treated in this discussion:</w:t>
      </w:r>
    </w:p>
    <w:p w14:paraId="45F6E9E1" w14:textId="77777777" w:rsidR="00E06B73" w:rsidRPr="00AF3F50" w:rsidRDefault="00271827" w:rsidP="00E06B73">
      <w:pPr>
        <w:pStyle w:val="Doc-title"/>
      </w:pPr>
      <w:hyperlink r:id="rId11" w:tooltip="D:Documents3GPPtsg_ranWG2TSGR2_114-eDocsR2-2105938.zip" w:history="1">
        <w:r w:rsidR="00E06B73" w:rsidRPr="00AF3F50">
          <w:rPr>
            <w:rStyle w:val="Hyperlink"/>
          </w:rPr>
          <w:t>R2-2105938</w:t>
        </w:r>
      </w:hyperlink>
      <w:r w:rsidR="00E06B73" w:rsidRPr="00AF3F50">
        <w:tab/>
        <w:t>Miscellaneous non-controversial corrections Set X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2582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R2-2104651</w:t>
      </w:r>
    </w:p>
    <w:p w14:paraId="2C773F58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75C5EE4E" w14:textId="77777777" w:rsidR="00E06B73" w:rsidRPr="00AF3F50" w:rsidRDefault="00271827" w:rsidP="00E06B73">
      <w:pPr>
        <w:pStyle w:val="Doc-title"/>
      </w:pPr>
      <w:hyperlink r:id="rId12" w:tooltip="D:Documents3GPPtsg_ranWG2TSGR2_114-eDocsR2-2105939.zip" w:history="1">
        <w:r w:rsidR="00E06B73" w:rsidRPr="00AF3F50">
          <w:rPr>
            <w:rStyle w:val="Hyperlink"/>
          </w:rPr>
          <w:t>R2-2105939</w:t>
        </w:r>
      </w:hyperlink>
      <w:r w:rsidR="00E06B73" w:rsidRPr="00AF3F50">
        <w:tab/>
        <w:t>Miscellaneous non-controversial corrections Set X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2519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R2-2104650</w:t>
      </w:r>
    </w:p>
    <w:p w14:paraId="45541049" w14:textId="77777777" w:rsidR="00E06B73" w:rsidRPr="00AF3F50" w:rsidRDefault="00E06B73" w:rsidP="00E06B73">
      <w:pPr>
        <w:pStyle w:val="Doc-comment"/>
      </w:pPr>
      <w:r w:rsidRPr="00AF3F50">
        <w:t>Chair: Can be updated further</w:t>
      </w:r>
    </w:p>
    <w:p w14:paraId="4501945D" w14:textId="77777777" w:rsidR="00E06B73" w:rsidRPr="00AF3F50" w:rsidRDefault="00271827" w:rsidP="00E06B73">
      <w:pPr>
        <w:pStyle w:val="Doc-title"/>
      </w:pPr>
      <w:hyperlink r:id="rId13" w:tooltip="D:Documents3GPPtsg_ranWG2TSGR2_114-eDocsR2-2105106.zip" w:history="1">
        <w:r w:rsidR="00E06B73" w:rsidRPr="00AF3F50">
          <w:rPr>
            <w:rStyle w:val="Hyperlink"/>
          </w:rPr>
          <w:t>R2-2105106</w:t>
        </w:r>
      </w:hyperlink>
      <w:r w:rsidR="00E06B73" w:rsidRPr="00AF3F50">
        <w:tab/>
        <w:t>Clarification on CGI reporting</w:t>
      </w:r>
      <w:r w:rsidR="00E06B73" w:rsidRPr="00AF3F50">
        <w:tab/>
        <w:t>Apple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2601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68A59770" w14:textId="77777777" w:rsidR="00E06B73" w:rsidRPr="00AF3F50" w:rsidRDefault="00271827" w:rsidP="00E06B73">
      <w:pPr>
        <w:pStyle w:val="Doc-title"/>
      </w:pPr>
      <w:hyperlink r:id="rId14" w:tooltip="D:Documents3GPPtsg_ranWG2TSGR2_114-eDocsR2-2105107.zip" w:history="1">
        <w:r w:rsidR="00E06B73" w:rsidRPr="00AF3F50">
          <w:rPr>
            <w:rStyle w:val="Hyperlink"/>
          </w:rPr>
          <w:t>R2-2105107</w:t>
        </w:r>
      </w:hyperlink>
      <w:r w:rsidR="00E06B73" w:rsidRPr="00AF3F50">
        <w:tab/>
        <w:t>Clarification on CGI reporting</w:t>
      </w:r>
      <w:r w:rsidR="00E06B73" w:rsidRPr="00AF3F50">
        <w:tab/>
        <w:t>Apple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2602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33AF93DB" w14:textId="77777777" w:rsidR="00E06B73" w:rsidRPr="00AF3F50" w:rsidRDefault="00271827" w:rsidP="00E06B73">
      <w:pPr>
        <w:pStyle w:val="Doc-title"/>
      </w:pPr>
      <w:hyperlink r:id="rId15" w:tooltip="D:Documents3GPPtsg_ranWG2TSGR2_114-eDocsR2-2105148.zip" w:history="1">
        <w:r w:rsidR="00E06B73" w:rsidRPr="00AF3F50">
          <w:rPr>
            <w:rStyle w:val="Hyperlink"/>
          </w:rPr>
          <w:t>R2-2105148</w:t>
        </w:r>
      </w:hyperlink>
      <w:r w:rsidR="00E06B73" w:rsidRPr="00AF3F50">
        <w:tab/>
        <w:t>CR on UE capability in case of Cross-Carrier operation</w:t>
      </w:r>
      <w:r w:rsidR="00E06B73" w:rsidRPr="00AF3F50">
        <w:tab/>
        <w:t>ZTE Corporation, Sanechips, 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0544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R2-2104607</w:t>
      </w:r>
    </w:p>
    <w:p w14:paraId="71C80F2C" w14:textId="77777777" w:rsidR="00E06B73" w:rsidRPr="00AF3F50" w:rsidRDefault="00271827" w:rsidP="00E06B73">
      <w:pPr>
        <w:pStyle w:val="Doc-title"/>
      </w:pPr>
      <w:hyperlink r:id="rId16" w:tooltip="D:Documents3GPPtsg_ranWG2TSGR2_114-eDocsR2-2105149.zip" w:history="1">
        <w:r w:rsidR="00E06B73" w:rsidRPr="00AF3F50">
          <w:rPr>
            <w:rStyle w:val="Hyperlink"/>
          </w:rPr>
          <w:t>R2-2105149</w:t>
        </w:r>
      </w:hyperlink>
      <w:r w:rsidR="00E06B73" w:rsidRPr="00AF3F50">
        <w:tab/>
        <w:t>CR on UE capability in case of Cross-Carrier operation</w:t>
      </w:r>
      <w:r w:rsidR="00E06B73" w:rsidRPr="00AF3F50">
        <w:tab/>
        <w:t>ZTE Corporation, Sanechips, 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0545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R2-2104608</w:t>
      </w:r>
    </w:p>
    <w:p w14:paraId="22FB0A4A" w14:textId="77777777" w:rsidR="00E06B73" w:rsidRPr="00AF3F50" w:rsidRDefault="00271827" w:rsidP="00E06B73">
      <w:pPr>
        <w:pStyle w:val="Doc-title"/>
      </w:pPr>
      <w:hyperlink r:id="rId17" w:tooltip="D:Documents3GPPtsg_ranWG2TSGR2_114-eDocsR2-2105175.zip" w:history="1">
        <w:r w:rsidR="00E06B73" w:rsidRPr="00AF3F50">
          <w:rPr>
            <w:rStyle w:val="Hyperlink"/>
          </w:rPr>
          <w:t>R2-2105175</w:t>
        </w:r>
      </w:hyperlink>
      <w:r w:rsidR="00E06B73" w:rsidRPr="00AF3F50">
        <w:tab/>
        <w:t>CR on the supportedBandwidthCombinationSet-R15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0565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R2-2104546</w:t>
      </w:r>
    </w:p>
    <w:p w14:paraId="13C683BD" w14:textId="77777777" w:rsidR="00E06B73" w:rsidRPr="00AF3F50" w:rsidRDefault="00271827" w:rsidP="00E06B73">
      <w:pPr>
        <w:pStyle w:val="Doc-title"/>
      </w:pPr>
      <w:hyperlink r:id="rId18" w:tooltip="D:Documents3GPPtsg_ranWG2TSGR2_114-eDocsR2-2105176.zip" w:history="1">
        <w:r w:rsidR="00E06B73" w:rsidRPr="00AF3F50">
          <w:rPr>
            <w:rStyle w:val="Hyperlink"/>
          </w:rPr>
          <w:t>R2-2105176</w:t>
        </w:r>
      </w:hyperlink>
      <w:r w:rsidR="00E06B73" w:rsidRPr="00AF3F50">
        <w:tab/>
        <w:t>CR on the supportedBandwidthCombinationSet-R16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0566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R2-2104547</w:t>
      </w:r>
    </w:p>
    <w:p w14:paraId="41B8AEBF" w14:textId="77777777" w:rsidR="00E06B73" w:rsidRPr="00AF3F50" w:rsidRDefault="00271827" w:rsidP="00E06B73">
      <w:pPr>
        <w:pStyle w:val="Doc-title"/>
      </w:pPr>
      <w:hyperlink r:id="rId19" w:tooltip="D:Documents3GPPtsg_ranWG2TSGR2_114-eDocsR2-2105204.zip" w:history="1">
        <w:r w:rsidR="00E06B73" w:rsidRPr="00AF3F50">
          <w:rPr>
            <w:rStyle w:val="Hyperlink"/>
          </w:rPr>
          <w:t>R2-2105204</w:t>
        </w:r>
      </w:hyperlink>
      <w:r w:rsidR="00E06B73" w:rsidRPr="00AF3F50">
        <w:tab/>
        <w:t>Clarification on SCellIndex and ServCellIndex</w:t>
      </w:r>
      <w:r w:rsidR="00E06B73" w:rsidRPr="00AF3F50">
        <w:tab/>
        <w:t>NTT DOCOMO,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2526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R2-2104578</w:t>
      </w:r>
    </w:p>
    <w:p w14:paraId="65149AFE" w14:textId="77777777" w:rsidR="00E06B73" w:rsidRPr="00AF3F50" w:rsidRDefault="00E06B73" w:rsidP="00E06B73">
      <w:pPr>
        <w:pStyle w:val="Doc-comment"/>
      </w:pPr>
      <w:r w:rsidRPr="00AF3F50">
        <w:t xml:space="preserve">Moved here, </w:t>
      </w:r>
    </w:p>
    <w:p w14:paraId="628AF8A9" w14:textId="77777777" w:rsidR="00E06B73" w:rsidRPr="00AF3F50" w:rsidRDefault="00271827" w:rsidP="00E06B73">
      <w:pPr>
        <w:pStyle w:val="Doc-title"/>
      </w:pPr>
      <w:hyperlink r:id="rId20" w:tooltip="D:Documents3GPPtsg_ranWG2TSGR2_114-eDocsR2-2105205.zip" w:history="1">
        <w:r w:rsidR="00E06B73" w:rsidRPr="00AF3F50">
          <w:rPr>
            <w:rStyle w:val="Hyperlink"/>
          </w:rPr>
          <w:t>R2-2105205</w:t>
        </w:r>
      </w:hyperlink>
      <w:r w:rsidR="00E06B73" w:rsidRPr="00AF3F50">
        <w:tab/>
        <w:t>Clarification on SCellIndex and ServCellIndex</w:t>
      </w:r>
      <w:r w:rsidR="00E06B73" w:rsidRPr="00AF3F50">
        <w:tab/>
        <w:t>NTT DOCOMO,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2527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R2-2104579</w:t>
      </w:r>
    </w:p>
    <w:p w14:paraId="087244F0" w14:textId="77777777" w:rsidR="00E06B73" w:rsidRPr="00AF3F50" w:rsidRDefault="00E06B73" w:rsidP="00E06B73">
      <w:pPr>
        <w:pStyle w:val="Doc-comment"/>
      </w:pPr>
      <w:r w:rsidRPr="00AF3F50">
        <w:t>Moved here</w:t>
      </w:r>
    </w:p>
    <w:p w14:paraId="22CB60FD" w14:textId="77777777" w:rsidR="00E06B73" w:rsidRPr="00AF3F50" w:rsidRDefault="00271827" w:rsidP="00E06B73">
      <w:pPr>
        <w:pStyle w:val="Doc-title"/>
      </w:pPr>
      <w:hyperlink r:id="rId21" w:tooltip="D:Documents3GPPtsg_ranWG2TSGR2_114-eDocsR2-2105459.zip" w:history="1">
        <w:r w:rsidR="00E06B73" w:rsidRPr="00AF3F50">
          <w:rPr>
            <w:rStyle w:val="Hyperlink"/>
          </w:rPr>
          <w:t>R2-2105459</w:t>
        </w:r>
      </w:hyperlink>
      <w:r w:rsidR="00E06B73" w:rsidRPr="00AF3F50">
        <w:tab/>
        <w:t>Clarification on scellFrequenciesSN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2571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R2-2104539</w:t>
      </w:r>
    </w:p>
    <w:p w14:paraId="6F548D6B" w14:textId="77777777" w:rsidR="00E06B73" w:rsidRPr="00AF3F50" w:rsidRDefault="00271827" w:rsidP="00E06B73">
      <w:pPr>
        <w:pStyle w:val="Doc-title"/>
      </w:pPr>
      <w:hyperlink r:id="rId22" w:tooltip="D:Documents3GPPtsg_ranWG2TSGR2_114-eDocsR2-2105462.zip" w:history="1">
        <w:r w:rsidR="00E06B73" w:rsidRPr="00AF3F50">
          <w:rPr>
            <w:rStyle w:val="Hyperlink"/>
          </w:rPr>
          <w:t>R2-2105462</w:t>
        </w:r>
      </w:hyperlink>
      <w:r w:rsidR="00E06B73" w:rsidRPr="00AF3F50">
        <w:tab/>
        <w:t>Clarification on scellFrequenciesSN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2572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R2-2104540</w:t>
      </w:r>
    </w:p>
    <w:p w14:paraId="19C234F7" w14:textId="77777777" w:rsidR="00E06B73" w:rsidRPr="00AF3F50" w:rsidRDefault="00271827" w:rsidP="00E06B73">
      <w:pPr>
        <w:pStyle w:val="Doc-title"/>
      </w:pPr>
      <w:hyperlink r:id="rId23" w:tooltip="D:Documents3GPPtsg_ranWG2TSGR2_114-eDocsR2-2105647.zip" w:history="1">
        <w:r w:rsidR="00E06B73" w:rsidRPr="00AF3F50">
          <w:rPr>
            <w:rStyle w:val="Hyperlink"/>
          </w:rPr>
          <w:t>R2-2105647</w:t>
        </w:r>
      </w:hyperlink>
      <w:r w:rsidR="00E06B73" w:rsidRPr="00AF3F50">
        <w:tab/>
        <w:t>Introduction of DL scheduling slot offset capabilities in UERadioPagingInformation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2638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4A769B35" w14:textId="77777777" w:rsidR="00E06B73" w:rsidRPr="00AF3F50" w:rsidRDefault="00271827" w:rsidP="00E06B73">
      <w:pPr>
        <w:pStyle w:val="Doc-title"/>
      </w:pPr>
      <w:hyperlink r:id="rId24" w:tooltip="D:Documents3GPPtsg_ranWG2TSGR2_114-eDocsR2-2105648.zip" w:history="1">
        <w:r w:rsidR="00E06B73" w:rsidRPr="00AF3F50">
          <w:rPr>
            <w:rStyle w:val="Hyperlink"/>
          </w:rPr>
          <w:t>R2-2105648</w:t>
        </w:r>
      </w:hyperlink>
      <w:r w:rsidR="00E06B73" w:rsidRPr="00AF3F50">
        <w:tab/>
        <w:t>Introduction of DL scheduling slot offset capabilities in UERadioPagingInformation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2639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432D11ED" w14:textId="77777777" w:rsidR="00E06B73" w:rsidRPr="00AF3F50" w:rsidRDefault="00271827" w:rsidP="00E06B73">
      <w:pPr>
        <w:pStyle w:val="Doc-title"/>
      </w:pPr>
      <w:hyperlink r:id="rId25" w:tooltip="D:Documents3GPPtsg_ranWG2TSGR2_114-eDocsR2-2105931.zip" w:history="1">
        <w:r w:rsidR="00E06B73" w:rsidRPr="00AF3F50">
          <w:rPr>
            <w:rStyle w:val="Hyperlink"/>
          </w:rPr>
          <w:t>R2-2105931</w:t>
        </w:r>
      </w:hyperlink>
      <w:r w:rsidR="00E06B73" w:rsidRPr="00AF3F50">
        <w:tab/>
        <w:t>Clarification of CSI measurement configuration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2517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R2-2103643</w:t>
      </w:r>
    </w:p>
    <w:p w14:paraId="33158A7D" w14:textId="77777777" w:rsidR="00E06B73" w:rsidRPr="00AF3F50" w:rsidRDefault="00271827" w:rsidP="00E06B73">
      <w:pPr>
        <w:pStyle w:val="Doc-title"/>
      </w:pPr>
      <w:hyperlink r:id="rId26" w:tooltip="D:Documents3GPPtsg_ranWG2TSGR2_114-eDocsR2-2105937.zip" w:history="1">
        <w:r w:rsidR="00E06B73" w:rsidRPr="00AF3F50">
          <w:rPr>
            <w:rStyle w:val="Hyperlink"/>
          </w:rPr>
          <w:t>R2-2105937</w:t>
        </w:r>
      </w:hyperlink>
      <w:r w:rsidR="00E06B73" w:rsidRPr="00AF3F50">
        <w:tab/>
        <w:t>Clarification of CSI measurement configuration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2518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NR_newRAT-Core, TEI16</w:t>
      </w:r>
      <w:r w:rsidR="00E06B73" w:rsidRPr="00AF3F50">
        <w:tab/>
        <w:t>R2-2103644</w:t>
      </w:r>
    </w:p>
    <w:p w14:paraId="5C6EABA2" w14:textId="77777777" w:rsidR="00E06B73" w:rsidRPr="00AF3F50" w:rsidRDefault="00271827" w:rsidP="00E06B73">
      <w:pPr>
        <w:pStyle w:val="Doc-title"/>
      </w:pPr>
      <w:hyperlink r:id="rId27" w:tooltip="D:Documents3GPPtsg_ranWG2TSGR2_114-eDocsR2-2105980.zip" w:history="1">
        <w:r w:rsidR="00E06B73" w:rsidRPr="00AF3F50">
          <w:rPr>
            <w:rStyle w:val="Hyperlink"/>
          </w:rPr>
          <w:t>R2-2105980</w:t>
        </w:r>
      </w:hyperlink>
      <w:r w:rsidR="00E06B73" w:rsidRPr="00AF3F50">
        <w:tab/>
        <w:t>Correction to the use of simultaneous CSI-RS resources</w:t>
      </w:r>
      <w:r w:rsidR="00E06B73" w:rsidRPr="00AF3F50">
        <w:tab/>
        <w:t>Ericsson, Nokia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0593</w:t>
      </w:r>
      <w:r w:rsidR="00E06B73" w:rsidRPr="00AF3F50">
        <w:tab/>
        <w:t>-</w:t>
      </w:r>
      <w:r w:rsidR="00E06B73" w:rsidRPr="00AF3F50">
        <w:tab/>
        <w:t>F</w:t>
      </w:r>
      <w:r w:rsidR="00E06B73" w:rsidRPr="00AF3F50">
        <w:tab/>
        <w:t>NR_newRAT-Core</w:t>
      </w:r>
    </w:p>
    <w:p w14:paraId="1CBB57F8" w14:textId="77777777" w:rsidR="00E06B73" w:rsidRPr="00AF3F50" w:rsidRDefault="00271827" w:rsidP="00E06B73">
      <w:pPr>
        <w:pStyle w:val="Doc-title"/>
      </w:pPr>
      <w:hyperlink r:id="rId28" w:tooltip="D:Documents3GPPtsg_ranWG2TSGR2_114-eDocsR2-2105981.zip" w:history="1">
        <w:r w:rsidR="00E06B73" w:rsidRPr="00AF3F50">
          <w:rPr>
            <w:rStyle w:val="Hyperlink"/>
          </w:rPr>
          <w:t>R2-2105981</w:t>
        </w:r>
      </w:hyperlink>
      <w:r w:rsidR="00E06B73" w:rsidRPr="00AF3F50">
        <w:tab/>
        <w:t>Correction to the use of simultaneous CSI-RS resources</w:t>
      </w:r>
      <w:r w:rsidR="00E06B73" w:rsidRPr="00AF3F50">
        <w:tab/>
        <w:t>Ericsson, Nokia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0594</w:t>
      </w:r>
      <w:r w:rsidR="00E06B73" w:rsidRPr="00AF3F50">
        <w:tab/>
        <w:t>-</w:t>
      </w:r>
      <w:r w:rsidR="00E06B73" w:rsidRPr="00AF3F50">
        <w:tab/>
        <w:t>A</w:t>
      </w:r>
      <w:r w:rsidR="00E06B73" w:rsidRPr="00AF3F50">
        <w:tab/>
        <w:t>NR_newRAT-Core</w:t>
      </w:r>
    </w:p>
    <w:p w14:paraId="5A2A9112" w14:textId="77777777" w:rsidR="00E06B73" w:rsidRPr="00AF3F50" w:rsidRDefault="00271827" w:rsidP="00E06B73">
      <w:pPr>
        <w:pStyle w:val="Doc-title"/>
      </w:pPr>
      <w:hyperlink r:id="rId29" w:tooltip="D:Documents3GPPtsg_ranWG2TSGR2_114-eDocsR2-2106020.zip" w:history="1">
        <w:r w:rsidR="00E06B73" w:rsidRPr="00AF3F50">
          <w:rPr>
            <w:rStyle w:val="Hyperlink"/>
          </w:rPr>
          <w:t>R2-2106020</w:t>
        </w:r>
      </w:hyperlink>
      <w:r w:rsidR="00E06B73" w:rsidRPr="00AF3F50">
        <w:tab/>
        <w:t>Clarification of mcg-RB-config field description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2532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R2-2103801</w:t>
      </w:r>
    </w:p>
    <w:p w14:paraId="2E0C406C" w14:textId="77777777" w:rsidR="00E06B73" w:rsidRPr="00AF3F50" w:rsidRDefault="00271827" w:rsidP="00E06B73">
      <w:pPr>
        <w:pStyle w:val="Doc-title"/>
      </w:pPr>
      <w:hyperlink r:id="rId30" w:tooltip="D:Documents3GPPtsg_ranWG2TSGR2_114-eDocsR2-2106021.zip" w:history="1">
        <w:r w:rsidR="00E06B73" w:rsidRPr="00AF3F50">
          <w:rPr>
            <w:rStyle w:val="Hyperlink"/>
          </w:rPr>
          <w:t>R2-2106021</w:t>
        </w:r>
      </w:hyperlink>
      <w:r w:rsidR="00E06B73" w:rsidRPr="00AF3F50">
        <w:tab/>
        <w:t>Clarification of mcg-RB-config field description</w:t>
      </w:r>
      <w:r w:rsidR="00E06B73" w:rsidRPr="00AF3F50">
        <w:tab/>
        <w:t>Ericsson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2533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R2-2103802</w:t>
      </w:r>
    </w:p>
    <w:p w14:paraId="271043C1" w14:textId="77777777" w:rsidR="00E06B73" w:rsidRPr="00AF3F50" w:rsidRDefault="00271827" w:rsidP="00E06B73">
      <w:pPr>
        <w:pStyle w:val="Doc-title"/>
      </w:pPr>
      <w:hyperlink r:id="rId31" w:tooltip="D:Documents3GPPtsg_ranWG2TSGR2_114-eDocsR2-2106180.zip" w:history="1">
        <w:r w:rsidR="00E06B73" w:rsidRPr="00AF3F50">
          <w:rPr>
            <w:rStyle w:val="Hyperlink"/>
          </w:rPr>
          <w:t>R2-2106180</w:t>
        </w:r>
      </w:hyperlink>
      <w:r w:rsidR="00E06B73" w:rsidRPr="00AF3F50">
        <w:tab/>
        <w:t>UL Config Grant capability differentiation for FR1(TDD/FDD) / FR2</w:t>
      </w:r>
      <w:r w:rsidR="00E06B73" w:rsidRPr="00AF3F50">
        <w:tab/>
        <w:t>Qualcomm Incorporated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2579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R2-2104609</w:t>
      </w:r>
    </w:p>
    <w:p w14:paraId="360418C2" w14:textId="77777777" w:rsidR="00E06B73" w:rsidRPr="00AF3F50" w:rsidRDefault="00271827" w:rsidP="00E06B73">
      <w:pPr>
        <w:pStyle w:val="Doc-title"/>
      </w:pPr>
      <w:hyperlink r:id="rId32" w:tooltip="D:Documents3GPPtsg_ranWG2TSGR2_114-eDocsR2-2106181.zip" w:history="1">
        <w:r w:rsidR="00E06B73" w:rsidRPr="00AF3F50">
          <w:rPr>
            <w:rStyle w:val="Hyperlink"/>
          </w:rPr>
          <w:t>R2-2106181</w:t>
        </w:r>
      </w:hyperlink>
      <w:r w:rsidR="00E06B73" w:rsidRPr="00AF3F50">
        <w:tab/>
        <w:t>UL Config Grant capability differentiation for FR1(TDD/FDD) / FR2</w:t>
      </w:r>
      <w:r w:rsidR="00E06B73" w:rsidRPr="00AF3F50">
        <w:tab/>
        <w:t>Qualcomm Incorporated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0571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NR_newRAT-Core, TEI16</w:t>
      </w:r>
      <w:r w:rsidR="00E06B73" w:rsidRPr="00AF3F50">
        <w:tab/>
        <w:t>R2-2104610</w:t>
      </w:r>
    </w:p>
    <w:p w14:paraId="5636958E" w14:textId="77777777" w:rsidR="00E06B73" w:rsidRPr="00AF3F50" w:rsidRDefault="00271827" w:rsidP="00E06B73">
      <w:pPr>
        <w:pStyle w:val="Doc-title"/>
      </w:pPr>
      <w:hyperlink r:id="rId33" w:tooltip="D:Documents3GPPtsg_ranWG2TSGR2_114-eDocsR2-2106300.zip" w:history="1">
        <w:r w:rsidR="00E06B73" w:rsidRPr="00AF3F50">
          <w:rPr>
            <w:rStyle w:val="Hyperlink"/>
          </w:rPr>
          <w:t>R2-2106300</w:t>
        </w:r>
      </w:hyperlink>
      <w:r w:rsidR="00E06B73" w:rsidRPr="00AF3F50">
        <w:tab/>
        <w:t>Correction on T325</w:t>
      </w:r>
      <w:r w:rsidR="00E06B73" w:rsidRPr="00AF3F50">
        <w:tab/>
        <w:t>Google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2563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R2-2104254</w:t>
      </w:r>
    </w:p>
    <w:p w14:paraId="07144294" w14:textId="77777777" w:rsidR="00E06B73" w:rsidRPr="00AF3F50" w:rsidRDefault="00271827" w:rsidP="00E06B73">
      <w:pPr>
        <w:pStyle w:val="Doc-title"/>
      </w:pPr>
      <w:hyperlink r:id="rId34" w:tooltip="D:Documents3GPPtsg_ranWG2TSGR2_114-eDocsR2-2106308.zip" w:history="1">
        <w:r w:rsidR="00E06B73" w:rsidRPr="00AF3F50">
          <w:rPr>
            <w:rStyle w:val="Hyperlink"/>
          </w:rPr>
          <w:t>R2-2106308</w:t>
        </w:r>
      </w:hyperlink>
      <w:r w:rsidR="00E06B73" w:rsidRPr="00AF3F50">
        <w:tab/>
        <w:t>Correction on T325</w:t>
      </w:r>
      <w:r w:rsidR="00E06B73" w:rsidRPr="00AF3F50">
        <w:tab/>
        <w:t>Google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2564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R2-2104255</w:t>
      </w:r>
    </w:p>
    <w:p w14:paraId="2F4AE103" w14:textId="77777777" w:rsidR="00E06B73" w:rsidRPr="00AF3F50" w:rsidRDefault="00271827" w:rsidP="00E06B73">
      <w:pPr>
        <w:pStyle w:val="Doc-title"/>
      </w:pPr>
      <w:hyperlink r:id="rId35" w:tooltip="D:Documents3GPPtsg_ranWG2TSGR2_114-eDocsR2-2106325.zip" w:history="1">
        <w:r w:rsidR="00E06B73" w:rsidRPr="00AF3F50">
          <w:rPr>
            <w:rStyle w:val="Hyperlink"/>
          </w:rPr>
          <w:t>R2-2106325</w:t>
        </w:r>
      </w:hyperlink>
      <w:r w:rsidR="00E06B73" w:rsidRPr="00AF3F50">
        <w:tab/>
        <w:t>Clarification on SCS of active DL and UL BWP</w:t>
      </w:r>
      <w:r w:rsidR="00E06B73" w:rsidRPr="00AF3F50">
        <w:tab/>
        <w:t>MediaTek Inc.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2549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R2-2104558</w:t>
      </w:r>
    </w:p>
    <w:p w14:paraId="66A7013C" w14:textId="77777777" w:rsidR="00E06B73" w:rsidRPr="00AF3F50" w:rsidRDefault="00271827" w:rsidP="00E06B73">
      <w:pPr>
        <w:pStyle w:val="Doc-title"/>
      </w:pPr>
      <w:hyperlink r:id="rId36" w:tooltip="D:Documents3GPPtsg_ranWG2TSGR2_114-eDocsR2-2106327.zip" w:history="1">
        <w:r w:rsidR="00E06B73" w:rsidRPr="00AF3F50">
          <w:rPr>
            <w:rStyle w:val="Hyperlink"/>
          </w:rPr>
          <w:t>R2-2106327</w:t>
        </w:r>
      </w:hyperlink>
      <w:r w:rsidR="00E06B73" w:rsidRPr="00AF3F50">
        <w:tab/>
        <w:t>Clarification on SCS of active DL and UL BWP</w:t>
      </w:r>
      <w:r w:rsidR="00E06B73" w:rsidRPr="00AF3F50">
        <w:tab/>
        <w:t>MediaTek Inc.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2550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R2-2104559</w:t>
      </w:r>
    </w:p>
    <w:p w14:paraId="2FE75023" w14:textId="77777777" w:rsidR="00E06B73" w:rsidRPr="00AF3F50" w:rsidRDefault="00271827" w:rsidP="00E06B73">
      <w:pPr>
        <w:pStyle w:val="Doc-title"/>
      </w:pPr>
      <w:hyperlink r:id="rId37" w:tooltip="D:Documents3GPPtsg_ranWG2TSGR2_114-eDocsR2-2106390.zip" w:history="1">
        <w:r w:rsidR="00E06B73" w:rsidRPr="00AF3F50">
          <w:rPr>
            <w:rStyle w:val="Hyperlink"/>
          </w:rPr>
          <w:t>R2-2106390</w:t>
        </w:r>
      </w:hyperlink>
      <w:r w:rsidR="00E06B73" w:rsidRPr="00AF3F50">
        <w:tab/>
        <w:t>Correction to BWP capabilities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0549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R2-2104573</w:t>
      </w:r>
    </w:p>
    <w:p w14:paraId="57FA136C" w14:textId="77777777" w:rsidR="00E06B73" w:rsidRPr="00AF3F50" w:rsidRDefault="00271827" w:rsidP="00E06B73">
      <w:pPr>
        <w:pStyle w:val="Doc-title"/>
      </w:pPr>
      <w:hyperlink r:id="rId38" w:tooltip="D:Documents3GPPtsg_ranWG2TSGR2_114-eDocsR2-2106391.zip" w:history="1">
        <w:r w:rsidR="00E06B73" w:rsidRPr="00AF3F50">
          <w:rPr>
            <w:rStyle w:val="Hyperlink"/>
          </w:rPr>
          <w:t>R2-2106391</w:t>
        </w:r>
      </w:hyperlink>
      <w:r w:rsidR="00E06B73" w:rsidRPr="00AF3F50">
        <w:tab/>
        <w:t>Correction to BWP capabilities</w:t>
      </w:r>
      <w:r w:rsidR="00E06B73" w:rsidRPr="00AF3F50">
        <w:tab/>
        <w:t>Nokia, Nokia Shanghai Bell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0550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R2-2104574</w:t>
      </w:r>
    </w:p>
    <w:p w14:paraId="2FC805BB" w14:textId="77777777" w:rsidR="00E06B73" w:rsidRPr="00AF3F50" w:rsidRDefault="00E06B73" w:rsidP="00E06B73">
      <w:pPr>
        <w:pStyle w:val="Comments"/>
      </w:pPr>
      <w:r w:rsidRPr="00AF3F50">
        <w:t>The below 6 treated in R17 Other last meeting</w:t>
      </w:r>
    </w:p>
    <w:p w14:paraId="27909533" w14:textId="77777777" w:rsidR="00E06B73" w:rsidRPr="00AF3F50" w:rsidRDefault="00271827" w:rsidP="00E06B73">
      <w:pPr>
        <w:pStyle w:val="Doc-title"/>
      </w:pPr>
      <w:hyperlink r:id="rId39" w:tooltip="D:Documents3GPPtsg_ranWG2TSGR2_114-eDocsR2-2105150.zip" w:history="1">
        <w:r w:rsidR="00E06B73" w:rsidRPr="00AF3F50">
          <w:rPr>
            <w:rStyle w:val="Hyperlink"/>
          </w:rPr>
          <w:t>R2-2105150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38.331</w:t>
      </w:r>
      <w:r w:rsidR="00E06B73" w:rsidRPr="00AF3F50">
        <w:tab/>
        <w:t>15.13.0</w:t>
      </w:r>
      <w:r w:rsidR="00E06B73" w:rsidRPr="00AF3F50">
        <w:tab/>
        <w:t>2495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R2-2104581</w:t>
      </w:r>
    </w:p>
    <w:p w14:paraId="70B89D31" w14:textId="77777777" w:rsidR="00E06B73" w:rsidRPr="00AF3F50" w:rsidRDefault="00271827" w:rsidP="00E06B73">
      <w:pPr>
        <w:pStyle w:val="Doc-title"/>
      </w:pPr>
      <w:hyperlink r:id="rId40" w:tooltip="D:Documents3GPPtsg_ranWG2TSGR2_114-eDocsR2-2105151.zip" w:history="1">
        <w:r w:rsidR="00E06B73" w:rsidRPr="00AF3F50">
          <w:rPr>
            <w:rStyle w:val="Hyperlink"/>
          </w:rPr>
          <w:t>R2-2105151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38.331</w:t>
      </w:r>
      <w:r w:rsidR="00E06B73" w:rsidRPr="00AF3F50">
        <w:tab/>
        <w:t>16.4.1</w:t>
      </w:r>
      <w:r w:rsidR="00E06B73" w:rsidRPr="00AF3F50">
        <w:tab/>
        <w:t>2496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R2-2104582</w:t>
      </w:r>
    </w:p>
    <w:p w14:paraId="75734E91" w14:textId="77777777" w:rsidR="00E06B73" w:rsidRPr="00AF3F50" w:rsidRDefault="00271827" w:rsidP="00E06B73">
      <w:pPr>
        <w:pStyle w:val="Doc-title"/>
      </w:pPr>
      <w:hyperlink r:id="rId41" w:tooltip="D:Documents3GPPtsg_ranWG2TSGR2_114-eDocsR2-2105152.zip" w:history="1">
        <w:r w:rsidR="00E06B73" w:rsidRPr="00AF3F50">
          <w:rPr>
            <w:rStyle w:val="Hyperlink"/>
          </w:rPr>
          <w:t>R2-2105152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36.331</w:t>
      </w:r>
      <w:r w:rsidR="00E06B73" w:rsidRPr="00AF3F50">
        <w:tab/>
        <w:t>15.13.0</w:t>
      </w:r>
      <w:r w:rsidR="00E06B73" w:rsidRPr="00AF3F50">
        <w:tab/>
        <w:t>4646</w:t>
      </w:r>
      <w:r w:rsidR="00E06B73" w:rsidRPr="00AF3F50">
        <w:tab/>
        <w:t>1</w:t>
      </w:r>
      <w:r w:rsidR="00E06B73" w:rsidRPr="00AF3F50">
        <w:tab/>
        <w:t>F</w:t>
      </w:r>
      <w:r w:rsidR="00E06B73" w:rsidRPr="00AF3F50">
        <w:tab/>
        <w:t>NR_newRAT-Core</w:t>
      </w:r>
      <w:r w:rsidR="00E06B73" w:rsidRPr="00AF3F50">
        <w:tab/>
        <w:t>R2-2104583</w:t>
      </w:r>
    </w:p>
    <w:p w14:paraId="639A14EC" w14:textId="77777777" w:rsidR="00E06B73" w:rsidRPr="00AF3F50" w:rsidRDefault="00271827" w:rsidP="00E06B73">
      <w:pPr>
        <w:pStyle w:val="Doc-title"/>
      </w:pPr>
      <w:hyperlink r:id="rId42" w:tooltip="D:Documents3GPPtsg_ranWG2TSGR2_114-eDocsR2-2105153.zip" w:history="1">
        <w:r w:rsidR="00E06B73" w:rsidRPr="00AF3F50">
          <w:rPr>
            <w:rStyle w:val="Hyperlink"/>
          </w:rPr>
          <w:t>R2-2105153</w:t>
        </w:r>
      </w:hyperlink>
      <w:r w:rsidR="00E06B73" w:rsidRPr="00AF3F50">
        <w:tab/>
        <w:t>CR on RRC processing delay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36.331</w:t>
      </w:r>
      <w:r w:rsidR="00E06B73" w:rsidRPr="00AF3F50">
        <w:tab/>
        <w:t>16.4.0</w:t>
      </w:r>
      <w:r w:rsidR="00E06B73" w:rsidRPr="00AF3F50">
        <w:tab/>
        <w:t>4647</w:t>
      </w:r>
      <w:r w:rsidR="00E06B73" w:rsidRPr="00AF3F50">
        <w:tab/>
        <w:t>1</w:t>
      </w:r>
      <w:r w:rsidR="00E06B73" w:rsidRPr="00AF3F50">
        <w:tab/>
        <w:t>A</w:t>
      </w:r>
      <w:r w:rsidR="00E06B73" w:rsidRPr="00AF3F50">
        <w:tab/>
        <w:t>NR_newRAT-Core</w:t>
      </w:r>
      <w:r w:rsidR="00E06B73" w:rsidRPr="00AF3F50">
        <w:tab/>
        <w:t>R2-2104584</w:t>
      </w:r>
    </w:p>
    <w:p w14:paraId="29219281" w14:textId="77777777" w:rsidR="00E06B73" w:rsidRPr="00AF3F50" w:rsidRDefault="00271827" w:rsidP="00E06B73">
      <w:pPr>
        <w:pStyle w:val="Doc-title"/>
      </w:pPr>
      <w:hyperlink r:id="rId43" w:tooltip="D:Documents3GPPtsg_ranWG2TSGR2_114-eDocsR2-2105180.zip" w:history="1">
        <w:r w:rsidR="00E06B73" w:rsidRPr="00AF3F50">
          <w:rPr>
            <w:rStyle w:val="Hyperlink"/>
          </w:rPr>
          <w:t>R2-2105180</w:t>
        </w:r>
      </w:hyperlink>
      <w:r w:rsidR="00E06B73" w:rsidRPr="00AF3F50">
        <w:tab/>
        <w:t>CR on the 35M/45M supporting-R15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Rel-15</w:t>
      </w:r>
      <w:r w:rsidR="00E06B73" w:rsidRPr="00AF3F50">
        <w:tab/>
        <w:t>38.306</w:t>
      </w:r>
      <w:r w:rsidR="00E06B73" w:rsidRPr="00AF3F50">
        <w:tab/>
        <w:t>15.13.0</w:t>
      </w:r>
      <w:r w:rsidR="00E06B73" w:rsidRPr="00AF3F50">
        <w:tab/>
        <w:t>0567</w:t>
      </w:r>
      <w:r w:rsidR="00E06B73" w:rsidRPr="00AF3F50">
        <w:tab/>
        <w:t>2</w:t>
      </w:r>
      <w:r w:rsidR="00E06B73" w:rsidRPr="00AF3F50">
        <w:tab/>
        <w:t>F</w:t>
      </w:r>
      <w:r w:rsidR="00E06B73" w:rsidRPr="00AF3F50">
        <w:tab/>
        <w:t>NR_FR1_35MHz_45MHz_BW-Core</w:t>
      </w:r>
      <w:r w:rsidR="00E06B73" w:rsidRPr="00AF3F50">
        <w:tab/>
        <w:t>R2-2104548</w:t>
      </w:r>
    </w:p>
    <w:p w14:paraId="07FE2081" w14:textId="77777777" w:rsidR="00E06B73" w:rsidRPr="00F94935" w:rsidRDefault="00271827" w:rsidP="00E06B73">
      <w:pPr>
        <w:pStyle w:val="Doc-title"/>
        <w:rPr>
          <w:rStyle w:val="Hyperlink"/>
        </w:rPr>
      </w:pPr>
      <w:hyperlink r:id="rId44" w:tooltip="D:Documents3GPPtsg_ranWG2TSGR2_114-eDocsR2-2105181.zip" w:history="1">
        <w:r w:rsidR="00E06B73" w:rsidRPr="00AF3F50">
          <w:rPr>
            <w:rStyle w:val="Hyperlink"/>
          </w:rPr>
          <w:t>R2-2105181</w:t>
        </w:r>
      </w:hyperlink>
      <w:r w:rsidR="00E06B73" w:rsidRPr="00AF3F50">
        <w:tab/>
        <w:t>CR on the 35M/45M supporting-R16</w:t>
      </w:r>
      <w:r w:rsidR="00E06B73" w:rsidRPr="00AF3F50">
        <w:tab/>
        <w:t>ZTE Corporation, Sanechips</w:t>
      </w:r>
      <w:r w:rsidR="00E06B73" w:rsidRPr="00AF3F50">
        <w:tab/>
        <w:t>CR</w:t>
      </w:r>
      <w:r w:rsidR="00E06B73" w:rsidRPr="00AF3F50">
        <w:tab/>
        <w:t>Rel-16</w:t>
      </w:r>
      <w:r w:rsidR="00E06B73" w:rsidRPr="00AF3F50">
        <w:tab/>
        <w:t>38.306</w:t>
      </w:r>
      <w:r w:rsidR="00E06B73" w:rsidRPr="00AF3F50">
        <w:tab/>
        <w:t>16.4.0</w:t>
      </w:r>
      <w:r w:rsidR="00E06B73" w:rsidRPr="00AF3F50">
        <w:tab/>
        <w:t>0568</w:t>
      </w:r>
      <w:r w:rsidR="00E06B73" w:rsidRPr="00AF3F50">
        <w:tab/>
        <w:t>2</w:t>
      </w:r>
      <w:r w:rsidR="00E06B73" w:rsidRPr="00AF3F50">
        <w:tab/>
        <w:t>A</w:t>
      </w:r>
      <w:r w:rsidR="00E06B73" w:rsidRPr="00AF3F50">
        <w:tab/>
        <w:t>NR_FR1_35MHz_45MHz_BW-Core</w:t>
      </w:r>
      <w:r w:rsidR="00E06B73" w:rsidRPr="00AF3F50">
        <w:tab/>
        <w:t>R2-2104549</w:t>
      </w: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E2FBE" w14:paraId="1B6DB792" w14:textId="77777777" w:rsidTr="003D0D0F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4F08BF5" w:rsidR="0041541A" w:rsidRPr="00716303" w:rsidRDefault="00E06B73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76BA0E23" w:rsidR="0041541A" w:rsidRPr="00716303" w:rsidRDefault="00E06B73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hakan.l.palm@ericsson.com</w:t>
            </w:r>
          </w:p>
        </w:tc>
      </w:tr>
      <w:tr w:rsidR="0041541A" w:rsidRPr="003E2FBE" w14:paraId="77EC38D3" w14:textId="77777777" w:rsidTr="003D0D0F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471DCEE1" w:rsidR="0041541A" w:rsidRPr="00716303" w:rsidRDefault="0041541A" w:rsidP="00813D1E">
            <w:pPr>
              <w:jc w:val="center"/>
              <w:rPr>
                <w:rFonts w:hint="eastAsia"/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2D8AF676" w:rsidR="0041541A" w:rsidRPr="00716303" w:rsidRDefault="0041541A" w:rsidP="00813D1E">
            <w:pPr>
              <w:jc w:val="center"/>
              <w:rPr>
                <w:rFonts w:hint="eastAsia"/>
                <w:lang w:val="de-DE" w:eastAsia="zh-CN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088A6B0B" w14:textId="77777777" w:rsidR="00E06B73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 xml:space="preserve">companies to comment </w:t>
      </w:r>
    </w:p>
    <w:p w14:paraId="6947685B" w14:textId="7E4AE4D4" w:rsidR="00E06B73" w:rsidRPr="00C20432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 xml:space="preserve">in Q1 </w:t>
      </w:r>
      <w:r w:rsidR="00816A2D" w:rsidRPr="00E06B73">
        <w:rPr>
          <w:rFonts w:ascii="Arial" w:hAnsi="Arial" w:cs="Arial"/>
        </w:rPr>
        <w:t>on any change</w:t>
      </w:r>
      <w:r w:rsidR="0090607D" w:rsidRPr="00E06B73">
        <w:rPr>
          <w:rFonts w:ascii="Arial" w:hAnsi="Arial" w:cs="Arial"/>
        </w:rPr>
        <w:t xml:space="preserve"> they have </w:t>
      </w:r>
      <w:r w:rsidR="00C3602F" w:rsidRPr="00E06B73">
        <w:rPr>
          <w:rFonts w:ascii="Arial" w:hAnsi="Arial" w:cs="Arial"/>
        </w:rPr>
        <w:t xml:space="preserve">made </w:t>
      </w:r>
      <w:r w:rsidR="00212790" w:rsidRPr="00E06B73">
        <w:rPr>
          <w:rFonts w:ascii="Arial" w:hAnsi="Arial" w:cs="Arial"/>
        </w:rPr>
        <w:t xml:space="preserve">to </w:t>
      </w:r>
      <w:r w:rsidR="00C3602F" w:rsidRPr="00E06B73">
        <w:rPr>
          <w:rFonts w:ascii="Arial" w:hAnsi="Arial" w:cs="Arial"/>
        </w:rPr>
        <w:t>their</w:t>
      </w:r>
      <w:r w:rsidR="00212790" w:rsidRPr="00E06B73">
        <w:rPr>
          <w:rFonts w:ascii="Arial" w:hAnsi="Arial" w:cs="Arial"/>
        </w:rPr>
        <w:t xml:space="preserve"> IPA CRs in Section 1</w:t>
      </w:r>
      <w:r>
        <w:rPr>
          <w:rFonts w:ascii="Arial" w:hAnsi="Arial" w:cs="Arial"/>
          <w:lang w:val="sv-SE"/>
        </w:rPr>
        <w:t>,</w:t>
      </w:r>
      <w:r w:rsidR="00212790" w:rsidRPr="00E06B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v-SE"/>
        </w:rPr>
        <w:t>and</w:t>
      </w:r>
    </w:p>
    <w:p w14:paraId="1A399A58" w14:textId="77777777" w:rsidR="00C20432" w:rsidRPr="00E06B73" w:rsidRDefault="00C20432" w:rsidP="00C20432">
      <w:pPr>
        <w:pStyle w:val="ListParagraph"/>
        <w:rPr>
          <w:rFonts w:ascii="Arial" w:hAnsi="Arial" w:cs="Arial"/>
        </w:rPr>
      </w:pPr>
    </w:p>
    <w:p w14:paraId="76D8377E" w14:textId="5FD5C2E6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In Q2</w:t>
      </w:r>
      <w:r w:rsidR="00C3602F" w:rsidRPr="00E06B73">
        <w:rPr>
          <w:rFonts w:ascii="Arial" w:hAnsi="Arial" w:cs="Arial"/>
        </w:rPr>
        <w:t xml:space="preserve"> for other companies to comment on any changes needed on the IPA CRs. </w:t>
      </w:r>
      <w:r w:rsidR="006374A6" w:rsidRPr="00E06B73">
        <w:rPr>
          <w:rFonts w:ascii="Arial" w:hAnsi="Arial" w:cs="Arial"/>
        </w:rPr>
        <w:t xml:space="preserve"> </w:t>
      </w:r>
    </w:p>
    <w:p w14:paraId="26A2E193" w14:textId="77777777" w:rsidR="00E06B73" w:rsidRDefault="00E06B73" w:rsidP="00E06B73">
      <w:pPr>
        <w:pStyle w:val="ListParagraph"/>
        <w:rPr>
          <w:rFonts w:ascii="Arial" w:hAnsi="Arial" w:cs="Arial"/>
        </w:rPr>
      </w:pPr>
    </w:p>
    <w:p w14:paraId="2B60CD18" w14:textId="4953C9E4" w:rsidR="008A22AE" w:rsidRDefault="006374A6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06B73">
        <w:rPr>
          <w:rFonts w:ascii="Arial" w:hAnsi="Arial" w:cs="Arial"/>
        </w:rPr>
        <w:t>For IPA CR</w:t>
      </w:r>
      <w:r w:rsidR="0057020F" w:rsidRPr="00E06B73">
        <w:rPr>
          <w:rFonts w:ascii="Arial" w:hAnsi="Arial" w:cs="Arial"/>
        </w:rPr>
        <w:t>s</w:t>
      </w:r>
      <w:r w:rsidRPr="00E06B73">
        <w:rPr>
          <w:rFonts w:ascii="Arial" w:hAnsi="Arial" w:cs="Arial"/>
        </w:rPr>
        <w:t xml:space="preserve"> that are not </w:t>
      </w:r>
      <w:r w:rsidR="008E1530" w:rsidRPr="00E06B73">
        <w:rPr>
          <w:rFonts w:ascii="Arial" w:hAnsi="Arial" w:cs="Arial"/>
        </w:rPr>
        <w:t>mentioned by any companies</w:t>
      </w:r>
      <w:r w:rsidR="0055078B" w:rsidRPr="00E06B73">
        <w:rPr>
          <w:rFonts w:ascii="Arial" w:hAnsi="Arial" w:cs="Arial"/>
        </w:rPr>
        <w:t xml:space="preserve">, </w:t>
      </w:r>
      <w:r w:rsidR="0057020F" w:rsidRPr="00E06B73">
        <w:rPr>
          <w:rFonts w:ascii="Arial" w:hAnsi="Arial" w:cs="Arial"/>
        </w:rPr>
        <w:t>they</w:t>
      </w:r>
      <w:r w:rsidR="0055078B" w:rsidRPr="00E06B73">
        <w:rPr>
          <w:rFonts w:ascii="Arial" w:hAnsi="Arial" w:cs="Arial"/>
        </w:rPr>
        <w:t xml:space="preserve"> will be assumed to be agreeable.</w:t>
      </w:r>
    </w:p>
    <w:p w14:paraId="59F842B1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2E7502C6" w14:textId="371D5A8E" w:rsidR="00E06B73" w:rsidRDefault="00E06B73" w:rsidP="00E06B7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Please try to insert new comments immediately after the comments of already listed CRs.</w:t>
      </w:r>
    </w:p>
    <w:p w14:paraId="16953FD0" w14:textId="76BDD897" w:rsidR="00E06B73" w:rsidRDefault="00E06B73" w:rsidP="00E06B73">
      <w:pPr>
        <w:pStyle w:val="ListParagraph"/>
        <w:rPr>
          <w:rFonts w:ascii="Arial" w:hAnsi="Arial" w:cs="Arial"/>
        </w:rPr>
      </w:pPr>
    </w:p>
    <w:p w14:paraId="6C2B0460" w14:textId="77777777" w:rsidR="00E06B73" w:rsidRPr="00E06B73" w:rsidRDefault="00E06B73" w:rsidP="00E06B73">
      <w:pPr>
        <w:pStyle w:val="ListParagraph"/>
        <w:rPr>
          <w:rFonts w:ascii="Arial" w:hAnsi="Arial" w:cs="Arial"/>
        </w:rPr>
      </w:pPr>
    </w:p>
    <w:p w14:paraId="4923A657" w14:textId="246CA5D8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>Co</w:t>
      </w:r>
      <w:r w:rsidR="00C20432">
        <w:rPr>
          <w:rFonts w:ascii="Arial" w:hAnsi="Arial"/>
          <w:b/>
          <w:bCs/>
          <w:noProof/>
        </w:rPr>
        <w:t>-</w:t>
      </w:r>
      <w:r w:rsidR="003A7DD1">
        <w:rPr>
          <w:rFonts w:ascii="Arial" w:hAnsi="Arial"/>
          <w:b/>
          <w:bCs/>
          <w:noProof/>
        </w:rPr>
        <w:t xml:space="preserve">sourcing companies </w:t>
      </w:r>
      <w:r w:rsidR="00E77F6E">
        <w:rPr>
          <w:rFonts w:ascii="Arial" w:hAnsi="Arial"/>
          <w:b/>
          <w:bCs/>
          <w:noProof/>
        </w:rPr>
        <w:t xml:space="preserve">comment on any changes </w:t>
      </w:r>
      <w:r w:rsidR="00C20432">
        <w:rPr>
          <w:rFonts w:ascii="Arial" w:hAnsi="Arial"/>
          <w:b/>
          <w:bCs/>
          <w:noProof/>
        </w:rPr>
        <w:t xml:space="preserve">they </w:t>
      </w:r>
      <w:r w:rsidR="00E77F6E">
        <w:rPr>
          <w:rFonts w:ascii="Arial" w:hAnsi="Arial"/>
          <w:b/>
          <w:bCs/>
          <w:noProof/>
        </w:rPr>
        <w:t>have made on the IPA CRs</w:t>
      </w:r>
      <w:r w:rsidR="00C20432">
        <w:rPr>
          <w:rFonts w:ascii="Arial" w:hAnsi="Arial"/>
          <w:b/>
          <w:bCs/>
          <w:noProof/>
        </w:rPr>
        <w:t>*</w:t>
      </w:r>
      <w:r w:rsidR="00C20432">
        <w:rPr>
          <w:rFonts w:ascii="Arial" w:hAnsi="Arial"/>
          <w:b/>
          <w:bCs/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008B617C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5A41F848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8F12838" w14:textId="009623D9" w:rsidR="00107E2E" w:rsidRPr="000005B0" w:rsidRDefault="00C20432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R2-21xxxxx</w:t>
            </w:r>
          </w:p>
        </w:tc>
        <w:tc>
          <w:tcPr>
            <w:tcW w:w="5807" w:type="dxa"/>
          </w:tcPr>
          <w:p w14:paraId="06A0D5D9" w14:textId="7C27D97E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7723214A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C20432">
        <w:rPr>
          <w:rFonts w:ascii="Arial" w:hAnsi="Arial" w:cs="Arial"/>
          <w:b/>
          <w:bCs/>
        </w:rPr>
        <w:t>C</w:t>
      </w:r>
      <w:r w:rsidR="00292B23" w:rsidRPr="00AA3264">
        <w:rPr>
          <w:rFonts w:ascii="Arial" w:hAnsi="Arial" w:cs="Arial"/>
          <w:b/>
          <w:bCs/>
        </w:rPr>
        <w:t>ompan</w:t>
      </w:r>
      <w:r w:rsidR="00C20432">
        <w:rPr>
          <w:rFonts w:ascii="Arial" w:hAnsi="Arial" w:cs="Arial"/>
          <w:b/>
          <w:bCs/>
        </w:rPr>
        <w:t>y</w:t>
      </w:r>
      <w:r w:rsidR="00292B23" w:rsidRPr="00AA3264">
        <w:rPr>
          <w:rFonts w:ascii="Arial" w:hAnsi="Arial" w:cs="Arial"/>
          <w:b/>
          <w:bCs/>
        </w:rPr>
        <w:t xml:space="preserve"> comments on the IPA CRs </w:t>
      </w:r>
      <w:r w:rsidR="00C20432">
        <w:rPr>
          <w:rFonts w:ascii="Arial" w:hAnsi="Arial" w:cs="Arial"/>
          <w:b/>
          <w:bCs/>
        </w:rPr>
        <w:t xml:space="preserve">listed </w:t>
      </w:r>
      <w:r w:rsidR="00292B23" w:rsidRPr="00AA3264">
        <w:rPr>
          <w:rFonts w:ascii="Arial" w:hAnsi="Arial" w:cs="Arial"/>
          <w:b/>
          <w:bCs/>
        </w:rPr>
        <w:t>in Section 1 and propose</w:t>
      </w:r>
      <w:r w:rsidR="00C20432">
        <w:rPr>
          <w:rFonts w:ascii="Arial" w:hAnsi="Arial" w:cs="Arial"/>
          <w:b/>
          <w:bCs/>
        </w:rPr>
        <w:t xml:space="preserve"> </w:t>
      </w:r>
      <w:r w:rsidR="00292B23" w:rsidRPr="00AA3264">
        <w:rPr>
          <w:rFonts w:ascii="Arial" w:hAnsi="Arial" w:cs="Arial"/>
          <w:b/>
          <w:bCs/>
        </w:rPr>
        <w:t>changes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  <w:r w:rsidR="00C20432">
        <w:rPr>
          <w:rFonts w:ascii="Arial" w:hAnsi="Arial" w:cs="Arial"/>
          <w:b/>
          <w:bCs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1615CE0F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  <w:r w:rsidR="00C20432">
              <w:rPr>
                <w:rFonts w:ascii="Arial" w:hAnsi="Arial"/>
                <w:b/>
                <w:bCs/>
                <w:noProof/>
              </w:rPr>
              <w:t xml:space="preserve"> 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1F22884E" w:rsidR="0049599B" w:rsidRPr="000F0F0B" w:rsidRDefault="000F0F0B" w:rsidP="0049599B">
            <w:pPr>
              <w:spacing w:after="0"/>
              <w:jc w:val="both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7290D065" w14:textId="5ED716D0" w:rsidR="0049599B" w:rsidRPr="000005B0" w:rsidRDefault="000F0F0B" w:rsidP="000F0F0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45" w:tooltip="D:Documents3GPPtsg_ranWG2TSGR2_114-eDocsR2-2105931.zip" w:history="1">
              <w:r w:rsidRPr="000F0F0B">
                <w:rPr>
                  <w:rFonts w:ascii="Arial" w:eastAsiaTheme="minorEastAsia" w:hAnsi="Arial"/>
                  <w:noProof/>
                  <w:lang w:eastAsia="zh-CN"/>
                </w:rPr>
                <w:t>R2-2105931</w:t>
              </w:r>
            </w:hyperlink>
            <w:r>
              <w:rPr>
                <w:rFonts w:ascii="Arial" w:eastAsiaTheme="minorEastAsia" w:hAnsi="Arial"/>
                <w:noProof/>
                <w:lang w:eastAsia="zh-CN"/>
              </w:rPr>
              <w:t>/</w:t>
            </w:r>
            <w:r w:rsidRPr="000F0F0B">
              <w:t>R2-21059</w:t>
            </w:r>
            <w:r>
              <w:t>37</w:t>
            </w:r>
          </w:p>
        </w:tc>
        <w:tc>
          <w:tcPr>
            <w:tcW w:w="5807" w:type="dxa"/>
          </w:tcPr>
          <w:p w14:paraId="38979D8A" w14:textId="441EFE59" w:rsidR="0049599B" w:rsidRPr="000005B0" w:rsidRDefault="00E10661" w:rsidP="00E10661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change</w:t>
            </w:r>
            <w:r w:rsidR="000F0F0B">
              <w:rPr>
                <w:rFonts w:ascii="Arial" w:hAnsi="Arial"/>
                <w:noProof/>
              </w:rPr>
              <w:t xml:space="preserve"> should be merged to the rapporteur CRs, as </w:t>
            </w:r>
            <w:r>
              <w:rPr>
                <w:rFonts w:ascii="Arial" w:hAnsi="Arial"/>
                <w:noProof/>
              </w:rPr>
              <w:t>it</w:t>
            </w:r>
            <w:r w:rsidR="000F0F0B">
              <w:rPr>
                <w:rFonts w:ascii="Arial" w:hAnsi="Arial"/>
                <w:noProof/>
              </w:rPr>
              <w:t xml:space="preserve"> is only a minor editorial change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604EB52B" w:rsidR="0049599B" w:rsidRPr="000005B0" w:rsidRDefault="000F0F0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543D2C11" w14:textId="1994CB91" w:rsidR="0049599B" w:rsidRPr="00EF4A02" w:rsidRDefault="000F0F0B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F0F0B">
              <w:rPr>
                <w:rFonts w:ascii="Arial" w:hAnsi="Arial"/>
                <w:noProof/>
              </w:rPr>
              <w:t>R2-2106020</w:t>
            </w:r>
            <w:r>
              <w:rPr>
                <w:rFonts w:ascii="Arial" w:hAnsi="Arial"/>
                <w:noProof/>
              </w:rPr>
              <w:t>/R2-2106021</w:t>
            </w:r>
          </w:p>
        </w:tc>
        <w:tc>
          <w:tcPr>
            <w:tcW w:w="5807" w:type="dxa"/>
          </w:tcPr>
          <w:p w14:paraId="16A5D820" w14:textId="77777777" w:rsidR="000F0F0B" w:rsidRDefault="000F0F0B" w:rsidP="0049599B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T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he change in this CR is confusing. </w:t>
            </w:r>
          </w:p>
          <w:p w14:paraId="49D05AF9" w14:textId="3EA9B4E7" w:rsidR="0049599B" w:rsidRPr="000F0F0B" w:rsidRDefault="000F0F0B" w:rsidP="000F0F0B">
            <w:pPr>
              <w:spacing w:after="0"/>
              <w:jc w:val="both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The change sho</w:t>
            </w:r>
            <w:bookmarkStart w:id="1" w:name="_GoBack"/>
            <w:bookmarkEnd w:id="1"/>
            <w:r>
              <w:rPr>
                <w:rFonts w:ascii="Arial" w:eastAsiaTheme="minorEastAsia" w:hAnsi="Arial"/>
                <w:noProof/>
                <w:lang w:eastAsia="zh-CN"/>
              </w:rPr>
              <w:t>uld be further discussed under INM offline-008, together with</w:t>
            </w:r>
            <w:r w:rsidRPr="000F0F0B">
              <w:rPr>
                <w:rFonts w:ascii="Arial" w:eastAsiaTheme="minorEastAsia" w:hAnsi="Arial"/>
                <w:noProof/>
                <w:lang w:eastAsia="zh-CN"/>
              </w:rPr>
              <w:t xml:space="preserve"> </w:t>
            </w:r>
            <w:hyperlink r:id="rId46" w:tooltip="D:Documents3GPPtsg_ranWG2TSGR2_114-eDocsR2-2106186.zip" w:history="1">
              <w:r w:rsidRPr="000F0F0B">
                <w:rPr>
                  <w:rFonts w:ascii="Arial" w:eastAsiaTheme="minorEastAsia" w:hAnsi="Arial"/>
                  <w:noProof/>
                  <w:lang w:eastAsia="zh-CN"/>
                </w:rPr>
                <w:t>R2-2106186</w:t>
              </w:r>
            </w:hyperlink>
            <w:r w:rsidRPr="000F0F0B">
              <w:rPr>
                <w:rFonts w:ascii="Arial" w:eastAsiaTheme="minorEastAsia" w:hAnsi="Arial"/>
                <w:noProof/>
                <w:lang w:eastAsia="zh-CN"/>
              </w:rPr>
              <w:t>/R2-2106186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7. 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75ABC3A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22754166" w:rsidR="00B152A2" w:rsidRPr="00EF4A02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6E54DB46" w14:textId="57D506DD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25018924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25220409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A1367F2" w14:textId="3EF3AC33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3C31CB2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lastRenderedPageBreak/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CC40" w14:textId="77777777" w:rsidR="00271827" w:rsidRDefault="00271827">
      <w:r>
        <w:separator/>
      </w:r>
    </w:p>
  </w:endnote>
  <w:endnote w:type="continuationSeparator" w:id="0">
    <w:p w14:paraId="289B06CD" w14:textId="77777777" w:rsidR="00271827" w:rsidRDefault="00271827">
      <w:r>
        <w:continuationSeparator/>
      </w:r>
    </w:p>
  </w:endnote>
  <w:endnote w:type="continuationNotice" w:id="1">
    <w:p w14:paraId="3EEFC38E" w14:textId="77777777" w:rsidR="00271827" w:rsidRDefault="002718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732D" w14:textId="77777777" w:rsidR="00271827" w:rsidRDefault="00271827">
      <w:r>
        <w:separator/>
      </w:r>
    </w:p>
  </w:footnote>
  <w:footnote w:type="continuationSeparator" w:id="0">
    <w:p w14:paraId="2E70C01B" w14:textId="77777777" w:rsidR="00271827" w:rsidRDefault="00271827">
      <w:r>
        <w:continuationSeparator/>
      </w:r>
    </w:p>
  </w:footnote>
  <w:footnote w:type="continuationNotice" w:id="1">
    <w:p w14:paraId="64239EC8" w14:textId="77777777" w:rsidR="00271827" w:rsidRDefault="002718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2D55"/>
    <w:multiLevelType w:val="hybridMultilevel"/>
    <w:tmpl w:val="759C8410"/>
    <w:lvl w:ilvl="0" w:tplc="8FC2A13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9"/>
  </w:num>
  <w:num w:numId="8">
    <w:abstractNumId w:val="12"/>
  </w:num>
  <w:num w:numId="9">
    <w:abstractNumId w:val="4"/>
  </w:num>
  <w:num w:numId="10">
    <w:abstractNumId w:val="32"/>
  </w:num>
  <w:num w:numId="11">
    <w:abstractNumId w:val="15"/>
  </w:num>
  <w:num w:numId="12">
    <w:abstractNumId w:val="30"/>
  </w:num>
  <w:num w:numId="13">
    <w:abstractNumId w:val="31"/>
  </w:num>
  <w:num w:numId="14">
    <w:abstractNumId w:val="11"/>
  </w:num>
  <w:num w:numId="15">
    <w:abstractNumId w:val="24"/>
  </w:num>
  <w:num w:numId="16">
    <w:abstractNumId w:val="2"/>
  </w:num>
  <w:num w:numId="17">
    <w:abstractNumId w:val="5"/>
  </w:num>
  <w:num w:numId="18">
    <w:abstractNumId w:val="19"/>
  </w:num>
  <w:num w:numId="19">
    <w:abstractNumId w:val="22"/>
  </w:num>
  <w:num w:numId="20">
    <w:abstractNumId w:val="33"/>
  </w:num>
  <w:num w:numId="21">
    <w:abstractNumId w:val="20"/>
  </w:num>
  <w:num w:numId="22">
    <w:abstractNumId w:val="13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14"/>
  </w:num>
  <w:num w:numId="28">
    <w:abstractNumId w:val="24"/>
  </w:num>
  <w:num w:numId="29">
    <w:abstractNumId w:val="3"/>
  </w:num>
  <w:num w:numId="30">
    <w:abstractNumId w:val="29"/>
  </w:num>
  <w:num w:numId="31">
    <w:abstractNumId w:val="16"/>
  </w:num>
  <w:num w:numId="32">
    <w:abstractNumId w:val="8"/>
  </w:num>
  <w:num w:numId="33">
    <w:abstractNumId w:val="10"/>
  </w:num>
  <w:num w:numId="34">
    <w:abstractNumId w:val="25"/>
  </w:num>
  <w:num w:numId="35">
    <w:abstractNumId w:val="27"/>
  </w:num>
  <w:num w:numId="36">
    <w:abstractNumId w:val="24"/>
  </w:num>
  <w:num w:numId="3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0F0B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827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80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20CD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2FBE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0432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73"/>
    <w:rsid w:val="00E06BFB"/>
    <w:rsid w:val="00E07093"/>
    <w:rsid w:val="00E10661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5106.zip" TargetMode="External"/><Relationship Id="rId18" Type="http://schemas.openxmlformats.org/officeDocument/2006/relationships/hyperlink" Target="file:///D:\Documents\3GPP\tsg_ran\WG2\TSGR2_114-e\Docs\R2-2105176.zip" TargetMode="External"/><Relationship Id="rId26" Type="http://schemas.openxmlformats.org/officeDocument/2006/relationships/hyperlink" Target="file:///D:\Documents\3GPP\tsg_ran\WG2\TSGR2_114-e\Docs\R2-2105937.zip" TargetMode="External"/><Relationship Id="rId39" Type="http://schemas.openxmlformats.org/officeDocument/2006/relationships/hyperlink" Target="file:///D:\Documents\3GPP\tsg_ran\WG2\TSGR2_114-e\Docs\R2-2105150.zip" TargetMode="External"/><Relationship Id="rId21" Type="http://schemas.openxmlformats.org/officeDocument/2006/relationships/hyperlink" Target="file:///D:\Documents\3GPP\tsg_ran\WG2\TSGR2_114-e\Docs\R2-2105459.zip" TargetMode="External"/><Relationship Id="rId34" Type="http://schemas.openxmlformats.org/officeDocument/2006/relationships/hyperlink" Target="file:///D:\Documents\3GPP\tsg_ran\WG2\TSGR2_114-e\Docs\R2-2106308.zip" TargetMode="External"/><Relationship Id="rId42" Type="http://schemas.openxmlformats.org/officeDocument/2006/relationships/hyperlink" Target="file:///D:\Documents\3GPP\tsg_ran\WG2\TSGR2_114-e\Docs\R2-2105153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49.zip" TargetMode="External"/><Relationship Id="rId29" Type="http://schemas.openxmlformats.org/officeDocument/2006/relationships/hyperlink" Target="file:///D:\Documents\3GPP\tsg_ran\WG2\TSGR2_114-e\Docs\R2-210602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4-e\Docs\R2-2105938.zip" TargetMode="External"/><Relationship Id="rId24" Type="http://schemas.openxmlformats.org/officeDocument/2006/relationships/hyperlink" Target="file:///D:\Documents\3GPP\tsg_ran\WG2\TSGR2_114-e\Docs\R2-2105648.zip" TargetMode="External"/><Relationship Id="rId32" Type="http://schemas.openxmlformats.org/officeDocument/2006/relationships/hyperlink" Target="file:///D:\Documents\3GPP\tsg_ran\WG2\TSGR2_114-e\Docs\R2-2106181.zip" TargetMode="External"/><Relationship Id="rId37" Type="http://schemas.openxmlformats.org/officeDocument/2006/relationships/hyperlink" Target="file:///D:\Documents\3GPP\tsg_ran\WG2\TSGR2_114-e\Docs\R2-2106390.zip" TargetMode="External"/><Relationship Id="rId40" Type="http://schemas.openxmlformats.org/officeDocument/2006/relationships/hyperlink" Target="file:///D:\Documents\3GPP\tsg_ran\WG2\TSGR2_114-e\Docs\R2-2105151.zip" TargetMode="External"/><Relationship Id="rId45" Type="http://schemas.openxmlformats.org/officeDocument/2006/relationships/hyperlink" Target="file:///D:\Documents\3GPP\tsg_ran\WG2\TSGR2_114-e\Docs\R2-210593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4-e\Docs\R2-2105148.zip" TargetMode="External"/><Relationship Id="rId23" Type="http://schemas.openxmlformats.org/officeDocument/2006/relationships/hyperlink" Target="file:///D:\Documents\3GPP\tsg_ran\WG2\TSGR2_114-e\Docs\R2-2105647.zip" TargetMode="External"/><Relationship Id="rId28" Type="http://schemas.openxmlformats.org/officeDocument/2006/relationships/hyperlink" Target="file:///D:\Documents\3GPP\tsg_ran\WG2\TSGR2_114-e\Docs\R2-2105981.zip" TargetMode="External"/><Relationship Id="rId36" Type="http://schemas.openxmlformats.org/officeDocument/2006/relationships/hyperlink" Target="file:///D:\Documents\3GPP\tsg_ran\WG2\TSGR2_114-e\Docs\R2-210632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4-e\Docs\R2-2105204.zip" TargetMode="External"/><Relationship Id="rId31" Type="http://schemas.openxmlformats.org/officeDocument/2006/relationships/hyperlink" Target="file:///D:\Documents\3GPP\tsg_ran\WG2\TSGR2_114-e\Docs\R2-2106180.zip" TargetMode="External"/><Relationship Id="rId44" Type="http://schemas.openxmlformats.org/officeDocument/2006/relationships/hyperlink" Target="file:///D:\Documents\3GPP\tsg_ran\WG2\TSGR2_114-e\Docs\R2-210518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4-e\Docs\R2-2105107.zip" TargetMode="External"/><Relationship Id="rId22" Type="http://schemas.openxmlformats.org/officeDocument/2006/relationships/hyperlink" Target="file:///D:\Documents\3GPP\tsg_ran\WG2\TSGR2_114-e\Docs\R2-2105462.zip" TargetMode="External"/><Relationship Id="rId27" Type="http://schemas.openxmlformats.org/officeDocument/2006/relationships/hyperlink" Target="file:///D:\Documents\3GPP\tsg_ran\WG2\TSGR2_114-e\Docs\R2-2105980.zip" TargetMode="External"/><Relationship Id="rId30" Type="http://schemas.openxmlformats.org/officeDocument/2006/relationships/hyperlink" Target="file:///D:\Documents\3GPP\tsg_ran\WG2\TSGR2_114-e\Docs\R2-2106021.zip" TargetMode="External"/><Relationship Id="rId35" Type="http://schemas.openxmlformats.org/officeDocument/2006/relationships/hyperlink" Target="file:///D:\Documents\3GPP\tsg_ran\WG2\TSGR2_114-e\Docs\R2-2106325.zip" TargetMode="External"/><Relationship Id="rId43" Type="http://schemas.openxmlformats.org/officeDocument/2006/relationships/hyperlink" Target="file:///D:\Documents\3GPP\tsg_ran\WG2\TSGR2_114-e\Docs\R2-2105180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4-e\Docs\R2-2105939.zip" TargetMode="External"/><Relationship Id="rId17" Type="http://schemas.openxmlformats.org/officeDocument/2006/relationships/hyperlink" Target="file:///D:\Documents\3GPP\tsg_ran\WG2\TSGR2_114-e\Docs\R2-2105175.zip" TargetMode="External"/><Relationship Id="rId25" Type="http://schemas.openxmlformats.org/officeDocument/2006/relationships/hyperlink" Target="file:///D:\Documents\3GPP\tsg_ran\WG2\TSGR2_114-e\Docs\R2-2105931.zip" TargetMode="External"/><Relationship Id="rId33" Type="http://schemas.openxmlformats.org/officeDocument/2006/relationships/hyperlink" Target="file:///D:\Documents\3GPP\tsg_ran\WG2\TSGR2_114-e\Docs\R2-2106300.zip" TargetMode="External"/><Relationship Id="rId38" Type="http://schemas.openxmlformats.org/officeDocument/2006/relationships/hyperlink" Target="file:///D:\Documents\3GPP\tsg_ran\WG2\TSGR2_114-e\Docs\R2-2106391.zip" TargetMode="External"/><Relationship Id="rId46" Type="http://schemas.openxmlformats.org/officeDocument/2006/relationships/hyperlink" Target="file:///D:\Documents\3GPP\tsg_ran\WG2\TSGR2_114-e\Docs\R2-2106186.zip" TargetMode="External"/><Relationship Id="rId20" Type="http://schemas.openxmlformats.org/officeDocument/2006/relationships/hyperlink" Target="file:///D:\Documents\3GPP\tsg_ran\WG2\TSGR2_114-e\Docs\R2-2105205.zip" TargetMode="External"/><Relationship Id="rId41" Type="http://schemas.openxmlformats.org/officeDocument/2006/relationships/hyperlink" Target="file:///D:\Documents\3GPP\tsg_ran\WG2\TSGR2_114-e\Docs\R2-210515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06F0C12-375E-4386-9DC3-3726FCC43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9DB2A-6DEA-4C88-A870-294C73BD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12657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Zhenzhen</cp:lastModifiedBy>
  <cp:revision>3</cp:revision>
  <cp:lastPrinted>2008-02-01T05:09:00Z</cp:lastPrinted>
  <dcterms:created xsi:type="dcterms:W3CDTF">2021-05-20T06:45:00Z</dcterms:created>
  <dcterms:modified xsi:type="dcterms:W3CDTF">2021-05-20T06:58:00Z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