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1C1521">
        <w:rPr>
          <w:rFonts w:ascii="Arial" w:eastAsia="Arial Unicode MS" w:hAnsi="Arial"/>
          <w:b/>
          <w:bCs/>
          <w:kern w:val="0"/>
          <w:sz w:val="28"/>
          <w:szCs w:val="28"/>
        </w:rPr>
        <w:t>4</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bookmarkStart w:id="1" w:name="_GoBack"/>
      <w:bookmarkEnd w:id="1"/>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494362" w:rsidRPr="00494362">
        <w:rPr>
          <w:rFonts w:ascii="Arial" w:eastAsia="Arial Unicode MS" w:hAnsi="Arial"/>
          <w:b/>
          <w:bCs/>
          <w:kern w:val="0"/>
          <w:sz w:val="28"/>
          <w:szCs w:val="28"/>
        </w:rPr>
        <w:t>5792</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1C1521">
        <w:rPr>
          <w:rFonts w:ascii="Arial" w:eastAsia="Arial Unicode MS" w:hAnsi="Arial"/>
          <w:b/>
          <w:bCs/>
          <w:kern w:val="0"/>
          <w:sz w:val="24"/>
          <w:szCs w:val="20"/>
        </w:rPr>
        <w:t>19</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1C1521">
        <w:rPr>
          <w:rFonts w:ascii="Arial" w:eastAsia="Arial Unicode MS" w:hAnsi="Arial"/>
          <w:b/>
          <w:bCs/>
          <w:kern w:val="0"/>
          <w:sz w:val="24"/>
          <w:szCs w:val="20"/>
        </w:rPr>
        <w:t>May</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510D" w:rsidRPr="0025510D">
        <w:rPr>
          <w:rFonts w:ascii="Arial" w:eastAsia="Arial Unicode MS" w:hAnsi="Arial" w:cs="Arial"/>
          <w:b/>
          <w:bCs/>
          <w:kern w:val="0"/>
          <w:sz w:val="24"/>
          <w:szCs w:val="20"/>
        </w:rPr>
        <w:t>8.2.3.1</w:t>
      </w:r>
      <w:r w:rsidR="0025510D" w:rsidRPr="0025510D">
        <w:rPr>
          <w:rFonts w:ascii="Arial" w:eastAsia="Arial Unicode MS" w:hAnsi="Arial" w:cs="Arial"/>
          <w:b/>
          <w:bCs/>
          <w:kern w:val="0"/>
          <w:sz w:val="24"/>
          <w:szCs w:val="20"/>
        </w:rPr>
        <w:tab/>
        <w:t>CPAC procedures from network perspective</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D1BE2">
        <w:rPr>
          <w:rFonts w:ascii="Arial" w:eastAsia="Arial Unicode MS" w:hAnsi="Arial" w:cs="Arial" w:hint="eastAsia"/>
          <w:b/>
          <w:bCs/>
          <w:kern w:val="0"/>
          <w:sz w:val="24"/>
          <w:szCs w:val="20"/>
        </w:rPr>
        <w:t>S</w:t>
      </w:r>
      <w:r w:rsidR="00DD1BE2" w:rsidRPr="00DD1BE2">
        <w:rPr>
          <w:rFonts w:ascii="Arial" w:eastAsia="Arial Unicode MS" w:hAnsi="Arial" w:cs="Arial"/>
          <w:b/>
          <w:bCs/>
          <w:kern w:val="0"/>
          <w:sz w:val="24"/>
          <w:szCs w:val="20"/>
        </w:rPr>
        <w:t xml:space="preserve">ignaling aspects for </w:t>
      </w:r>
      <w:r w:rsidR="005F58DF">
        <w:rPr>
          <w:rFonts w:ascii="Arial" w:eastAsia="Arial Unicode MS" w:hAnsi="Arial" w:cs="Arial"/>
          <w:b/>
          <w:bCs/>
          <w:kern w:val="0"/>
          <w:sz w:val="24"/>
          <w:szCs w:val="20"/>
        </w:rPr>
        <w:t xml:space="preserve">SN-initiated </w:t>
      </w:r>
      <w:r w:rsidR="00DD1BE2" w:rsidRPr="00DD1BE2">
        <w:rPr>
          <w:rFonts w:ascii="Arial" w:eastAsia="Arial Unicode MS" w:hAnsi="Arial" w:cs="Arial"/>
          <w:b/>
          <w:bCs/>
          <w:kern w:val="0"/>
          <w:sz w:val="24"/>
          <w:szCs w:val="20"/>
        </w:rPr>
        <w:t>C</w:t>
      </w:r>
      <w:r w:rsidR="005F58DF">
        <w:rPr>
          <w:rFonts w:ascii="Arial" w:eastAsia="Arial Unicode MS" w:hAnsi="Arial" w:cs="Arial"/>
          <w:b/>
          <w:bCs/>
          <w:kern w:val="0"/>
          <w:sz w:val="24"/>
          <w:szCs w:val="20"/>
        </w:rPr>
        <w:t>PC</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051224" w:rsidP="003E16F6">
      <w:pPr>
        <w:widowControl/>
        <w:rPr>
          <w:rFonts w:ascii="Arial" w:eastAsia="Arial Unicode MS" w:hAnsi="Arial"/>
          <w:kern w:val="0"/>
          <w:sz w:val="20"/>
          <w:szCs w:val="20"/>
        </w:rPr>
      </w:pPr>
      <w:r>
        <w:rPr>
          <w:rFonts w:ascii="Arial" w:eastAsia="Arial Unicode MS" w:hAnsi="Arial" w:hint="eastAsia"/>
          <w:kern w:val="0"/>
          <w:sz w:val="20"/>
          <w:szCs w:val="20"/>
        </w:rPr>
        <w:t>In RAN2#113bis-e, some progress was made for CPAC, which includes the agreements below [1].</w:t>
      </w:r>
    </w:p>
    <w:p w:rsidR="003E16F6" w:rsidRDefault="003E16F6" w:rsidP="003E16F6">
      <w:pPr>
        <w:widowControl/>
        <w:rPr>
          <w:rFonts w:ascii="Arial" w:eastAsia="Arial Unicode MS" w:hAnsi="Arial"/>
          <w:kern w:val="0"/>
          <w:sz w:val="20"/>
          <w:szCs w:val="20"/>
        </w:rPr>
      </w:pPr>
    </w:p>
    <w:tbl>
      <w:tblPr>
        <w:tblStyle w:val="a7"/>
        <w:tblW w:w="0" w:type="auto"/>
        <w:jc w:val="center"/>
        <w:tblLook w:val="04A0" w:firstRow="1" w:lastRow="0" w:firstColumn="1" w:lastColumn="0" w:noHBand="0" w:noVBand="1"/>
      </w:tblPr>
      <w:tblGrid>
        <w:gridCol w:w="9355"/>
      </w:tblGrid>
      <w:tr w:rsidR="002270A7" w:rsidTr="00DB4298">
        <w:trPr>
          <w:jc w:val="center"/>
        </w:trPr>
        <w:tc>
          <w:tcPr>
            <w:tcW w:w="9355" w:type="dxa"/>
          </w:tcPr>
          <w:p w:rsidR="002270A7" w:rsidRPr="00EB0F6B" w:rsidRDefault="002270A7" w:rsidP="00673C8A">
            <w:pPr>
              <w:pStyle w:val="Agreement"/>
              <w:ind w:leftChars="168" w:left="713"/>
            </w:pPr>
            <w:r>
              <w:t xml:space="preserve">1 </w:t>
            </w:r>
            <w:r w:rsidRPr="00EB0F6B">
              <w:t xml:space="preserve">Source SN provides the candidate cells and it sets the execution condition per candidate cell. </w:t>
            </w:r>
            <w:r w:rsidRPr="00EB0F6B">
              <w:rPr>
                <w:highlight w:val="yellow"/>
              </w:rPr>
              <w:t>Signalling details are FFS</w:t>
            </w:r>
            <w:r>
              <w:rPr>
                <w:highlight w:val="yellow"/>
              </w:rPr>
              <w:t xml:space="preserve"> (e.g. which messages and steps)</w:t>
            </w:r>
            <w:r w:rsidRPr="00EB0F6B">
              <w:rPr>
                <w:highlight w:val="yellow"/>
              </w:rPr>
              <w:t>.</w:t>
            </w:r>
            <w:r w:rsidRPr="00EB0F6B">
              <w:t xml:space="preserve"> </w:t>
            </w:r>
          </w:p>
          <w:p w:rsidR="002270A7" w:rsidRPr="00702DE0" w:rsidRDefault="002270A7" w:rsidP="00673C8A">
            <w:pPr>
              <w:pStyle w:val="Agreement"/>
              <w:ind w:leftChars="168" w:left="713"/>
            </w:pPr>
            <w:r>
              <w:t>Blind Inter-SN CPC is not precluded (but we will not optimize it)</w:t>
            </w:r>
          </w:p>
          <w:p w:rsidR="00F82C3E" w:rsidRPr="00F82C3E" w:rsidRDefault="002270A7" w:rsidP="00F82C3E">
            <w:pPr>
              <w:pStyle w:val="Agreement"/>
              <w:ind w:leftChars="168" w:left="713"/>
              <w:rPr>
                <w:i/>
                <w:iCs/>
              </w:rPr>
            </w:pPr>
            <w:r>
              <w:rPr>
                <w:highlight w:val="yellow"/>
              </w:rPr>
              <w:t xml:space="preserve">3 </w:t>
            </w:r>
            <w:r w:rsidRPr="00BE1F76">
              <w:rPr>
                <w:highlight w:val="yellow"/>
              </w:rPr>
              <w:t>FFS whether it is possible for the target SN to come up with alternative candidate cells other than what suggested by the ‎source SN. ‎</w:t>
            </w:r>
          </w:p>
          <w:p w:rsidR="002270A7" w:rsidRPr="00673C8A" w:rsidRDefault="002270A7" w:rsidP="00F82C3E">
            <w:pPr>
              <w:pStyle w:val="Agreement"/>
              <w:ind w:leftChars="168" w:left="713"/>
              <w:rPr>
                <w:i/>
                <w:iCs/>
              </w:rPr>
            </w:pPr>
            <w:r w:rsidRPr="00F82C3E">
              <w:t>We aim to conclude on P4 in next meeting</w:t>
            </w:r>
            <w:r w:rsidRPr="00F82C3E">
              <w:br/>
              <w:t>(</w:t>
            </w:r>
            <w:r w:rsidRPr="00F82C3E">
              <w:rPr>
                <w:i/>
                <w:iCs/>
                <w:sz w:val="18"/>
              </w:rPr>
              <w:t>Proposal 4 RAN 2 discuss and determine whether/which of the following are valid/necessary scenarios for the source SN configuration update based on the accepted candidate cells by the target SN before the CPAC configuration is sent to UE</w:t>
            </w:r>
            <w:r w:rsidRPr="00F82C3E">
              <w:rPr>
                <w:i/>
                <w:iCs/>
              </w:rPr>
              <w:t xml:space="preserve"> ‎</w:t>
            </w:r>
            <w:r w:rsidRPr="00F82C3E">
              <w:t>)</w:t>
            </w:r>
          </w:p>
        </w:tc>
      </w:tr>
    </w:tbl>
    <w:p w:rsidR="002270A7" w:rsidRDefault="002270A7" w:rsidP="003E16F6">
      <w:pPr>
        <w:widowControl/>
        <w:rPr>
          <w:rFonts w:ascii="Arial" w:eastAsia="Arial Unicode MS" w:hAnsi="Arial"/>
          <w:kern w:val="0"/>
          <w:sz w:val="20"/>
          <w:szCs w:val="20"/>
        </w:rPr>
      </w:pPr>
    </w:p>
    <w:p w:rsidR="002270A7" w:rsidRPr="002C6C08" w:rsidRDefault="004B310A"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w:t>
      </w:r>
      <w:r>
        <w:rPr>
          <w:rFonts w:ascii="Arial" w:eastAsia="Arial Unicode MS" w:hAnsi="Arial"/>
          <w:kern w:val="0"/>
          <w:sz w:val="20"/>
          <w:szCs w:val="20"/>
        </w:rPr>
        <w:t>remaining</w:t>
      </w:r>
      <w:r>
        <w:rPr>
          <w:rFonts w:ascii="Arial" w:eastAsia="Arial Unicode MS" w:hAnsi="Arial" w:hint="eastAsia"/>
          <w:kern w:val="0"/>
          <w:sz w:val="20"/>
          <w:szCs w:val="20"/>
        </w:rPr>
        <w:t xml:space="preserve"> </w:t>
      </w:r>
      <w:r>
        <w:rPr>
          <w:rFonts w:ascii="Arial" w:eastAsia="Arial Unicode MS" w:hAnsi="Arial"/>
          <w:kern w:val="0"/>
          <w:sz w:val="20"/>
          <w:szCs w:val="20"/>
        </w:rPr>
        <w:t xml:space="preserve">issues from signalling aspect </w:t>
      </w:r>
      <w:r w:rsidR="00C508D5">
        <w:rPr>
          <w:rFonts w:ascii="Arial" w:eastAsia="Arial Unicode MS" w:hAnsi="Arial"/>
          <w:kern w:val="0"/>
          <w:sz w:val="20"/>
          <w:szCs w:val="20"/>
        </w:rPr>
        <w:t xml:space="preserve">for SN-initiated inter-SN CPC </w:t>
      </w:r>
      <w:r>
        <w:rPr>
          <w:rFonts w:ascii="Arial" w:eastAsia="Arial Unicode MS" w:hAnsi="Arial"/>
          <w:kern w:val="0"/>
          <w:sz w:val="20"/>
          <w:szCs w:val="20"/>
        </w:rPr>
        <w:t>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D01B2B" w:rsidP="003E16F6">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Pr>
          <w:rFonts w:ascii="Arial" w:hAnsi="Arial"/>
          <w:kern w:val="0"/>
          <w:sz w:val="28"/>
          <w:szCs w:val="20"/>
        </w:rPr>
        <w:t>Possibility of alternative candidate by target SN</w:t>
      </w:r>
    </w:p>
    <w:p w:rsidR="00E400FA" w:rsidRDefault="00B57C5B" w:rsidP="003E16F6">
      <w:pPr>
        <w:widowControl/>
        <w:spacing w:after="120" w:line="240" w:lineRule="atLeast"/>
        <w:rPr>
          <w:rFonts w:ascii="Arial" w:hAnsi="Arial"/>
          <w:kern w:val="0"/>
          <w:sz w:val="20"/>
          <w:szCs w:val="20"/>
        </w:rPr>
      </w:pPr>
      <w:r>
        <w:rPr>
          <w:rFonts w:ascii="Arial" w:hAnsi="Arial"/>
          <w:kern w:val="0"/>
          <w:sz w:val="20"/>
          <w:szCs w:val="20"/>
        </w:rPr>
        <w:t xml:space="preserve">This issue had been discussed in the post-113e email discussion [2] but was not solved in the last #113bis-e </w:t>
      </w:r>
      <w:r w:rsidR="00BA618A">
        <w:rPr>
          <w:rFonts w:ascii="Arial" w:hAnsi="Arial"/>
          <w:kern w:val="0"/>
          <w:sz w:val="20"/>
          <w:szCs w:val="20"/>
        </w:rPr>
        <w:t xml:space="preserve">meeting. Main discussion point is whether there should be some flexibility at the target SN side by taking into account its current situation, e.g. load balancing. </w:t>
      </w:r>
      <w:r w:rsidR="00526F56">
        <w:rPr>
          <w:rFonts w:ascii="Arial" w:hAnsi="Arial"/>
          <w:kern w:val="0"/>
          <w:sz w:val="20"/>
          <w:szCs w:val="20"/>
        </w:rPr>
        <w:t>It is beneficial if the target SN can select another candidate to cover more scenarios, while it could be seen as additional optimization which seems not essential.</w:t>
      </w:r>
      <w:r w:rsidR="00BB3EB6">
        <w:rPr>
          <w:rFonts w:ascii="Arial" w:hAnsi="Arial"/>
          <w:kern w:val="0"/>
          <w:sz w:val="20"/>
          <w:szCs w:val="20"/>
        </w:rPr>
        <w:t xml:space="preserve"> If the target SN cannot accept any of candidate cells provided by the source SN, the target SN can rejec</w:t>
      </w:r>
      <w:r w:rsidR="006D14F7">
        <w:rPr>
          <w:rFonts w:ascii="Arial" w:hAnsi="Arial"/>
          <w:kern w:val="0"/>
          <w:sz w:val="20"/>
          <w:szCs w:val="20"/>
        </w:rPr>
        <w:t>t the request. In this case</w:t>
      </w:r>
      <w:r w:rsidR="00BB3EB6">
        <w:rPr>
          <w:rFonts w:ascii="Arial" w:hAnsi="Arial"/>
          <w:kern w:val="0"/>
          <w:sz w:val="20"/>
          <w:szCs w:val="20"/>
        </w:rPr>
        <w:t>, the source SN will trigger the SN change procedure as legacy instead of CPC.</w:t>
      </w:r>
      <w:r w:rsidR="005D17B4">
        <w:rPr>
          <w:rFonts w:ascii="Arial" w:hAnsi="Arial"/>
          <w:kern w:val="0"/>
          <w:sz w:val="20"/>
          <w:szCs w:val="20"/>
        </w:rPr>
        <w:t xml:space="preserve"> This still works.</w:t>
      </w:r>
    </w:p>
    <w:p w:rsidR="003E16F6" w:rsidRDefault="00E400FA" w:rsidP="003E16F6">
      <w:pPr>
        <w:widowControl/>
        <w:spacing w:after="120" w:line="240" w:lineRule="atLeast"/>
        <w:rPr>
          <w:rFonts w:ascii="Arial" w:hAnsi="Arial"/>
          <w:kern w:val="0"/>
          <w:sz w:val="20"/>
          <w:szCs w:val="20"/>
        </w:rPr>
      </w:pPr>
      <w:r>
        <w:rPr>
          <w:rFonts w:ascii="Arial" w:hAnsi="Arial"/>
          <w:kern w:val="0"/>
          <w:sz w:val="20"/>
          <w:szCs w:val="20"/>
        </w:rPr>
        <w:t xml:space="preserve">Another aspect is that RAN2 agreed the execution condition is per candidate cell, not per candidate frequency. If the target SN can select another candidate cell, the source SN needs to set the execution condition for it, which makes procedure more complicated. </w:t>
      </w:r>
      <w:r w:rsidR="006D14F7">
        <w:rPr>
          <w:rFonts w:ascii="Arial" w:hAnsi="Arial"/>
          <w:kern w:val="0"/>
          <w:sz w:val="20"/>
          <w:szCs w:val="20"/>
        </w:rPr>
        <w:t>Thus, w</w:t>
      </w:r>
      <w:r w:rsidR="00711E34">
        <w:rPr>
          <w:rFonts w:ascii="Arial" w:hAnsi="Arial"/>
          <w:kern w:val="0"/>
          <w:sz w:val="20"/>
          <w:szCs w:val="20"/>
        </w:rPr>
        <w:t>e consider at lea</w:t>
      </w:r>
      <w:r w:rsidR="00091355">
        <w:rPr>
          <w:rFonts w:ascii="Arial" w:hAnsi="Arial"/>
          <w:kern w:val="0"/>
          <w:sz w:val="20"/>
          <w:szCs w:val="20"/>
        </w:rPr>
        <w:t xml:space="preserve">st in Rel-17 there will be no </w:t>
      </w:r>
      <w:r w:rsidR="009629F6">
        <w:rPr>
          <w:rFonts w:ascii="Arial" w:hAnsi="Arial"/>
          <w:kern w:val="0"/>
          <w:sz w:val="20"/>
          <w:szCs w:val="20"/>
        </w:rPr>
        <w:t>need for</w:t>
      </w:r>
      <w:r w:rsidR="00711E34">
        <w:rPr>
          <w:rFonts w:ascii="Arial" w:hAnsi="Arial"/>
          <w:kern w:val="0"/>
          <w:sz w:val="20"/>
          <w:szCs w:val="20"/>
        </w:rPr>
        <w:t xml:space="preserve"> this flexibility.</w:t>
      </w:r>
    </w:p>
    <w:p w:rsidR="003E16F6"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540C27">
        <w:rPr>
          <w:rFonts w:ascii="Arial" w:hAnsi="Arial"/>
          <w:b/>
          <w:kern w:val="0"/>
          <w:sz w:val="20"/>
          <w:szCs w:val="20"/>
        </w:rPr>
        <w:t>Target SN should select one of candidate cells provided by the source SN</w:t>
      </w:r>
      <w:r w:rsidR="00A300C2">
        <w:rPr>
          <w:rFonts w:ascii="Arial" w:hAnsi="Arial"/>
          <w:b/>
          <w:kern w:val="0"/>
          <w:sz w:val="20"/>
          <w:szCs w:val="20"/>
        </w:rPr>
        <w:t xml:space="preserve"> and is not allowed to propose alternative candidate cell</w:t>
      </w:r>
      <w:r w:rsidR="005D17B4">
        <w:rPr>
          <w:rFonts w:ascii="Arial" w:hAnsi="Arial"/>
          <w:b/>
          <w:kern w:val="0"/>
          <w:sz w:val="20"/>
          <w:szCs w:val="20"/>
        </w:rPr>
        <w:t xml:space="preserve"> in Rel-17</w:t>
      </w:r>
      <w:r w:rsidR="00540C27">
        <w:rPr>
          <w:rFonts w:ascii="Arial" w:hAnsi="Arial"/>
          <w:b/>
          <w:kern w:val="0"/>
          <w:sz w:val="20"/>
          <w:szCs w:val="20"/>
        </w:rPr>
        <w:t>.</w:t>
      </w:r>
    </w:p>
    <w:p w:rsidR="00540C27" w:rsidRPr="002C6C08" w:rsidRDefault="00540C27"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Proposal 1</w:t>
      </w:r>
      <w:r>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If target SN does not find any suitable candidate cell within the candidate cells provided by the source SN, the target SN should reject the inter-SN CPC</w:t>
      </w:r>
      <w:r w:rsidR="005D17B4">
        <w:rPr>
          <w:rFonts w:ascii="Arial" w:hAnsi="Arial"/>
          <w:b/>
          <w:kern w:val="0"/>
          <w:sz w:val="20"/>
          <w:szCs w:val="20"/>
        </w:rPr>
        <w:t xml:space="preserve"> in Rel-17</w:t>
      </w:r>
      <w:r>
        <w:rPr>
          <w:rFonts w:ascii="Arial" w:hAnsi="Arial"/>
          <w:b/>
          <w:kern w:val="0"/>
          <w:sz w:val="20"/>
          <w:szCs w:val="20"/>
        </w:rPr>
        <w:t>.</w:t>
      </w:r>
    </w:p>
    <w:p w:rsidR="003E16F6" w:rsidRDefault="003E16F6" w:rsidP="003E16F6">
      <w:pPr>
        <w:widowControl/>
        <w:spacing w:after="120" w:line="240" w:lineRule="atLeast"/>
        <w:rPr>
          <w:rFonts w:ascii="Arial" w:hAnsi="Arial"/>
          <w:kern w:val="0"/>
          <w:sz w:val="20"/>
          <w:szCs w:val="20"/>
        </w:rPr>
      </w:pPr>
    </w:p>
    <w:p w:rsidR="00407AAF" w:rsidRPr="00407AAF" w:rsidRDefault="00407AAF" w:rsidP="003E16F6">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Notification of candidate cells accepted by target SN</w:t>
      </w:r>
    </w:p>
    <w:p w:rsidR="005F53BF" w:rsidRDefault="00152588" w:rsidP="003E16F6">
      <w:pPr>
        <w:widowControl/>
        <w:spacing w:after="120" w:line="240" w:lineRule="atLeast"/>
        <w:rPr>
          <w:rFonts w:ascii="Arial" w:hAnsi="Arial"/>
          <w:kern w:val="0"/>
          <w:sz w:val="20"/>
          <w:szCs w:val="20"/>
        </w:rPr>
      </w:pPr>
      <w:r>
        <w:rPr>
          <w:rFonts w:ascii="Arial" w:hAnsi="Arial"/>
          <w:kern w:val="0"/>
          <w:sz w:val="20"/>
          <w:szCs w:val="20"/>
        </w:rPr>
        <w:t>N</w:t>
      </w:r>
      <w:r w:rsidR="00DA77EB">
        <w:rPr>
          <w:rFonts w:ascii="Arial" w:hAnsi="Arial" w:hint="eastAsia"/>
          <w:kern w:val="0"/>
          <w:sz w:val="20"/>
          <w:szCs w:val="20"/>
        </w:rPr>
        <w:t xml:space="preserve">ext question is whether the source SN </w:t>
      </w:r>
      <w:r w:rsidR="00DA77EB">
        <w:rPr>
          <w:rFonts w:ascii="Arial" w:hAnsi="Arial"/>
          <w:kern w:val="0"/>
          <w:sz w:val="20"/>
          <w:szCs w:val="20"/>
        </w:rPr>
        <w:t>needs to know which candidate cells are accepted by the target SN in order to track the CPC configurations for those accepted (</w:t>
      </w:r>
      <w:r w:rsidR="00522662">
        <w:rPr>
          <w:rFonts w:ascii="Arial" w:hAnsi="Arial"/>
          <w:kern w:val="0"/>
          <w:sz w:val="20"/>
          <w:szCs w:val="20"/>
        </w:rPr>
        <w:t>i.e. prepared) candidate cells</w:t>
      </w:r>
      <w:r w:rsidR="00270185">
        <w:rPr>
          <w:rFonts w:ascii="Arial" w:hAnsi="Arial"/>
          <w:kern w:val="0"/>
          <w:sz w:val="20"/>
          <w:szCs w:val="20"/>
        </w:rPr>
        <w:t xml:space="preserve"> as shown in</w:t>
      </w:r>
      <w:r w:rsidR="00181E5C">
        <w:rPr>
          <w:rFonts w:ascii="Arial" w:hAnsi="Arial"/>
          <w:kern w:val="0"/>
          <w:sz w:val="20"/>
          <w:szCs w:val="20"/>
        </w:rPr>
        <w:t xml:space="preserve"> the step 4 of</w:t>
      </w:r>
      <w:r w:rsidR="00270185">
        <w:rPr>
          <w:rFonts w:ascii="Arial" w:hAnsi="Arial"/>
          <w:kern w:val="0"/>
          <w:sz w:val="20"/>
          <w:szCs w:val="20"/>
        </w:rPr>
        <w:t xml:space="preserve"> Fig1 (which is </w:t>
      </w:r>
      <w:r w:rsidR="00522662">
        <w:rPr>
          <w:rFonts w:ascii="Arial" w:hAnsi="Arial"/>
          <w:kern w:val="0"/>
          <w:sz w:val="20"/>
          <w:szCs w:val="20"/>
        </w:rPr>
        <w:t xml:space="preserve">Figure 2 </w:t>
      </w:r>
      <w:r w:rsidR="00270185">
        <w:rPr>
          <w:rFonts w:ascii="Arial" w:hAnsi="Arial"/>
          <w:kern w:val="0"/>
          <w:sz w:val="20"/>
          <w:szCs w:val="20"/>
        </w:rPr>
        <w:t>for solution2 in</w:t>
      </w:r>
      <w:r w:rsidR="00522662">
        <w:rPr>
          <w:rFonts w:ascii="Arial" w:hAnsi="Arial"/>
          <w:kern w:val="0"/>
          <w:sz w:val="20"/>
          <w:szCs w:val="20"/>
        </w:rPr>
        <w:t xml:space="preserve"> [2]). </w:t>
      </w:r>
      <w:r w:rsidR="00CF6282">
        <w:rPr>
          <w:rFonts w:ascii="Arial" w:hAnsi="Arial"/>
          <w:kern w:val="0"/>
          <w:sz w:val="20"/>
          <w:szCs w:val="20"/>
        </w:rPr>
        <w:t>For example, if the source SN reconfigures the current PSCell</w:t>
      </w:r>
      <w:r w:rsidR="002132CB">
        <w:rPr>
          <w:rFonts w:ascii="Arial" w:hAnsi="Arial"/>
          <w:kern w:val="0"/>
          <w:sz w:val="20"/>
          <w:szCs w:val="20"/>
        </w:rPr>
        <w:t xml:space="preserve"> later (after </w:t>
      </w:r>
      <w:r w:rsidR="00473682">
        <w:rPr>
          <w:rFonts w:ascii="Arial" w:hAnsi="Arial"/>
          <w:kern w:val="0"/>
          <w:sz w:val="20"/>
          <w:szCs w:val="20"/>
        </w:rPr>
        <w:t xml:space="preserve">sending </w:t>
      </w:r>
      <w:r w:rsidR="002132CB">
        <w:rPr>
          <w:rFonts w:ascii="Arial" w:hAnsi="Arial"/>
          <w:kern w:val="0"/>
          <w:sz w:val="20"/>
          <w:szCs w:val="20"/>
        </w:rPr>
        <w:t>CPC configuration</w:t>
      </w:r>
      <w:r w:rsidR="00473682">
        <w:rPr>
          <w:rFonts w:ascii="Arial" w:hAnsi="Arial"/>
          <w:kern w:val="0"/>
          <w:sz w:val="20"/>
          <w:szCs w:val="20"/>
        </w:rPr>
        <w:t>s</w:t>
      </w:r>
      <w:r w:rsidR="002132CB">
        <w:rPr>
          <w:rFonts w:ascii="Arial" w:hAnsi="Arial"/>
          <w:kern w:val="0"/>
          <w:sz w:val="20"/>
          <w:szCs w:val="20"/>
        </w:rPr>
        <w:t xml:space="preserve"> to the UE)</w:t>
      </w:r>
      <w:r w:rsidR="00CF6282">
        <w:rPr>
          <w:rFonts w:ascii="Arial" w:hAnsi="Arial"/>
          <w:kern w:val="0"/>
          <w:sz w:val="20"/>
          <w:szCs w:val="20"/>
        </w:rPr>
        <w:t>, the CPC configurations should be updated accordingly but only for the accepted candidate cells.</w:t>
      </w:r>
      <w:r w:rsidR="00E461C5">
        <w:rPr>
          <w:rFonts w:ascii="Arial" w:hAnsi="Arial"/>
          <w:kern w:val="0"/>
          <w:sz w:val="20"/>
          <w:szCs w:val="20"/>
        </w:rPr>
        <w:t xml:space="preserve"> </w:t>
      </w:r>
      <w:r w:rsidR="005F53BF">
        <w:rPr>
          <w:rFonts w:ascii="Arial" w:hAnsi="Arial"/>
          <w:kern w:val="0"/>
          <w:sz w:val="20"/>
          <w:szCs w:val="20"/>
        </w:rPr>
        <w:t xml:space="preserve">Therefore, </w:t>
      </w:r>
      <w:r w:rsidR="00473682">
        <w:rPr>
          <w:rFonts w:ascii="Arial" w:hAnsi="Arial"/>
          <w:kern w:val="0"/>
          <w:sz w:val="20"/>
          <w:szCs w:val="20"/>
        </w:rPr>
        <w:t xml:space="preserve">the notification of candidate cells accepted by the target SN </w:t>
      </w:r>
      <w:r w:rsidR="00473682">
        <w:rPr>
          <w:rFonts w:ascii="Arial" w:hAnsi="Arial"/>
          <w:kern w:val="0"/>
          <w:sz w:val="20"/>
          <w:szCs w:val="20"/>
        </w:rPr>
        <w:lastRenderedPageBreak/>
        <w:t xml:space="preserve">should be sent from the MN to the source SN. With this observation, </w:t>
      </w:r>
      <w:r w:rsidR="005F53BF">
        <w:rPr>
          <w:rFonts w:ascii="Arial" w:hAnsi="Arial"/>
          <w:kern w:val="0"/>
          <w:sz w:val="20"/>
          <w:szCs w:val="20"/>
        </w:rPr>
        <w:t>the solution 2 [2] should be considered as baseline.</w:t>
      </w:r>
    </w:p>
    <w:p w:rsidR="00F738B3" w:rsidRDefault="005F53BF" w:rsidP="003E16F6">
      <w:pPr>
        <w:widowControl/>
        <w:spacing w:after="120" w:line="240" w:lineRule="atLeast"/>
        <w:rPr>
          <w:rFonts w:ascii="Arial" w:hAnsi="Arial"/>
          <w:kern w:val="0"/>
          <w:sz w:val="20"/>
          <w:szCs w:val="20"/>
        </w:rPr>
      </w:pPr>
      <w:r>
        <w:rPr>
          <w:rFonts w:ascii="Arial" w:hAnsi="Arial"/>
          <w:kern w:val="0"/>
          <w:sz w:val="20"/>
          <w:szCs w:val="20"/>
        </w:rPr>
        <w:t xml:space="preserve">Regarding </w:t>
      </w:r>
      <w:r w:rsidR="002132CB">
        <w:rPr>
          <w:rFonts w:ascii="Arial" w:hAnsi="Arial"/>
          <w:kern w:val="0"/>
          <w:sz w:val="20"/>
          <w:szCs w:val="20"/>
        </w:rPr>
        <w:t>t</w:t>
      </w:r>
      <w:r w:rsidR="00E461C5">
        <w:rPr>
          <w:rFonts w:ascii="Arial" w:hAnsi="Arial"/>
          <w:kern w:val="0"/>
          <w:sz w:val="20"/>
          <w:szCs w:val="20"/>
        </w:rPr>
        <w:t xml:space="preserve">he timing of this </w:t>
      </w:r>
      <w:r w:rsidR="0098002A">
        <w:rPr>
          <w:rFonts w:ascii="Arial" w:hAnsi="Arial"/>
          <w:kern w:val="0"/>
          <w:sz w:val="20"/>
          <w:szCs w:val="20"/>
        </w:rPr>
        <w:t>notification</w:t>
      </w:r>
      <w:r w:rsidR="00E461C5">
        <w:rPr>
          <w:rFonts w:ascii="Arial" w:hAnsi="Arial"/>
          <w:kern w:val="0"/>
          <w:sz w:val="20"/>
          <w:szCs w:val="20"/>
        </w:rPr>
        <w:t xml:space="preserve"> </w:t>
      </w:r>
      <w:r w:rsidR="00CA028A">
        <w:rPr>
          <w:rFonts w:ascii="Arial" w:hAnsi="Arial"/>
          <w:kern w:val="0"/>
          <w:sz w:val="20"/>
          <w:szCs w:val="20"/>
        </w:rPr>
        <w:t>b</w:t>
      </w:r>
      <w:r w:rsidR="00E461C5">
        <w:rPr>
          <w:rFonts w:ascii="Arial" w:hAnsi="Arial"/>
          <w:kern w:val="0"/>
          <w:sz w:val="20"/>
          <w:szCs w:val="20"/>
        </w:rPr>
        <w:t>y the MN</w:t>
      </w:r>
      <w:r>
        <w:rPr>
          <w:rFonts w:ascii="Arial" w:hAnsi="Arial"/>
          <w:kern w:val="0"/>
          <w:sz w:val="20"/>
          <w:szCs w:val="20"/>
        </w:rPr>
        <w:t>, it</w:t>
      </w:r>
      <w:r w:rsidR="00DF7E0A">
        <w:rPr>
          <w:rFonts w:ascii="Arial" w:hAnsi="Arial"/>
          <w:kern w:val="0"/>
          <w:sz w:val="20"/>
          <w:szCs w:val="20"/>
        </w:rPr>
        <w:t xml:space="preserve"> can be the step 4 in the Fig.1, e.</w:t>
      </w:r>
      <w:r w:rsidR="00152588">
        <w:rPr>
          <w:rFonts w:ascii="Arial" w:hAnsi="Arial"/>
          <w:kern w:val="0"/>
          <w:sz w:val="20"/>
          <w:szCs w:val="20"/>
        </w:rPr>
        <w:t>g.</w:t>
      </w:r>
      <w:r w:rsidR="00DF7E0A">
        <w:rPr>
          <w:rFonts w:ascii="Arial" w:hAnsi="Arial"/>
          <w:kern w:val="0"/>
          <w:sz w:val="20"/>
          <w:szCs w:val="20"/>
        </w:rPr>
        <w:t xml:space="preserve"> upon receiving the SN Addition Request Acknowledgement.</w:t>
      </w:r>
      <w:r w:rsidR="00B02A9A">
        <w:rPr>
          <w:rFonts w:ascii="Arial" w:hAnsi="Arial"/>
          <w:kern w:val="0"/>
          <w:sz w:val="20"/>
          <w:szCs w:val="20"/>
        </w:rPr>
        <w:t xml:space="preserve"> Note that not only this but also other Xn messages </w:t>
      </w:r>
      <w:r w:rsidR="00C11F31">
        <w:rPr>
          <w:rFonts w:ascii="Arial" w:hAnsi="Arial"/>
          <w:kern w:val="0"/>
          <w:sz w:val="20"/>
          <w:szCs w:val="20"/>
        </w:rPr>
        <w:t xml:space="preserve">within the CPC </w:t>
      </w:r>
      <w:r w:rsidR="00B02A9A">
        <w:rPr>
          <w:rFonts w:ascii="Arial" w:hAnsi="Arial"/>
          <w:kern w:val="0"/>
          <w:sz w:val="20"/>
          <w:szCs w:val="20"/>
        </w:rPr>
        <w:t>are up to RAN3.</w:t>
      </w:r>
    </w:p>
    <w:p w:rsidR="00E66518" w:rsidRDefault="00E66518" w:rsidP="0023339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take the solution 2 [2] as baseline for SN-initiated inter-SN CPC except for exact Xn messages which is up to RAN3.</w:t>
      </w:r>
    </w:p>
    <w:p w:rsidR="0023339F" w:rsidRPr="002C6C08" w:rsidRDefault="0023339F" w:rsidP="0023339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E66518">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MN provides the accepted candidate cells to the source SN</w:t>
      </w:r>
      <w:r w:rsidR="00954FD1">
        <w:rPr>
          <w:rFonts w:ascii="Arial" w:hAnsi="Arial"/>
          <w:b/>
          <w:kern w:val="0"/>
          <w:sz w:val="20"/>
          <w:szCs w:val="20"/>
        </w:rPr>
        <w:t xml:space="preserve"> upon receiving </w:t>
      </w:r>
      <w:r w:rsidR="006A77D8">
        <w:rPr>
          <w:rFonts w:ascii="Arial" w:hAnsi="Arial"/>
          <w:b/>
          <w:kern w:val="0"/>
          <w:sz w:val="20"/>
          <w:szCs w:val="20"/>
        </w:rPr>
        <w:t>a</w:t>
      </w:r>
      <w:r w:rsidR="00954FD1">
        <w:rPr>
          <w:rFonts w:ascii="Arial" w:hAnsi="Arial"/>
          <w:b/>
          <w:kern w:val="0"/>
          <w:sz w:val="20"/>
          <w:szCs w:val="20"/>
        </w:rPr>
        <w:t xml:space="preserve">cknowledge </w:t>
      </w:r>
      <w:r w:rsidR="006A77D8">
        <w:rPr>
          <w:rFonts w:ascii="Arial" w:hAnsi="Arial"/>
          <w:b/>
          <w:kern w:val="0"/>
          <w:sz w:val="20"/>
          <w:szCs w:val="20"/>
        </w:rPr>
        <w:t xml:space="preserve">for CPC </w:t>
      </w:r>
      <w:r w:rsidR="00954FD1">
        <w:rPr>
          <w:rFonts w:ascii="Arial" w:hAnsi="Arial"/>
          <w:b/>
          <w:kern w:val="0"/>
          <w:sz w:val="20"/>
          <w:szCs w:val="20"/>
        </w:rPr>
        <w:t>from the target SN</w:t>
      </w:r>
      <w:r w:rsidR="006A77D8">
        <w:rPr>
          <w:rFonts w:ascii="Arial" w:hAnsi="Arial"/>
          <w:b/>
          <w:kern w:val="0"/>
          <w:sz w:val="20"/>
          <w:szCs w:val="20"/>
        </w:rPr>
        <w:t>.</w:t>
      </w:r>
    </w:p>
    <w:p w:rsidR="00CF6282" w:rsidRDefault="00CF6282" w:rsidP="003E16F6">
      <w:pPr>
        <w:widowControl/>
        <w:spacing w:after="120" w:line="240" w:lineRule="atLeast"/>
        <w:rPr>
          <w:rFonts w:ascii="Arial" w:hAnsi="Arial"/>
          <w:kern w:val="0"/>
          <w:sz w:val="20"/>
          <w:szCs w:val="20"/>
        </w:rPr>
      </w:pPr>
    </w:p>
    <w:p w:rsidR="00331DD5" w:rsidRDefault="005C0677" w:rsidP="003E16F6">
      <w:pPr>
        <w:widowControl/>
        <w:spacing w:after="120" w:line="240" w:lineRule="atLeast"/>
        <w:rPr>
          <w:rFonts w:ascii="Arial" w:hAnsi="Arial"/>
          <w:kern w:val="0"/>
          <w:sz w:val="20"/>
          <w:szCs w:val="20"/>
        </w:rPr>
      </w:pPr>
      <w:r>
        <w:rPr>
          <w:rFonts w:ascii="Arial" w:hAnsi="Arial"/>
          <w:kern w:val="0"/>
          <w:sz w:val="20"/>
          <w:szCs w:val="20"/>
        </w:rPr>
        <w:t xml:space="preserve">Related to the above notification, RAN2 also discussed the need of updated source SN configuration in the step 5 of Fig.1. We understand this </w:t>
      </w:r>
      <w:r w:rsidR="00331DD5">
        <w:rPr>
          <w:rFonts w:ascii="Arial" w:hAnsi="Arial"/>
          <w:kern w:val="0"/>
          <w:sz w:val="20"/>
          <w:szCs w:val="20"/>
        </w:rPr>
        <w:t>will</w:t>
      </w:r>
      <w:r>
        <w:rPr>
          <w:rFonts w:ascii="Arial" w:hAnsi="Arial"/>
          <w:kern w:val="0"/>
          <w:sz w:val="20"/>
          <w:szCs w:val="20"/>
        </w:rPr>
        <w:t xml:space="preserve"> happen if the source SN needs to update its CPC configuration</w:t>
      </w:r>
      <w:r w:rsidR="00331DD5">
        <w:rPr>
          <w:rFonts w:ascii="Arial" w:hAnsi="Arial"/>
          <w:kern w:val="0"/>
          <w:sz w:val="20"/>
          <w:szCs w:val="20"/>
        </w:rPr>
        <w:t>, e.g. execution conditions linked to each candidate cells</w:t>
      </w:r>
      <w:r>
        <w:rPr>
          <w:rFonts w:ascii="Arial" w:hAnsi="Arial"/>
          <w:kern w:val="0"/>
          <w:sz w:val="20"/>
          <w:szCs w:val="20"/>
        </w:rPr>
        <w:t xml:space="preserve">. </w:t>
      </w:r>
      <w:r w:rsidR="00A300C2">
        <w:rPr>
          <w:rFonts w:ascii="Arial" w:hAnsi="Arial"/>
          <w:kern w:val="0"/>
          <w:sz w:val="20"/>
          <w:szCs w:val="20"/>
        </w:rPr>
        <w:t xml:space="preserve">If </w:t>
      </w:r>
      <w:r>
        <w:rPr>
          <w:rFonts w:ascii="Arial" w:hAnsi="Arial"/>
          <w:kern w:val="0"/>
          <w:sz w:val="20"/>
          <w:szCs w:val="20"/>
        </w:rPr>
        <w:t xml:space="preserve">there is no alternative candidate cell proposed by the target SN as proposed in P1/P1a, there will be no specific need of </w:t>
      </w:r>
      <w:r w:rsidR="00331DD5">
        <w:rPr>
          <w:rFonts w:ascii="Arial" w:hAnsi="Arial"/>
          <w:kern w:val="0"/>
          <w:sz w:val="20"/>
          <w:szCs w:val="20"/>
        </w:rPr>
        <w:t>such updates</w:t>
      </w:r>
      <w:r w:rsidR="00EE5150">
        <w:rPr>
          <w:rFonts w:ascii="Arial" w:hAnsi="Arial"/>
          <w:kern w:val="0"/>
          <w:sz w:val="20"/>
          <w:szCs w:val="20"/>
        </w:rPr>
        <w:t>.</w:t>
      </w:r>
    </w:p>
    <w:p w:rsidR="00331DD5" w:rsidRDefault="00331DD5" w:rsidP="003E16F6">
      <w:pPr>
        <w:widowControl/>
        <w:spacing w:after="120" w:line="240" w:lineRule="atLeast"/>
        <w:rPr>
          <w:rFonts w:ascii="Arial" w:hAnsi="Arial"/>
          <w:kern w:val="0"/>
          <w:sz w:val="20"/>
          <w:szCs w:val="20"/>
        </w:rPr>
      </w:pPr>
      <w:r>
        <w:rPr>
          <w:rFonts w:ascii="Arial" w:hAnsi="Arial"/>
          <w:kern w:val="0"/>
          <w:sz w:val="20"/>
          <w:szCs w:val="20"/>
        </w:rPr>
        <w:t xml:space="preserve">On the other hand regardless of support of alternative candidate cell by target SN, the execution condition </w:t>
      </w:r>
      <w:r w:rsidR="00A300C2">
        <w:rPr>
          <w:rFonts w:ascii="Arial" w:hAnsi="Arial"/>
          <w:kern w:val="0"/>
          <w:sz w:val="20"/>
          <w:szCs w:val="20"/>
        </w:rPr>
        <w:t xml:space="preserve"> </w:t>
      </w:r>
      <w:r>
        <w:rPr>
          <w:rFonts w:ascii="Arial" w:hAnsi="Arial"/>
          <w:kern w:val="0"/>
          <w:sz w:val="20"/>
          <w:szCs w:val="20"/>
        </w:rPr>
        <w:t xml:space="preserve">may need to be removed </w:t>
      </w:r>
      <w:r w:rsidR="00751BFF">
        <w:rPr>
          <w:rFonts w:ascii="Arial" w:hAnsi="Arial"/>
          <w:kern w:val="0"/>
          <w:sz w:val="20"/>
          <w:szCs w:val="20"/>
        </w:rPr>
        <w:t>for unselected candidate cell</w:t>
      </w:r>
      <w:r>
        <w:rPr>
          <w:rFonts w:ascii="Arial" w:hAnsi="Arial"/>
          <w:kern w:val="0"/>
          <w:sz w:val="20"/>
          <w:szCs w:val="20"/>
        </w:rPr>
        <w:t>. This may be done by the MN, if the MN can recogniz</w:t>
      </w:r>
      <w:r w:rsidR="00751BFF">
        <w:rPr>
          <w:rFonts w:ascii="Arial" w:hAnsi="Arial"/>
          <w:kern w:val="0"/>
          <w:sz w:val="20"/>
          <w:szCs w:val="20"/>
        </w:rPr>
        <w:t>e the selected candidate cell</w:t>
      </w:r>
      <w:r>
        <w:rPr>
          <w:rFonts w:ascii="Arial" w:hAnsi="Arial"/>
          <w:kern w:val="0"/>
          <w:sz w:val="20"/>
          <w:szCs w:val="20"/>
        </w:rPr>
        <w:t xml:space="preserve"> and the relation between the execution condition and candidate cell based on the inter-node message from the source SN. Otherwise, the source SN needs to explicitly remove the execution condition</w:t>
      </w:r>
      <w:r w:rsidR="00751BFF">
        <w:rPr>
          <w:rFonts w:ascii="Arial" w:hAnsi="Arial"/>
          <w:kern w:val="0"/>
          <w:sz w:val="20"/>
          <w:szCs w:val="20"/>
        </w:rPr>
        <w:t xml:space="preserve"> for unselected candidate cell. Since this is stage 3 details, we suggest keeping the need of step 5 is open until the signaling details are discussed.</w:t>
      </w:r>
    </w:p>
    <w:p w:rsidR="00C54F97" w:rsidRDefault="00C54F97" w:rsidP="00C54F9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sidR="00356A70">
        <w:rPr>
          <w:rFonts w:ascii="Arial" w:hAnsi="Arial"/>
          <w:b/>
          <w:kern w:val="0"/>
          <w:sz w:val="20"/>
          <w:szCs w:val="20"/>
        </w:rPr>
        <w:t>RAN2 to discuss at Stage 3 whether the step 5 of Fig.1 is necessary, e.g. for the source SN to explicitly remove the execution condition for unselected candidate cell</w:t>
      </w:r>
      <w:r w:rsidR="002064AE">
        <w:rPr>
          <w:rFonts w:ascii="Arial" w:hAnsi="Arial"/>
          <w:b/>
          <w:kern w:val="0"/>
          <w:sz w:val="20"/>
          <w:szCs w:val="20"/>
        </w:rPr>
        <w:t>.</w:t>
      </w:r>
    </w:p>
    <w:p w:rsidR="004D4AD2" w:rsidRDefault="004D4AD2" w:rsidP="003E16F6">
      <w:pPr>
        <w:widowControl/>
        <w:spacing w:after="120" w:line="240" w:lineRule="atLeast"/>
        <w:rPr>
          <w:rFonts w:ascii="Arial" w:hAnsi="Arial"/>
          <w:kern w:val="0"/>
          <w:sz w:val="20"/>
          <w:szCs w:val="20"/>
        </w:rPr>
      </w:pPr>
    </w:p>
    <w:p w:rsidR="00AB3563" w:rsidRDefault="004F7CA3" w:rsidP="00AB3563">
      <w:pPr>
        <w:widowControl/>
        <w:spacing w:after="120" w:line="240" w:lineRule="atLeast"/>
        <w:jc w:val="center"/>
        <w:rPr>
          <w:noProof/>
        </w:rPr>
      </w:pPr>
      <w:r>
        <w:rPr>
          <w:noProof/>
        </w:rPr>
        <w:object w:dxaOrig="9660" w:dyaOrig="7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75pt;height:319.1pt;mso-width-percent:0;mso-height-percent:0;mso-width-percent:0;mso-height-percent:0" o:ole="">
            <v:imagedata r:id="rId7" o:title=""/>
          </v:shape>
          <o:OLEObject Type="Embed" ProgID="Visio.Drawing.11" ShapeID="_x0000_i1025" DrawAspect="Content" ObjectID="_1682246912" r:id="rId8"/>
        </w:object>
      </w:r>
    </w:p>
    <w:p w:rsidR="00AB3563" w:rsidRDefault="00AB3563" w:rsidP="00AB3563">
      <w:pPr>
        <w:pStyle w:val="a8"/>
        <w:jc w:val="center"/>
        <w:rPr>
          <w:rFonts w:ascii="Arial" w:hAnsi="Arial" w:cs="Arial"/>
          <w:b/>
          <w:i w:val="0"/>
          <w:color w:val="auto"/>
          <w:sz w:val="20"/>
          <w:szCs w:val="20"/>
        </w:rPr>
      </w:pPr>
      <w:r>
        <w:rPr>
          <w:rFonts w:ascii="Arial" w:hAnsi="Arial" w:cs="Arial"/>
          <w:b/>
          <w:i w:val="0"/>
          <w:color w:val="auto"/>
          <w:sz w:val="20"/>
          <w:szCs w:val="20"/>
        </w:rPr>
        <w:t xml:space="preserve">Fig.1: the procedure update required for solution 2 </w:t>
      </w:r>
      <w:r w:rsidR="00867E2A">
        <w:rPr>
          <w:rFonts w:ascii="Arial" w:hAnsi="Arial" w:cs="Arial"/>
          <w:b/>
          <w:i w:val="0"/>
          <w:color w:val="auto"/>
          <w:sz w:val="20"/>
          <w:szCs w:val="20"/>
          <w:highlight w:val="yellow"/>
        </w:rPr>
        <w:t>(</w:t>
      </w:r>
      <w:r w:rsidRPr="00955BFA">
        <w:rPr>
          <w:rFonts w:ascii="Arial" w:hAnsi="Arial" w:cs="Arial"/>
          <w:b/>
          <w:i w:val="0"/>
          <w:color w:val="auto"/>
          <w:sz w:val="20"/>
          <w:szCs w:val="20"/>
          <w:highlight w:val="yellow"/>
        </w:rPr>
        <w:t xml:space="preserve">Figure 2 of </w:t>
      </w:r>
      <w:r w:rsidR="00867E2A">
        <w:rPr>
          <w:rFonts w:ascii="Arial" w:hAnsi="Arial" w:cs="Arial"/>
          <w:b/>
          <w:i w:val="0"/>
          <w:color w:val="auto"/>
          <w:sz w:val="20"/>
          <w:szCs w:val="20"/>
          <w:highlight w:val="yellow"/>
        </w:rPr>
        <w:t>[</w:t>
      </w:r>
      <w:r w:rsidRPr="00955BFA">
        <w:rPr>
          <w:rFonts w:ascii="Arial" w:hAnsi="Arial" w:cs="Arial"/>
          <w:b/>
          <w:i w:val="0"/>
          <w:color w:val="auto"/>
          <w:sz w:val="20"/>
          <w:szCs w:val="20"/>
          <w:highlight w:val="yellow"/>
        </w:rPr>
        <w:t>2]</w:t>
      </w:r>
      <w:r w:rsidR="00867E2A">
        <w:rPr>
          <w:rFonts w:ascii="Arial" w:hAnsi="Arial" w:cs="Arial"/>
          <w:b/>
          <w:i w:val="0"/>
          <w:color w:val="auto"/>
          <w:sz w:val="20"/>
          <w:szCs w:val="20"/>
        </w:rPr>
        <w:t>)</w:t>
      </w:r>
    </w:p>
    <w:p w:rsidR="00AB3563" w:rsidRDefault="00AB3563" w:rsidP="003E16F6">
      <w:pPr>
        <w:widowControl/>
        <w:spacing w:after="120" w:line="240" w:lineRule="atLeast"/>
        <w:rPr>
          <w:rFonts w:ascii="Arial" w:hAnsi="Arial"/>
          <w:kern w:val="0"/>
          <w:sz w:val="20"/>
          <w:szCs w:val="20"/>
        </w:rPr>
      </w:pPr>
    </w:p>
    <w:p w:rsidR="003E0A98" w:rsidRPr="002C6C08" w:rsidRDefault="003E0A98" w:rsidP="003E16F6">
      <w:pPr>
        <w:widowControl/>
        <w:spacing w:after="120" w:line="240" w:lineRule="atLeast"/>
        <w:rPr>
          <w:rFonts w:ascii="Arial" w:hAnsi="Arial"/>
          <w:kern w:val="0"/>
          <w:sz w:val="20"/>
          <w:szCs w:val="20"/>
        </w:rPr>
      </w:pPr>
    </w:p>
    <w:p w:rsidR="00D01B2B" w:rsidRPr="002C6C08" w:rsidRDefault="00D01B2B" w:rsidP="00D01B2B">
      <w:pPr>
        <w:widowControl/>
        <w:spacing w:after="120" w:line="240" w:lineRule="atLeast"/>
        <w:rPr>
          <w:rFonts w:ascii="Arial" w:hAnsi="Arial"/>
          <w:kern w:val="0"/>
          <w:sz w:val="28"/>
          <w:szCs w:val="20"/>
        </w:rPr>
      </w:pPr>
      <w:r>
        <w:rPr>
          <w:rFonts w:ascii="Arial" w:hAnsi="Arial" w:hint="eastAsia"/>
          <w:kern w:val="0"/>
          <w:sz w:val="28"/>
          <w:szCs w:val="20"/>
        </w:rPr>
        <w:lastRenderedPageBreak/>
        <w:t>2.</w:t>
      </w:r>
      <w:r w:rsidR="0066117D">
        <w:rPr>
          <w:rFonts w:ascii="Arial" w:hAnsi="Arial"/>
          <w:kern w:val="0"/>
          <w:sz w:val="28"/>
          <w:szCs w:val="20"/>
        </w:rPr>
        <w:t>3</w:t>
      </w:r>
      <w:r>
        <w:rPr>
          <w:rFonts w:ascii="Arial" w:hAnsi="Arial" w:hint="eastAsia"/>
          <w:kern w:val="0"/>
          <w:sz w:val="28"/>
          <w:szCs w:val="20"/>
        </w:rPr>
        <w:tab/>
      </w:r>
      <w:r w:rsidR="009E5D77">
        <w:rPr>
          <w:rFonts w:ascii="Arial" w:hAnsi="Arial"/>
          <w:kern w:val="0"/>
          <w:sz w:val="28"/>
          <w:szCs w:val="20"/>
        </w:rPr>
        <w:t xml:space="preserve">Message/step for </w:t>
      </w:r>
      <w:r w:rsidR="002B71F0">
        <w:rPr>
          <w:rFonts w:ascii="Arial" w:hAnsi="Arial"/>
          <w:kern w:val="0"/>
          <w:sz w:val="28"/>
          <w:szCs w:val="20"/>
        </w:rPr>
        <w:t>execution condition</w:t>
      </w:r>
      <w:r w:rsidR="009E5D77">
        <w:rPr>
          <w:rFonts w:ascii="Arial" w:hAnsi="Arial"/>
          <w:kern w:val="0"/>
          <w:sz w:val="28"/>
          <w:szCs w:val="20"/>
        </w:rPr>
        <w:t xml:space="preserve"> by source SN</w:t>
      </w:r>
    </w:p>
    <w:p w:rsidR="00D01B2B" w:rsidRPr="002C6C08" w:rsidRDefault="00152588" w:rsidP="00D01B2B">
      <w:pPr>
        <w:widowControl/>
        <w:spacing w:after="120" w:line="240" w:lineRule="atLeast"/>
        <w:rPr>
          <w:rFonts w:ascii="Arial" w:hAnsi="Arial"/>
          <w:kern w:val="0"/>
          <w:sz w:val="20"/>
          <w:szCs w:val="20"/>
        </w:rPr>
      </w:pPr>
      <w:r>
        <w:rPr>
          <w:rFonts w:ascii="Arial" w:hAnsi="Arial"/>
          <w:kern w:val="0"/>
          <w:sz w:val="20"/>
          <w:szCs w:val="20"/>
        </w:rPr>
        <w:t xml:space="preserve">Another remaining issue is when the source SN provides the execution condition per candidate cell to the MN. </w:t>
      </w:r>
      <w:r>
        <w:rPr>
          <w:rFonts w:ascii="Arial" w:hAnsi="Arial" w:hint="eastAsia"/>
          <w:kern w:val="0"/>
          <w:sz w:val="20"/>
          <w:szCs w:val="20"/>
        </w:rPr>
        <w:t xml:space="preserve">Given the P1/P1a are agreed, </w:t>
      </w:r>
      <w:r>
        <w:rPr>
          <w:rFonts w:ascii="Arial" w:hAnsi="Arial"/>
          <w:kern w:val="0"/>
          <w:sz w:val="20"/>
          <w:szCs w:val="20"/>
        </w:rPr>
        <w:t xml:space="preserve">it is straightforward that the source SN provides it </w:t>
      </w:r>
      <w:r w:rsidR="00736273">
        <w:rPr>
          <w:rFonts w:ascii="Arial" w:hAnsi="Arial"/>
          <w:kern w:val="0"/>
          <w:sz w:val="20"/>
          <w:szCs w:val="20"/>
        </w:rPr>
        <w:t xml:space="preserve">when the </w:t>
      </w:r>
      <w:r>
        <w:rPr>
          <w:rFonts w:ascii="Arial" w:hAnsi="Arial"/>
          <w:kern w:val="0"/>
          <w:sz w:val="20"/>
          <w:szCs w:val="20"/>
        </w:rPr>
        <w:t xml:space="preserve">inter-SN CPC </w:t>
      </w:r>
      <w:r w:rsidR="00736273">
        <w:rPr>
          <w:rFonts w:ascii="Arial" w:hAnsi="Arial"/>
          <w:kern w:val="0"/>
          <w:sz w:val="20"/>
          <w:szCs w:val="20"/>
        </w:rPr>
        <w:t xml:space="preserve">is </w:t>
      </w:r>
      <w:r>
        <w:rPr>
          <w:rFonts w:ascii="Arial" w:hAnsi="Arial"/>
          <w:kern w:val="0"/>
          <w:sz w:val="20"/>
          <w:szCs w:val="20"/>
        </w:rPr>
        <w:t>request</w:t>
      </w:r>
      <w:r w:rsidR="00736273">
        <w:rPr>
          <w:rFonts w:ascii="Arial" w:hAnsi="Arial"/>
          <w:kern w:val="0"/>
          <w:sz w:val="20"/>
          <w:szCs w:val="20"/>
        </w:rPr>
        <w:t>ed to the MN</w:t>
      </w:r>
      <w:r>
        <w:rPr>
          <w:rFonts w:ascii="Arial" w:hAnsi="Arial"/>
          <w:kern w:val="0"/>
          <w:sz w:val="20"/>
          <w:szCs w:val="20"/>
        </w:rPr>
        <w:t xml:space="preserve">, e.g. SN Addition Required </w:t>
      </w:r>
      <w:r w:rsidR="005964CB">
        <w:rPr>
          <w:rFonts w:ascii="Arial" w:hAnsi="Arial"/>
          <w:kern w:val="0"/>
          <w:sz w:val="20"/>
          <w:szCs w:val="20"/>
        </w:rPr>
        <w:t>message in the step 1 of Fig.1.</w:t>
      </w:r>
    </w:p>
    <w:p w:rsidR="00D01B2B" w:rsidRDefault="001F528D" w:rsidP="00D01B2B">
      <w:pPr>
        <w:widowControl/>
        <w:spacing w:after="120" w:line="240" w:lineRule="atLeast"/>
        <w:rPr>
          <w:rFonts w:ascii="Arial" w:hAnsi="Arial"/>
          <w:kern w:val="0"/>
          <w:sz w:val="20"/>
          <w:szCs w:val="20"/>
        </w:rPr>
      </w:pPr>
      <w:r>
        <w:rPr>
          <w:rFonts w:ascii="Arial" w:hAnsi="Arial"/>
          <w:kern w:val="0"/>
          <w:sz w:val="20"/>
          <w:szCs w:val="20"/>
        </w:rPr>
        <w:t xml:space="preserve">On the other hand, </w:t>
      </w:r>
      <w:r w:rsidR="004105E4">
        <w:rPr>
          <w:rFonts w:ascii="Arial" w:hAnsi="Arial" w:hint="eastAsia"/>
          <w:kern w:val="0"/>
          <w:sz w:val="20"/>
          <w:szCs w:val="20"/>
        </w:rPr>
        <w:t xml:space="preserve">even if </w:t>
      </w:r>
      <w:r w:rsidR="004105E4">
        <w:rPr>
          <w:rFonts w:ascii="Arial" w:hAnsi="Arial"/>
          <w:kern w:val="0"/>
          <w:sz w:val="20"/>
          <w:szCs w:val="20"/>
        </w:rPr>
        <w:t xml:space="preserve">RAN2 were to agree the target SN can select alternative candidate </w:t>
      </w:r>
      <w:r w:rsidR="000B3C80">
        <w:rPr>
          <w:rFonts w:ascii="Arial" w:hAnsi="Arial"/>
          <w:kern w:val="0"/>
          <w:sz w:val="20"/>
          <w:szCs w:val="20"/>
        </w:rPr>
        <w:t>other than the candidate cells provided by the source SN, that case should not be a normal case and rather a rare case.</w:t>
      </w:r>
      <w:r>
        <w:rPr>
          <w:rFonts w:ascii="Arial" w:hAnsi="Arial"/>
          <w:kern w:val="0"/>
          <w:sz w:val="20"/>
          <w:szCs w:val="20"/>
        </w:rPr>
        <w:t xml:space="preserve"> </w:t>
      </w:r>
      <w:r>
        <w:rPr>
          <w:rFonts w:ascii="Arial" w:hAnsi="Arial" w:hint="eastAsia"/>
          <w:kern w:val="0"/>
          <w:sz w:val="20"/>
          <w:szCs w:val="20"/>
        </w:rPr>
        <w:t>In addition,</w:t>
      </w:r>
      <w:r>
        <w:rPr>
          <w:rFonts w:ascii="Arial" w:hAnsi="Arial"/>
          <w:kern w:val="0"/>
          <w:sz w:val="20"/>
          <w:szCs w:val="20"/>
        </w:rPr>
        <w:t xml:space="preserve"> that case anyway needs some additional steps between the MN and the source SN, which could include the execution condition to be provided by the source SN. </w:t>
      </w:r>
    </w:p>
    <w:p w:rsidR="004105E4" w:rsidRPr="002C6C08" w:rsidRDefault="001F528D" w:rsidP="00D01B2B">
      <w:pPr>
        <w:widowControl/>
        <w:spacing w:after="120" w:line="240" w:lineRule="atLeast"/>
        <w:rPr>
          <w:rFonts w:ascii="Arial" w:hAnsi="Arial"/>
          <w:kern w:val="0"/>
          <w:sz w:val="20"/>
          <w:szCs w:val="20"/>
        </w:rPr>
      </w:pPr>
      <w:r>
        <w:rPr>
          <w:rFonts w:ascii="Arial" w:hAnsi="Arial" w:hint="eastAsia"/>
          <w:kern w:val="0"/>
          <w:sz w:val="20"/>
          <w:szCs w:val="20"/>
        </w:rPr>
        <w:t xml:space="preserve">Therefore, it should be simpler to take a normal case as baseline to decide the message/step of providing </w:t>
      </w:r>
      <w:r>
        <w:rPr>
          <w:rFonts w:ascii="Arial" w:hAnsi="Arial"/>
          <w:kern w:val="0"/>
          <w:sz w:val="20"/>
          <w:szCs w:val="20"/>
        </w:rPr>
        <w:t>the</w:t>
      </w:r>
      <w:r>
        <w:rPr>
          <w:rFonts w:ascii="Arial" w:hAnsi="Arial" w:hint="eastAsia"/>
          <w:kern w:val="0"/>
          <w:sz w:val="20"/>
          <w:szCs w:val="20"/>
        </w:rPr>
        <w:t xml:space="preserve"> </w:t>
      </w:r>
      <w:r>
        <w:rPr>
          <w:rFonts w:ascii="Arial" w:hAnsi="Arial"/>
          <w:kern w:val="0"/>
          <w:sz w:val="20"/>
          <w:szCs w:val="20"/>
        </w:rPr>
        <w:t>execution condition by the source SN, i.e. the step 1 of Fig.1. Again, exact Xn message is up to RAN3.</w:t>
      </w:r>
    </w:p>
    <w:p w:rsidR="00D01B2B" w:rsidRPr="002C6C08" w:rsidRDefault="00D01B2B" w:rsidP="00D01B2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54F97">
        <w:rPr>
          <w:rFonts w:ascii="Arial" w:hAnsi="Arial"/>
          <w:b/>
          <w:kern w:val="0"/>
          <w:sz w:val="20"/>
          <w:szCs w:val="20"/>
        </w:rPr>
        <w:t>4</w:t>
      </w:r>
      <w:r w:rsidRPr="002C6C08">
        <w:rPr>
          <w:rFonts w:ascii="Arial" w:hAnsi="Arial" w:hint="eastAsia"/>
          <w:b/>
          <w:kern w:val="0"/>
          <w:sz w:val="20"/>
          <w:szCs w:val="20"/>
        </w:rPr>
        <w:t xml:space="preserve">: </w:t>
      </w:r>
      <w:r w:rsidR="00D251F6">
        <w:rPr>
          <w:rFonts w:ascii="Arial" w:hAnsi="Arial"/>
          <w:b/>
          <w:kern w:val="0"/>
          <w:sz w:val="20"/>
          <w:szCs w:val="20"/>
        </w:rPr>
        <w:t>Source SN provides the execution condition for each candidate cell when the source SN requests the inter-SN CPC to the MN.</w:t>
      </w:r>
    </w:p>
    <w:p w:rsidR="003E16F6" w:rsidRDefault="003E16F6" w:rsidP="003E16F6">
      <w:pPr>
        <w:widowControl/>
        <w:spacing w:after="120" w:line="240" w:lineRule="atLeast"/>
        <w:rPr>
          <w:rFonts w:ascii="Arial" w:hAnsi="Arial"/>
          <w:kern w:val="0"/>
          <w:sz w:val="20"/>
          <w:szCs w:val="20"/>
        </w:rPr>
      </w:pPr>
    </w:p>
    <w:p w:rsidR="000803E1" w:rsidRPr="002C6C08" w:rsidRDefault="000803E1" w:rsidP="000803E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4</w:t>
      </w:r>
      <w:r>
        <w:rPr>
          <w:rFonts w:ascii="Arial" w:hAnsi="Arial"/>
          <w:kern w:val="0"/>
          <w:sz w:val="28"/>
          <w:szCs w:val="20"/>
        </w:rPr>
        <w:tab/>
      </w:r>
      <w:r w:rsidR="00FF5858">
        <w:rPr>
          <w:rFonts w:ascii="Arial" w:hAnsi="Arial"/>
          <w:kern w:val="0"/>
          <w:sz w:val="28"/>
          <w:szCs w:val="20"/>
        </w:rPr>
        <w:t xml:space="preserve">SN </w:t>
      </w:r>
      <w:r w:rsidR="000B3F4B">
        <w:rPr>
          <w:rFonts w:ascii="Arial" w:hAnsi="Arial"/>
          <w:kern w:val="0"/>
          <w:sz w:val="28"/>
          <w:szCs w:val="20"/>
        </w:rPr>
        <w:t>C</w:t>
      </w:r>
      <w:r w:rsidR="00FF5858">
        <w:rPr>
          <w:rFonts w:ascii="Arial" w:hAnsi="Arial"/>
          <w:kern w:val="0"/>
          <w:sz w:val="28"/>
          <w:szCs w:val="20"/>
        </w:rPr>
        <w:t xml:space="preserve">hange </w:t>
      </w:r>
      <w:r w:rsidR="000B3F4B">
        <w:rPr>
          <w:rFonts w:ascii="Arial" w:hAnsi="Arial"/>
          <w:kern w:val="0"/>
          <w:sz w:val="28"/>
          <w:szCs w:val="20"/>
        </w:rPr>
        <w:t>C</w:t>
      </w:r>
      <w:r w:rsidR="00FF5858">
        <w:rPr>
          <w:rFonts w:ascii="Arial" w:hAnsi="Arial"/>
          <w:kern w:val="0"/>
          <w:sz w:val="28"/>
          <w:szCs w:val="20"/>
        </w:rPr>
        <w:t>onfirm</w:t>
      </w:r>
      <w:r w:rsidR="000B3F4B">
        <w:rPr>
          <w:rFonts w:ascii="Arial" w:hAnsi="Arial"/>
          <w:kern w:val="0"/>
          <w:sz w:val="28"/>
          <w:szCs w:val="20"/>
        </w:rPr>
        <w:t xml:space="preserve"> to source SN</w:t>
      </w:r>
    </w:p>
    <w:p w:rsidR="004B525A" w:rsidRDefault="00FF5858" w:rsidP="003E16F6">
      <w:pPr>
        <w:widowControl/>
        <w:spacing w:after="120" w:line="240" w:lineRule="atLeast"/>
        <w:rPr>
          <w:rFonts w:ascii="Arial" w:hAnsi="Arial"/>
          <w:kern w:val="0"/>
          <w:sz w:val="20"/>
          <w:szCs w:val="20"/>
        </w:rPr>
      </w:pPr>
      <w:r>
        <w:rPr>
          <w:rFonts w:ascii="Arial" w:hAnsi="Arial" w:hint="eastAsia"/>
          <w:kern w:val="0"/>
          <w:sz w:val="20"/>
          <w:szCs w:val="20"/>
        </w:rPr>
        <w:t>RAN2 had also discussed the SN</w:t>
      </w:r>
      <w:r>
        <w:rPr>
          <w:rFonts w:ascii="Arial" w:hAnsi="Arial"/>
          <w:kern w:val="0"/>
          <w:sz w:val="20"/>
          <w:szCs w:val="20"/>
        </w:rPr>
        <w:t xml:space="preserve"> (e.g. SgNB)</w:t>
      </w:r>
      <w:r>
        <w:rPr>
          <w:rFonts w:ascii="Arial" w:hAnsi="Arial" w:hint="eastAsia"/>
          <w:kern w:val="0"/>
          <w:sz w:val="20"/>
          <w:szCs w:val="20"/>
        </w:rPr>
        <w:t xml:space="preserve"> </w:t>
      </w:r>
      <w:r w:rsidR="000B3F4B">
        <w:rPr>
          <w:rFonts w:ascii="Arial" w:hAnsi="Arial"/>
          <w:kern w:val="0"/>
          <w:sz w:val="20"/>
          <w:szCs w:val="20"/>
        </w:rPr>
        <w:t>C</w:t>
      </w:r>
      <w:r>
        <w:rPr>
          <w:rFonts w:ascii="Arial" w:hAnsi="Arial" w:hint="eastAsia"/>
          <w:kern w:val="0"/>
          <w:sz w:val="20"/>
          <w:szCs w:val="20"/>
        </w:rPr>
        <w:t xml:space="preserve">hange </w:t>
      </w:r>
      <w:r w:rsidR="000B3F4B">
        <w:rPr>
          <w:rFonts w:ascii="Arial" w:hAnsi="Arial"/>
          <w:kern w:val="0"/>
          <w:sz w:val="20"/>
          <w:szCs w:val="20"/>
        </w:rPr>
        <w:t>C</w:t>
      </w:r>
      <w:r>
        <w:rPr>
          <w:rFonts w:ascii="Arial" w:hAnsi="Arial" w:hint="eastAsia"/>
          <w:kern w:val="0"/>
          <w:sz w:val="20"/>
          <w:szCs w:val="20"/>
        </w:rPr>
        <w:t xml:space="preserve">onfirm </w:t>
      </w:r>
      <w:r w:rsidR="00740E18">
        <w:rPr>
          <w:rFonts w:ascii="Arial" w:hAnsi="Arial"/>
          <w:kern w:val="0"/>
          <w:sz w:val="20"/>
          <w:szCs w:val="20"/>
        </w:rPr>
        <w:t xml:space="preserve">message </w:t>
      </w:r>
      <w:r>
        <w:rPr>
          <w:rFonts w:ascii="Arial" w:hAnsi="Arial"/>
          <w:kern w:val="0"/>
          <w:sz w:val="20"/>
          <w:szCs w:val="20"/>
        </w:rPr>
        <w:t>with comparing three options</w:t>
      </w:r>
      <w:r w:rsidR="00740E18">
        <w:rPr>
          <w:rFonts w:ascii="Arial" w:hAnsi="Arial"/>
          <w:kern w:val="0"/>
          <w:sz w:val="20"/>
          <w:szCs w:val="20"/>
        </w:rPr>
        <w:t xml:space="preserve"> [2]</w:t>
      </w:r>
      <w:r w:rsidR="004B525A">
        <w:rPr>
          <w:rFonts w:ascii="Arial" w:hAnsi="Arial"/>
          <w:kern w:val="0"/>
          <w:sz w:val="20"/>
          <w:szCs w:val="20"/>
        </w:rPr>
        <w:t>:</w:t>
      </w:r>
    </w:p>
    <w:p w:rsidR="004B525A" w:rsidRPr="004B525A" w:rsidRDefault="004B525A" w:rsidP="004B525A">
      <w:pPr>
        <w:pStyle w:val="aa"/>
        <w:widowControl/>
        <w:numPr>
          <w:ilvl w:val="0"/>
          <w:numId w:val="2"/>
        </w:numPr>
        <w:spacing w:after="120" w:line="240" w:lineRule="atLeast"/>
        <w:ind w:leftChars="0"/>
        <w:rPr>
          <w:rFonts w:ascii="Calibri" w:hAnsi="Calibri" w:cs="Calibri"/>
          <w:i/>
          <w:kern w:val="0"/>
          <w:sz w:val="20"/>
          <w:szCs w:val="20"/>
        </w:rPr>
      </w:pPr>
      <w:r w:rsidRPr="004B525A">
        <w:rPr>
          <w:rFonts w:ascii="Calibri" w:hAnsi="Calibri" w:cs="Calibri"/>
          <w:i/>
          <w:kern w:val="0"/>
          <w:sz w:val="20"/>
          <w:szCs w:val="20"/>
        </w:rPr>
        <w:t xml:space="preserve">Option 1: SgNB Change Confirm message is transmitted after CPC execution. This option follows the steps used in conventional SN initiated inter-SN PSCell change procedure. Reception of the SgNB Change Confirmation message triggers the source SN to stop data transmission to the UE.  </w:t>
      </w:r>
    </w:p>
    <w:p w:rsidR="004B525A" w:rsidRPr="004B525A" w:rsidRDefault="004B525A" w:rsidP="004B525A">
      <w:pPr>
        <w:pStyle w:val="aa"/>
        <w:widowControl/>
        <w:numPr>
          <w:ilvl w:val="0"/>
          <w:numId w:val="2"/>
        </w:numPr>
        <w:spacing w:after="120" w:line="240" w:lineRule="atLeast"/>
        <w:ind w:leftChars="0"/>
        <w:rPr>
          <w:rFonts w:ascii="Calibri" w:hAnsi="Calibri" w:cs="Calibri"/>
          <w:i/>
          <w:kern w:val="0"/>
          <w:sz w:val="20"/>
          <w:szCs w:val="20"/>
        </w:rPr>
      </w:pPr>
      <w:r w:rsidRPr="004B525A">
        <w:rPr>
          <w:rFonts w:ascii="Calibri" w:hAnsi="Calibri" w:cs="Calibri"/>
          <w:i/>
          <w:kern w:val="0"/>
          <w:sz w:val="20"/>
          <w:szCs w:val="20"/>
        </w:rPr>
        <w:t xml:space="preserve">Option 2: SgNB Change Confirm message is transmitted after step 5. In this option, the reception of SgNB Change Confirmation message does not trigger the source SN to stop data transmission to the UE. Therefore, a new indication should be added in SgNB Change Confirmation message to indicate that data transmission </w:t>
      </w:r>
      <w:r w:rsidR="005B0743">
        <w:rPr>
          <w:rFonts w:ascii="Calibri" w:hAnsi="Calibri" w:cs="Calibri"/>
          <w:i/>
          <w:kern w:val="0"/>
          <w:sz w:val="20"/>
          <w:szCs w:val="20"/>
        </w:rPr>
        <w:t>to the UE should not be stopped</w:t>
      </w:r>
      <w:r w:rsidRPr="004B525A">
        <w:rPr>
          <w:rFonts w:ascii="Calibri" w:hAnsi="Calibri" w:cs="Calibri"/>
          <w:i/>
          <w:kern w:val="0"/>
          <w:sz w:val="20"/>
          <w:szCs w:val="20"/>
        </w:rPr>
        <w:t xml:space="preserve">. Also another message from the MN to the source SN is required upon the execution of CPC to inform the source SN to stop data transmission to the UE. </w:t>
      </w:r>
    </w:p>
    <w:p w:rsidR="004B525A" w:rsidRPr="004B525A" w:rsidRDefault="004B525A" w:rsidP="004B525A">
      <w:pPr>
        <w:pStyle w:val="aa"/>
        <w:widowControl/>
        <w:numPr>
          <w:ilvl w:val="0"/>
          <w:numId w:val="2"/>
        </w:numPr>
        <w:spacing w:after="120" w:line="240" w:lineRule="atLeast"/>
        <w:ind w:leftChars="0"/>
        <w:rPr>
          <w:rFonts w:ascii="Calibri" w:hAnsi="Calibri" w:cs="Calibri"/>
          <w:i/>
          <w:kern w:val="0"/>
          <w:sz w:val="20"/>
          <w:szCs w:val="20"/>
        </w:rPr>
      </w:pPr>
      <w:r w:rsidRPr="004B525A">
        <w:rPr>
          <w:rFonts w:ascii="Calibri" w:hAnsi="Calibri" w:cs="Calibri"/>
          <w:i/>
          <w:kern w:val="0"/>
          <w:sz w:val="20"/>
          <w:szCs w:val="20"/>
        </w:rPr>
        <w:t>Option 3: SgNB Change Confirm message is transmitted after step 3. Similar to option 2, the reception of SgNB Change Confirmation message does not trigger the source SN to stop data transmission to the UE. Therefore, a new indication should be added in SgNB Change Confirmation message to indicate that data transmission to the UE should not be stopped. Also another message from the MN to the source SN is required upon the execution of CPC to inform the source SN to stop data transmission to the UE.</w:t>
      </w:r>
    </w:p>
    <w:p w:rsidR="000803E1" w:rsidRDefault="000B3F4B" w:rsidP="003E16F6">
      <w:pPr>
        <w:widowControl/>
        <w:spacing w:after="120" w:line="240" w:lineRule="atLeast"/>
        <w:rPr>
          <w:rFonts w:ascii="Arial" w:hAnsi="Arial"/>
          <w:kern w:val="0"/>
          <w:sz w:val="20"/>
          <w:szCs w:val="20"/>
        </w:rPr>
      </w:pPr>
      <w:r>
        <w:rPr>
          <w:rFonts w:ascii="Arial" w:hAnsi="Arial"/>
          <w:kern w:val="0"/>
          <w:sz w:val="20"/>
          <w:szCs w:val="20"/>
        </w:rPr>
        <w:t xml:space="preserve">Although the meaning of the SN </w:t>
      </w:r>
      <w:r w:rsidR="00740E18">
        <w:rPr>
          <w:rFonts w:ascii="Arial" w:hAnsi="Arial"/>
          <w:kern w:val="0"/>
          <w:sz w:val="20"/>
          <w:szCs w:val="20"/>
        </w:rPr>
        <w:t>C</w:t>
      </w:r>
      <w:r>
        <w:rPr>
          <w:rFonts w:ascii="Arial" w:hAnsi="Arial"/>
          <w:kern w:val="0"/>
          <w:sz w:val="20"/>
          <w:szCs w:val="20"/>
        </w:rPr>
        <w:t xml:space="preserve">hange </w:t>
      </w:r>
      <w:r w:rsidR="00740E18">
        <w:rPr>
          <w:rFonts w:ascii="Arial" w:hAnsi="Arial"/>
          <w:kern w:val="0"/>
          <w:sz w:val="20"/>
          <w:szCs w:val="20"/>
        </w:rPr>
        <w:t>C</w:t>
      </w:r>
      <w:r>
        <w:rPr>
          <w:rFonts w:ascii="Arial" w:hAnsi="Arial"/>
          <w:kern w:val="0"/>
          <w:sz w:val="20"/>
          <w:szCs w:val="20"/>
        </w:rPr>
        <w:t xml:space="preserve">onfirm message </w:t>
      </w:r>
      <w:r w:rsidR="00740E18">
        <w:rPr>
          <w:rFonts w:ascii="Arial" w:hAnsi="Arial"/>
          <w:kern w:val="0"/>
          <w:sz w:val="20"/>
          <w:szCs w:val="20"/>
        </w:rPr>
        <w:t>is different from the legacy SN change, the timing of this message can be the same, i.e. upon receiving RRCReconfigurationComple</w:t>
      </w:r>
      <w:r w:rsidR="00773D30">
        <w:rPr>
          <w:rFonts w:ascii="Arial" w:hAnsi="Arial"/>
          <w:kern w:val="0"/>
          <w:sz w:val="20"/>
          <w:szCs w:val="20"/>
        </w:rPr>
        <w:t>te</w:t>
      </w:r>
      <w:r w:rsidR="00740E18">
        <w:rPr>
          <w:rFonts w:ascii="Arial" w:hAnsi="Arial"/>
          <w:kern w:val="0"/>
          <w:sz w:val="20"/>
          <w:szCs w:val="20"/>
        </w:rPr>
        <w:t xml:space="preserve"> at the MN</w:t>
      </w:r>
      <w:r w:rsidR="00C252A5">
        <w:rPr>
          <w:rFonts w:ascii="Arial" w:hAnsi="Arial"/>
          <w:kern w:val="0"/>
          <w:sz w:val="20"/>
          <w:szCs w:val="20"/>
        </w:rPr>
        <w:t xml:space="preserve">, i.e. </w:t>
      </w:r>
      <w:r w:rsidR="00715F20">
        <w:rPr>
          <w:rFonts w:ascii="Arial" w:hAnsi="Arial"/>
          <w:kern w:val="0"/>
          <w:sz w:val="20"/>
          <w:szCs w:val="20"/>
        </w:rPr>
        <w:t>similar to O</w:t>
      </w:r>
      <w:r w:rsidR="00C252A5">
        <w:rPr>
          <w:rFonts w:ascii="Arial" w:hAnsi="Arial"/>
          <w:kern w:val="0"/>
          <w:sz w:val="20"/>
          <w:szCs w:val="20"/>
        </w:rPr>
        <w:t>ption 2</w:t>
      </w:r>
      <w:r w:rsidR="00740E18">
        <w:rPr>
          <w:rFonts w:ascii="Arial" w:hAnsi="Arial"/>
          <w:kern w:val="0"/>
          <w:sz w:val="20"/>
          <w:szCs w:val="20"/>
        </w:rPr>
        <w:t>. The source SN can understand the SN Change Confirm within the CPC is the notification of the CPC configuration complete at the UE.</w:t>
      </w:r>
    </w:p>
    <w:p w:rsidR="004D1A3F" w:rsidRDefault="000B4A3B" w:rsidP="003E16F6">
      <w:pPr>
        <w:widowControl/>
        <w:spacing w:after="120" w:line="240" w:lineRule="atLeast"/>
        <w:rPr>
          <w:rFonts w:ascii="Arial" w:hAnsi="Arial"/>
          <w:kern w:val="0"/>
          <w:sz w:val="20"/>
          <w:szCs w:val="20"/>
        </w:rPr>
      </w:pPr>
      <w:r>
        <w:rPr>
          <w:rFonts w:ascii="Arial" w:hAnsi="Arial"/>
          <w:kern w:val="0"/>
          <w:sz w:val="20"/>
          <w:szCs w:val="20"/>
        </w:rPr>
        <w:t>On the other hand</w:t>
      </w:r>
      <w:r w:rsidR="00A01C18">
        <w:rPr>
          <w:rFonts w:ascii="Arial" w:hAnsi="Arial" w:hint="eastAsia"/>
          <w:kern w:val="0"/>
          <w:sz w:val="20"/>
          <w:szCs w:val="20"/>
        </w:rPr>
        <w:t xml:space="preserve">, </w:t>
      </w:r>
      <w:r w:rsidR="002B7AA0">
        <w:rPr>
          <w:rFonts w:ascii="Arial" w:hAnsi="Arial"/>
          <w:kern w:val="0"/>
          <w:sz w:val="20"/>
          <w:szCs w:val="20"/>
        </w:rPr>
        <w:t xml:space="preserve">which message makes the source SN </w:t>
      </w:r>
      <w:r w:rsidR="00A01C18">
        <w:rPr>
          <w:rFonts w:ascii="Arial" w:hAnsi="Arial" w:hint="eastAsia"/>
          <w:kern w:val="0"/>
          <w:sz w:val="20"/>
          <w:szCs w:val="20"/>
        </w:rPr>
        <w:t xml:space="preserve">to stop data transmission to the UE is </w:t>
      </w:r>
      <w:r>
        <w:rPr>
          <w:rFonts w:ascii="Arial" w:hAnsi="Arial"/>
          <w:kern w:val="0"/>
          <w:sz w:val="20"/>
          <w:szCs w:val="20"/>
        </w:rPr>
        <w:t>RAN3 scope more or less. RAN2 can leave it to RAN3 by informing RAN2 agreements related to inter-node signalling for inter-SN CPC.</w:t>
      </w:r>
    </w:p>
    <w:p w:rsidR="00A334E1" w:rsidRDefault="00A334E1" w:rsidP="00A334E1">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MN sends the SN Change Confirm (name is up to RAN3) to the source SN upon receiving the RRCReconfigurationComplete for inter-SN CPC.</w:t>
      </w:r>
    </w:p>
    <w:p w:rsidR="000803E1" w:rsidRDefault="00A334E1" w:rsidP="00A272CB">
      <w:pPr>
        <w:widowControl/>
        <w:spacing w:before="60" w:after="120" w:line="240" w:lineRule="atLeast"/>
        <w:rPr>
          <w:rFonts w:ascii="Arial" w:hAnsi="Arial"/>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5a</w:t>
      </w:r>
      <w:r w:rsidRPr="002C6C08">
        <w:rPr>
          <w:rFonts w:ascii="Arial" w:hAnsi="Arial" w:hint="eastAsia"/>
          <w:b/>
          <w:kern w:val="0"/>
          <w:sz w:val="20"/>
          <w:szCs w:val="20"/>
        </w:rPr>
        <w:t xml:space="preserve">: </w:t>
      </w:r>
      <w:r>
        <w:rPr>
          <w:rFonts w:ascii="Arial" w:hAnsi="Arial"/>
          <w:b/>
          <w:kern w:val="0"/>
          <w:sz w:val="20"/>
          <w:szCs w:val="20"/>
        </w:rPr>
        <w:t>RAN2 to leave it to RAN3 when/how to send a message to request the source SN to stop providing the data to the UE.</w:t>
      </w:r>
    </w:p>
    <w:p w:rsidR="00607D67" w:rsidRPr="002C6C08" w:rsidRDefault="00607D67"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303CCB">
        <w:rPr>
          <w:rFonts w:ascii="Arial" w:eastAsia="Arial Unicode MS" w:hAnsi="Arial" w:hint="eastAsia"/>
          <w:kern w:val="0"/>
          <w:sz w:val="20"/>
          <w:szCs w:val="20"/>
        </w:rPr>
        <w:t xml:space="preserve">is contribution we discussed </w:t>
      </w:r>
      <w:r w:rsidR="007C7D32">
        <w:rPr>
          <w:rFonts w:ascii="Arial" w:eastAsia="Arial Unicode MS" w:hAnsi="Arial"/>
          <w:kern w:val="0"/>
          <w:sz w:val="20"/>
          <w:szCs w:val="20"/>
        </w:rPr>
        <w:t>some</w:t>
      </w:r>
      <w:r w:rsidR="00303CCB" w:rsidRPr="00303CCB">
        <w:rPr>
          <w:rFonts w:ascii="Arial" w:eastAsia="Arial Unicode MS" w:hAnsi="Arial"/>
          <w:kern w:val="0"/>
          <w:sz w:val="20"/>
          <w:szCs w:val="20"/>
        </w:rPr>
        <w:t xml:space="preserve"> issues from signalling aspect for SN-initiated int</w:t>
      </w:r>
      <w:r w:rsidR="00C50F21">
        <w:rPr>
          <w:rFonts w:ascii="Arial" w:eastAsia="Arial Unicode MS" w:hAnsi="Arial"/>
          <w:kern w:val="0"/>
          <w:sz w:val="20"/>
          <w:szCs w:val="20"/>
        </w:rPr>
        <w:t>er-SN CPC and made the following proposals.</w:t>
      </w:r>
    </w:p>
    <w:p w:rsidR="003E16F6" w:rsidRDefault="003E16F6" w:rsidP="003E16F6">
      <w:pPr>
        <w:widowControl/>
        <w:spacing w:line="240" w:lineRule="atLeast"/>
        <w:rPr>
          <w:rFonts w:ascii="Arial" w:eastAsia="Arial Unicode MS" w:hAnsi="Arial"/>
          <w:kern w:val="0"/>
          <w:sz w:val="20"/>
          <w:szCs w:val="20"/>
        </w:rPr>
      </w:pPr>
    </w:p>
    <w:p w:rsidR="007F0314" w:rsidRDefault="007F0314" w:rsidP="007F031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Target SN should select one of candidate cells provided by the source SN and is not allowed to propose alternative candidate cell in Rel-17.</w:t>
      </w:r>
    </w:p>
    <w:p w:rsidR="00ED7B5C" w:rsidRPr="00ED7B5C" w:rsidRDefault="00ED7B5C" w:rsidP="00ED7B5C">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Proposal 1</w:t>
      </w:r>
      <w:r>
        <w:rPr>
          <w:rFonts w:ascii="Arial" w:hAnsi="Arial"/>
          <w:b/>
          <w:kern w:val="0"/>
          <w:sz w:val="20"/>
          <w:szCs w:val="20"/>
        </w:rPr>
        <w:t>a</w:t>
      </w:r>
      <w:r w:rsidRPr="002C6C08">
        <w:rPr>
          <w:rFonts w:ascii="Arial" w:hAnsi="Arial" w:hint="eastAsia"/>
          <w:b/>
          <w:kern w:val="0"/>
          <w:sz w:val="20"/>
          <w:szCs w:val="20"/>
        </w:rPr>
        <w:t xml:space="preserve">: </w:t>
      </w:r>
      <w:r>
        <w:rPr>
          <w:rFonts w:ascii="Arial" w:hAnsi="Arial"/>
          <w:b/>
          <w:kern w:val="0"/>
          <w:sz w:val="20"/>
          <w:szCs w:val="20"/>
        </w:rPr>
        <w:t>If target SN does not find any suitable candidate cell within the candidate cells provided by the source SN, the target SN should reject the inter-SN CPC in Rel-17.</w:t>
      </w:r>
    </w:p>
    <w:p w:rsidR="00ED7B5C" w:rsidRDefault="00ED7B5C" w:rsidP="00ED7B5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take the solution 2 [2] as baseline for SN-initiated inter-SN CPC except for exact Xn messages which is up to RAN3.</w:t>
      </w:r>
    </w:p>
    <w:p w:rsidR="00ED7B5C" w:rsidRDefault="00ED7B5C" w:rsidP="00ED7B5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Pr>
          <w:rFonts w:ascii="Arial" w:hAnsi="Arial"/>
          <w:b/>
          <w:kern w:val="0"/>
          <w:sz w:val="20"/>
          <w:szCs w:val="20"/>
        </w:rPr>
        <w:t>MN provides the accepted candidate cells to the source SN upon receiving acknowledge for CPC from the target SN.</w:t>
      </w:r>
    </w:p>
    <w:p w:rsidR="007A6CDA" w:rsidRDefault="007A6CDA" w:rsidP="007A6CD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discuss at Stage 3 whether the step 5 of Fig.1 is necessary, e.g. for the source SN to explicitly remove the execution condition for unselected candidate cell.</w:t>
      </w:r>
    </w:p>
    <w:p w:rsidR="00ED7B5C" w:rsidRPr="002C6C08" w:rsidRDefault="00ED7B5C" w:rsidP="00ED7B5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C54F97">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Source SN provides the execution condition for each candidate cell when the source SN requests the inter-SN CPC to the MN.</w:t>
      </w:r>
    </w:p>
    <w:p w:rsidR="00B061B2" w:rsidRDefault="00B061B2" w:rsidP="00B061B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sidRPr="002C6C08">
        <w:rPr>
          <w:rFonts w:ascii="Arial" w:hAnsi="Arial" w:hint="eastAsia"/>
          <w:b/>
          <w:kern w:val="0"/>
          <w:sz w:val="20"/>
          <w:szCs w:val="20"/>
        </w:rPr>
        <w:t xml:space="preserve">: </w:t>
      </w:r>
      <w:r>
        <w:rPr>
          <w:rFonts w:ascii="Arial" w:hAnsi="Arial"/>
          <w:b/>
          <w:kern w:val="0"/>
          <w:sz w:val="20"/>
          <w:szCs w:val="20"/>
        </w:rPr>
        <w:t>MN sends the SN Change Confirm (name is up to RAN3) to the source SN upon receiving the RRCReconfigurationComplete for inter-SN CPC.</w:t>
      </w:r>
    </w:p>
    <w:p w:rsidR="00B061B2" w:rsidRPr="002C6C08" w:rsidRDefault="00B061B2" w:rsidP="00B061B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5a</w:t>
      </w:r>
      <w:r w:rsidRPr="002C6C08">
        <w:rPr>
          <w:rFonts w:ascii="Arial" w:hAnsi="Arial" w:hint="eastAsia"/>
          <w:b/>
          <w:kern w:val="0"/>
          <w:sz w:val="20"/>
          <w:szCs w:val="20"/>
        </w:rPr>
        <w:t xml:space="preserve">: </w:t>
      </w:r>
      <w:r>
        <w:rPr>
          <w:rFonts w:ascii="Arial" w:hAnsi="Arial"/>
          <w:b/>
          <w:kern w:val="0"/>
          <w:sz w:val="20"/>
          <w:szCs w:val="20"/>
        </w:rPr>
        <w:t>RAN2 to leave it to RAN3 when/how to send a message to request the source SN to stop providing the data to the UE.</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DE774C" w:rsidRPr="00DE774C">
        <w:rPr>
          <w:rFonts w:ascii="Arial" w:eastAsia="Arial Unicode MS" w:hAnsi="Arial"/>
          <w:kern w:val="0"/>
          <w:sz w:val="20"/>
          <w:szCs w:val="20"/>
        </w:rPr>
        <w:t>R2-2104301</w:t>
      </w:r>
      <w:r w:rsidR="00DE774C">
        <w:rPr>
          <w:rFonts w:ascii="Arial" w:eastAsia="Arial Unicode MS" w:hAnsi="Arial"/>
          <w:kern w:val="0"/>
          <w:sz w:val="20"/>
          <w:szCs w:val="20"/>
        </w:rPr>
        <w:t xml:space="preserve">, </w:t>
      </w:r>
      <w:r w:rsidR="00DE774C" w:rsidRPr="00DE774C">
        <w:rPr>
          <w:rFonts w:ascii="Arial" w:eastAsia="Arial Unicode MS" w:hAnsi="Arial"/>
          <w:kern w:val="0"/>
          <w:sz w:val="20"/>
          <w:szCs w:val="20"/>
        </w:rPr>
        <w:t>Report on LTE legacy, Mobility, DCCA, Multi-SIM and RAN slicing</w:t>
      </w:r>
    </w:p>
    <w:p w:rsidR="003E16F6" w:rsidRDefault="008C2753"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[2] </w:t>
      </w:r>
      <w:hyperlink r:id="rId9" w:history="1">
        <w:r w:rsidRPr="00A80E9D">
          <w:rPr>
            <w:rStyle w:val="a9"/>
            <w:rFonts w:ascii="Arial" w:eastAsia="Arial Unicode MS" w:hAnsi="Arial"/>
            <w:kern w:val="0"/>
            <w:sz w:val="20"/>
            <w:szCs w:val="20"/>
          </w:rPr>
          <w:t>R2-2103109</w:t>
        </w:r>
      </w:hyperlink>
      <w:r>
        <w:rPr>
          <w:rFonts w:ascii="Arial" w:eastAsia="Arial Unicode MS" w:hAnsi="Arial"/>
          <w:kern w:val="0"/>
          <w:sz w:val="20"/>
          <w:szCs w:val="20"/>
        </w:rPr>
        <w:t xml:space="preserve">, </w:t>
      </w:r>
      <w:r w:rsidRPr="008C2753">
        <w:rPr>
          <w:rFonts w:ascii="Arial" w:eastAsia="Arial Unicode MS" w:hAnsi="Arial"/>
          <w:kern w:val="0"/>
          <w:sz w:val="20"/>
          <w:szCs w:val="20"/>
        </w:rPr>
        <w:t>Summary of [Post113-e][234][eDCCA] CPAC procedures (CATT)</w:t>
      </w:r>
    </w:p>
    <w:p w:rsidR="005D4679" w:rsidRPr="002C6C08" w:rsidRDefault="005D4679" w:rsidP="003E16F6">
      <w:pPr>
        <w:widowControl/>
        <w:spacing w:line="240" w:lineRule="atLeast"/>
        <w:rPr>
          <w:rFonts w:ascii="Arial" w:eastAsia="Arial Unicode MS" w:hAnsi="Arial"/>
          <w:kern w:val="0"/>
          <w:sz w:val="20"/>
          <w:szCs w:val="20"/>
        </w:rPr>
      </w:pPr>
    </w:p>
    <w:sectPr w:rsidR="005D4679"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630" w:rsidRDefault="00781630" w:rsidP="005F4664">
      <w:r>
        <w:separator/>
      </w:r>
    </w:p>
  </w:endnote>
  <w:endnote w:type="continuationSeparator" w:id="0">
    <w:p w:rsidR="00781630" w:rsidRDefault="0078163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630" w:rsidRDefault="00781630" w:rsidP="005F4664">
      <w:r>
        <w:separator/>
      </w:r>
    </w:p>
  </w:footnote>
  <w:footnote w:type="continuationSeparator" w:id="0">
    <w:p w:rsidR="00781630" w:rsidRDefault="0078163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E4C7A"/>
    <w:multiLevelType w:val="hybridMultilevel"/>
    <w:tmpl w:val="6270DCEE"/>
    <w:lvl w:ilvl="0" w:tplc="4F002F7E">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4A84"/>
    <w:rsid w:val="00051224"/>
    <w:rsid w:val="00070B73"/>
    <w:rsid w:val="000803E1"/>
    <w:rsid w:val="00091355"/>
    <w:rsid w:val="000A024E"/>
    <w:rsid w:val="000A6314"/>
    <w:rsid w:val="000B3C80"/>
    <w:rsid w:val="000B3F4B"/>
    <w:rsid w:val="000B4A3B"/>
    <w:rsid w:val="000E7813"/>
    <w:rsid w:val="000F006B"/>
    <w:rsid w:val="001310F8"/>
    <w:rsid w:val="001504D8"/>
    <w:rsid w:val="00152588"/>
    <w:rsid w:val="00181E5C"/>
    <w:rsid w:val="001C1521"/>
    <w:rsid w:val="001D6661"/>
    <w:rsid w:val="001F528D"/>
    <w:rsid w:val="002064AE"/>
    <w:rsid w:val="002132CB"/>
    <w:rsid w:val="0022695B"/>
    <w:rsid w:val="002270A7"/>
    <w:rsid w:val="0023339F"/>
    <w:rsid w:val="0025510D"/>
    <w:rsid w:val="0026372F"/>
    <w:rsid w:val="00270185"/>
    <w:rsid w:val="00297E8B"/>
    <w:rsid w:val="002A7B1A"/>
    <w:rsid w:val="002B71F0"/>
    <w:rsid w:val="002B7AA0"/>
    <w:rsid w:val="002E4305"/>
    <w:rsid w:val="00303CCB"/>
    <w:rsid w:val="00331DD5"/>
    <w:rsid w:val="003569E9"/>
    <w:rsid w:val="00356A70"/>
    <w:rsid w:val="00391CBE"/>
    <w:rsid w:val="00394F38"/>
    <w:rsid w:val="003A6C7D"/>
    <w:rsid w:val="003B31D9"/>
    <w:rsid w:val="003C391C"/>
    <w:rsid w:val="003E0A98"/>
    <w:rsid w:val="003E16F6"/>
    <w:rsid w:val="00407AAF"/>
    <w:rsid w:val="004105E4"/>
    <w:rsid w:val="00471C83"/>
    <w:rsid w:val="00473682"/>
    <w:rsid w:val="00485574"/>
    <w:rsid w:val="00486783"/>
    <w:rsid w:val="0049045F"/>
    <w:rsid w:val="00494362"/>
    <w:rsid w:val="004B310A"/>
    <w:rsid w:val="004B525A"/>
    <w:rsid w:val="004D0B78"/>
    <w:rsid w:val="004D1A3F"/>
    <w:rsid w:val="004D4AD2"/>
    <w:rsid w:val="004E5042"/>
    <w:rsid w:val="004F03BD"/>
    <w:rsid w:val="004F0F43"/>
    <w:rsid w:val="004F7CA3"/>
    <w:rsid w:val="00522662"/>
    <w:rsid w:val="00526F56"/>
    <w:rsid w:val="00540C27"/>
    <w:rsid w:val="00583D5A"/>
    <w:rsid w:val="005964CB"/>
    <w:rsid w:val="005B0743"/>
    <w:rsid w:val="005C0677"/>
    <w:rsid w:val="005D0640"/>
    <w:rsid w:val="005D17B4"/>
    <w:rsid w:val="005D4679"/>
    <w:rsid w:val="005D5F39"/>
    <w:rsid w:val="005F4664"/>
    <w:rsid w:val="005F53BF"/>
    <w:rsid w:val="005F58DF"/>
    <w:rsid w:val="006010B7"/>
    <w:rsid w:val="00607D67"/>
    <w:rsid w:val="0063705A"/>
    <w:rsid w:val="0066117D"/>
    <w:rsid w:val="006736E7"/>
    <w:rsid w:val="00673C8A"/>
    <w:rsid w:val="006A77D8"/>
    <w:rsid w:val="006C38D6"/>
    <w:rsid w:val="006C3D53"/>
    <w:rsid w:val="006D14F7"/>
    <w:rsid w:val="006E0565"/>
    <w:rsid w:val="006F1C23"/>
    <w:rsid w:val="006F2375"/>
    <w:rsid w:val="0071145E"/>
    <w:rsid w:val="00711E34"/>
    <w:rsid w:val="00715F20"/>
    <w:rsid w:val="00717247"/>
    <w:rsid w:val="007268C7"/>
    <w:rsid w:val="00736273"/>
    <w:rsid w:val="00740E18"/>
    <w:rsid w:val="00751BFF"/>
    <w:rsid w:val="00754286"/>
    <w:rsid w:val="007576BA"/>
    <w:rsid w:val="0076766D"/>
    <w:rsid w:val="00773D30"/>
    <w:rsid w:val="00781630"/>
    <w:rsid w:val="00787606"/>
    <w:rsid w:val="007938CD"/>
    <w:rsid w:val="007969D1"/>
    <w:rsid w:val="007A6CDA"/>
    <w:rsid w:val="007C7D32"/>
    <w:rsid w:val="007E3735"/>
    <w:rsid w:val="007F0314"/>
    <w:rsid w:val="00867E2A"/>
    <w:rsid w:val="008C2753"/>
    <w:rsid w:val="008D7675"/>
    <w:rsid w:val="008E60EF"/>
    <w:rsid w:val="008F5E1F"/>
    <w:rsid w:val="00954FD1"/>
    <w:rsid w:val="00955BFA"/>
    <w:rsid w:val="009629F6"/>
    <w:rsid w:val="009668AF"/>
    <w:rsid w:val="0098002A"/>
    <w:rsid w:val="009A406E"/>
    <w:rsid w:val="009D3412"/>
    <w:rsid w:val="009E5D77"/>
    <w:rsid w:val="00A01C18"/>
    <w:rsid w:val="00A179E3"/>
    <w:rsid w:val="00A23867"/>
    <w:rsid w:val="00A272CB"/>
    <w:rsid w:val="00A300C2"/>
    <w:rsid w:val="00A334E1"/>
    <w:rsid w:val="00A66884"/>
    <w:rsid w:val="00A80E9D"/>
    <w:rsid w:val="00AB3563"/>
    <w:rsid w:val="00B02A9A"/>
    <w:rsid w:val="00B061B2"/>
    <w:rsid w:val="00B26B13"/>
    <w:rsid w:val="00B57C5B"/>
    <w:rsid w:val="00B7473E"/>
    <w:rsid w:val="00B873FD"/>
    <w:rsid w:val="00B9710E"/>
    <w:rsid w:val="00BA3943"/>
    <w:rsid w:val="00BA618A"/>
    <w:rsid w:val="00BB3EB6"/>
    <w:rsid w:val="00BC297E"/>
    <w:rsid w:val="00BD110F"/>
    <w:rsid w:val="00C0670F"/>
    <w:rsid w:val="00C0723F"/>
    <w:rsid w:val="00C11F31"/>
    <w:rsid w:val="00C12130"/>
    <w:rsid w:val="00C252A5"/>
    <w:rsid w:val="00C26F26"/>
    <w:rsid w:val="00C508D5"/>
    <w:rsid w:val="00C50F21"/>
    <w:rsid w:val="00C54F97"/>
    <w:rsid w:val="00C8002B"/>
    <w:rsid w:val="00CA028A"/>
    <w:rsid w:val="00CF6282"/>
    <w:rsid w:val="00D01B2B"/>
    <w:rsid w:val="00D148D6"/>
    <w:rsid w:val="00D2227C"/>
    <w:rsid w:val="00D251F6"/>
    <w:rsid w:val="00D45054"/>
    <w:rsid w:val="00D71670"/>
    <w:rsid w:val="00D723C1"/>
    <w:rsid w:val="00D80CE3"/>
    <w:rsid w:val="00DA77EB"/>
    <w:rsid w:val="00DB4298"/>
    <w:rsid w:val="00DD1BE2"/>
    <w:rsid w:val="00DE774C"/>
    <w:rsid w:val="00DF4BC1"/>
    <w:rsid w:val="00DF7E0A"/>
    <w:rsid w:val="00E32A9C"/>
    <w:rsid w:val="00E400FA"/>
    <w:rsid w:val="00E459C5"/>
    <w:rsid w:val="00E461C5"/>
    <w:rsid w:val="00E66518"/>
    <w:rsid w:val="00E864B6"/>
    <w:rsid w:val="00EA1F19"/>
    <w:rsid w:val="00EB0333"/>
    <w:rsid w:val="00ED7B5C"/>
    <w:rsid w:val="00EE3886"/>
    <w:rsid w:val="00EE5150"/>
    <w:rsid w:val="00F06536"/>
    <w:rsid w:val="00F21454"/>
    <w:rsid w:val="00F445EF"/>
    <w:rsid w:val="00F738B3"/>
    <w:rsid w:val="00F82C3E"/>
    <w:rsid w:val="00F83DC7"/>
    <w:rsid w:val="00FA3970"/>
    <w:rsid w:val="00FD114F"/>
    <w:rsid w:val="00FE670D"/>
    <w:rsid w:val="00FF5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227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270A7"/>
    <w:pPr>
      <w:widowControl/>
      <w:numPr>
        <w:numId w:val="1"/>
      </w:numPr>
      <w:spacing w:before="60"/>
      <w:jc w:val="left"/>
    </w:pPr>
    <w:rPr>
      <w:rFonts w:ascii="Arial" w:eastAsia="ＭＳ 明朝" w:hAnsi="Arial" w:cs="Times New Roman"/>
      <w:b/>
      <w:kern w:val="0"/>
      <w:sz w:val="20"/>
      <w:szCs w:val="24"/>
      <w:lang w:eastAsia="en-GB"/>
    </w:rPr>
  </w:style>
  <w:style w:type="paragraph" w:customStyle="1" w:styleId="Doc-text2">
    <w:name w:val="Doc-text2"/>
    <w:basedOn w:val="a"/>
    <w:link w:val="Doc-text2Char"/>
    <w:qFormat/>
    <w:rsid w:val="002270A7"/>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2270A7"/>
    <w:rPr>
      <w:rFonts w:ascii="Arial" w:eastAsia="ＭＳ 明朝" w:hAnsi="Arial" w:cs="Times New Roman"/>
      <w:kern w:val="0"/>
      <w:sz w:val="20"/>
      <w:szCs w:val="24"/>
      <w:lang w:val="en-GB" w:eastAsia="en-GB"/>
    </w:rPr>
  </w:style>
  <w:style w:type="paragraph" w:styleId="a8">
    <w:name w:val="caption"/>
    <w:basedOn w:val="a"/>
    <w:next w:val="a"/>
    <w:uiPriority w:val="35"/>
    <w:unhideWhenUsed/>
    <w:qFormat/>
    <w:rsid w:val="00AB3563"/>
    <w:pPr>
      <w:widowControl/>
      <w:spacing w:after="200" w:line="259" w:lineRule="auto"/>
    </w:pPr>
    <w:rPr>
      <w:rFonts w:eastAsiaTheme="minorHAnsi"/>
      <w:i/>
      <w:iCs/>
      <w:color w:val="44546A" w:themeColor="text2"/>
      <w:kern w:val="0"/>
      <w:sz w:val="18"/>
      <w:szCs w:val="18"/>
      <w:lang w:val="en-US" w:eastAsia="en-US"/>
    </w:rPr>
  </w:style>
  <w:style w:type="character" w:styleId="a9">
    <w:name w:val="Hyperlink"/>
    <w:basedOn w:val="a0"/>
    <w:uiPriority w:val="99"/>
    <w:unhideWhenUsed/>
    <w:rsid w:val="00A80E9D"/>
    <w:rPr>
      <w:color w:val="0563C1" w:themeColor="hyperlink"/>
      <w:u w:val="single"/>
    </w:rPr>
  </w:style>
  <w:style w:type="paragraph" w:styleId="aa">
    <w:name w:val="List Paragraph"/>
    <w:basedOn w:val="a"/>
    <w:uiPriority w:val="34"/>
    <w:qFormat/>
    <w:rsid w:val="004B52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ran/WG2_RL2/TSGR2_113bis-e/Docs/R2-210310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4</Pages>
  <Words>1488</Words>
  <Characters>8482</Characters>
  <Application>Microsoft Office Word</Application>
  <DocSecurity>0</DocSecurity>
  <Lines>70</Lines>
  <Paragraphs>19</Paragraphs>
  <ScaleCrop>false</ScaleCrop>
  <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182</cp:revision>
  <dcterms:created xsi:type="dcterms:W3CDTF">2019-04-30T06:30:00Z</dcterms:created>
  <dcterms:modified xsi:type="dcterms:W3CDTF">2021-05-11T05:02:00Z</dcterms:modified>
</cp:coreProperties>
</file>