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w:t>
      </w:r>
      <w:r>
        <w:t>For the proposals in this discussion it is not clear cut whether they should be regarded as new functions or not, and they they fullfill the requirement that they are sm</w:t>
      </w:r>
      <w:bookmarkStart w:id="0" w:name="_GoBack"/>
      <w:bookmarkEnd w:id="0"/>
      <w:r>
        <w:t>all, so thus RAN2 can discuss.</w:t>
      </w:r>
    </w:p>
    <w:p w14:paraId="3C67629D" w14:textId="18769637" w:rsidR="00CF5CA3" w:rsidRDefault="00A377B3" w:rsidP="00A2004E">
      <w:pPr>
        <w:pStyle w:val="Doc-text2"/>
        <w:ind w:left="0" w:firstLine="0"/>
      </w:pPr>
      <w:r>
        <w:t>Please feel free to ask questions. The proponents need to reply to questions.</w:t>
      </w:r>
      <w:r>
        <w:t xml:space="preserve">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dicussions on Proposals that seems agreeable is expected in phase 2. </w:t>
      </w:r>
    </w:p>
    <w:p w14:paraId="07114AE7" w14:textId="382793BA" w:rsidR="00577423" w:rsidRDefault="00577423" w:rsidP="00577423">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77777777" w:rsidR="00577423" w:rsidRDefault="00577423" w:rsidP="000468F3">
            <w:pPr>
              <w:pStyle w:val="TAC"/>
              <w:rPr>
                <w:lang w:eastAsia="ko-KR"/>
              </w:rPr>
            </w:pPr>
          </w:p>
        </w:tc>
        <w:tc>
          <w:tcPr>
            <w:tcW w:w="5794" w:type="dxa"/>
          </w:tcPr>
          <w:p w14:paraId="428B3E76" w14:textId="77777777" w:rsidR="00577423" w:rsidRDefault="00577423" w:rsidP="000468F3">
            <w:pPr>
              <w:pStyle w:val="TAC"/>
              <w:rPr>
                <w:lang w:eastAsia="ko-KR"/>
              </w:rPr>
            </w:pP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1"/>
      <w:r w:rsidR="0009159B" w:rsidRPr="00860FA5">
        <w:rPr>
          <w:rFonts w:hint="eastAsia"/>
        </w:rPr>
        <w:t>Discussion</w:t>
      </w:r>
    </w:p>
    <w:bookmarkEnd w:id="2"/>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7777777" w:rsidR="005B2669" w:rsidRPr="00260650" w:rsidRDefault="005B2669" w:rsidP="005B2669">
      <w:pPr>
        <w:pStyle w:val="Doc-title"/>
      </w:pPr>
      <w:hyperlink r:id="rId9" w:tooltip="D:Documents3GPPtsg_ranWG2TSGR2_113bis-eDocsR2-2103042.zip" w:history="1">
        <w:r w:rsidRPr="00260650">
          <w:rPr>
            <w:rStyle w:val="Hyperlink"/>
          </w:rPr>
          <w:t>R2-2103042</w:t>
        </w:r>
      </w:hyperlink>
      <w:r w:rsidRPr="00260650">
        <w:tab/>
        <w:t>Redirection with MPS Indication</w:t>
      </w:r>
      <w:r w:rsidRPr="00260650">
        <w:tab/>
        <w:t>Perspecta Labs, CISA ECD, T-Mobile, Ericsson, Qualcomm</w:t>
      </w:r>
      <w:r w:rsidRPr="00260650">
        <w:tab/>
        <w:t>CR</w:t>
      </w:r>
      <w:r w:rsidRPr="00260650">
        <w:tab/>
        <w:t>Rel-16</w:t>
      </w:r>
      <w:r w:rsidRPr="00260650">
        <w:tab/>
        <w:t>36.331</w:t>
      </w:r>
      <w:r w:rsidRPr="00260650">
        <w:tab/>
        <w:t>16.4.0</w:t>
      </w:r>
      <w:r w:rsidRPr="00260650">
        <w:tab/>
        <w:t>4579</w:t>
      </w:r>
      <w:r w:rsidRPr="00260650">
        <w:tab/>
        <w:t>2</w:t>
      </w:r>
      <w:r w:rsidRPr="00260650">
        <w:tab/>
        <w:t>C</w:t>
      </w:r>
      <w:r w:rsidRPr="00260650">
        <w:tab/>
        <w:t>NR_newRAT-Core, TEI16</w:t>
      </w:r>
      <w:r w:rsidRPr="00260650">
        <w:tab/>
        <w:t>R2-2102232</w:t>
      </w:r>
    </w:p>
    <w:p w14:paraId="512B60F4" w14:textId="77777777" w:rsidR="005B2669" w:rsidRPr="00260650" w:rsidRDefault="005B2669" w:rsidP="005B2669">
      <w:pPr>
        <w:pStyle w:val="Doc-title"/>
      </w:pPr>
      <w:hyperlink r:id="rId10" w:tooltip="D:Documents3GPPtsg_ranWG2TSGR2_113bis-eDocsR2-2103043.zip" w:history="1">
        <w:r w:rsidRPr="00260650">
          <w:rPr>
            <w:rStyle w:val="Hyperlink"/>
          </w:rPr>
          <w:t>R2-2103043</w:t>
        </w:r>
      </w:hyperlink>
      <w:r w:rsidRPr="00260650">
        <w:tab/>
        <w:t>Redirection with MPS Indication</w:t>
      </w:r>
      <w:r w:rsidRPr="00260650">
        <w:tab/>
        <w:t>Perspecta Labs, CISA ECD, T-Mobile, Ericsson, Qualcomm</w:t>
      </w:r>
      <w:r w:rsidRPr="00260650">
        <w:tab/>
        <w:t>CR</w:t>
      </w:r>
      <w:r w:rsidRPr="00260650">
        <w:tab/>
        <w:t>Rel-16</w:t>
      </w:r>
      <w:r w:rsidRPr="00260650">
        <w:tab/>
        <w:t>38.331</w:t>
      </w:r>
      <w:r w:rsidRPr="00260650">
        <w:tab/>
        <w:t>16.4.1</w:t>
      </w:r>
      <w:r w:rsidRPr="00260650">
        <w:tab/>
        <w:t>2413</w:t>
      </w:r>
      <w:r w:rsidRPr="00260650">
        <w:tab/>
        <w:t>2</w:t>
      </w:r>
      <w:r w:rsidRPr="00260650">
        <w:tab/>
        <w:t>C</w:t>
      </w:r>
      <w:r w:rsidRPr="00260650">
        <w:tab/>
        <w:t>NR_newRAT-Core, TEI16</w:t>
      </w:r>
      <w:r w:rsidRPr="00260650">
        <w:tab/>
        <w:t>R2-2102233</w:t>
      </w:r>
    </w:p>
    <w:p w14:paraId="0833586C" w14:textId="77777777" w:rsidR="005B2669" w:rsidRPr="00260650" w:rsidRDefault="005B2669" w:rsidP="005B2669">
      <w:pPr>
        <w:pStyle w:val="Doc-title"/>
      </w:pPr>
      <w:hyperlink r:id="rId11" w:tooltip="D:Documents3GPPtsg_ranWG2TSGR2_113bis-eDocsR2-2103044.zip" w:history="1">
        <w:r w:rsidRPr="00260650">
          <w:rPr>
            <w:rStyle w:val="Hyperlink"/>
          </w:rPr>
          <w:t>R2-2103044</w:t>
        </w:r>
      </w:hyperlink>
      <w:r w:rsidRPr="00260650">
        <w:tab/>
        <w:t>Redirection with MPS Indication</w:t>
      </w:r>
      <w:r w:rsidRPr="00260650">
        <w:tab/>
        <w:t>Perspecta Labs, CISA ECD, T-Mobile, Ericsson, Qualcomm</w:t>
      </w:r>
      <w:r w:rsidRPr="00260650">
        <w:tab/>
        <w:t>CR</w:t>
      </w:r>
      <w:r w:rsidRPr="00260650">
        <w:tab/>
        <w:t>Rel-16</w:t>
      </w:r>
      <w:r w:rsidRPr="00260650">
        <w:tab/>
        <w:t>36.306</w:t>
      </w:r>
      <w:r w:rsidRPr="00260650">
        <w:tab/>
        <w:t>16.4.0</w:t>
      </w:r>
      <w:r w:rsidRPr="00260650">
        <w:tab/>
        <w:t>1804</w:t>
      </w:r>
      <w:r w:rsidRPr="00260650">
        <w:tab/>
        <w:t>1</w:t>
      </w:r>
      <w:r w:rsidRPr="00260650">
        <w:tab/>
        <w:t>C</w:t>
      </w:r>
      <w:r w:rsidRPr="00260650">
        <w:tab/>
        <w:t>NR_newRAT-Core, TEI16</w:t>
      </w:r>
      <w:r w:rsidRPr="00260650">
        <w:tab/>
        <w:t>R2-2102234</w:t>
      </w:r>
    </w:p>
    <w:p w14:paraId="34D3CA4D" w14:textId="77777777" w:rsidR="005B2669" w:rsidRPr="00260650" w:rsidRDefault="005B2669" w:rsidP="005B2669">
      <w:pPr>
        <w:pStyle w:val="Doc-title"/>
      </w:pPr>
      <w:hyperlink r:id="rId12" w:tooltip="D:Documents3GPPtsg_ranWG2TSGR2_113bis-eDocsR2-2103045.zip" w:history="1">
        <w:r w:rsidRPr="00260650">
          <w:rPr>
            <w:rStyle w:val="Hyperlink"/>
          </w:rPr>
          <w:t>R2-2103045</w:t>
        </w:r>
      </w:hyperlink>
      <w:r w:rsidRPr="00260650">
        <w:tab/>
        <w:t>Redirection with MPS Indication</w:t>
      </w:r>
      <w:r w:rsidRPr="00260650">
        <w:tab/>
        <w:t>Perspecta Labs, CISA ECD, T-Mobile, Ericsson, Qualcomm</w:t>
      </w:r>
      <w:r w:rsidRPr="00260650">
        <w:tab/>
        <w:t>CR</w:t>
      </w:r>
      <w:r w:rsidRPr="00260650">
        <w:tab/>
        <w:t>Rel-16</w:t>
      </w:r>
      <w:r w:rsidRPr="00260650">
        <w:tab/>
        <w:t>38.306</w:t>
      </w:r>
      <w:r w:rsidRPr="00260650">
        <w:tab/>
        <w:t>16.4.0</w:t>
      </w:r>
      <w:r w:rsidRPr="00260650">
        <w:tab/>
        <w:t>0526</w:t>
      </w:r>
      <w:r w:rsidRPr="00260650">
        <w:tab/>
        <w:t>1</w:t>
      </w:r>
      <w:r w:rsidRPr="00260650">
        <w:tab/>
        <w:t>C</w:t>
      </w:r>
      <w:r w:rsidRPr="00260650">
        <w:tab/>
        <w:t>NR_newRAT-Core, TEI16</w:t>
      </w:r>
      <w:r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E83BDD">
        <w:tc>
          <w:tcPr>
            <w:tcW w:w="1915" w:type="dxa"/>
          </w:tcPr>
          <w:p w14:paraId="636E0883" w14:textId="67B6ADA6" w:rsidR="001A5AEF" w:rsidRDefault="001A5AEF" w:rsidP="001A5AEF">
            <w:pPr>
              <w:pStyle w:val="TAC"/>
              <w:rPr>
                <w:lang w:eastAsia="ko-KR"/>
              </w:rPr>
            </w:pPr>
          </w:p>
        </w:tc>
        <w:tc>
          <w:tcPr>
            <w:tcW w:w="2049" w:type="dxa"/>
          </w:tcPr>
          <w:p w14:paraId="636E0884" w14:textId="69EAC5FF" w:rsidR="00E83BDD" w:rsidRDefault="00E83BDD" w:rsidP="0056304F">
            <w:pPr>
              <w:pStyle w:val="TAC"/>
              <w:rPr>
                <w:lang w:eastAsia="ko-KR"/>
              </w:rPr>
            </w:pPr>
          </w:p>
        </w:tc>
        <w:tc>
          <w:tcPr>
            <w:tcW w:w="5665" w:type="dxa"/>
          </w:tcPr>
          <w:p w14:paraId="636E0885" w14:textId="6EBAC73D" w:rsidR="001A5AEF" w:rsidRDefault="001A5AEF" w:rsidP="0056304F">
            <w:pPr>
              <w:pStyle w:val="TAL"/>
              <w:rPr>
                <w:lang w:eastAsia="ko-KR"/>
              </w:rPr>
            </w:pPr>
          </w:p>
        </w:tc>
      </w:tr>
      <w:tr w:rsidR="001A5AEF" w14:paraId="636E088A" w14:textId="77777777" w:rsidTr="00E83BDD">
        <w:tc>
          <w:tcPr>
            <w:tcW w:w="1915" w:type="dxa"/>
          </w:tcPr>
          <w:p w14:paraId="636E0887" w14:textId="4E3EF06E" w:rsidR="001A5AEF" w:rsidRDefault="001A5AEF" w:rsidP="001A5AEF">
            <w:pPr>
              <w:pStyle w:val="TAC"/>
              <w:rPr>
                <w:lang w:eastAsia="ko-KR"/>
              </w:rPr>
            </w:pPr>
          </w:p>
        </w:tc>
        <w:tc>
          <w:tcPr>
            <w:tcW w:w="2049" w:type="dxa"/>
          </w:tcPr>
          <w:p w14:paraId="636E0888" w14:textId="04EB3438" w:rsidR="001A5AEF" w:rsidRDefault="001A5AEF" w:rsidP="001A5AEF">
            <w:pPr>
              <w:pStyle w:val="TAC"/>
              <w:rPr>
                <w:lang w:eastAsia="ko-KR"/>
              </w:rPr>
            </w:pPr>
          </w:p>
        </w:tc>
        <w:tc>
          <w:tcPr>
            <w:tcW w:w="5665" w:type="dxa"/>
          </w:tcPr>
          <w:p w14:paraId="636E0889" w14:textId="77777777" w:rsidR="001A5AEF" w:rsidRDefault="001A5AEF" w:rsidP="001A5AEF">
            <w:pPr>
              <w:pStyle w:val="TAL"/>
              <w:rPr>
                <w:lang w:eastAsia="ko-KR"/>
              </w:rPr>
            </w:pPr>
          </w:p>
        </w:tc>
      </w:tr>
      <w:tr w:rsidR="00E33D5E" w14:paraId="636E088E" w14:textId="77777777" w:rsidTr="00E83BDD">
        <w:tc>
          <w:tcPr>
            <w:tcW w:w="1915" w:type="dxa"/>
          </w:tcPr>
          <w:p w14:paraId="636E088B" w14:textId="02EA97E3" w:rsidR="00E33D5E" w:rsidRDefault="00E33D5E" w:rsidP="00E33D5E">
            <w:pPr>
              <w:pStyle w:val="TAC"/>
              <w:rPr>
                <w:lang w:eastAsia="ko-KR"/>
              </w:rPr>
            </w:pPr>
          </w:p>
        </w:tc>
        <w:tc>
          <w:tcPr>
            <w:tcW w:w="2049" w:type="dxa"/>
          </w:tcPr>
          <w:p w14:paraId="636E088C" w14:textId="47116F60" w:rsidR="00E33D5E" w:rsidRPr="00632231" w:rsidRDefault="00E33D5E" w:rsidP="00E33D5E">
            <w:pPr>
              <w:pStyle w:val="TAC"/>
              <w:rPr>
                <w:rFonts w:eastAsia="SimSun"/>
                <w:lang w:eastAsia="zh-CN"/>
              </w:rPr>
            </w:pPr>
          </w:p>
        </w:tc>
        <w:tc>
          <w:tcPr>
            <w:tcW w:w="5665" w:type="dxa"/>
          </w:tcPr>
          <w:p w14:paraId="636E088D" w14:textId="5F9A8C9E" w:rsidR="00E33D5E" w:rsidRPr="00632231" w:rsidRDefault="00E33D5E" w:rsidP="00E33D5E">
            <w:pPr>
              <w:pStyle w:val="TAL"/>
              <w:rPr>
                <w:rFonts w:eastAsia="SimSun"/>
                <w:lang w:eastAsia="zh-CN"/>
              </w:rPr>
            </w:pPr>
          </w:p>
        </w:tc>
      </w:tr>
      <w:tr w:rsidR="001A5AEF" w14:paraId="636E0892" w14:textId="77777777" w:rsidTr="00E83BDD">
        <w:tc>
          <w:tcPr>
            <w:tcW w:w="1915" w:type="dxa"/>
          </w:tcPr>
          <w:p w14:paraId="636E088F" w14:textId="0C9D94A5" w:rsidR="001A5AEF" w:rsidRDefault="001A5AEF" w:rsidP="001A5AEF">
            <w:pPr>
              <w:pStyle w:val="TAC"/>
              <w:rPr>
                <w:lang w:eastAsia="ko-KR"/>
              </w:rPr>
            </w:pPr>
          </w:p>
        </w:tc>
        <w:tc>
          <w:tcPr>
            <w:tcW w:w="2049" w:type="dxa"/>
          </w:tcPr>
          <w:p w14:paraId="636E0890" w14:textId="7CD1830D" w:rsidR="001A5AEF" w:rsidRDefault="001A5AEF" w:rsidP="001A5AEF">
            <w:pPr>
              <w:pStyle w:val="TAC"/>
              <w:rPr>
                <w:lang w:eastAsia="ko-KR"/>
              </w:rPr>
            </w:pPr>
          </w:p>
        </w:tc>
        <w:tc>
          <w:tcPr>
            <w:tcW w:w="5665" w:type="dxa"/>
          </w:tcPr>
          <w:p w14:paraId="636E0891" w14:textId="77777777" w:rsidR="001A5AEF" w:rsidRDefault="001A5AEF" w:rsidP="001A5AEF">
            <w:pPr>
              <w:pStyle w:val="TAL"/>
              <w:rPr>
                <w:lang w:eastAsia="ko-KR"/>
              </w:rPr>
            </w:pPr>
          </w:p>
        </w:tc>
      </w:tr>
      <w:tr w:rsidR="00D96CB3" w14:paraId="2981EB22" w14:textId="77777777" w:rsidTr="00E83BDD">
        <w:tc>
          <w:tcPr>
            <w:tcW w:w="1915" w:type="dxa"/>
          </w:tcPr>
          <w:p w14:paraId="1289EE64" w14:textId="77777777" w:rsidR="00D96CB3" w:rsidRDefault="00D96CB3" w:rsidP="001A5AEF">
            <w:pPr>
              <w:pStyle w:val="TAC"/>
              <w:rPr>
                <w:lang w:eastAsia="ko-KR"/>
              </w:rPr>
            </w:pPr>
          </w:p>
        </w:tc>
        <w:tc>
          <w:tcPr>
            <w:tcW w:w="2049" w:type="dxa"/>
          </w:tcPr>
          <w:p w14:paraId="508B402E" w14:textId="77777777" w:rsidR="00D96CB3" w:rsidRDefault="00D96CB3" w:rsidP="001A5AEF">
            <w:pPr>
              <w:pStyle w:val="TAC"/>
              <w:rPr>
                <w:lang w:eastAsia="ko-KR"/>
              </w:rPr>
            </w:pPr>
          </w:p>
        </w:tc>
        <w:tc>
          <w:tcPr>
            <w:tcW w:w="5665" w:type="dxa"/>
          </w:tcPr>
          <w:p w14:paraId="0929F3FD" w14:textId="77777777" w:rsidR="00D96CB3" w:rsidRDefault="00D96CB3" w:rsidP="001A5AEF">
            <w:pPr>
              <w:pStyle w:val="TAL"/>
              <w:rPr>
                <w:lang w:eastAsia="ko-KR"/>
              </w:rPr>
            </w:pPr>
          </w:p>
        </w:tc>
      </w:tr>
      <w:tr w:rsidR="00D96CB3" w14:paraId="20B22FAE" w14:textId="77777777" w:rsidTr="00E83BDD">
        <w:tc>
          <w:tcPr>
            <w:tcW w:w="1915" w:type="dxa"/>
          </w:tcPr>
          <w:p w14:paraId="78262FFF" w14:textId="77777777" w:rsidR="00D96CB3" w:rsidRDefault="00D96CB3" w:rsidP="001A5AEF">
            <w:pPr>
              <w:pStyle w:val="TAC"/>
              <w:rPr>
                <w:lang w:eastAsia="ko-KR"/>
              </w:rPr>
            </w:pPr>
          </w:p>
        </w:tc>
        <w:tc>
          <w:tcPr>
            <w:tcW w:w="2049" w:type="dxa"/>
          </w:tcPr>
          <w:p w14:paraId="6C0C2FC3" w14:textId="77777777" w:rsidR="00D96CB3" w:rsidRDefault="00D96CB3" w:rsidP="001A5AEF">
            <w:pPr>
              <w:pStyle w:val="TAC"/>
              <w:rPr>
                <w:lang w:eastAsia="ko-KR"/>
              </w:rPr>
            </w:pPr>
          </w:p>
        </w:tc>
        <w:tc>
          <w:tcPr>
            <w:tcW w:w="5665" w:type="dxa"/>
          </w:tcPr>
          <w:p w14:paraId="2A913BDC" w14:textId="77777777" w:rsidR="00D96CB3" w:rsidRDefault="00D96CB3" w:rsidP="001A5AEF">
            <w:pPr>
              <w:pStyle w:val="TAL"/>
              <w:rPr>
                <w:lang w:eastAsia="ko-KR"/>
              </w:rPr>
            </w:pPr>
          </w:p>
        </w:tc>
      </w:tr>
      <w:tr w:rsidR="00D96CB3" w14:paraId="648CB2A3" w14:textId="77777777" w:rsidTr="00E83BDD">
        <w:tc>
          <w:tcPr>
            <w:tcW w:w="1915" w:type="dxa"/>
          </w:tcPr>
          <w:p w14:paraId="6EDBE7FF" w14:textId="77777777" w:rsidR="00D96CB3" w:rsidRDefault="00D96CB3" w:rsidP="001A5AEF">
            <w:pPr>
              <w:pStyle w:val="TAC"/>
              <w:rPr>
                <w:lang w:eastAsia="ko-KR"/>
              </w:rPr>
            </w:pPr>
          </w:p>
        </w:tc>
        <w:tc>
          <w:tcPr>
            <w:tcW w:w="2049" w:type="dxa"/>
          </w:tcPr>
          <w:p w14:paraId="05600DE9" w14:textId="77777777" w:rsidR="00D96CB3" w:rsidRDefault="00D96CB3" w:rsidP="001A5AEF">
            <w:pPr>
              <w:pStyle w:val="TAC"/>
              <w:rPr>
                <w:lang w:eastAsia="ko-KR"/>
              </w:rPr>
            </w:pPr>
          </w:p>
        </w:tc>
        <w:tc>
          <w:tcPr>
            <w:tcW w:w="5665" w:type="dxa"/>
          </w:tcPr>
          <w:p w14:paraId="51026941" w14:textId="77777777" w:rsidR="00D96CB3" w:rsidRDefault="00D96CB3" w:rsidP="001A5AEF">
            <w:pPr>
              <w:pStyle w:val="TAL"/>
              <w:rPr>
                <w:lang w:eastAsia="ko-KR"/>
              </w:rPr>
            </w:pPr>
          </w:p>
        </w:tc>
      </w:tr>
      <w:tr w:rsidR="00D96CB3" w14:paraId="1B3EA011" w14:textId="77777777" w:rsidTr="00E83BDD">
        <w:tc>
          <w:tcPr>
            <w:tcW w:w="1915" w:type="dxa"/>
          </w:tcPr>
          <w:p w14:paraId="04ADF0C2" w14:textId="77777777" w:rsidR="00D96CB3" w:rsidRDefault="00D96CB3" w:rsidP="001A5AEF">
            <w:pPr>
              <w:pStyle w:val="TAC"/>
              <w:rPr>
                <w:lang w:eastAsia="ko-KR"/>
              </w:rPr>
            </w:pPr>
          </w:p>
        </w:tc>
        <w:tc>
          <w:tcPr>
            <w:tcW w:w="2049" w:type="dxa"/>
          </w:tcPr>
          <w:p w14:paraId="1FF9F847" w14:textId="77777777" w:rsidR="00D96CB3" w:rsidRDefault="00D96CB3" w:rsidP="001A5AEF">
            <w:pPr>
              <w:pStyle w:val="TAC"/>
              <w:rPr>
                <w:lang w:eastAsia="ko-KR"/>
              </w:rPr>
            </w:pPr>
          </w:p>
        </w:tc>
        <w:tc>
          <w:tcPr>
            <w:tcW w:w="5665" w:type="dxa"/>
          </w:tcPr>
          <w:p w14:paraId="53B67F4D" w14:textId="77777777" w:rsidR="00D96CB3" w:rsidRDefault="00D96CB3" w:rsidP="001A5AEF">
            <w:pPr>
              <w:pStyle w:val="TAL"/>
              <w:rPr>
                <w:lang w:eastAsia="ko-KR"/>
              </w:rPr>
            </w:pPr>
          </w:p>
        </w:tc>
      </w:tr>
      <w:tr w:rsidR="00D96CB3" w14:paraId="025991DE" w14:textId="77777777" w:rsidTr="00E83BDD">
        <w:tc>
          <w:tcPr>
            <w:tcW w:w="1915" w:type="dxa"/>
          </w:tcPr>
          <w:p w14:paraId="4C8F5FA7" w14:textId="77777777" w:rsidR="00D96CB3" w:rsidRDefault="00D96CB3" w:rsidP="001A5AEF">
            <w:pPr>
              <w:pStyle w:val="TAC"/>
              <w:rPr>
                <w:lang w:eastAsia="ko-KR"/>
              </w:rPr>
            </w:pPr>
          </w:p>
        </w:tc>
        <w:tc>
          <w:tcPr>
            <w:tcW w:w="2049" w:type="dxa"/>
          </w:tcPr>
          <w:p w14:paraId="33555B57" w14:textId="77777777" w:rsidR="00D96CB3" w:rsidRDefault="00D96CB3" w:rsidP="001A5AEF">
            <w:pPr>
              <w:pStyle w:val="TAC"/>
              <w:rPr>
                <w:lang w:eastAsia="ko-KR"/>
              </w:rPr>
            </w:pPr>
          </w:p>
        </w:tc>
        <w:tc>
          <w:tcPr>
            <w:tcW w:w="5665"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A377B3" w:rsidP="00A377B3">
      <w:pPr>
        <w:pStyle w:val="Doc-title"/>
      </w:pPr>
      <w:hyperlink r:id="rId13" w:tooltip="D:Documents3GPPtsg_ranWG2TSGR2_113bis-eDocsR2-2103623.zip" w:history="1">
        <w:r w:rsidRPr="00260650">
          <w:rPr>
            <w:rStyle w:val="Hyperlink"/>
          </w:rPr>
          <w:t>R2-2103623</w:t>
        </w:r>
      </w:hyperlink>
      <w:r w:rsidRPr="00260650">
        <w:tab/>
        <w:t>Clarification on the initiation of RNA update</w:t>
      </w:r>
      <w:r w:rsidRPr="00260650">
        <w:tab/>
        <w:t>Huawei, HiSilicon</w:t>
      </w:r>
      <w:r w:rsidRPr="00260650">
        <w:tab/>
        <w:t>discussion</w:t>
      </w:r>
      <w:r w:rsidRPr="00260650">
        <w:tab/>
        <w:t>Rel-16</w:t>
      </w:r>
      <w:r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77777777" w:rsidR="00A377B3" w:rsidRDefault="00A377B3" w:rsidP="005D752D">
            <w:pPr>
              <w:pStyle w:val="TAC"/>
              <w:rPr>
                <w:lang w:eastAsia="ko-KR"/>
              </w:rPr>
            </w:pPr>
          </w:p>
        </w:tc>
        <w:tc>
          <w:tcPr>
            <w:tcW w:w="2049" w:type="dxa"/>
          </w:tcPr>
          <w:p w14:paraId="312C8FCA" w14:textId="77777777" w:rsidR="00A377B3" w:rsidRDefault="00A377B3" w:rsidP="005D752D">
            <w:pPr>
              <w:pStyle w:val="TAC"/>
              <w:rPr>
                <w:lang w:eastAsia="ko-KR"/>
              </w:rPr>
            </w:pPr>
          </w:p>
        </w:tc>
        <w:tc>
          <w:tcPr>
            <w:tcW w:w="5665" w:type="dxa"/>
          </w:tcPr>
          <w:p w14:paraId="15950530" w14:textId="77777777" w:rsidR="00A377B3" w:rsidRDefault="00A377B3" w:rsidP="005D752D">
            <w:pPr>
              <w:pStyle w:val="TAL"/>
              <w:rPr>
                <w:lang w:eastAsia="ko-KR"/>
              </w:rPr>
            </w:pPr>
          </w:p>
        </w:tc>
      </w:tr>
      <w:tr w:rsidR="00A377B3" w14:paraId="77FC360D" w14:textId="77777777" w:rsidTr="005D752D">
        <w:tc>
          <w:tcPr>
            <w:tcW w:w="1915" w:type="dxa"/>
          </w:tcPr>
          <w:p w14:paraId="17FEF7A8" w14:textId="77777777" w:rsidR="00A377B3" w:rsidRDefault="00A377B3" w:rsidP="005D752D">
            <w:pPr>
              <w:pStyle w:val="TAC"/>
              <w:rPr>
                <w:lang w:eastAsia="ko-KR"/>
              </w:rPr>
            </w:pPr>
          </w:p>
        </w:tc>
        <w:tc>
          <w:tcPr>
            <w:tcW w:w="2049" w:type="dxa"/>
          </w:tcPr>
          <w:p w14:paraId="2B6F9B6F" w14:textId="77777777" w:rsidR="00A377B3" w:rsidRDefault="00A377B3" w:rsidP="005D752D">
            <w:pPr>
              <w:pStyle w:val="TAC"/>
              <w:rPr>
                <w:lang w:eastAsia="ko-KR"/>
              </w:rPr>
            </w:pPr>
          </w:p>
        </w:tc>
        <w:tc>
          <w:tcPr>
            <w:tcW w:w="5665" w:type="dxa"/>
          </w:tcPr>
          <w:p w14:paraId="73AABC06" w14:textId="77777777" w:rsidR="00A377B3" w:rsidRDefault="00A377B3" w:rsidP="005D752D">
            <w:pPr>
              <w:pStyle w:val="TAL"/>
              <w:rPr>
                <w:lang w:eastAsia="ko-KR"/>
              </w:rPr>
            </w:pPr>
          </w:p>
        </w:tc>
      </w:tr>
      <w:tr w:rsidR="00A377B3" w14:paraId="6DCE81AD" w14:textId="77777777" w:rsidTr="005D752D">
        <w:tc>
          <w:tcPr>
            <w:tcW w:w="1915" w:type="dxa"/>
          </w:tcPr>
          <w:p w14:paraId="21B284F0" w14:textId="77777777" w:rsidR="00A377B3" w:rsidRDefault="00A377B3" w:rsidP="005D752D">
            <w:pPr>
              <w:pStyle w:val="TAC"/>
              <w:rPr>
                <w:lang w:eastAsia="ko-KR"/>
              </w:rPr>
            </w:pPr>
          </w:p>
        </w:tc>
        <w:tc>
          <w:tcPr>
            <w:tcW w:w="2049" w:type="dxa"/>
          </w:tcPr>
          <w:p w14:paraId="58A2BA89" w14:textId="77777777" w:rsidR="00A377B3" w:rsidRPr="00632231" w:rsidRDefault="00A377B3" w:rsidP="005D752D">
            <w:pPr>
              <w:pStyle w:val="TAC"/>
              <w:rPr>
                <w:rFonts w:eastAsia="SimSun"/>
                <w:lang w:eastAsia="zh-CN"/>
              </w:rPr>
            </w:pPr>
          </w:p>
        </w:tc>
        <w:tc>
          <w:tcPr>
            <w:tcW w:w="5665" w:type="dxa"/>
          </w:tcPr>
          <w:p w14:paraId="75DB0151" w14:textId="77777777" w:rsidR="00A377B3" w:rsidRPr="00632231" w:rsidRDefault="00A377B3" w:rsidP="005D752D">
            <w:pPr>
              <w:pStyle w:val="TAL"/>
              <w:rPr>
                <w:rFonts w:eastAsia="SimSun"/>
                <w:lang w:eastAsia="zh-CN"/>
              </w:rPr>
            </w:pPr>
          </w:p>
        </w:tc>
      </w:tr>
      <w:tr w:rsidR="00A377B3" w14:paraId="26AA9A67" w14:textId="77777777" w:rsidTr="005D752D">
        <w:tc>
          <w:tcPr>
            <w:tcW w:w="1915" w:type="dxa"/>
          </w:tcPr>
          <w:p w14:paraId="2651B06D" w14:textId="77777777" w:rsidR="00A377B3" w:rsidRDefault="00A377B3" w:rsidP="005D752D">
            <w:pPr>
              <w:pStyle w:val="TAC"/>
              <w:rPr>
                <w:lang w:eastAsia="ko-KR"/>
              </w:rPr>
            </w:pPr>
          </w:p>
        </w:tc>
        <w:tc>
          <w:tcPr>
            <w:tcW w:w="2049" w:type="dxa"/>
          </w:tcPr>
          <w:p w14:paraId="26EA12B3" w14:textId="77777777" w:rsidR="00A377B3" w:rsidRDefault="00A377B3" w:rsidP="005D752D">
            <w:pPr>
              <w:pStyle w:val="TAC"/>
              <w:rPr>
                <w:lang w:eastAsia="ko-KR"/>
              </w:rPr>
            </w:pPr>
          </w:p>
        </w:tc>
        <w:tc>
          <w:tcPr>
            <w:tcW w:w="5665" w:type="dxa"/>
          </w:tcPr>
          <w:p w14:paraId="7CDC3357" w14:textId="77777777" w:rsidR="00A377B3" w:rsidRDefault="00A377B3" w:rsidP="005D752D">
            <w:pPr>
              <w:pStyle w:val="TAL"/>
              <w:rPr>
                <w:lang w:eastAsia="ko-KR"/>
              </w:rPr>
            </w:pPr>
          </w:p>
        </w:tc>
      </w:tr>
      <w:tr w:rsidR="00A377B3" w14:paraId="0EF58FDF" w14:textId="77777777" w:rsidTr="005D752D">
        <w:tc>
          <w:tcPr>
            <w:tcW w:w="1915" w:type="dxa"/>
          </w:tcPr>
          <w:p w14:paraId="79F21664" w14:textId="77777777" w:rsidR="00A377B3" w:rsidRDefault="00A377B3" w:rsidP="005D752D">
            <w:pPr>
              <w:pStyle w:val="TAC"/>
              <w:rPr>
                <w:lang w:eastAsia="ko-KR"/>
              </w:rPr>
            </w:pPr>
          </w:p>
        </w:tc>
        <w:tc>
          <w:tcPr>
            <w:tcW w:w="2049" w:type="dxa"/>
          </w:tcPr>
          <w:p w14:paraId="5751E447" w14:textId="77777777" w:rsidR="00A377B3" w:rsidRDefault="00A377B3" w:rsidP="005D752D">
            <w:pPr>
              <w:pStyle w:val="TAC"/>
              <w:rPr>
                <w:lang w:eastAsia="ko-KR"/>
              </w:rPr>
            </w:pPr>
          </w:p>
        </w:tc>
        <w:tc>
          <w:tcPr>
            <w:tcW w:w="5665" w:type="dxa"/>
          </w:tcPr>
          <w:p w14:paraId="7BAF4BA2" w14:textId="77777777" w:rsidR="00A377B3" w:rsidRDefault="00A377B3" w:rsidP="005D752D">
            <w:pPr>
              <w:pStyle w:val="TAL"/>
              <w:rPr>
                <w:lang w:eastAsia="ko-KR"/>
              </w:rPr>
            </w:pPr>
          </w:p>
        </w:tc>
      </w:tr>
      <w:tr w:rsidR="00A377B3" w14:paraId="2362F79D" w14:textId="77777777" w:rsidTr="005D752D">
        <w:tc>
          <w:tcPr>
            <w:tcW w:w="1915" w:type="dxa"/>
          </w:tcPr>
          <w:p w14:paraId="7D9D27F6" w14:textId="77777777" w:rsidR="00A377B3" w:rsidRDefault="00A377B3" w:rsidP="005D752D">
            <w:pPr>
              <w:pStyle w:val="TAC"/>
              <w:rPr>
                <w:lang w:eastAsia="ko-KR"/>
              </w:rPr>
            </w:pPr>
          </w:p>
        </w:tc>
        <w:tc>
          <w:tcPr>
            <w:tcW w:w="2049" w:type="dxa"/>
          </w:tcPr>
          <w:p w14:paraId="1113134A" w14:textId="77777777" w:rsidR="00A377B3" w:rsidRDefault="00A377B3" w:rsidP="005D752D">
            <w:pPr>
              <w:pStyle w:val="TAC"/>
              <w:rPr>
                <w:lang w:eastAsia="ko-KR"/>
              </w:rPr>
            </w:pPr>
          </w:p>
        </w:tc>
        <w:tc>
          <w:tcPr>
            <w:tcW w:w="5665" w:type="dxa"/>
          </w:tcPr>
          <w:p w14:paraId="23D7A85F" w14:textId="77777777" w:rsidR="00A377B3" w:rsidRDefault="00A377B3" w:rsidP="005D752D">
            <w:pPr>
              <w:pStyle w:val="TAL"/>
              <w:rPr>
                <w:lang w:eastAsia="ko-KR"/>
              </w:rPr>
            </w:pPr>
          </w:p>
        </w:tc>
      </w:tr>
      <w:tr w:rsidR="00A377B3" w14:paraId="6AE35A7A" w14:textId="77777777" w:rsidTr="005D752D">
        <w:tc>
          <w:tcPr>
            <w:tcW w:w="1915" w:type="dxa"/>
          </w:tcPr>
          <w:p w14:paraId="26C2173B" w14:textId="77777777" w:rsidR="00A377B3" w:rsidRDefault="00A377B3" w:rsidP="005D752D">
            <w:pPr>
              <w:pStyle w:val="TAC"/>
              <w:rPr>
                <w:lang w:eastAsia="ko-KR"/>
              </w:rPr>
            </w:pPr>
          </w:p>
        </w:tc>
        <w:tc>
          <w:tcPr>
            <w:tcW w:w="2049" w:type="dxa"/>
          </w:tcPr>
          <w:p w14:paraId="7F01FA10" w14:textId="77777777" w:rsidR="00A377B3" w:rsidRDefault="00A377B3" w:rsidP="005D752D">
            <w:pPr>
              <w:pStyle w:val="TAC"/>
              <w:rPr>
                <w:lang w:eastAsia="ko-KR"/>
              </w:rPr>
            </w:pPr>
          </w:p>
        </w:tc>
        <w:tc>
          <w:tcPr>
            <w:tcW w:w="5665" w:type="dxa"/>
          </w:tcPr>
          <w:p w14:paraId="09E32A88" w14:textId="77777777" w:rsidR="00A377B3" w:rsidRDefault="00A377B3" w:rsidP="005D752D">
            <w:pPr>
              <w:pStyle w:val="TAL"/>
              <w:rPr>
                <w:lang w:eastAsia="ko-KR"/>
              </w:rPr>
            </w:pPr>
          </w:p>
        </w:tc>
      </w:tr>
      <w:tr w:rsidR="00A377B3" w14:paraId="73D860B3" w14:textId="77777777" w:rsidTr="005D752D">
        <w:tc>
          <w:tcPr>
            <w:tcW w:w="1915" w:type="dxa"/>
          </w:tcPr>
          <w:p w14:paraId="2F12E791" w14:textId="77777777" w:rsidR="00A377B3" w:rsidRDefault="00A377B3" w:rsidP="005D752D">
            <w:pPr>
              <w:pStyle w:val="TAC"/>
              <w:rPr>
                <w:lang w:eastAsia="ko-KR"/>
              </w:rPr>
            </w:pPr>
          </w:p>
        </w:tc>
        <w:tc>
          <w:tcPr>
            <w:tcW w:w="2049" w:type="dxa"/>
          </w:tcPr>
          <w:p w14:paraId="034A793A" w14:textId="77777777" w:rsidR="00A377B3" w:rsidRDefault="00A377B3" w:rsidP="005D752D">
            <w:pPr>
              <w:pStyle w:val="TAC"/>
              <w:rPr>
                <w:lang w:eastAsia="ko-KR"/>
              </w:rPr>
            </w:pPr>
          </w:p>
        </w:tc>
        <w:tc>
          <w:tcPr>
            <w:tcW w:w="5665" w:type="dxa"/>
          </w:tcPr>
          <w:p w14:paraId="5B19477D" w14:textId="77777777" w:rsidR="00A377B3" w:rsidRDefault="00A377B3" w:rsidP="005D752D">
            <w:pPr>
              <w:pStyle w:val="TAL"/>
              <w:rPr>
                <w:lang w:eastAsia="ko-KR"/>
              </w:rPr>
            </w:pPr>
          </w:p>
        </w:tc>
      </w:tr>
      <w:tr w:rsidR="00A377B3" w14:paraId="7544474C" w14:textId="77777777" w:rsidTr="005D752D">
        <w:tc>
          <w:tcPr>
            <w:tcW w:w="1915" w:type="dxa"/>
          </w:tcPr>
          <w:p w14:paraId="4F029F26" w14:textId="77777777" w:rsidR="00A377B3" w:rsidRDefault="00A377B3" w:rsidP="005D752D">
            <w:pPr>
              <w:pStyle w:val="TAC"/>
              <w:rPr>
                <w:lang w:eastAsia="ko-KR"/>
              </w:rPr>
            </w:pPr>
          </w:p>
        </w:tc>
        <w:tc>
          <w:tcPr>
            <w:tcW w:w="2049" w:type="dxa"/>
          </w:tcPr>
          <w:p w14:paraId="32A052D7" w14:textId="77777777" w:rsidR="00A377B3" w:rsidRDefault="00A377B3" w:rsidP="005D752D">
            <w:pPr>
              <w:pStyle w:val="TAC"/>
              <w:rPr>
                <w:lang w:eastAsia="ko-KR"/>
              </w:rPr>
            </w:pPr>
          </w:p>
        </w:tc>
        <w:tc>
          <w:tcPr>
            <w:tcW w:w="5665" w:type="dxa"/>
          </w:tcPr>
          <w:p w14:paraId="4B96DA5F" w14:textId="77777777" w:rsidR="00A377B3" w:rsidRDefault="00A377B3" w:rsidP="005D752D">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A377B3" w:rsidP="00A377B3">
      <w:pPr>
        <w:pStyle w:val="Doc-title"/>
      </w:pPr>
      <w:hyperlink r:id="rId14" w:tooltip="D:Documents3GPPtsg_ranWG2TSGR2_113bis-eDocsR2-2103624.zip" w:history="1">
        <w:r w:rsidRPr="00260650">
          <w:rPr>
            <w:rStyle w:val="Hyperlink"/>
          </w:rPr>
          <w:t>R2-2103624</w:t>
        </w:r>
      </w:hyperlink>
      <w:r w:rsidRPr="00260650">
        <w:tab/>
        <w:t>Clarification on RRC Release cause for inter-RAT cell (re)selection in RRC_INACTIVE</w:t>
      </w:r>
      <w:r w:rsidRPr="00260650">
        <w:tab/>
        <w:t>Huawei, HiSilicon</w:t>
      </w:r>
      <w:r w:rsidRPr="00260650">
        <w:tab/>
        <w:t>discussion</w:t>
      </w:r>
      <w:r w:rsidRPr="00260650">
        <w:tab/>
        <w:t>Rel-16</w:t>
      </w:r>
      <w:r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77777777" w:rsidR="00A377B3" w:rsidRDefault="00A377B3" w:rsidP="005D752D">
            <w:pPr>
              <w:pStyle w:val="TAC"/>
              <w:rPr>
                <w:lang w:eastAsia="ko-KR"/>
              </w:rPr>
            </w:pPr>
          </w:p>
        </w:tc>
        <w:tc>
          <w:tcPr>
            <w:tcW w:w="2049" w:type="dxa"/>
          </w:tcPr>
          <w:p w14:paraId="7AF09B2E" w14:textId="77777777" w:rsidR="00A377B3" w:rsidRDefault="00A377B3" w:rsidP="005D752D">
            <w:pPr>
              <w:pStyle w:val="TAC"/>
              <w:rPr>
                <w:lang w:eastAsia="ko-KR"/>
              </w:rPr>
            </w:pPr>
          </w:p>
        </w:tc>
        <w:tc>
          <w:tcPr>
            <w:tcW w:w="5665" w:type="dxa"/>
          </w:tcPr>
          <w:p w14:paraId="7B7E39AE" w14:textId="77777777" w:rsidR="00A377B3" w:rsidRDefault="00A377B3" w:rsidP="005D752D">
            <w:pPr>
              <w:pStyle w:val="TAL"/>
              <w:rPr>
                <w:lang w:eastAsia="ko-KR"/>
              </w:rPr>
            </w:pPr>
          </w:p>
        </w:tc>
      </w:tr>
      <w:tr w:rsidR="00A377B3" w14:paraId="5C720C60" w14:textId="77777777" w:rsidTr="005D752D">
        <w:tc>
          <w:tcPr>
            <w:tcW w:w="1915" w:type="dxa"/>
          </w:tcPr>
          <w:p w14:paraId="7102EB41" w14:textId="77777777" w:rsidR="00A377B3" w:rsidRDefault="00A377B3" w:rsidP="005D752D">
            <w:pPr>
              <w:pStyle w:val="TAC"/>
              <w:rPr>
                <w:lang w:eastAsia="ko-KR"/>
              </w:rPr>
            </w:pPr>
          </w:p>
        </w:tc>
        <w:tc>
          <w:tcPr>
            <w:tcW w:w="2049" w:type="dxa"/>
          </w:tcPr>
          <w:p w14:paraId="18080EA8" w14:textId="77777777" w:rsidR="00A377B3" w:rsidRPr="00632231" w:rsidRDefault="00A377B3" w:rsidP="005D752D">
            <w:pPr>
              <w:pStyle w:val="TAC"/>
              <w:rPr>
                <w:rFonts w:eastAsia="SimSun"/>
                <w:lang w:eastAsia="zh-CN"/>
              </w:rPr>
            </w:pPr>
          </w:p>
        </w:tc>
        <w:tc>
          <w:tcPr>
            <w:tcW w:w="5665" w:type="dxa"/>
          </w:tcPr>
          <w:p w14:paraId="08270832" w14:textId="77777777" w:rsidR="00A377B3" w:rsidRPr="00632231" w:rsidRDefault="00A377B3" w:rsidP="005D752D">
            <w:pPr>
              <w:pStyle w:val="TAL"/>
              <w:rPr>
                <w:rFonts w:eastAsia="SimSun"/>
                <w:lang w:eastAsia="zh-CN"/>
              </w:rPr>
            </w:pPr>
          </w:p>
        </w:tc>
      </w:tr>
      <w:tr w:rsidR="00A377B3" w14:paraId="53175146" w14:textId="77777777" w:rsidTr="005D752D">
        <w:tc>
          <w:tcPr>
            <w:tcW w:w="1915" w:type="dxa"/>
          </w:tcPr>
          <w:p w14:paraId="1E51B125" w14:textId="77777777" w:rsidR="00A377B3" w:rsidRDefault="00A377B3" w:rsidP="005D752D">
            <w:pPr>
              <w:pStyle w:val="TAC"/>
              <w:rPr>
                <w:lang w:eastAsia="ko-KR"/>
              </w:rPr>
            </w:pPr>
          </w:p>
        </w:tc>
        <w:tc>
          <w:tcPr>
            <w:tcW w:w="2049" w:type="dxa"/>
          </w:tcPr>
          <w:p w14:paraId="3F058BFE" w14:textId="77777777" w:rsidR="00A377B3" w:rsidRDefault="00A377B3" w:rsidP="005D752D">
            <w:pPr>
              <w:pStyle w:val="TAC"/>
              <w:rPr>
                <w:lang w:eastAsia="ko-KR"/>
              </w:rPr>
            </w:pPr>
          </w:p>
        </w:tc>
        <w:tc>
          <w:tcPr>
            <w:tcW w:w="5665" w:type="dxa"/>
          </w:tcPr>
          <w:p w14:paraId="52D867EA" w14:textId="77777777" w:rsidR="00A377B3" w:rsidRDefault="00A377B3" w:rsidP="005D752D">
            <w:pPr>
              <w:pStyle w:val="TAL"/>
              <w:rPr>
                <w:lang w:eastAsia="ko-KR"/>
              </w:rPr>
            </w:pPr>
          </w:p>
        </w:tc>
      </w:tr>
      <w:tr w:rsidR="00A377B3" w14:paraId="45386259" w14:textId="77777777" w:rsidTr="005D752D">
        <w:tc>
          <w:tcPr>
            <w:tcW w:w="1915" w:type="dxa"/>
          </w:tcPr>
          <w:p w14:paraId="4095DF65" w14:textId="77777777" w:rsidR="00A377B3" w:rsidRDefault="00A377B3" w:rsidP="005D752D">
            <w:pPr>
              <w:pStyle w:val="TAC"/>
              <w:rPr>
                <w:lang w:eastAsia="ko-KR"/>
              </w:rPr>
            </w:pPr>
          </w:p>
        </w:tc>
        <w:tc>
          <w:tcPr>
            <w:tcW w:w="2049" w:type="dxa"/>
          </w:tcPr>
          <w:p w14:paraId="50A7EDEC" w14:textId="77777777" w:rsidR="00A377B3" w:rsidRDefault="00A377B3" w:rsidP="005D752D">
            <w:pPr>
              <w:pStyle w:val="TAC"/>
              <w:rPr>
                <w:lang w:eastAsia="ko-KR"/>
              </w:rPr>
            </w:pPr>
          </w:p>
        </w:tc>
        <w:tc>
          <w:tcPr>
            <w:tcW w:w="5665" w:type="dxa"/>
          </w:tcPr>
          <w:p w14:paraId="555F5478" w14:textId="77777777" w:rsidR="00A377B3" w:rsidRDefault="00A377B3" w:rsidP="005D752D">
            <w:pPr>
              <w:pStyle w:val="TAL"/>
              <w:rPr>
                <w:lang w:eastAsia="ko-KR"/>
              </w:rPr>
            </w:pPr>
          </w:p>
        </w:tc>
      </w:tr>
      <w:tr w:rsidR="00A377B3" w14:paraId="3175184E" w14:textId="77777777" w:rsidTr="005D752D">
        <w:tc>
          <w:tcPr>
            <w:tcW w:w="1915" w:type="dxa"/>
          </w:tcPr>
          <w:p w14:paraId="1F21D99C" w14:textId="77777777" w:rsidR="00A377B3" w:rsidRDefault="00A377B3" w:rsidP="005D752D">
            <w:pPr>
              <w:pStyle w:val="TAC"/>
              <w:rPr>
                <w:lang w:eastAsia="ko-KR"/>
              </w:rPr>
            </w:pPr>
          </w:p>
        </w:tc>
        <w:tc>
          <w:tcPr>
            <w:tcW w:w="2049" w:type="dxa"/>
          </w:tcPr>
          <w:p w14:paraId="70A5F103" w14:textId="77777777" w:rsidR="00A377B3" w:rsidRDefault="00A377B3" w:rsidP="005D752D">
            <w:pPr>
              <w:pStyle w:val="TAC"/>
              <w:rPr>
                <w:lang w:eastAsia="ko-KR"/>
              </w:rPr>
            </w:pPr>
          </w:p>
        </w:tc>
        <w:tc>
          <w:tcPr>
            <w:tcW w:w="5665" w:type="dxa"/>
          </w:tcPr>
          <w:p w14:paraId="291BFAE6" w14:textId="77777777" w:rsidR="00A377B3" w:rsidRDefault="00A377B3" w:rsidP="005D752D">
            <w:pPr>
              <w:pStyle w:val="TAL"/>
              <w:rPr>
                <w:lang w:eastAsia="ko-KR"/>
              </w:rPr>
            </w:pPr>
          </w:p>
        </w:tc>
      </w:tr>
      <w:tr w:rsidR="00A377B3" w14:paraId="645A346A" w14:textId="77777777" w:rsidTr="005D752D">
        <w:tc>
          <w:tcPr>
            <w:tcW w:w="1915" w:type="dxa"/>
          </w:tcPr>
          <w:p w14:paraId="74323E80" w14:textId="77777777" w:rsidR="00A377B3" w:rsidRDefault="00A377B3" w:rsidP="005D752D">
            <w:pPr>
              <w:pStyle w:val="TAC"/>
              <w:rPr>
                <w:lang w:eastAsia="ko-KR"/>
              </w:rPr>
            </w:pPr>
          </w:p>
        </w:tc>
        <w:tc>
          <w:tcPr>
            <w:tcW w:w="2049" w:type="dxa"/>
          </w:tcPr>
          <w:p w14:paraId="4694B05B" w14:textId="77777777" w:rsidR="00A377B3" w:rsidRDefault="00A377B3" w:rsidP="005D752D">
            <w:pPr>
              <w:pStyle w:val="TAC"/>
              <w:rPr>
                <w:lang w:eastAsia="ko-KR"/>
              </w:rPr>
            </w:pPr>
          </w:p>
        </w:tc>
        <w:tc>
          <w:tcPr>
            <w:tcW w:w="5665" w:type="dxa"/>
          </w:tcPr>
          <w:p w14:paraId="513E76A3" w14:textId="77777777" w:rsidR="00A377B3" w:rsidRDefault="00A377B3" w:rsidP="005D752D">
            <w:pPr>
              <w:pStyle w:val="TAL"/>
              <w:rPr>
                <w:lang w:eastAsia="ko-KR"/>
              </w:rPr>
            </w:pPr>
          </w:p>
        </w:tc>
      </w:tr>
      <w:tr w:rsidR="00A377B3" w14:paraId="1A676784" w14:textId="77777777" w:rsidTr="005D752D">
        <w:tc>
          <w:tcPr>
            <w:tcW w:w="1915" w:type="dxa"/>
          </w:tcPr>
          <w:p w14:paraId="7399A13E" w14:textId="77777777" w:rsidR="00A377B3" w:rsidRDefault="00A377B3" w:rsidP="005D752D">
            <w:pPr>
              <w:pStyle w:val="TAC"/>
              <w:rPr>
                <w:lang w:eastAsia="ko-KR"/>
              </w:rPr>
            </w:pPr>
          </w:p>
        </w:tc>
        <w:tc>
          <w:tcPr>
            <w:tcW w:w="2049" w:type="dxa"/>
          </w:tcPr>
          <w:p w14:paraId="67CBC673" w14:textId="77777777" w:rsidR="00A377B3" w:rsidRDefault="00A377B3" w:rsidP="005D752D">
            <w:pPr>
              <w:pStyle w:val="TAC"/>
              <w:rPr>
                <w:lang w:eastAsia="ko-KR"/>
              </w:rPr>
            </w:pPr>
          </w:p>
        </w:tc>
        <w:tc>
          <w:tcPr>
            <w:tcW w:w="5665" w:type="dxa"/>
          </w:tcPr>
          <w:p w14:paraId="0F891E98" w14:textId="77777777" w:rsidR="00A377B3" w:rsidRDefault="00A377B3" w:rsidP="005D752D">
            <w:pPr>
              <w:pStyle w:val="TAL"/>
              <w:rPr>
                <w:lang w:eastAsia="ko-KR"/>
              </w:rPr>
            </w:pPr>
          </w:p>
        </w:tc>
      </w:tr>
      <w:tr w:rsidR="00A377B3" w14:paraId="410E6C99" w14:textId="77777777" w:rsidTr="005D752D">
        <w:tc>
          <w:tcPr>
            <w:tcW w:w="1915" w:type="dxa"/>
          </w:tcPr>
          <w:p w14:paraId="0BFAF292" w14:textId="77777777" w:rsidR="00A377B3" w:rsidRDefault="00A377B3" w:rsidP="005D752D">
            <w:pPr>
              <w:pStyle w:val="TAC"/>
              <w:rPr>
                <w:lang w:eastAsia="ko-KR"/>
              </w:rPr>
            </w:pPr>
          </w:p>
        </w:tc>
        <w:tc>
          <w:tcPr>
            <w:tcW w:w="2049" w:type="dxa"/>
          </w:tcPr>
          <w:p w14:paraId="353886AF" w14:textId="77777777" w:rsidR="00A377B3" w:rsidRDefault="00A377B3" w:rsidP="005D752D">
            <w:pPr>
              <w:pStyle w:val="TAC"/>
              <w:rPr>
                <w:lang w:eastAsia="ko-KR"/>
              </w:rPr>
            </w:pPr>
          </w:p>
        </w:tc>
        <w:tc>
          <w:tcPr>
            <w:tcW w:w="5665" w:type="dxa"/>
          </w:tcPr>
          <w:p w14:paraId="5493B187" w14:textId="77777777" w:rsidR="00A377B3" w:rsidRDefault="00A377B3" w:rsidP="005D752D">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77777777" w:rsidR="00A377B3" w:rsidRPr="00260650" w:rsidRDefault="00A377B3" w:rsidP="00A377B3">
      <w:pPr>
        <w:pStyle w:val="Doc-title"/>
      </w:pPr>
      <w:hyperlink r:id="rId15" w:tooltip="D:Documents3GPPtsg_ranWG2TSGR2_113bis-eDocsR2-2103467.zip" w:history="1">
        <w:r w:rsidRPr="00260650">
          <w:rPr>
            <w:rStyle w:val="Hyperlink"/>
          </w:rPr>
          <w:t>R2-2103467</w:t>
        </w:r>
      </w:hyperlink>
      <w:r w:rsidRPr="00260650">
        <w:tab/>
        <w:t>On combined RRC procedures</w:t>
      </w:r>
      <w:r w:rsidRPr="00260650">
        <w:tab/>
        <w:t>Nokia, Nokia Shanghai Bell, Ericsson</w:t>
      </w:r>
      <w:r w:rsidRPr="00260650">
        <w:tab/>
        <w:t>discussion</w:t>
      </w:r>
      <w:r w:rsidRPr="00260650">
        <w:tab/>
        <w:t>Rel-16</w:t>
      </w:r>
      <w:r w:rsidRPr="00260650">
        <w:tab/>
        <w:t>TEI16</w:t>
      </w:r>
      <w:r w:rsidRPr="00260650">
        <w:tab/>
        <w:t>R2-2101319</w:t>
      </w:r>
    </w:p>
    <w:p w14:paraId="66BA5374" w14:textId="77777777" w:rsidR="00A377B3" w:rsidRPr="00260650" w:rsidRDefault="00A377B3" w:rsidP="00A377B3">
      <w:pPr>
        <w:pStyle w:val="Doc-title"/>
      </w:pPr>
      <w:hyperlink r:id="rId16" w:tooltip="D:Documents3GPPtsg_ranWG2TSGR2_113bis-eDocsR2-2103464.zip" w:history="1">
        <w:r w:rsidRPr="00260650">
          <w:rPr>
            <w:rStyle w:val="Hyperlink"/>
          </w:rPr>
          <w:t>R2-2103464</w:t>
        </w:r>
      </w:hyperlink>
      <w:r w:rsidRPr="00260650">
        <w:tab/>
        <w:t>RRC processing delays for combined procedures</w:t>
      </w:r>
      <w:r w:rsidRPr="00260650">
        <w:tab/>
        <w:t>Nokia, Nokia Shanghai Bell, Ericsson</w:t>
      </w:r>
      <w:r w:rsidRPr="00260650">
        <w:tab/>
        <w:t>CR</w:t>
      </w:r>
      <w:r w:rsidRPr="00260650">
        <w:tab/>
        <w:t>Rel-16</w:t>
      </w:r>
      <w:r w:rsidRPr="00260650">
        <w:tab/>
        <w:t>38.331</w:t>
      </w:r>
      <w:r w:rsidRPr="00260650">
        <w:tab/>
        <w:t>16.4.1</w:t>
      </w:r>
      <w:r w:rsidRPr="00260650">
        <w:tab/>
        <w:t>1288</w:t>
      </w:r>
      <w:r w:rsidRPr="00260650">
        <w:tab/>
        <w:t>8</w:t>
      </w:r>
      <w:r w:rsidRPr="00260650">
        <w:tab/>
        <w:t>F</w:t>
      </w:r>
      <w:r w:rsidRPr="00260650">
        <w:tab/>
        <w:t>TEI16</w:t>
      </w:r>
      <w:r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77777777" w:rsidR="00A377B3" w:rsidRDefault="00A377B3" w:rsidP="005D752D">
            <w:pPr>
              <w:pStyle w:val="TAC"/>
              <w:rPr>
                <w:lang w:eastAsia="ko-KR"/>
              </w:rPr>
            </w:pPr>
          </w:p>
        </w:tc>
        <w:tc>
          <w:tcPr>
            <w:tcW w:w="2049" w:type="dxa"/>
          </w:tcPr>
          <w:p w14:paraId="5258FC34" w14:textId="77777777" w:rsidR="00A377B3" w:rsidRDefault="00A377B3" w:rsidP="005D752D">
            <w:pPr>
              <w:pStyle w:val="TAC"/>
              <w:rPr>
                <w:lang w:eastAsia="ko-KR"/>
              </w:rPr>
            </w:pPr>
          </w:p>
        </w:tc>
        <w:tc>
          <w:tcPr>
            <w:tcW w:w="5665" w:type="dxa"/>
          </w:tcPr>
          <w:p w14:paraId="3AD03959" w14:textId="77777777" w:rsidR="00A377B3" w:rsidRDefault="00A377B3" w:rsidP="005D752D">
            <w:pPr>
              <w:pStyle w:val="TAL"/>
              <w:rPr>
                <w:lang w:eastAsia="ko-KR"/>
              </w:rPr>
            </w:pPr>
          </w:p>
        </w:tc>
      </w:tr>
      <w:tr w:rsidR="00A377B3" w14:paraId="53EC745E" w14:textId="77777777" w:rsidTr="005D752D">
        <w:tc>
          <w:tcPr>
            <w:tcW w:w="1915" w:type="dxa"/>
          </w:tcPr>
          <w:p w14:paraId="436B7020" w14:textId="77777777" w:rsidR="00A377B3" w:rsidRDefault="00A377B3" w:rsidP="005D752D">
            <w:pPr>
              <w:pStyle w:val="TAC"/>
              <w:rPr>
                <w:lang w:eastAsia="ko-KR"/>
              </w:rPr>
            </w:pPr>
          </w:p>
        </w:tc>
        <w:tc>
          <w:tcPr>
            <w:tcW w:w="2049" w:type="dxa"/>
          </w:tcPr>
          <w:p w14:paraId="0BB94E93" w14:textId="77777777" w:rsidR="00A377B3" w:rsidRPr="00632231" w:rsidRDefault="00A377B3" w:rsidP="005D752D">
            <w:pPr>
              <w:pStyle w:val="TAC"/>
              <w:rPr>
                <w:rFonts w:eastAsia="SimSun"/>
                <w:lang w:eastAsia="zh-CN"/>
              </w:rPr>
            </w:pPr>
          </w:p>
        </w:tc>
        <w:tc>
          <w:tcPr>
            <w:tcW w:w="5665" w:type="dxa"/>
          </w:tcPr>
          <w:p w14:paraId="5F0813CC" w14:textId="77777777" w:rsidR="00A377B3" w:rsidRPr="00632231" w:rsidRDefault="00A377B3" w:rsidP="005D752D">
            <w:pPr>
              <w:pStyle w:val="TAL"/>
              <w:rPr>
                <w:rFonts w:eastAsia="SimSun"/>
                <w:lang w:eastAsia="zh-CN"/>
              </w:rPr>
            </w:pPr>
          </w:p>
        </w:tc>
      </w:tr>
      <w:tr w:rsidR="00A377B3" w14:paraId="65BB02CE" w14:textId="77777777" w:rsidTr="005D752D">
        <w:tc>
          <w:tcPr>
            <w:tcW w:w="1915" w:type="dxa"/>
          </w:tcPr>
          <w:p w14:paraId="31390C45" w14:textId="77777777" w:rsidR="00A377B3" w:rsidRDefault="00A377B3" w:rsidP="005D752D">
            <w:pPr>
              <w:pStyle w:val="TAC"/>
              <w:rPr>
                <w:lang w:eastAsia="ko-KR"/>
              </w:rPr>
            </w:pPr>
          </w:p>
        </w:tc>
        <w:tc>
          <w:tcPr>
            <w:tcW w:w="2049" w:type="dxa"/>
          </w:tcPr>
          <w:p w14:paraId="74988FE6" w14:textId="77777777" w:rsidR="00A377B3" w:rsidRDefault="00A377B3" w:rsidP="005D752D">
            <w:pPr>
              <w:pStyle w:val="TAC"/>
              <w:rPr>
                <w:lang w:eastAsia="ko-KR"/>
              </w:rPr>
            </w:pPr>
          </w:p>
        </w:tc>
        <w:tc>
          <w:tcPr>
            <w:tcW w:w="5665" w:type="dxa"/>
          </w:tcPr>
          <w:p w14:paraId="1BD56CC8" w14:textId="77777777" w:rsidR="00A377B3" w:rsidRDefault="00A377B3" w:rsidP="005D752D">
            <w:pPr>
              <w:pStyle w:val="TAL"/>
              <w:rPr>
                <w:lang w:eastAsia="ko-KR"/>
              </w:rPr>
            </w:pPr>
          </w:p>
        </w:tc>
      </w:tr>
      <w:tr w:rsidR="00A377B3" w14:paraId="5E3CFFD1" w14:textId="77777777" w:rsidTr="005D752D">
        <w:tc>
          <w:tcPr>
            <w:tcW w:w="1915" w:type="dxa"/>
          </w:tcPr>
          <w:p w14:paraId="526783FC" w14:textId="77777777" w:rsidR="00A377B3" w:rsidRDefault="00A377B3" w:rsidP="005D752D">
            <w:pPr>
              <w:pStyle w:val="TAC"/>
              <w:rPr>
                <w:lang w:eastAsia="ko-KR"/>
              </w:rPr>
            </w:pPr>
          </w:p>
        </w:tc>
        <w:tc>
          <w:tcPr>
            <w:tcW w:w="2049" w:type="dxa"/>
          </w:tcPr>
          <w:p w14:paraId="683F2AA5" w14:textId="77777777" w:rsidR="00A377B3" w:rsidRDefault="00A377B3" w:rsidP="005D752D">
            <w:pPr>
              <w:pStyle w:val="TAC"/>
              <w:rPr>
                <w:lang w:eastAsia="ko-KR"/>
              </w:rPr>
            </w:pPr>
          </w:p>
        </w:tc>
        <w:tc>
          <w:tcPr>
            <w:tcW w:w="5665" w:type="dxa"/>
          </w:tcPr>
          <w:p w14:paraId="5A53DC73" w14:textId="77777777" w:rsidR="00A377B3" w:rsidRDefault="00A377B3" w:rsidP="005D752D">
            <w:pPr>
              <w:pStyle w:val="TAL"/>
              <w:rPr>
                <w:lang w:eastAsia="ko-KR"/>
              </w:rPr>
            </w:pPr>
          </w:p>
        </w:tc>
      </w:tr>
      <w:tr w:rsidR="00A377B3" w14:paraId="4F7501D5" w14:textId="77777777" w:rsidTr="005D752D">
        <w:tc>
          <w:tcPr>
            <w:tcW w:w="1915" w:type="dxa"/>
          </w:tcPr>
          <w:p w14:paraId="652EDF2C" w14:textId="77777777" w:rsidR="00A377B3" w:rsidRDefault="00A377B3" w:rsidP="005D752D">
            <w:pPr>
              <w:pStyle w:val="TAC"/>
              <w:rPr>
                <w:lang w:eastAsia="ko-KR"/>
              </w:rPr>
            </w:pPr>
          </w:p>
        </w:tc>
        <w:tc>
          <w:tcPr>
            <w:tcW w:w="2049" w:type="dxa"/>
          </w:tcPr>
          <w:p w14:paraId="52348A8D" w14:textId="77777777" w:rsidR="00A377B3" w:rsidRDefault="00A377B3" w:rsidP="005D752D">
            <w:pPr>
              <w:pStyle w:val="TAC"/>
              <w:rPr>
                <w:lang w:eastAsia="ko-KR"/>
              </w:rPr>
            </w:pPr>
          </w:p>
        </w:tc>
        <w:tc>
          <w:tcPr>
            <w:tcW w:w="5665" w:type="dxa"/>
          </w:tcPr>
          <w:p w14:paraId="44B42ED2" w14:textId="77777777" w:rsidR="00A377B3" w:rsidRDefault="00A377B3" w:rsidP="005D752D">
            <w:pPr>
              <w:pStyle w:val="TAL"/>
              <w:rPr>
                <w:lang w:eastAsia="ko-KR"/>
              </w:rPr>
            </w:pPr>
          </w:p>
        </w:tc>
      </w:tr>
      <w:tr w:rsidR="00A377B3" w14:paraId="14FE8DA6" w14:textId="77777777" w:rsidTr="005D752D">
        <w:tc>
          <w:tcPr>
            <w:tcW w:w="1915" w:type="dxa"/>
          </w:tcPr>
          <w:p w14:paraId="56D43686" w14:textId="77777777" w:rsidR="00A377B3" w:rsidRDefault="00A377B3" w:rsidP="005D752D">
            <w:pPr>
              <w:pStyle w:val="TAC"/>
              <w:rPr>
                <w:lang w:eastAsia="ko-KR"/>
              </w:rPr>
            </w:pPr>
          </w:p>
        </w:tc>
        <w:tc>
          <w:tcPr>
            <w:tcW w:w="2049" w:type="dxa"/>
          </w:tcPr>
          <w:p w14:paraId="263C8CF8" w14:textId="77777777" w:rsidR="00A377B3" w:rsidRDefault="00A377B3" w:rsidP="005D752D">
            <w:pPr>
              <w:pStyle w:val="TAC"/>
              <w:rPr>
                <w:lang w:eastAsia="ko-KR"/>
              </w:rPr>
            </w:pPr>
          </w:p>
        </w:tc>
        <w:tc>
          <w:tcPr>
            <w:tcW w:w="5665" w:type="dxa"/>
          </w:tcPr>
          <w:p w14:paraId="7BF8DB35" w14:textId="77777777" w:rsidR="00A377B3" w:rsidRDefault="00A377B3" w:rsidP="005D752D">
            <w:pPr>
              <w:pStyle w:val="TAL"/>
              <w:rPr>
                <w:lang w:eastAsia="ko-KR"/>
              </w:rPr>
            </w:pPr>
          </w:p>
        </w:tc>
      </w:tr>
      <w:tr w:rsidR="00A377B3" w14:paraId="7CCAA25C" w14:textId="77777777" w:rsidTr="005D752D">
        <w:tc>
          <w:tcPr>
            <w:tcW w:w="1915" w:type="dxa"/>
          </w:tcPr>
          <w:p w14:paraId="048CC37E" w14:textId="77777777" w:rsidR="00A377B3" w:rsidRDefault="00A377B3" w:rsidP="005D752D">
            <w:pPr>
              <w:pStyle w:val="TAC"/>
              <w:rPr>
                <w:lang w:eastAsia="ko-KR"/>
              </w:rPr>
            </w:pPr>
          </w:p>
        </w:tc>
        <w:tc>
          <w:tcPr>
            <w:tcW w:w="2049" w:type="dxa"/>
          </w:tcPr>
          <w:p w14:paraId="2734765E" w14:textId="77777777" w:rsidR="00A377B3" w:rsidRDefault="00A377B3" w:rsidP="005D752D">
            <w:pPr>
              <w:pStyle w:val="TAC"/>
              <w:rPr>
                <w:lang w:eastAsia="ko-KR"/>
              </w:rPr>
            </w:pPr>
          </w:p>
        </w:tc>
        <w:tc>
          <w:tcPr>
            <w:tcW w:w="5665" w:type="dxa"/>
          </w:tcPr>
          <w:p w14:paraId="22ADB377" w14:textId="77777777" w:rsidR="00A377B3" w:rsidRDefault="00A377B3" w:rsidP="005D752D">
            <w:pPr>
              <w:pStyle w:val="TAL"/>
              <w:rPr>
                <w:lang w:eastAsia="ko-KR"/>
              </w:rPr>
            </w:pPr>
          </w:p>
        </w:tc>
      </w:tr>
      <w:tr w:rsidR="00A377B3" w14:paraId="2B5D593D" w14:textId="77777777" w:rsidTr="005D752D">
        <w:tc>
          <w:tcPr>
            <w:tcW w:w="1915" w:type="dxa"/>
          </w:tcPr>
          <w:p w14:paraId="04C3A43A" w14:textId="77777777" w:rsidR="00A377B3" w:rsidRDefault="00A377B3" w:rsidP="005D752D">
            <w:pPr>
              <w:pStyle w:val="TAC"/>
              <w:rPr>
                <w:lang w:eastAsia="ko-KR"/>
              </w:rPr>
            </w:pPr>
          </w:p>
        </w:tc>
        <w:tc>
          <w:tcPr>
            <w:tcW w:w="2049" w:type="dxa"/>
          </w:tcPr>
          <w:p w14:paraId="608001D6" w14:textId="77777777" w:rsidR="00A377B3" w:rsidRDefault="00A377B3" w:rsidP="005D752D">
            <w:pPr>
              <w:pStyle w:val="TAC"/>
              <w:rPr>
                <w:lang w:eastAsia="ko-KR"/>
              </w:rPr>
            </w:pPr>
          </w:p>
        </w:tc>
        <w:tc>
          <w:tcPr>
            <w:tcW w:w="5665" w:type="dxa"/>
          </w:tcPr>
          <w:p w14:paraId="29D3547F" w14:textId="77777777" w:rsidR="00A377B3" w:rsidRDefault="00A377B3" w:rsidP="005D752D">
            <w:pPr>
              <w:pStyle w:val="TAL"/>
              <w:rPr>
                <w:lang w:eastAsia="ko-KR"/>
              </w:rPr>
            </w:pPr>
          </w:p>
        </w:tc>
      </w:tr>
    </w:tbl>
    <w:p w14:paraId="37354F7A" w14:textId="77777777"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1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4533" w14:textId="77777777" w:rsidR="00B35E07" w:rsidRDefault="00B35E07">
      <w:r>
        <w:separator/>
      </w:r>
    </w:p>
  </w:endnote>
  <w:endnote w:type="continuationSeparator" w:id="0">
    <w:p w14:paraId="35DCE74B" w14:textId="77777777" w:rsidR="00B35E07" w:rsidRDefault="00B3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DB824" w14:textId="77777777" w:rsidR="00B35E07" w:rsidRDefault="00B35E07">
      <w:r>
        <w:separator/>
      </w:r>
    </w:p>
  </w:footnote>
  <w:footnote w:type="continuationSeparator" w:id="0">
    <w:p w14:paraId="6C02D8B1" w14:textId="77777777" w:rsidR="00B35E07" w:rsidRDefault="00B3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5"/>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7DF4"/>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bis-e\Docs\R2-210362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3bis-e\Docs\R2-2103045.zip"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3bis-e\Docs\R2-21034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3bis-e\Docs\R2-2103044.zip" TargetMode="External"/><Relationship Id="rId5" Type="http://schemas.openxmlformats.org/officeDocument/2006/relationships/settings" Target="settings.xml"/><Relationship Id="rId15" Type="http://schemas.openxmlformats.org/officeDocument/2006/relationships/hyperlink" Target="file:///D:\Documents\3GPP\tsg_ran\WG2\TSGR2_113bis-e\Docs\R2-2103467.zip" TargetMode="External"/><Relationship Id="rId10" Type="http://schemas.openxmlformats.org/officeDocument/2006/relationships/hyperlink" Target="file:///D:\Documents\3GPP\tsg_ran\WG2\TSGR2_113bis-e\Docs\R2-2103043.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Documents\3GPP\tsg_ran\WG2\TSGR2_113bis-e\Docs\R2-2103042.zip" TargetMode="External"/><Relationship Id="rId14" Type="http://schemas.openxmlformats.org/officeDocument/2006/relationships/hyperlink" Target="file:///D:\Documents\3GPP\tsg_ran\WG2\TSGR2_113bis-e\Docs\R2-21036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73E2-6509-4AA4-8575-E7F1859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353</TotalTime>
  <Pages>3</Pages>
  <Words>788</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Johan Johansson</cp:lastModifiedBy>
  <cp:revision>32</cp:revision>
  <cp:lastPrinted>1900-12-31T22:00:00Z</cp:lastPrinted>
  <dcterms:created xsi:type="dcterms:W3CDTF">2020-08-20T07:26:00Z</dcterms:created>
  <dcterms:modified xsi:type="dcterms:W3CDTF">2021-04-12T10:50:00Z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