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SimSun" w:hAnsi="Arial"/>
          <w:noProof/>
          <w:szCs w:val="24"/>
        </w:rPr>
      </w:pPr>
      <w:r>
        <w:rPr>
          <w:rFonts w:ascii="Arial" w:eastAsia="SimSun" w:hAnsi="Arial"/>
          <w:noProof/>
          <w:szCs w:val="24"/>
          <w:lang w:eastAsia="zh-CN"/>
        </w:rPr>
        <w:t xml:space="preserve">According to the chair’s guidance, this report </w:t>
      </w:r>
      <w:r w:rsidR="00AC2C85">
        <w:rPr>
          <w:rFonts w:ascii="Arial" w:eastAsia="SimSun"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SimSun" w:hAnsi="Arial"/>
          <w:noProof/>
          <w:szCs w:val="24"/>
        </w:rPr>
      </w:pPr>
      <w:r w:rsidRPr="004B4CA4">
        <w:rPr>
          <w:rFonts w:ascii="Arial" w:eastAsia="SimSun" w:hAnsi="Arial"/>
          <w:noProof/>
          <w:szCs w:val="24"/>
        </w:rPr>
        <w:t xml:space="preserve">Companies are welcome to provide their opinions by </w:t>
      </w:r>
      <w:r w:rsidRPr="004B4CA4">
        <w:rPr>
          <w:rFonts w:ascii="Arial" w:eastAsia="SimSun" w:hAnsi="Arial"/>
          <w:noProof/>
          <w:szCs w:val="24"/>
          <w:highlight w:val="yellow"/>
        </w:rPr>
        <w:t>Thursday 04/02/2021</w:t>
      </w:r>
      <w:r w:rsidRPr="004B4CA4">
        <w:rPr>
          <w:rFonts w:ascii="Arial" w:eastAsia="SimSun" w:hAnsi="Arial" w:hint="eastAsia"/>
          <w:noProof/>
          <w:szCs w:val="24"/>
          <w:highlight w:val="yellow"/>
        </w:rPr>
        <w:t>,</w:t>
      </w:r>
      <w:r w:rsidRPr="004B4CA4">
        <w:rPr>
          <w:rFonts w:ascii="Arial" w:eastAsia="SimSun" w:hAnsi="Arial"/>
          <w:noProof/>
          <w:szCs w:val="24"/>
          <w:highlight w:val="yellow"/>
        </w:rPr>
        <w:t xml:space="preserve"> UTC 12:00.</w:t>
      </w:r>
    </w:p>
    <w:p w14:paraId="07114AE7" w14:textId="2648B4FB" w:rsidR="00577423" w:rsidRDefault="00577423" w:rsidP="00577423">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SimSun" w:hAnsi="Arial"/>
          <w:noProof/>
          <w:szCs w:val="24"/>
          <w:lang w:eastAsia="zh-CN"/>
        </w:rPr>
        <w:t>How to measure the</w:t>
      </w:r>
      <w:r w:rsidRPr="00B35C04">
        <w:t xml:space="preserve"> </w:t>
      </w:r>
      <w:r w:rsidRPr="00B35C04">
        <w:rPr>
          <w:rFonts w:ascii="Arial" w:eastAsia="SimSun" w:hAnsi="Arial"/>
          <w:noProof/>
          <w:szCs w:val="24"/>
          <w:lang w:eastAsia="zh-CN"/>
        </w:rPr>
        <w:t>total delay measurement M6 over MCG/SCG for split bearers WITHOUT PDCP duplication</w:t>
      </w:r>
      <w:r>
        <w:rPr>
          <w:rFonts w:ascii="Arial" w:eastAsia="SimSun"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SimSun" w:hAnsi="Arial"/>
          <w:noProof/>
          <w:szCs w:val="24"/>
          <w:highlight w:val="yellow"/>
          <w:lang w:eastAsia="zh-CN"/>
        </w:rPr>
      </w:pPr>
      <w:r>
        <w:rPr>
          <w:rFonts w:ascii="Arial" w:eastAsia="SimSun" w:hAnsi="Arial"/>
          <w:noProof/>
          <w:szCs w:val="24"/>
          <w:lang w:eastAsia="zh-CN"/>
        </w:rPr>
        <w:t>T</w:t>
      </w:r>
      <w:r w:rsidR="00836A99">
        <w:rPr>
          <w:rFonts w:ascii="Arial" w:eastAsia="SimSun" w:hAnsi="Arial"/>
          <w:noProof/>
          <w:szCs w:val="24"/>
          <w:lang w:eastAsia="zh-CN"/>
        </w:rPr>
        <w:t>here are also contributions</w:t>
      </w:r>
      <w:r w:rsidR="00376D9E">
        <w:rPr>
          <w:rFonts w:ascii="Arial" w:eastAsia="SimSun" w:hAnsi="Arial"/>
          <w:noProof/>
          <w:szCs w:val="24"/>
          <w:lang w:eastAsia="zh-CN"/>
        </w:rPr>
        <w:t xml:space="preserve"> [3][4][5]</w:t>
      </w:r>
      <w:r w:rsidR="00836A99">
        <w:rPr>
          <w:rFonts w:ascii="Arial" w:eastAsia="SimSun" w:hAnsi="Arial"/>
          <w:noProof/>
          <w:szCs w:val="24"/>
          <w:lang w:eastAsia="zh-CN"/>
        </w:rPr>
        <w:t xml:space="preserve"> submitted to this meeting that are</w:t>
      </w:r>
      <w:r w:rsidR="00836A99" w:rsidRPr="00836A99">
        <w:rPr>
          <w:rFonts w:ascii="Arial" w:eastAsia="SimSun" w:hAnsi="Arial"/>
          <w:noProof/>
          <w:szCs w:val="24"/>
          <w:lang w:eastAsia="zh-CN"/>
        </w:rPr>
        <w:t xml:space="preserve"> </w:t>
      </w:r>
      <w:r w:rsidR="00836A99">
        <w:rPr>
          <w:rFonts w:ascii="Arial" w:eastAsia="SimSun" w:hAnsi="Arial"/>
          <w:noProof/>
          <w:szCs w:val="24"/>
          <w:lang w:eastAsia="zh-CN"/>
        </w:rPr>
        <w:t xml:space="preserve">relevant to this </w:t>
      </w:r>
      <w:r w:rsidR="00836A99" w:rsidRPr="00D71EE2">
        <w:rPr>
          <w:rFonts w:ascii="Arial" w:eastAsia="SimSun" w:hAnsi="Arial"/>
          <w:noProof/>
          <w:szCs w:val="24"/>
          <w:lang w:eastAsia="zh-CN"/>
        </w:rPr>
        <w:t>topic</w:t>
      </w:r>
      <w:r w:rsidR="00D71EE2" w:rsidRPr="00D71EE2">
        <w:rPr>
          <w:rFonts w:ascii="Arial" w:eastAsia="SimSun" w:hAnsi="Arial"/>
          <w:noProof/>
          <w:szCs w:val="24"/>
          <w:lang w:eastAsia="zh-CN"/>
        </w:rPr>
        <w:t>.</w:t>
      </w:r>
      <w:r>
        <w:rPr>
          <w:rFonts w:ascii="Arial" w:eastAsia="SimSun" w:hAnsi="Arial"/>
          <w:noProof/>
          <w:szCs w:val="24"/>
          <w:lang w:eastAsia="zh-CN"/>
        </w:rPr>
        <w:t xml:space="preserve"> </w:t>
      </w:r>
      <w:r w:rsidR="00D71EE2" w:rsidRPr="00D71EE2">
        <w:rPr>
          <w:rFonts w:ascii="Arial" w:eastAsia="SimSun" w:hAnsi="Arial"/>
          <w:noProof/>
          <w:szCs w:val="24"/>
          <w:lang w:eastAsia="zh-CN"/>
        </w:rPr>
        <w:t xml:space="preserve">Both </w:t>
      </w:r>
      <w:r w:rsidR="00D71EE2">
        <w:rPr>
          <w:rFonts w:ascii="Arial" w:eastAsia="SimSun" w:hAnsi="Arial"/>
          <w:noProof/>
          <w:szCs w:val="24"/>
          <w:lang w:eastAsia="zh-CN"/>
        </w:rPr>
        <w:t xml:space="preserve">[3][4] are supportive of </w:t>
      </w:r>
      <w:r w:rsidR="00D71EE2" w:rsidRPr="00834CE3">
        <w:rPr>
          <w:rFonts w:ascii="Arial" w:eastAsia="SimSun" w:hAnsi="Arial"/>
          <w:b/>
          <w:bCs/>
          <w:noProof/>
          <w:szCs w:val="24"/>
          <w:lang w:eastAsia="zh-CN"/>
        </w:rPr>
        <w:t>Option b (weighted average)</w:t>
      </w:r>
      <w:r w:rsidR="00D71EE2">
        <w:rPr>
          <w:rFonts w:ascii="Arial" w:eastAsia="SimSun" w:hAnsi="Arial"/>
          <w:noProof/>
          <w:szCs w:val="24"/>
          <w:lang w:eastAsia="zh-CN"/>
        </w:rPr>
        <w:t xml:space="preserve">, the argument is that </w:t>
      </w:r>
      <w:r w:rsidR="00D71EE2">
        <w:rPr>
          <w:rFonts w:ascii="Arial" w:eastAsia="SimSun" w:hAnsi="Arial" w:hint="eastAsia"/>
          <w:noProof/>
          <w:szCs w:val="24"/>
          <w:lang w:eastAsia="zh-CN"/>
        </w:rPr>
        <w:t>the</w:t>
      </w:r>
      <w:r w:rsidR="00D71EE2">
        <w:rPr>
          <w:rFonts w:ascii="Arial" w:eastAsia="SimSun" w:hAnsi="Arial"/>
          <w:noProof/>
          <w:szCs w:val="24"/>
          <w:lang w:eastAsia="zh-CN"/>
        </w:rPr>
        <w:t xml:space="preserve"> </w:t>
      </w:r>
      <w:r w:rsidR="00D71EE2" w:rsidRPr="00D71EE2">
        <w:rPr>
          <w:rFonts w:ascii="Arial" w:eastAsia="SimSun" w:hAnsi="Arial"/>
          <w:noProof/>
          <w:szCs w:val="24"/>
          <w:lang w:eastAsia="zh-CN"/>
        </w:rPr>
        <w:t>weight</w:t>
      </w:r>
      <w:r w:rsidR="00D71EE2">
        <w:rPr>
          <w:rFonts w:ascii="Arial" w:eastAsia="SimSun" w:hAnsi="Arial"/>
          <w:noProof/>
          <w:szCs w:val="24"/>
          <w:lang w:eastAsia="zh-CN"/>
        </w:rPr>
        <w:t>ed</w:t>
      </w:r>
      <w:r w:rsidR="00D71EE2" w:rsidRPr="00D71EE2">
        <w:rPr>
          <w:rFonts w:ascii="Arial" w:eastAsia="SimSun"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SimSun" w:hAnsi="Arial"/>
          <w:noProof/>
          <w:szCs w:val="24"/>
          <w:lang w:eastAsia="zh-CN"/>
        </w:rPr>
        <w:t xml:space="preserve"> While [5] states that g</w:t>
      </w:r>
      <w:r w:rsidR="005E0096" w:rsidRPr="005E0096">
        <w:rPr>
          <w:rFonts w:ascii="Arial" w:eastAsia="SimSun" w:hAnsi="Arial"/>
          <w:noProof/>
          <w:szCs w:val="24"/>
          <w:lang w:eastAsia="zh-CN"/>
        </w:rPr>
        <w:t>enerally</w:t>
      </w:r>
      <w:r w:rsidR="005E0096">
        <w:rPr>
          <w:rFonts w:ascii="Arial" w:eastAsia="SimSun" w:hAnsi="Arial"/>
          <w:noProof/>
          <w:szCs w:val="24"/>
          <w:lang w:eastAsia="zh-CN"/>
        </w:rPr>
        <w:t xml:space="preserve"> the</w:t>
      </w:r>
      <w:r w:rsidR="005E0096" w:rsidRPr="005E0096">
        <w:rPr>
          <w:rFonts w:ascii="Arial" w:eastAsia="SimSun" w:hAnsi="Arial"/>
          <w:noProof/>
          <w:szCs w:val="24"/>
          <w:lang w:eastAsia="zh-CN"/>
        </w:rPr>
        <w:t xml:space="preserve"> RAN part of delay is to get average</w:t>
      </w:r>
      <w:r w:rsidR="005E0096">
        <w:rPr>
          <w:rFonts w:ascii="Arial" w:eastAsia="SimSun" w:hAnsi="Arial"/>
          <w:noProof/>
          <w:szCs w:val="24"/>
          <w:lang w:eastAsia="zh-CN"/>
        </w:rPr>
        <w:t>d</w:t>
      </w:r>
      <w:r w:rsidR="005E0096" w:rsidRPr="005E0096">
        <w:rPr>
          <w:rFonts w:ascii="Arial" w:eastAsia="SimSun" w:hAnsi="Arial"/>
          <w:noProof/>
          <w:szCs w:val="24"/>
          <w:lang w:eastAsia="zh-CN"/>
        </w:rPr>
        <w:t xml:space="preserve"> values</w:t>
      </w:r>
      <w:r w:rsidR="005E0096">
        <w:rPr>
          <w:rFonts w:ascii="Arial" w:eastAsia="SimSun" w:hAnsi="Arial"/>
          <w:noProof/>
          <w:szCs w:val="24"/>
          <w:lang w:eastAsia="zh-CN"/>
        </w:rPr>
        <w:t xml:space="preserve">, but </w:t>
      </w:r>
      <w:r w:rsidR="00A443F3">
        <w:rPr>
          <w:rFonts w:ascii="Arial" w:eastAsia="SimSun" w:hAnsi="Arial"/>
          <w:noProof/>
          <w:szCs w:val="24"/>
          <w:lang w:eastAsia="zh-CN"/>
        </w:rPr>
        <w:t>from NW’s point of view, b</w:t>
      </w:r>
      <w:r w:rsidR="00A443F3" w:rsidRPr="00A443F3">
        <w:rPr>
          <w:rFonts w:ascii="Arial" w:eastAsia="SimSun" w:hAnsi="Arial"/>
          <w:noProof/>
          <w:szCs w:val="24"/>
          <w:lang w:eastAsia="zh-CN"/>
        </w:rPr>
        <w:t xml:space="preserve">oth </w:t>
      </w:r>
      <w:r w:rsidR="00A443F3" w:rsidRPr="00A443F3">
        <w:rPr>
          <w:rFonts w:ascii="Arial" w:eastAsia="SimSun" w:hAnsi="Arial"/>
          <w:b/>
          <w:bCs/>
          <w:noProof/>
          <w:szCs w:val="24"/>
          <w:lang w:eastAsia="zh-CN"/>
        </w:rPr>
        <w:t>min and max values</w:t>
      </w:r>
      <w:r w:rsidR="00A443F3" w:rsidRPr="00A443F3">
        <w:rPr>
          <w:rFonts w:ascii="Arial" w:eastAsia="SimSun"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SimSun" w:hAnsi="Arial"/>
          <w:noProof/>
          <w:szCs w:val="24"/>
          <w:lang w:eastAsia="zh-CN"/>
        </w:rPr>
      </w:pPr>
    </w:p>
    <w:p w14:paraId="33A00B9B" w14:textId="08E66FD8" w:rsidR="00A6699C" w:rsidRDefault="00A6699C"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N</w:t>
      </w:r>
      <w:r>
        <w:rPr>
          <w:rFonts w:ascii="Arial" w:eastAsia="SimSun" w:hAnsi="Arial"/>
          <w:noProof/>
          <w:szCs w:val="24"/>
          <w:lang w:eastAsia="zh-CN"/>
        </w:rPr>
        <w:t xml:space="preserve">ontheless, </w:t>
      </w:r>
      <w:r w:rsidR="0091326B">
        <w:rPr>
          <w:rFonts w:ascii="Arial" w:eastAsia="SimSun" w:hAnsi="Arial"/>
          <w:noProof/>
          <w:szCs w:val="24"/>
          <w:lang w:eastAsia="zh-CN"/>
        </w:rPr>
        <w:t xml:space="preserve">more </w:t>
      </w:r>
      <w:r>
        <w:rPr>
          <w:rFonts w:ascii="Arial" w:eastAsia="SimSun" w:hAnsi="Arial"/>
          <w:noProof/>
          <w:szCs w:val="24"/>
          <w:lang w:eastAsia="zh-CN"/>
        </w:rPr>
        <w:t>companies are invited to provide their feedback on this issue so that we can find a</w:t>
      </w:r>
      <w:r w:rsidR="00905187">
        <w:rPr>
          <w:rFonts w:ascii="Arial" w:eastAsia="SimSun" w:hAnsi="Arial"/>
          <w:noProof/>
          <w:szCs w:val="24"/>
          <w:lang w:eastAsia="zh-CN"/>
        </w:rPr>
        <w:t>n agreeable</w:t>
      </w:r>
      <w:r>
        <w:rPr>
          <w:rFonts w:ascii="Arial" w:eastAsia="SimSun"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SimSun"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TableGrid"/>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TableGrid"/>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7777777" w:rsidR="00141B98" w:rsidRDefault="00141B98" w:rsidP="00A6326E">
            <w:pPr>
              <w:pStyle w:val="TAC"/>
              <w:rPr>
                <w:lang w:eastAsia="ko-KR"/>
              </w:rPr>
            </w:pPr>
          </w:p>
        </w:tc>
        <w:tc>
          <w:tcPr>
            <w:tcW w:w="2049" w:type="dxa"/>
          </w:tcPr>
          <w:p w14:paraId="14C05BF5" w14:textId="77777777" w:rsidR="00141B98" w:rsidRPr="00632231" w:rsidRDefault="00141B98" w:rsidP="00A6326E">
            <w:pPr>
              <w:pStyle w:val="TAC"/>
              <w:rPr>
                <w:rFonts w:eastAsia="SimSun"/>
                <w:lang w:eastAsia="zh-CN"/>
              </w:rPr>
            </w:pPr>
          </w:p>
        </w:tc>
        <w:tc>
          <w:tcPr>
            <w:tcW w:w="5665" w:type="dxa"/>
          </w:tcPr>
          <w:p w14:paraId="32947B94" w14:textId="77777777" w:rsidR="00141B98" w:rsidRPr="00632231" w:rsidRDefault="00141B98" w:rsidP="00A6326E">
            <w:pPr>
              <w:pStyle w:val="TAL"/>
              <w:rPr>
                <w:rFonts w:eastAsia="SimSun"/>
                <w:lang w:eastAsia="zh-CN"/>
              </w:rPr>
            </w:pPr>
          </w:p>
        </w:tc>
      </w:tr>
      <w:tr w:rsidR="00141B98" w14:paraId="71D01141" w14:textId="77777777" w:rsidTr="00AB45D7">
        <w:tc>
          <w:tcPr>
            <w:tcW w:w="1915" w:type="dxa"/>
          </w:tcPr>
          <w:p w14:paraId="43905263" w14:textId="77777777" w:rsidR="00141B98" w:rsidRDefault="00141B98" w:rsidP="00A6326E">
            <w:pPr>
              <w:pStyle w:val="TAC"/>
              <w:rPr>
                <w:lang w:eastAsia="ko-KR"/>
              </w:rPr>
            </w:pPr>
          </w:p>
        </w:tc>
        <w:tc>
          <w:tcPr>
            <w:tcW w:w="2049" w:type="dxa"/>
          </w:tcPr>
          <w:p w14:paraId="12B578AF" w14:textId="77777777" w:rsidR="00141B98" w:rsidRDefault="00141B98" w:rsidP="00A6326E">
            <w:pPr>
              <w:pStyle w:val="TAC"/>
              <w:rPr>
                <w:lang w:eastAsia="ko-KR"/>
              </w:rPr>
            </w:pPr>
          </w:p>
        </w:tc>
        <w:tc>
          <w:tcPr>
            <w:tcW w:w="5665" w:type="dxa"/>
          </w:tcPr>
          <w:p w14:paraId="56E38772" w14:textId="77777777" w:rsidR="00141B98" w:rsidRDefault="00141B98" w:rsidP="00A6326E">
            <w:pPr>
              <w:pStyle w:val="TAL"/>
              <w:rPr>
                <w:lang w:eastAsia="ko-KR"/>
              </w:rPr>
            </w:pP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lastRenderedPageBreak/>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ListParagraph"/>
        <w:numPr>
          <w:ilvl w:val="0"/>
          <w:numId w:val="25"/>
        </w:numPr>
        <w:spacing w:afterLines="50" w:after="120"/>
        <w:ind w:left="567" w:hanging="567"/>
        <w:jc w:val="both"/>
        <w:rPr>
          <w:rFonts w:cs="Arial"/>
          <w:lang w:eastAsia="ko-KR"/>
        </w:rPr>
      </w:pPr>
      <w:r w:rsidRPr="008071B9">
        <w:rPr>
          <w:rFonts w:ascii="Arial" w:hAnsi="Arial" w:cs="Arial"/>
          <w:lang w:eastAsia="ko-KR"/>
        </w:rPr>
        <w:t>R2-113-e SONMDT HuNan 2021-01-29-0630 UTC</w:t>
      </w:r>
    </w:p>
    <w:p w14:paraId="72BAE511" w14:textId="6B400159" w:rsidR="00FF6F74" w:rsidRPr="00346F24" w:rsidRDefault="00C40B06" w:rsidP="00A844C8">
      <w:pPr>
        <w:pStyle w:val="ListParagraph"/>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t>NR_ENDC_SON_MDT_enh-Core</w:t>
      </w:r>
    </w:p>
    <w:p w14:paraId="76AC99F1"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ListParagraph"/>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Huawei, HiSilicon</w:t>
      </w:r>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AC13C" w14:textId="77777777" w:rsidR="000779D3" w:rsidRDefault="000779D3">
      <w:r>
        <w:separator/>
      </w:r>
    </w:p>
  </w:endnote>
  <w:endnote w:type="continuationSeparator" w:id="0">
    <w:p w14:paraId="044447AE" w14:textId="77777777" w:rsidR="000779D3" w:rsidRDefault="000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08069" w14:textId="77777777" w:rsidR="000779D3" w:rsidRDefault="000779D3">
      <w:r>
        <w:separator/>
      </w:r>
    </w:p>
  </w:footnote>
  <w:footnote w:type="continuationSeparator" w:id="0">
    <w:p w14:paraId="2030D911" w14:textId="77777777" w:rsidR="000779D3" w:rsidRDefault="0007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nclusion">
    <w:name w:val="Conclusion"/>
    <w:basedOn w:val="ListParagraph"/>
    <w:link w:val="Conclusion0"/>
    <w:rsid w:val="00C737D4"/>
    <w:pPr>
      <w:numPr>
        <w:numId w:val="3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sid w:val="00C737D4"/>
    <w:rPr>
      <w:rFonts w:ascii="Arial" w:eastAsia="SimSun"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C040-0E0E-47B6-AF63-C0FCD48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672</TotalTime>
  <Pages>4</Pages>
  <Words>831</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QC</cp:lastModifiedBy>
  <cp:revision>280</cp:revision>
  <cp:lastPrinted>1900-12-31T22:00:00Z</cp:lastPrinted>
  <dcterms:created xsi:type="dcterms:W3CDTF">2020-11-10T08:36:00Z</dcterms:created>
  <dcterms:modified xsi:type="dcterms:W3CDTF">2021-01-30T02:10:00Z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