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6567FFED"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sidR="00855BCD" w:rsidRPr="00855BCD">
        <w:rPr>
          <w:rFonts w:eastAsia="SimSun" w:cs="Arial"/>
          <w:b/>
          <w:sz w:val="28"/>
          <w:szCs w:val="28"/>
          <w:lang w:eastAsia="en-US"/>
        </w:rPr>
        <w:t>R2-21</w:t>
      </w:r>
      <w:r w:rsidR="00B05560">
        <w:rPr>
          <w:rFonts w:eastAsia="SimSun" w:cs="Arial"/>
          <w:b/>
          <w:sz w:val="28"/>
          <w:szCs w:val="28"/>
          <w:lang w:eastAsia="en-US"/>
        </w:rPr>
        <w:t>xxxxx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2B0B7685"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r>
      <w:r w:rsidR="00B05560">
        <w:rPr>
          <w:rFonts w:cs="Arial"/>
          <w:b/>
          <w:bCs/>
          <w:snapToGrid w:val="0"/>
          <w:sz w:val="28"/>
          <w:szCs w:val="28"/>
        </w:rPr>
        <w:t>Offline</w:t>
      </w:r>
      <w:r>
        <w:rPr>
          <w:rFonts w:cs="Arial"/>
          <w:b/>
          <w:bCs/>
          <w:snapToGrid w:val="0"/>
          <w:sz w:val="28"/>
          <w:szCs w:val="28"/>
        </w:rPr>
        <w:t xml:space="preserve"> discussion Rapporteur (ZTE)</w:t>
      </w:r>
    </w:p>
    <w:p w14:paraId="0284B332" w14:textId="7D7A96AB"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B46EE4">
        <w:rPr>
          <w:rFonts w:cs="Arial"/>
          <w:b/>
          <w:bCs/>
          <w:snapToGrid w:val="0"/>
          <w:sz w:val="28"/>
          <w:szCs w:val="28"/>
        </w:rPr>
        <w:t xml:space="preserve">Summary of </w:t>
      </w:r>
      <w:r w:rsidR="005E4404" w:rsidRPr="005E4404">
        <w:rPr>
          <w:rFonts w:cs="Arial"/>
          <w:b/>
          <w:bCs/>
          <w:snapToGrid w:val="0"/>
          <w:sz w:val="28"/>
          <w:szCs w:val="28"/>
        </w:rPr>
        <w:t>[AT113-e][</w:t>
      </w:r>
      <w:proofErr w:type="gramStart"/>
      <w:r w:rsidR="005E4404" w:rsidRPr="005E4404">
        <w:rPr>
          <w:rFonts w:cs="Arial"/>
          <w:b/>
          <w:bCs/>
          <w:snapToGrid w:val="0"/>
          <w:sz w:val="28"/>
          <w:szCs w:val="28"/>
        </w:rPr>
        <w:t>503][</w:t>
      </w:r>
      <w:proofErr w:type="gramEnd"/>
      <w:r w:rsidR="005E4404" w:rsidRPr="005E4404">
        <w:rPr>
          <w:rFonts w:cs="Arial"/>
          <w:b/>
          <w:bCs/>
          <w:snapToGrid w:val="0"/>
          <w:sz w:val="28"/>
          <w:szCs w:val="28"/>
        </w:rPr>
        <w:t>2sRA] CRs on 2sRA User Plane and stage-2 (ZTE)</w:t>
      </w:r>
    </w:p>
    <w:p w14:paraId="0284B333" w14:textId="444E8361"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B46EE4">
        <w:rPr>
          <w:rFonts w:cs="Arial"/>
          <w:b/>
          <w:bCs/>
          <w:snapToGrid w:val="0"/>
          <w:sz w:val="28"/>
          <w:szCs w:val="28"/>
        </w:rPr>
        <w:t>6.11.1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54D878DE" w14:textId="77777777" w:rsidR="007062AA" w:rsidRPr="007062AA" w:rsidRDefault="007062AA" w:rsidP="007062AA">
      <w:pPr>
        <w:pStyle w:val="xemaildiscussion"/>
        <w:shd w:val="clear" w:color="auto" w:fill="FFFFFF"/>
        <w:spacing w:before="0" w:beforeAutospacing="0" w:after="0" w:afterAutospacing="0" w:line="300" w:lineRule="atLeast"/>
        <w:rPr>
          <w:rFonts w:ascii="Arial" w:hAnsi="Arial" w:cs="Arial"/>
          <w:sz w:val="21"/>
          <w:szCs w:val="21"/>
        </w:rPr>
      </w:pPr>
      <w:r>
        <w:rPr>
          <w:rFonts w:ascii="Wingdings" w:hAnsi="Wingdings" w:cs="Arial"/>
          <w:color w:val="000000"/>
          <w:sz w:val="21"/>
          <w:szCs w:val="21"/>
        </w:rPr>
        <w:t></w:t>
      </w:r>
      <w:r>
        <w:rPr>
          <w:rStyle w:val="apple-converted-space"/>
          <w:color w:val="000000"/>
          <w:sz w:val="14"/>
          <w:szCs w:val="14"/>
        </w:rPr>
        <w:t> </w:t>
      </w:r>
      <w:r>
        <w:rPr>
          <w:rFonts w:ascii="Arial" w:hAnsi="Arial" w:cs="Arial"/>
          <w:color w:val="000000"/>
          <w:sz w:val="21"/>
          <w:szCs w:val="21"/>
        </w:rPr>
        <w:t>[AT113-e][</w:t>
      </w:r>
      <w:proofErr w:type="gramStart"/>
      <w:r>
        <w:rPr>
          <w:rFonts w:ascii="Arial" w:hAnsi="Arial" w:cs="Arial"/>
          <w:color w:val="000000"/>
          <w:sz w:val="21"/>
          <w:szCs w:val="21"/>
        </w:rPr>
        <w:t>503][</w:t>
      </w:r>
      <w:proofErr w:type="gramEnd"/>
      <w:r>
        <w:rPr>
          <w:rFonts w:ascii="Arial" w:hAnsi="Arial" w:cs="Arial"/>
          <w:color w:val="000000"/>
          <w:sz w:val="21"/>
          <w:szCs w:val="21"/>
        </w:rPr>
        <w:t xml:space="preserve">2sRA] CRs on 2sRA </w:t>
      </w:r>
      <w:r w:rsidRPr="007062AA">
        <w:rPr>
          <w:rFonts w:ascii="Arial" w:hAnsi="Arial" w:cs="Arial"/>
          <w:sz w:val="21"/>
          <w:szCs w:val="21"/>
        </w:rPr>
        <w:t>User Plane</w:t>
      </w:r>
      <w:r w:rsidRPr="007062AA">
        <w:rPr>
          <w:rStyle w:val="apple-converted-space"/>
          <w:rFonts w:ascii="Arial" w:hAnsi="Arial" w:cs="Arial"/>
          <w:sz w:val="21"/>
          <w:szCs w:val="21"/>
        </w:rPr>
        <w:t> </w:t>
      </w:r>
      <w:r w:rsidRPr="007062AA">
        <w:rPr>
          <w:rFonts w:ascii="Arial" w:hAnsi="Arial" w:cs="Arial"/>
          <w:sz w:val="21"/>
          <w:szCs w:val="21"/>
        </w:rPr>
        <w:t>and stage-2</w:t>
      </w:r>
      <w:r w:rsidRPr="007062AA">
        <w:rPr>
          <w:rStyle w:val="apple-converted-space"/>
          <w:rFonts w:ascii="Arial" w:hAnsi="Arial" w:cs="Arial"/>
          <w:sz w:val="21"/>
          <w:szCs w:val="21"/>
        </w:rPr>
        <w:t> </w:t>
      </w:r>
      <w:r w:rsidRPr="007062AA">
        <w:rPr>
          <w:rFonts w:ascii="Arial" w:hAnsi="Arial" w:cs="Arial"/>
          <w:sz w:val="21"/>
          <w:szCs w:val="21"/>
        </w:rPr>
        <w:t>(ZTE)</w:t>
      </w:r>
    </w:p>
    <w:p w14:paraId="0FA1AD46" w14:textId="77777777" w:rsidR="007062AA" w:rsidRPr="007062AA" w:rsidRDefault="007062AA" w:rsidP="007062AA">
      <w:pPr>
        <w:pStyle w:val="xemaildiscussion2"/>
        <w:shd w:val="clear" w:color="auto" w:fill="FFFFFF"/>
        <w:spacing w:before="0" w:beforeAutospacing="0" w:after="0" w:afterAutospacing="0" w:line="300" w:lineRule="atLeast"/>
        <w:ind w:left="1619"/>
        <w:rPr>
          <w:rFonts w:ascii="Arial" w:hAnsi="Arial" w:cs="Arial"/>
          <w:sz w:val="21"/>
          <w:szCs w:val="21"/>
        </w:rPr>
      </w:pPr>
      <w:r w:rsidRPr="007062AA">
        <w:rPr>
          <w:rFonts w:ascii="Arial" w:hAnsi="Arial" w:cs="Arial"/>
          <w:sz w:val="21"/>
          <w:szCs w:val="21"/>
        </w:rPr>
        <w:t>Scope:</w:t>
      </w:r>
    </w:p>
    <w:p w14:paraId="48811AFD"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sidRPr="007062AA">
        <w:rPr>
          <w:rFonts w:ascii="Wingdings" w:hAnsi="Wingdings" w:cs="Arial"/>
          <w:sz w:val="21"/>
          <w:szCs w:val="21"/>
        </w:rPr>
        <w:t></w:t>
      </w:r>
      <w:r w:rsidRPr="007062AA">
        <w:rPr>
          <w:sz w:val="14"/>
          <w:szCs w:val="14"/>
        </w:rPr>
        <w:t> </w:t>
      </w:r>
      <w:r w:rsidRPr="007062AA">
        <w:rPr>
          <w:rStyle w:val="apple-converted-space"/>
          <w:sz w:val="14"/>
          <w:szCs w:val="14"/>
        </w:rPr>
        <w:t> </w:t>
      </w:r>
      <w:r w:rsidRPr="007062AA">
        <w:rPr>
          <w:rFonts w:ascii="Arial" w:hAnsi="Arial" w:cs="Arial"/>
          <w:sz w:val="21"/>
          <w:szCs w:val="21"/>
        </w:rPr>
        <w:t>Discuss</w:t>
      </w:r>
      <w:proofErr w:type="gramEnd"/>
      <w:r w:rsidRPr="007062AA">
        <w:rPr>
          <w:rFonts w:ascii="Arial" w:hAnsi="Arial" w:cs="Arial"/>
          <w:sz w:val="21"/>
          <w:szCs w:val="21"/>
        </w:rPr>
        <w:t xml:space="preserve"> submitted CRs in the UP AI</w:t>
      </w:r>
      <w:r w:rsidRPr="007062AA">
        <w:rPr>
          <w:rStyle w:val="apple-converted-space"/>
          <w:rFonts w:ascii="Arial" w:hAnsi="Arial" w:cs="Arial"/>
          <w:sz w:val="21"/>
          <w:szCs w:val="21"/>
        </w:rPr>
        <w:t> </w:t>
      </w:r>
      <w:r w:rsidRPr="007062AA">
        <w:rPr>
          <w:rFonts w:ascii="Arial" w:hAnsi="Arial" w:cs="Arial"/>
          <w:sz w:val="21"/>
          <w:szCs w:val="21"/>
        </w:rPr>
        <w:t xml:space="preserve">and the stage-2 CR.  </w:t>
      </w:r>
      <w:r>
        <w:rPr>
          <w:rFonts w:ascii="Arial" w:hAnsi="Arial" w:cs="Arial"/>
          <w:color w:val="000000"/>
          <w:sz w:val="21"/>
          <w:szCs w:val="21"/>
        </w:rPr>
        <w:t>Rapporteur will do preliminary assessment on criticality and need to have the CRs and companies can provide their views.  </w:t>
      </w:r>
    </w:p>
    <w:p w14:paraId="1BF53D78"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Intended outcome:</w:t>
      </w:r>
    </w:p>
    <w:p w14:paraId="2A43EB1A"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Agreeable</w:t>
      </w:r>
      <w:proofErr w:type="gramEnd"/>
      <w:r>
        <w:rPr>
          <w:rFonts w:ascii="Arial" w:hAnsi="Arial" w:cs="Arial"/>
          <w:color w:val="000000"/>
          <w:sz w:val="21"/>
          <w:szCs w:val="21"/>
        </w:rPr>
        <w:t xml:space="preserve"> CRs</w:t>
      </w:r>
    </w:p>
    <w:p w14:paraId="0A9F1B5E"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Deadline for providing comments: </w:t>
      </w:r>
    </w:p>
    <w:p w14:paraId="14E98D3D" w14:textId="61506AD0"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sidRPr="005E4404">
        <w:rPr>
          <w:rFonts w:ascii="Wingdings" w:hAnsi="Wingdings" w:cs="Arial"/>
          <w:color w:val="000000"/>
          <w:sz w:val="21"/>
          <w:szCs w:val="21"/>
          <w:highlight w:val="yellow"/>
        </w:rPr>
        <w:t></w:t>
      </w:r>
      <w:r w:rsidRPr="005E4404">
        <w:rPr>
          <w:color w:val="000000"/>
          <w:sz w:val="14"/>
          <w:szCs w:val="14"/>
          <w:highlight w:val="yellow"/>
        </w:rPr>
        <w:t> </w:t>
      </w:r>
      <w:r w:rsidRPr="005E4404">
        <w:rPr>
          <w:rStyle w:val="apple-converted-space"/>
          <w:color w:val="000000"/>
          <w:sz w:val="14"/>
          <w:szCs w:val="14"/>
          <w:highlight w:val="yellow"/>
        </w:rPr>
        <w:t> </w:t>
      </w:r>
      <w:r w:rsidRPr="005E4404">
        <w:rPr>
          <w:rFonts w:ascii="Arial" w:hAnsi="Arial" w:cs="Arial"/>
          <w:color w:val="000000"/>
          <w:sz w:val="21"/>
          <w:szCs w:val="21"/>
          <w:highlight w:val="yellow"/>
        </w:rPr>
        <w:t>Companies</w:t>
      </w:r>
      <w:proofErr w:type="gramEnd"/>
      <w:r w:rsidRPr="005E4404">
        <w:rPr>
          <w:rFonts w:ascii="Arial" w:hAnsi="Arial" w:cs="Arial"/>
          <w:color w:val="000000"/>
          <w:sz w:val="21"/>
          <w:szCs w:val="21"/>
          <w:highlight w:val="yellow"/>
        </w:rPr>
        <w:t xml:space="preserve"> comments/text suggestions and on need/criticality of the CRs– Jan. 27</w:t>
      </w:r>
      <w:r w:rsidRPr="005E4404">
        <w:rPr>
          <w:rFonts w:ascii="Arial" w:hAnsi="Arial" w:cs="Arial"/>
          <w:color w:val="000000"/>
          <w:sz w:val="16"/>
          <w:szCs w:val="16"/>
          <w:highlight w:val="yellow"/>
          <w:vertAlign w:val="superscript"/>
        </w:rPr>
        <w:t>h</w:t>
      </w:r>
    </w:p>
    <w:p w14:paraId="5EDC1774" w14:textId="7F58043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Rapporteur</w:t>
      </w:r>
      <w:proofErr w:type="gramEnd"/>
      <w:r>
        <w:rPr>
          <w:rFonts w:ascii="Arial" w:hAnsi="Arial" w:cs="Arial"/>
          <w:color w:val="000000"/>
          <w:sz w:val="21"/>
          <w:szCs w:val="21"/>
        </w:rPr>
        <w:t xml:space="preserve"> to make suggestions on which CRs should be pursued further and any possible merges – Jan. 28</w:t>
      </w:r>
      <w:r w:rsidRPr="007062AA">
        <w:rPr>
          <w:rFonts w:ascii="Arial" w:hAnsi="Arial" w:cs="Arial"/>
          <w:color w:val="000000"/>
          <w:sz w:val="21"/>
          <w:szCs w:val="21"/>
          <w:vertAlign w:val="superscript"/>
        </w:rPr>
        <w:t>th</w:t>
      </w:r>
      <w:r>
        <w:rPr>
          <w:rFonts w:ascii="Arial" w:hAnsi="Arial" w:cs="Arial"/>
          <w:color w:val="000000"/>
          <w:sz w:val="21"/>
          <w:szCs w:val="21"/>
        </w:rPr>
        <w:t xml:space="preserve"> </w:t>
      </w:r>
    </w:p>
    <w:p w14:paraId="3C7CA31E" w14:textId="3D97A846"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Updated</w:t>
      </w:r>
      <w:proofErr w:type="gramEnd"/>
      <w:r>
        <w:rPr>
          <w:rFonts w:ascii="Arial" w:hAnsi="Arial" w:cs="Arial"/>
          <w:color w:val="000000"/>
          <w:sz w:val="21"/>
          <w:szCs w:val="21"/>
        </w:rPr>
        <w:t xml:space="preserve"> CRs (the ones agreed to be pursued) from responsible companies Jan. 29</w:t>
      </w:r>
      <w:r w:rsidRPr="007062AA">
        <w:rPr>
          <w:rFonts w:ascii="Arial" w:hAnsi="Arial" w:cs="Arial"/>
          <w:color w:val="000000"/>
          <w:sz w:val="21"/>
          <w:szCs w:val="21"/>
          <w:vertAlign w:val="superscript"/>
        </w:rPr>
        <w:t>th</w:t>
      </w:r>
    </w:p>
    <w:p w14:paraId="20262170" w14:textId="77777777" w:rsidR="007062AA" w:rsidRDefault="007062AA">
      <w:pPr>
        <w:snapToGrid w:val="0"/>
        <w:rPr>
          <w:rFonts w:cs="Arial"/>
          <w:snapToGrid w:val="0"/>
          <w:sz w:val="20"/>
          <w:szCs w:val="20"/>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E" w14:textId="120A2919" w:rsidR="00B93803" w:rsidRDefault="00B46EE4">
      <w:pPr>
        <w:snapToGrid w:val="0"/>
        <w:rPr>
          <w:rFonts w:cs="Arial"/>
          <w:snapToGrid w:val="0"/>
        </w:rPr>
      </w:pPr>
      <w:r w:rsidRPr="00B05560">
        <w:rPr>
          <w:rFonts w:cs="Arial"/>
          <w:b/>
          <w:bCs/>
          <w:snapToGrid w:val="0"/>
          <w:highlight w:val="yellow"/>
        </w:rPr>
        <w:t>Friday 2</w:t>
      </w:r>
      <w:r w:rsidR="007062AA">
        <w:rPr>
          <w:rFonts w:cs="Arial"/>
          <w:b/>
          <w:bCs/>
          <w:snapToGrid w:val="0"/>
          <w:highlight w:val="yellow"/>
        </w:rPr>
        <w:t>7</w:t>
      </w:r>
      <w:r w:rsidRPr="00B05560">
        <w:rPr>
          <w:rFonts w:cs="Arial"/>
          <w:b/>
          <w:bCs/>
          <w:snapToGrid w:val="0"/>
          <w:highlight w:val="yellow"/>
          <w:vertAlign w:val="superscript"/>
        </w:rPr>
        <w:t>th</w:t>
      </w:r>
      <w:r w:rsidRPr="00B05560">
        <w:rPr>
          <w:rFonts w:cs="Arial"/>
          <w:b/>
          <w:bCs/>
          <w:snapToGrid w:val="0"/>
          <w:highlight w:val="yellow"/>
        </w:rPr>
        <w:t xml:space="preserve"> Jan’21 17:00 UTC</w:t>
      </w:r>
    </w:p>
    <w:p w14:paraId="24F96B0D" w14:textId="77777777" w:rsidR="007062AA" w:rsidRPr="0069433A" w:rsidRDefault="007062AA">
      <w:pPr>
        <w:snapToGrid w:val="0"/>
        <w:rPr>
          <w:rFonts w:cs="Arial"/>
          <w:snapToGrid w:val="0"/>
          <w:sz w:val="20"/>
          <w:szCs w:val="20"/>
        </w:rPr>
      </w:pPr>
    </w:p>
    <w:p w14:paraId="0284B342" w14:textId="77777777" w:rsidR="00B93803" w:rsidRDefault="005D6DAD">
      <w:pPr>
        <w:pStyle w:val="Heading1"/>
        <w:rPr>
          <w:snapToGrid w:val="0"/>
        </w:rPr>
      </w:pPr>
      <w:r>
        <w:rPr>
          <w:snapToGrid w:val="0"/>
        </w:rPr>
        <w:lastRenderedPageBreak/>
        <w:t>Discussion</w:t>
      </w:r>
    </w:p>
    <w:p w14:paraId="0284B343" w14:textId="351BE657" w:rsidR="00B93803" w:rsidRDefault="00B46EE4">
      <w:pPr>
        <w:pStyle w:val="Heading2"/>
        <w:rPr>
          <w:snapToGrid w:val="0"/>
          <w:lang w:val="en-GB"/>
        </w:rPr>
      </w:pPr>
      <w:r>
        <w:rPr>
          <w:snapToGrid w:val="0"/>
          <w:lang w:val="en-GB"/>
        </w:rPr>
        <w:t>Stage-2 corrections</w:t>
      </w:r>
    </w:p>
    <w:p w14:paraId="0A605979" w14:textId="657C7BF8" w:rsidR="00B46EE4" w:rsidRDefault="00B46EE4" w:rsidP="00B46EE4">
      <w:pPr>
        <w:rPr>
          <w:lang w:val="en-GB" w:eastAsia="zh-CN"/>
        </w:rPr>
      </w:pPr>
      <w:r>
        <w:rPr>
          <w:lang w:val="en-GB" w:eastAsia="zh-CN"/>
        </w:rPr>
        <w:t xml:space="preserve">Only the following </w:t>
      </w:r>
      <w:proofErr w:type="spellStart"/>
      <w:r>
        <w:rPr>
          <w:lang w:val="en-GB" w:eastAsia="zh-CN"/>
        </w:rPr>
        <w:t>tdoc</w:t>
      </w:r>
      <w:proofErr w:type="spellEnd"/>
      <w:r>
        <w:rPr>
          <w:lang w:val="en-GB" w:eastAsia="zh-CN"/>
        </w:rPr>
        <w:t xml:space="preserve"> was submitted for stage-2: </w:t>
      </w:r>
    </w:p>
    <w:p w14:paraId="27BCB11F" w14:textId="5BDE646C" w:rsidR="00432570" w:rsidRDefault="003940DA" w:rsidP="00B46EE4">
      <w:pPr>
        <w:pStyle w:val="Doc-title"/>
      </w:pPr>
      <w:hyperlink r:id="rId12" w:history="1">
        <w:r w:rsidR="00B46EE4">
          <w:rPr>
            <w:rStyle w:val="FollowedHyperlink"/>
          </w:rPr>
          <w:t>R2-2101813</w:t>
        </w:r>
      </w:hyperlink>
      <w:r w:rsidR="00B46EE4">
        <w:tab/>
        <w:t>Correction on the allowed uplink transmission without TA</w:t>
      </w:r>
      <w:r w:rsidR="00B46EE4">
        <w:tab/>
        <w:t xml:space="preserve">Huawei, </w:t>
      </w:r>
      <w:proofErr w:type="spellStart"/>
      <w:r w:rsidR="00B46EE4">
        <w:t>HiSilicon</w:t>
      </w:r>
      <w:proofErr w:type="spellEnd"/>
      <w:r w:rsidR="00B46EE4">
        <w:t>, Nokia (Rapporteur)</w:t>
      </w:r>
      <w:r w:rsidR="00B46EE4">
        <w:tab/>
        <w:t>CR</w:t>
      </w:r>
      <w:r w:rsidR="00B46EE4">
        <w:tab/>
        <w:t>Rel-16</w:t>
      </w:r>
      <w:r w:rsidR="00B46EE4">
        <w:tab/>
        <w:t>38.300</w:t>
      </w:r>
      <w:r w:rsidR="00B46EE4">
        <w:tab/>
        <w:t>16.4.0</w:t>
      </w:r>
      <w:r w:rsidR="00B46EE4">
        <w:tab/>
        <w:t>0343</w:t>
      </w:r>
      <w:r w:rsidR="00B46EE4">
        <w:tab/>
        <w:t>-</w:t>
      </w:r>
      <w:r w:rsidR="00B46EE4">
        <w:tab/>
        <w:t>F</w:t>
      </w:r>
      <w:r w:rsidR="00B46EE4">
        <w:tab/>
        <w:t>NR_2step_RACH-Core</w:t>
      </w:r>
    </w:p>
    <w:p w14:paraId="10FE7712" w14:textId="3B8A46B0" w:rsidR="002F3104" w:rsidRDefault="00B46EE4" w:rsidP="00B46EE4">
      <w:pPr>
        <w:rPr>
          <w:lang w:val="en-GB" w:eastAsia="zh-CN"/>
        </w:rPr>
      </w:pPr>
      <w:r>
        <w:rPr>
          <w:lang w:val="en-GB" w:eastAsia="zh-CN"/>
        </w:rPr>
        <w:t xml:space="preserve">As noted in the CR, </w:t>
      </w:r>
      <w:r w:rsidR="002F3104">
        <w:rPr>
          <w:lang w:val="en-GB" w:eastAsia="zh-CN"/>
        </w:rPr>
        <w:t xml:space="preserve">we forgot to add MSGA to the list of allowed transmissions when the UE is non-synchronised. </w:t>
      </w:r>
      <w:proofErr w:type="gramStart"/>
      <w:r w:rsidR="00E92D21">
        <w:rPr>
          <w:lang w:val="en-GB" w:eastAsia="zh-CN"/>
        </w:rPr>
        <w:t>So</w:t>
      </w:r>
      <w:proofErr w:type="gramEnd"/>
      <w:r w:rsidR="00E92D21">
        <w:rPr>
          <w:lang w:val="en-GB" w:eastAsia="zh-CN"/>
        </w:rPr>
        <w:t xml:space="preserve"> the change looks correct and can hopefully be agreed. </w:t>
      </w:r>
    </w:p>
    <w:p w14:paraId="42C69C3D" w14:textId="741E7D8A" w:rsidR="00E92D21" w:rsidRDefault="00E92D21" w:rsidP="00B46EE4">
      <w:pPr>
        <w:rPr>
          <w:u w:val="single"/>
          <w:lang w:val="en-GB" w:eastAsia="zh-CN"/>
        </w:rPr>
      </w:pPr>
      <w:r w:rsidRPr="00E92D21">
        <w:rPr>
          <w:highlight w:val="green"/>
          <w:u w:val="single"/>
          <w:lang w:val="en-GB" w:eastAsia="zh-CN"/>
        </w:rPr>
        <w:t>Rapporteur view: The change looks correct and can be agreed</w:t>
      </w:r>
    </w:p>
    <w:p w14:paraId="50C313E3" w14:textId="77777777" w:rsidR="00E92D21" w:rsidRPr="00E92D21" w:rsidRDefault="00E92D21" w:rsidP="00B46EE4">
      <w:pPr>
        <w:rPr>
          <w:u w:val="single"/>
          <w:lang w:val="en-GB" w:eastAsia="zh-CN"/>
        </w:rPr>
      </w:pPr>
    </w:p>
    <w:tbl>
      <w:tblPr>
        <w:tblStyle w:val="TableGrid"/>
        <w:tblW w:w="0" w:type="auto"/>
        <w:tblLook w:val="04A0" w:firstRow="1" w:lastRow="0" w:firstColumn="1" w:lastColumn="0" w:noHBand="0" w:noVBand="1"/>
      </w:tblPr>
      <w:tblGrid>
        <w:gridCol w:w="1838"/>
        <w:gridCol w:w="851"/>
        <w:gridCol w:w="7512"/>
      </w:tblGrid>
      <w:tr w:rsidR="002F3104" w14:paraId="03519D22" w14:textId="77777777" w:rsidTr="002F3104">
        <w:tc>
          <w:tcPr>
            <w:tcW w:w="10201" w:type="dxa"/>
            <w:gridSpan w:val="3"/>
            <w:shd w:val="clear" w:color="auto" w:fill="00B0F0"/>
          </w:tcPr>
          <w:p w14:paraId="27E47B0E" w14:textId="677713FA" w:rsidR="002F3104" w:rsidRDefault="002F3104" w:rsidP="00B46EE4">
            <w:pPr>
              <w:rPr>
                <w:lang w:val="en-GB" w:eastAsia="zh-CN"/>
              </w:rPr>
            </w:pPr>
            <w:r>
              <w:rPr>
                <w:lang w:val="en-GB" w:eastAsia="zh-CN"/>
              </w:rPr>
              <w:t xml:space="preserve">Q </w:t>
            </w:r>
            <w:r w:rsidR="00B221BD">
              <w:rPr>
                <w:lang w:val="en-GB" w:eastAsia="zh-CN"/>
              </w:rPr>
              <w:t>1.</w:t>
            </w:r>
            <w:r>
              <w:rPr>
                <w:lang w:val="en-GB" w:eastAsia="zh-CN"/>
              </w:rPr>
              <w:t xml:space="preserve">1: Do companies agree that the change proposed in </w:t>
            </w:r>
            <w:r w:rsidRPr="002F1DD5">
              <w:t>R2-2101813</w:t>
            </w:r>
            <w:r>
              <w:rPr>
                <w:lang w:val="en-GB" w:eastAsia="zh-CN"/>
              </w:rPr>
              <w:t xml:space="preserve"> is essential? </w:t>
            </w:r>
          </w:p>
        </w:tc>
      </w:tr>
      <w:tr w:rsidR="002F3104" w14:paraId="757C7CDD" w14:textId="77777777" w:rsidTr="002F3104">
        <w:tc>
          <w:tcPr>
            <w:tcW w:w="1838" w:type="dxa"/>
            <w:shd w:val="clear" w:color="auto" w:fill="00B0F0"/>
          </w:tcPr>
          <w:p w14:paraId="6D05DB0B" w14:textId="0573F906" w:rsidR="002F3104" w:rsidRDefault="002F3104" w:rsidP="00B46EE4">
            <w:pPr>
              <w:rPr>
                <w:lang w:val="en-GB" w:eastAsia="zh-CN"/>
              </w:rPr>
            </w:pPr>
            <w:r>
              <w:rPr>
                <w:lang w:val="en-GB" w:eastAsia="zh-CN"/>
              </w:rPr>
              <w:t>Company</w:t>
            </w:r>
          </w:p>
        </w:tc>
        <w:tc>
          <w:tcPr>
            <w:tcW w:w="851" w:type="dxa"/>
            <w:shd w:val="clear" w:color="auto" w:fill="00B0F0"/>
          </w:tcPr>
          <w:p w14:paraId="14B12FF5" w14:textId="06806F2B" w:rsidR="002F3104" w:rsidRDefault="002F3104" w:rsidP="00B46EE4">
            <w:pPr>
              <w:rPr>
                <w:lang w:val="en-GB" w:eastAsia="zh-CN"/>
              </w:rPr>
            </w:pPr>
            <w:r>
              <w:rPr>
                <w:lang w:val="en-GB" w:eastAsia="zh-CN"/>
              </w:rPr>
              <w:t>Y/N</w:t>
            </w:r>
          </w:p>
        </w:tc>
        <w:tc>
          <w:tcPr>
            <w:tcW w:w="7512" w:type="dxa"/>
            <w:shd w:val="clear" w:color="auto" w:fill="00B0F0"/>
          </w:tcPr>
          <w:p w14:paraId="6C899741" w14:textId="093363D0" w:rsidR="002F3104" w:rsidRDefault="002F3104" w:rsidP="00B46EE4">
            <w:pPr>
              <w:rPr>
                <w:lang w:val="en-GB" w:eastAsia="zh-CN"/>
              </w:rPr>
            </w:pPr>
            <w:r>
              <w:rPr>
                <w:lang w:val="en-GB" w:eastAsia="zh-CN"/>
              </w:rPr>
              <w:t xml:space="preserve">Comments </w:t>
            </w:r>
          </w:p>
        </w:tc>
      </w:tr>
      <w:tr w:rsidR="002F3104" w14:paraId="3922A4DB" w14:textId="77777777" w:rsidTr="002F3104">
        <w:tc>
          <w:tcPr>
            <w:tcW w:w="1838" w:type="dxa"/>
          </w:tcPr>
          <w:p w14:paraId="13AE6624" w14:textId="5E9E25F8" w:rsidR="002F3104" w:rsidRPr="00A92FFF" w:rsidRDefault="00A92FFF" w:rsidP="00B46EE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24912D13" w14:textId="7423827E" w:rsidR="002F3104" w:rsidRPr="00A92FFF" w:rsidRDefault="00A92FFF" w:rsidP="00B46EE4">
            <w:pPr>
              <w:rPr>
                <w:rFonts w:eastAsiaTheme="minorEastAsia"/>
                <w:lang w:val="en-GB" w:eastAsia="zh-CN"/>
              </w:rPr>
            </w:pPr>
            <w:r>
              <w:rPr>
                <w:rFonts w:eastAsiaTheme="minorEastAsia" w:hint="eastAsia"/>
                <w:lang w:val="en-GB" w:eastAsia="zh-CN"/>
              </w:rPr>
              <w:t>Y</w:t>
            </w:r>
          </w:p>
        </w:tc>
        <w:tc>
          <w:tcPr>
            <w:tcW w:w="7512" w:type="dxa"/>
          </w:tcPr>
          <w:p w14:paraId="707AFC01" w14:textId="3042290E" w:rsidR="002F3104" w:rsidRPr="00A92FFF" w:rsidRDefault="00A92FFF" w:rsidP="00B46EE4">
            <w:pPr>
              <w:rPr>
                <w:rFonts w:eastAsiaTheme="minorEastAsia"/>
                <w:lang w:val="en-GB" w:eastAsia="zh-CN"/>
              </w:rPr>
            </w:pPr>
            <w:r>
              <w:rPr>
                <w:rFonts w:eastAsiaTheme="minorEastAsia" w:hint="eastAsia"/>
                <w:lang w:val="en-GB" w:eastAsia="zh-CN"/>
              </w:rPr>
              <w:t>A</w:t>
            </w:r>
            <w:r>
              <w:rPr>
                <w:rFonts w:eastAsiaTheme="minorEastAsia"/>
                <w:lang w:val="en-GB" w:eastAsia="zh-CN"/>
              </w:rPr>
              <w:t>gree with the rapporteur.</w:t>
            </w:r>
          </w:p>
        </w:tc>
      </w:tr>
      <w:tr w:rsidR="00D050A7" w14:paraId="1E93E93F" w14:textId="77777777" w:rsidTr="002F3104">
        <w:tc>
          <w:tcPr>
            <w:tcW w:w="1838" w:type="dxa"/>
          </w:tcPr>
          <w:p w14:paraId="02772B0D" w14:textId="312AA93C" w:rsidR="00D050A7" w:rsidRDefault="00D050A7" w:rsidP="00D050A7">
            <w:pPr>
              <w:rPr>
                <w:lang w:val="en-GB" w:eastAsia="zh-CN"/>
              </w:rPr>
            </w:pPr>
            <w:r>
              <w:rPr>
                <w:lang w:val="en-GB" w:eastAsia="zh-CN"/>
              </w:rPr>
              <w:t>Nokia, Nokia Shanghai Bell</w:t>
            </w:r>
          </w:p>
        </w:tc>
        <w:tc>
          <w:tcPr>
            <w:tcW w:w="851" w:type="dxa"/>
          </w:tcPr>
          <w:p w14:paraId="30BB402E" w14:textId="4CAB22A3" w:rsidR="00D050A7" w:rsidRDefault="00D050A7" w:rsidP="00D050A7">
            <w:pPr>
              <w:rPr>
                <w:lang w:val="en-GB" w:eastAsia="zh-CN"/>
              </w:rPr>
            </w:pPr>
            <w:r>
              <w:rPr>
                <w:lang w:val="en-GB" w:eastAsia="zh-CN"/>
              </w:rPr>
              <w:t>Y</w:t>
            </w:r>
          </w:p>
        </w:tc>
        <w:tc>
          <w:tcPr>
            <w:tcW w:w="7512" w:type="dxa"/>
          </w:tcPr>
          <w:p w14:paraId="1A99EFDE" w14:textId="5C5C97C3" w:rsidR="00D050A7" w:rsidRDefault="00D050A7" w:rsidP="00D050A7">
            <w:pPr>
              <w:rPr>
                <w:lang w:val="en-GB" w:eastAsia="zh-CN"/>
              </w:rPr>
            </w:pPr>
            <w:r>
              <w:rPr>
                <w:lang w:val="en-GB" w:eastAsia="zh-CN"/>
              </w:rPr>
              <w:t>The Stage-2 remains unclear and not in line with Stage-3.</w:t>
            </w:r>
          </w:p>
        </w:tc>
      </w:tr>
    </w:tbl>
    <w:p w14:paraId="2170746E" w14:textId="588D0D84" w:rsidR="00B46EE4" w:rsidRDefault="00B46EE4" w:rsidP="00B46EE4">
      <w:pPr>
        <w:rPr>
          <w:lang w:val="en-GB" w:eastAsia="zh-CN"/>
        </w:rPr>
      </w:pPr>
      <w:r>
        <w:rPr>
          <w:lang w:val="en-GB" w:eastAsia="zh-CN"/>
        </w:rPr>
        <w:t xml:space="preserve"> </w:t>
      </w:r>
    </w:p>
    <w:tbl>
      <w:tblPr>
        <w:tblStyle w:val="TableGrid"/>
        <w:tblW w:w="0" w:type="auto"/>
        <w:tblLook w:val="04A0" w:firstRow="1" w:lastRow="0" w:firstColumn="1" w:lastColumn="0" w:noHBand="0" w:noVBand="1"/>
      </w:tblPr>
      <w:tblGrid>
        <w:gridCol w:w="1838"/>
        <w:gridCol w:w="8363"/>
      </w:tblGrid>
      <w:tr w:rsidR="002F3104" w14:paraId="46645DFE" w14:textId="77777777" w:rsidTr="009A3714">
        <w:tc>
          <w:tcPr>
            <w:tcW w:w="10201" w:type="dxa"/>
            <w:gridSpan w:val="2"/>
            <w:shd w:val="clear" w:color="auto" w:fill="00B0F0"/>
          </w:tcPr>
          <w:p w14:paraId="29FC12A7" w14:textId="4BEB255A" w:rsidR="002F3104" w:rsidRDefault="002F3104" w:rsidP="009A3714">
            <w:pPr>
              <w:rPr>
                <w:lang w:val="en-GB" w:eastAsia="zh-CN"/>
              </w:rPr>
            </w:pPr>
            <w:r>
              <w:rPr>
                <w:lang w:val="en-GB" w:eastAsia="zh-CN"/>
              </w:rPr>
              <w:t xml:space="preserve">Q 1.2: Are there any comments to the contents of </w:t>
            </w:r>
            <w:r w:rsidRPr="002F1DD5">
              <w:t>R2-2101813</w:t>
            </w:r>
            <w:r>
              <w:rPr>
                <w:lang w:val="en-GB" w:eastAsia="zh-CN"/>
              </w:rPr>
              <w:t xml:space="preserve">? </w:t>
            </w:r>
          </w:p>
        </w:tc>
      </w:tr>
      <w:tr w:rsidR="002F3104" w14:paraId="6D7D1235" w14:textId="77777777" w:rsidTr="0072436A">
        <w:tc>
          <w:tcPr>
            <w:tcW w:w="1838" w:type="dxa"/>
            <w:shd w:val="clear" w:color="auto" w:fill="00B0F0"/>
          </w:tcPr>
          <w:p w14:paraId="1376C480" w14:textId="77777777" w:rsidR="002F3104" w:rsidRDefault="002F3104" w:rsidP="009A3714">
            <w:pPr>
              <w:rPr>
                <w:lang w:val="en-GB" w:eastAsia="zh-CN"/>
              </w:rPr>
            </w:pPr>
            <w:r>
              <w:rPr>
                <w:lang w:val="en-GB" w:eastAsia="zh-CN"/>
              </w:rPr>
              <w:t>Company</w:t>
            </w:r>
          </w:p>
        </w:tc>
        <w:tc>
          <w:tcPr>
            <w:tcW w:w="8363" w:type="dxa"/>
            <w:shd w:val="clear" w:color="auto" w:fill="00B0F0"/>
          </w:tcPr>
          <w:p w14:paraId="63B68E46" w14:textId="742704CA" w:rsidR="002F3104" w:rsidRDefault="002F3104" w:rsidP="009A3714">
            <w:pPr>
              <w:rPr>
                <w:lang w:val="en-GB" w:eastAsia="zh-CN"/>
              </w:rPr>
            </w:pPr>
            <w:r>
              <w:rPr>
                <w:lang w:val="en-GB" w:eastAsia="zh-CN"/>
              </w:rPr>
              <w:t>Comments to the CR</w:t>
            </w:r>
            <w:r w:rsidR="00B05560">
              <w:rPr>
                <w:lang w:val="en-GB" w:eastAsia="zh-CN"/>
              </w:rPr>
              <w:t xml:space="preserve"> (if any)</w:t>
            </w:r>
          </w:p>
        </w:tc>
      </w:tr>
      <w:tr w:rsidR="002F3104" w14:paraId="3BF0D1B5" w14:textId="77777777" w:rsidTr="001D5F85">
        <w:tc>
          <w:tcPr>
            <w:tcW w:w="1838" w:type="dxa"/>
          </w:tcPr>
          <w:p w14:paraId="723061FA" w14:textId="77777777" w:rsidR="002F3104" w:rsidRDefault="002F3104" w:rsidP="009A3714">
            <w:pPr>
              <w:rPr>
                <w:lang w:val="en-GB" w:eastAsia="zh-CN"/>
              </w:rPr>
            </w:pPr>
          </w:p>
        </w:tc>
        <w:tc>
          <w:tcPr>
            <w:tcW w:w="8363" w:type="dxa"/>
          </w:tcPr>
          <w:p w14:paraId="38D419DC" w14:textId="77777777" w:rsidR="002F3104" w:rsidRDefault="002F3104" w:rsidP="009A3714">
            <w:pPr>
              <w:rPr>
                <w:lang w:val="en-GB" w:eastAsia="zh-CN"/>
              </w:rPr>
            </w:pPr>
          </w:p>
        </w:tc>
      </w:tr>
      <w:tr w:rsidR="00D44980" w14:paraId="15AF9219" w14:textId="77777777" w:rsidTr="001D5F85">
        <w:tc>
          <w:tcPr>
            <w:tcW w:w="1838" w:type="dxa"/>
          </w:tcPr>
          <w:p w14:paraId="7EF724BC" w14:textId="77777777" w:rsidR="00D44980" w:rsidRDefault="00D44980" w:rsidP="009A3714">
            <w:pPr>
              <w:rPr>
                <w:lang w:val="en-GB" w:eastAsia="zh-CN"/>
              </w:rPr>
            </w:pPr>
          </w:p>
        </w:tc>
        <w:tc>
          <w:tcPr>
            <w:tcW w:w="8363" w:type="dxa"/>
          </w:tcPr>
          <w:p w14:paraId="6A493628" w14:textId="77777777" w:rsidR="00D44980" w:rsidRDefault="00D44980" w:rsidP="009A3714">
            <w:pPr>
              <w:rPr>
                <w:lang w:val="en-GB" w:eastAsia="zh-CN"/>
              </w:rPr>
            </w:pPr>
          </w:p>
        </w:tc>
      </w:tr>
    </w:tbl>
    <w:p w14:paraId="364C58EB" w14:textId="03C2DEF6" w:rsidR="002F3104" w:rsidRDefault="002F3104" w:rsidP="00B46EE4">
      <w:pPr>
        <w:rPr>
          <w:lang w:val="en-GB" w:eastAsia="zh-CN"/>
        </w:rPr>
      </w:pPr>
    </w:p>
    <w:p w14:paraId="65F03139" w14:textId="4A9D37D7" w:rsidR="002F3104" w:rsidRDefault="002F3104" w:rsidP="00B46EE4">
      <w:pPr>
        <w:rPr>
          <w:lang w:val="en-GB" w:eastAsia="zh-CN"/>
        </w:rPr>
      </w:pPr>
    </w:p>
    <w:p w14:paraId="5B638E9C" w14:textId="7C8B4C06" w:rsidR="002F3104" w:rsidRDefault="002F3104" w:rsidP="002F3104">
      <w:pPr>
        <w:pStyle w:val="Heading2"/>
        <w:rPr>
          <w:snapToGrid w:val="0"/>
          <w:lang w:val="en-GB"/>
        </w:rPr>
      </w:pPr>
      <w:r>
        <w:rPr>
          <w:snapToGrid w:val="0"/>
          <w:lang w:val="en-GB"/>
        </w:rPr>
        <w:t>UP corrections</w:t>
      </w:r>
    </w:p>
    <w:p w14:paraId="0FC00F89" w14:textId="14FE92AD" w:rsidR="00B221BD" w:rsidRPr="00B221BD" w:rsidRDefault="00B221BD" w:rsidP="00B221BD">
      <w:pPr>
        <w:pStyle w:val="ListParagraph"/>
        <w:numPr>
          <w:ilvl w:val="0"/>
          <w:numId w:val="14"/>
        </w:numPr>
        <w:rPr>
          <w:u w:val="single"/>
          <w:lang w:val="en-GB" w:eastAsia="zh-CN"/>
        </w:rPr>
      </w:pPr>
      <w:r w:rsidRPr="00B221BD">
        <w:rPr>
          <w:u w:val="single"/>
          <w:lang w:val="en-GB" w:eastAsia="zh-CN"/>
        </w:rPr>
        <w:t>RA-RNTI usage</w:t>
      </w:r>
      <w:r>
        <w:rPr>
          <w:u w:val="single"/>
          <w:lang w:val="en-GB" w:eastAsia="zh-CN"/>
        </w:rPr>
        <w:t xml:space="preserve">: </w:t>
      </w:r>
    </w:p>
    <w:p w14:paraId="5BFB97C1" w14:textId="054DA502" w:rsidR="002F3104" w:rsidRDefault="002F3104" w:rsidP="002F3104">
      <w:pPr>
        <w:rPr>
          <w:lang w:val="en-GB" w:eastAsia="zh-CN"/>
        </w:rPr>
      </w:pPr>
      <w:r>
        <w:rPr>
          <w:lang w:val="en-GB" w:eastAsia="zh-CN"/>
        </w:rPr>
        <w:t xml:space="preserve">There is one CR on RA-RNTI usage from Vivo: </w:t>
      </w:r>
    </w:p>
    <w:p w14:paraId="7A0128D2" w14:textId="77777777" w:rsidR="00B221BD" w:rsidRDefault="00B221BD" w:rsidP="00B221BD">
      <w:pPr>
        <w:pStyle w:val="Doc-title"/>
      </w:pPr>
      <w:r>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0EBFED02" w14:textId="1036A4D3" w:rsidR="00B221BD" w:rsidRDefault="00B221BD" w:rsidP="002F3104">
      <w:pPr>
        <w:rPr>
          <w:lang w:val="en-GB" w:eastAsia="zh-CN"/>
        </w:rPr>
      </w:pPr>
      <w:r>
        <w:rPr>
          <w:lang w:val="en-GB" w:eastAsia="zh-CN"/>
        </w:rPr>
        <w:t xml:space="preserve">The proposal is to include RA-RNTI for UL-SCH in Table 7.1-2 of the MAC spec. </w:t>
      </w:r>
    </w:p>
    <w:p w14:paraId="1B5DD965" w14:textId="07C53B30" w:rsidR="00B221BD" w:rsidRDefault="00B221BD" w:rsidP="002F3104">
      <w:pPr>
        <w:rPr>
          <w:lang w:val="en-GB" w:eastAsia="zh-CN"/>
        </w:rPr>
      </w:pPr>
      <w:r>
        <w:rPr>
          <w:lang w:val="en-GB" w:eastAsia="zh-CN"/>
        </w:rPr>
        <w:t xml:space="preserve">Although it is true that RA-RNTI is used for generation of the PUSCH scrambling code for MSGA, the usage of the RNTI for this purpose seems different to the “RNTI usage” mentioned in this table in the MAC spec. The table in the MAC spec seem mainly about the usage of RNTI for the monitoring of the channel (i.e. CRC being scrambled with this RNTI). So, it seems misleading to add this to this table as proposed – as the way RA-RNTI is used for MSGA is different – i.e. it is used in initialisation of the scrambling code not for masking the CRC? </w:t>
      </w:r>
    </w:p>
    <w:p w14:paraId="6D0429E6" w14:textId="22AADBA4" w:rsidR="002F3104" w:rsidRPr="00E92D21" w:rsidRDefault="00E92D21" w:rsidP="002F3104">
      <w:pPr>
        <w:rPr>
          <w:u w:val="single"/>
          <w:lang w:val="en-GB" w:eastAsia="zh-CN"/>
        </w:rPr>
      </w:pPr>
      <w:r w:rsidRPr="00E92D21">
        <w:rPr>
          <w:highlight w:val="red"/>
          <w:u w:val="single"/>
          <w:lang w:val="en-GB" w:eastAsia="zh-CN"/>
        </w:rPr>
        <w:t>Rapporteur view: The change is not critical and not needed</w:t>
      </w:r>
    </w:p>
    <w:tbl>
      <w:tblPr>
        <w:tblStyle w:val="TableGrid"/>
        <w:tblW w:w="0" w:type="auto"/>
        <w:tblLook w:val="04A0" w:firstRow="1" w:lastRow="0" w:firstColumn="1" w:lastColumn="0" w:noHBand="0" w:noVBand="1"/>
      </w:tblPr>
      <w:tblGrid>
        <w:gridCol w:w="1637"/>
        <w:gridCol w:w="787"/>
        <w:gridCol w:w="12876"/>
      </w:tblGrid>
      <w:tr w:rsidR="002F3104" w14:paraId="4E442F6E" w14:textId="77777777" w:rsidTr="00D050A7">
        <w:tc>
          <w:tcPr>
            <w:tcW w:w="15300" w:type="dxa"/>
            <w:gridSpan w:val="3"/>
            <w:shd w:val="clear" w:color="auto" w:fill="00B0F0"/>
          </w:tcPr>
          <w:p w14:paraId="5DF9ABE4" w14:textId="4A25CC1C" w:rsidR="002F3104" w:rsidRDefault="002F3104" w:rsidP="009A3714">
            <w:pPr>
              <w:rPr>
                <w:lang w:val="en-GB" w:eastAsia="zh-CN"/>
              </w:rPr>
            </w:pPr>
            <w:r>
              <w:rPr>
                <w:lang w:val="en-GB" w:eastAsia="zh-CN"/>
              </w:rPr>
              <w:t xml:space="preserve">Q </w:t>
            </w:r>
            <w:r w:rsidR="00B221BD">
              <w:rPr>
                <w:lang w:val="en-GB" w:eastAsia="zh-CN"/>
              </w:rPr>
              <w:t>2</w:t>
            </w:r>
            <w:r>
              <w:rPr>
                <w:lang w:val="en-GB" w:eastAsia="zh-CN"/>
              </w:rPr>
              <w:t xml:space="preserve">.1: Do companies agree that the change proposed </w:t>
            </w:r>
            <w:r w:rsidR="00B221BD">
              <w:t xml:space="preserve">R2-2100349 </w:t>
            </w:r>
            <w:r>
              <w:rPr>
                <w:lang w:val="en-GB" w:eastAsia="zh-CN"/>
              </w:rPr>
              <w:t xml:space="preserve">in </w:t>
            </w:r>
            <w:r w:rsidR="00B221BD">
              <w:rPr>
                <w:lang w:val="en-GB" w:eastAsia="zh-CN"/>
              </w:rPr>
              <w:t>is</w:t>
            </w:r>
            <w:r>
              <w:rPr>
                <w:lang w:val="en-GB" w:eastAsia="zh-CN"/>
              </w:rPr>
              <w:t xml:space="preserve"> essential? </w:t>
            </w:r>
          </w:p>
        </w:tc>
      </w:tr>
      <w:tr w:rsidR="002F3104" w14:paraId="53D34F3C" w14:textId="77777777" w:rsidTr="00D050A7">
        <w:tc>
          <w:tcPr>
            <w:tcW w:w="1637" w:type="dxa"/>
            <w:shd w:val="clear" w:color="auto" w:fill="00B0F0"/>
          </w:tcPr>
          <w:p w14:paraId="28DC747E" w14:textId="77777777" w:rsidR="002F3104" w:rsidRDefault="002F3104" w:rsidP="009A3714">
            <w:pPr>
              <w:rPr>
                <w:lang w:val="en-GB" w:eastAsia="zh-CN"/>
              </w:rPr>
            </w:pPr>
            <w:r>
              <w:rPr>
                <w:lang w:val="en-GB" w:eastAsia="zh-CN"/>
              </w:rPr>
              <w:t>Company</w:t>
            </w:r>
          </w:p>
        </w:tc>
        <w:tc>
          <w:tcPr>
            <w:tcW w:w="787" w:type="dxa"/>
            <w:shd w:val="clear" w:color="auto" w:fill="00B0F0"/>
          </w:tcPr>
          <w:p w14:paraId="2C6DBDF9" w14:textId="43A3EB47" w:rsidR="002F3104" w:rsidRDefault="002F3104" w:rsidP="009A3714">
            <w:pPr>
              <w:rPr>
                <w:lang w:val="en-GB" w:eastAsia="zh-CN"/>
              </w:rPr>
            </w:pPr>
            <w:r>
              <w:rPr>
                <w:lang w:val="en-GB" w:eastAsia="zh-CN"/>
              </w:rPr>
              <w:t>Y/N</w:t>
            </w:r>
          </w:p>
        </w:tc>
        <w:tc>
          <w:tcPr>
            <w:tcW w:w="12876" w:type="dxa"/>
            <w:shd w:val="clear" w:color="auto" w:fill="00B0F0"/>
          </w:tcPr>
          <w:p w14:paraId="091DB5C7" w14:textId="544DB2CB" w:rsidR="002F3104" w:rsidRDefault="002F3104" w:rsidP="009A3714">
            <w:pPr>
              <w:rPr>
                <w:lang w:val="en-GB" w:eastAsia="zh-CN"/>
              </w:rPr>
            </w:pPr>
            <w:r>
              <w:rPr>
                <w:lang w:val="en-GB" w:eastAsia="zh-CN"/>
              </w:rPr>
              <w:t xml:space="preserve">Comments </w:t>
            </w:r>
          </w:p>
        </w:tc>
      </w:tr>
      <w:tr w:rsidR="002F3104" w14:paraId="316F290B" w14:textId="77777777" w:rsidTr="00D050A7">
        <w:tc>
          <w:tcPr>
            <w:tcW w:w="1637" w:type="dxa"/>
          </w:tcPr>
          <w:p w14:paraId="6C93969F" w14:textId="48562F25" w:rsidR="002F3104" w:rsidRPr="00933F4D" w:rsidRDefault="00933F4D"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7" w:type="dxa"/>
          </w:tcPr>
          <w:p w14:paraId="75064C31" w14:textId="2D5B6E17" w:rsidR="002F3104" w:rsidRPr="00933F4D" w:rsidRDefault="00933F4D" w:rsidP="009A3714">
            <w:pPr>
              <w:rPr>
                <w:rFonts w:eastAsiaTheme="minorEastAsia"/>
                <w:lang w:val="en-GB" w:eastAsia="zh-CN"/>
              </w:rPr>
            </w:pPr>
            <w:r>
              <w:rPr>
                <w:rFonts w:eastAsiaTheme="minorEastAsia" w:hint="eastAsia"/>
                <w:lang w:val="en-GB" w:eastAsia="zh-CN"/>
              </w:rPr>
              <w:t>Y</w:t>
            </w:r>
          </w:p>
        </w:tc>
        <w:tc>
          <w:tcPr>
            <w:tcW w:w="12876" w:type="dxa"/>
          </w:tcPr>
          <w:p w14:paraId="54E11029" w14:textId="2E8BCBB4" w:rsidR="00933F4D" w:rsidRDefault="00E02462" w:rsidP="009A3714">
            <w:pPr>
              <w:rPr>
                <w:rFonts w:eastAsiaTheme="minorEastAsia"/>
                <w:lang w:val="en-GB" w:eastAsia="zh-CN"/>
              </w:rPr>
            </w:pPr>
            <w:r>
              <w:rPr>
                <w:rFonts w:eastAsiaTheme="minorEastAsia"/>
                <w:lang w:val="en-GB" w:eastAsia="zh-CN"/>
              </w:rPr>
              <w:t>Firstly, we would like to clarify that</w:t>
            </w:r>
            <w:r w:rsidR="00933F4D">
              <w:rPr>
                <w:rFonts w:eastAsiaTheme="minorEastAsia"/>
                <w:lang w:val="en-GB" w:eastAsia="zh-CN"/>
              </w:rPr>
              <w:t xml:space="preserve"> CRC scrambling with RNTI </w:t>
            </w:r>
            <w:r>
              <w:rPr>
                <w:rFonts w:eastAsiaTheme="minorEastAsia"/>
                <w:lang w:val="en-GB" w:eastAsia="zh-CN"/>
              </w:rPr>
              <w:t xml:space="preserve">mentioned by the rapporteur </w:t>
            </w:r>
            <w:r w:rsidR="00933F4D">
              <w:rPr>
                <w:rFonts w:eastAsiaTheme="minorEastAsia"/>
                <w:lang w:val="en-GB" w:eastAsia="zh-CN"/>
              </w:rPr>
              <w:t xml:space="preserve">is for the downlink </w:t>
            </w:r>
            <w:r w:rsidR="00933F4D">
              <w:rPr>
                <w:rFonts w:eastAsiaTheme="minorEastAsia" w:hint="eastAsia"/>
                <w:lang w:val="en-GB" w:eastAsia="zh-CN"/>
              </w:rPr>
              <w:t>DCI</w:t>
            </w:r>
            <w:r>
              <w:rPr>
                <w:rFonts w:eastAsiaTheme="minorEastAsia"/>
                <w:lang w:val="en-GB" w:eastAsia="zh-CN"/>
              </w:rPr>
              <w:t xml:space="preserve"> (i.e. the 16 </w:t>
            </w:r>
            <w:r>
              <w:rPr>
                <w:rFonts w:eastAsiaTheme="minorEastAsia" w:hint="eastAsia"/>
                <w:lang w:val="en-GB" w:eastAsia="zh-CN"/>
              </w:rPr>
              <w:t>LSB</w:t>
            </w:r>
            <w:r>
              <w:rPr>
                <w:rFonts w:eastAsiaTheme="minorEastAsia"/>
                <w:lang w:val="en-GB" w:eastAsia="zh-CN"/>
              </w:rPr>
              <w:t xml:space="preserve"> bits of DCI CRC is further </w:t>
            </w:r>
            <w:r w:rsidR="00D9691F">
              <w:rPr>
                <w:rFonts w:eastAsiaTheme="minorEastAsia"/>
                <w:lang w:val="en-GB" w:eastAsia="zh-CN"/>
              </w:rPr>
              <w:t xml:space="preserve">additionally </w:t>
            </w:r>
            <w:r>
              <w:rPr>
                <w:rFonts w:eastAsiaTheme="minorEastAsia"/>
                <w:lang w:val="en-GB" w:eastAsia="zh-CN"/>
              </w:rPr>
              <w:t xml:space="preserve">scrambled with RNTI related sequence). The CRC scrambling method for PUSCH is </w:t>
            </w:r>
            <w:r w:rsidR="00D9691F">
              <w:rPr>
                <w:rFonts w:eastAsiaTheme="minorEastAsia"/>
                <w:lang w:val="en-GB" w:eastAsia="zh-CN"/>
              </w:rPr>
              <w:t xml:space="preserve">totally </w:t>
            </w:r>
            <w:r>
              <w:rPr>
                <w:rFonts w:eastAsiaTheme="minorEastAsia"/>
                <w:lang w:val="en-GB" w:eastAsia="zh-CN"/>
              </w:rPr>
              <w:t>different than that of PDCCH</w:t>
            </w:r>
            <w:r w:rsidR="00D9691F">
              <w:rPr>
                <w:rFonts w:eastAsiaTheme="minorEastAsia"/>
                <w:lang w:val="en-GB" w:eastAsia="zh-CN"/>
              </w:rPr>
              <w:t xml:space="preserve"> (additional scrambling is not needed for PUSCH)</w:t>
            </w:r>
            <w:r>
              <w:rPr>
                <w:rFonts w:eastAsiaTheme="minorEastAsia"/>
                <w:lang w:val="en-GB" w:eastAsia="zh-CN"/>
              </w:rPr>
              <w:t xml:space="preserve">. Herein, we </w:t>
            </w:r>
            <w:r w:rsidR="00DF7F7E">
              <w:rPr>
                <w:rFonts w:eastAsiaTheme="minorEastAsia"/>
                <w:lang w:val="en-GB" w:eastAsia="zh-CN"/>
              </w:rPr>
              <w:t xml:space="preserve">are </w:t>
            </w:r>
            <w:r>
              <w:rPr>
                <w:rFonts w:eastAsiaTheme="minorEastAsia"/>
                <w:lang w:val="en-GB" w:eastAsia="zh-CN"/>
              </w:rPr>
              <w:t>discuss</w:t>
            </w:r>
            <w:r w:rsidR="00D9691F">
              <w:rPr>
                <w:rFonts w:eastAsiaTheme="minorEastAsia"/>
                <w:lang w:val="en-GB" w:eastAsia="zh-CN"/>
              </w:rPr>
              <w:t>ing</w:t>
            </w:r>
            <w:r>
              <w:rPr>
                <w:rFonts w:eastAsiaTheme="minorEastAsia"/>
                <w:lang w:val="en-GB" w:eastAsia="zh-CN"/>
              </w:rPr>
              <w:t xml:space="preserve"> the PUSCH transmission</w:t>
            </w:r>
            <w:r w:rsidR="00DF7F7E">
              <w:rPr>
                <w:rFonts w:eastAsiaTheme="minorEastAsia"/>
                <w:lang w:val="en-GB" w:eastAsia="zh-CN"/>
              </w:rPr>
              <w:t>, not the PDCCH reception</w:t>
            </w:r>
            <w:r>
              <w:rPr>
                <w:rFonts w:eastAsiaTheme="minorEastAsia"/>
                <w:lang w:val="en-GB" w:eastAsia="zh-CN"/>
              </w:rPr>
              <w:t>.</w:t>
            </w:r>
            <w:r w:rsidR="00933F4D">
              <w:rPr>
                <w:rFonts w:eastAsiaTheme="minorEastAsia"/>
                <w:lang w:val="en-GB" w:eastAsia="zh-CN"/>
              </w:rPr>
              <w:t xml:space="preserve"> </w:t>
            </w:r>
          </w:p>
          <w:p w14:paraId="3446B4FE" w14:textId="4412924E" w:rsidR="002F3104" w:rsidRDefault="00E02462" w:rsidP="009A3714">
            <w:pPr>
              <w:rPr>
                <w:rFonts w:eastAsiaTheme="minorEastAsia"/>
                <w:lang w:val="en-GB" w:eastAsia="zh-CN"/>
              </w:rPr>
            </w:pPr>
            <w:r>
              <w:rPr>
                <w:rFonts w:eastAsiaTheme="minorEastAsia"/>
                <w:lang w:val="en-GB" w:eastAsia="zh-CN"/>
              </w:rPr>
              <w:t>Secondly, p</w:t>
            </w:r>
            <w:r w:rsidR="00933F4D">
              <w:rPr>
                <w:rFonts w:eastAsiaTheme="minorEastAsia"/>
                <w:lang w:val="en-GB" w:eastAsia="zh-CN"/>
              </w:rPr>
              <w:t xml:space="preserve">lease note that in the current </w:t>
            </w:r>
            <w:r w:rsidR="00933F4D">
              <w:rPr>
                <w:rFonts w:eastAsiaTheme="minorEastAsia" w:hint="eastAsia"/>
                <w:lang w:val="en-GB" w:eastAsia="zh-CN"/>
              </w:rPr>
              <w:t>MAC</w:t>
            </w:r>
            <w:r w:rsidR="00933F4D">
              <w:rPr>
                <w:rFonts w:eastAsiaTheme="minorEastAsia"/>
                <w:lang w:val="en-GB" w:eastAsia="zh-CN"/>
              </w:rPr>
              <w:t xml:space="preserve"> </w:t>
            </w:r>
            <w:r w:rsidR="00933F4D">
              <w:rPr>
                <w:rFonts w:eastAsiaTheme="minorEastAsia" w:hint="eastAsia"/>
                <w:lang w:val="en-GB" w:eastAsia="zh-CN"/>
              </w:rPr>
              <w:t>spec</w:t>
            </w:r>
            <w:r w:rsidR="00933F4D">
              <w:rPr>
                <w:rFonts w:eastAsiaTheme="minorEastAsia"/>
                <w:lang w:val="en-GB" w:eastAsia="zh-CN"/>
              </w:rPr>
              <w:t>, the usage of TC-</w:t>
            </w:r>
            <w:r>
              <w:rPr>
                <w:rFonts w:eastAsiaTheme="minorEastAsia"/>
                <w:lang w:val="en-GB" w:eastAsia="zh-CN"/>
              </w:rPr>
              <w:t>R</w:t>
            </w:r>
            <w:r w:rsidR="00933F4D">
              <w:rPr>
                <w:rFonts w:eastAsiaTheme="minorEastAsia"/>
                <w:lang w:val="en-GB" w:eastAsia="zh-CN"/>
              </w:rPr>
              <w:t xml:space="preserve">NTI for </w:t>
            </w:r>
            <w:r>
              <w:rPr>
                <w:rFonts w:eastAsiaTheme="minorEastAsia"/>
                <w:lang w:val="en-GB" w:eastAsia="zh-CN"/>
              </w:rPr>
              <w:t>Msg3 tra</w:t>
            </w:r>
            <w:r w:rsidR="00D9691F">
              <w:rPr>
                <w:rFonts w:eastAsiaTheme="minorEastAsia"/>
                <w:lang w:val="en-GB" w:eastAsia="zh-CN"/>
              </w:rPr>
              <w:t>n</w:t>
            </w:r>
            <w:r>
              <w:rPr>
                <w:rFonts w:eastAsiaTheme="minorEastAsia"/>
                <w:lang w:val="en-GB" w:eastAsia="zh-CN"/>
              </w:rPr>
              <w:t xml:space="preserve">smission has been explicated specified as follows, </w:t>
            </w:r>
          </w:p>
          <w:p w14:paraId="717B80F4" w14:textId="47DC6582" w:rsidR="00E02462" w:rsidRDefault="00E02462" w:rsidP="009A3714">
            <w:pPr>
              <w:rPr>
                <w:rFonts w:eastAsiaTheme="minorEastAsia"/>
                <w:lang w:val="en-GB" w:eastAsia="zh-CN"/>
              </w:rPr>
            </w:pPr>
            <w:r>
              <w:rPr>
                <w:noProof/>
              </w:rPr>
              <w:drawing>
                <wp:inline distT="0" distB="0" distL="0" distR="0" wp14:anchorId="6D2F0923" wp14:editId="3287DAAA">
                  <wp:extent cx="8029575" cy="209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29575" cy="209550"/>
                          </a:xfrm>
                          <a:prstGeom prst="rect">
                            <a:avLst/>
                          </a:prstGeom>
                        </pic:spPr>
                      </pic:pic>
                    </a:graphicData>
                  </a:graphic>
                </wp:inline>
              </w:drawing>
            </w:r>
          </w:p>
          <w:p w14:paraId="6C550AC6" w14:textId="178392FB" w:rsidR="00933F4D" w:rsidRDefault="00E02462" w:rsidP="009A3714">
            <w:pPr>
              <w:rPr>
                <w:rFonts w:eastAsiaTheme="minorEastAsia"/>
                <w:lang w:val="en-GB" w:eastAsia="zh-CN"/>
              </w:rPr>
            </w:pPr>
            <w:r>
              <w:rPr>
                <w:rFonts w:eastAsiaTheme="minorEastAsia"/>
                <w:lang w:val="en-GB" w:eastAsia="zh-CN"/>
              </w:rPr>
              <w:lastRenderedPageBreak/>
              <w:t xml:space="preserve">And it is easily known that the TC-RNTI is used for Msg3 PUSCH scrambling according to </w:t>
            </w:r>
            <w:r w:rsidR="00D9691F">
              <w:rPr>
                <w:rFonts w:eastAsiaTheme="minorEastAsia"/>
                <w:lang w:val="en-GB" w:eastAsia="zh-CN"/>
              </w:rPr>
              <w:t xml:space="preserve">the </w:t>
            </w:r>
            <w:r>
              <w:rPr>
                <w:rFonts w:eastAsiaTheme="minorEastAsia"/>
                <w:lang w:val="en-GB" w:eastAsia="zh-CN"/>
              </w:rPr>
              <w:t>following quoted text in</w:t>
            </w:r>
            <w:r w:rsidR="00DF7F7E">
              <w:rPr>
                <w:rFonts w:eastAsiaTheme="minorEastAsia"/>
                <w:lang w:val="en-GB" w:eastAsia="zh-CN"/>
              </w:rPr>
              <w:t xml:space="preserve"> sub-clause 6.3.1.1</w:t>
            </w:r>
            <w:r>
              <w:rPr>
                <w:rFonts w:eastAsiaTheme="minorEastAsia"/>
                <w:lang w:val="en-GB" w:eastAsia="zh-CN"/>
              </w:rPr>
              <w:t xml:space="preserve"> </w:t>
            </w:r>
            <w:r w:rsidR="00DF7F7E">
              <w:rPr>
                <w:rFonts w:eastAsiaTheme="minorEastAsia"/>
                <w:lang w:val="en-GB" w:eastAsia="zh-CN"/>
              </w:rPr>
              <w:t xml:space="preserve">in </w:t>
            </w:r>
            <w:r>
              <w:rPr>
                <w:rFonts w:eastAsiaTheme="minorEastAsia"/>
                <w:lang w:val="en-GB" w:eastAsia="zh-CN"/>
              </w:rPr>
              <w:t xml:space="preserve">38.211, </w:t>
            </w:r>
          </w:p>
          <w:p w14:paraId="158B4CDC" w14:textId="77777777" w:rsidR="00933F4D" w:rsidRDefault="00933F4D" w:rsidP="00933F4D">
            <w:r>
              <w:t xml:space="preserve">The scrambling sequence generator shall be initialized with </w:t>
            </w:r>
          </w:p>
          <w:p w14:paraId="1C106260" w14:textId="77777777" w:rsidR="00933F4D" w:rsidRPr="00B44B74" w:rsidRDefault="003940DA" w:rsidP="00933F4D">
            <w:pPr>
              <w:pStyle w:val="EQ"/>
              <w:jc w:val="center"/>
            </w:pPr>
            <m:oMathPara>
              <m:oMath>
                <m:sSub>
                  <m:sSubPr>
                    <m:ctrlPr>
                      <w:rPr>
                        <w:rFonts w:ascii="Cambria Math" w:eastAsia="Batang"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rPr>
                    </m:ctrlPr>
                  </m:dPr>
                  <m:e>
                    <m:m>
                      <m:mPr>
                        <m:cGp m:val="8"/>
                        <m:mcs>
                          <m:mc>
                            <m:mcPr>
                              <m:count m:val="2"/>
                              <m:mcJc m:val="left"/>
                            </m:mcPr>
                          </m:mc>
                        </m:mcs>
                        <m:ctrlPr>
                          <w:rPr>
                            <w:rFonts w:ascii="Cambria Math" w:eastAsia="Batang" w:hAnsi="Cambria Math"/>
                            <w:i/>
                          </w:rPr>
                        </m:ctrlPr>
                      </m:mP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59B15C1A" w14:textId="77777777" w:rsidR="00933F4D" w:rsidRDefault="00933F4D" w:rsidP="00933F4D">
            <w:r>
              <w:t xml:space="preserve">where </w:t>
            </w:r>
            <w:r>
              <w:rPr>
                <w:noProof/>
                <w:position w:val="-10"/>
              </w:rPr>
              <w:drawing>
                <wp:inline distT="0" distB="0" distL="0" distR="0" wp14:anchorId="3F9EE2CB" wp14:editId="6881D9CD">
                  <wp:extent cx="336550" cy="18986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550" cy="189865"/>
                          </a:xfrm>
                          <a:prstGeom prst="rect">
                            <a:avLst/>
                          </a:prstGeom>
                          <a:noFill/>
                          <a:ln>
                            <a:noFill/>
                          </a:ln>
                        </pic:spPr>
                      </pic:pic>
                    </a:graphicData>
                  </a:graphic>
                </wp:inline>
              </w:drawing>
            </w:r>
            <w:r w:rsidRPr="002E0271">
              <w:t xml:space="preserve"> </w:t>
            </w:r>
            <w:r>
              <w:t xml:space="preserve">equals the RA-RNTI for </w:t>
            </w:r>
            <w:proofErr w:type="spellStart"/>
            <w:r>
              <w:t>msgA</w:t>
            </w:r>
            <w:proofErr w:type="spellEnd"/>
            <w:r>
              <w:t xml:space="preserve"> and otherwise </w:t>
            </w:r>
            <w:r w:rsidRPr="002E0271">
              <w:t>corresponds to the RNTI associated with the PUSCH transmission as described in clause 6.1 of [6, TS 38.214]</w:t>
            </w:r>
            <w:r>
              <w:t xml:space="preserve"> </w:t>
            </w:r>
            <w:r w:rsidRPr="00292569">
              <w:t>and clause 8.3 of [5, TS 38.213]</w:t>
            </w:r>
            <w:r w:rsidRPr="002E0271">
              <w:t>.</w:t>
            </w:r>
          </w:p>
          <w:p w14:paraId="0DA5EC83" w14:textId="104A9F1F" w:rsidR="00E02462" w:rsidRPr="00933F4D" w:rsidRDefault="00E02462" w:rsidP="00933F4D">
            <w:pPr>
              <w:rPr>
                <w:rFonts w:eastAsiaTheme="minorEastAsia"/>
                <w:lang w:val="en-GB" w:eastAsia="zh-CN"/>
              </w:rPr>
            </w:pPr>
            <w:r>
              <w:rPr>
                <w:rFonts w:eastAsiaTheme="minorEastAsia" w:hint="eastAsia"/>
                <w:lang w:val="en-GB" w:eastAsia="zh-CN"/>
              </w:rPr>
              <w:t>Based</w:t>
            </w:r>
            <w:r>
              <w:rPr>
                <w:rFonts w:eastAsiaTheme="minorEastAsia"/>
                <w:lang w:val="en-GB" w:eastAsia="zh-CN"/>
              </w:rPr>
              <w:t xml:space="preserve"> on this, it makes no sense to preclude the usage of RA-RNTI of </w:t>
            </w:r>
            <w:proofErr w:type="spellStart"/>
            <w:r>
              <w:rPr>
                <w:rFonts w:eastAsiaTheme="minorEastAsia"/>
                <w:lang w:val="en-GB" w:eastAsia="zh-CN"/>
              </w:rPr>
              <w:t>MsgA</w:t>
            </w:r>
            <w:proofErr w:type="spellEnd"/>
            <w:r>
              <w:rPr>
                <w:rFonts w:eastAsiaTheme="minorEastAsia"/>
                <w:lang w:val="en-GB" w:eastAsia="zh-CN"/>
              </w:rPr>
              <w:t xml:space="preserve"> transmission for UL-SCH transport channel, which is </w:t>
            </w:r>
            <w:r w:rsidR="00D9691F">
              <w:rPr>
                <w:rFonts w:eastAsiaTheme="minorEastAsia"/>
                <w:lang w:val="en-GB" w:eastAsia="zh-CN"/>
              </w:rPr>
              <w:t xml:space="preserve">actually </w:t>
            </w:r>
            <w:r>
              <w:rPr>
                <w:rFonts w:eastAsiaTheme="minorEastAsia"/>
                <w:lang w:val="en-GB" w:eastAsia="zh-CN"/>
              </w:rPr>
              <w:t xml:space="preserve">similar to Msg3 transmission. </w:t>
            </w:r>
          </w:p>
        </w:tc>
      </w:tr>
      <w:tr w:rsidR="00D050A7" w14:paraId="75B992F8" w14:textId="77777777" w:rsidTr="00D050A7">
        <w:tc>
          <w:tcPr>
            <w:tcW w:w="1637" w:type="dxa"/>
          </w:tcPr>
          <w:p w14:paraId="11051D34" w14:textId="50F566B0" w:rsidR="00D050A7" w:rsidRDefault="00D050A7" w:rsidP="00D050A7">
            <w:pPr>
              <w:rPr>
                <w:lang w:val="en-GB" w:eastAsia="zh-CN"/>
              </w:rPr>
            </w:pPr>
            <w:r>
              <w:rPr>
                <w:lang w:val="en-GB" w:eastAsia="zh-CN"/>
              </w:rPr>
              <w:lastRenderedPageBreak/>
              <w:t>Nokia, Nokia Shanghai Bell</w:t>
            </w:r>
          </w:p>
        </w:tc>
        <w:tc>
          <w:tcPr>
            <w:tcW w:w="787" w:type="dxa"/>
          </w:tcPr>
          <w:p w14:paraId="0C3E0100" w14:textId="71714AEC" w:rsidR="00D050A7" w:rsidRDefault="00D050A7" w:rsidP="00D050A7">
            <w:pPr>
              <w:rPr>
                <w:lang w:val="en-GB" w:eastAsia="zh-CN"/>
              </w:rPr>
            </w:pPr>
            <w:r>
              <w:rPr>
                <w:lang w:val="en-GB" w:eastAsia="zh-CN"/>
              </w:rPr>
              <w:t>N</w:t>
            </w:r>
          </w:p>
        </w:tc>
        <w:tc>
          <w:tcPr>
            <w:tcW w:w="12876" w:type="dxa"/>
          </w:tcPr>
          <w:p w14:paraId="41B91DD0" w14:textId="4EBFDCC8" w:rsidR="00D050A7" w:rsidRDefault="00D050A7" w:rsidP="00D050A7">
            <w:pPr>
              <w:rPr>
                <w:lang w:val="en-GB" w:eastAsia="zh-CN"/>
              </w:rPr>
            </w:pPr>
            <w:r>
              <w:rPr>
                <w:lang w:val="en-GB" w:eastAsia="zh-CN"/>
              </w:rPr>
              <w:t>The TC-RNTI is listed for Msg3 transmission given the re-transmission grants scheduled by TC-RNTI.</w:t>
            </w:r>
          </w:p>
        </w:tc>
      </w:tr>
    </w:tbl>
    <w:p w14:paraId="10866177" w14:textId="77777777" w:rsidR="002F3104" w:rsidRDefault="002F3104" w:rsidP="002F3104">
      <w:pPr>
        <w:rPr>
          <w:lang w:val="en-GB" w:eastAsia="zh-CN"/>
        </w:rPr>
      </w:pPr>
      <w:r>
        <w:rPr>
          <w:lang w:val="en-GB" w:eastAsia="zh-CN"/>
        </w:rPr>
        <w:t xml:space="preserve"> </w:t>
      </w:r>
    </w:p>
    <w:tbl>
      <w:tblPr>
        <w:tblStyle w:val="TableGrid"/>
        <w:tblW w:w="0" w:type="auto"/>
        <w:tblLook w:val="04A0" w:firstRow="1" w:lastRow="0" w:firstColumn="1" w:lastColumn="0" w:noHBand="0" w:noVBand="1"/>
      </w:tblPr>
      <w:tblGrid>
        <w:gridCol w:w="1838"/>
        <w:gridCol w:w="8363"/>
      </w:tblGrid>
      <w:tr w:rsidR="002F3104" w14:paraId="0F1519D2" w14:textId="77777777" w:rsidTr="009A3714">
        <w:tc>
          <w:tcPr>
            <w:tcW w:w="10201" w:type="dxa"/>
            <w:gridSpan w:val="2"/>
            <w:shd w:val="clear" w:color="auto" w:fill="00B0F0"/>
          </w:tcPr>
          <w:p w14:paraId="0E55DD3D" w14:textId="52F2E180" w:rsidR="002F3104" w:rsidRDefault="002F3104" w:rsidP="009A3714">
            <w:pPr>
              <w:rPr>
                <w:lang w:val="en-GB" w:eastAsia="zh-CN"/>
              </w:rPr>
            </w:pPr>
            <w:r>
              <w:rPr>
                <w:lang w:val="en-GB" w:eastAsia="zh-CN"/>
              </w:rPr>
              <w:t xml:space="preserve">Q </w:t>
            </w:r>
            <w:r w:rsidR="00B221BD">
              <w:rPr>
                <w:lang w:val="en-GB" w:eastAsia="zh-CN"/>
              </w:rPr>
              <w:t>2.2</w:t>
            </w:r>
            <w:r>
              <w:rPr>
                <w:lang w:val="en-GB" w:eastAsia="zh-CN"/>
              </w:rPr>
              <w:t xml:space="preserve">: Are there any comments to the contents of </w:t>
            </w:r>
            <w:r w:rsidR="00B221BD">
              <w:t>R2-2100349</w:t>
            </w:r>
            <w:r>
              <w:rPr>
                <w:lang w:val="en-GB" w:eastAsia="zh-CN"/>
              </w:rPr>
              <w:t xml:space="preserve">? </w:t>
            </w:r>
          </w:p>
        </w:tc>
      </w:tr>
      <w:tr w:rsidR="002F3104" w14:paraId="014EB456" w14:textId="77777777" w:rsidTr="009A3714">
        <w:tc>
          <w:tcPr>
            <w:tcW w:w="1838" w:type="dxa"/>
            <w:shd w:val="clear" w:color="auto" w:fill="00B0F0"/>
          </w:tcPr>
          <w:p w14:paraId="378C4AA8" w14:textId="77777777" w:rsidR="002F3104" w:rsidRDefault="002F3104" w:rsidP="009A3714">
            <w:pPr>
              <w:rPr>
                <w:lang w:val="en-GB" w:eastAsia="zh-CN"/>
              </w:rPr>
            </w:pPr>
            <w:r>
              <w:rPr>
                <w:lang w:val="en-GB" w:eastAsia="zh-CN"/>
              </w:rPr>
              <w:t>Company</w:t>
            </w:r>
          </w:p>
        </w:tc>
        <w:tc>
          <w:tcPr>
            <w:tcW w:w="8363" w:type="dxa"/>
            <w:shd w:val="clear" w:color="auto" w:fill="00B0F0"/>
          </w:tcPr>
          <w:p w14:paraId="1C18DFCE" w14:textId="19237CB3" w:rsidR="002F3104" w:rsidRDefault="002F3104" w:rsidP="009A3714">
            <w:pPr>
              <w:rPr>
                <w:lang w:val="en-GB" w:eastAsia="zh-CN"/>
              </w:rPr>
            </w:pPr>
            <w:r>
              <w:rPr>
                <w:lang w:val="en-GB" w:eastAsia="zh-CN"/>
              </w:rPr>
              <w:t>Comments to the CR</w:t>
            </w:r>
            <w:r w:rsidR="00B05560">
              <w:rPr>
                <w:lang w:val="en-GB" w:eastAsia="zh-CN"/>
              </w:rPr>
              <w:t xml:space="preserve"> if you think the change should be adopted</w:t>
            </w:r>
          </w:p>
        </w:tc>
      </w:tr>
      <w:tr w:rsidR="002F3104" w14:paraId="67B66592" w14:textId="77777777" w:rsidTr="009A3714">
        <w:tc>
          <w:tcPr>
            <w:tcW w:w="1838" w:type="dxa"/>
          </w:tcPr>
          <w:p w14:paraId="4368FA32" w14:textId="77777777" w:rsidR="002F3104" w:rsidRDefault="002F3104" w:rsidP="009A3714">
            <w:pPr>
              <w:rPr>
                <w:lang w:val="en-GB" w:eastAsia="zh-CN"/>
              </w:rPr>
            </w:pPr>
          </w:p>
        </w:tc>
        <w:tc>
          <w:tcPr>
            <w:tcW w:w="8363" w:type="dxa"/>
          </w:tcPr>
          <w:p w14:paraId="2D53176C" w14:textId="77777777" w:rsidR="002F3104" w:rsidRDefault="002F3104" w:rsidP="009A3714">
            <w:pPr>
              <w:rPr>
                <w:lang w:val="en-GB" w:eastAsia="zh-CN"/>
              </w:rPr>
            </w:pPr>
          </w:p>
        </w:tc>
      </w:tr>
      <w:tr w:rsidR="00D44980" w14:paraId="41AB19BF" w14:textId="77777777" w:rsidTr="009A3714">
        <w:tc>
          <w:tcPr>
            <w:tcW w:w="1838" w:type="dxa"/>
          </w:tcPr>
          <w:p w14:paraId="162477EE" w14:textId="77777777" w:rsidR="00D44980" w:rsidRDefault="00D44980" w:rsidP="009A3714">
            <w:pPr>
              <w:rPr>
                <w:lang w:val="en-GB" w:eastAsia="zh-CN"/>
              </w:rPr>
            </w:pPr>
          </w:p>
        </w:tc>
        <w:tc>
          <w:tcPr>
            <w:tcW w:w="8363" w:type="dxa"/>
          </w:tcPr>
          <w:p w14:paraId="10199D10" w14:textId="77777777" w:rsidR="00D44980" w:rsidRDefault="00D44980" w:rsidP="009A3714">
            <w:pPr>
              <w:rPr>
                <w:lang w:val="en-GB" w:eastAsia="zh-CN"/>
              </w:rPr>
            </w:pPr>
          </w:p>
        </w:tc>
      </w:tr>
    </w:tbl>
    <w:p w14:paraId="0C740EAC" w14:textId="3444FBCD" w:rsidR="002F3104" w:rsidRDefault="002F3104" w:rsidP="00B46EE4">
      <w:pPr>
        <w:rPr>
          <w:lang w:val="en-GB" w:eastAsia="zh-CN"/>
        </w:rPr>
      </w:pPr>
    </w:p>
    <w:p w14:paraId="2F167FF8" w14:textId="7C785CD3" w:rsidR="00B221BD" w:rsidRPr="00B221BD" w:rsidRDefault="008C6285" w:rsidP="00B221BD">
      <w:pPr>
        <w:pStyle w:val="ListParagraph"/>
        <w:numPr>
          <w:ilvl w:val="0"/>
          <w:numId w:val="14"/>
        </w:numPr>
        <w:rPr>
          <w:u w:val="single"/>
          <w:lang w:val="en-GB" w:eastAsia="zh-CN"/>
        </w:rPr>
      </w:pPr>
      <w:r>
        <w:rPr>
          <w:u w:val="single"/>
          <w:lang w:val="en-GB" w:eastAsia="zh-CN"/>
        </w:rPr>
        <w:t>Clarification on when to consider UL-SCH resources to be available</w:t>
      </w:r>
      <w:r w:rsidR="00B221BD">
        <w:rPr>
          <w:u w:val="single"/>
          <w:lang w:val="en-GB" w:eastAsia="zh-CN"/>
        </w:rPr>
        <w:t xml:space="preserve">: </w:t>
      </w:r>
    </w:p>
    <w:p w14:paraId="557CC821" w14:textId="1696E58C" w:rsidR="00B221BD" w:rsidRDefault="008C6285" w:rsidP="00B46EE4">
      <w:pPr>
        <w:rPr>
          <w:lang w:val="en-GB" w:eastAsia="zh-CN"/>
        </w:rPr>
      </w:pPr>
      <w:r>
        <w:rPr>
          <w:lang w:val="en-GB" w:eastAsia="zh-CN"/>
        </w:rPr>
        <w:t xml:space="preserve">The following 3 </w:t>
      </w:r>
      <w:proofErr w:type="spellStart"/>
      <w:r>
        <w:rPr>
          <w:lang w:val="en-GB" w:eastAsia="zh-CN"/>
        </w:rPr>
        <w:t>tdocs</w:t>
      </w:r>
      <w:proofErr w:type="spellEnd"/>
      <w:r>
        <w:rPr>
          <w:lang w:val="en-GB" w:eastAsia="zh-CN"/>
        </w:rPr>
        <w:t xml:space="preserve"> discuss the issue of clarifying when the UL-SCH resources are considered available: </w:t>
      </w:r>
    </w:p>
    <w:p w14:paraId="52A137B0" w14:textId="77777777" w:rsidR="008C6285" w:rsidRDefault="008C6285" w:rsidP="008C6285">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0DE23707" w14:textId="77777777" w:rsidR="008C6285" w:rsidRDefault="008C6285" w:rsidP="008C6285">
      <w:pPr>
        <w:pStyle w:val="Doc-title"/>
      </w:pPr>
      <w:r>
        <w:lastRenderedPageBreak/>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3A65C416" w14:textId="77777777" w:rsidR="008C6285" w:rsidRDefault="008C6285" w:rsidP="008C6285">
      <w:pPr>
        <w:pStyle w:val="Doc-title"/>
      </w:pPr>
      <w:r>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35F0FC8F" w14:textId="23B53558" w:rsidR="008C6285" w:rsidRDefault="008C6285" w:rsidP="00B46EE4">
      <w:pPr>
        <w:rPr>
          <w:lang w:val="en-GB" w:eastAsia="zh-CN"/>
        </w:rPr>
      </w:pPr>
      <w:r>
        <w:rPr>
          <w:lang w:val="en-GB" w:eastAsia="zh-CN"/>
        </w:rPr>
        <w:t xml:space="preserve">There was some discussion in this issue already at the last meeting and the following is the copy of the chairman’s notes: </w:t>
      </w:r>
    </w:p>
    <w:tbl>
      <w:tblPr>
        <w:tblStyle w:val="TableGrid"/>
        <w:tblW w:w="0" w:type="auto"/>
        <w:tblInd w:w="1622" w:type="dxa"/>
        <w:tblLook w:val="04A0" w:firstRow="1" w:lastRow="0" w:firstColumn="1" w:lastColumn="0" w:noHBand="0" w:noVBand="1"/>
      </w:tblPr>
      <w:tblGrid>
        <w:gridCol w:w="10194"/>
      </w:tblGrid>
      <w:tr w:rsidR="008C6285" w14:paraId="31E0F7CC" w14:textId="77777777" w:rsidTr="009A3714">
        <w:tc>
          <w:tcPr>
            <w:tcW w:w="10194" w:type="dxa"/>
          </w:tcPr>
          <w:p w14:paraId="1D5524BC" w14:textId="77777777" w:rsidR="008C6285" w:rsidRDefault="008C6285" w:rsidP="009A3714">
            <w:pPr>
              <w:pStyle w:val="Doc-text2"/>
              <w:ind w:left="363"/>
            </w:pPr>
            <w:r>
              <w:t>-</w:t>
            </w:r>
            <w:r>
              <w:tab/>
              <w:t xml:space="preserve">ZTE is fine with the change but is wondering why we don’t mention mgs3.  </w:t>
            </w:r>
          </w:p>
          <w:p w14:paraId="666EF0B3" w14:textId="77777777" w:rsidR="008C6285" w:rsidRDefault="008C6285" w:rsidP="009A3714">
            <w:pPr>
              <w:pStyle w:val="Doc-text2"/>
              <w:ind w:left="363"/>
            </w:pPr>
            <w:r>
              <w:t>-</w:t>
            </w:r>
            <w:r>
              <w:tab/>
              <w:t>LG suggests to maybe keep the note only applicable to CG instead and remove dynamic grant</w:t>
            </w:r>
          </w:p>
          <w:p w14:paraId="4914E9E7" w14:textId="77777777" w:rsidR="008C6285" w:rsidRDefault="008C6285" w:rsidP="009A3714">
            <w:pPr>
              <w:pStyle w:val="Doc-text2"/>
              <w:ind w:left="363"/>
            </w:pPr>
            <w:r>
              <w:t>-</w:t>
            </w:r>
            <w:r>
              <w:tab/>
              <w:t>Vivo thinks that we don’t have enough space to include the MAC CE and this is more of an optimization than a clarification</w:t>
            </w:r>
          </w:p>
          <w:p w14:paraId="425E2BD1" w14:textId="77777777" w:rsidR="008C6285" w:rsidRDefault="008C6285" w:rsidP="009A3714">
            <w:pPr>
              <w:pStyle w:val="Doc-text2"/>
              <w:ind w:left="363"/>
            </w:pPr>
            <w:r>
              <w:t>-</w:t>
            </w:r>
            <w:r>
              <w:tab/>
              <w:t>Oppo thinks that the change is not need and also wonder why this note doesn’t capture the 4-step RA case</w:t>
            </w:r>
          </w:p>
          <w:p w14:paraId="31C3D628" w14:textId="77777777" w:rsidR="008C6285" w:rsidRDefault="008C6285" w:rsidP="009A3714">
            <w:pPr>
              <w:pStyle w:val="Doc-text2"/>
              <w:ind w:left="363"/>
            </w:pPr>
            <w:r>
              <w:t>-</w:t>
            </w:r>
            <w:r>
              <w:tab/>
              <w:t xml:space="preserve">Ericson and Lenovo explain that the UE is allowed to multiplex but in most </w:t>
            </w:r>
            <w:proofErr w:type="gramStart"/>
            <w:r>
              <w:t>cases</w:t>
            </w:r>
            <w:proofErr w:type="gramEnd"/>
            <w:r>
              <w:t xml:space="preserve"> there won’t be enough space, but the UE is allowed to do it. </w:t>
            </w:r>
          </w:p>
          <w:p w14:paraId="40FB7F38" w14:textId="77777777" w:rsidR="008C6285" w:rsidRDefault="008C6285" w:rsidP="009A3714">
            <w:pPr>
              <w:pStyle w:val="Doc-text2"/>
              <w:ind w:left="363"/>
            </w:pPr>
            <w:r>
              <w:t>-</w:t>
            </w:r>
            <w:r>
              <w:tab/>
              <w:t xml:space="preserve">LG explains that when we added the note the only thing that was ambiguous was for CG case, for all other case it was already clear that the US-SCH resources are available. </w:t>
            </w:r>
          </w:p>
          <w:p w14:paraId="0B4C5426" w14:textId="77777777" w:rsidR="008C6285" w:rsidRDefault="008C6285" w:rsidP="009A3714">
            <w:pPr>
              <w:pStyle w:val="Doc-text2"/>
              <w:ind w:left="363"/>
            </w:pPr>
            <w:r>
              <w:t>-</w:t>
            </w:r>
            <w:r>
              <w:tab/>
              <w:t>Apple also doesn’t think we need to list all of the cases and the only useful sentence is the last sentence.</w:t>
            </w:r>
          </w:p>
          <w:p w14:paraId="0A44F041" w14:textId="77777777" w:rsidR="008C6285" w:rsidRDefault="008C6285" w:rsidP="009A3714">
            <w:pPr>
              <w:pStyle w:val="Doc-text2"/>
              <w:ind w:left="363"/>
            </w:pPr>
            <w:r>
              <w:t>-</w:t>
            </w:r>
            <w:r>
              <w:tab/>
              <w:t xml:space="preserve">Huawei would prefer to not modify legacy text but if it removes ambiguity, we would be ok </w:t>
            </w:r>
          </w:p>
          <w:p w14:paraId="11C194CE" w14:textId="77777777" w:rsidR="008C6285" w:rsidRDefault="008C6285" w:rsidP="009A3714">
            <w:pPr>
              <w:pStyle w:val="Doc-text2"/>
              <w:ind w:left="363"/>
            </w:pPr>
            <w:r>
              <w:t>-</w:t>
            </w:r>
            <w:r>
              <w:tab/>
            </w:r>
            <w:proofErr w:type="spellStart"/>
            <w:r>
              <w:t>Mediatek</w:t>
            </w:r>
            <w:proofErr w:type="spellEnd"/>
            <w:r>
              <w:t xml:space="preserve"> agrees with Nokia that we can substitute the uplink grants with one generic uplink grant so it is applicable to all grants and future proof. </w:t>
            </w:r>
          </w:p>
          <w:p w14:paraId="4A76563D" w14:textId="77777777" w:rsidR="008C6285" w:rsidRDefault="008C6285" w:rsidP="009A3714">
            <w:pPr>
              <w:pStyle w:val="Doc-text2"/>
              <w:ind w:left="363"/>
            </w:pPr>
            <w:r>
              <w:lastRenderedPageBreak/>
              <w:t>=&gt;</w:t>
            </w:r>
            <w:r>
              <w:tab/>
            </w:r>
            <w:r w:rsidRPr="008C6285">
              <w:rPr>
                <w:highlight w:val="yellow"/>
              </w:rPr>
              <w:t xml:space="preserve">The RAN2 understanding is that the UE is allowed to multiplex BSR in </w:t>
            </w:r>
            <w:proofErr w:type="spellStart"/>
            <w:r w:rsidRPr="008C6285">
              <w:rPr>
                <w:highlight w:val="yellow"/>
              </w:rPr>
              <w:t>msgA</w:t>
            </w:r>
            <w:proofErr w:type="spellEnd"/>
            <w:r w:rsidRPr="008C6285">
              <w:rPr>
                <w:highlight w:val="yellow"/>
              </w:rPr>
              <w:t xml:space="preserve"> and msg3</w:t>
            </w:r>
            <w:r>
              <w:t xml:space="preserve">.  FFS if anything needs to be changed in the text and </w:t>
            </w:r>
            <w:r w:rsidRPr="008C6285">
              <w:rPr>
                <w:highlight w:val="yellow"/>
              </w:rPr>
              <w:t>we would need to ensure that there are no issues with NR-U</w:t>
            </w:r>
          </w:p>
          <w:p w14:paraId="38D72CDD" w14:textId="77777777" w:rsidR="008C6285" w:rsidRDefault="008C6285" w:rsidP="009A3714">
            <w:pPr>
              <w:pStyle w:val="Doc-text2"/>
              <w:ind w:left="363"/>
            </w:pPr>
            <w:r>
              <w:t>=&gt;</w:t>
            </w:r>
            <w:r>
              <w:tab/>
              <w:t>The CR is postponed</w:t>
            </w:r>
          </w:p>
        </w:tc>
      </w:tr>
    </w:tbl>
    <w:p w14:paraId="79CC36A6" w14:textId="27F261BC" w:rsidR="008C6285" w:rsidRDefault="008C6285" w:rsidP="00B46EE4">
      <w:pPr>
        <w:rPr>
          <w:lang w:val="en-GB" w:eastAsia="zh-CN"/>
        </w:rPr>
      </w:pPr>
    </w:p>
    <w:p w14:paraId="189C3F9E" w14:textId="40DC23F0" w:rsidR="008C6285" w:rsidRDefault="008C6285" w:rsidP="00B46EE4">
      <w:pPr>
        <w:rPr>
          <w:lang w:val="en-GB" w:eastAsia="zh-CN"/>
        </w:rPr>
      </w:pPr>
      <w:r>
        <w:rPr>
          <w:lang w:val="en-GB" w:eastAsia="zh-CN"/>
        </w:rPr>
        <w:t xml:space="preserve">So, based on the above, the CR should be applicable to both 2-step and 4-step RACH (i.e. MSGA and MSG3) and any change should be compatible with NR-U. </w:t>
      </w:r>
    </w:p>
    <w:p w14:paraId="585B7EF6" w14:textId="6B995C2F" w:rsidR="008C6285" w:rsidRDefault="008C6285" w:rsidP="008C6285">
      <w:r w:rsidRPr="004C408F">
        <w:rPr>
          <w:u w:val="single"/>
          <w:lang w:val="en-GB" w:eastAsia="zh-CN"/>
        </w:rPr>
        <w:t>Vivo</w:t>
      </w:r>
      <w:r w:rsidR="00B05560">
        <w:rPr>
          <w:lang w:val="en-GB" w:eastAsia="zh-CN"/>
        </w:rPr>
        <w:t xml:space="preserve"> (clarify for 2-step RA only):</w:t>
      </w:r>
      <w:r>
        <w:rPr>
          <w:lang w:val="en-GB" w:eastAsia="zh-CN"/>
        </w:rPr>
        <w:t xml:space="preserve"> </w:t>
      </w:r>
      <w:r w:rsidRPr="008C6285">
        <w:rPr>
          <w:lang w:val="en-GB" w:eastAsia="zh-CN"/>
        </w:rPr>
        <w:t xml:space="preserve">It seems that </w:t>
      </w:r>
      <w:r>
        <w:t xml:space="preserve">R2-2100350 only proposes the change for 2-step RACH but not for 4-step RACH. </w:t>
      </w:r>
    </w:p>
    <w:p w14:paraId="6B1D74BC" w14:textId="1B8BEBE7" w:rsidR="008C6285" w:rsidRDefault="008C6285" w:rsidP="008C6285">
      <w:r w:rsidRPr="004C408F">
        <w:rPr>
          <w:u w:val="single"/>
        </w:rPr>
        <w:t>LG</w:t>
      </w:r>
      <w:r w:rsidR="00B05560">
        <w:rPr>
          <w:u w:val="single"/>
        </w:rPr>
        <w:t xml:space="preserve"> </w:t>
      </w:r>
      <w:r w:rsidR="00B05560">
        <w:rPr>
          <w:lang w:val="en-GB" w:eastAsia="zh-CN"/>
        </w:rPr>
        <w:t>(general clarification)</w:t>
      </w:r>
      <w:r>
        <w:t>: The change in R2-2101512 modifies the text in such way that the condition is generalized (i.e. not just for RA procedure but seems the intention is to apply this for any procedure)</w:t>
      </w:r>
    </w:p>
    <w:p w14:paraId="49B280B3" w14:textId="563BADC8" w:rsidR="008C6285" w:rsidRDefault="008C6285" w:rsidP="008C6285">
      <w:r w:rsidRPr="004C408F">
        <w:rPr>
          <w:u w:val="single"/>
        </w:rPr>
        <w:t>HW</w:t>
      </w:r>
      <w:r w:rsidR="00D44980">
        <w:rPr>
          <w:u w:val="single"/>
        </w:rPr>
        <w:t xml:space="preserve"> </w:t>
      </w:r>
      <w:r w:rsidR="00D44980">
        <w:rPr>
          <w:lang w:val="en-GB" w:eastAsia="zh-CN"/>
        </w:rPr>
        <w:t>(</w:t>
      </w:r>
      <w:r w:rsidR="00BC5B72">
        <w:rPr>
          <w:lang w:val="en-GB" w:eastAsia="zh-CN"/>
        </w:rPr>
        <w:t>Clarification for both 2-step and 4-step RA</w:t>
      </w:r>
      <w:r w:rsidR="00D44980">
        <w:rPr>
          <w:lang w:val="en-GB" w:eastAsia="zh-CN"/>
        </w:rPr>
        <w:t>)</w:t>
      </w:r>
      <w:r>
        <w:t xml:space="preserve">: The change in </w:t>
      </w:r>
      <w:r w:rsidRPr="008C6285">
        <w:t>R2-2101811</w:t>
      </w:r>
      <w:r>
        <w:t xml:space="preserve"> seems to include both 2-step and 4-step RA</w:t>
      </w:r>
      <w:r w:rsidR="00BC5B72">
        <w:t xml:space="preserve">, </w:t>
      </w:r>
      <w:r w:rsidR="00D44980">
        <w:t xml:space="preserve">as intended at RAN2#112e. </w:t>
      </w:r>
    </w:p>
    <w:p w14:paraId="453FD77C" w14:textId="4B3B6BA9" w:rsidR="00E92D21" w:rsidRPr="00E92D21" w:rsidRDefault="00E92D21" w:rsidP="008C6285">
      <w:pPr>
        <w:rPr>
          <w:u w:val="single"/>
        </w:rPr>
      </w:pPr>
      <w:r w:rsidRPr="00E92D21">
        <w:rPr>
          <w:highlight w:val="green"/>
          <w:u w:val="single"/>
        </w:rPr>
        <w:t>Rapporteur view: The change is useful, HW CR seems to implement it according to what was agreed at the last meeting</w:t>
      </w:r>
      <w:r w:rsidR="005E4404">
        <w:rPr>
          <w:u w:val="single"/>
        </w:rPr>
        <w:t>.</w:t>
      </w:r>
    </w:p>
    <w:p w14:paraId="54B628F2" w14:textId="0FB8F29B" w:rsidR="008C6285" w:rsidRDefault="008C6285" w:rsidP="008C6285">
      <w:r>
        <w:t>So, based on the above, the first question is whether this change</w:t>
      </w:r>
      <w:r w:rsidR="004C408F">
        <w:t xml:space="preserve"> </w:t>
      </w:r>
      <w:r>
        <w:t xml:space="preserve">is essential: </w:t>
      </w:r>
    </w:p>
    <w:tbl>
      <w:tblPr>
        <w:tblStyle w:val="TableGrid"/>
        <w:tblW w:w="0" w:type="auto"/>
        <w:tblLook w:val="04A0" w:firstRow="1" w:lastRow="0" w:firstColumn="1" w:lastColumn="0" w:noHBand="0" w:noVBand="1"/>
      </w:tblPr>
      <w:tblGrid>
        <w:gridCol w:w="1838"/>
        <w:gridCol w:w="851"/>
        <w:gridCol w:w="7512"/>
      </w:tblGrid>
      <w:tr w:rsidR="008C6285" w14:paraId="0194D783" w14:textId="77777777" w:rsidTr="009A3714">
        <w:tc>
          <w:tcPr>
            <w:tcW w:w="10201" w:type="dxa"/>
            <w:gridSpan w:val="3"/>
            <w:shd w:val="clear" w:color="auto" w:fill="00B0F0"/>
          </w:tcPr>
          <w:p w14:paraId="6092FA2F" w14:textId="164592BE" w:rsidR="008C6285" w:rsidRDefault="008C6285" w:rsidP="009A3714">
            <w:pPr>
              <w:rPr>
                <w:lang w:val="en-GB" w:eastAsia="zh-CN"/>
              </w:rPr>
            </w:pPr>
            <w:r>
              <w:rPr>
                <w:lang w:val="en-GB" w:eastAsia="zh-CN"/>
              </w:rPr>
              <w:t xml:space="preserve">Q 3.1: Do companies </w:t>
            </w:r>
            <w:r w:rsidR="00E92D21">
              <w:rPr>
                <w:lang w:val="en-GB" w:eastAsia="zh-CN"/>
              </w:rPr>
              <w:t>agree that</w:t>
            </w:r>
            <w:r>
              <w:rPr>
                <w:lang w:val="en-GB" w:eastAsia="zh-CN"/>
              </w:rPr>
              <w:t xml:space="preserve"> </w:t>
            </w:r>
            <w:r w:rsidR="00E92D21">
              <w:rPr>
                <w:lang w:val="en-GB" w:eastAsia="zh-CN"/>
              </w:rPr>
              <w:t>the</w:t>
            </w:r>
            <w:r>
              <w:rPr>
                <w:lang w:val="en-GB" w:eastAsia="zh-CN"/>
              </w:rPr>
              <w:t xml:space="preserve"> update</w:t>
            </w:r>
            <w:r w:rsidR="00E92D21">
              <w:rPr>
                <w:lang w:val="en-GB" w:eastAsia="zh-CN"/>
              </w:rPr>
              <w:t>s to</w:t>
            </w:r>
            <w:r>
              <w:rPr>
                <w:lang w:val="en-GB" w:eastAsia="zh-CN"/>
              </w:rPr>
              <w:t xml:space="preserve"> Note 2 in section 5.4.5 to capture the missing scenarios – specifically those for RACH</w:t>
            </w:r>
            <w:r w:rsidR="00E92D21">
              <w:rPr>
                <w:lang w:val="en-GB" w:eastAsia="zh-CN"/>
              </w:rPr>
              <w:t xml:space="preserve"> – are essential</w:t>
            </w:r>
            <w:r>
              <w:rPr>
                <w:lang w:val="en-GB" w:eastAsia="zh-CN"/>
              </w:rPr>
              <w:t xml:space="preserve">? </w:t>
            </w:r>
          </w:p>
        </w:tc>
      </w:tr>
      <w:tr w:rsidR="008C6285" w14:paraId="3C1FB9B7" w14:textId="77777777" w:rsidTr="009A3714">
        <w:tc>
          <w:tcPr>
            <w:tcW w:w="1838" w:type="dxa"/>
            <w:shd w:val="clear" w:color="auto" w:fill="00B0F0"/>
          </w:tcPr>
          <w:p w14:paraId="461C7F6D" w14:textId="77777777" w:rsidR="008C6285" w:rsidRDefault="008C6285" w:rsidP="009A3714">
            <w:pPr>
              <w:rPr>
                <w:lang w:val="en-GB" w:eastAsia="zh-CN"/>
              </w:rPr>
            </w:pPr>
            <w:r>
              <w:rPr>
                <w:lang w:val="en-GB" w:eastAsia="zh-CN"/>
              </w:rPr>
              <w:t>Company</w:t>
            </w:r>
          </w:p>
        </w:tc>
        <w:tc>
          <w:tcPr>
            <w:tcW w:w="851" w:type="dxa"/>
            <w:shd w:val="clear" w:color="auto" w:fill="00B0F0"/>
          </w:tcPr>
          <w:p w14:paraId="4E515356" w14:textId="77777777" w:rsidR="008C6285" w:rsidRDefault="008C6285" w:rsidP="009A3714">
            <w:pPr>
              <w:rPr>
                <w:lang w:val="en-GB" w:eastAsia="zh-CN"/>
              </w:rPr>
            </w:pPr>
            <w:r>
              <w:rPr>
                <w:lang w:val="en-GB" w:eastAsia="zh-CN"/>
              </w:rPr>
              <w:t>Y/N</w:t>
            </w:r>
          </w:p>
        </w:tc>
        <w:tc>
          <w:tcPr>
            <w:tcW w:w="7512" w:type="dxa"/>
            <w:shd w:val="clear" w:color="auto" w:fill="00B0F0"/>
          </w:tcPr>
          <w:p w14:paraId="20F6EE46" w14:textId="77777777" w:rsidR="008C6285" w:rsidRDefault="008C6285" w:rsidP="009A3714">
            <w:pPr>
              <w:rPr>
                <w:lang w:val="en-GB" w:eastAsia="zh-CN"/>
              </w:rPr>
            </w:pPr>
            <w:r>
              <w:rPr>
                <w:lang w:val="en-GB" w:eastAsia="zh-CN"/>
              </w:rPr>
              <w:t xml:space="preserve">Comments </w:t>
            </w:r>
          </w:p>
        </w:tc>
      </w:tr>
      <w:tr w:rsidR="008C6285" w14:paraId="030613BA" w14:textId="77777777" w:rsidTr="009A3714">
        <w:tc>
          <w:tcPr>
            <w:tcW w:w="1838" w:type="dxa"/>
          </w:tcPr>
          <w:p w14:paraId="2824637E" w14:textId="72F151B6"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1709B397" w14:textId="2ED89A72" w:rsidR="008C6285" w:rsidRPr="00DF7F7E" w:rsidRDefault="00DF7F7E" w:rsidP="009A3714">
            <w:pPr>
              <w:rPr>
                <w:rFonts w:eastAsiaTheme="minorEastAsia"/>
                <w:lang w:val="en-GB" w:eastAsia="zh-CN"/>
              </w:rPr>
            </w:pPr>
            <w:r>
              <w:rPr>
                <w:rFonts w:eastAsiaTheme="minorEastAsia" w:hint="eastAsia"/>
                <w:lang w:val="en-GB" w:eastAsia="zh-CN"/>
              </w:rPr>
              <w:t>Y</w:t>
            </w:r>
          </w:p>
        </w:tc>
        <w:tc>
          <w:tcPr>
            <w:tcW w:w="7512" w:type="dxa"/>
          </w:tcPr>
          <w:p w14:paraId="6A3B6106" w14:textId="77E80C6F" w:rsidR="008C6285" w:rsidRPr="00DF7F7E" w:rsidRDefault="00DF7F7E" w:rsidP="009A3714">
            <w:pPr>
              <w:rPr>
                <w:rFonts w:eastAsiaTheme="minorEastAsia"/>
                <w:lang w:val="en-GB" w:eastAsia="zh-CN"/>
              </w:rPr>
            </w:pPr>
            <w:r>
              <w:rPr>
                <w:rFonts w:eastAsiaTheme="minorEastAsia" w:hint="eastAsia"/>
                <w:lang w:val="en-GB" w:eastAsia="zh-CN"/>
              </w:rPr>
              <w:t>2</w:t>
            </w:r>
            <w:r>
              <w:rPr>
                <w:rFonts w:eastAsiaTheme="minorEastAsia"/>
                <w:lang w:val="en-GB" w:eastAsia="zh-CN"/>
              </w:rPr>
              <w:t xml:space="preserve">-step RA procedure triggered for </w:t>
            </w:r>
            <w:r>
              <w:rPr>
                <w:rFonts w:eastAsiaTheme="minorEastAsia" w:hint="eastAsia"/>
                <w:lang w:val="en-GB" w:eastAsia="zh-CN"/>
              </w:rPr>
              <w:t>SR</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not considered</w:t>
            </w:r>
            <w:r w:rsidR="00D9691F">
              <w:rPr>
                <w:rFonts w:eastAsiaTheme="minorEastAsia"/>
                <w:lang w:val="en-GB" w:eastAsia="zh-CN"/>
              </w:rPr>
              <w:t xml:space="preserve"> in the current spec.</w:t>
            </w:r>
          </w:p>
        </w:tc>
      </w:tr>
      <w:tr w:rsidR="00D050A7" w14:paraId="3BD06CC4" w14:textId="77777777" w:rsidTr="009A3714">
        <w:tc>
          <w:tcPr>
            <w:tcW w:w="1838" w:type="dxa"/>
          </w:tcPr>
          <w:p w14:paraId="297A9463" w14:textId="5D3032B8" w:rsidR="00D050A7" w:rsidRDefault="00D050A7" w:rsidP="00D050A7">
            <w:pPr>
              <w:rPr>
                <w:lang w:val="en-GB" w:eastAsia="zh-CN"/>
              </w:rPr>
            </w:pPr>
            <w:r>
              <w:rPr>
                <w:lang w:val="en-GB" w:eastAsia="zh-CN"/>
              </w:rPr>
              <w:t>Nokia, Nokia Shanghai Bell</w:t>
            </w:r>
          </w:p>
        </w:tc>
        <w:tc>
          <w:tcPr>
            <w:tcW w:w="851" w:type="dxa"/>
          </w:tcPr>
          <w:p w14:paraId="5E9B6292" w14:textId="1D169E54" w:rsidR="00D050A7" w:rsidRDefault="00D050A7" w:rsidP="00D050A7">
            <w:pPr>
              <w:rPr>
                <w:lang w:val="en-GB" w:eastAsia="zh-CN"/>
              </w:rPr>
            </w:pPr>
            <w:r>
              <w:rPr>
                <w:lang w:val="en-GB" w:eastAsia="zh-CN"/>
              </w:rPr>
              <w:t>N</w:t>
            </w:r>
          </w:p>
        </w:tc>
        <w:tc>
          <w:tcPr>
            <w:tcW w:w="7512" w:type="dxa"/>
          </w:tcPr>
          <w:p w14:paraId="0A215542" w14:textId="07C4BC0F" w:rsidR="00D050A7" w:rsidRDefault="00D050A7" w:rsidP="00D050A7">
            <w:pPr>
              <w:rPr>
                <w:lang w:val="en-GB" w:eastAsia="zh-CN"/>
              </w:rPr>
            </w:pPr>
            <w:r>
              <w:rPr>
                <w:lang w:val="en-GB" w:eastAsia="zh-CN"/>
              </w:rPr>
              <w:t xml:space="preserve">This is a </w:t>
            </w:r>
            <w:proofErr w:type="gramStart"/>
            <w:r>
              <w:rPr>
                <w:lang w:val="en-GB" w:eastAsia="zh-CN"/>
              </w:rPr>
              <w:t>NOTE</w:t>
            </w:r>
            <w:proofErr w:type="gramEnd"/>
            <w:r>
              <w:rPr>
                <w:lang w:val="en-GB" w:eastAsia="zh-CN"/>
              </w:rPr>
              <w:t xml:space="preserve"> so it seems not to preclude </w:t>
            </w:r>
            <w:proofErr w:type="spellStart"/>
            <w:r>
              <w:rPr>
                <w:lang w:val="en-GB" w:eastAsia="zh-CN"/>
              </w:rPr>
              <w:t>MsgA</w:t>
            </w:r>
            <w:proofErr w:type="spellEnd"/>
            <w:r>
              <w:rPr>
                <w:lang w:val="en-GB" w:eastAsia="zh-CN"/>
              </w:rPr>
              <w:t xml:space="preserve"> PUSCH nor Msg3. But can be clarified if most of the companies see it beneficial.</w:t>
            </w:r>
          </w:p>
        </w:tc>
      </w:tr>
    </w:tbl>
    <w:p w14:paraId="1B2F734E" w14:textId="6760BCC5" w:rsidR="008C6285" w:rsidRDefault="008C6285" w:rsidP="008C6285">
      <w:pPr>
        <w:rPr>
          <w:lang w:val="en-GB" w:eastAsia="zh-CN"/>
        </w:rPr>
      </w:pPr>
      <w:r>
        <w:rPr>
          <w:lang w:val="en-GB" w:eastAsia="zh-CN"/>
        </w:rPr>
        <w:t xml:space="preserve"> </w:t>
      </w:r>
    </w:p>
    <w:tbl>
      <w:tblPr>
        <w:tblStyle w:val="TableGrid"/>
        <w:tblW w:w="0" w:type="auto"/>
        <w:tblLayout w:type="fixed"/>
        <w:tblLook w:val="04A0" w:firstRow="1" w:lastRow="0" w:firstColumn="1" w:lastColumn="0" w:noHBand="0" w:noVBand="1"/>
      </w:tblPr>
      <w:tblGrid>
        <w:gridCol w:w="1838"/>
        <w:gridCol w:w="1701"/>
        <w:gridCol w:w="6662"/>
      </w:tblGrid>
      <w:tr w:rsidR="008C6285" w14:paraId="0392091E" w14:textId="77777777" w:rsidTr="00BC5B72">
        <w:tc>
          <w:tcPr>
            <w:tcW w:w="10201" w:type="dxa"/>
            <w:gridSpan w:val="3"/>
            <w:shd w:val="clear" w:color="auto" w:fill="00B0F0"/>
          </w:tcPr>
          <w:p w14:paraId="7931B8F8" w14:textId="2948EF87" w:rsidR="008C6285" w:rsidRDefault="008C6285" w:rsidP="009A3714">
            <w:pPr>
              <w:rPr>
                <w:lang w:val="en-GB" w:eastAsia="zh-CN"/>
              </w:rPr>
            </w:pPr>
            <w:r>
              <w:rPr>
                <w:lang w:val="en-GB" w:eastAsia="zh-CN"/>
              </w:rPr>
              <w:lastRenderedPageBreak/>
              <w:t xml:space="preserve">Q 3.2: Assuming we need </w:t>
            </w:r>
            <w:r w:rsidR="004C408F">
              <w:rPr>
                <w:lang w:val="en-GB" w:eastAsia="zh-CN"/>
              </w:rPr>
              <w:t>a</w:t>
            </w:r>
            <w:r>
              <w:rPr>
                <w:lang w:val="en-GB" w:eastAsia="zh-CN"/>
              </w:rPr>
              <w:t xml:space="preserve"> change, which approach do companies prefer? </w:t>
            </w:r>
            <w:r w:rsidR="004C408F">
              <w:rPr>
                <w:lang w:val="en-GB" w:eastAsia="zh-CN"/>
              </w:rPr>
              <w:t xml:space="preserve">– in the comments please also include any views on the specific change and whether the change is compatible with other features (e.g. NR-U etc) </w:t>
            </w:r>
          </w:p>
        </w:tc>
      </w:tr>
      <w:tr w:rsidR="008C6285" w14:paraId="3AB9F1BB" w14:textId="77777777" w:rsidTr="00BC5B72">
        <w:tc>
          <w:tcPr>
            <w:tcW w:w="1838" w:type="dxa"/>
            <w:shd w:val="clear" w:color="auto" w:fill="00B0F0"/>
          </w:tcPr>
          <w:p w14:paraId="147483AA" w14:textId="77777777" w:rsidR="008C6285" w:rsidRDefault="008C6285" w:rsidP="009A3714">
            <w:pPr>
              <w:rPr>
                <w:lang w:val="en-GB" w:eastAsia="zh-CN"/>
              </w:rPr>
            </w:pPr>
            <w:r>
              <w:rPr>
                <w:lang w:val="en-GB" w:eastAsia="zh-CN"/>
              </w:rPr>
              <w:t>Company</w:t>
            </w:r>
          </w:p>
        </w:tc>
        <w:tc>
          <w:tcPr>
            <w:tcW w:w="1701" w:type="dxa"/>
            <w:shd w:val="clear" w:color="auto" w:fill="00B0F0"/>
          </w:tcPr>
          <w:p w14:paraId="54EBDA56" w14:textId="6D0A5414" w:rsidR="008C6285" w:rsidRDefault="008C6285" w:rsidP="009A3714">
            <w:pPr>
              <w:rPr>
                <w:lang w:val="en-GB" w:eastAsia="zh-CN"/>
              </w:rPr>
            </w:pPr>
            <w:r>
              <w:rPr>
                <w:lang w:val="en-GB" w:eastAsia="zh-CN"/>
              </w:rPr>
              <w:t>Vivo/LG/HW</w:t>
            </w:r>
          </w:p>
        </w:tc>
        <w:tc>
          <w:tcPr>
            <w:tcW w:w="6662" w:type="dxa"/>
            <w:shd w:val="clear" w:color="auto" w:fill="00B0F0"/>
          </w:tcPr>
          <w:p w14:paraId="7723FD51" w14:textId="77777777" w:rsidR="008C6285" w:rsidRDefault="008C6285" w:rsidP="009A3714">
            <w:pPr>
              <w:rPr>
                <w:lang w:val="en-GB" w:eastAsia="zh-CN"/>
              </w:rPr>
            </w:pPr>
            <w:r>
              <w:rPr>
                <w:lang w:val="en-GB" w:eastAsia="zh-CN"/>
              </w:rPr>
              <w:t xml:space="preserve">Comments </w:t>
            </w:r>
          </w:p>
        </w:tc>
      </w:tr>
      <w:tr w:rsidR="008C6285" w14:paraId="1E5F5FAC" w14:textId="77777777" w:rsidTr="00BC5B72">
        <w:tc>
          <w:tcPr>
            <w:tcW w:w="1838" w:type="dxa"/>
          </w:tcPr>
          <w:p w14:paraId="0A7B5C97" w14:textId="11E1A310"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701" w:type="dxa"/>
          </w:tcPr>
          <w:p w14:paraId="399BD589" w14:textId="3E4FED40"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662" w:type="dxa"/>
          </w:tcPr>
          <w:p w14:paraId="34714F52" w14:textId="77777777" w:rsidR="00DF7F7E" w:rsidRDefault="00DF7F7E" w:rsidP="009A3714">
            <w:pPr>
              <w:rPr>
                <w:rFonts w:eastAsiaTheme="minorEastAsia"/>
                <w:lang w:val="en-GB" w:eastAsia="zh-CN"/>
              </w:rPr>
            </w:pPr>
            <w:r>
              <w:rPr>
                <w:rFonts w:eastAsiaTheme="minorEastAsia" w:hint="eastAsia"/>
                <w:lang w:val="en-GB" w:eastAsia="zh-CN"/>
              </w:rPr>
              <w:t>B</w:t>
            </w:r>
            <w:r>
              <w:rPr>
                <w:rFonts w:eastAsiaTheme="minorEastAsia"/>
                <w:lang w:val="en-GB" w:eastAsia="zh-CN"/>
              </w:rPr>
              <w:t>ased on the UL grant definition in sub-</w:t>
            </w:r>
            <w:proofErr w:type="spellStart"/>
            <w:r>
              <w:rPr>
                <w:rFonts w:eastAsiaTheme="minorEastAsia"/>
                <w:lang w:val="en-GB" w:eastAsia="zh-CN"/>
              </w:rPr>
              <w:t>clasue</w:t>
            </w:r>
            <w:proofErr w:type="spellEnd"/>
            <w:r>
              <w:rPr>
                <w:rFonts w:eastAsiaTheme="minorEastAsia"/>
                <w:lang w:val="en-GB" w:eastAsia="zh-CN"/>
              </w:rPr>
              <w:t xml:space="preserve"> 5.4.1. in MAC spec, </w:t>
            </w:r>
          </w:p>
          <w:p w14:paraId="489BFA28" w14:textId="77777777" w:rsidR="00DF7F7E" w:rsidRDefault="00DF7F7E" w:rsidP="009A3714">
            <w:r w:rsidRPr="00114801">
              <w:t xml:space="preserve">Uplink grant is either </w:t>
            </w:r>
            <w:r w:rsidRPr="00DF7F7E">
              <w:rPr>
                <w:highlight w:val="yellow"/>
              </w:rPr>
              <w:t>received dynamically</w:t>
            </w:r>
            <w:r w:rsidRPr="00114801">
              <w:t xml:space="preserve"> </w:t>
            </w:r>
            <w:r w:rsidRPr="00DF7F7E">
              <w:rPr>
                <w:color w:val="FF0000"/>
                <w:highlight w:val="yellow"/>
              </w:rPr>
              <w:t>on the PDCCH</w:t>
            </w:r>
            <w:r w:rsidRPr="00114801">
              <w:t xml:space="preserve">, </w:t>
            </w:r>
            <w:r w:rsidRPr="00DF7F7E">
              <w:rPr>
                <w:color w:val="FF0000"/>
                <w:highlight w:val="yellow"/>
              </w:rPr>
              <w:t xml:space="preserve">in a </w:t>
            </w:r>
            <w:proofErr w:type="gramStart"/>
            <w:r w:rsidRPr="00DF7F7E">
              <w:rPr>
                <w:color w:val="FF0000"/>
                <w:highlight w:val="yellow"/>
              </w:rPr>
              <w:t>Random Access</w:t>
            </w:r>
            <w:proofErr w:type="gramEnd"/>
            <w:r w:rsidRPr="00DF7F7E">
              <w:rPr>
                <w:color w:val="FF0000"/>
                <w:highlight w:val="yellow"/>
              </w:rPr>
              <w:t xml:space="preserve"> Response</w:t>
            </w:r>
            <w:r w:rsidRPr="00114801">
              <w:t xml:space="preserve">, </w:t>
            </w:r>
            <w:r w:rsidRPr="00DF7F7E">
              <w:rPr>
                <w:highlight w:val="green"/>
              </w:rPr>
              <w:t>configured semi-persistently</w:t>
            </w:r>
            <w:r w:rsidRPr="00DF7F7E">
              <w:rPr>
                <w:color w:val="FF0000"/>
              </w:rPr>
              <w:t xml:space="preserve"> </w:t>
            </w:r>
            <w:r w:rsidRPr="00DF7F7E">
              <w:rPr>
                <w:color w:val="FF0000"/>
                <w:highlight w:val="green"/>
              </w:rPr>
              <w:t>by RRC</w:t>
            </w:r>
            <w:r w:rsidRPr="00114801">
              <w:t xml:space="preserve"> or </w:t>
            </w:r>
            <w:r w:rsidRPr="00DF7F7E">
              <w:rPr>
                <w:highlight w:val="cyan"/>
              </w:rPr>
              <w:t>determined to be</w:t>
            </w:r>
            <w:r w:rsidRPr="00114801">
              <w:t xml:space="preserve"> </w:t>
            </w:r>
            <w:r w:rsidRPr="00D9691F">
              <w:rPr>
                <w:color w:val="FF0000"/>
                <w:highlight w:val="cyan"/>
              </w:rPr>
              <w:t>associated with the PUSCH resource of MSGA as specified in clause 5.1.2a</w:t>
            </w:r>
            <w:r w:rsidRPr="00114801">
              <w:t>.</w:t>
            </w:r>
          </w:p>
          <w:p w14:paraId="7722E4BD" w14:textId="210BEDDF" w:rsidR="00DF7F7E" w:rsidRDefault="00DF7F7E" w:rsidP="009A3714">
            <w:pPr>
              <w:rPr>
                <w:rFonts w:eastAsiaTheme="minorEastAsia"/>
                <w:lang w:val="en-GB" w:eastAsia="zh-CN"/>
              </w:rPr>
            </w:pPr>
            <w:r>
              <w:rPr>
                <w:rFonts w:eastAsiaTheme="minorEastAsia"/>
                <w:lang w:val="en-GB" w:eastAsia="zh-CN"/>
              </w:rPr>
              <w:t xml:space="preserve">we can know that </w:t>
            </w:r>
            <w:r w:rsidR="00D9691F">
              <w:rPr>
                <w:rFonts w:eastAsiaTheme="minorEastAsia"/>
                <w:lang w:val="en-GB" w:eastAsia="zh-CN"/>
              </w:rPr>
              <w:t xml:space="preserve">the </w:t>
            </w:r>
            <w:r>
              <w:rPr>
                <w:rFonts w:eastAsiaTheme="minorEastAsia"/>
                <w:lang w:val="en-GB" w:eastAsia="zh-CN"/>
              </w:rPr>
              <w:t xml:space="preserve">RAR grant is already a kind of dynamic grant. </w:t>
            </w:r>
            <w:proofErr w:type="gramStart"/>
            <w:r>
              <w:rPr>
                <w:rFonts w:eastAsiaTheme="minorEastAsia"/>
                <w:lang w:val="en-GB" w:eastAsia="zh-CN"/>
              </w:rPr>
              <w:t>So</w:t>
            </w:r>
            <w:proofErr w:type="gramEnd"/>
            <w:r>
              <w:rPr>
                <w:rFonts w:eastAsiaTheme="minorEastAsia"/>
                <w:lang w:val="en-GB" w:eastAsia="zh-CN"/>
              </w:rPr>
              <w:t xml:space="preserve"> we don’t need to consider the Msg3 case. </w:t>
            </w:r>
            <w:r w:rsidR="00D9691F">
              <w:rPr>
                <w:rFonts w:eastAsiaTheme="minorEastAsia"/>
                <w:lang w:val="en-GB" w:eastAsia="zh-CN"/>
              </w:rPr>
              <w:t>This is why Msg3 is not included in the current MAC spec</w:t>
            </w:r>
            <w:r w:rsidR="007737F1">
              <w:rPr>
                <w:rFonts w:eastAsiaTheme="minorEastAsia"/>
                <w:lang w:val="en-GB" w:eastAsia="zh-CN"/>
              </w:rPr>
              <w:t xml:space="preserve"> and no issues is found in the reality. </w:t>
            </w:r>
          </w:p>
          <w:p w14:paraId="2A5BC9F4" w14:textId="3DCCFC91" w:rsidR="00DF7F7E" w:rsidRPr="00DF7F7E" w:rsidRDefault="00DF7F7E" w:rsidP="009A3714">
            <w:pPr>
              <w:rPr>
                <w:rFonts w:eastAsiaTheme="minorEastAsia"/>
                <w:lang w:val="en-GB" w:eastAsia="zh-CN"/>
              </w:rPr>
            </w:pPr>
            <w:r>
              <w:rPr>
                <w:rFonts w:eastAsiaTheme="minorEastAsia" w:hint="eastAsia"/>
                <w:lang w:val="en-GB" w:eastAsia="zh-CN"/>
              </w:rPr>
              <w:t>Besides,</w:t>
            </w:r>
            <w:r>
              <w:rPr>
                <w:rFonts w:eastAsiaTheme="minorEastAsia"/>
                <w:lang w:val="en-GB" w:eastAsia="zh-CN"/>
              </w:rPr>
              <w:t xml:space="preserve"> the impact </w:t>
            </w:r>
            <w:r w:rsidR="007737F1">
              <w:rPr>
                <w:rFonts w:eastAsiaTheme="minorEastAsia"/>
                <w:lang w:val="en-GB" w:eastAsia="zh-CN"/>
              </w:rPr>
              <w:t>on</w:t>
            </w:r>
            <w:r>
              <w:rPr>
                <w:rFonts w:eastAsiaTheme="minorEastAsia"/>
                <w:lang w:val="en-GB" w:eastAsia="zh-CN"/>
              </w:rPr>
              <w:t xml:space="preserve"> SL-BSR needs to be co</w:t>
            </w:r>
            <w:r w:rsidR="007737F1">
              <w:rPr>
                <w:rFonts w:eastAsiaTheme="minorEastAsia"/>
                <w:lang w:val="en-GB" w:eastAsia="zh-CN"/>
              </w:rPr>
              <w:t>nsid</w:t>
            </w:r>
            <w:r>
              <w:rPr>
                <w:rFonts w:eastAsiaTheme="minorEastAsia"/>
                <w:lang w:val="en-GB" w:eastAsia="zh-CN"/>
              </w:rPr>
              <w:t>ered as well si</w:t>
            </w:r>
            <w:r w:rsidR="007737F1">
              <w:rPr>
                <w:rFonts w:eastAsiaTheme="minorEastAsia"/>
                <w:lang w:val="en-GB" w:eastAsia="zh-CN"/>
              </w:rPr>
              <w:t>nc</w:t>
            </w:r>
            <w:r>
              <w:rPr>
                <w:rFonts w:eastAsiaTheme="minorEastAsia"/>
                <w:lang w:val="en-GB" w:eastAsia="zh-CN"/>
              </w:rPr>
              <w:t>e a RA procedure can be triggered for a</w:t>
            </w:r>
            <w:r w:rsidR="007737F1">
              <w:rPr>
                <w:rFonts w:eastAsiaTheme="minorEastAsia"/>
                <w:lang w:val="en-GB" w:eastAsia="zh-CN"/>
              </w:rPr>
              <w:t>n</w:t>
            </w:r>
            <w:r>
              <w:rPr>
                <w:rFonts w:eastAsiaTheme="minorEastAsia"/>
                <w:lang w:val="en-GB" w:eastAsia="zh-CN"/>
              </w:rPr>
              <w:t xml:space="preserve"> SL-BSR.</w:t>
            </w:r>
          </w:p>
        </w:tc>
      </w:tr>
      <w:tr w:rsidR="00D050A7" w14:paraId="27AE3AA9" w14:textId="77777777" w:rsidTr="00BC5B72">
        <w:tc>
          <w:tcPr>
            <w:tcW w:w="1838" w:type="dxa"/>
          </w:tcPr>
          <w:p w14:paraId="747A13D6" w14:textId="65BEF7E5" w:rsidR="00D050A7" w:rsidRDefault="00D050A7" w:rsidP="00D050A7">
            <w:pPr>
              <w:rPr>
                <w:lang w:val="en-GB" w:eastAsia="zh-CN"/>
              </w:rPr>
            </w:pPr>
            <w:r>
              <w:rPr>
                <w:lang w:val="en-GB" w:eastAsia="zh-CN"/>
              </w:rPr>
              <w:t>Nokia, Nokia Shanghai Bell</w:t>
            </w:r>
          </w:p>
        </w:tc>
        <w:tc>
          <w:tcPr>
            <w:tcW w:w="1701" w:type="dxa"/>
          </w:tcPr>
          <w:p w14:paraId="0A57E2FE" w14:textId="6A38F16B" w:rsidR="00D050A7" w:rsidRDefault="00D050A7" w:rsidP="00D050A7">
            <w:pPr>
              <w:rPr>
                <w:lang w:val="en-GB" w:eastAsia="zh-CN"/>
              </w:rPr>
            </w:pPr>
            <w:r>
              <w:rPr>
                <w:lang w:val="en-GB" w:eastAsia="zh-CN"/>
              </w:rPr>
              <w:t>LG</w:t>
            </w:r>
          </w:p>
        </w:tc>
        <w:tc>
          <w:tcPr>
            <w:tcW w:w="6662" w:type="dxa"/>
          </w:tcPr>
          <w:p w14:paraId="68ABF3A0" w14:textId="25927EEC" w:rsidR="00D050A7" w:rsidRDefault="00D050A7" w:rsidP="00D050A7">
            <w:pPr>
              <w:rPr>
                <w:lang w:val="en-GB" w:eastAsia="zh-CN"/>
              </w:rPr>
            </w:pPr>
            <w:r>
              <w:rPr>
                <w:lang w:val="en-GB" w:eastAsia="zh-CN"/>
              </w:rPr>
              <w:t>Seems to be the simplest and futureproof solution. However, the exact wording should be discussed further.</w:t>
            </w:r>
          </w:p>
        </w:tc>
      </w:tr>
    </w:tbl>
    <w:p w14:paraId="4DB79ED5" w14:textId="77777777" w:rsidR="008C6285" w:rsidRDefault="008C6285" w:rsidP="00B46EE4">
      <w:pPr>
        <w:rPr>
          <w:lang w:val="en-GB" w:eastAsia="zh-CN"/>
        </w:rPr>
      </w:pPr>
    </w:p>
    <w:p w14:paraId="158F4AA2" w14:textId="61C7BC24" w:rsidR="00E045AE" w:rsidRPr="00B221BD" w:rsidRDefault="00E045AE" w:rsidP="00E045AE">
      <w:pPr>
        <w:pStyle w:val="ListParagraph"/>
        <w:numPr>
          <w:ilvl w:val="0"/>
          <w:numId w:val="14"/>
        </w:numPr>
        <w:rPr>
          <w:u w:val="single"/>
          <w:lang w:val="en-GB" w:eastAsia="zh-CN"/>
        </w:rPr>
      </w:pPr>
      <w:r>
        <w:rPr>
          <w:u w:val="single"/>
          <w:lang w:val="en-GB" w:eastAsia="zh-CN"/>
        </w:rPr>
        <w:t xml:space="preserve">Conditions to stop ongoing RA procedure: </w:t>
      </w:r>
    </w:p>
    <w:p w14:paraId="520FDEA7" w14:textId="3CDF40A8" w:rsidR="008C6285" w:rsidRDefault="00E045AE" w:rsidP="00B46EE4">
      <w:pPr>
        <w:rPr>
          <w:lang w:val="en-GB" w:eastAsia="zh-CN"/>
        </w:rPr>
      </w:pPr>
      <w:r>
        <w:rPr>
          <w:lang w:val="en-GB" w:eastAsia="zh-CN"/>
        </w:rPr>
        <w:t xml:space="preserve">There are couple of CRs on the conditions to stop ongoing RA: </w:t>
      </w:r>
    </w:p>
    <w:p w14:paraId="101CF4BE" w14:textId="2A324A90" w:rsidR="00E045AE" w:rsidRDefault="00E045AE" w:rsidP="00E045AE">
      <w:pPr>
        <w:pStyle w:val="Doc-title"/>
      </w:pPr>
      <w:r w:rsidRPr="00E045AE">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41E5DED0" w14:textId="3FAC29DD" w:rsidR="00E045AE" w:rsidRDefault="00E92D21" w:rsidP="00E045AE">
      <w:pPr>
        <w:pStyle w:val="Doc-title"/>
      </w:pPr>
      <w:r w:rsidRPr="00E045AE">
        <w:lastRenderedPageBreak/>
        <w:t>R2-2101857</w:t>
      </w:r>
      <w:r w:rsidR="00E045AE">
        <w:tab/>
        <w:t>Conditions to stop an ongoing RA procedure</w:t>
      </w:r>
      <w:r w:rsidR="00E045AE">
        <w:tab/>
        <w:t>Asia Pacific Telecom, FGI</w:t>
      </w:r>
      <w:r w:rsidR="00E045AE">
        <w:tab/>
        <w:t>CR</w:t>
      </w:r>
      <w:r w:rsidR="00E045AE">
        <w:tab/>
        <w:t>Rel-16</w:t>
      </w:r>
      <w:r w:rsidR="00E045AE">
        <w:tab/>
        <w:t>38.321</w:t>
      </w:r>
      <w:r w:rsidR="00E045AE">
        <w:tab/>
        <w:t>16.3.0</w:t>
      </w:r>
      <w:r w:rsidR="00E045AE">
        <w:tab/>
        <w:t>1055</w:t>
      </w:r>
      <w:r w:rsidR="00E045AE">
        <w:tab/>
        <w:t>-</w:t>
      </w:r>
      <w:r w:rsidR="00E045AE">
        <w:tab/>
        <w:t>F</w:t>
      </w:r>
      <w:r w:rsidR="00E045AE">
        <w:tab/>
        <w:t>NR_2step_RACH-Core</w:t>
      </w:r>
    </w:p>
    <w:p w14:paraId="5BC02EBE" w14:textId="7902EA02" w:rsidR="00E045AE" w:rsidRDefault="00E045AE" w:rsidP="00B46EE4">
      <w:pPr>
        <w:rPr>
          <w:lang w:val="en-GB" w:eastAsia="zh-CN"/>
        </w:rPr>
      </w:pPr>
      <w:r>
        <w:rPr>
          <w:lang w:val="en-GB" w:eastAsia="zh-CN"/>
        </w:rPr>
        <w:t xml:space="preserve">The proposed change in both CRs is fairly similar and is about the following text (or similar): </w:t>
      </w:r>
    </w:p>
    <w:tbl>
      <w:tblPr>
        <w:tblStyle w:val="TableGrid"/>
        <w:tblW w:w="0" w:type="auto"/>
        <w:tblLook w:val="04A0" w:firstRow="1" w:lastRow="0" w:firstColumn="1" w:lastColumn="0" w:noHBand="0" w:noVBand="1"/>
      </w:tblPr>
      <w:tblGrid>
        <w:gridCol w:w="10201"/>
      </w:tblGrid>
      <w:tr w:rsidR="00E045AE" w14:paraId="00CD236F" w14:textId="77777777" w:rsidTr="00B05560">
        <w:tc>
          <w:tcPr>
            <w:tcW w:w="10201" w:type="dxa"/>
          </w:tcPr>
          <w:p w14:paraId="31756C6B" w14:textId="7C6F463E" w:rsidR="00E045AE" w:rsidRDefault="00E045AE" w:rsidP="00B46EE4">
            <w:pPr>
              <w:rPr>
                <w:lang w:val="en-GB" w:eastAsia="zh-CN"/>
              </w:rPr>
            </w:pPr>
            <w:r w:rsidRPr="003C0705">
              <w:t xml:space="preserve">a MAC PDU is transmitted using a UL grant </w:t>
            </w:r>
            <w:r w:rsidRPr="00E045AE">
              <w:rPr>
                <w:highlight w:val="yellow"/>
              </w:rPr>
              <w:t>other than</w:t>
            </w:r>
            <w:r w:rsidRPr="003C0705">
              <w:t xml:space="preserve"> </w:t>
            </w:r>
            <w:r w:rsidRPr="00E045AE">
              <w:rPr>
                <w:highlight w:val="green"/>
              </w:rPr>
              <w:t>a UL grant provided by Random Access Response</w:t>
            </w:r>
            <w:r w:rsidRPr="003C0705">
              <w:t xml:space="preserve"> </w:t>
            </w:r>
            <w:del w:id="2" w:author="ChinHenry" w:date="2021-01-12T17:52:00Z">
              <w:r w:rsidRPr="00E045AE" w:rsidDel="00A10E86">
                <w:rPr>
                  <w:highlight w:val="yellow"/>
                </w:rPr>
                <w:delText>or</w:delText>
              </w:r>
              <w:r w:rsidRPr="003C0705" w:rsidDel="00A10E86">
                <w:delText xml:space="preserve"> </w:delText>
              </w:r>
            </w:del>
            <w:ins w:id="3" w:author="ChinHenry" w:date="2021-01-12T17:52:00Z">
              <w:r>
                <w:t>and</w:t>
              </w:r>
              <w:r w:rsidRPr="003C0705">
                <w:t xml:space="preserve"> </w:t>
              </w:r>
            </w:ins>
            <w:ins w:id="4" w:author="ChinHenry" w:date="2021-01-13T09:41:00Z">
              <w:r>
                <w:t xml:space="preserve">other than </w:t>
              </w:r>
            </w:ins>
            <w:r w:rsidRPr="00E045AE">
              <w:rPr>
                <w:highlight w:val="cyan"/>
              </w:rPr>
              <w:t>a UL grant determined as specified in clause 5.1.2a for the transmission of the MSGA payload</w:t>
            </w:r>
            <w:r w:rsidRPr="003C0705">
              <w:t>, and this PDU includes a BSR MAC CE which contains buffer status up to (and including) the last event that triggered a BSR (see clause 5.4.5) prior to the MAC PDU assembly;</w:t>
            </w:r>
          </w:p>
        </w:tc>
      </w:tr>
    </w:tbl>
    <w:p w14:paraId="7FD85272" w14:textId="1D19A1FC" w:rsidR="00E045AE" w:rsidRDefault="00E045AE" w:rsidP="00B46EE4">
      <w:pPr>
        <w:rPr>
          <w:lang w:val="en-GB" w:eastAsia="zh-CN"/>
        </w:rPr>
      </w:pPr>
    </w:p>
    <w:p w14:paraId="7B680C72" w14:textId="36BCD413" w:rsidR="00E045AE" w:rsidRDefault="00E045AE" w:rsidP="00B05560">
      <w:pPr>
        <w:tabs>
          <w:tab w:val="left" w:pos="14742"/>
        </w:tabs>
      </w:pPr>
      <w:r>
        <w:rPr>
          <w:lang w:val="en-GB" w:eastAsia="zh-CN"/>
        </w:rPr>
        <w:t>It seems the confusion is whether the “</w:t>
      </w:r>
      <w:r w:rsidRPr="00BC5B72">
        <w:rPr>
          <w:b/>
          <w:bCs/>
          <w:highlight w:val="yellow"/>
          <w:u w:val="single"/>
          <w:lang w:val="en-GB" w:eastAsia="zh-CN"/>
        </w:rPr>
        <w:t>other than</w:t>
      </w:r>
      <w:r>
        <w:rPr>
          <w:lang w:val="en-GB" w:eastAsia="zh-CN"/>
        </w:rPr>
        <w:t xml:space="preserve">” clause above applies </w:t>
      </w:r>
      <w:r w:rsidRPr="00BC5B72">
        <w:rPr>
          <w:b/>
          <w:bCs/>
          <w:u w:val="single"/>
          <w:lang w:val="en-GB" w:eastAsia="zh-CN"/>
        </w:rPr>
        <w:t>to both</w:t>
      </w:r>
      <w:r>
        <w:rPr>
          <w:lang w:val="en-GB" w:eastAsia="zh-CN"/>
        </w:rPr>
        <w:t xml:space="preserve"> “</w:t>
      </w:r>
      <w:r w:rsidRPr="00E045AE">
        <w:rPr>
          <w:highlight w:val="green"/>
        </w:rPr>
        <w:t>a UL grant provided by Random Access Response</w:t>
      </w:r>
      <w:r>
        <w:t>” and “</w:t>
      </w:r>
      <w:r w:rsidRPr="00E045AE">
        <w:rPr>
          <w:highlight w:val="cyan"/>
        </w:rPr>
        <w:t>a UL grant determined as specified in clause 5.1.2a for the transmission of the MSGA payload</w:t>
      </w:r>
      <w:r>
        <w:t xml:space="preserve">” according to the original text or not? It seems the original text is fine from this </w:t>
      </w:r>
      <w:proofErr w:type="spellStart"/>
      <w:r>
        <w:t>perpective</w:t>
      </w:r>
      <w:proofErr w:type="spellEnd"/>
      <w:r>
        <w:t xml:space="preserve"> (i.e. it is clear that the </w:t>
      </w:r>
      <w:r w:rsidR="00BC5B72">
        <w:t>“</w:t>
      </w:r>
      <w:r>
        <w:t>other than</w:t>
      </w:r>
      <w:r w:rsidR="00BC5B72">
        <w:t>”</w:t>
      </w:r>
      <w:r>
        <w:t xml:space="preserve"> clause applies to both the above conditions). So, seems the change is not needed? </w:t>
      </w:r>
    </w:p>
    <w:p w14:paraId="7B677D04" w14:textId="4C33FCD0" w:rsidR="00E92D21" w:rsidRPr="00E92D21" w:rsidRDefault="00E92D21" w:rsidP="00E92D21">
      <w:pPr>
        <w:rPr>
          <w:u w:val="single"/>
          <w:lang w:val="en-GB" w:eastAsia="zh-CN"/>
        </w:rPr>
      </w:pPr>
      <w:r w:rsidRPr="00E92D21">
        <w:rPr>
          <w:highlight w:val="red"/>
          <w:u w:val="single"/>
          <w:lang w:val="en-GB" w:eastAsia="zh-CN"/>
        </w:rPr>
        <w:t>Rapporteur view: The change is not needed</w:t>
      </w:r>
    </w:p>
    <w:tbl>
      <w:tblPr>
        <w:tblStyle w:val="TableGrid"/>
        <w:tblW w:w="0" w:type="auto"/>
        <w:tblLook w:val="04A0" w:firstRow="1" w:lastRow="0" w:firstColumn="1" w:lastColumn="0" w:noHBand="0" w:noVBand="1"/>
      </w:tblPr>
      <w:tblGrid>
        <w:gridCol w:w="1838"/>
        <w:gridCol w:w="851"/>
        <w:gridCol w:w="7512"/>
      </w:tblGrid>
      <w:tr w:rsidR="00B05560" w14:paraId="76B437B2" w14:textId="77777777" w:rsidTr="009A3714">
        <w:tc>
          <w:tcPr>
            <w:tcW w:w="10201" w:type="dxa"/>
            <w:gridSpan w:val="3"/>
            <w:shd w:val="clear" w:color="auto" w:fill="00B0F0"/>
          </w:tcPr>
          <w:p w14:paraId="13A9DDF2" w14:textId="02AC9971" w:rsidR="00B05560" w:rsidRDefault="00B05560" w:rsidP="009A3714">
            <w:pPr>
              <w:rPr>
                <w:lang w:val="en-GB" w:eastAsia="zh-CN"/>
              </w:rPr>
            </w:pPr>
            <w:r>
              <w:rPr>
                <w:lang w:val="en-GB" w:eastAsia="zh-CN"/>
              </w:rPr>
              <w:t xml:space="preserve">Q 3.1: </w:t>
            </w:r>
            <w:r w:rsidR="00E92D21">
              <w:rPr>
                <w:lang w:val="en-GB" w:eastAsia="zh-CN"/>
              </w:rPr>
              <w:t xml:space="preserve">Do companies agree that the changes proposed </w:t>
            </w:r>
            <w:r w:rsidR="00E92D21" w:rsidRPr="00E045AE">
              <w:t>R2-2101838</w:t>
            </w:r>
            <w:r w:rsidR="00E92D21">
              <w:t xml:space="preserve"> and </w:t>
            </w:r>
            <w:r w:rsidR="00E92D21" w:rsidRPr="00E045AE">
              <w:t>R2-2101857</w:t>
            </w:r>
            <w:r w:rsidR="00E92D21">
              <w:t xml:space="preserve"> </w:t>
            </w:r>
            <w:r w:rsidR="00E92D21">
              <w:rPr>
                <w:lang w:val="en-GB" w:eastAsia="zh-CN"/>
              </w:rPr>
              <w:t>are essential?</w:t>
            </w:r>
          </w:p>
        </w:tc>
      </w:tr>
      <w:tr w:rsidR="00B05560" w14:paraId="09933931" w14:textId="77777777" w:rsidTr="009A3714">
        <w:tc>
          <w:tcPr>
            <w:tcW w:w="1838" w:type="dxa"/>
            <w:shd w:val="clear" w:color="auto" w:fill="00B0F0"/>
          </w:tcPr>
          <w:p w14:paraId="7AC99D00" w14:textId="77777777" w:rsidR="00B05560" w:rsidRDefault="00B05560" w:rsidP="009A3714">
            <w:pPr>
              <w:rPr>
                <w:lang w:val="en-GB" w:eastAsia="zh-CN"/>
              </w:rPr>
            </w:pPr>
            <w:r>
              <w:rPr>
                <w:lang w:val="en-GB" w:eastAsia="zh-CN"/>
              </w:rPr>
              <w:t>Company</w:t>
            </w:r>
          </w:p>
        </w:tc>
        <w:tc>
          <w:tcPr>
            <w:tcW w:w="851" w:type="dxa"/>
            <w:shd w:val="clear" w:color="auto" w:fill="00B0F0"/>
          </w:tcPr>
          <w:p w14:paraId="2398F439" w14:textId="77777777" w:rsidR="00B05560" w:rsidRDefault="00B05560" w:rsidP="009A3714">
            <w:pPr>
              <w:rPr>
                <w:lang w:val="en-GB" w:eastAsia="zh-CN"/>
              </w:rPr>
            </w:pPr>
            <w:r>
              <w:rPr>
                <w:lang w:val="en-GB" w:eastAsia="zh-CN"/>
              </w:rPr>
              <w:t>Y/N</w:t>
            </w:r>
          </w:p>
        </w:tc>
        <w:tc>
          <w:tcPr>
            <w:tcW w:w="7512" w:type="dxa"/>
            <w:shd w:val="clear" w:color="auto" w:fill="00B0F0"/>
          </w:tcPr>
          <w:p w14:paraId="3DDE05D9" w14:textId="6E929A39" w:rsidR="00B05560" w:rsidRDefault="00B05560" w:rsidP="009A3714">
            <w:pPr>
              <w:rPr>
                <w:lang w:val="en-GB" w:eastAsia="zh-CN"/>
              </w:rPr>
            </w:pPr>
            <w:r>
              <w:rPr>
                <w:lang w:val="en-GB" w:eastAsia="zh-CN"/>
              </w:rPr>
              <w:t xml:space="preserve">Comments </w:t>
            </w:r>
          </w:p>
        </w:tc>
      </w:tr>
      <w:tr w:rsidR="00B05560" w14:paraId="5EF745FB" w14:textId="77777777" w:rsidTr="009A3714">
        <w:tc>
          <w:tcPr>
            <w:tcW w:w="1838" w:type="dxa"/>
          </w:tcPr>
          <w:p w14:paraId="7005BABB" w14:textId="43628B50" w:rsidR="00B05560"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26D97F09" w14:textId="3687487E" w:rsidR="00B05560" w:rsidRPr="00DF7F7E" w:rsidRDefault="00DF7F7E" w:rsidP="009A3714">
            <w:pPr>
              <w:rPr>
                <w:rFonts w:eastAsiaTheme="minorEastAsia"/>
                <w:lang w:val="en-GB" w:eastAsia="zh-CN"/>
              </w:rPr>
            </w:pPr>
            <w:r>
              <w:rPr>
                <w:rFonts w:eastAsiaTheme="minorEastAsia" w:hint="eastAsia"/>
                <w:lang w:val="en-GB" w:eastAsia="zh-CN"/>
              </w:rPr>
              <w:t>N</w:t>
            </w:r>
          </w:p>
        </w:tc>
        <w:tc>
          <w:tcPr>
            <w:tcW w:w="7512" w:type="dxa"/>
          </w:tcPr>
          <w:p w14:paraId="00EB53B7" w14:textId="764D6F94" w:rsidR="00B05560" w:rsidRPr="00DF7F7E" w:rsidRDefault="00DF7F7E" w:rsidP="009A3714">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the rapporteur. The current spec is clear enough. </w:t>
            </w:r>
          </w:p>
        </w:tc>
      </w:tr>
      <w:tr w:rsidR="00D44980" w14:paraId="66F15723" w14:textId="77777777" w:rsidTr="009A3714">
        <w:tc>
          <w:tcPr>
            <w:tcW w:w="1838" w:type="dxa"/>
          </w:tcPr>
          <w:p w14:paraId="08759070" w14:textId="4B63BD7F" w:rsidR="00D44980" w:rsidRPr="00D576DD" w:rsidRDefault="00D576DD" w:rsidP="009A3714">
            <w:pPr>
              <w:rPr>
                <w:rFonts w:eastAsia="PMingLiU"/>
                <w:lang w:val="en-GB" w:eastAsia="zh-TW"/>
              </w:rPr>
            </w:pPr>
            <w:r>
              <w:rPr>
                <w:rFonts w:eastAsia="PMingLiU" w:hint="eastAsia"/>
                <w:lang w:val="en-GB" w:eastAsia="zh-TW"/>
              </w:rPr>
              <w:t>A</w:t>
            </w:r>
            <w:r>
              <w:rPr>
                <w:rFonts w:eastAsia="PMingLiU"/>
                <w:lang w:val="en-GB" w:eastAsia="zh-TW"/>
              </w:rPr>
              <w:t>PT</w:t>
            </w:r>
          </w:p>
        </w:tc>
        <w:tc>
          <w:tcPr>
            <w:tcW w:w="851" w:type="dxa"/>
          </w:tcPr>
          <w:p w14:paraId="2132DD19" w14:textId="4C698DE6" w:rsidR="00D44980" w:rsidRPr="00D576DD" w:rsidRDefault="00D576DD" w:rsidP="009A3714">
            <w:pPr>
              <w:rPr>
                <w:rFonts w:eastAsia="PMingLiU"/>
                <w:lang w:val="en-GB" w:eastAsia="zh-TW"/>
              </w:rPr>
            </w:pPr>
            <w:r>
              <w:rPr>
                <w:rFonts w:eastAsia="PMingLiU" w:hint="eastAsia"/>
                <w:lang w:val="en-GB" w:eastAsia="zh-TW"/>
              </w:rPr>
              <w:t>Y</w:t>
            </w:r>
          </w:p>
        </w:tc>
        <w:tc>
          <w:tcPr>
            <w:tcW w:w="7512" w:type="dxa"/>
          </w:tcPr>
          <w:p w14:paraId="6FB60DB2" w14:textId="4E3DB497" w:rsidR="00E059FE" w:rsidRDefault="00E059FE" w:rsidP="009A3714">
            <w:pPr>
              <w:rPr>
                <w:rFonts w:eastAsia="PMingLiU"/>
                <w:lang w:val="en-GB" w:eastAsia="zh-TW"/>
              </w:rPr>
            </w:pPr>
            <w:r>
              <w:rPr>
                <w:rFonts w:eastAsia="PMingLiU" w:hint="eastAsia"/>
                <w:lang w:val="en-GB" w:eastAsia="zh-TW"/>
              </w:rPr>
              <w:t>T</w:t>
            </w:r>
            <w:r>
              <w:rPr>
                <w:rFonts w:eastAsia="PMingLiU"/>
                <w:lang w:val="en-GB" w:eastAsia="zh-TW"/>
              </w:rPr>
              <w:t xml:space="preserve">he </w:t>
            </w:r>
            <w:r>
              <w:rPr>
                <w:rFonts w:eastAsia="PMingLiU" w:hint="eastAsia"/>
                <w:lang w:val="en-GB" w:eastAsia="zh-TW"/>
              </w:rPr>
              <w:t>i</w:t>
            </w:r>
            <w:r>
              <w:rPr>
                <w:rFonts w:eastAsia="PMingLiU"/>
                <w:lang w:val="en-GB" w:eastAsia="zh-TW"/>
              </w:rPr>
              <w:t xml:space="preserve">ntended UE </w:t>
            </w:r>
            <w:proofErr w:type="spellStart"/>
            <w:r>
              <w:rPr>
                <w:rFonts w:eastAsia="PMingLiU"/>
                <w:lang w:val="en-GB" w:eastAsia="zh-TW"/>
              </w:rPr>
              <w:t>behavior</w:t>
            </w:r>
            <w:proofErr w:type="spellEnd"/>
            <w:r>
              <w:rPr>
                <w:rFonts w:eastAsia="PMingLiU"/>
                <w:lang w:val="en-GB" w:eastAsia="zh-TW"/>
              </w:rPr>
              <w:t xml:space="preserve"> is to exclude both </w:t>
            </w:r>
            <w:r w:rsidR="000F7CCE">
              <w:rPr>
                <w:rFonts w:eastAsia="PMingLiU"/>
                <w:lang w:val="en-GB" w:eastAsia="zh-TW"/>
              </w:rPr>
              <w:t xml:space="preserve">UL grant provided by RAR and UL grant for MSGA payload transmission. </w:t>
            </w:r>
          </w:p>
          <w:p w14:paraId="00259B3D" w14:textId="0556BBF1" w:rsidR="000D5B0A" w:rsidRDefault="000F7CCE" w:rsidP="009A3714">
            <w:pPr>
              <w:rPr>
                <w:rFonts w:eastAsia="PMingLiU"/>
                <w:lang w:val="en-GB" w:eastAsia="zh-TW"/>
              </w:rPr>
            </w:pPr>
            <w:r>
              <w:rPr>
                <w:rFonts w:eastAsia="PMingLiU"/>
                <w:lang w:val="en-GB" w:eastAsia="zh-TW"/>
              </w:rPr>
              <w:t>Moreover, b</w:t>
            </w:r>
            <w:r w:rsidR="00D576DD">
              <w:rPr>
                <w:rFonts w:eastAsia="PMingLiU"/>
                <w:lang w:val="en-GB" w:eastAsia="zh-TW"/>
              </w:rPr>
              <w:t xml:space="preserve">ased on </w:t>
            </w:r>
            <w:r w:rsidR="000F51E9" w:rsidRPr="000F51E9">
              <w:rPr>
                <w:rFonts w:eastAsia="PMingLiU"/>
                <w:lang w:val="en-GB" w:eastAsia="zh-TW"/>
              </w:rPr>
              <w:t>De Morgan's Law</w:t>
            </w:r>
            <w:r w:rsidR="000D5B0A">
              <w:rPr>
                <w:rFonts w:eastAsia="PMingLiU"/>
                <w:lang w:val="en-GB" w:eastAsia="zh-TW"/>
              </w:rPr>
              <w:t>:</w:t>
            </w:r>
          </w:p>
          <w:p w14:paraId="5BA31F39" w14:textId="7E355739" w:rsidR="00D44980" w:rsidRDefault="000D5B0A" w:rsidP="009A3714">
            <w:pPr>
              <w:rPr>
                <w:rFonts w:eastAsia="PMingLiU"/>
                <w:lang w:val="en-GB" w:eastAsia="zh-TW"/>
              </w:rPr>
            </w:pPr>
            <w:r w:rsidRPr="000D5B0A">
              <w:rPr>
                <w:rFonts w:eastAsia="PMingLiU"/>
                <w:b/>
                <w:bCs/>
                <w:lang w:val="en-GB" w:eastAsia="zh-TW"/>
              </w:rPr>
              <w:t>other than</w:t>
            </w:r>
            <w:r w:rsidR="002113A5" w:rsidRPr="000D5B0A">
              <w:rPr>
                <w:rFonts w:eastAsia="PMingLiU"/>
                <w:b/>
                <w:bCs/>
                <w:lang w:val="en-GB" w:eastAsia="zh-TW"/>
              </w:rPr>
              <w:t xml:space="preserve"> A</w:t>
            </w:r>
            <w:r w:rsidRPr="000D5B0A">
              <w:rPr>
                <w:rFonts w:eastAsia="PMingLiU"/>
                <w:b/>
                <w:bCs/>
                <w:lang w:val="en-GB" w:eastAsia="zh-TW"/>
              </w:rPr>
              <w:t xml:space="preserve"> and other than B</w:t>
            </w:r>
            <w:r w:rsidR="000F7CCE">
              <w:rPr>
                <w:rFonts w:eastAsia="PMingLiU"/>
                <w:b/>
                <w:bCs/>
                <w:lang w:val="en-GB" w:eastAsia="zh-TW"/>
              </w:rPr>
              <w:t xml:space="preserve"> </w:t>
            </w:r>
            <w:r w:rsidR="000F7CCE">
              <w:rPr>
                <w:rFonts w:eastAsia="PMingLiU"/>
                <w:lang w:val="en-GB" w:eastAsia="zh-TW"/>
              </w:rPr>
              <w:t xml:space="preserve">is </w:t>
            </w:r>
            <w:r w:rsidR="008F20F9">
              <w:rPr>
                <w:rFonts w:eastAsia="PMingLiU"/>
                <w:lang w:val="en-GB" w:eastAsia="zh-TW"/>
              </w:rPr>
              <w:t>equivalent to</w:t>
            </w:r>
            <w:r w:rsidR="000F7CCE">
              <w:rPr>
                <w:rFonts w:eastAsia="PMingLiU"/>
                <w:lang w:val="en-GB" w:eastAsia="zh-TW"/>
              </w:rPr>
              <w:t xml:space="preserve"> </w:t>
            </w:r>
            <w:r w:rsidR="000F7CCE" w:rsidRPr="000D5B0A">
              <w:rPr>
                <w:rFonts w:eastAsia="PMingLiU"/>
                <w:b/>
                <w:bCs/>
                <w:lang w:val="en-GB" w:eastAsia="zh-TW"/>
              </w:rPr>
              <w:t>other than (A or B)</w:t>
            </w:r>
          </w:p>
          <w:p w14:paraId="2367587F" w14:textId="1DC241A4" w:rsidR="000D5B0A" w:rsidRDefault="000D5B0A" w:rsidP="009A3714">
            <w:pPr>
              <w:rPr>
                <w:rFonts w:eastAsia="PMingLiU"/>
                <w:lang w:val="en-GB" w:eastAsia="zh-TW"/>
              </w:rPr>
            </w:pPr>
            <w:r>
              <w:rPr>
                <w:rFonts w:eastAsia="PMingLiU" w:hint="eastAsia"/>
                <w:lang w:val="en-GB" w:eastAsia="zh-TW"/>
              </w:rPr>
              <w:t>H</w:t>
            </w:r>
            <w:r>
              <w:rPr>
                <w:rFonts w:eastAsia="PMingLiU"/>
                <w:lang w:val="en-GB" w:eastAsia="zh-TW"/>
              </w:rPr>
              <w:t xml:space="preserve">owever, </w:t>
            </w:r>
            <w:r w:rsidR="00F03F1B">
              <w:rPr>
                <w:rFonts w:eastAsia="PMingLiU"/>
                <w:lang w:val="en-GB" w:eastAsia="zh-TW"/>
              </w:rPr>
              <w:t xml:space="preserve">what </w:t>
            </w:r>
            <w:r w:rsidR="008F20F9">
              <w:rPr>
                <w:rFonts w:eastAsia="PMingLiU"/>
                <w:lang w:val="en-GB" w:eastAsia="zh-TW"/>
              </w:rPr>
              <w:t xml:space="preserve">has been captured </w:t>
            </w:r>
            <w:r w:rsidR="00F03F1B">
              <w:rPr>
                <w:rFonts w:eastAsia="PMingLiU"/>
                <w:lang w:val="en-GB" w:eastAsia="zh-TW"/>
              </w:rPr>
              <w:t xml:space="preserve">in TS 38.321 is </w:t>
            </w:r>
            <w:r w:rsidR="00A04A89" w:rsidRPr="00A04A89">
              <w:rPr>
                <w:rFonts w:eastAsia="PMingLiU"/>
                <w:b/>
                <w:bCs/>
                <w:lang w:val="en-GB" w:eastAsia="zh-TW"/>
              </w:rPr>
              <w:t xml:space="preserve">other than A </w:t>
            </w:r>
            <w:r w:rsidR="00FD7CC7">
              <w:rPr>
                <w:rFonts w:eastAsia="PMingLiU"/>
                <w:b/>
                <w:bCs/>
                <w:lang w:val="en-GB" w:eastAsia="zh-TW"/>
              </w:rPr>
              <w:t>or</w:t>
            </w:r>
            <w:r w:rsidR="00A04A89" w:rsidRPr="00A04A89">
              <w:rPr>
                <w:rFonts w:eastAsia="PMingLiU"/>
                <w:b/>
                <w:bCs/>
                <w:lang w:val="en-GB" w:eastAsia="zh-TW"/>
              </w:rPr>
              <w:t xml:space="preserve"> B</w:t>
            </w:r>
            <w:r w:rsidR="00A04A89">
              <w:rPr>
                <w:rFonts w:eastAsia="PMingLiU"/>
                <w:lang w:val="en-GB" w:eastAsia="zh-TW"/>
              </w:rPr>
              <w:t xml:space="preserve">, instead of </w:t>
            </w:r>
            <w:r w:rsidR="00A04A89" w:rsidRPr="00A04A89">
              <w:rPr>
                <w:rFonts w:eastAsia="PMingLiU"/>
                <w:b/>
                <w:bCs/>
                <w:lang w:val="en-GB" w:eastAsia="zh-TW"/>
              </w:rPr>
              <w:t>other than (A or B)</w:t>
            </w:r>
            <w:r w:rsidR="00A04A89">
              <w:rPr>
                <w:rFonts w:eastAsia="PMingLiU"/>
                <w:lang w:val="en-GB" w:eastAsia="zh-TW"/>
              </w:rPr>
              <w:t xml:space="preserve">. </w:t>
            </w:r>
          </w:p>
          <w:p w14:paraId="3A25211B" w14:textId="425E95AC" w:rsidR="00A04A89" w:rsidRPr="00A04A89" w:rsidRDefault="00A04A89" w:rsidP="009A3714">
            <w:pPr>
              <w:rPr>
                <w:rFonts w:eastAsia="PMingLiU"/>
                <w:lang w:val="en-GB" w:eastAsia="zh-TW"/>
              </w:rPr>
            </w:pPr>
            <w:r>
              <w:rPr>
                <w:rFonts w:eastAsia="PMingLiU" w:hint="eastAsia"/>
                <w:lang w:val="en-GB" w:eastAsia="zh-TW"/>
              </w:rPr>
              <w:lastRenderedPageBreak/>
              <w:t>H</w:t>
            </w:r>
            <w:r>
              <w:rPr>
                <w:rFonts w:eastAsia="PMingLiU"/>
                <w:lang w:val="en-GB" w:eastAsia="zh-TW"/>
              </w:rPr>
              <w:t>ence, from our perspective, it is better to make the specification clearer by adopting the proposed CR.</w:t>
            </w:r>
          </w:p>
          <w:p w14:paraId="3758DBB4" w14:textId="1BF1B988" w:rsidR="000D5B0A" w:rsidRPr="00D576DD" w:rsidRDefault="000D5B0A" w:rsidP="009A3714">
            <w:pPr>
              <w:rPr>
                <w:rFonts w:eastAsia="PMingLiU"/>
                <w:lang w:val="en-GB" w:eastAsia="zh-TW"/>
              </w:rPr>
            </w:pPr>
          </w:p>
        </w:tc>
      </w:tr>
      <w:tr w:rsidR="00D050A7" w14:paraId="60C8C693" w14:textId="77777777" w:rsidTr="009A3714">
        <w:tc>
          <w:tcPr>
            <w:tcW w:w="1838" w:type="dxa"/>
          </w:tcPr>
          <w:p w14:paraId="50424316" w14:textId="499F72CF" w:rsidR="00D050A7" w:rsidRDefault="00D050A7" w:rsidP="00D050A7">
            <w:pPr>
              <w:rPr>
                <w:rFonts w:eastAsia="PMingLiU" w:hint="eastAsia"/>
                <w:lang w:val="en-GB" w:eastAsia="zh-TW"/>
              </w:rPr>
            </w:pPr>
            <w:r>
              <w:rPr>
                <w:lang w:val="en-GB" w:eastAsia="zh-CN"/>
              </w:rPr>
              <w:lastRenderedPageBreak/>
              <w:t>Nokia, Nokia Shanghai Bell</w:t>
            </w:r>
          </w:p>
        </w:tc>
        <w:tc>
          <w:tcPr>
            <w:tcW w:w="851" w:type="dxa"/>
          </w:tcPr>
          <w:p w14:paraId="19149064" w14:textId="0504479E" w:rsidR="00D050A7" w:rsidRDefault="00D050A7" w:rsidP="00D050A7">
            <w:pPr>
              <w:rPr>
                <w:rFonts w:eastAsia="PMingLiU" w:hint="eastAsia"/>
                <w:lang w:val="en-GB" w:eastAsia="zh-TW"/>
              </w:rPr>
            </w:pPr>
            <w:r>
              <w:rPr>
                <w:lang w:val="en-GB" w:eastAsia="zh-CN"/>
              </w:rPr>
              <w:t>Y</w:t>
            </w:r>
          </w:p>
        </w:tc>
        <w:tc>
          <w:tcPr>
            <w:tcW w:w="7512" w:type="dxa"/>
          </w:tcPr>
          <w:p w14:paraId="44F4074C" w14:textId="103C38C4" w:rsidR="00D050A7" w:rsidRDefault="00D050A7" w:rsidP="00D050A7">
            <w:pPr>
              <w:rPr>
                <w:rFonts w:eastAsia="PMingLiU" w:hint="eastAsia"/>
                <w:lang w:val="en-GB" w:eastAsia="zh-TW"/>
              </w:rPr>
            </w:pPr>
            <w:r>
              <w:rPr>
                <w:lang w:val="en-GB" w:eastAsia="zh-CN"/>
              </w:rPr>
              <w:t>The current text is ambiguous indeed.</w:t>
            </w:r>
          </w:p>
        </w:tc>
      </w:tr>
    </w:tbl>
    <w:p w14:paraId="4F44985C" w14:textId="7EC0965A" w:rsidR="00B05560" w:rsidRDefault="00B05560" w:rsidP="00B05560">
      <w:pPr>
        <w:rPr>
          <w:lang w:val="en-GB" w:eastAsia="zh-CN"/>
        </w:rPr>
      </w:pPr>
      <w:r>
        <w:rPr>
          <w:lang w:val="en-GB" w:eastAsia="zh-CN"/>
        </w:rPr>
        <w:t xml:space="preserve"> </w:t>
      </w:r>
    </w:p>
    <w:tbl>
      <w:tblPr>
        <w:tblStyle w:val="TableGrid"/>
        <w:tblW w:w="0" w:type="auto"/>
        <w:tblLook w:val="04A0" w:firstRow="1" w:lastRow="0" w:firstColumn="1" w:lastColumn="0" w:noHBand="0" w:noVBand="1"/>
      </w:tblPr>
      <w:tblGrid>
        <w:gridCol w:w="1838"/>
        <w:gridCol w:w="8363"/>
      </w:tblGrid>
      <w:tr w:rsidR="00B05560" w14:paraId="3674ADE9" w14:textId="77777777" w:rsidTr="009A3714">
        <w:tc>
          <w:tcPr>
            <w:tcW w:w="10201" w:type="dxa"/>
            <w:gridSpan w:val="2"/>
            <w:shd w:val="clear" w:color="auto" w:fill="00B0F0"/>
          </w:tcPr>
          <w:p w14:paraId="41ECDA04" w14:textId="686D6CF8" w:rsidR="00B05560" w:rsidRDefault="00B05560" w:rsidP="009A3714">
            <w:pPr>
              <w:rPr>
                <w:lang w:val="en-GB" w:eastAsia="zh-CN"/>
              </w:rPr>
            </w:pPr>
            <w:r>
              <w:rPr>
                <w:lang w:val="en-GB" w:eastAsia="zh-CN"/>
              </w:rPr>
              <w:t xml:space="preserve">Q 3.2: Assuming companies think the changes are needed, please provide any further feedback to the CRs </w:t>
            </w:r>
            <w:proofErr w:type="gramStart"/>
            <w:r>
              <w:rPr>
                <w:lang w:val="en-GB" w:eastAsia="zh-CN"/>
              </w:rPr>
              <w:t xml:space="preserve">in  </w:t>
            </w:r>
            <w:r w:rsidRPr="00E045AE">
              <w:t>R</w:t>
            </w:r>
            <w:proofErr w:type="gramEnd"/>
            <w:r w:rsidRPr="00E045AE">
              <w:t>2-2101838</w:t>
            </w:r>
            <w:r>
              <w:t xml:space="preserve"> and </w:t>
            </w:r>
            <w:r w:rsidRPr="00E045AE">
              <w:t>R2-2101857</w:t>
            </w:r>
          </w:p>
        </w:tc>
      </w:tr>
      <w:tr w:rsidR="00B05560" w14:paraId="43B01562" w14:textId="77777777" w:rsidTr="009A3714">
        <w:tc>
          <w:tcPr>
            <w:tcW w:w="1838" w:type="dxa"/>
            <w:shd w:val="clear" w:color="auto" w:fill="00B0F0"/>
          </w:tcPr>
          <w:p w14:paraId="3540910C" w14:textId="77777777" w:rsidR="00B05560" w:rsidRDefault="00B05560" w:rsidP="009A3714">
            <w:pPr>
              <w:rPr>
                <w:lang w:val="en-GB" w:eastAsia="zh-CN"/>
              </w:rPr>
            </w:pPr>
            <w:r>
              <w:rPr>
                <w:lang w:val="en-GB" w:eastAsia="zh-CN"/>
              </w:rPr>
              <w:t>Company</w:t>
            </w:r>
          </w:p>
        </w:tc>
        <w:tc>
          <w:tcPr>
            <w:tcW w:w="8363" w:type="dxa"/>
            <w:shd w:val="clear" w:color="auto" w:fill="00B0F0"/>
          </w:tcPr>
          <w:p w14:paraId="09094531" w14:textId="77777777" w:rsidR="00B05560" w:rsidRDefault="00B05560" w:rsidP="009A3714">
            <w:pPr>
              <w:rPr>
                <w:lang w:val="en-GB" w:eastAsia="zh-CN"/>
              </w:rPr>
            </w:pPr>
            <w:r>
              <w:rPr>
                <w:lang w:val="en-GB" w:eastAsia="zh-CN"/>
              </w:rPr>
              <w:t>Comments to the CR</w:t>
            </w:r>
          </w:p>
        </w:tc>
      </w:tr>
      <w:tr w:rsidR="00B05560" w14:paraId="31CD6E55" w14:textId="77777777" w:rsidTr="009A3714">
        <w:tc>
          <w:tcPr>
            <w:tcW w:w="1838" w:type="dxa"/>
          </w:tcPr>
          <w:p w14:paraId="55312D5D" w14:textId="23F29FCE" w:rsidR="00B05560" w:rsidRPr="00FD7CC7" w:rsidRDefault="00B05560" w:rsidP="009A3714">
            <w:pPr>
              <w:rPr>
                <w:rFonts w:eastAsia="PMingLiU"/>
                <w:lang w:val="en-GB" w:eastAsia="zh-TW"/>
              </w:rPr>
            </w:pPr>
          </w:p>
        </w:tc>
        <w:tc>
          <w:tcPr>
            <w:tcW w:w="8363" w:type="dxa"/>
          </w:tcPr>
          <w:p w14:paraId="5AA61DAD" w14:textId="77777777" w:rsidR="00B05560" w:rsidRDefault="00B05560" w:rsidP="009A3714">
            <w:pPr>
              <w:rPr>
                <w:lang w:val="en-GB" w:eastAsia="zh-CN"/>
              </w:rPr>
            </w:pPr>
          </w:p>
        </w:tc>
      </w:tr>
      <w:tr w:rsidR="00D44980" w14:paraId="52F28B79" w14:textId="77777777" w:rsidTr="009A3714">
        <w:tc>
          <w:tcPr>
            <w:tcW w:w="1838" w:type="dxa"/>
          </w:tcPr>
          <w:p w14:paraId="4024E0BE" w14:textId="77777777" w:rsidR="00D44980" w:rsidRDefault="00D44980" w:rsidP="009A3714">
            <w:pPr>
              <w:rPr>
                <w:lang w:val="en-GB" w:eastAsia="zh-CN"/>
              </w:rPr>
            </w:pPr>
          </w:p>
        </w:tc>
        <w:tc>
          <w:tcPr>
            <w:tcW w:w="8363" w:type="dxa"/>
          </w:tcPr>
          <w:p w14:paraId="61CEBB41" w14:textId="77777777" w:rsidR="00D44980" w:rsidRDefault="00D44980" w:rsidP="009A3714">
            <w:pPr>
              <w:rPr>
                <w:lang w:val="en-GB" w:eastAsia="zh-CN"/>
              </w:rPr>
            </w:pPr>
          </w:p>
        </w:tc>
      </w:tr>
    </w:tbl>
    <w:p w14:paraId="579CAD44" w14:textId="79AC23C2" w:rsidR="00B05560" w:rsidRDefault="00B05560" w:rsidP="00B05560">
      <w:pPr>
        <w:rPr>
          <w:lang w:val="en-GB" w:eastAsia="zh-CN"/>
        </w:rPr>
      </w:pPr>
    </w:p>
    <w:p w14:paraId="0284B823" w14:textId="124AA821" w:rsidR="00B93803" w:rsidRDefault="005D6DAD">
      <w:pPr>
        <w:pStyle w:val="Heading1"/>
        <w:rPr>
          <w:snapToGrid w:val="0"/>
        </w:rPr>
      </w:pPr>
      <w:r>
        <w:rPr>
          <w:snapToGrid w:val="0"/>
        </w:rPr>
        <w:t>References</w:t>
      </w:r>
    </w:p>
    <w:p w14:paraId="57EE7A61" w14:textId="77777777" w:rsidR="00D44980" w:rsidRDefault="00D44980" w:rsidP="00D44980">
      <w:pPr>
        <w:pStyle w:val="Doc-title"/>
      </w:pPr>
      <w:r>
        <w:t>R2-2101813</w:t>
      </w:r>
      <w:r>
        <w:tab/>
        <w:t>Correction on the allowed uplink transmission without TA</w:t>
      </w:r>
      <w:r>
        <w:tab/>
        <w:t xml:space="preserve">Huawei, </w:t>
      </w:r>
      <w:proofErr w:type="spellStart"/>
      <w:r>
        <w:t>HiSilicon</w:t>
      </w:r>
      <w:proofErr w:type="spellEnd"/>
      <w:r>
        <w:t>, Nokia (Rapporteur)</w:t>
      </w:r>
      <w:r>
        <w:tab/>
        <w:t>CR</w:t>
      </w:r>
      <w:r>
        <w:tab/>
        <w:t>Rel-16</w:t>
      </w:r>
      <w:r>
        <w:tab/>
        <w:t>38.300</w:t>
      </w:r>
      <w:r>
        <w:tab/>
        <w:t>16.4.0</w:t>
      </w:r>
      <w:r>
        <w:tab/>
        <w:t>0343</w:t>
      </w:r>
      <w:r>
        <w:tab/>
        <w:t>-</w:t>
      </w:r>
      <w:r>
        <w:tab/>
        <w:t>F</w:t>
      </w:r>
      <w:r>
        <w:tab/>
        <w:t>NR_2step_RACH-Core</w:t>
      </w:r>
    </w:p>
    <w:p w14:paraId="72D9B5AD" w14:textId="77777777" w:rsidR="00D44980" w:rsidRDefault="00D44980" w:rsidP="00D44980">
      <w:pPr>
        <w:pStyle w:val="Doc-title"/>
      </w:pPr>
      <w:r>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251B90E8" w14:textId="77777777" w:rsidR="00D44980" w:rsidRDefault="00D44980" w:rsidP="00D44980">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2D92CCDB" w14:textId="77777777" w:rsidR="00D44980" w:rsidRDefault="00D44980" w:rsidP="00D44980">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73C9A65A" w14:textId="77777777" w:rsidR="00D44980" w:rsidRDefault="00D44980" w:rsidP="00D44980">
      <w:pPr>
        <w:pStyle w:val="Doc-title"/>
      </w:pPr>
      <w:r>
        <w:lastRenderedPageBreak/>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19FFBEC3" w14:textId="77777777" w:rsidR="00D44980" w:rsidRDefault="00D44980" w:rsidP="00D44980">
      <w:pPr>
        <w:pStyle w:val="Doc-title"/>
      </w:pPr>
      <w:r>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03460042" w14:textId="77777777" w:rsidR="00D44980" w:rsidRDefault="00D44980" w:rsidP="00D44980">
      <w:pPr>
        <w:pStyle w:val="Doc-title"/>
      </w:pPr>
      <w:r>
        <w:t>R2-2101857</w:t>
      </w:r>
      <w:r>
        <w:tab/>
        <w:t>Conditions to stop an ongoing RA procedure</w:t>
      </w:r>
      <w:r>
        <w:tab/>
        <w:t>Asia Pacific Telecom, FGI</w:t>
      </w:r>
      <w:r>
        <w:tab/>
        <w:t>CR</w:t>
      </w:r>
      <w:r>
        <w:tab/>
        <w:t>Rel-16</w:t>
      </w:r>
      <w:r>
        <w:tab/>
        <w:t>38.321</w:t>
      </w:r>
      <w:r>
        <w:tab/>
        <w:t>16.3.0</w:t>
      </w:r>
      <w:r>
        <w:tab/>
        <w:t>1055</w:t>
      </w:r>
      <w:r>
        <w:tab/>
        <w:t>-</w:t>
      </w:r>
      <w:r>
        <w:tab/>
        <w:t>F</w:t>
      </w:r>
      <w:r>
        <w:tab/>
        <w:t>NR_2step_RACH-Core</w:t>
      </w:r>
    </w:p>
    <w:p w14:paraId="0284B826" w14:textId="01AAB6A8" w:rsidR="00D44980" w:rsidRDefault="00D44980">
      <w:pPr>
        <w:rPr>
          <w:lang w:val="en-GB" w:eastAsia="en-GB"/>
        </w:rPr>
      </w:pPr>
      <w:r>
        <w:rPr>
          <w:lang w:val="en-GB" w:eastAsia="en-GB"/>
        </w:rPr>
        <w:br w:type="page"/>
      </w:r>
    </w:p>
    <w:p w14:paraId="595DE1C2" w14:textId="77777777" w:rsidR="00D44980" w:rsidRDefault="00D44980">
      <w:pPr>
        <w:pStyle w:val="ListParagraph"/>
        <w:ind w:left="360"/>
        <w:rPr>
          <w:lang w:val="en-GB" w:eastAsia="en-GB"/>
        </w:rPr>
      </w:pPr>
    </w:p>
    <w:p w14:paraId="0284B827" w14:textId="77777777" w:rsidR="00B93803" w:rsidRDefault="005D6DAD">
      <w:pPr>
        <w:pStyle w:val="Heading1"/>
        <w:rPr>
          <w:snapToGrid w:val="0"/>
        </w:rPr>
      </w:pPr>
      <w:r>
        <w:rPr>
          <w:snapToGrid w:val="0"/>
        </w:rPr>
        <w:t>Annex (contact details for email discussions)</w:t>
      </w:r>
    </w:p>
    <w:tbl>
      <w:tblPr>
        <w:tblStyle w:val="TableGrid"/>
        <w:tblW w:w="14312" w:type="dxa"/>
        <w:tblLayout w:type="fixed"/>
        <w:tblLook w:val="04A0" w:firstRow="1" w:lastRow="0" w:firstColumn="1" w:lastColumn="0" w:noHBand="0" w:noVBand="1"/>
      </w:tblPr>
      <w:tblGrid>
        <w:gridCol w:w="2689"/>
        <w:gridCol w:w="4394"/>
        <w:gridCol w:w="7229"/>
      </w:tblGrid>
      <w:tr w:rsidR="00B93803" w14:paraId="0284B82B" w14:textId="77777777" w:rsidTr="00B05560">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4394"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722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B05560">
        <w:tc>
          <w:tcPr>
            <w:tcW w:w="2689" w:type="dxa"/>
          </w:tcPr>
          <w:p w14:paraId="0284B82C" w14:textId="2076A609" w:rsidR="00B93803" w:rsidRPr="00A92FFF" w:rsidRDefault="00A92FF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4394" w:type="dxa"/>
          </w:tcPr>
          <w:p w14:paraId="0284B82D" w14:textId="29011F8B" w:rsidR="00B93803" w:rsidRPr="00A92FFF" w:rsidRDefault="00A92FFF">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7229" w:type="dxa"/>
          </w:tcPr>
          <w:p w14:paraId="0284B82E" w14:textId="3E5D327E" w:rsidR="00B93803" w:rsidRPr="00A92FFF" w:rsidRDefault="00A92FFF">
            <w:pPr>
              <w:rPr>
                <w:rFonts w:eastAsiaTheme="minorEastAsia"/>
                <w:lang w:val="en-GB" w:eastAsia="zh-CN"/>
              </w:rPr>
            </w:pPr>
            <w:r>
              <w:rPr>
                <w:rFonts w:eastAsiaTheme="minorEastAsia"/>
                <w:lang w:val="en-GB" w:eastAsia="zh-CN"/>
              </w:rPr>
              <w:t>yitao.mo@vivo.com</w:t>
            </w:r>
          </w:p>
        </w:tc>
      </w:tr>
      <w:tr w:rsidR="007B153D" w14:paraId="0284B833" w14:textId="77777777" w:rsidTr="00B05560">
        <w:tc>
          <w:tcPr>
            <w:tcW w:w="2689" w:type="dxa"/>
          </w:tcPr>
          <w:p w14:paraId="0284B830" w14:textId="741A5319" w:rsidR="007B153D" w:rsidRDefault="007B153D" w:rsidP="007B153D">
            <w:pPr>
              <w:rPr>
                <w:lang w:val="en-GB"/>
              </w:rPr>
            </w:pPr>
            <w:bookmarkStart w:id="5" w:name="_GoBack" w:colFirst="0" w:colLast="0"/>
            <w:r>
              <w:rPr>
                <w:lang w:val="en-GB" w:eastAsia="en-GB"/>
              </w:rPr>
              <w:t>Nokia, Nokia Shanghai Bell</w:t>
            </w:r>
          </w:p>
        </w:tc>
        <w:tc>
          <w:tcPr>
            <w:tcW w:w="4394" w:type="dxa"/>
          </w:tcPr>
          <w:p w14:paraId="0284B831" w14:textId="30F2D0B5" w:rsidR="007B153D" w:rsidRDefault="007B153D" w:rsidP="007B153D">
            <w:pPr>
              <w:rPr>
                <w:lang w:val="en-GB"/>
              </w:rPr>
            </w:pPr>
            <w:r>
              <w:rPr>
                <w:lang w:val="en-GB" w:eastAsia="en-GB"/>
              </w:rPr>
              <w:t>Samuli Turtinen</w:t>
            </w:r>
          </w:p>
        </w:tc>
        <w:tc>
          <w:tcPr>
            <w:tcW w:w="7229" w:type="dxa"/>
          </w:tcPr>
          <w:p w14:paraId="0284B832" w14:textId="6E3D7582" w:rsidR="007B153D" w:rsidRDefault="007B153D" w:rsidP="007B153D">
            <w:pPr>
              <w:rPr>
                <w:lang w:val="en-GB"/>
              </w:rPr>
            </w:pPr>
            <w:r>
              <w:rPr>
                <w:lang w:val="en-GB" w:eastAsia="en-GB"/>
              </w:rPr>
              <w:t>samuli.turtinen@nokia-bell-labs.com</w:t>
            </w:r>
          </w:p>
        </w:tc>
      </w:tr>
      <w:bookmarkEnd w:id="5"/>
      <w:tr w:rsidR="007B153D" w14:paraId="0284B837" w14:textId="77777777" w:rsidTr="00B05560">
        <w:tc>
          <w:tcPr>
            <w:tcW w:w="2689" w:type="dxa"/>
          </w:tcPr>
          <w:p w14:paraId="0284B834" w14:textId="6D99AFFC" w:rsidR="007B153D" w:rsidRPr="00CA6642" w:rsidRDefault="007B153D" w:rsidP="007B153D">
            <w:pPr>
              <w:rPr>
                <w:rFonts w:eastAsiaTheme="minorEastAsia"/>
                <w:lang w:val="en-GB" w:eastAsia="zh-CN"/>
              </w:rPr>
            </w:pPr>
          </w:p>
        </w:tc>
        <w:tc>
          <w:tcPr>
            <w:tcW w:w="4394" w:type="dxa"/>
          </w:tcPr>
          <w:p w14:paraId="0284B835" w14:textId="2D3F39D0" w:rsidR="007B153D" w:rsidRPr="00CA6642" w:rsidRDefault="007B153D" w:rsidP="007B153D">
            <w:pPr>
              <w:rPr>
                <w:rFonts w:eastAsiaTheme="minorEastAsia"/>
                <w:lang w:val="en-GB" w:eastAsia="zh-CN"/>
              </w:rPr>
            </w:pPr>
          </w:p>
        </w:tc>
        <w:tc>
          <w:tcPr>
            <w:tcW w:w="7229" w:type="dxa"/>
          </w:tcPr>
          <w:p w14:paraId="0284B836" w14:textId="5CFE924B" w:rsidR="007B153D" w:rsidRPr="00CA6642" w:rsidRDefault="007B153D" w:rsidP="007B153D">
            <w:pPr>
              <w:rPr>
                <w:rFonts w:eastAsiaTheme="minorEastAsia"/>
                <w:lang w:val="en-GB" w:eastAsia="zh-CN"/>
              </w:rPr>
            </w:pPr>
          </w:p>
        </w:tc>
      </w:tr>
      <w:tr w:rsidR="007B153D" w14:paraId="0284B83B" w14:textId="77777777" w:rsidTr="00B05560">
        <w:tc>
          <w:tcPr>
            <w:tcW w:w="2689" w:type="dxa"/>
          </w:tcPr>
          <w:p w14:paraId="0284B838" w14:textId="4046AB4C" w:rsidR="007B153D" w:rsidRDefault="007B153D" w:rsidP="007B153D">
            <w:pPr>
              <w:rPr>
                <w:rFonts w:eastAsiaTheme="minorEastAsia"/>
                <w:lang w:val="en-GB" w:eastAsia="zh-CN"/>
              </w:rPr>
            </w:pPr>
          </w:p>
        </w:tc>
        <w:tc>
          <w:tcPr>
            <w:tcW w:w="4394" w:type="dxa"/>
          </w:tcPr>
          <w:p w14:paraId="0284B839" w14:textId="17C37405" w:rsidR="007B153D" w:rsidRDefault="007B153D" w:rsidP="007B153D">
            <w:pPr>
              <w:rPr>
                <w:rFonts w:eastAsiaTheme="minorEastAsia"/>
                <w:lang w:val="en-GB" w:eastAsia="zh-CN"/>
              </w:rPr>
            </w:pPr>
          </w:p>
        </w:tc>
        <w:tc>
          <w:tcPr>
            <w:tcW w:w="7229" w:type="dxa"/>
          </w:tcPr>
          <w:p w14:paraId="0284B83A" w14:textId="3C014511" w:rsidR="007B153D" w:rsidRDefault="007B153D" w:rsidP="007B153D">
            <w:pPr>
              <w:rPr>
                <w:rFonts w:eastAsiaTheme="minorEastAsia"/>
                <w:lang w:val="en-GB" w:eastAsia="zh-CN"/>
              </w:rPr>
            </w:pPr>
          </w:p>
        </w:tc>
      </w:tr>
      <w:tr w:rsidR="007B153D" w14:paraId="0284B83F" w14:textId="77777777" w:rsidTr="00B05560">
        <w:tc>
          <w:tcPr>
            <w:tcW w:w="2689" w:type="dxa"/>
          </w:tcPr>
          <w:p w14:paraId="0284B83C" w14:textId="65296E34" w:rsidR="007B153D" w:rsidRDefault="007B153D" w:rsidP="007B153D">
            <w:pPr>
              <w:rPr>
                <w:rFonts w:eastAsiaTheme="minorEastAsia"/>
                <w:lang w:val="en-GB" w:eastAsia="zh-CN"/>
              </w:rPr>
            </w:pPr>
          </w:p>
        </w:tc>
        <w:tc>
          <w:tcPr>
            <w:tcW w:w="4394" w:type="dxa"/>
          </w:tcPr>
          <w:p w14:paraId="0284B83D" w14:textId="46592691" w:rsidR="007B153D" w:rsidRDefault="007B153D" w:rsidP="007B153D">
            <w:pPr>
              <w:rPr>
                <w:rFonts w:eastAsiaTheme="minorEastAsia"/>
                <w:lang w:val="en-GB" w:eastAsia="zh-CN"/>
              </w:rPr>
            </w:pPr>
          </w:p>
        </w:tc>
        <w:tc>
          <w:tcPr>
            <w:tcW w:w="7229" w:type="dxa"/>
          </w:tcPr>
          <w:p w14:paraId="0284B83E" w14:textId="72266763" w:rsidR="007B153D" w:rsidRDefault="007B153D" w:rsidP="007B153D">
            <w:pPr>
              <w:rPr>
                <w:rFonts w:eastAsiaTheme="minorEastAsia"/>
                <w:lang w:val="en-GB" w:eastAsia="zh-CN"/>
              </w:rPr>
            </w:pPr>
          </w:p>
        </w:tc>
      </w:tr>
      <w:tr w:rsidR="007B153D" w14:paraId="0284B843" w14:textId="77777777" w:rsidTr="00B05560">
        <w:tc>
          <w:tcPr>
            <w:tcW w:w="2689" w:type="dxa"/>
          </w:tcPr>
          <w:p w14:paraId="0284B840" w14:textId="0A4027D1" w:rsidR="007B153D" w:rsidRDefault="007B153D" w:rsidP="007B153D">
            <w:pPr>
              <w:rPr>
                <w:rFonts w:eastAsiaTheme="minorEastAsia"/>
                <w:lang w:val="en-GB" w:eastAsia="zh-CN"/>
              </w:rPr>
            </w:pPr>
          </w:p>
        </w:tc>
        <w:tc>
          <w:tcPr>
            <w:tcW w:w="4394" w:type="dxa"/>
          </w:tcPr>
          <w:p w14:paraId="0284B841" w14:textId="1872E176" w:rsidR="007B153D" w:rsidRDefault="007B153D" w:rsidP="007B153D">
            <w:pPr>
              <w:rPr>
                <w:rFonts w:eastAsiaTheme="minorEastAsia"/>
                <w:lang w:val="en-GB" w:eastAsia="zh-CN"/>
              </w:rPr>
            </w:pPr>
          </w:p>
        </w:tc>
        <w:tc>
          <w:tcPr>
            <w:tcW w:w="7229" w:type="dxa"/>
          </w:tcPr>
          <w:p w14:paraId="0284B842" w14:textId="01759F74" w:rsidR="007B153D" w:rsidRDefault="007B153D" w:rsidP="007B153D">
            <w:pPr>
              <w:rPr>
                <w:rFonts w:eastAsiaTheme="minorEastAsia"/>
                <w:lang w:val="en-GB" w:eastAsia="zh-CN"/>
              </w:rPr>
            </w:pPr>
          </w:p>
        </w:tc>
      </w:tr>
      <w:tr w:rsidR="007B153D" w14:paraId="0284B847" w14:textId="77777777" w:rsidTr="00B05560">
        <w:tc>
          <w:tcPr>
            <w:tcW w:w="2689" w:type="dxa"/>
          </w:tcPr>
          <w:p w14:paraId="0284B844" w14:textId="2B5A7D6A" w:rsidR="007B153D" w:rsidRPr="00857BA7" w:rsidRDefault="007B153D" w:rsidP="007B153D">
            <w:pPr>
              <w:rPr>
                <w:rFonts w:eastAsia="PMingLiU"/>
                <w:lang w:val="en-GB" w:eastAsia="zh-TW"/>
              </w:rPr>
            </w:pPr>
          </w:p>
        </w:tc>
        <w:tc>
          <w:tcPr>
            <w:tcW w:w="4394" w:type="dxa"/>
          </w:tcPr>
          <w:p w14:paraId="0284B845" w14:textId="02C71AC4" w:rsidR="007B153D" w:rsidRPr="00857BA7" w:rsidRDefault="007B153D" w:rsidP="007B153D">
            <w:pPr>
              <w:rPr>
                <w:rFonts w:eastAsia="PMingLiU"/>
                <w:lang w:val="en-GB" w:eastAsia="zh-TW"/>
              </w:rPr>
            </w:pPr>
          </w:p>
        </w:tc>
        <w:tc>
          <w:tcPr>
            <w:tcW w:w="7229" w:type="dxa"/>
          </w:tcPr>
          <w:p w14:paraId="0284B846" w14:textId="5A442187" w:rsidR="007B153D" w:rsidRPr="00857BA7" w:rsidRDefault="007B153D" w:rsidP="007B153D">
            <w:pPr>
              <w:rPr>
                <w:rFonts w:eastAsia="PMingLiU"/>
                <w:lang w:val="en-GB" w:eastAsia="zh-TW"/>
              </w:rPr>
            </w:pPr>
          </w:p>
        </w:tc>
      </w:tr>
      <w:tr w:rsidR="007B153D" w14:paraId="0284B84B" w14:textId="77777777" w:rsidTr="00B05560">
        <w:tc>
          <w:tcPr>
            <w:tcW w:w="2689" w:type="dxa"/>
          </w:tcPr>
          <w:p w14:paraId="0284B848" w14:textId="2D8BD7A1" w:rsidR="007B153D" w:rsidRPr="00BB5E4F" w:rsidRDefault="007B153D" w:rsidP="007B153D">
            <w:pPr>
              <w:rPr>
                <w:rFonts w:eastAsiaTheme="minorEastAsia"/>
                <w:lang w:eastAsia="zh-TW"/>
              </w:rPr>
            </w:pPr>
          </w:p>
        </w:tc>
        <w:tc>
          <w:tcPr>
            <w:tcW w:w="4394" w:type="dxa"/>
          </w:tcPr>
          <w:p w14:paraId="0284B849" w14:textId="4EFF2719" w:rsidR="007B153D" w:rsidRPr="00BB5E4F" w:rsidRDefault="007B153D" w:rsidP="007B153D">
            <w:pPr>
              <w:rPr>
                <w:rFonts w:eastAsiaTheme="minorEastAsia"/>
                <w:lang w:eastAsia="zh-TW"/>
              </w:rPr>
            </w:pPr>
          </w:p>
        </w:tc>
        <w:tc>
          <w:tcPr>
            <w:tcW w:w="7229" w:type="dxa"/>
          </w:tcPr>
          <w:p w14:paraId="0284B84A" w14:textId="498A056E" w:rsidR="007B153D" w:rsidRPr="00BB5E4F" w:rsidRDefault="007B153D" w:rsidP="007B153D">
            <w:pPr>
              <w:rPr>
                <w:rFonts w:eastAsia="PMingLiU"/>
                <w:lang w:val="en-GB" w:eastAsia="zh-TW"/>
              </w:rPr>
            </w:pPr>
          </w:p>
        </w:tc>
      </w:tr>
      <w:tr w:rsidR="007B153D" w14:paraId="0284B84F" w14:textId="77777777" w:rsidTr="00B05560">
        <w:tc>
          <w:tcPr>
            <w:tcW w:w="2689" w:type="dxa"/>
          </w:tcPr>
          <w:p w14:paraId="0284B84C" w14:textId="59E2D489" w:rsidR="007B153D" w:rsidRDefault="007B153D" w:rsidP="007B153D">
            <w:pPr>
              <w:rPr>
                <w:rFonts w:eastAsiaTheme="minorEastAsia"/>
                <w:lang w:val="en-GB" w:eastAsia="zh-CN"/>
              </w:rPr>
            </w:pPr>
          </w:p>
        </w:tc>
        <w:tc>
          <w:tcPr>
            <w:tcW w:w="4394" w:type="dxa"/>
          </w:tcPr>
          <w:p w14:paraId="0284B84D" w14:textId="5BA1666A" w:rsidR="007B153D" w:rsidRDefault="007B153D" w:rsidP="007B153D">
            <w:pPr>
              <w:rPr>
                <w:rFonts w:eastAsiaTheme="minorEastAsia"/>
                <w:lang w:val="en-GB" w:eastAsia="zh-CN"/>
              </w:rPr>
            </w:pPr>
          </w:p>
        </w:tc>
        <w:tc>
          <w:tcPr>
            <w:tcW w:w="7229" w:type="dxa"/>
          </w:tcPr>
          <w:p w14:paraId="0284B84E" w14:textId="68DC0464" w:rsidR="007B153D" w:rsidRDefault="007B153D" w:rsidP="007B153D">
            <w:pPr>
              <w:rPr>
                <w:rFonts w:eastAsiaTheme="minorEastAsia"/>
                <w:lang w:val="en-GB" w:eastAsia="zh-CN"/>
              </w:rPr>
            </w:pPr>
          </w:p>
        </w:tc>
      </w:tr>
      <w:tr w:rsidR="007B153D" w14:paraId="0284B853" w14:textId="77777777" w:rsidTr="00B05560">
        <w:tc>
          <w:tcPr>
            <w:tcW w:w="2689" w:type="dxa"/>
          </w:tcPr>
          <w:p w14:paraId="0284B850" w14:textId="799652FD" w:rsidR="007B153D" w:rsidRDefault="007B153D" w:rsidP="007B153D">
            <w:pPr>
              <w:rPr>
                <w:rFonts w:eastAsiaTheme="minorEastAsia"/>
                <w:lang w:val="en-GB" w:eastAsia="zh-CN"/>
              </w:rPr>
            </w:pPr>
          </w:p>
        </w:tc>
        <w:tc>
          <w:tcPr>
            <w:tcW w:w="4394" w:type="dxa"/>
          </w:tcPr>
          <w:p w14:paraId="0284B851" w14:textId="231862E3" w:rsidR="007B153D" w:rsidRDefault="007B153D" w:rsidP="007B153D">
            <w:pPr>
              <w:rPr>
                <w:rFonts w:eastAsia="PMingLiU"/>
                <w:lang w:val="en-GB" w:eastAsia="zh-TW"/>
              </w:rPr>
            </w:pPr>
          </w:p>
        </w:tc>
        <w:tc>
          <w:tcPr>
            <w:tcW w:w="7229" w:type="dxa"/>
          </w:tcPr>
          <w:p w14:paraId="0284B852" w14:textId="6E00786A" w:rsidR="007B153D" w:rsidRDefault="007B153D" w:rsidP="007B153D">
            <w:pPr>
              <w:rPr>
                <w:rFonts w:eastAsia="PMingLiU"/>
                <w:lang w:val="en-GB" w:eastAsia="zh-TW"/>
              </w:rPr>
            </w:pPr>
          </w:p>
        </w:tc>
      </w:tr>
      <w:tr w:rsidR="007B153D" w14:paraId="0284B857" w14:textId="77777777" w:rsidTr="00B05560">
        <w:tc>
          <w:tcPr>
            <w:tcW w:w="2689" w:type="dxa"/>
          </w:tcPr>
          <w:p w14:paraId="0284B854" w14:textId="29F08026" w:rsidR="007B153D" w:rsidRDefault="007B153D" w:rsidP="007B153D">
            <w:pPr>
              <w:rPr>
                <w:rFonts w:eastAsiaTheme="minorEastAsia"/>
                <w:lang w:val="en-GB" w:eastAsia="zh-CN"/>
              </w:rPr>
            </w:pPr>
          </w:p>
        </w:tc>
        <w:tc>
          <w:tcPr>
            <w:tcW w:w="4394" w:type="dxa"/>
          </w:tcPr>
          <w:p w14:paraId="0284B855" w14:textId="27029A91" w:rsidR="007B153D" w:rsidRDefault="007B153D" w:rsidP="007B153D">
            <w:pPr>
              <w:rPr>
                <w:rFonts w:eastAsia="PMingLiU"/>
                <w:lang w:val="en-GB" w:eastAsia="zh-TW"/>
              </w:rPr>
            </w:pPr>
          </w:p>
        </w:tc>
        <w:tc>
          <w:tcPr>
            <w:tcW w:w="7229" w:type="dxa"/>
          </w:tcPr>
          <w:p w14:paraId="0284B856" w14:textId="16FA9A6A" w:rsidR="007B153D" w:rsidRDefault="007B153D" w:rsidP="007B153D">
            <w:pPr>
              <w:rPr>
                <w:rFonts w:eastAsia="PMingLiU"/>
                <w:lang w:val="en-GB" w:eastAsia="zh-TW"/>
              </w:rPr>
            </w:pPr>
          </w:p>
        </w:tc>
      </w:tr>
      <w:tr w:rsidR="007B153D" w14:paraId="0284B85B" w14:textId="77777777" w:rsidTr="00B05560">
        <w:tc>
          <w:tcPr>
            <w:tcW w:w="2689" w:type="dxa"/>
          </w:tcPr>
          <w:p w14:paraId="0284B858" w14:textId="076C5AF2" w:rsidR="007B153D" w:rsidRDefault="007B153D" w:rsidP="007B153D">
            <w:pPr>
              <w:rPr>
                <w:rFonts w:eastAsiaTheme="minorEastAsia"/>
                <w:lang w:val="en-GB" w:eastAsia="zh-CN"/>
              </w:rPr>
            </w:pPr>
          </w:p>
        </w:tc>
        <w:tc>
          <w:tcPr>
            <w:tcW w:w="4394" w:type="dxa"/>
          </w:tcPr>
          <w:p w14:paraId="0284B859" w14:textId="2A1875CF" w:rsidR="007B153D" w:rsidRDefault="007B153D" w:rsidP="007B153D">
            <w:pPr>
              <w:rPr>
                <w:rFonts w:eastAsia="PMingLiU"/>
                <w:lang w:val="en-GB" w:eastAsia="zh-TW"/>
              </w:rPr>
            </w:pPr>
          </w:p>
        </w:tc>
        <w:tc>
          <w:tcPr>
            <w:tcW w:w="7229" w:type="dxa"/>
          </w:tcPr>
          <w:p w14:paraId="0284B85A" w14:textId="0A70F29F" w:rsidR="007B153D" w:rsidRDefault="007B153D" w:rsidP="007B153D">
            <w:pPr>
              <w:rPr>
                <w:rFonts w:eastAsia="PMingLiU"/>
                <w:lang w:val="en-GB" w:eastAsia="zh-TW"/>
              </w:rPr>
            </w:pPr>
          </w:p>
        </w:tc>
      </w:tr>
      <w:tr w:rsidR="007B153D" w14:paraId="0284B85F" w14:textId="77777777" w:rsidTr="00B05560">
        <w:tc>
          <w:tcPr>
            <w:tcW w:w="2689" w:type="dxa"/>
          </w:tcPr>
          <w:p w14:paraId="0284B85C" w14:textId="664B9E01" w:rsidR="007B153D" w:rsidRDefault="007B153D" w:rsidP="007B153D">
            <w:pPr>
              <w:rPr>
                <w:rFonts w:eastAsiaTheme="minorEastAsia"/>
                <w:lang w:val="en-GB" w:eastAsia="zh-CN"/>
              </w:rPr>
            </w:pPr>
          </w:p>
        </w:tc>
        <w:tc>
          <w:tcPr>
            <w:tcW w:w="4394" w:type="dxa"/>
          </w:tcPr>
          <w:p w14:paraId="0284B85D" w14:textId="3B953629" w:rsidR="007B153D" w:rsidRDefault="007B153D" w:rsidP="007B153D">
            <w:pPr>
              <w:rPr>
                <w:rFonts w:eastAsiaTheme="minorEastAsia"/>
                <w:lang w:val="en-GB" w:eastAsia="zh-CN"/>
              </w:rPr>
            </w:pPr>
          </w:p>
        </w:tc>
        <w:tc>
          <w:tcPr>
            <w:tcW w:w="7229" w:type="dxa"/>
          </w:tcPr>
          <w:p w14:paraId="0284B85E" w14:textId="62E9BA19" w:rsidR="007B153D" w:rsidRDefault="007B153D" w:rsidP="007B153D"/>
        </w:tc>
      </w:tr>
      <w:tr w:rsidR="007B153D" w14:paraId="0284B863" w14:textId="77777777" w:rsidTr="00B05560">
        <w:tc>
          <w:tcPr>
            <w:tcW w:w="2689" w:type="dxa"/>
          </w:tcPr>
          <w:p w14:paraId="0284B860" w14:textId="1F1F7EDF" w:rsidR="007B153D" w:rsidRDefault="007B153D" w:rsidP="007B153D">
            <w:pPr>
              <w:rPr>
                <w:rFonts w:eastAsiaTheme="minorEastAsia"/>
                <w:lang w:val="en-GB" w:eastAsia="zh-CN"/>
              </w:rPr>
            </w:pPr>
          </w:p>
        </w:tc>
        <w:tc>
          <w:tcPr>
            <w:tcW w:w="4394" w:type="dxa"/>
          </w:tcPr>
          <w:p w14:paraId="0284B861" w14:textId="68DA709F" w:rsidR="007B153D" w:rsidRDefault="007B153D" w:rsidP="007B153D">
            <w:pPr>
              <w:rPr>
                <w:rFonts w:eastAsiaTheme="minorEastAsia"/>
                <w:lang w:val="en-GB" w:eastAsia="zh-CN"/>
              </w:rPr>
            </w:pPr>
          </w:p>
        </w:tc>
        <w:tc>
          <w:tcPr>
            <w:tcW w:w="7229" w:type="dxa"/>
          </w:tcPr>
          <w:p w14:paraId="0284B862" w14:textId="7DF987C4" w:rsidR="007B153D" w:rsidRDefault="007B153D" w:rsidP="007B153D">
            <w:pPr>
              <w:rPr>
                <w:rFonts w:eastAsiaTheme="minorEastAsia"/>
                <w:lang w:eastAsia="zh-CN"/>
              </w:rPr>
            </w:pPr>
          </w:p>
        </w:tc>
      </w:tr>
      <w:tr w:rsidR="007B153D" w14:paraId="0284B867" w14:textId="77777777" w:rsidTr="00B05560">
        <w:tc>
          <w:tcPr>
            <w:tcW w:w="2689" w:type="dxa"/>
          </w:tcPr>
          <w:p w14:paraId="0284B864" w14:textId="093379A4" w:rsidR="007B153D" w:rsidRDefault="007B153D" w:rsidP="007B153D">
            <w:pPr>
              <w:rPr>
                <w:rFonts w:eastAsiaTheme="minorEastAsia"/>
                <w:lang w:val="en-GB" w:eastAsia="zh-CN"/>
              </w:rPr>
            </w:pPr>
          </w:p>
        </w:tc>
        <w:tc>
          <w:tcPr>
            <w:tcW w:w="4394" w:type="dxa"/>
          </w:tcPr>
          <w:p w14:paraId="0284B865" w14:textId="0795643F" w:rsidR="007B153D" w:rsidRDefault="007B153D" w:rsidP="007B153D">
            <w:pPr>
              <w:rPr>
                <w:rFonts w:eastAsiaTheme="minorEastAsia"/>
                <w:lang w:val="en-GB" w:eastAsia="zh-CN"/>
              </w:rPr>
            </w:pPr>
          </w:p>
        </w:tc>
        <w:tc>
          <w:tcPr>
            <w:tcW w:w="7229" w:type="dxa"/>
          </w:tcPr>
          <w:p w14:paraId="0284B866" w14:textId="1652F533" w:rsidR="007B153D" w:rsidRDefault="007B153D" w:rsidP="007B153D">
            <w:pPr>
              <w:rPr>
                <w:rFonts w:eastAsiaTheme="minorEastAsia"/>
                <w:lang w:eastAsia="zh-CN"/>
              </w:rPr>
            </w:pPr>
          </w:p>
        </w:tc>
      </w:tr>
      <w:tr w:rsidR="007B153D" w14:paraId="0284B86B" w14:textId="77777777" w:rsidTr="00B05560">
        <w:tc>
          <w:tcPr>
            <w:tcW w:w="2689" w:type="dxa"/>
          </w:tcPr>
          <w:p w14:paraId="0284B868" w14:textId="02EF90DE" w:rsidR="007B153D" w:rsidRDefault="007B153D" w:rsidP="007B153D">
            <w:pPr>
              <w:rPr>
                <w:rFonts w:eastAsiaTheme="minorEastAsia"/>
                <w:lang w:val="en-GB" w:eastAsia="zh-CN"/>
              </w:rPr>
            </w:pPr>
          </w:p>
        </w:tc>
        <w:tc>
          <w:tcPr>
            <w:tcW w:w="4394" w:type="dxa"/>
          </w:tcPr>
          <w:p w14:paraId="0284B869" w14:textId="002ABF0A" w:rsidR="007B153D" w:rsidRDefault="007B153D" w:rsidP="007B153D">
            <w:pPr>
              <w:rPr>
                <w:rFonts w:eastAsiaTheme="minorEastAsia"/>
                <w:lang w:val="en-GB" w:eastAsia="zh-CN"/>
              </w:rPr>
            </w:pPr>
          </w:p>
        </w:tc>
        <w:tc>
          <w:tcPr>
            <w:tcW w:w="7229" w:type="dxa"/>
          </w:tcPr>
          <w:p w14:paraId="0284B86A" w14:textId="16CE3743" w:rsidR="007B153D" w:rsidRDefault="007B153D" w:rsidP="007B153D">
            <w:pPr>
              <w:rPr>
                <w:rFonts w:eastAsiaTheme="minorEastAsia"/>
                <w:lang w:eastAsia="zh-CN"/>
              </w:rPr>
            </w:pPr>
          </w:p>
        </w:tc>
      </w:tr>
      <w:tr w:rsidR="007B153D" w14:paraId="0284B86F" w14:textId="77777777" w:rsidTr="00B05560">
        <w:tc>
          <w:tcPr>
            <w:tcW w:w="2689" w:type="dxa"/>
          </w:tcPr>
          <w:p w14:paraId="0284B86C" w14:textId="367E901C" w:rsidR="007B153D" w:rsidRDefault="007B153D" w:rsidP="007B153D">
            <w:pPr>
              <w:rPr>
                <w:rFonts w:eastAsia="Malgun Gothic"/>
                <w:lang w:val="en-GB"/>
              </w:rPr>
            </w:pPr>
          </w:p>
        </w:tc>
        <w:tc>
          <w:tcPr>
            <w:tcW w:w="4394" w:type="dxa"/>
          </w:tcPr>
          <w:p w14:paraId="0284B86D" w14:textId="69672EE2" w:rsidR="007B153D" w:rsidRDefault="007B153D" w:rsidP="007B153D">
            <w:pPr>
              <w:rPr>
                <w:rFonts w:eastAsia="Malgun Gothic"/>
                <w:lang w:val="en-GB"/>
              </w:rPr>
            </w:pPr>
          </w:p>
        </w:tc>
        <w:tc>
          <w:tcPr>
            <w:tcW w:w="7229" w:type="dxa"/>
          </w:tcPr>
          <w:p w14:paraId="0284B86E" w14:textId="3B954AE6" w:rsidR="007B153D" w:rsidRDefault="007B153D" w:rsidP="007B153D">
            <w:pPr>
              <w:rPr>
                <w:rFonts w:eastAsia="Malgun Gothic"/>
              </w:rPr>
            </w:pPr>
          </w:p>
        </w:tc>
      </w:tr>
      <w:tr w:rsidR="007B153D" w14:paraId="0284B873" w14:textId="77777777" w:rsidTr="00B05560">
        <w:tc>
          <w:tcPr>
            <w:tcW w:w="2689" w:type="dxa"/>
          </w:tcPr>
          <w:p w14:paraId="0284B870" w14:textId="761B85C4" w:rsidR="007B153D" w:rsidRDefault="007B153D" w:rsidP="007B153D">
            <w:pPr>
              <w:rPr>
                <w:rFonts w:eastAsia="Malgun Gothic"/>
                <w:lang w:val="en-GB"/>
              </w:rPr>
            </w:pPr>
          </w:p>
        </w:tc>
        <w:tc>
          <w:tcPr>
            <w:tcW w:w="4394" w:type="dxa"/>
          </w:tcPr>
          <w:p w14:paraId="0284B871" w14:textId="1F7F6A3E" w:rsidR="007B153D" w:rsidRDefault="007B153D" w:rsidP="007B153D">
            <w:pPr>
              <w:rPr>
                <w:rFonts w:eastAsia="Malgun Gothic"/>
                <w:lang w:val="en-GB"/>
              </w:rPr>
            </w:pPr>
          </w:p>
        </w:tc>
        <w:tc>
          <w:tcPr>
            <w:tcW w:w="7229" w:type="dxa"/>
          </w:tcPr>
          <w:p w14:paraId="0284B872" w14:textId="306B4D40" w:rsidR="007B153D" w:rsidRDefault="007B153D" w:rsidP="007B153D">
            <w:pPr>
              <w:rPr>
                <w:rFonts w:eastAsia="Malgun Gothic"/>
              </w:rPr>
            </w:pPr>
          </w:p>
        </w:tc>
      </w:tr>
      <w:tr w:rsidR="007B153D" w14:paraId="46C57212" w14:textId="77777777" w:rsidTr="00B05560">
        <w:tc>
          <w:tcPr>
            <w:tcW w:w="2689" w:type="dxa"/>
          </w:tcPr>
          <w:p w14:paraId="1308BDC5" w14:textId="1EADBB16" w:rsidR="007B153D" w:rsidRDefault="007B153D" w:rsidP="007B153D">
            <w:pPr>
              <w:rPr>
                <w:rFonts w:eastAsia="Malgun Gothic"/>
                <w:lang w:val="en-GB"/>
              </w:rPr>
            </w:pPr>
          </w:p>
        </w:tc>
        <w:tc>
          <w:tcPr>
            <w:tcW w:w="4394" w:type="dxa"/>
          </w:tcPr>
          <w:p w14:paraId="5164F9A5" w14:textId="0A19E689" w:rsidR="007B153D" w:rsidRDefault="007B153D" w:rsidP="007B153D">
            <w:pPr>
              <w:rPr>
                <w:rFonts w:eastAsia="Malgun Gothic"/>
                <w:lang w:val="en-GB"/>
              </w:rPr>
            </w:pPr>
          </w:p>
        </w:tc>
        <w:tc>
          <w:tcPr>
            <w:tcW w:w="7229" w:type="dxa"/>
          </w:tcPr>
          <w:p w14:paraId="29CA08EF" w14:textId="18E7A7B7" w:rsidR="007B153D" w:rsidRDefault="007B153D" w:rsidP="007B153D">
            <w:pPr>
              <w:rPr>
                <w:rFonts w:eastAsia="Malgun Gothic"/>
              </w:rPr>
            </w:pPr>
          </w:p>
        </w:tc>
      </w:tr>
      <w:tr w:rsidR="007B153D" w14:paraId="218C4A88" w14:textId="77777777" w:rsidTr="00B05560">
        <w:tc>
          <w:tcPr>
            <w:tcW w:w="2689" w:type="dxa"/>
          </w:tcPr>
          <w:p w14:paraId="3BAED7B0" w14:textId="18612B83" w:rsidR="007B153D" w:rsidRDefault="007B153D" w:rsidP="007B153D">
            <w:pPr>
              <w:rPr>
                <w:rFonts w:eastAsia="Malgun Gothic"/>
                <w:lang w:val="en-GB"/>
              </w:rPr>
            </w:pPr>
          </w:p>
        </w:tc>
        <w:tc>
          <w:tcPr>
            <w:tcW w:w="4394" w:type="dxa"/>
          </w:tcPr>
          <w:p w14:paraId="3D953BD3" w14:textId="30DFE501" w:rsidR="007B153D" w:rsidRDefault="007B153D" w:rsidP="007B153D">
            <w:pPr>
              <w:rPr>
                <w:rFonts w:eastAsia="Malgun Gothic"/>
                <w:lang w:val="en-GB"/>
              </w:rPr>
            </w:pPr>
          </w:p>
        </w:tc>
        <w:tc>
          <w:tcPr>
            <w:tcW w:w="7229" w:type="dxa"/>
          </w:tcPr>
          <w:p w14:paraId="2124F308" w14:textId="09EF0001" w:rsidR="007B153D" w:rsidRDefault="007B153D" w:rsidP="007B153D">
            <w:pPr>
              <w:rPr>
                <w:rFonts w:eastAsia="Malgun Gothic"/>
              </w:rPr>
            </w:pPr>
          </w:p>
        </w:tc>
      </w:tr>
      <w:tr w:rsidR="007B153D" w14:paraId="02DB5AFC" w14:textId="77777777" w:rsidTr="00B05560">
        <w:tc>
          <w:tcPr>
            <w:tcW w:w="2689" w:type="dxa"/>
          </w:tcPr>
          <w:p w14:paraId="21739DB6" w14:textId="41B80235" w:rsidR="007B153D" w:rsidRDefault="007B153D" w:rsidP="007B153D">
            <w:pPr>
              <w:rPr>
                <w:rFonts w:eastAsia="Malgun Gothic"/>
                <w:lang w:val="en-GB"/>
              </w:rPr>
            </w:pPr>
          </w:p>
        </w:tc>
        <w:tc>
          <w:tcPr>
            <w:tcW w:w="4394" w:type="dxa"/>
          </w:tcPr>
          <w:p w14:paraId="6B762462" w14:textId="385C2303" w:rsidR="007B153D" w:rsidRDefault="007B153D" w:rsidP="007B153D">
            <w:pPr>
              <w:rPr>
                <w:rFonts w:eastAsia="Malgun Gothic"/>
                <w:lang w:val="en-GB"/>
              </w:rPr>
            </w:pPr>
          </w:p>
        </w:tc>
        <w:tc>
          <w:tcPr>
            <w:tcW w:w="7229" w:type="dxa"/>
          </w:tcPr>
          <w:p w14:paraId="2E5EB891" w14:textId="62CEF364" w:rsidR="007B153D" w:rsidRDefault="007B153D" w:rsidP="007B153D">
            <w:pPr>
              <w:rPr>
                <w:rFonts w:eastAsia="Malgun Gothic"/>
              </w:rPr>
            </w:pPr>
          </w:p>
        </w:tc>
      </w:tr>
      <w:tr w:rsidR="007B153D" w14:paraId="4A7F2050" w14:textId="77777777" w:rsidTr="00B05560">
        <w:tc>
          <w:tcPr>
            <w:tcW w:w="2689" w:type="dxa"/>
          </w:tcPr>
          <w:p w14:paraId="1637250E" w14:textId="7B260A95" w:rsidR="007B153D" w:rsidRDefault="007B153D" w:rsidP="007B153D">
            <w:pPr>
              <w:rPr>
                <w:rFonts w:eastAsia="Malgun Gothic"/>
                <w:lang w:val="en-GB"/>
              </w:rPr>
            </w:pPr>
          </w:p>
        </w:tc>
        <w:tc>
          <w:tcPr>
            <w:tcW w:w="4394" w:type="dxa"/>
          </w:tcPr>
          <w:p w14:paraId="5C953F5C" w14:textId="7674D541" w:rsidR="007B153D" w:rsidRDefault="007B153D" w:rsidP="007B153D">
            <w:pPr>
              <w:rPr>
                <w:rFonts w:eastAsiaTheme="minorEastAsia"/>
                <w:lang w:val="en-GB" w:eastAsia="zh-CN"/>
              </w:rPr>
            </w:pPr>
          </w:p>
        </w:tc>
        <w:tc>
          <w:tcPr>
            <w:tcW w:w="7229" w:type="dxa"/>
          </w:tcPr>
          <w:p w14:paraId="64AC8BE1" w14:textId="4B39761B" w:rsidR="007B153D" w:rsidRDefault="007B153D" w:rsidP="007B153D"/>
        </w:tc>
      </w:tr>
      <w:tr w:rsidR="007B153D" w14:paraId="22442AA0" w14:textId="77777777" w:rsidTr="00B05560">
        <w:tc>
          <w:tcPr>
            <w:tcW w:w="2689" w:type="dxa"/>
          </w:tcPr>
          <w:p w14:paraId="6091648D" w14:textId="2C0ED0C6" w:rsidR="007B153D" w:rsidRPr="00373D7B" w:rsidRDefault="007B153D" w:rsidP="007B153D">
            <w:pPr>
              <w:rPr>
                <w:rFonts w:eastAsiaTheme="minorEastAsia"/>
                <w:lang w:val="en-GB" w:eastAsia="zh-CN"/>
              </w:rPr>
            </w:pPr>
          </w:p>
        </w:tc>
        <w:tc>
          <w:tcPr>
            <w:tcW w:w="4394" w:type="dxa"/>
          </w:tcPr>
          <w:p w14:paraId="44CB4D90" w14:textId="70313D6F" w:rsidR="007B153D" w:rsidRDefault="007B153D" w:rsidP="007B153D">
            <w:pPr>
              <w:rPr>
                <w:rFonts w:eastAsiaTheme="minorEastAsia"/>
                <w:lang w:val="en-GB" w:eastAsia="zh-CN"/>
              </w:rPr>
            </w:pPr>
          </w:p>
        </w:tc>
        <w:tc>
          <w:tcPr>
            <w:tcW w:w="7229" w:type="dxa"/>
          </w:tcPr>
          <w:p w14:paraId="466B6D12" w14:textId="7D70EC96" w:rsidR="007B153D" w:rsidRPr="002F27F8" w:rsidRDefault="007B153D" w:rsidP="007B153D">
            <w:pPr>
              <w:rPr>
                <w:rFonts w:eastAsiaTheme="minorEastAsia"/>
                <w:lang w:eastAsia="zh-CN"/>
              </w:rPr>
            </w:pPr>
          </w:p>
        </w:tc>
      </w:tr>
      <w:tr w:rsidR="007B153D" w14:paraId="7EE75470" w14:textId="77777777" w:rsidTr="00B05560">
        <w:tc>
          <w:tcPr>
            <w:tcW w:w="2689" w:type="dxa"/>
          </w:tcPr>
          <w:p w14:paraId="52491888" w14:textId="2AE20553" w:rsidR="007B153D" w:rsidRDefault="007B153D" w:rsidP="007B153D">
            <w:pPr>
              <w:rPr>
                <w:rFonts w:eastAsiaTheme="minorEastAsia"/>
                <w:lang w:val="en-GB" w:eastAsia="zh-CN"/>
              </w:rPr>
            </w:pPr>
          </w:p>
        </w:tc>
        <w:tc>
          <w:tcPr>
            <w:tcW w:w="4394" w:type="dxa"/>
          </w:tcPr>
          <w:p w14:paraId="593F00E2" w14:textId="7DB1D915" w:rsidR="007B153D" w:rsidRDefault="007B153D" w:rsidP="007B153D">
            <w:pPr>
              <w:rPr>
                <w:rFonts w:eastAsiaTheme="minorEastAsia"/>
                <w:lang w:val="en-GB" w:eastAsia="zh-CN"/>
              </w:rPr>
            </w:pPr>
          </w:p>
        </w:tc>
        <w:tc>
          <w:tcPr>
            <w:tcW w:w="7229" w:type="dxa"/>
          </w:tcPr>
          <w:p w14:paraId="6111B205" w14:textId="4F6C02BC" w:rsidR="007B153D" w:rsidRDefault="007B153D" w:rsidP="007B153D">
            <w:pPr>
              <w:rPr>
                <w:rFonts w:eastAsiaTheme="minorEastAsia"/>
                <w:lang w:eastAsia="zh-CN"/>
              </w:rPr>
            </w:pPr>
          </w:p>
        </w:tc>
      </w:tr>
      <w:tr w:rsidR="007B153D" w14:paraId="4F2827BD" w14:textId="77777777" w:rsidTr="00B05560">
        <w:tc>
          <w:tcPr>
            <w:tcW w:w="2689" w:type="dxa"/>
          </w:tcPr>
          <w:p w14:paraId="5BE7510A" w14:textId="2E1ED00A" w:rsidR="007B153D" w:rsidRDefault="007B153D" w:rsidP="007B153D">
            <w:pPr>
              <w:rPr>
                <w:rFonts w:eastAsia="PMingLiU"/>
                <w:lang w:val="en-GB" w:eastAsia="zh-TW"/>
              </w:rPr>
            </w:pPr>
          </w:p>
        </w:tc>
        <w:tc>
          <w:tcPr>
            <w:tcW w:w="4394" w:type="dxa"/>
          </w:tcPr>
          <w:p w14:paraId="541CC9FE" w14:textId="73E187AC" w:rsidR="007B153D" w:rsidRDefault="007B153D" w:rsidP="007B153D">
            <w:pPr>
              <w:rPr>
                <w:rFonts w:eastAsia="PMingLiU"/>
                <w:lang w:val="en-GB" w:eastAsia="zh-TW"/>
              </w:rPr>
            </w:pPr>
          </w:p>
        </w:tc>
        <w:tc>
          <w:tcPr>
            <w:tcW w:w="7229" w:type="dxa"/>
          </w:tcPr>
          <w:p w14:paraId="6F7DFB8C" w14:textId="3BF2FD05" w:rsidR="007B153D" w:rsidRDefault="007B153D" w:rsidP="007B153D">
            <w:pPr>
              <w:rPr>
                <w:rFonts w:eastAsia="PMingLiU"/>
                <w:lang w:val="en-GB" w:eastAsia="zh-TW"/>
              </w:rPr>
            </w:pP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B05560">
      <w:pgSz w:w="16839" w:h="11907" w:orient="landscape"/>
      <w:pgMar w:top="1440" w:right="53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AA354" w14:textId="77777777" w:rsidR="003940DA" w:rsidRDefault="003940DA">
      <w:pPr>
        <w:spacing w:after="0" w:line="240" w:lineRule="auto"/>
      </w:pPr>
      <w:r>
        <w:separator/>
      </w:r>
    </w:p>
  </w:endnote>
  <w:endnote w:type="continuationSeparator" w:id="0">
    <w:p w14:paraId="19432A14" w14:textId="77777777" w:rsidR="003940DA" w:rsidRDefault="003940DA">
      <w:pPr>
        <w:spacing w:after="0" w:line="240" w:lineRule="auto"/>
      </w:pPr>
      <w:r>
        <w:continuationSeparator/>
      </w:r>
    </w:p>
  </w:endnote>
  <w:endnote w:type="continuationNotice" w:id="1">
    <w:p w14:paraId="095F8829" w14:textId="77777777" w:rsidR="003940DA" w:rsidRDefault="00394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E5BA1" w14:textId="77777777" w:rsidR="003940DA" w:rsidRDefault="003940DA">
      <w:pPr>
        <w:spacing w:after="0" w:line="240" w:lineRule="auto"/>
      </w:pPr>
      <w:r>
        <w:separator/>
      </w:r>
    </w:p>
  </w:footnote>
  <w:footnote w:type="continuationSeparator" w:id="0">
    <w:p w14:paraId="2A44D04F" w14:textId="77777777" w:rsidR="003940DA" w:rsidRDefault="003940DA">
      <w:pPr>
        <w:spacing w:after="0" w:line="240" w:lineRule="auto"/>
      </w:pPr>
      <w:r>
        <w:continuationSeparator/>
      </w:r>
    </w:p>
  </w:footnote>
  <w:footnote w:type="continuationNotice" w:id="1">
    <w:p w14:paraId="49527101" w14:textId="77777777" w:rsidR="003940DA" w:rsidRDefault="003940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C050AE"/>
    <w:multiLevelType w:val="hybridMultilevel"/>
    <w:tmpl w:val="7228FD40"/>
    <w:lvl w:ilvl="0" w:tplc="03949CF2">
      <w:start w:val="1"/>
      <w:numFmt w:val="bullet"/>
      <w:lvlText w:val="-"/>
      <w:lvlJc w:val="left"/>
      <w:pPr>
        <w:ind w:left="360" w:hanging="360"/>
      </w:pPr>
      <w:rPr>
        <w:rFonts w:ascii="Times New Roman" w:eastAsia="Gulim"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7"/>
  </w:num>
  <w:num w:numId="4">
    <w:abstractNumId w:val="4"/>
  </w:num>
  <w:num w:numId="5">
    <w:abstractNumId w:val="5"/>
  </w:num>
  <w:num w:numId="6">
    <w:abstractNumId w:val="2"/>
  </w:num>
  <w:num w:numId="7">
    <w:abstractNumId w:val="8"/>
  </w:num>
  <w:num w:numId="8">
    <w:abstractNumId w:val="10"/>
  </w:num>
  <w:num w:numId="9">
    <w:abstractNumId w:val="11"/>
  </w:num>
  <w:num w:numId="10">
    <w:abstractNumId w:val="3"/>
  </w:num>
  <w:num w:numId="11">
    <w:abstractNumId w:val="12"/>
  </w:num>
  <w:num w:numId="12">
    <w:abstractNumId w:val="9"/>
  </w:num>
  <w:num w:numId="13">
    <w:abstractNumId w:val="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Henry">
    <w15:presenceInfo w15:providerId="AD" w15:userId="S::HenryChin@fginnov.com::1f3baabf-9410-4039-aff6-83221840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57B6"/>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5B0A"/>
    <w:rsid w:val="000D64F4"/>
    <w:rsid w:val="000D7A3B"/>
    <w:rsid w:val="000E4B15"/>
    <w:rsid w:val="000E534F"/>
    <w:rsid w:val="000E77B7"/>
    <w:rsid w:val="000F197E"/>
    <w:rsid w:val="000F3487"/>
    <w:rsid w:val="000F38C0"/>
    <w:rsid w:val="000F51E9"/>
    <w:rsid w:val="000F7B8D"/>
    <w:rsid w:val="000F7CCE"/>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3A5"/>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A700D"/>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1DD5"/>
    <w:rsid w:val="002F2732"/>
    <w:rsid w:val="002F27F8"/>
    <w:rsid w:val="002F3104"/>
    <w:rsid w:val="002F468A"/>
    <w:rsid w:val="002F57E4"/>
    <w:rsid w:val="002F5B3F"/>
    <w:rsid w:val="00301FB9"/>
    <w:rsid w:val="00302ACE"/>
    <w:rsid w:val="00302ADC"/>
    <w:rsid w:val="00311316"/>
    <w:rsid w:val="00311955"/>
    <w:rsid w:val="003137D3"/>
    <w:rsid w:val="00314B7D"/>
    <w:rsid w:val="00314D09"/>
    <w:rsid w:val="00320D6C"/>
    <w:rsid w:val="00320EFF"/>
    <w:rsid w:val="00320F7F"/>
    <w:rsid w:val="0032309E"/>
    <w:rsid w:val="00324006"/>
    <w:rsid w:val="00325B0C"/>
    <w:rsid w:val="0032665D"/>
    <w:rsid w:val="00330857"/>
    <w:rsid w:val="00331069"/>
    <w:rsid w:val="0033125F"/>
    <w:rsid w:val="003341CB"/>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0DA"/>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570"/>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5285"/>
    <w:rsid w:val="004B660B"/>
    <w:rsid w:val="004B70AC"/>
    <w:rsid w:val="004C0151"/>
    <w:rsid w:val="004C0787"/>
    <w:rsid w:val="004C1B53"/>
    <w:rsid w:val="004C21CF"/>
    <w:rsid w:val="004C3ABB"/>
    <w:rsid w:val="004C408F"/>
    <w:rsid w:val="004C4E0E"/>
    <w:rsid w:val="004C576A"/>
    <w:rsid w:val="004D0D0E"/>
    <w:rsid w:val="004D1B43"/>
    <w:rsid w:val="004D2483"/>
    <w:rsid w:val="004D48E8"/>
    <w:rsid w:val="004E16E3"/>
    <w:rsid w:val="004E1DFE"/>
    <w:rsid w:val="004E3B6F"/>
    <w:rsid w:val="004E43C8"/>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4404"/>
    <w:rsid w:val="005E6F55"/>
    <w:rsid w:val="005E7471"/>
    <w:rsid w:val="005F1C7C"/>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33A"/>
    <w:rsid w:val="00694CC2"/>
    <w:rsid w:val="006953B9"/>
    <w:rsid w:val="00695BE6"/>
    <w:rsid w:val="006A1DEF"/>
    <w:rsid w:val="006A2010"/>
    <w:rsid w:val="006A45EE"/>
    <w:rsid w:val="006A6997"/>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062AA"/>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37F1"/>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153D"/>
    <w:rsid w:val="007B2385"/>
    <w:rsid w:val="007B30CE"/>
    <w:rsid w:val="007C006F"/>
    <w:rsid w:val="007C01A3"/>
    <w:rsid w:val="007C1B20"/>
    <w:rsid w:val="007C3A18"/>
    <w:rsid w:val="007C4A84"/>
    <w:rsid w:val="007C5F07"/>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5BCD"/>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285"/>
    <w:rsid w:val="008C6591"/>
    <w:rsid w:val="008D05A4"/>
    <w:rsid w:val="008D2E2E"/>
    <w:rsid w:val="008D4C8D"/>
    <w:rsid w:val="008E27FF"/>
    <w:rsid w:val="008E3045"/>
    <w:rsid w:val="008F1C18"/>
    <w:rsid w:val="008F20F9"/>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3F4D"/>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9F5DEC"/>
    <w:rsid w:val="00A00663"/>
    <w:rsid w:val="00A02A82"/>
    <w:rsid w:val="00A04A89"/>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32D9"/>
    <w:rsid w:val="00A45F23"/>
    <w:rsid w:val="00A4713B"/>
    <w:rsid w:val="00A50660"/>
    <w:rsid w:val="00A50B6D"/>
    <w:rsid w:val="00A55D79"/>
    <w:rsid w:val="00A57A1B"/>
    <w:rsid w:val="00A60C80"/>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2FFF"/>
    <w:rsid w:val="00A9784A"/>
    <w:rsid w:val="00AA03DD"/>
    <w:rsid w:val="00AA0639"/>
    <w:rsid w:val="00AA3F86"/>
    <w:rsid w:val="00AA4BB3"/>
    <w:rsid w:val="00AB1B9A"/>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05560"/>
    <w:rsid w:val="00B16808"/>
    <w:rsid w:val="00B221BD"/>
    <w:rsid w:val="00B27FC2"/>
    <w:rsid w:val="00B32CF2"/>
    <w:rsid w:val="00B32EC0"/>
    <w:rsid w:val="00B36C5E"/>
    <w:rsid w:val="00B4164C"/>
    <w:rsid w:val="00B43806"/>
    <w:rsid w:val="00B44BFD"/>
    <w:rsid w:val="00B46844"/>
    <w:rsid w:val="00B46EE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5B72"/>
    <w:rsid w:val="00BC751F"/>
    <w:rsid w:val="00BD139A"/>
    <w:rsid w:val="00BE2ADC"/>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520F"/>
    <w:rsid w:val="00D00625"/>
    <w:rsid w:val="00D04ADB"/>
    <w:rsid w:val="00D050A7"/>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4980"/>
    <w:rsid w:val="00D47779"/>
    <w:rsid w:val="00D47E7E"/>
    <w:rsid w:val="00D55015"/>
    <w:rsid w:val="00D552F9"/>
    <w:rsid w:val="00D55630"/>
    <w:rsid w:val="00D55952"/>
    <w:rsid w:val="00D5633C"/>
    <w:rsid w:val="00D576DD"/>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9691F"/>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DF7F7E"/>
    <w:rsid w:val="00E01F83"/>
    <w:rsid w:val="00E02462"/>
    <w:rsid w:val="00E030AD"/>
    <w:rsid w:val="00E03DB6"/>
    <w:rsid w:val="00E045AE"/>
    <w:rsid w:val="00E059FE"/>
    <w:rsid w:val="00E108DE"/>
    <w:rsid w:val="00E10FCA"/>
    <w:rsid w:val="00E138DC"/>
    <w:rsid w:val="00E14BDC"/>
    <w:rsid w:val="00E163CB"/>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2D21"/>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E63F9"/>
    <w:rsid w:val="00EE7233"/>
    <w:rsid w:val="00EF5528"/>
    <w:rsid w:val="00EF7B6C"/>
    <w:rsid w:val="00F0080F"/>
    <w:rsid w:val="00F01AD9"/>
    <w:rsid w:val="00F020E3"/>
    <w:rsid w:val="00F0313F"/>
    <w:rsid w:val="00F03F1B"/>
    <w:rsid w:val="00F061EC"/>
    <w:rsid w:val="00F070C5"/>
    <w:rsid w:val="00F07B1C"/>
    <w:rsid w:val="00F129B2"/>
    <w:rsid w:val="00F13CE2"/>
    <w:rsid w:val="00F144F2"/>
    <w:rsid w:val="00F17F21"/>
    <w:rsid w:val="00F2030F"/>
    <w:rsid w:val="00F22197"/>
    <w:rsid w:val="00F302D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2D3C"/>
    <w:rsid w:val="00FC45F5"/>
    <w:rsid w:val="00FC6815"/>
    <w:rsid w:val="00FD04B9"/>
    <w:rsid w:val="00FD3954"/>
    <w:rsid w:val="00FD6986"/>
    <w:rsid w:val="00FD7CC7"/>
    <w:rsid w:val="00FE1005"/>
    <w:rsid w:val="00FE160A"/>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uiPriority w:val="99"/>
    <w:qFormat/>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 w:type="character" w:styleId="UnresolvedMention">
    <w:name w:val="Unresolved Mention"/>
    <w:basedOn w:val="DefaultParagraphFont"/>
    <w:uiPriority w:val="99"/>
    <w:semiHidden/>
    <w:unhideWhenUsed/>
    <w:rsid w:val="00FE160A"/>
    <w:rPr>
      <w:color w:val="605E5C"/>
      <w:shd w:val="clear" w:color="auto" w:fill="E1DFDD"/>
    </w:rPr>
  </w:style>
  <w:style w:type="paragraph" w:styleId="Revision">
    <w:name w:val="Revision"/>
    <w:hidden/>
    <w:uiPriority w:val="99"/>
    <w:semiHidden/>
    <w:rsid w:val="00A432D9"/>
    <w:pPr>
      <w:spacing w:after="0" w:line="240" w:lineRule="auto"/>
    </w:pPr>
    <w:rPr>
      <w:rFonts w:eastAsia="Gulim"/>
      <w:sz w:val="24"/>
      <w:szCs w:val="24"/>
      <w:lang w:eastAsia="ko-KR"/>
    </w:rPr>
  </w:style>
  <w:style w:type="paragraph" w:customStyle="1" w:styleId="Comments">
    <w:name w:val="Comments"/>
    <w:basedOn w:val="Normal"/>
    <w:link w:val="CommentsChar"/>
    <w:qFormat/>
    <w:rsid w:val="00B46EE4"/>
    <w:pPr>
      <w:spacing w:before="40" w:after="0" w:line="240" w:lineRule="auto"/>
    </w:pPr>
    <w:rPr>
      <w:rFonts w:ascii="Arial" w:eastAsia="MS Mincho" w:hAnsi="Arial"/>
      <w:i/>
      <w:noProof/>
      <w:sz w:val="18"/>
      <w:lang w:val="en-GB" w:eastAsia="en-GB"/>
    </w:rPr>
  </w:style>
  <w:style w:type="character" w:customStyle="1" w:styleId="CommentsChar">
    <w:name w:val="Comments Char"/>
    <w:link w:val="Comments"/>
    <w:qFormat/>
    <w:rsid w:val="00B46EE4"/>
    <w:rPr>
      <w:rFonts w:ascii="Arial" w:eastAsia="MS Mincho" w:hAnsi="Arial"/>
      <w:i/>
      <w:noProof/>
      <w:sz w:val="18"/>
      <w:szCs w:val="24"/>
      <w:lang w:val="en-GB" w:eastAsia="en-GB"/>
    </w:rPr>
  </w:style>
  <w:style w:type="paragraph" w:customStyle="1" w:styleId="xemaildiscussion">
    <w:name w:val="x_emaildiscussion"/>
    <w:basedOn w:val="Normal"/>
    <w:rsid w:val="007062AA"/>
    <w:pPr>
      <w:spacing w:before="100" w:beforeAutospacing="1" w:after="100" w:afterAutospacing="1" w:line="240" w:lineRule="auto"/>
    </w:pPr>
    <w:rPr>
      <w:rFonts w:eastAsia="Times New Roman"/>
      <w:lang w:val="en-GB" w:eastAsia="en-GB"/>
    </w:rPr>
  </w:style>
  <w:style w:type="paragraph" w:customStyle="1" w:styleId="xemaildiscussion2">
    <w:name w:val="x_emaildiscussion2"/>
    <w:basedOn w:val="Normal"/>
    <w:rsid w:val="007062AA"/>
    <w:pPr>
      <w:spacing w:before="100" w:beforeAutospacing="1" w:after="100" w:afterAutospacing="1" w:line="240" w:lineRule="auto"/>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2892226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__&#20250;&#35758;\2021\202101\TSGR2_113-e\Docs\R2-210181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4438244-AE0A-4EC1-BE85-0203ADA2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1798</Words>
  <Characters>10251</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Nokia (Samuli)</cp:lastModifiedBy>
  <cp:revision>3</cp:revision>
  <dcterms:created xsi:type="dcterms:W3CDTF">2021-01-25T12:57:00Z</dcterms:created>
  <dcterms:modified xsi:type="dcterms:W3CDTF">2021-01-25T12:57:00Z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