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3A64C6DD"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FA2EE3" w:rsidRPr="00602393">
        <w:rPr>
          <w:rFonts w:eastAsia="Times New Roman" w:cs="Arial"/>
          <w:bCs/>
          <w:sz w:val="24"/>
          <w:szCs w:val="24"/>
          <w:lang w:eastAsia="ja-JP"/>
        </w:rPr>
        <w:t xml:space="preserve">      </w:t>
      </w:r>
      <w:r w:rsidR="00C93D15" w:rsidRPr="00602393">
        <w:rPr>
          <w:rFonts w:eastAsia="Times New Roman" w:cs="Arial"/>
          <w:bCs/>
          <w:sz w:val="24"/>
          <w:szCs w:val="24"/>
          <w:lang w:eastAsia="ja-JP"/>
        </w:rPr>
        <w:t xml:space="preserve"> </w:t>
      </w:r>
      <w:r w:rsidR="00E52489" w:rsidRPr="00E52489">
        <w:rPr>
          <w:rFonts w:eastAsia="Times New Roman" w:cs="Arial"/>
          <w:bCs/>
          <w:sz w:val="24"/>
          <w:szCs w:val="24"/>
          <w:lang w:eastAsia="ja-JP"/>
        </w:rPr>
        <w:t>R2-2101980</w:t>
      </w:r>
    </w:p>
    <w:p w14:paraId="4CB31B84" w14:textId="02285C66" w:rsidR="00E51E9F" w:rsidRPr="00602393" w:rsidRDefault="00EC02A7" w:rsidP="00D7765D">
      <w:pPr>
        <w:pStyle w:val="3GPPHeader"/>
        <w:spacing w:after="0"/>
        <w:rPr>
          <w:rFonts w:ascii="Arial" w:eastAsia="Times New Roman" w:hAnsi="Arial" w:cs="Arial"/>
          <w:bCs/>
          <w:noProof/>
          <w:szCs w:val="24"/>
          <w:lang w:eastAsia="ja-JP"/>
        </w:rPr>
      </w:pPr>
      <w:r w:rsidRPr="00602393">
        <w:rPr>
          <w:rFonts w:ascii="Arial" w:eastAsia="Times New Roman" w:hAnsi="Arial" w:cs="Arial"/>
          <w:bCs/>
          <w:noProof/>
          <w:szCs w:val="24"/>
          <w:lang w:eastAsia="ja-JP"/>
        </w:rPr>
        <w:t xml:space="preserve">eMeeting, </w:t>
      </w:r>
      <w:r w:rsidR="002E0046" w:rsidRPr="00602393">
        <w:rPr>
          <w:rFonts w:ascii="Arial" w:eastAsia="Times New Roman" w:hAnsi="Arial" w:cs="Arial"/>
          <w:bCs/>
          <w:noProof/>
          <w:szCs w:val="24"/>
          <w:lang w:eastAsia="ja-JP"/>
        </w:rPr>
        <w:t>25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Jan – 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Feb, </w:t>
      </w:r>
      <w:r w:rsidR="00C93D15" w:rsidRPr="00602393">
        <w:rPr>
          <w:rFonts w:ascii="Arial" w:eastAsia="Times New Roman" w:hAnsi="Arial" w:cs="Arial"/>
          <w:bCs/>
          <w:noProof/>
          <w:szCs w:val="24"/>
          <w:lang w:eastAsia="ja-JP"/>
        </w:rPr>
        <w:t>2021</w:t>
      </w:r>
    </w:p>
    <w:p w14:paraId="632AC43C" w14:textId="77777777" w:rsidR="00FA2EE3" w:rsidRPr="00602393" w:rsidRDefault="00FA2EE3" w:rsidP="00D7765D">
      <w:pPr>
        <w:pStyle w:val="3GPPHeader"/>
        <w:spacing w:after="0"/>
        <w:rPr>
          <w:rFonts w:ascii="Arial" w:hAnsi="Arial" w:cs="Arial"/>
          <w:szCs w:val="24"/>
        </w:rPr>
      </w:pPr>
    </w:p>
    <w:p w14:paraId="782CEDA7" w14:textId="1D15D901"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E52489">
        <w:rPr>
          <w:rFonts w:ascii="Arial" w:hAnsi="Arial" w:cs="Arial"/>
          <w:szCs w:val="24"/>
          <w:lang w:val="sv-SE"/>
        </w:rPr>
        <w:t xml:space="preserve">    6.8.3</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7D2835AB"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E00AE1" w:rsidRPr="00E00AE1">
        <w:rPr>
          <w:b/>
        </w:rPr>
        <w:t>[AT113-e][223][DCCA]</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0155F0B3" w14:textId="77777777" w:rsidR="00E52489" w:rsidRDefault="00E52489" w:rsidP="00E52489">
      <w:pPr>
        <w:pStyle w:val="EmailDiscussion"/>
        <w:overflowPunct/>
        <w:autoSpaceDE/>
        <w:autoSpaceDN/>
        <w:adjustRightInd/>
        <w:textAlignment w:val="auto"/>
      </w:pPr>
      <w:bookmarkStart w:id="2" w:name="_Hlk62492638"/>
      <w:r>
        <w:t>[AT113-e][223][DCCA] Asynchronous and synchronous NR-DC cell grouping (MediaTek)</w:t>
      </w:r>
    </w:p>
    <w:p w14:paraId="58FFA68B" w14:textId="77777777" w:rsidR="00E52489" w:rsidRPr="00915A77" w:rsidRDefault="00E52489" w:rsidP="00E52489">
      <w:pPr>
        <w:pStyle w:val="EmailDiscussion2"/>
        <w:ind w:left="1619" w:firstLine="0"/>
        <w:rPr>
          <w:u w:val="single"/>
        </w:rPr>
      </w:pPr>
      <w:r w:rsidRPr="00915A77">
        <w:rPr>
          <w:u w:val="single"/>
        </w:rPr>
        <w:t xml:space="preserve">Scope: </w:t>
      </w:r>
    </w:p>
    <w:p w14:paraId="62A50015" w14:textId="77777777" w:rsidR="00E52489" w:rsidRDefault="00E52489" w:rsidP="00983FE4">
      <w:pPr>
        <w:pStyle w:val="EmailDiscussion2"/>
        <w:numPr>
          <w:ilvl w:val="2"/>
          <w:numId w:val="7"/>
        </w:numPr>
        <w:ind w:left="1980"/>
      </w:pPr>
      <w:r>
        <w:t xml:space="preserve">Attempt to resolve NR-DC cell grouping </w:t>
      </w:r>
      <w:r w:rsidRPr="007B4BF6">
        <w:rPr>
          <w:b/>
          <w:bCs/>
        </w:rPr>
        <w:t>at least</w:t>
      </w:r>
      <w:r>
        <w:t xml:space="preserve"> for asynchronous NR-DC. Can try also to consider the synchronous NR-DC, but if it doesn't progress well, it may be postponed to next meeting</w:t>
      </w:r>
    </w:p>
    <w:p w14:paraId="6F0105E9" w14:textId="77777777" w:rsidR="00E52489" w:rsidRDefault="00E52489" w:rsidP="00983FE4">
      <w:pPr>
        <w:pStyle w:val="EmailDiscussion2"/>
        <w:numPr>
          <w:ilvl w:val="2"/>
          <w:numId w:val="7"/>
        </w:numPr>
        <w:ind w:left="1980"/>
      </w:pPr>
      <w:r>
        <w:t>Discuss contributions related to all 3 alternatives.</w:t>
      </w:r>
    </w:p>
    <w:p w14:paraId="154CA526" w14:textId="77777777" w:rsidR="00E52489" w:rsidRPr="00D5302C" w:rsidRDefault="00E52489" w:rsidP="00E52489">
      <w:pPr>
        <w:pStyle w:val="EmailDiscussion2"/>
        <w:rPr>
          <w:u w:val="single"/>
        </w:rPr>
      </w:pPr>
      <w:r w:rsidRPr="00D5302C">
        <w:tab/>
      </w:r>
      <w:r w:rsidRPr="00D5302C">
        <w:rPr>
          <w:u w:val="single"/>
        </w:rPr>
        <w:t xml:space="preserve">Intended outcome: </w:t>
      </w:r>
    </w:p>
    <w:p w14:paraId="38684CB1" w14:textId="77777777" w:rsidR="00E52489" w:rsidRDefault="00E52489" w:rsidP="00983FE4">
      <w:pPr>
        <w:pStyle w:val="EmailDiscussion2"/>
        <w:numPr>
          <w:ilvl w:val="2"/>
          <w:numId w:val="7"/>
        </w:numPr>
        <w:ind w:left="1980"/>
      </w:pPr>
      <w:r w:rsidRPr="00D5302C">
        <w:t xml:space="preserve">Discussion summary in </w:t>
      </w:r>
      <w:hyperlink r:id="rId11" w:history="1">
        <w:r>
          <w:rPr>
            <w:rStyle w:val="Hyperlink"/>
          </w:rPr>
          <w:t>R2-2101980</w:t>
        </w:r>
      </w:hyperlink>
      <w:r w:rsidRPr="00D5302C">
        <w:t xml:space="preserve"> (by email rapporteur).</w:t>
      </w:r>
    </w:p>
    <w:p w14:paraId="1452EA63" w14:textId="77777777" w:rsidR="00E52489" w:rsidRPr="00915A77" w:rsidRDefault="00E52489" w:rsidP="00E52489">
      <w:pPr>
        <w:pStyle w:val="EmailDiscussion2"/>
        <w:rPr>
          <w:u w:val="single"/>
        </w:rPr>
      </w:pPr>
      <w:r w:rsidRPr="008B4E28">
        <w:tab/>
      </w:r>
      <w:r>
        <w:rPr>
          <w:u w:val="single"/>
        </w:rPr>
        <w:t>Dead</w:t>
      </w:r>
      <w:r w:rsidRPr="00915A77">
        <w:rPr>
          <w:u w:val="single"/>
        </w:rPr>
        <w:t xml:space="preserve">line for providing comments, for rapporteur inputs, conclusions and CR finalization:  </w:t>
      </w:r>
    </w:p>
    <w:p w14:paraId="4BF68166" w14:textId="257D3263" w:rsidR="00E52489" w:rsidRPr="00D5302C" w:rsidRDefault="00E52489" w:rsidP="00983FE4">
      <w:pPr>
        <w:pStyle w:val="EmailDiscussion2"/>
        <w:numPr>
          <w:ilvl w:val="2"/>
          <w:numId w:val="7"/>
        </w:numPr>
        <w:ind w:left="1980"/>
      </w:pPr>
      <w:r w:rsidRPr="00D5302C">
        <w:rPr>
          <w:color w:val="000000" w:themeColor="text1"/>
        </w:rPr>
        <w:t xml:space="preserve">Initial deadline (for companies' feedback):  </w:t>
      </w:r>
      <w:r w:rsidRPr="00E52489">
        <w:rPr>
          <w:color w:val="000000" w:themeColor="text1"/>
          <w:highlight w:val="yellow"/>
        </w:rPr>
        <w:t>2</w:t>
      </w:r>
      <w:r w:rsidRPr="00E52489">
        <w:rPr>
          <w:color w:val="000000" w:themeColor="text1"/>
          <w:highlight w:val="yellow"/>
          <w:vertAlign w:val="superscript"/>
        </w:rPr>
        <w:t>nd</w:t>
      </w:r>
      <w:r w:rsidRPr="00E52489">
        <w:rPr>
          <w:color w:val="000000" w:themeColor="text1"/>
          <w:highlight w:val="yellow"/>
        </w:rPr>
        <w:t xml:space="preserve"> week Thu</w:t>
      </w:r>
      <w:r>
        <w:rPr>
          <w:color w:val="000000" w:themeColor="text1"/>
          <w:highlight w:val="yellow"/>
        </w:rPr>
        <w:t xml:space="preserve">, UTC </w:t>
      </w:r>
      <w:r w:rsidRPr="00E52489">
        <w:rPr>
          <w:color w:val="FF0000"/>
          <w:highlight w:val="yellow"/>
        </w:rPr>
        <w:t>01</w:t>
      </w:r>
      <w:r w:rsidRPr="00E52489">
        <w:rPr>
          <w:color w:val="000000" w:themeColor="text1"/>
          <w:highlight w:val="yellow"/>
        </w:rPr>
        <w:t>00</w:t>
      </w:r>
      <w:r w:rsidRPr="00D5302C">
        <w:rPr>
          <w:color w:val="000000" w:themeColor="text1"/>
        </w:rPr>
        <w:t xml:space="preserve"> </w:t>
      </w:r>
    </w:p>
    <w:p w14:paraId="4ACF110D" w14:textId="77777777" w:rsidR="00E52489" w:rsidRDefault="00E52489" w:rsidP="00983FE4">
      <w:pPr>
        <w:pStyle w:val="EmailDiscussion2"/>
        <w:numPr>
          <w:ilvl w:val="2"/>
          <w:numId w:val="7"/>
        </w:numPr>
        <w:ind w:left="1980"/>
      </w:pPr>
      <w:r w:rsidRPr="00D5302C">
        <w:rPr>
          <w:color w:val="000000" w:themeColor="text1"/>
        </w:rPr>
        <w:t xml:space="preserve">Initial deadline (for rapporteur's summary): </w:t>
      </w:r>
      <w:r>
        <w:rPr>
          <w:color w:val="000000" w:themeColor="text1"/>
        </w:rPr>
        <w:t>2</w:t>
      </w:r>
      <w:r w:rsidRPr="008B4E28">
        <w:rPr>
          <w:color w:val="000000" w:themeColor="text1"/>
          <w:vertAlign w:val="superscript"/>
        </w:rPr>
        <w:t>nd</w:t>
      </w:r>
      <w:r>
        <w:rPr>
          <w:color w:val="000000" w:themeColor="text1"/>
        </w:rPr>
        <w:t xml:space="preserve"> </w:t>
      </w:r>
      <w:r w:rsidRPr="00412D5A">
        <w:rPr>
          <w:color w:val="000000" w:themeColor="text1"/>
        </w:rPr>
        <w:t xml:space="preserve">week </w:t>
      </w:r>
      <w:r>
        <w:rPr>
          <w:color w:val="000000" w:themeColor="text1"/>
        </w:rPr>
        <w:t xml:space="preserve">Thu, </w:t>
      </w:r>
      <w:r w:rsidRPr="00412D5A">
        <w:rPr>
          <w:color w:val="000000" w:themeColor="text1"/>
        </w:rPr>
        <w:t xml:space="preserve">UTC </w:t>
      </w:r>
      <w:r>
        <w:rPr>
          <w:color w:val="000000" w:themeColor="text1"/>
        </w:rPr>
        <w:t>1700</w:t>
      </w:r>
    </w:p>
    <w:bookmarkEnd w:id="2"/>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AB591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AB591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AB591A">
            <w:pPr>
              <w:pStyle w:val="TAH"/>
              <w:spacing w:before="20" w:after="20"/>
              <w:ind w:left="57" w:right="57"/>
              <w:jc w:val="left"/>
            </w:pPr>
            <w:r>
              <w:t>Email Address</w:t>
            </w:r>
          </w:p>
        </w:tc>
      </w:tr>
      <w:tr w:rsidR="00892489"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553786BC" w:rsidR="00892489" w:rsidRDefault="00F85AD3" w:rsidP="00AB591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208A167" w14:textId="63D173F7" w:rsidR="00892489" w:rsidRDefault="00F85AD3" w:rsidP="00AB591A">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024AAC2" w14:textId="69095F50" w:rsidR="00892489" w:rsidRDefault="00F85AD3" w:rsidP="00AB591A">
            <w:pPr>
              <w:pStyle w:val="TAC"/>
              <w:spacing w:before="20" w:after="20"/>
              <w:ind w:left="57" w:right="57"/>
              <w:jc w:val="left"/>
              <w:rPr>
                <w:lang w:eastAsia="zh-CN"/>
              </w:rPr>
            </w:pPr>
            <w:r>
              <w:rPr>
                <w:lang w:eastAsia="zh-CN"/>
              </w:rPr>
              <w:t>naveen.palle@apple.com</w:t>
            </w:r>
          </w:p>
        </w:tc>
      </w:tr>
      <w:tr w:rsidR="00892489"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10F9AA84" w:rsidR="00892489" w:rsidRDefault="003F1CA0" w:rsidP="00AB591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7B07A" w14:textId="02EAE26C" w:rsidR="00892489" w:rsidRDefault="003F1CA0" w:rsidP="00AB591A">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62C9F83B" w14:textId="4D518E9A" w:rsidR="00892489" w:rsidRDefault="003F1CA0" w:rsidP="00AB591A">
            <w:pPr>
              <w:pStyle w:val="TAC"/>
              <w:spacing w:before="20" w:after="20"/>
              <w:ind w:left="57" w:right="57"/>
              <w:jc w:val="left"/>
              <w:rPr>
                <w:lang w:eastAsia="zh-CN"/>
              </w:rPr>
            </w:pPr>
            <w:r>
              <w:rPr>
                <w:lang w:eastAsia="zh-CN"/>
              </w:rPr>
              <w:t>stefan.wager@ericsson.com</w:t>
            </w:r>
          </w:p>
        </w:tc>
      </w:tr>
      <w:tr w:rsidR="00892489"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4A6F0D82" w:rsidR="00892489" w:rsidRPr="00F3396A" w:rsidRDefault="00F3396A" w:rsidP="00AB591A">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0F63852" w14:textId="08767A1A" w:rsidR="00892489" w:rsidRPr="00F3396A" w:rsidRDefault="00F3396A" w:rsidP="00AB591A">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50DB6B5E" w14:textId="6B24F4C8" w:rsidR="00892489" w:rsidRPr="00F3396A" w:rsidRDefault="00F3396A" w:rsidP="00AB591A">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angrui46@huawei.com</w:t>
            </w:r>
          </w:p>
        </w:tc>
      </w:tr>
      <w:tr w:rsidR="00892489"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7778044D" w:rsidR="00892489" w:rsidRDefault="00C65E3E" w:rsidP="00AB591A">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90F71BF" w14:textId="7B19DD88" w:rsidR="00892489" w:rsidRDefault="00C65E3E" w:rsidP="00AB591A">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308B7512" w14:textId="7ABEB7BA" w:rsidR="00892489" w:rsidRDefault="00C65E3E" w:rsidP="00AB591A">
            <w:pPr>
              <w:pStyle w:val="TAC"/>
              <w:spacing w:before="20" w:after="20"/>
              <w:ind w:left="57" w:right="57"/>
              <w:jc w:val="left"/>
              <w:rPr>
                <w:lang w:eastAsia="zh-CN"/>
              </w:rPr>
            </w:pPr>
            <w:r>
              <w:rPr>
                <w:lang w:eastAsia="zh-CN"/>
              </w:rPr>
              <w:t>liu.jing30@zte.com.cn</w:t>
            </w:r>
          </w:p>
        </w:tc>
      </w:tr>
      <w:tr w:rsidR="00892489"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07DA2F67" w:rsidR="00892489" w:rsidRDefault="00D75E41" w:rsidP="00AB591A">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04E6C4D" w14:textId="585925B5" w:rsidR="00892489" w:rsidRDefault="00D75E41" w:rsidP="00AB591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B9D928D" w14:textId="2060A233" w:rsidR="00892489" w:rsidRDefault="00D75E41" w:rsidP="00AB591A">
            <w:pPr>
              <w:pStyle w:val="TAC"/>
              <w:spacing w:before="20" w:after="20"/>
              <w:ind w:left="57" w:right="57"/>
              <w:jc w:val="left"/>
              <w:rPr>
                <w:lang w:eastAsia="zh-CN"/>
              </w:rPr>
            </w:pPr>
            <w:r>
              <w:rPr>
                <w:lang w:eastAsia="zh-CN"/>
              </w:rPr>
              <w:t>chun-fan.tsai@mediatek.com</w:t>
            </w:r>
          </w:p>
        </w:tc>
      </w:tr>
      <w:tr w:rsidR="00BA0A5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0A5A6ABD" w:rsidR="00BA0A5E" w:rsidRDefault="00BA0A5E" w:rsidP="00BA0A5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5C866C6" w14:textId="49BD98C5" w:rsidR="00BA0A5E" w:rsidRDefault="00BA0A5E" w:rsidP="00BA0A5E">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141B8F33" w14:textId="099A9BAE" w:rsidR="00BA0A5E" w:rsidRDefault="00BA0A5E" w:rsidP="00BA0A5E">
            <w:pPr>
              <w:pStyle w:val="TAC"/>
              <w:spacing w:before="20" w:after="20"/>
              <w:ind w:left="57" w:right="57"/>
              <w:jc w:val="left"/>
              <w:rPr>
                <w:lang w:eastAsia="zh-CN"/>
              </w:rPr>
            </w:pPr>
            <w:r>
              <w:rPr>
                <w:lang w:eastAsia="zh-CN"/>
              </w:rPr>
              <w:t>Jarkko.t.koskela@nokia.com</w:t>
            </w:r>
          </w:p>
        </w:tc>
      </w:tr>
      <w:tr w:rsidR="00BA0A5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5A436EAE" w:rsidR="00BA0A5E" w:rsidRPr="00EF1F00" w:rsidRDefault="00EF1F00" w:rsidP="00BA0A5E">
            <w:pPr>
              <w:pStyle w:val="TAC"/>
              <w:spacing w:before="20" w:after="20"/>
              <w:ind w:left="57" w:right="57"/>
              <w:jc w:val="left"/>
              <w:rPr>
                <w:rFonts w:eastAsia="SimSun"/>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0458EA16" w14:textId="65DFA0DC" w:rsidR="00BA0A5E" w:rsidRDefault="00EF1F00" w:rsidP="00BA0A5E">
            <w:pPr>
              <w:pStyle w:val="TAC"/>
              <w:spacing w:before="20" w:after="20"/>
              <w:ind w:left="57" w:right="57"/>
              <w:jc w:val="left"/>
              <w:rPr>
                <w:lang w:eastAsia="ko-KR"/>
              </w:rPr>
            </w:pPr>
            <w:r>
              <w:rPr>
                <w:rFonts w:hint="eastAsia"/>
                <w:lang w:eastAsia="ko-KR"/>
              </w:rPr>
              <w:t>Seungbeom Jeon</w:t>
            </w:r>
            <w:r>
              <w:rPr>
                <w:lang w:eastAsia="ko-KR"/>
              </w:rPr>
              <w:t>g</w:t>
            </w:r>
          </w:p>
        </w:tc>
        <w:tc>
          <w:tcPr>
            <w:tcW w:w="4391" w:type="dxa"/>
            <w:tcBorders>
              <w:top w:val="single" w:sz="4" w:space="0" w:color="auto"/>
              <w:left w:val="single" w:sz="4" w:space="0" w:color="auto"/>
              <w:bottom w:val="single" w:sz="4" w:space="0" w:color="auto"/>
              <w:right w:val="single" w:sz="4" w:space="0" w:color="auto"/>
            </w:tcBorders>
          </w:tcPr>
          <w:p w14:paraId="6218F268" w14:textId="1D457997" w:rsidR="00BA0A5E" w:rsidRDefault="00EF1F00" w:rsidP="00BA0A5E">
            <w:pPr>
              <w:pStyle w:val="TAC"/>
              <w:spacing w:before="20" w:after="20"/>
              <w:ind w:left="57" w:right="57"/>
              <w:jc w:val="left"/>
              <w:rPr>
                <w:lang w:eastAsia="ko-KR"/>
              </w:rPr>
            </w:pPr>
            <w:r>
              <w:rPr>
                <w:rFonts w:hint="eastAsia"/>
                <w:lang w:eastAsia="ko-KR"/>
              </w:rPr>
              <w:t>s90.jeong@samsung.com</w:t>
            </w:r>
          </w:p>
        </w:tc>
      </w:tr>
      <w:tr w:rsidR="00BA0A5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BA0A5E" w:rsidRDefault="00BA0A5E" w:rsidP="00BA0A5E">
            <w:pPr>
              <w:pStyle w:val="TAC"/>
              <w:spacing w:before="20" w:after="20"/>
              <w:ind w:left="57" w:right="57"/>
              <w:jc w:val="left"/>
              <w:rPr>
                <w:lang w:eastAsia="zh-CN"/>
              </w:rPr>
            </w:pPr>
          </w:p>
        </w:tc>
      </w:tr>
      <w:tr w:rsidR="00BA0A5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BA0A5E" w:rsidRDefault="00BA0A5E" w:rsidP="00BA0A5E">
            <w:pPr>
              <w:pStyle w:val="TAC"/>
              <w:spacing w:before="20" w:after="20"/>
              <w:ind w:left="57" w:right="57"/>
              <w:jc w:val="left"/>
              <w:rPr>
                <w:lang w:eastAsia="zh-CN"/>
              </w:rPr>
            </w:pPr>
          </w:p>
        </w:tc>
      </w:tr>
      <w:tr w:rsidR="00BA0A5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BA0A5E" w:rsidRDefault="00BA0A5E" w:rsidP="00BA0A5E">
            <w:pPr>
              <w:pStyle w:val="TAC"/>
              <w:spacing w:before="20" w:after="20"/>
              <w:ind w:left="57" w:right="57"/>
              <w:jc w:val="left"/>
              <w:rPr>
                <w:lang w:eastAsia="zh-CN"/>
              </w:rPr>
            </w:pPr>
          </w:p>
        </w:tc>
      </w:tr>
      <w:tr w:rsidR="00BA0A5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BA0A5E" w:rsidRDefault="00BA0A5E" w:rsidP="00BA0A5E">
            <w:pPr>
              <w:pStyle w:val="TAC"/>
              <w:spacing w:before="20" w:after="20"/>
              <w:ind w:left="57" w:right="57"/>
              <w:jc w:val="left"/>
              <w:rPr>
                <w:lang w:eastAsia="zh-CN"/>
              </w:rPr>
            </w:pPr>
          </w:p>
        </w:tc>
      </w:tr>
      <w:tr w:rsidR="00BA0A5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BA0A5E" w:rsidRDefault="00BA0A5E" w:rsidP="00BA0A5E">
            <w:pPr>
              <w:pStyle w:val="TAC"/>
              <w:spacing w:before="20" w:after="20"/>
              <w:ind w:left="57" w:right="57"/>
              <w:jc w:val="left"/>
              <w:rPr>
                <w:lang w:eastAsia="zh-CN"/>
              </w:rPr>
            </w:pPr>
          </w:p>
        </w:tc>
      </w:tr>
      <w:tr w:rsidR="00BA0A5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BA0A5E" w:rsidRDefault="00BA0A5E" w:rsidP="00BA0A5E">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5DDFF31"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on NR-DC Cell Group</w:t>
      </w:r>
    </w:p>
    <w:p w14:paraId="53DD9C68" w14:textId="03DB4CC0" w:rsidR="006207A1" w:rsidRPr="00602393" w:rsidRDefault="00892489" w:rsidP="006207A1">
      <w:pPr>
        <w:pStyle w:val="Heading2"/>
        <w:rPr>
          <w:rFonts w:cs="Arial"/>
          <w:lang w:val="en-US"/>
        </w:rPr>
      </w:pPr>
      <w:r>
        <w:rPr>
          <w:rFonts w:cs="Arial"/>
        </w:rPr>
        <w:t>3</w:t>
      </w:r>
      <w:r w:rsidR="00771AF5" w:rsidRPr="00602393">
        <w:rPr>
          <w:rFonts w:cs="Arial"/>
        </w:rPr>
        <w:t>.1</w:t>
      </w:r>
      <w:r w:rsidR="006207A1" w:rsidRPr="00602393">
        <w:rPr>
          <w:rFonts w:cs="Arial"/>
        </w:rPr>
        <w:t xml:space="preserve"> </w:t>
      </w:r>
      <w:r w:rsidR="00142F35">
        <w:t>Cell Group capability for a</w:t>
      </w:r>
      <w:r w:rsidR="00142F35" w:rsidRPr="00736596">
        <w:t>synchronous NR-DC</w:t>
      </w:r>
    </w:p>
    <w:p w14:paraId="5D461C1C" w14:textId="4396867B" w:rsidR="00663747" w:rsidRDefault="00B42B60" w:rsidP="00663747">
      <w:pPr>
        <w:pStyle w:val="Heading3"/>
        <w:rPr>
          <w:rFonts w:cs="Arial"/>
        </w:rPr>
      </w:pPr>
      <w:r>
        <w:rPr>
          <w:rFonts w:cs="Arial"/>
        </w:rPr>
        <w:t>3</w:t>
      </w:r>
      <w:r w:rsidR="00663747" w:rsidRPr="00602393">
        <w:rPr>
          <w:rFonts w:cs="Arial"/>
        </w:rPr>
        <w:t xml:space="preserve">.1.1 </w:t>
      </w:r>
      <w:r w:rsidR="00972CF0">
        <w:rPr>
          <w:rFonts w:cs="Arial"/>
        </w:rPr>
        <w:t xml:space="preserve">Agreements </w:t>
      </w:r>
    </w:p>
    <w:p w14:paraId="34C5DA49" w14:textId="2553FCE3" w:rsidR="00971242" w:rsidRDefault="00971242" w:rsidP="00971242">
      <w:pPr>
        <w:pStyle w:val="Doc-text2"/>
        <w:tabs>
          <w:tab w:val="left" w:pos="340"/>
        </w:tabs>
        <w:ind w:left="0" w:firstLine="0"/>
        <w:jc w:val="both"/>
      </w:pPr>
      <w:r>
        <w:t xml:space="preserve">The following is current RAN2 agreements related to the cell group capability of </w:t>
      </w:r>
      <w:r w:rsidRPr="00971242">
        <w:rPr>
          <w:b/>
        </w:rPr>
        <w:t>a</w:t>
      </w:r>
      <w:r w:rsidRPr="00972CF0">
        <w:rPr>
          <w:b/>
        </w:rPr>
        <w:t>synchronous</w:t>
      </w:r>
      <w:r w:rsidRPr="00736596">
        <w:t xml:space="preserve"> </w:t>
      </w:r>
      <w:r>
        <w:t>NR-DC.</w:t>
      </w:r>
    </w:p>
    <w:p w14:paraId="74AE92AD" w14:textId="77777777" w:rsidR="00142F35" w:rsidRDefault="00142F35" w:rsidP="00142F35">
      <w:pPr>
        <w:pStyle w:val="Doc-text2"/>
        <w:tabs>
          <w:tab w:val="left" w:pos="340"/>
        </w:tabs>
        <w:ind w:left="0" w:firstLine="0"/>
        <w:jc w:val="both"/>
      </w:pPr>
    </w:p>
    <w:p w14:paraId="28666906" w14:textId="2143A77A" w:rsidR="00971242" w:rsidRDefault="00971242" w:rsidP="00971242">
      <w:pPr>
        <w:pStyle w:val="Doc-text2"/>
        <w:tabs>
          <w:tab w:val="left" w:pos="340"/>
        </w:tabs>
        <w:ind w:left="0" w:firstLine="0"/>
        <w:jc w:val="both"/>
      </w:pPr>
      <w:r w:rsidRPr="00D83562">
        <w:t>RAN2</w:t>
      </w:r>
      <w:r>
        <w:t>#111e</w:t>
      </w:r>
    </w:p>
    <w:p w14:paraId="17A0BC36" w14:textId="77777777" w:rsidR="00142F35" w:rsidRPr="00524A68" w:rsidRDefault="00142F35" w:rsidP="00983FE4">
      <w:pPr>
        <w:pStyle w:val="Agreement"/>
        <w:numPr>
          <w:ilvl w:val="0"/>
          <w:numId w:val="5"/>
        </w:numPr>
        <w:tabs>
          <w:tab w:val="clear" w:pos="2070"/>
          <w:tab w:val="num" w:pos="1619"/>
        </w:tabs>
        <w:overflowPunct/>
        <w:autoSpaceDE/>
        <w:autoSpaceDN/>
        <w:adjustRightInd/>
        <w:ind w:left="1619"/>
        <w:textAlignment w:val="auto"/>
        <w:rPr>
          <w:bCs/>
          <w:lang w:val="en-US"/>
        </w:rPr>
      </w:pPr>
      <w:r w:rsidRPr="00524A68">
        <w:rPr>
          <w:lang w:val="en-US"/>
        </w:rPr>
        <w:t xml:space="preserve">For </w:t>
      </w:r>
      <w:r w:rsidRPr="0035726E">
        <w:rPr>
          <w:highlight w:val="yellow"/>
          <w:lang w:val="en-US"/>
        </w:rPr>
        <w:t>async NR-DC</w:t>
      </w:r>
      <w:r w:rsidRPr="00524A68">
        <w:rPr>
          <w:bCs/>
          <w:lang w:val="en-US"/>
        </w:rPr>
        <w:t xml:space="preserve">, introduce </w:t>
      </w:r>
      <w:r w:rsidRPr="00524A68">
        <w:rPr>
          <w:lang w:val="en-US"/>
        </w:rPr>
        <w:t xml:space="preserve">1-bit indication on whether Rel-16 UE supports asynchronous operation and </w:t>
      </w:r>
      <w:r w:rsidRPr="00524A68">
        <w:rPr>
          <w:bCs/>
          <w:lang w:val="en-US"/>
        </w:rPr>
        <w:t>its supported cell grouping for a given band combination,</w:t>
      </w:r>
    </w:p>
    <w:p w14:paraId="0C6130CC" w14:textId="77777777" w:rsidR="00142F35" w:rsidRPr="00524A68" w:rsidRDefault="00142F35" w:rsidP="00142F35">
      <w:pPr>
        <w:pStyle w:val="Agreement"/>
        <w:ind w:left="1619" w:firstLine="0"/>
        <w:rPr>
          <w:lang w:val="en-US"/>
        </w:rPr>
      </w:pPr>
      <w:r w:rsidRPr="00524A68">
        <w:rPr>
          <w:lang w:val="en-US"/>
        </w:rPr>
        <w:t>Absence of cell grouping signaling means the UE only support Rel-15 cell grouping (i.e. MCG fully in FR1 and SCG fully in FR2)</w:t>
      </w:r>
    </w:p>
    <w:p w14:paraId="0799B909" w14:textId="77777777" w:rsidR="00142F35" w:rsidRPr="00524A68" w:rsidRDefault="00142F35" w:rsidP="00142F35">
      <w:pPr>
        <w:pStyle w:val="Agreement"/>
        <w:ind w:left="1619" w:firstLine="0"/>
        <w:rPr>
          <w:lang w:val="en-US"/>
        </w:rPr>
      </w:pPr>
      <w:r w:rsidRPr="00375306">
        <w:rPr>
          <w:highlight w:val="yellow"/>
          <w:lang w:val="en-US"/>
        </w:rPr>
        <w:lastRenderedPageBreak/>
        <w:t>Cell grouping is supported</w:t>
      </w:r>
      <w:r w:rsidRPr="00524A68">
        <w:rPr>
          <w:lang w:val="en-US"/>
        </w:rPr>
        <w:t>, FFS: signaling detail of cell grouping (LTE cell grouping capability can be considered)</w:t>
      </w:r>
    </w:p>
    <w:p w14:paraId="2F5C4737" w14:textId="77777777" w:rsidR="00142F35" w:rsidRPr="00524A68" w:rsidRDefault="00142F35" w:rsidP="00142F35">
      <w:pPr>
        <w:pStyle w:val="Agreement"/>
        <w:ind w:left="1619" w:firstLine="0"/>
        <w:rPr>
          <w:lang w:val="en-US"/>
        </w:rPr>
      </w:pPr>
      <w:r w:rsidRPr="00375306">
        <w:rPr>
          <w:highlight w:val="yellow"/>
          <w:lang w:val="en-US"/>
        </w:rPr>
        <w:t>MCG and SCG can be differentiated in cell grouping signalling</w:t>
      </w:r>
      <w:r w:rsidRPr="00524A68">
        <w:rPr>
          <w:lang w:val="en-US"/>
        </w:rPr>
        <w:t xml:space="preserve"> (provided that we can finally agree on a signalling solution) FFS how to signal</w:t>
      </w:r>
    </w:p>
    <w:p w14:paraId="12622282" w14:textId="77777777" w:rsidR="00971242" w:rsidRDefault="00971242" w:rsidP="00142F35">
      <w:pPr>
        <w:rPr>
          <w:lang w:val="en-US"/>
        </w:rPr>
      </w:pPr>
    </w:p>
    <w:p w14:paraId="07C14418" w14:textId="47872B65" w:rsidR="003C3B5C" w:rsidRPr="00602393" w:rsidRDefault="00972CF0" w:rsidP="003C3B5C">
      <w:pPr>
        <w:pStyle w:val="Heading3"/>
        <w:rPr>
          <w:rFonts w:cs="Arial"/>
        </w:rPr>
      </w:pPr>
      <w:r>
        <w:rPr>
          <w:rFonts w:cs="Arial"/>
        </w:rPr>
        <w:t>3</w:t>
      </w:r>
      <w:r w:rsidR="00495BF9" w:rsidRPr="00602393">
        <w:rPr>
          <w:rFonts w:cs="Arial"/>
        </w:rPr>
        <w:t>.1</w:t>
      </w:r>
      <w:r w:rsidR="00663747" w:rsidRPr="00602393">
        <w:rPr>
          <w:rFonts w:cs="Arial"/>
        </w:rPr>
        <w:t>.2</w:t>
      </w:r>
      <w:r w:rsidR="003C3B5C" w:rsidRPr="00602393">
        <w:rPr>
          <w:rFonts w:cs="Arial"/>
        </w:rPr>
        <w:t xml:space="preserve"> </w:t>
      </w:r>
      <w:r w:rsidR="00DE3189">
        <w:rPr>
          <w:rFonts w:cs="Arial"/>
        </w:rPr>
        <w:t>Solutions</w:t>
      </w:r>
    </w:p>
    <w:p w14:paraId="06812E8C" w14:textId="57A190A7" w:rsidR="00B74C80" w:rsidRDefault="00DE3189" w:rsidP="006207A1">
      <w:pPr>
        <w:spacing w:after="0"/>
        <w:jc w:val="both"/>
        <w:rPr>
          <w:rFonts w:ascii="Arial" w:hAnsi="Arial" w:cs="Arial"/>
        </w:rPr>
      </w:pPr>
      <w:r w:rsidRPr="00DE3189">
        <w:rPr>
          <w:rFonts w:ascii="Arial" w:hAnsi="Arial" w:cs="Arial"/>
        </w:rPr>
        <w:t>The need for asynchronous NR-DC cell grouping capability has been concluded in both RAN1 and RAN2. In addition, RAN2 also agreed to have MCG and SCG differentiation for cell group signalling.</w:t>
      </w:r>
      <w:r>
        <w:rPr>
          <w:rFonts w:ascii="Arial" w:hAnsi="Arial" w:cs="Arial"/>
        </w:rPr>
        <w:t xml:space="preserve"> The only leftover issue is the detail ASN.1 define for this </w:t>
      </w:r>
      <w:r w:rsidRPr="00DE3189">
        <w:rPr>
          <w:rFonts w:ascii="Arial" w:hAnsi="Arial" w:cs="Arial"/>
        </w:rPr>
        <w:t>asynchronous NR-DC</w:t>
      </w:r>
      <w:r>
        <w:rPr>
          <w:rFonts w:ascii="Arial" w:hAnsi="Arial" w:cs="Arial"/>
        </w:rPr>
        <w:t xml:space="preserve"> capability. </w:t>
      </w:r>
    </w:p>
    <w:p w14:paraId="6C374436" w14:textId="77777777" w:rsidR="00DE3189" w:rsidRDefault="00DE3189" w:rsidP="006207A1">
      <w:pPr>
        <w:spacing w:after="0"/>
        <w:jc w:val="both"/>
        <w:rPr>
          <w:rFonts w:ascii="Arial" w:hAnsi="Arial" w:cs="Arial"/>
        </w:rPr>
      </w:pPr>
    </w:p>
    <w:p w14:paraId="1F40BAE3" w14:textId="699D2A72" w:rsidR="00DE3189" w:rsidRPr="00207295" w:rsidRDefault="00DE3189" w:rsidP="006207A1">
      <w:pPr>
        <w:spacing w:after="0"/>
        <w:jc w:val="both"/>
        <w:rPr>
          <w:rFonts w:ascii="Arial" w:hAnsi="Arial" w:cs="Arial"/>
        </w:rPr>
      </w:pPr>
      <w:r w:rsidRPr="00207295">
        <w:rPr>
          <w:rFonts w:ascii="Arial" w:hAnsi="Arial" w:cs="Arial"/>
        </w:rPr>
        <w:t>In RAN2#113e, there are basically two different proposal on how to define the asynchronous NR-DC cell group capability.</w:t>
      </w:r>
    </w:p>
    <w:p w14:paraId="352DEA5E" w14:textId="53018628" w:rsidR="00DE3189" w:rsidRPr="00207295" w:rsidRDefault="00DE3189" w:rsidP="00983FE4">
      <w:pPr>
        <w:pStyle w:val="ListParagraph"/>
        <w:numPr>
          <w:ilvl w:val="0"/>
          <w:numId w:val="8"/>
        </w:numPr>
        <w:jc w:val="both"/>
        <w:rPr>
          <w:rFonts w:ascii="Arial" w:hAnsi="Arial" w:cs="Arial"/>
          <w:sz w:val="20"/>
          <w:szCs w:val="20"/>
        </w:rPr>
      </w:pPr>
      <w:r w:rsidRPr="00424773">
        <w:rPr>
          <w:rFonts w:ascii="Arial" w:hAnsi="Arial" w:cs="Arial"/>
          <w:b/>
          <w:sz w:val="20"/>
          <w:szCs w:val="20"/>
        </w:rPr>
        <w:t>Option 1</w:t>
      </w:r>
      <w:r w:rsidRPr="00207295">
        <w:rPr>
          <w:rFonts w:ascii="Arial" w:hAnsi="Arial" w:cs="Arial"/>
          <w:sz w:val="20"/>
          <w:szCs w:val="20"/>
        </w:rPr>
        <w:t xml:space="preserve"> – LTE DC Style with MCG/SCG differentiation [2][3]</w:t>
      </w:r>
    </w:p>
    <w:p w14:paraId="778EEF7B" w14:textId="24115807" w:rsidR="00DE3189" w:rsidRPr="00207295" w:rsidRDefault="00DE3189" w:rsidP="00983FE4">
      <w:pPr>
        <w:pStyle w:val="ListParagraph"/>
        <w:numPr>
          <w:ilvl w:val="0"/>
          <w:numId w:val="8"/>
        </w:numPr>
        <w:jc w:val="both"/>
        <w:rPr>
          <w:rFonts w:ascii="Arial" w:hAnsi="Arial" w:cs="Arial"/>
          <w:sz w:val="20"/>
          <w:szCs w:val="20"/>
        </w:rPr>
      </w:pPr>
      <w:r w:rsidRPr="00424773">
        <w:rPr>
          <w:rFonts w:ascii="Arial" w:hAnsi="Arial" w:cs="Arial"/>
          <w:b/>
          <w:sz w:val="20"/>
          <w:szCs w:val="20"/>
        </w:rPr>
        <w:t>Option 2</w:t>
      </w:r>
      <w:r w:rsidRPr="00207295">
        <w:rPr>
          <w:rFonts w:ascii="Arial" w:hAnsi="Arial" w:cs="Arial"/>
          <w:sz w:val="20"/>
          <w:szCs w:val="20"/>
        </w:rPr>
        <w:t xml:space="preserve"> – </w:t>
      </w:r>
      <w:r w:rsidR="00207295" w:rsidRPr="00207295">
        <w:rPr>
          <w:rFonts w:ascii="Arial" w:hAnsi="Arial" w:cs="Arial"/>
          <w:sz w:val="20"/>
          <w:szCs w:val="20"/>
        </w:rPr>
        <w:t>Network filtering</w:t>
      </w:r>
      <w:r w:rsidRPr="00207295">
        <w:rPr>
          <w:rFonts w:ascii="Arial" w:hAnsi="Arial" w:cs="Arial"/>
          <w:sz w:val="20"/>
          <w:szCs w:val="20"/>
        </w:rPr>
        <w:t xml:space="preserve"> [</w:t>
      </w:r>
      <w:r w:rsidR="00207295" w:rsidRPr="00207295">
        <w:rPr>
          <w:rFonts w:ascii="Arial" w:hAnsi="Arial" w:cs="Arial"/>
          <w:sz w:val="20"/>
          <w:szCs w:val="20"/>
        </w:rPr>
        <w:t>4</w:t>
      </w:r>
      <w:r w:rsidRPr="00207295">
        <w:rPr>
          <w:rFonts w:ascii="Arial" w:hAnsi="Arial" w:cs="Arial"/>
          <w:sz w:val="20"/>
          <w:szCs w:val="20"/>
        </w:rPr>
        <w:t>]</w:t>
      </w:r>
    </w:p>
    <w:p w14:paraId="46D46E1C" w14:textId="77777777" w:rsidR="00DE3189" w:rsidRPr="00207295" w:rsidRDefault="00DE3189" w:rsidP="006207A1">
      <w:pPr>
        <w:spacing w:after="0"/>
        <w:jc w:val="both"/>
        <w:rPr>
          <w:rFonts w:ascii="Arial" w:hAnsi="Arial" w:cs="Arial"/>
        </w:rPr>
      </w:pPr>
    </w:p>
    <w:p w14:paraId="05E3A46C" w14:textId="482A512A" w:rsidR="00DE3189" w:rsidRPr="00207295" w:rsidRDefault="00DE3189" w:rsidP="006207A1">
      <w:pPr>
        <w:spacing w:after="0"/>
        <w:jc w:val="both"/>
        <w:rPr>
          <w:rFonts w:ascii="Arial" w:hAnsi="Arial" w:cs="Arial"/>
        </w:rPr>
      </w:pPr>
      <w:r w:rsidRPr="00207295">
        <w:rPr>
          <w:rFonts w:ascii="Arial" w:hAnsi="Arial" w:cs="Arial"/>
        </w:rPr>
        <w:t xml:space="preserve">Further option are not precluded, but companies </w:t>
      </w:r>
      <w:r w:rsidR="00207295" w:rsidRPr="00207295">
        <w:rPr>
          <w:rFonts w:ascii="Arial" w:hAnsi="Arial" w:cs="Arial"/>
        </w:rPr>
        <w:t xml:space="preserve">are invited to provide more information </w:t>
      </w:r>
      <w:r w:rsidR="00B6285C">
        <w:rPr>
          <w:rFonts w:ascii="Arial" w:hAnsi="Arial" w:cs="Arial"/>
        </w:rPr>
        <w:t>on new proposals (if any)</w:t>
      </w:r>
      <w:r w:rsidR="00207295" w:rsidRPr="00207295">
        <w:rPr>
          <w:rFonts w:ascii="Arial" w:hAnsi="Arial" w:cs="Arial"/>
        </w:rPr>
        <w:t>.</w:t>
      </w:r>
    </w:p>
    <w:p w14:paraId="5E91102C" w14:textId="77777777" w:rsidR="00DE3189" w:rsidRDefault="00DE3189" w:rsidP="006207A1">
      <w:pPr>
        <w:spacing w:after="0"/>
        <w:jc w:val="both"/>
        <w:rPr>
          <w:rFonts w:ascii="Arial" w:hAnsi="Arial" w:cs="Arial"/>
        </w:rPr>
      </w:pPr>
    </w:p>
    <w:p w14:paraId="3A54B7BF" w14:textId="1EE86CE5" w:rsidR="00711437" w:rsidRPr="00B6285C" w:rsidRDefault="00AE60CC" w:rsidP="00B6285C">
      <w:pPr>
        <w:spacing w:after="0"/>
        <w:jc w:val="both"/>
        <w:rPr>
          <w:rFonts w:ascii="Arial" w:hAnsi="Arial" w:cs="Arial"/>
        </w:rPr>
      </w:pPr>
      <w:r>
        <w:rPr>
          <w:rFonts w:ascii="Arial" w:hAnsi="Arial" w:cs="Arial"/>
        </w:rPr>
        <w:t xml:space="preserve">In [4], it is further pointed </w:t>
      </w:r>
      <w:r w:rsidR="00B6285C">
        <w:rPr>
          <w:rFonts w:ascii="Arial" w:hAnsi="Arial" w:cs="Arial"/>
        </w:rPr>
        <w:t xml:space="preserve">out that the PUCCH group style could also be used. And it is proposed to wait </w:t>
      </w:r>
      <w:r w:rsidR="00B6285C" w:rsidRPr="00B6285C">
        <w:rPr>
          <w:rFonts w:ascii="Arial" w:hAnsi="Arial" w:cs="Arial"/>
        </w:rPr>
        <w:t>implementation of FG 22-7 on PUCCH grouping before deciding the NR-DC cell group signalling.</w:t>
      </w:r>
      <w:r w:rsidR="00B6285C">
        <w:rPr>
          <w:rFonts w:ascii="Arial" w:hAnsi="Arial" w:cs="Arial"/>
        </w:rPr>
        <w:t xml:space="preserve"> The rapporteur understand there is no company really propose to use PUCCH group style for </w:t>
      </w:r>
      <w:r w:rsidR="00B6285C" w:rsidRPr="00207295">
        <w:rPr>
          <w:rFonts w:ascii="Arial" w:hAnsi="Arial" w:cs="Arial"/>
        </w:rPr>
        <w:t>asynchronous NR-DC</w:t>
      </w:r>
      <w:r w:rsidR="00B6285C">
        <w:rPr>
          <w:rFonts w:ascii="Arial" w:hAnsi="Arial" w:cs="Arial"/>
        </w:rPr>
        <w:t>.</w:t>
      </w:r>
      <w:r w:rsidR="00A238AD">
        <w:rPr>
          <w:rFonts w:ascii="Arial" w:hAnsi="Arial" w:cs="Arial"/>
        </w:rPr>
        <w:t xml:space="preserve"> Therefore, we could </w:t>
      </w:r>
      <w:r w:rsidR="00B6285C">
        <w:rPr>
          <w:rFonts w:ascii="Arial" w:hAnsi="Arial" w:cs="Arial"/>
        </w:rPr>
        <w:t xml:space="preserve">check whether companies think </w:t>
      </w:r>
      <w:r w:rsidR="00A238AD">
        <w:rPr>
          <w:rFonts w:ascii="Arial" w:hAnsi="Arial" w:cs="Arial"/>
        </w:rPr>
        <w:t>RAN2</w:t>
      </w:r>
      <w:r w:rsidR="00B6285C">
        <w:rPr>
          <w:rFonts w:ascii="Arial" w:hAnsi="Arial" w:cs="Arial"/>
        </w:rPr>
        <w:t xml:space="preserve"> should wait more details </w:t>
      </w:r>
      <w:r w:rsidR="00A238AD">
        <w:rPr>
          <w:rFonts w:ascii="Arial" w:hAnsi="Arial" w:cs="Arial"/>
        </w:rPr>
        <w:t>on</w:t>
      </w:r>
      <w:r w:rsidR="00B6285C">
        <w:rPr>
          <w:rFonts w:ascii="Arial" w:hAnsi="Arial" w:cs="Arial"/>
        </w:rPr>
        <w:t xml:space="preserve"> PUCCH group capability</w:t>
      </w:r>
      <w:r w:rsidR="00A238AD">
        <w:rPr>
          <w:rFonts w:ascii="Arial" w:hAnsi="Arial" w:cs="Arial"/>
        </w:rPr>
        <w:t xml:space="preserve"> before </w:t>
      </w:r>
      <w:r w:rsidR="00A238AD" w:rsidRPr="00A238AD">
        <w:rPr>
          <w:rFonts w:ascii="Arial" w:hAnsi="Arial" w:cs="Arial"/>
        </w:rPr>
        <w:t>introducing the asynchronous NR-DC cell group capability</w:t>
      </w:r>
      <w:r w:rsidR="00B6285C">
        <w:rPr>
          <w:rFonts w:ascii="Arial" w:hAnsi="Arial" w:cs="Arial"/>
        </w:rPr>
        <w:t>.</w:t>
      </w:r>
    </w:p>
    <w:p w14:paraId="5F19EC48" w14:textId="77777777" w:rsidR="00711437" w:rsidRDefault="00711437" w:rsidP="00207295">
      <w:pPr>
        <w:pStyle w:val="Doc-text2"/>
        <w:tabs>
          <w:tab w:val="left" w:pos="340"/>
        </w:tabs>
        <w:ind w:left="0" w:firstLine="0"/>
        <w:jc w:val="both"/>
        <w:rPr>
          <w:b/>
          <w:lang w:val="en-GB"/>
        </w:rPr>
      </w:pPr>
    </w:p>
    <w:p w14:paraId="1EB11B3E" w14:textId="7DBC1CCC" w:rsidR="00711437" w:rsidRPr="00602393" w:rsidRDefault="00711437" w:rsidP="00711437">
      <w:pPr>
        <w:spacing w:after="0"/>
        <w:jc w:val="both"/>
        <w:rPr>
          <w:rFonts w:ascii="Arial" w:hAnsi="Arial" w:cs="Arial"/>
        </w:rPr>
      </w:pPr>
      <w:r>
        <w:rPr>
          <w:rFonts w:ascii="Arial" w:hAnsi="Arial" w:cs="Arial"/>
          <w:b/>
        </w:rPr>
        <w:t>Question 1</w:t>
      </w:r>
      <w:r w:rsidRPr="00602393">
        <w:rPr>
          <w:rFonts w:ascii="Arial" w:hAnsi="Arial" w:cs="Arial"/>
          <w:b/>
        </w:rPr>
        <w:t xml:space="preserve">: Do companies </w:t>
      </w:r>
      <w:r w:rsidR="00424773">
        <w:rPr>
          <w:rFonts w:ascii="Arial" w:hAnsi="Arial" w:cs="Arial"/>
          <w:b/>
        </w:rPr>
        <w:t xml:space="preserve">agree to wait PUCCH group capability (R1 </w:t>
      </w:r>
      <w:r w:rsidR="00B6285C">
        <w:rPr>
          <w:rFonts w:ascii="Arial" w:hAnsi="Arial" w:cs="Arial"/>
          <w:b/>
        </w:rPr>
        <w:t xml:space="preserve">FG </w:t>
      </w:r>
      <w:r w:rsidR="00424773">
        <w:rPr>
          <w:rFonts w:ascii="Arial" w:hAnsi="Arial" w:cs="Arial"/>
          <w:b/>
        </w:rPr>
        <w:t>22-7)</w:t>
      </w:r>
      <w:r w:rsidR="00B6285C">
        <w:rPr>
          <w:rFonts w:ascii="Arial" w:hAnsi="Arial" w:cs="Arial"/>
          <w:b/>
        </w:rPr>
        <w:t xml:space="preserve"> complete before introducing the </w:t>
      </w:r>
      <w:r w:rsidR="00B6285C" w:rsidRPr="00B6285C">
        <w:rPr>
          <w:rFonts w:ascii="Arial" w:hAnsi="Arial" w:cs="Arial"/>
          <w:b/>
        </w:rPr>
        <w:t xml:space="preserve">asynchronous </w:t>
      </w:r>
      <w:r w:rsidR="00B6285C">
        <w:rPr>
          <w:rFonts w:ascii="Arial" w:hAnsi="Arial" w:cs="Arial"/>
          <w:b/>
        </w:rPr>
        <w:t>NR-DC cell group capability?</w:t>
      </w:r>
    </w:p>
    <w:p w14:paraId="0B6EE667" w14:textId="77777777" w:rsidR="00711437" w:rsidRPr="00602393" w:rsidRDefault="00711437" w:rsidP="0071143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24773" w:rsidRPr="00602393" w14:paraId="57A08A52" w14:textId="77777777" w:rsidTr="00BA0A5E">
        <w:tc>
          <w:tcPr>
            <w:tcW w:w="1328" w:type="dxa"/>
            <w:shd w:val="clear" w:color="auto" w:fill="D9D9D9"/>
          </w:tcPr>
          <w:p w14:paraId="7ABBD5D3" w14:textId="77777777" w:rsidR="00424773" w:rsidRPr="00602393" w:rsidRDefault="00424773" w:rsidP="00AB591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30702DB" w14:textId="6D12CD7B" w:rsidR="00424773" w:rsidRPr="00602393" w:rsidRDefault="00424773" w:rsidP="00AB591A">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0F054123" w14:textId="77777777" w:rsidR="00424773" w:rsidRPr="00602393" w:rsidRDefault="00424773" w:rsidP="00AB591A">
            <w:pPr>
              <w:spacing w:after="0"/>
              <w:jc w:val="both"/>
              <w:rPr>
                <w:rFonts w:ascii="Arial" w:hAnsi="Arial" w:cs="Arial"/>
                <w:b/>
                <w:bCs/>
                <w:lang w:eastAsia="zh-CN"/>
              </w:rPr>
            </w:pPr>
            <w:r w:rsidRPr="00602393">
              <w:rPr>
                <w:rFonts w:ascii="Arial" w:hAnsi="Arial" w:cs="Arial"/>
                <w:b/>
                <w:bCs/>
                <w:lang w:eastAsia="zh-CN"/>
              </w:rPr>
              <w:t>Comments</w:t>
            </w:r>
          </w:p>
        </w:tc>
      </w:tr>
      <w:tr w:rsidR="00424773" w:rsidRPr="00602393" w14:paraId="2BCF3DCB" w14:textId="77777777" w:rsidTr="00BA0A5E">
        <w:tc>
          <w:tcPr>
            <w:tcW w:w="1328" w:type="dxa"/>
            <w:shd w:val="clear" w:color="auto" w:fill="auto"/>
          </w:tcPr>
          <w:p w14:paraId="44E744E1" w14:textId="7B219317" w:rsidR="00424773" w:rsidRPr="000041F8" w:rsidRDefault="000041F8" w:rsidP="00AB591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774A4473" w14:textId="7BC5BBF5" w:rsidR="00424773" w:rsidRPr="000041F8" w:rsidRDefault="000041F8" w:rsidP="00AB591A">
            <w:pPr>
              <w:spacing w:after="0"/>
              <w:jc w:val="both"/>
              <w:rPr>
                <w:rFonts w:ascii="Arial" w:eastAsia="MS Mincho" w:hAnsi="Arial" w:cs="Arial"/>
                <w:bCs/>
                <w:lang w:eastAsia="ja-JP"/>
              </w:rPr>
            </w:pPr>
            <w:commentRangeStart w:id="3"/>
            <w:r>
              <w:rPr>
                <w:rFonts w:ascii="Arial" w:eastAsia="MS Mincho" w:hAnsi="Arial" w:cs="Arial"/>
                <w:bCs/>
                <w:lang w:eastAsia="ja-JP"/>
              </w:rPr>
              <w:t>Agree</w:t>
            </w:r>
            <w:commentRangeEnd w:id="3"/>
            <w:r w:rsidR="00AB591A">
              <w:rPr>
                <w:rStyle w:val="CommentReference"/>
              </w:rPr>
              <w:commentReference w:id="3"/>
            </w:r>
          </w:p>
        </w:tc>
        <w:tc>
          <w:tcPr>
            <w:tcW w:w="7989" w:type="dxa"/>
            <w:shd w:val="clear" w:color="auto" w:fill="auto"/>
          </w:tcPr>
          <w:p w14:paraId="7730F260" w14:textId="683AD6DD" w:rsidR="00424773" w:rsidRPr="000041F8" w:rsidRDefault="000041F8" w:rsidP="00AB591A">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believe RAN2 has enough information to start discussing PUCCH group capability, and application to NR-DC cell group capability.</w:t>
            </w:r>
          </w:p>
        </w:tc>
      </w:tr>
      <w:tr w:rsidR="00424773" w:rsidRPr="00602393" w14:paraId="1435F8F5" w14:textId="77777777" w:rsidTr="00BA0A5E">
        <w:tc>
          <w:tcPr>
            <w:tcW w:w="1328" w:type="dxa"/>
            <w:shd w:val="clear" w:color="auto" w:fill="auto"/>
          </w:tcPr>
          <w:p w14:paraId="48826465" w14:textId="267CD267" w:rsidR="00424773" w:rsidRPr="00602393" w:rsidRDefault="00F85AD3" w:rsidP="00AB591A">
            <w:pPr>
              <w:spacing w:after="0"/>
              <w:jc w:val="both"/>
              <w:rPr>
                <w:rFonts w:ascii="Arial" w:hAnsi="Arial" w:cs="Arial"/>
                <w:bCs/>
                <w:lang w:eastAsia="zh-CN"/>
              </w:rPr>
            </w:pPr>
            <w:r>
              <w:rPr>
                <w:rFonts w:ascii="Arial" w:hAnsi="Arial" w:cs="Arial"/>
                <w:bCs/>
                <w:lang w:eastAsia="zh-CN"/>
              </w:rPr>
              <w:t>Apple</w:t>
            </w:r>
          </w:p>
        </w:tc>
        <w:tc>
          <w:tcPr>
            <w:tcW w:w="1140" w:type="dxa"/>
          </w:tcPr>
          <w:p w14:paraId="4D5253C0" w14:textId="701F579C" w:rsidR="00424773" w:rsidRPr="00602393" w:rsidRDefault="00F85AD3" w:rsidP="00AB591A">
            <w:pPr>
              <w:spacing w:after="0"/>
              <w:jc w:val="both"/>
              <w:rPr>
                <w:rFonts w:ascii="Arial" w:hAnsi="Arial" w:cs="Arial"/>
                <w:bCs/>
                <w:lang w:eastAsia="zh-CN"/>
              </w:rPr>
            </w:pPr>
            <w:r>
              <w:rPr>
                <w:rFonts w:ascii="Arial" w:hAnsi="Arial" w:cs="Arial"/>
                <w:bCs/>
                <w:lang w:eastAsia="zh-CN"/>
              </w:rPr>
              <w:t>No need to wait and no need to link to PUCCH grouping</w:t>
            </w:r>
          </w:p>
        </w:tc>
        <w:tc>
          <w:tcPr>
            <w:tcW w:w="7989" w:type="dxa"/>
            <w:shd w:val="clear" w:color="auto" w:fill="auto"/>
          </w:tcPr>
          <w:p w14:paraId="6A63DD84" w14:textId="56C37E23" w:rsidR="00424773" w:rsidRPr="00602393" w:rsidRDefault="00F85AD3" w:rsidP="00AB591A">
            <w:pPr>
              <w:spacing w:after="0"/>
              <w:jc w:val="both"/>
              <w:rPr>
                <w:rFonts w:ascii="Arial" w:hAnsi="Arial" w:cs="Arial"/>
                <w:bCs/>
                <w:lang w:eastAsia="zh-CN"/>
              </w:rPr>
            </w:pPr>
            <w:r>
              <w:rPr>
                <w:rFonts w:ascii="Arial" w:hAnsi="Arial" w:cs="Arial"/>
                <w:bCs/>
                <w:lang w:eastAsia="zh-CN"/>
              </w:rPr>
              <w:t xml:space="preserve">We agree with rapporteur’s view that there is no purpose to use PUCCH group style for async NR-DC. </w:t>
            </w:r>
          </w:p>
        </w:tc>
      </w:tr>
      <w:tr w:rsidR="00AF4D0C" w:rsidRPr="00602393" w14:paraId="7D756BE8" w14:textId="77777777" w:rsidTr="00BA0A5E">
        <w:tc>
          <w:tcPr>
            <w:tcW w:w="1328" w:type="dxa"/>
            <w:shd w:val="clear" w:color="auto" w:fill="auto"/>
          </w:tcPr>
          <w:p w14:paraId="759C86F9" w14:textId="455E3BA9" w:rsidR="00AF4D0C" w:rsidRPr="00602393" w:rsidRDefault="00AF4D0C" w:rsidP="00AF4D0C">
            <w:pPr>
              <w:spacing w:after="0"/>
              <w:jc w:val="both"/>
              <w:rPr>
                <w:rFonts w:ascii="Arial" w:hAnsi="Arial" w:cs="Arial"/>
                <w:bCs/>
                <w:lang w:eastAsia="ko-KR"/>
              </w:rPr>
            </w:pPr>
            <w:r>
              <w:rPr>
                <w:rFonts w:ascii="Arial" w:hAnsi="Arial" w:cs="Arial"/>
                <w:bCs/>
                <w:lang w:eastAsia="zh-CN"/>
              </w:rPr>
              <w:t>Ericsson</w:t>
            </w:r>
          </w:p>
        </w:tc>
        <w:tc>
          <w:tcPr>
            <w:tcW w:w="1140" w:type="dxa"/>
          </w:tcPr>
          <w:p w14:paraId="10F2F299" w14:textId="4B23A91F" w:rsidR="00AF4D0C" w:rsidRPr="00602393" w:rsidRDefault="00AF4D0C" w:rsidP="00AF4D0C">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5351A009" w14:textId="55ED47B3" w:rsidR="00AF4D0C" w:rsidRPr="00602393" w:rsidRDefault="00AF4D0C" w:rsidP="00AF4D0C">
            <w:pPr>
              <w:spacing w:after="0"/>
              <w:jc w:val="both"/>
              <w:rPr>
                <w:rFonts w:ascii="Arial" w:hAnsi="Arial" w:cs="Arial"/>
                <w:bCs/>
                <w:lang w:eastAsia="zh-CN"/>
              </w:rPr>
            </w:pPr>
            <w:r>
              <w:rPr>
                <w:rFonts w:ascii="Arial" w:hAnsi="Arial" w:cs="Arial"/>
                <w:bCs/>
                <w:lang w:eastAsia="zh-CN"/>
              </w:rPr>
              <w:t>We think the PUCCH group capability framework is a candidate also for asynchronous NR-DC cell grouping. If it has the potential to solve the cell grouping for synchronous NR-DC as suggested in the RAN1 LS [6], we don’t see why it could not be applied also to asynchronous NR-DC. The cell group signalling needs to be discussed jointly for async and sync NR-DC. This is why RAN2 in autumn decided to wait for the RAN1/RAN4 input regarding synchronous NR-DC. The RAN4 LS [7] pointed out that “</w:t>
            </w:r>
            <w:r>
              <w:rPr>
                <w:rFonts w:ascii="Arial" w:hAnsi="Arial" w:cs="Arial"/>
                <w:color w:val="000000" w:themeColor="text1"/>
                <w:lang w:val="en-US"/>
              </w:rPr>
              <w:t>The same cell grouping signaling structure can apply for both synchronous and asynchronous NR-DC for a given band combination</w:t>
            </w:r>
            <w:r>
              <w:rPr>
                <w:rFonts w:ascii="Arial" w:hAnsi="Arial" w:cs="Arial"/>
                <w:bCs/>
                <w:lang w:eastAsia="zh-CN"/>
              </w:rPr>
              <w:t>”. Thus, if the UE signals a certain cell grouping for BC supporting async NR-DC, it means the same cell grouping would also be supported for sync NR-DC operation on that BC (if we conclude that cell group signalling is needed for synchronous NR-DC).</w:t>
            </w:r>
            <w:r w:rsidR="004B56F3">
              <w:rPr>
                <w:rFonts w:ascii="Arial" w:hAnsi="Arial" w:cs="Arial"/>
                <w:bCs/>
                <w:lang w:eastAsia="zh-CN"/>
              </w:rPr>
              <w:t xml:space="preserve"> </w:t>
            </w:r>
          </w:p>
        </w:tc>
      </w:tr>
      <w:tr w:rsidR="00AF4D0C" w:rsidRPr="00602393" w14:paraId="534A4D96" w14:textId="77777777" w:rsidTr="00BA0A5E">
        <w:tc>
          <w:tcPr>
            <w:tcW w:w="1328" w:type="dxa"/>
            <w:shd w:val="clear" w:color="auto" w:fill="auto"/>
          </w:tcPr>
          <w:p w14:paraId="1CB9A00A" w14:textId="6AF5B79C" w:rsidR="00AF4D0C" w:rsidRPr="00E039DD" w:rsidRDefault="00E039DD" w:rsidP="00AF4D0C">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w:t>
            </w:r>
          </w:p>
        </w:tc>
        <w:tc>
          <w:tcPr>
            <w:tcW w:w="1140" w:type="dxa"/>
          </w:tcPr>
          <w:p w14:paraId="183D63BF" w14:textId="7B7FBBD5" w:rsidR="00AF4D0C" w:rsidRPr="00E039DD" w:rsidRDefault="00E039DD" w:rsidP="00AF4D0C">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06284E23" w14:textId="4C8E4469" w:rsidR="00AF4D0C" w:rsidRPr="00602393" w:rsidRDefault="00B22268" w:rsidP="00B22268">
            <w:pPr>
              <w:spacing w:after="0"/>
              <w:jc w:val="both"/>
              <w:rPr>
                <w:rFonts w:ascii="Arial" w:hAnsi="Arial" w:cs="Arial"/>
                <w:bCs/>
                <w:lang w:eastAsia="ko-KR"/>
              </w:rPr>
            </w:pPr>
            <w:r>
              <w:rPr>
                <w:rFonts w:ascii="Arial" w:hAnsi="Arial" w:cs="Arial"/>
                <w:bCs/>
                <w:lang w:eastAsia="ko-KR"/>
              </w:rPr>
              <w:t>We also feel there is no need to wait for PUCCH group discussion.</w:t>
            </w:r>
            <w:r w:rsidR="00E039DD">
              <w:rPr>
                <w:rFonts w:ascii="Arial" w:hAnsi="Arial" w:cs="Arial"/>
                <w:bCs/>
                <w:lang w:eastAsia="ko-KR"/>
              </w:rPr>
              <w:t xml:space="preserve"> Considering it is late stage already, prefer to conclude</w:t>
            </w:r>
            <w:r w:rsidR="00F3396A">
              <w:t xml:space="preserve"> </w:t>
            </w:r>
            <w:r w:rsidR="00F3396A" w:rsidRPr="00F3396A">
              <w:rPr>
                <w:rFonts w:ascii="Arial" w:hAnsi="Arial" w:cs="Arial"/>
                <w:bCs/>
                <w:lang w:eastAsia="ko-KR"/>
              </w:rPr>
              <w:t>NR-DC cell group capability</w:t>
            </w:r>
            <w:r w:rsidR="00E039DD">
              <w:rPr>
                <w:rFonts w:ascii="Arial" w:hAnsi="Arial" w:cs="Arial"/>
                <w:bCs/>
                <w:lang w:eastAsia="ko-KR"/>
              </w:rPr>
              <w:t xml:space="preserve"> soon.</w:t>
            </w:r>
          </w:p>
        </w:tc>
      </w:tr>
      <w:tr w:rsidR="00AF4D0C" w:rsidRPr="00602393" w14:paraId="16E18846" w14:textId="77777777" w:rsidTr="00BA0A5E">
        <w:tc>
          <w:tcPr>
            <w:tcW w:w="1328" w:type="dxa"/>
            <w:shd w:val="clear" w:color="auto" w:fill="auto"/>
          </w:tcPr>
          <w:p w14:paraId="648F4829" w14:textId="3664C157" w:rsidR="00AF4D0C" w:rsidRPr="00602393" w:rsidRDefault="00B87A62" w:rsidP="00AF4D0C">
            <w:pPr>
              <w:spacing w:after="0"/>
              <w:jc w:val="both"/>
              <w:rPr>
                <w:rFonts w:ascii="Arial" w:eastAsia="SimSun" w:hAnsi="Arial" w:cs="Arial"/>
                <w:bCs/>
                <w:lang w:eastAsia="zh-CN"/>
              </w:rPr>
            </w:pPr>
            <w:r>
              <w:rPr>
                <w:rFonts w:ascii="Arial" w:eastAsia="SimSun" w:hAnsi="Arial" w:cs="Arial"/>
                <w:bCs/>
                <w:lang w:eastAsia="zh-CN"/>
              </w:rPr>
              <w:t>ZTE</w:t>
            </w:r>
          </w:p>
        </w:tc>
        <w:tc>
          <w:tcPr>
            <w:tcW w:w="1140" w:type="dxa"/>
          </w:tcPr>
          <w:p w14:paraId="67D03079" w14:textId="5DC235C5" w:rsidR="00AF4D0C" w:rsidRPr="00602393" w:rsidRDefault="00B87A62" w:rsidP="00AF4D0C">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38E07B28" w14:textId="225FFBB3" w:rsidR="00AF4D0C" w:rsidRPr="00602393" w:rsidRDefault="00E7146B" w:rsidP="00E7146B">
            <w:pPr>
              <w:spacing w:after="0"/>
              <w:jc w:val="both"/>
              <w:rPr>
                <w:rFonts w:ascii="Arial" w:hAnsi="Arial" w:cs="Arial"/>
                <w:bCs/>
                <w:lang w:eastAsia="zh-CN"/>
              </w:rPr>
            </w:pPr>
            <w:r>
              <w:rPr>
                <w:rFonts w:ascii="Arial" w:hAnsi="Arial" w:cs="Arial"/>
                <w:bCs/>
                <w:lang w:eastAsia="zh-CN"/>
              </w:rPr>
              <w:t xml:space="preserve">We also prefer not </w:t>
            </w:r>
            <w:r w:rsidR="00B87A62">
              <w:rPr>
                <w:rFonts w:ascii="Arial" w:hAnsi="Arial" w:cs="Arial"/>
                <w:bCs/>
                <w:lang w:eastAsia="zh-CN"/>
              </w:rPr>
              <w:t xml:space="preserve">wait </w:t>
            </w:r>
            <w:r>
              <w:rPr>
                <w:rFonts w:ascii="Arial" w:hAnsi="Arial" w:cs="Arial"/>
                <w:bCs/>
                <w:lang w:eastAsia="zh-CN"/>
              </w:rPr>
              <w:t xml:space="preserve">for </w:t>
            </w:r>
            <w:r w:rsidR="00B87A62">
              <w:rPr>
                <w:rFonts w:ascii="Arial" w:hAnsi="Arial" w:cs="Arial"/>
                <w:bCs/>
                <w:lang w:eastAsia="zh-CN"/>
              </w:rPr>
              <w:t xml:space="preserve">PUCCH grouping discussion, it is better to finish asynchronous NR-DC cell grouping capability as early as possible.  </w:t>
            </w:r>
          </w:p>
        </w:tc>
      </w:tr>
      <w:tr w:rsidR="00AF4D0C" w:rsidRPr="00602393" w14:paraId="5ED524AF" w14:textId="77777777" w:rsidTr="00BA0A5E">
        <w:tc>
          <w:tcPr>
            <w:tcW w:w="1328" w:type="dxa"/>
            <w:shd w:val="clear" w:color="auto" w:fill="auto"/>
          </w:tcPr>
          <w:p w14:paraId="653597A1" w14:textId="3E1A4A28" w:rsidR="00AF4D0C" w:rsidRPr="00602393" w:rsidRDefault="00AD280F" w:rsidP="00AF4D0C">
            <w:pPr>
              <w:spacing w:after="0"/>
              <w:jc w:val="both"/>
              <w:rPr>
                <w:rFonts w:ascii="Arial" w:hAnsi="Arial" w:cs="Arial"/>
                <w:bCs/>
                <w:lang w:eastAsia="zh-CN"/>
              </w:rPr>
            </w:pPr>
            <w:r>
              <w:rPr>
                <w:rFonts w:ascii="Arial" w:hAnsi="Arial" w:cs="Arial"/>
                <w:bCs/>
                <w:lang w:eastAsia="zh-CN"/>
              </w:rPr>
              <w:t>MediaTek</w:t>
            </w:r>
          </w:p>
        </w:tc>
        <w:tc>
          <w:tcPr>
            <w:tcW w:w="1140" w:type="dxa"/>
          </w:tcPr>
          <w:p w14:paraId="5406F027" w14:textId="119BBDAC" w:rsidR="00AF4D0C" w:rsidRPr="00602393" w:rsidRDefault="00AD280F" w:rsidP="00AF4D0C">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4065FE1D" w14:textId="77777777" w:rsidR="00AF4D0C" w:rsidRDefault="00AD280F" w:rsidP="00AF4D0C">
            <w:pPr>
              <w:spacing w:after="0"/>
              <w:jc w:val="both"/>
              <w:rPr>
                <w:rFonts w:ascii="Arial" w:hAnsi="Arial" w:cs="Arial"/>
                <w:bCs/>
                <w:lang w:eastAsia="zh-CN"/>
              </w:rPr>
            </w:pPr>
            <w:r>
              <w:rPr>
                <w:rFonts w:ascii="Arial" w:hAnsi="Arial" w:cs="Arial"/>
                <w:bCs/>
                <w:lang w:eastAsia="zh-CN"/>
              </w:rPr>
              <w:t xml:space="preserve">We see no need to wait PUCCH group capability for this cell group capability. We understand that some company may want to have PUCCH group style for async NR-DC, so we could just discuss this alternative. It is unclear to us what are we waiting. </w:t>
            </w:r>
          </w:p>
          <w:p w14:paraId="2937DAE4" w14:textId="39403DCF" w:rsidR="00620C62" w:rsidRPr="00602393" w:rsidRDefault="00620C62" w:rsidP="00AF4D0C">
            <w:pPr>
              <w:spacing w:after="0"/>
              <w:jc w:val="both"/>
              <w:rPr>
                <w:rFonts w:ascii="Arial" w:hAnsi="Arial" w:cs="Arial"/>
                <w:bCs/>
                <w:lang w:eastAsia="zh-CN"/>
              </w:rPr>
            </w:pPr>
            <w:r>
              <w:rPr>
                <w:rFonts w:ascii="Arial" w:hAnsi="Arial" w:cs="Arial"/>
                <w:bCs/>
                <w:lang w:eastAsia="zh-CN"/>
              </w:rPr>
              <w:t>In addition, we agree with Apple that we should not link PUCCH group with cell group. It is just that we could reuse the “framework” from PUCCH group to cell group.</w:t>
            </w:r>
          </w:p>
        </w:tc>
      </w:tr>
      <w:tr w:rsidR="00BA0A5E" w:rsidRPr="00602393" w14:paraId="517AD4BE" w14:textId="77777777" w:rsidTr="00BA0A5E">
        <w:tc>
          <w:tcPr>
            <w:tcW w:w="1328" w:type="dxa"/>
            <w:shd w:val="clear" w:color="auto" w:fill="auto"/>
          </w:tcPr>
          <w:p w14:paraId="31ED2ED5" w14:textId="69D0801E" w:rsidR="00BA0A5E" w:rsidRPr="00602393" w:rsidRDefault="00BA0A5E" w:rsidP="00BA0A5E">
            <w:pPr>
              <w:spacing w:after="0"/>
              <w:jc w:val="both"/>
              <w:rPr>
                <w:rFonts w:ascii="Arial" w:hAnsi="Arial" w:cs="Arial"/>
                <w:bCs/>
                <w:lang w:eastAsia="zh-CN"/>
              </w:rPr>
            </w:pPr>
            <w:r>
              <w:rPr>
                <w:rFonts w:ascii="Arial" w:hAnsi="Arial" w:cs="Arial"/>
                <w:bCs/>
                <w:lang w:eastAsia="ko-KR"/>
              </w:rPr>
              <w:t>Nokia</w:t>
            </w:r>
          </w:p>
        </w:tc>
        <w:tc>
          <w:tcPr>
            <w:tcW w:w="1140" w:type="dxa"/>
          </w:tcPr>
          <w:p w14:paraId="732A7260" w14:textId="7ECFFAAD" w:rsidR="00BA0A5E" w:rsidRPr="00602393" w:rsidRDefault="00BA0A5E" w:rsidP="00BA0A5E">
            <w:pPr>
              <w:spacing w:after="0"/>
              <w:jc w:val="both"/>
              <w:rPr>
                <w:rFonts w:ascii="Arial" w:hAnsi="Arial" w:cs="Arial"/>
                <w:bCs/>
                <w:lang w:eastAsia="zh-CN"/>
              </w:rPr>
            </w:pPr>
            <w:r>
              <w:rPr>
                <w:rFonts w:ascii="Arial" w:hAnsi="Arial" w:cs="Arial"/>
                <w:bCs/>
                <w:lang w:eastAsia="ko-KR"/>
              </w:rPr>
              <w:t>Not</w:t>
            </w:r>
          </w:p>
        </w:tc>
        <w:tc>
          <w:tcPr>
            <w:tcW w:w="7989" w:type="dxa"/>
            <w:shd w:val="clear" w:color="auto" w:fill="auto"/>
          </w:tcPr>
          <w:p w14:paraId="0BD0C1C0" w14:textId="77777777" w:rsidR="00BA0A5E" w:rsidRPr="008A3F2A" w:rsidRDefault="00BA0A5E" w:rsidP="00BA0A5E">
            <w:pPr>
              <w:spacing w:after="0"/>
              <w:jc w:val="both"/>
              <w:rPr>
                <w:rFonts w:ascii="Arial" w:hAnsi="Arial" w:cs="Arial"/>
                <w:bCs/>
                <w:lang w:eastAsia="ko-KR"/>
              </w:rPr>
            </w:pPr>
            <w:r w:rsidRPr="008A3F2A">
              <w:rPr>
                <w:rFonts w:ascii="Arial" w:hAnsi="Arial" w:cs="Arial"/>
                <w:bCs/>
                <w:lang w:eastAsia="ko-KR"/>
              </w:rPr>
              <w:t>Similar to the Rel-15 PUCCH grouping capabilities being independent of whether they were used for CA or for DC, these new capabilities that were originally motivated by CA deployment cases should be applicable as-is also for sync-DC. One could either duplicate the capability to separate CA and DC PUCCH group support, or follow the Rel-15 approach where the PUCCH group support works for both CA and sync DC if the UE supported both.</w:t>
            </w:r>
          </w:p>
          <w:p w14:paraId="62A5A2D0" w14:textId="77777777" w:rsidR="00BA0A5E" w:rsidRPr="008A3F2A" w:rsidRDefault="00BA0A5E" w:rsidP="00BA0A5E">
            <w:pPr>
              <w:spacing w:after="0"/>
              <w:jc w:val="both"/>
              <w:rPr>
                <w:rFonts w:ascii="Arial" w:hAnsi="Arial" w:cs="Arial"/>
                <w:bCs/>
                <w:lang w:eastAsia="ko-KR"/>
              </w:rPr>
            </w:pPr>
          </w:p>
          <w:p w14:paraId="3E72B447" w14:textId="0763EB05" w:rsidR="00BA0A5E" w:rsidRPr="00602393" w:rsidRDefault="00BA0A5E" w:rsidP="00BA0A5E">
            <w:pPr>
              <w:spacing w:after="0"/>
              <w:jc w:val="both"/>
              <w:rPr>
                <w:rFonts w:ascii="Arial" w:hAnsi="Arial" w:cs="Arial"/>
                <w:bCs/>
                <w:lang w:eastAsia="zh-CN"/>
              </w:rPr>
            </w:pPr>
            <w:r w:rsidRPr="008A3F2A">
              <w:rPr>
                <w:rFonts w:ascii="Arial" w:hAnsi="Arial" w:cs="Arial"/>
                <w:bCs/>
                <w:lang w:eastAsia="ko-KR"/>
              </w:rPr>
              <w:lastRenderedPageBreak/>
              <w:t>The RAN1 FFS points should not have relation to the applicability to NR-DC</w:t>
            </w:r>
          </w:p>
        </w:tc>
      </w:tr>
      <w:tr w:rsidR="00EF1F00" w:rsidRPr="00602393" w14:paraId="75E9A1EB" w14:textId="77777777" w:rsidTr="00BA0A5E">
        <w:tc>
          <w:tcPr>
            <w:tcW w:w="1328" w:type="dxa"/>
            <w:shd w:val="clear" w:color="auto" w:fill="auto"/>
          </w:tcPr>
          <w:p w14:paraId="6BE51D57" w14:textId="42DCBA81" w:rsidR="00EF1F00" w:rsidRDefault="00EF1F00" w:rsidP="00EF1F00">
            <w:pPr>
              <w:spacing w:after="0"/>
              <w:jc w:val="both"/>
              <w:rPr>
                <w:rFonts w:ascii="Arial" w:hAnsi="Arial" w:cs="Arial"/>
                <w:bCs/>
                <w:lang w:eastAsia="ko-KR"/>
              </w:rPr>
            </w:pPr>
            <w:r>
              <w:rPr>
                <w:rFonts w:ascii="Arial" w:hAnsi="Arial" w:cs="Arial" w:hint="eastAsia"/>
                <w:bCs/>
                <w:lang w:eastAsia="ko-KR"/>
              </w:rPr>
              <w:lastRenderedPageBreak/>
              <w:t>Samsung</w:t>
            </w:r>
          </w:p>
        </w:tc>
        <w:tc>
          <w:tcPr>
            <w:tcW w:w="1140" w:type="dxa"/>
          </w:tcPr>
          <w:p w14:paraId="4FA37210" w14:textId="28EBAC53" w:rsidR="00EF1F00" w:rsidRDefault="00EF1F00" w:rsidP="00EF1F00">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4C5BB989" w14:textId="149B680B" w:rsidR="00EF1F00" w:rsidRPr="008A3F2A" w:rsidRDefault="00EF1F00" w:rsidP="00EF1F00">
            <w:pPr>
              <w:spacing w:after="0"/>
              <w:jc w:val="both"/>
              <w:rPr>
                <w:rFonts w:ascii="Arial" w:hAnsi="Arial" w:cs="Arial"/>
                <w:bCs/>
                <w:lang w:eastAsia="ko-KR"/>
              </w:rPr>
            </w:pPr>
            <w:r>
              <w:rPr>
                <w:rFonts w:ascii="Arial" w:hAnsi="Arial" w:cs="Arial"/>
                <w:bCs/>
                <w:lang w:eastAsia="ko-KR"/>
              </w:rPr>
              <w:t>We share the view with Apple. Regarding RAN4 LS (</w:t>
            </w:r>
            <w:r w:rsidRPr="00EF1F00">
              <w:rPr>
                <w:rFonts w:ascii="Arial" w:hAnsi="Arial" w:cs="Arial"/>
                <w:i/>
                <w:color w:val="000000" w:themeColor="text1"/>
                <w:lang w:val="en-US"/>
              </w:rPr>
              <w:t>The same cell grouping signaling structure can apply for both synchronous and asynchronous NR-DC for a given band combination</w:t>
            </w:r>
            <w:r>
              <w:rPr>
                <w:rFonts w:ascii="Arial" w:hAnsi="Arial" w:cs="Arial"/>
                <w:color w:val="000000" w:themeColor="text1"/>
                <w:lang w:val="en-US"/>
              </w:rPr>
              <w:t xml:space="preserve">), </w:t>
            </w:r>
            <w:r>
              <w:rPr>
                <w:rFonts w:ascii="Arial" w:hAnsi="Arial" w:cs="Arial"/>
                <w:bCs/>
                <w:lang w:eastAsia="ko-KR"/>
              </w:rPr>
              <w:t xml:space="preserve">we can reuse LTE DC style cell grouping signalling in both sync/async NR-DC </w:t>
            </w:r>
          </w:p>
        </w:tc>
      </w:tr>
      <w:tr w:rsidR="00EF1F00" w:rsidRPr="00602393" w14:paraId="57A0DE6F" w14:textId="77777777" w:rsidTr="00BA0A5E">
        <w:tc>
          <w:tcPr>
            <w:tcW w:w="1328" w:type="dxa"/>
            <w:shd w:val="clear" w:color="auto" w:fill="auto"/>
          </w:tcPr>
          <w:p w14:paraId="70406BC4" w14:textId="2A3234AD" w:rsidR="00EF1F00" w:rsidRPr="003C3EF7" w:rsidRDefault="003C3EF7" w:rsidP="00EF1F00">
            <w:pPr>
              <w:spacing w:after="0"/>
              <w:jc w:val="both"/>
              <w:rPr>
                <w:rFonts w:ascii="Arial" w:eastAsia="SimSun" w:hAnsi="Arial" w:cs="Arial"/>
                <w:bCs/>
                <w:lang w:eastAsia="zh-CN"/>
              </w:rPr>
            </w:pPr>
            <w:r>
              <w:rPr>
                <w:rFonts w:ascii="Arial" w:eastAsia="SimSun" w:hAnsi="Arial" w:cs="Arial"/>
                <w:bCs/>
                <w:lang w:eastAsia="zh-CN"/>
              </w:rPr>
              <w:t>OPPO</w:t>
            </w:r>
          </w:p>
        </w:tc>
        <w:tc>
          <w:tcPr>
            <w:tcW w:w="1140" w:type="dxa"/>
          </w:tcPr>
          <w:p w14:paraId="727329DF" w14:textId="35538BEC" w:rsidR="00EF1F00" w:rsidRPr="003C3EF7" w:rsidRDefault="003C3EF7" w:rsidP="00EF1F00">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471A50F7" w14:textId="63DBCEDF" w:rsidR="00EF1F00" w:rsidRPr="003C3EF7" w:rsidRDefault="003C3EF7" w:rsidP="00EF1F00">
            <w:pPr>
              <w:spacing w:after="0"/>
              <w:jc w:val="both"/>
              <w:rPr>
                <w:rFonts w:ascii="Arial" w:eastAsia="SimSun" w:hAnsi="Arial" w:cs="Arial"/>
                <w:bCs/>
                <w:lang w:eastAsia="zh-CN"/>
              </w:rPr>
            </w:pPr>
            <w:r>
              <w:rPr>
                <w:rFonts w:ascii="Arial" w:eastAsia="SimSun" w:hAnsi="Arial" w:cs="Arial"/>
                <w:bCs/>
                <w:lang w:eastAsia="zh-CN"/>
              </w:rPr>
              <w:t>It is difficult to align when detail of PUCCH grouping solution is not on the table yet</w:t>
            </w:r>
          </w:p>
        </w:tc>
      </w:tr>
      <w:tr w:rsidR="00EF1F00" w:rsidRPr="00602393" w14:paraId="5AA2105B" w14:textId="77777777" w:rsidTr="00BA0A5E">
        <w:tc>
          <w:tcPr>
            <w:tcW w:w="1328" w:type="dxa"/>
            <w:shd w:val="clear" w:color="auto" w:fill="auto"/>
          </w:tcPr>
          <w:p w14:paraId="518225D5" w14:textId="77777777" w:rsidR="00EF1F00" w:rsidRPr="00602393" w:rsidRDefault="00EF1F00" w:rsidP="00EF1F00">
            <w:pPr>
              <w:spacing w:after="0"/>
              <w:jc w:val="both"/>
              <w:rPr>
                <w:rFonts w:ascii="Arial" w:hAnsi="Arial" w:cs="Arial"/>
                <w:bCs/>
                <w:lang w:eastAsia="zh-CN"/>
              </w:rPr>
            </w:pPr>
          </w:p>
        </w:tc>
        <w:tc>
          <w:tcPr>
            <w:tcW w:w="1140" w:type="dxa"/>
          </w:tcPr>
          <w:p w14:paraId="08F25099" w14:textId="77777777" w:rsidR="00EF1F00" w:rsidRPr="00602393" w:rsidRDefault="00EF1F00" w:rsidP="00EF1F00">
            <w:pPr>
              <w:spacing w:after="0"/>
              <w:jc w:val="both"/>
              <w:rPr>
                <w:rFonts w:ascii="Arial" w:hAnsi="Arial" w:cs="Arial"/>
                <w:bCs/>
                <w:lang w:eastAsia="zh-CN"/>
              </w:rPr>
            </w:pPr>
          </w:p>
        </w:tc>
        <w:tc>
          <w:tcPr>
            <w:tcW w:w="7989" w:type="dxa"/>
            <w:shd w:val="clear" w:color="auto" w:fill="auto"/>
          </w:tcPr>
          <w:p w14:paraId="530AA67E" w14:textId="77777777" w:rsidR="00EF1F00" w:rsidRPr="00602393" w:rsidRDefault="00EF1F00" w:rsidP="00EF1F00">
            <w:pPr>
              <w:spacing w:after="0"/>
              <w:jc w:val="both"/>
              <w:rPr>
                <w:rFonts w:ascii="Arial" w:hAnsi="Arial" w:cs="Arial"/>
                <w:bCs/>
                <w:lang w:eastAsia="zh-CN"/>
              </w:rPr>
            </w:pPr>
          </w:p>
        </w:tc>
      </w:tr>
      <w:tr w:rsidR="00EF1F00" w:rsidRPr="00602393" w14:paraId="5F280A15" w14:textId="77777777" w:rsidTr="00BA0A5E">
        <w:tc>
          <w:tcPr>
            <w:tcW w:w="1328" w:type="dxa"/>
            <w:shd w:val="clear" w:color="auto" w:fill="auto"/>
          </w:tcPr>
          <w:p w14:paraId="165A5212" w14:textId="77777777" w:rsidR="00EF1F00" w:rsidRPr="00602393" w:rsidRDefault="00EF1F00" w:rsidP="00EF1F00">
            <w:pPr>
              <w:spacing w:after="0"/>
              <w:jc w:val="both"/>
              <w:rPr>
                <w:rFonts w:ascii="Arial" w:hAnsi="Arial" w:cs="Arial"/>
                <w:bCs/>
                <w:lang w:eastAsia="zh-CN"/>
              </w:rPr>
            </w:pPr>
          </w:p>
        </w:tc>
        <w:tc>
          <w:tcPr>
            <w:tcW w:w="1140" w:type="dxa"/>
          </w:tcPr>
          <w:p w14:paraId="220B3C4E" w14:textId="77777777" w:rsidR="00EF1F00" w:rsidRPr="00602393" w:rsidRDefault="00EF1F00" w:rsidP="00EF1F00">
            <w:pPr>
              <w:spacing w:after="0"/>
              <w:jc w:val="both"/>
              <w:rPr>
                <w:rFonts w:ascii="Arial" w:hAnsi="Arial" w:cs="Arial"/>
                <w:bCs/>
                <w:lang w:eastAsia="zh-CN"/>
              </w:rPr>
            </w:pPr>
          </w:p>
        </w:tc>
        <w:tc>
          <w:tcPr>
            <w:tcW w:w="7989" w:type="dxa"/>
            <w:shd w:val="clear" w:color="auto" w:fill="auto"/>
          </w:tcPr>
          <w:p w14:paraId="241545EB" w14:textId="77777777" w:rsidR="00EF1F00" w:rsidRPr="00602393" w:rsidRDefault="00EF1F00" w:rsidP="00EF1F00">
            <w:pPr>
              <w:spacing w:after="0"/>
              <w:jc w:val="both"/>
              <w:rPr>
                <w:rFonts w:ascii="Arial" w:hAnsi="Arial" w:cs="Arial"/>
                <w:bCs/>
                <w:lang w:eastAsia="zh-CN"/>
              </w:rPr>
            </w:pPr>
          </w:p>
        </w:tc>
      </w:tr>
      <w:tr w:rsidR="00EF1F00" w:rsidRPr="00602393" w14:paraId="114D11F8" w14:textId="77777777" w:rsidTr="00BA0A5E">
        <w:tc>
          <w:tcPr>
            <w:tcW w:w="1328" w:type="dxa"/>
            <w:shd w:val="clear" w:color="auto" w:fill="auto"/>
          </w:tcPr>
          <w:p w14:paraId="1E17ACEF" w14:textId="77777777" w:rsidR="00EF1F00" w:rsidRPr="00602393" w:rsidRDefault="00EF1F00" w:rsidP="00EF1F00">
            <w:pPr>
              <w:spacing w:after="0"/>
              <w:jc w:val="both"/>
              <w:rPr>
                <w:rFonts w:ascii="Arial" w:hAnsi="Arial" w:cs="Arial"/>
                <w:bCs/>
                <w:lang w:eastAsia="zh-CN"/>
              </w:rPr>
            </w:pPr>
          </w:p>
        </w:tc>
        <w:tc>
          <w:tcPr>
            <w:tcW w:w="1140" w:type="dxa"/>
          </w:tcPr>
          <w:p w14:paraId="0D52167B" w14:textId="77777777" w:rsidR="00EF1F00" w:rsidRPr="00602393" w:rsidRDefault="00EF1F00" w:rsidP="00EF1F00">
            <w:pPr>
              <w:spacing w:after="0"/>
              <w:jc w:val="both"/>
              <w:rPr>
                <w:rFonts w:ascii="Arial" w:hAnsi="Arial" w:cs="Arial"/>
                <w:bCs/>
                <w:lang w:eastAsia="zh-CN"/>
              </w:rPr>
            </w:pPr>
          </w:p>
        </w:tc>
        <w:tc>
          <w:tcPr>
            <w:tcW w:w="7989" w:type="dxa"/>
            <w:shd w:val="clear" w:color="auto" w:fill="auto"/>
          </w:tcPr>
          <w:p w14:paraId="2135355E" w14:textId="77777777" w:rsidR="00EF1F00" w:rsidRPr="00602393" w:rsidRDefault="00EF1F00" w:rsidP="00EF1F00">
            <w:pPr>
              <w:spacing w:after="0"/>
              <w:jc w:val="both"/>
              <w:rPr>
                <w:rFonts w:ascii="Arial" w:hAnsi="Arial" w:cs="Arial"/>
                <w:bCs/>
                <w:lang w:eastAsia="zh-CN"/>
              </w:rPr>
            </w:pPr>
          </w:p>
        </w:tc>
      </w:tr>
    </w:tbl>
    <w:p w14:paraId="008A7474" w14:textId="77777777" w:rsidR="00711437" w:rsidRDefault="00711437" w:rsidP="00207295">
      <w:pPr>
        <w:pStyle w:val="Doc-text2"/>
        <w:tabs>
          <w:tab w:val="left" w:pos="340"/>
        </w:tabs>
        <w:ind w:left="0" w:firstLine="0"/>
        <w:jc w:val="both"/>
        <w:rPr>
          <w:b/>
          <w:lang w:val="en-GB"/>
        </w:rPr>
      </w:pPr>
    </w:p>
    <w:p w14:paraId="5AA24800" w14:textId="77777777" w:rsidR="00711437" w:rsidRDefault="00711437" w:rsidP="00207295">
      <w:pPr>
        <w:pStyle w:val="Doc-text2"/>
        <w:tabs>
          <w:tab w:val="left" w:pos="340"/>
        </w:tabs>
        <w:ind w:left="0" w:firstLine="0"/>
        <w:jc w:val="both"/>
        <w:rPr>
          <w:b/>
          <w:lang w:val="en-GB"/>
        </w:rPr>
      </w:pPr>
    </w:p>
    <w:p w14:paraId="38C5CDA0" w14:textId="36431662" w:rsidR="00AB591A" w:rsidRDefault="00AB591A" w:rsidP="00AB591A">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Q1</w:t>
      </w:r>
      <w:r>
        <w:rPr>
          <w:rFonts w:ascii="Arial" w:hAnsi="Arial" w:cs="Arial"/>
          <w:lang w:val="en-US"/>
        </w:rPr>
        <w:t xml:space="preserve">: A clear majorities (8 out of 9) prefer NOT to wait </w:t>
      </w:r>
      <w:r w:rsidRPr="00AB591A">
        <w:rPr>
          <w:rFonts w:ascii="Arial" w:hAnsi="Arial" w:cs="Arial"/>
          <w:lang w:val="en-US"/>
        </w:rPr>
        <w:t>PUCCH group capability (R1 FG 22-7) complete before introducing the asynchronous NR-DC cell group capability</w:t>
      </w:r>
      <w:r>
        <w:rPr>
          <w:rFonts w:ascii="Arial" w:hAnsi="Arial" w:cs="Arial"/>
          <w:lang w:val="en-US"/>
        </w:rPr>
        <w:t xml:space="preserve">. </w:t>
      </w:r>
      <w:r w:rsidR="00AD2933">
        <w:rPr>
          <w:rFonts w:ascii="Arial" w:hAnsi="Arial" w:cs="Arial"/>
          <w:lang w:val="en-US"/>
        </w:rPr>
        <w:t xml:space="preserve">Most companies also think there no need to link PUCCH group capability with cell group capability. </w:t>
      </w:r>
      <w:r>
        <w:rPr>
          <w:rFonts w:ascii="Arial" w:hAnsi="Arial" w:cs="Arial"/>
          <w:lang w:val="en-US"/>
        </w:rPr>
        <w:t>The concern from one company seems that we should also consider PUCCH group framework as one of the candidate for async NR-DC cell grouping. Actually, two companies have some sympathy to use PUCCH group framework for async NR-DC.</w:t>
      </w:r>
      <w:r w:rsidR="00AD2933">
        <w:rPr>
          <w:rFonts w:ascii="Arial" w:hAnsi="Arial" w:cs="Arial"/>
          <w:lang w:val="en-US"/>
        </w:rPr>
        <w:t xml:space="preserve"> The rapporteur agree that we could also consider “PUCCH framework” as an alternative but see no reason to wait.</w:t>
      </w:r>
      <w:r>
        <w:rPr>
          <w:rFonts w:ascii="Arial" w:hAnsi="Arial" w:cs="Arial"/>
          <w:lang w:val="en-US"/>
        </w:rPr>
        <w:t xml:space="preserve">   </w:t>
      </w:r>
    </w:p>
    <w:p w14:paraId="176E5090" w14:textId="77777777" w:rsidR="00AB591A" w:rsidRPr="00BC529E" w:rsidRDefault="00AB591A" w:rsidP="00AB591A">
      <w:pPr>
        <w:spacing w:after="0"/>
        <w:jc w:val="both"/>
        <w:rPr>
          <w:rFonts w:ascii="Arial" w:hAnsi="Arial" w:cs="Arial"/>
          <w:lang w:val="en-US"/>
        </w:rPr>
      </w:pPr>
    </w:p>
    <w:p w14:paraId="7E156B31" w14:textId="6706345B" w:rsidR="00AB591A" w:rsidRPr="00602393" w:rsidRDefault="00AB591A" w:rsidP="00AB591A">
      <w:pPr>
        <w:pStyle w:val="Doc-text2"/>
        <w:tabs>
          <w:tab w:val="left" w:pos="340"/>
        </w:tabs>
        <w:ind w:left="0" w:firstLine="0"/>
        <w:jc w:val="both"/>
        <w:rPr>
          <w:rFonts w:cs="Arial"/>
          <w:b/>
        </w:rPr>
      </w:pPr>
      <w:r>
        <w:rPr>
          <w:rFonts w:cs="Arial"/>
          <w:b/>
        </w:rPr>
        <w:t>Observation 1</w:t>
      </w:r>
      <w:r w:rsidRPr="00602393">
        <w:rPr>
          <w:rFonts w:cs="Arial"/>
          <w:b/>
        </w:rPr>
        <w:t xml:space="preserve">: </w:t>
      </w:r>
      <w:r>
        <w:rPr>
          <w:rFonts w:cs="Arial"/>
          <w:b/>
        </w:rPr>
        <w:t xml:space="preserve">Most companies prefer </w:t>
      </w:r>
      <w:r w:rsidRPr="00AB591A">
        <w:rPr>
          <w:rFonts w:cs="Arial"/>
          <w:b/>
        </w:rPr>
        <w:t>NOT to wait PUCCH group capability (R1 FG 22-7) complete before introducing the asynchronous NR-DC cell group capability.</w:t>
      </w:r>
      <w:r w:rsidR="00AD2933">
        <w:rPr>
          <w:rFonts w:cs="Arial"/>
          <w:b/>
        </w:rPr>
        <w:t xml:space="preserve"> It is common understanding that PUCCH group does not link to cell group capability. </w:t>
      </w:r>
    </w:p>
    <w:p w14:paraId="1705D785" w14:textId="77777777" w:rsidR="00AB591A" w:rsidRPr="00AB591A" w:rsidRDefault="00AB591A" w:rsidP="00207295">
      <w:pPr>
        <w:pStyle w:val="Doc-text2"/>
        <w:tabs>
          <w:tab w:val="left" w:pos="340"/>
        </w:tabs>
        <w:ind w:left="0" w:firstLine="0"/>
        <w:jc w:val="both"/>
        <w:rPr>
          <w:b/>
        </w:rPr>
      </w:pPr>
    </w:p>
    <w:p w14:paraId="08C5A36A" w14:textId="2531BF14" w:rsidR="00207295" w:rsidRPr="00AE60CC" w:rsidRDefault="00711437" w:rsidP="00AE60CC">
      <w:pPr>
        <w:spacing w:after="0"/>
        <w:jc w:val="both"/>
        <w:rPr>
          <w:rFonts w:ascii="Arial" w:hAnsi="Arial" w:cs="Arial"/>
        </w:rPr>
      </w:pPr>
      <w:r w:rsidRPr="00AE60CC">
        <w:rPr>
          <w:rFonts w:ascii="Arial" w:hAnsi="Arial" w:cs="Arial"/>
        </w:rPr>
        <w:t xml:space="preserve">The LTE DC style is originated from R2-2010593 [5]. </w:t>
      </w:r>
      <w:r w:rsidR="00AE60CC" w:rsidRPr="00AE60CC">
        <w:rPr>
          <w:rFonts w:ascii="Arial" w:hAnsi="Arial" w:cs="Arial"/>
        </w:rPr>
        <w:t>And b</w:t>
      </w:r>
      <w:r w:rsidRPr="00AE60CC">
        <w:rPr>
          <w:rFonts w:ascii="Arial" w:hAnsi="Arial" w:cs="Arial"/>
        </w:rPr>
        <w:t>oth [2] and [3] suggest to adopt option 1 style from [5]. The</w:t>
      </w:r>
      <w:r w:rsidR="00AE60CC" w:rsidRPr="00AE60CC">
        <w:rPr>
          <w:rFonts w:ascii="Arial" w:hAnsi="Arial" w:cs="Arial"/>
        </w:rPr>
        <w:t xml:space="preserve"> </w:t>
      </w:r>
      <w:r w:rsidR="00207295" w:rsidRPr="00AE60CC">
        <w:rPr>
          <w:rFonts w:ascii="Arial" w:hAnsi="Arial" w:cs="Arial"/>
        </w:rPr>
        <w:t xml:space="preserve">suggested ASN.1 code </w:t>
      </w:r>
      <w:r w:rsidRPr="00AE60CC">
        <w:rPr>
          <w:rFonts w:ascii="Arial" w:hAnsi="Arial" w:cs="Arial"/>
        </w:rPr>
        <w:t>and the corresponding table are shown below.</w:t>
      </w:r>
      <w:r w:rsidR="00424773">
        <w:rPr>
          <w:rFonts w:ascii="Arial" w:hAnsi="Arial" w:cs="Arial"/>
        </w:rPr>
        <w:t xml:space="preserve"> Companies are invited to provide their feedback on this option.</w:t>
      </w:r>
    </w:p>
    <w:p w14:paraId="211AD36E" w14:textId="77777777" w:rsidR="00207295" w:rsidRDefault="00207295" w:rsidP="00207295">
      <w:pPr>
        <w:pStyle w:val="Doc-text2"/>
        <w:tabs>
          <w:tab w:val="left" w:pos="340"/>
        </w:tabs>
        <w:ind w:left="0" w:firstLine="0"/>
        <w:jc w:val="both"/>
        <w:rPr>
          <w:b/>
          <w:lang w:val="en-GB"/>
        </w:rPr>
      </w:pPr>
    </w:p>
    <w:p w14:paraId="1D2DE619"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sv-SE"/>
        </w:rPr>
      </w:pPr>
      <w:r w:rsidRPr="009F04E6">
        <w:rPr>
          <w:rFonts w:ascii="Courier New" w:hAnsi="Courier New"/>
          <w:noProof/>
          <w:sz w:val="16"/>
          <w:lang w:eastAsia="sv-SE"/>
        </w:rPr>
        <w:t xml:space="preserve">CA-ParametersNRDC-v16xy ::= </w:t>
      </w:r>
      <w:r w:rsidRPr="009F04E6">
        <w:rPr>
          <w:rFonts w:ascii="Courier New" w:hAnsi="Courier New"/>
          <w:noProof/>
          <w:color w:val="993366"/>
          <w:sz w:val="16"/>
          <w:lang w:eastAsia="sv-SE"/>
        </w:rPr>
        <w:t>SEQUENCE</w:t>
      </w:r>
      <w:r w:rsidRPr="009F04E6">
        <w:rPr>
          <w:rFonts w:ascii="Courier New" w:hAnsi="Courier New"/>
          <w:noProof/>
          <w:sz w:val="16"/>
          <w:lang w:eastAsia="sv-SE"/>
        </w:rPr>
        <w:t xml:space="preserve"> {</w:t>
      </w:r>
    </w:p>
    <w:p w14:paraId="04E11D56"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hAnsi="Courier New"/>
          <w:noProof/>
          <w:sz w:val="16"/>
          <w:lang w:eastAsia="sv-SE"/>
        </w:rPr>
        <w:tab/>
      </w:r>
      <w:r w:rsidRPr="009F04E6">
        <w:rPr>
          <w:rFonts w:ascii="Courier New" w:eastAsia="Batang" w:hAnsi="Courier New"/>
          <w:noProof/>
          <w:sz w:val="16"/>
          <w:lang w:eastAsia="sv-SE"/>
        </w:rPr>
        <w:t>supportedCellGrouping-r16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t>CHOICE {</w:t>
      </w:r>
    </w:p>
    <w:p w14:paraId="4B2F0DF6"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threeEntries-r16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BIT STRING (SIZE(</w:t>
      </w:r>
      <w:r w:rsidRPr="009F04E6">
        <w:rPr>
          <w:rFonts w:ascii="Courier New" w:eastAsia="Batang" w:hAnsi="Courier New"/>
          <w:noProof/>
          <w:sz w:val="16"/>
          <w:highlight w:val="yellow"/>
          <w:lang w:eastAsia="sv-SE"/>
        </w:rPr>
        <w:t>6</w:t>
      </w:r>
      <w:r w:rsidRPr="009F04E6">
        <w:rPr>
          <w:rFonts w:ascii="Courier New" w:eastAsia="Batang" w:hAnsi="Courier New"/>
          <w:noProof/>
          <w:sz w:val="16"/>
          <w:lang w:eastAsia="sv-SE"/>
        </w:rPr>
        <w:t>)),</w:t>
      </w:r>
    </w:p>
    <w:p w14:paraId="6737662A"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fourEntries-r16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BIT STRING (SIZE(</w:t>
      </w:r>
      <w:r w:rsidRPr="009F04E6">
        <w:rPr>
          <w:rFonts w:ascii="Courier New" w:eastAsia="Batang" w:hAnsi="Courier New"/>
          <w:noProof/>
          <w:sz w:val="16"/>
          <w:highlight w:val="yellow"/>
          <w:lang w:eastAsia="sv-SE"/>
        </w:rPr>
        <w:t>14</w:t>
      </w:r>
      <w:r w:rsidRPr="009F04E6">
        <w:rPr>
          <w:rFonts w:ascii="Courier New" w:eastAsia="Batang" w:hAnsi="Courier New"/>
          <w:noProof/>
          <w:sz w:val="16"/>
          <w:lang w:eastAsia="sv-SE"/>
        </w:rPr>
        <w:t>)),</w:t>
      </w:r>
    </w:p>
    <w:p w14:paraId="53574441"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fiveEntries-r16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BIT STRING (SIZE(</w:t>
      </w:r>
      <w:r w:rsidRPr="009F04E6">
        <w:rPr>
          <w:rFonts w:ascii="Courier New" w:eastAsia="Batang" w:hAnsi="Courier New"/>
          <w:noProof/>
          <w:sz w:val="16"/>
          <w:highlight w:val="yellow"/>
          <w:lang w:eastAsia="sv-SE"/>
        </w:rPr>
        <w:t>30</w:t>
      </w:r>
      <w:r w:rsidRPr="009F04E6">
        <w:rPr>
          <w:rFonts w:ascii="Courier New" w:eastAsia="Batang" w:hAnsi="Courier New"/>
          <w:noProof/>
          <w:sz w:val="16"/>
          <w:lang w:eastAsia="sv-SE"/>
        </w:rPr>
        <w:t>))</w:t>
      </w:r>
    </w:p>
    <w:p w14:paraId="55E25A23"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Times New Roman" w:hAnsi="Courier New"/>
          <w:noProof/>
          <w:sz w:val="16"/>
          <w:lang w:eastAsia="sv-SE"/>
        </w:rPr>
      </w:pPr>
      <w:r w:rsidRPr="009F04E6">
        <w:rPr>
          <w:rFonts w:ascii="Courier New" w:eastAsia="Batang" w:hAnsi="Courier New"/>
          <w:noProof/>
          <w:sz w:val="16"/>
          <w:lang w:eastAsia="sv-SE"/>
        </w:rPr>
        <w:tab/>
        <w:t>}</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OPTIONAL</w:t>
      </w:r>
    </w:p>
    <w:p w14:paraId="67A8D976"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ko-KR"/>
        </w:rPr>
      </w:pPr>
      <w:r w:rsidRPr="009F04E6">
        <w:rPr>
          <w:rFonts w:ascii="Courier New" w:hAnsi="Courier New" w:hint="eastAsia"/>
          <w:noProof/>
          <w:sz w:val="16"/>
          <w:lang w:eastAsia="ko-KR"/>
        </w:rPr>
        <w:t>}</w:t>
      </w:r>
    </w:p>
    <w:p w14:paraId="53AB8185" w14:textId="77777777" w:rsidR="00207295" w:rsidRPr="001121F3" w:rsidRDefault="00207295" w:rsidP="00207295">
      <w:pPr>
        <w:pStyle w:val="Doc-text2"/>
        <w:tabs>
          <w:tab w:val="left" w:pos="340"/>
        </w:tabs>
        <w:ind w:left="0" w:firstLine="0"/>
        <w:jc w:val="both"/>
        <w:rPr>
          <w:b/>
          <w:lang w:val="en-GB"/>
        </w:rPr>
      </w:pPr>
    </w:p>
    <w:p w14:paraId="2B000832" w14:textId="77777777" w:rsidR="00207295" w:rsidRDefault="00207295" w:rsidP="006207A1">
      <w:pPr>
        <w:spacing w:after="0"/>
        <w:jc w:val="both"/>
        <w:rPr>
          <w:rFonts w:ascii="Arial" w:hAnsi="Arial" w:cs="Arial"/>
        </w:rPr>
      </w:pPr>
    </w:p>
    <w:tbl>
      <w:tblPr>
        <w:tblW w:w="7160" w:type="dxa"/>
        <w:tblInd w:w="557" w:type="dxa"/>
        <w:tblLayout w:type="fixed"/>
        <w:tblCellMar>
          <w:left w:w="70" w:type="dxa"/>
          <w:right w:w="70" w:type="dxa"/>
        </w:tblCellMar>
        <w:tblLook w:val="04A0" w:firstRow="1" w:lastRow="0" w:firstColumn="1" w:lastColumn="0" w:noHBand="0" w:noVBand="1"/>
      </w:tblPr>
      <w:tblGrid>
        <w:gridCol w:w="2360"/>
        <w:gridCol w:w="1893"/>
        <w:gridCol w:w="1417"/>
        <w:gridCol w:w="1490"/>
      </w:tblGrid>
      <w:tr w:rsidR="00207295" w14:paraId="440686D1" w14:textId="77777777" w:rsidTr="00207295">
        <w:trPr>
          <w:trHeight w:val="315"/>
        </w:trPr>
        <w:tc>
          <w:tcPr>
            <w:tcW w:w="2360" w:type="dxa"/>
            <w:tcBorders>
              <w:top w:val="single" w:sz="8" w:space="0" w:color="auto"/>
              <w:left w:val="single" w:sz="8" w:space="0" w:color="auto"/>
              <w:bottom w:val="single" w:sz="8" w:space="0" w:color="auto"/>
              <w:right w:val="nil"/>
            </w:tcBorders>
            <w:noWrap/>
            <w:vAlign w:val="bottom"/>
            <w:hideMark/>
          </w:tcPr>
          <w:p w14:paraId="672D3ADF" w14:textId="77777777" w:rsidR="00207295" w:rsidRDefault="00207295" w:rsidP="00AB591A">
            <w:pPr>
              <w:pStyle w:val="TAH"/>
              <w:rPr>
                <w:lang w:eastAsia="en-GB"/>
              </w:rPr>
            </w:pPr>
            <w:r>
              <w:rPr>
                <w:lang w:eastAsia="en-GB"/>
              </w:rPr>
              <w:lastRenderedPageBreak/>
              <w:t>Nr of Band Entries:</w:t>
            </w:r>
          </w:p>
        </w:tc>
        <w:tc>
          <w:tcPr>
            <w:tcW w:w="1893" w:type="dxa"/>
            <w:tcBorders>
              <w:top w:val="single" w:sz="8" w:space="0" w:color="auto"/>
              <w:left w:val="single" w:sz="8" w:space="0" w:color="auto"/>
              <w:bottom w:val="single" w:sz="8" w:space="0" w:color="auto"/>
              <w:right w:val="nil"/>
            </w:tcBorders>
            <w:noWrap/>
            <w:vAlign w:val="bottom"/>
            <w:hideMark/>
          </w:tcPr>
          <w:p w14:paraId="4D3865FC" w14:textId="77777777" w:rsidR="00207295" w:rsidRDefault="00207295" w:rsidP="00AB591A">
            <w:pPr>
              <w:pStyle w:val="TAL"/>
              <w:rPr>
                <w:lang w:eastAsia="en-GB"/>
              </w:rPr>
            </w:pPr>
            <w:r>
              <w:rPr>
                <w:lang w:eastAsia="en-GB"/>
              </w:rPr>
              <w:t>5</w:t>
            </w:r>
          </w:p>
        </w:tc>
        <w:tc>
          <w:tcPr>
            <w:tcW w:w="1417" w:type="dxa"/>
            <w:tcBorders>
              <w:top w:val="single" w:sz="8" w:space="0" w:color="auto"/>
              <w:left w:val="nil"/>
              <w:bottom w:val="single" w:sz="8" w:space="0" w:color="auto"/>
              <w:right w:val="nil"/>
            </w:tcBorders>
            <w:noWrap/>
            <w:vAlign w:val="bottom"/>
            <w:hideMark/>
          </w:tcPr>
          <w:p w14:paraId="07AD60BF" w14:textId="77777777" w:rsidR="00207295" w:rsidRDefault="00207295" w:rsidP="00AB591A">
            <w:pPr>
              <w:pStyle w:val="TAL"/>
              <w:rPr>
                <w:lang w:eastAsia="en-GB"/>
              </w:rPr>
            </w:pPr>
            <w:r>
              <w:rPr>
                <w:lang w:eastAsia="en-GB"/>
              </w:rPr>
              <w:t>4</w:t>
            </w:r>
          </w:p>
        </w:tc>
        <w:tc>
          <w:tcPr>
            <w:tcW w:w="1490" w:type="dxa"/>
            <w:tcBorders>
              <w:top w:val="single" w:sz="8" w:space="0" w:color="auto"/>
              <w:left w:val="nil"/>
              <w:bottom w:val="single" w:sz="8" w:space="0" w:color="auto"/>
              <w:right w:val="single" w:sz="8" w:space="0" w:color="auto"/>
            </w:tcBorders>
            <w:noWrap/>
            <w:vAlign w:val="bottom"/>
            <w:hideMark/>
          </w:tcPr>
          <w:p w14:paraId="21653DF4" w14:textId="77777777" w:rsidR="00207295" w:rsidRDefault="00207295" w:rsidP="00AB591A">
            <w:pPr>
              <w:pStyle w:val="TAL"/>
              <w:rPr>
                <w:lang w:eastAsia="en-GB"/>
              </w:rPr>
            </w:pPr>
            <w:r>
              <w:rPr>
                <w:lang w:eastAsia="en-GB"/>
              </w:rPr>
              <w:t>3</w:t>
            </w:r>
          </w:p>
        </w:tc>
      </w:tr>
      <w:tr w:rsidR="00207295" w14:paraId="58D8A6D6" w14:textId="77777777" w:rsidTr="00207295">
        <w:trPr>
          <w:trHeight w:val="315"/>
        </w:trPr>
        <w:tc>
          <w:tcPr>
            <w:tcW w:w="2360" w:type="dxa"/>
            <w:tcBorders>
              <w:top w:val="nil"/>
              <w:left w:val="single" w:sz="8" w:space="0" w:color="auto"/>
              <w:bottom w:val="single" w:sz="8" w:space="0" w:color="auto"/>
              <w:right w:val="nil"/>
            </w:tcBorders>
            <w:noWrap/>
            <w:vAlign w:val="bottom"/>
            <w:hideMark/>
          </w:tcPr>
          <w:p w14:paraId="496EDD36" w14:textId="77777777" w:rsidR="00207295" w:rsidRDefault="00207295" w:rsidP="00AB591A">
            <w:pPr>
              <w:pStyle w:val="TAH"/>
              <w:rPr>
                <w:lang w:eastAsia="en-GB"/>
              </w:rPr>
            </w:pPr>
            <w:r>
              <w:rPr>
                <w:lang w:eastAsia="en-GB"/>
              </w:rPr>
              <w:t>Length of Bit-String:</w:t>
            </w:r>
          </w:p>
        </w:tc>
        <w:tc>
          <w:tcPr>
            <w:tcW w:w="1893" w:type="dxa"/>
            <w:tcBorders>
              <w:top w:val="nil"/>
              <w:left w:val="single" w:sz="8" w:space="0" w:color="auto"/>
              <w:bottom w:val="single" w:sz="8" w:space="0" w:color="auto"/>
              <w:right w:val="nil"/>
            </w:tcBorders>
            <w:noWrap/>
            <w:vAlign w:val="bottom"/>
            <w:hideMark/>
          </w:tcPr>
          <w:p w14:paraId="3D293FED" w14:textId="77777777" w:rsidR="00207295" w:rsidRDefault="00207295" w:rsidP="00AB591A">
            <w:pPr>
              <w:pStyle w:val="TAL"/>
              <w:rPr>
                <w:lang w:eastAsia="en-GB"/>
              </w:rPr>
            </w:pPr>
            <w:r>
              <w:rPr>
                <w:lang w:eastAsia="en-GB"/>
              </w:rPr>
              <w:t>30</w:t>
            </w:r>
          </w:p>
        </w:tc>
        <w:tc>
          <w:tcPr>
            <w:tcW w:w="1417" w:type="dxa"/>
            <w:tcBorders>
              <w:top w:val="nil"/>
              <w:left w:val="nil"/>
              <w:bottom w:val="single" w:sz="8" w:space="0" w:color="auto"/>
              <w:right w:val="nil"/>
            </w:tcBorders>
            <w:noWrap/>
            <w:vAlign w:val="bottom"/>
            <w:hideMark/>
          </w:tcPr>
          <w:p w14:paraId="728642BB" w14:textId="77777777" w:rsidR="00207295" w:rsidRDefault="00207295" w:rsidP="00AB591A">
            <w:pPr>
              <w:pStyle w:val="TAL"/>
              <w:rPr>
                <w:lang w:eastAsia="en-GB"/>
              </w:rPr>
            </w:pPr>
            <w:r>
              <w:rPr>
                <w:lang w:eastAsia="en-GB"/>
              </w:rPr>
              <w:t>14</w:t>
            </w:r>
          </w:p>
        </w:tc>
        <w:tc>
          <w:tcPr>
            <w:tcW w:w="1490" w:type="dxa"/>
            <w:tcBorders>
              <w:top w:val="nil"/>
              <w:left w:val="nil"/>
              <w:bottom w:val="single" w:sz="8" w:space="0" w:color="auto"/>
              <w:right w:val="single" w:sz="8" w:space="0" w:color="auto"/>
            </w:tcBorders>
            <w:noWrap/>
            <w:vAlign w:val="bottom"/>
            <w:hideMark/>
          </w:tcPr>
          <w:p w14:paraId="23BB05C2" w14:textId="77777777" w:rsidR="00207295" w:rsidRDefault="00207295" w:rsidP="00AB591A">
            <w:pPr>
              <w:pStyle w:val="TAL"/>
              <w:rPr>
                <w:lang w:eastAsia="en-GB"/>
              </w:rPr>
            </w:pPr>
            <w:r>
              <w:rPr>
                <w:lang w:eastAsia="en-GB"/>
              </w:rPr>
              <w:t>6</w:t>
            </w:r>
          </w:p>
        </w:tc>
      </w:tr>
      <w:tr w:rsidR="00207295" w14:paraId="5EA5395A" w14:textId="77777777" w:rsidTr="00AB591A">
        <w:trPr>
          <w:trHeight w:val="315"/>
        </w:trPr>
        <w:tc>
          <w:tcPr>
            <w:tcW w:w="2360" w:type="dxa"/>
            <w:tcBorders>
              <w:top w:val="nil"/>
              <w:left w:val="single" w:sz="8" w:space="0" w:color="auto"/>
              <w:bottom w:val="single" w:sz="8" w:space="0" w:color="auto"/>
              <w:right w:val="single" w:sz="8" w:space="0" w:color="auto"/>
            </w:tcBorders>
            <w:noWrap/>
            <w:vAlign w:val="bottom"/>
            <w:hideMark/>
          </w:tcPr>
          <w:p w14:paraId="0A8544E6" w14:textId="77777777" w:rsidR="00207295" w:rsidRDefault="00207295" w:rsidP="00AB591A">
            <w:pPr>
              <w:pStyle w:val="TAH"/>
              <w:rPr>
                <w:lang w:eastAsia="en-GB"/>
              </w:rPr>
            </w:pPr>
            <w:r>
              <w:rPr>
                <w:lang w:eastAsia="en-GB"/>
              </w:rPr>
              <w:t>Bit String Position</w:t>
            </w:r>
          </w:p>
        </w:tc>
        <w:tc>
          <w:tcPr>
            <w:tcW w:w="4800" w:type="dxa"/>
            <w:gridSpan w:val="3"/>
            <w:tcBorders>
              <w:top w:val="nil"/>
              <w:left w:val="nil"/>
              <w:bottom w:val="single" w:sz="8" w:space="0" w:color="auto"/>
              <w:right w:val="single" w:sz="8" w:space="0" w:color="000000"/>
            </w:tcBorders>
            <w:vAlign w:val="bottom"/>
            <w:hideMark/>
          </w:tcPr>
          <w:p w14:paraId="35B0E746" w14:textId="77777777" w:rsidR="00207295" w:rsidRDefault="00207295" w:rsidP="00AB591A">
            <w:pPr>
              <w:pStyle w:val="TAH"/>
              <w:rPr>
                <w:lang w:eastAsia="en-GB"/>
              </w:rPr>
            </w:pPr>
            <w:r>
              <w:rPr>
                <w:lang w:eastAsia="en-GB"/>
              </w:rPr>
              <w:t>Cell grouping option (0= master cell group, 1= secondary cell group)</w:t>
            </w:r>
          </w:p>
        </w:tc>
      </w:tr>
      <w:tr w:rsidR="00207295" w14:paraId="4161E104"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03961222" w14:textId="77777777" w:rsidR="00207295" w:rsidRDefault="00207295" w:rsidP="00AB591A">
            <w:pPr>
              <w:pStyle w:val="TAL"/>
              <w:rPr>
                <w:lang w:eastAsia="en-GB"/>
              </w:rPr>
            </w:pPr>
            <w:r>
              <w:rPr>
                <w:lang w:eastAsia="en-GB"/>
              </w:rPr>
              <w:t>1</w:t>
            </w:r>
          </w:p>
        </w:tc>
        <w:tc>
          <w:tcPr>
            <w:tcW w:w="1893" w:type="dxa"/>
            <w:tcBorders>
              <w:top w:val="nil"/>
              <w:left w:val="nil"/>
              <w:bottom w:val="nil"/>
              <w:right w:val="single" w:sz="8" w:space="0" w:color="auto"/>
            </w:tcBorders>
            <w:noWrap/>
            <w:vAlign w:val="bottom"/>
            <w:hideMark/>
          </w:tcPr>
          <w:p w14:paraId="2F424D10" w14:textId="77777777" w:rsidR="00207295" w:rsidRDefault="00207295" w:rsidP="00AB591A">
            <w:pPr>
              <w:pStyle w:val="TAL"/>
              <w:rPr>
                <w:lang w:eastAsia="en-GB"/>
              </w:rPr>
            </w:pPr>
            <w:r>
              <w:rPr>
                <w:lang w:eastAsia="en-GB"/>
              </w:rPr>
              <w:t>00001</w:t>
            </w:r>
          </w:p>
        </w:tc>
        <w:tc>
          <w:tcPr>
            <w:tcW w:w="1417" w:type="dxa"/>
            <w:tcBorders>
              <w:top w:val="nil"/>
              <w:left w:val="nil"/>
              <w:bottom w:val="nil"/>
              <w:right w:val="single" w:sz="8" w:space="0" w:color="auto"/>
            </w:tcBorders>
            <w:noWrap/>
            <w:vAlign w:val="bottom"/>
            <w:hideMark/>
          </w:tcPr>
          <w:p w14:paraId="1D9326D2" w14:textId="77777777" w:rsidR="00207295" w:rsidRDefault="00207295" w:rsidP="00AB591A">
            <w:pPr>
              <w:pStyle w:val="TAL"/>
              <w:rPr>
                <w:lang w:eastAsia="en-GB"/>
              </w:rPr>
            </w:pPr>
            <w:r>
              <w:rPr>
                <w:lang w:eastAsia="en-GB"/>
              </w:rPr>
              <w:t>0001</w:t>
            </w:r>
          </w:p>
        </w:tc>
        <w:tc>
          <w:tcPr>
            <w:tcW w:w="1490" w:type="dxa"/>
            <w:tcBorders>
              <w:top w:val="nil"/>
              <w:left w:val="nil"/>
              <w:bottom w:val="nil"/>
              <w:right w:val="single" w:sz="8" w:space="0" w:color="auto"/>
            </w:tcBorders>
            <w:noWrap/>
            <w:vAlign w:val="bottom"/>
            <w:hideMark/>
          </w:tcPr>
          <w:p w14:paraId="31450F1F" w14:textId="77777777" w:rsidR="00207295" w:rsidRDefault="00207295" w:rsidP="00AB591A">
            <w:pPr>
              <w:pStyle w:val="TAL"/>
              <w:rPr>
                <w:lang w:eastAsia="en-GB"/>
              </w:rPr>
            </w:pPr>
            <w:r>
              <w:rPr>
                <w:lang w:eastAsia="en-GB"/>
              </w:rPr>
              <w:t>001</w:t>
            </w:r>
          </w:p>
        </w:tc>
      </w:tr>
      <w:tr w:rsidR="00207295" w14:paraId="7F6C987A"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63023E9A" w14:textId="77777777" w:rsidR="00207295" w:rsidRDefault="00207295" w:rsidP="00AB591A">
            <w:pPr>
              <w:pStyle w:val="TAL"/>
              <w:rPr>
                <w:lang w:eastAsia="en-GB"/>
              </w:rPr>
            </w:pPr>
            <w:r>
              <w:rPr>
                <w:lang w:eastAsia="en-GB"/>
              </w:rPr>
              <w:t>2</w:t>
            </w:r>
          </w:p>
        </w:tc>
        <w:tc>
          <w:tcPr>
            <w:tcW w:w="1893" w:type="dxa"/>
            <w:tcBorders>
              <w:top w:val="nil"/>
              <w:left w:val="nil"/>
              <w:bottom w:val="nil"/>
              <w:right w:val="single" w:sz="8" w:space="0" w:color="auto"/>
            </w:tcBorders>
            <w:noWrap/>
            <w:vAlign w:val="bottom"/>
            <w:hideMark/>
          </w:tcPr>
          <w:p w14:paraId="68288637" w14:textId="77777777" w:rsidR="00207295" w:rsidRDefault="00207295" w:rsidP="00AB591A">
            <w:pPr>
              <w:pStyle w:val="TAL"/>
              <w:rPr>
                <w:lang w:eastAsia="en-GB"/>
              </w:rPr>
            </w:pPr>
            <w:r>
              <w:rPr>
                <w:lang w:eastAsia="en-GB"/>
              </w:rPr>
              <w:t>00010</w:t>
            </w:r>
          </w:p>
        </w:tc>
        <w:tc>
          <w:tcPr>
            <w:tcW w:w="1417" w:type="dxa"/>
            <w:tcBorders>
              <w:top w:val="nil"/>
              <w:left w:val="nil"/>
              <w:bottom w:val="nil"/>
              <w:right w:val="single" w:sz="8" w:space="0" w:color="auto"/>
            </w:tcBorders>
            <w:noWrap/>
            <w:vAlign w:val="bottom"/>
            <w:hideMark/>
          </w:tcPr>
          <w:p w14:paraId="75B1D7E0" w14:textId="77777777" w:rsidR="00207295" w:rsidRDefault="00207295" w:rsidP="00AB591A">
            <w:pPr>
              <w:pStyle w:val="TAL"/>
              <w:rPr>
                <w:lang w:eastAsia="en-GB"/>
              </w:rPr>
            </w:pPr>
            <w:r>
              <w:rPr>
                <w:lang w:eastAsia="en-GB"/>
              </w:rPr>
              <w:t>0010</w:t>
            </w:r>
          </w:p>
        </w:tc>
        <w:tc>
          <w:tcPr>
            <w:tcW w:w="1490" w:type="dxa"/>
            <w:tcBorders>
              <w:top w:val="nil"/>
              <w:left w:val="nil"/>
              <w:bottom w:val="nil"/>
              <w:right w:val="single" w:sz="8" w:space="0" w:color="auto"/>
            </w:tcBorders>
            <w:noWrap/>
            <w:vAlign w:val="bottom"/>
            <w:hideMark/>
          </w:tcPr>
          <w:p w14:paraId="42B39BCB" w14:textId="77777777" w:rsidR="00207295" w:rsidRDefault="00207295" w:rsidP="00AB591A">
            <w:pPr>
              <w:pStyle w:val="TAL"/>
              <w:rPr>
                <w:lang w:eastAsia="en-GB"/>
              </w:rPr>
            </w:pPr>
            <w:r>
              <w:rPr>
                <w:lang w:eastAsia="en-GB"/>
              </w:rPr>
              <w:t>010</w:t>
            </w:r>
          </w:p>
        </w:tc>
      </w:tr>
      <w:tr w:rsidR="00207295" w14:paraId="6151E369"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04228971" w14:textId="77777777" w:rsidR="00207295" w:rsidRDefault="00207295" w:rsidP="00AB591A">
            <w:pPr>
              <w:pStyle w:val="TAL"/>
              <w:rPr>
                <w:lang w:eastAsia="en-GB"/>
              </w:rPr>
            </w:pPr>
            <w:r>
              <w:rPr>
                <w:lang w:eastAsia="en-GB"/>
              </w:rPr>
              <w:t>3</w:t>
            </w:r>
          </w:p>
        </w:tc>
        <w:tc>
          <w:tcPr>
            <w:tcW w:w="1893" w:type="dxa"/>
            <w:tcBorders>
              <w:top w:val="nil"/>
              <w:left w:val="nil"/>
              <w:bottom w:val="nil"/>
              <w:right w:val="single" w:sz="8" w:space="0" w:color="auto"/>
            </w:tcBorders>
            <w:noWrap/>
            <w:vAlign w:val="bottom"/>
            <w:hideMark/>
          </w:tcPr>
          <w:p w14:paraId="3BFF771D" w14:textId="77777777" w:rsidR="00207295" w:rsidRDefault="00207295" w:rsidP="00AB591A">
            <w:pPr>
              <w:pStyle w:val="TAL"/>
              <w:rPr>
                <w:lang w:eastAsia="en-GB"/>
              </w:rPr>
            </w:pPr>
            <w:r>
              <w:rPr>
                <w:lang w:eastAsia="en-GB"/>
              </w:rPr>
              <w:t>00011</w:t>
            </w:r>
          </w:p>
        </w:tc>
        <w:tc>
          <w:tcPr>
            <w:tcW w:w="1417" w:type="dxa"/>
            <w:tcBorders>
              <w:top w:val="nil"/>
              <w:left w:val="nil"/>
              <w:bottom w:val="nil"/>
              <w:right w:val="single" w:sz="8" w:space="0" w:color="auto"/>
            </w:tcBorders>
            <w:noWrap/>
            <w:vAlign w:val="bottom"/>
            <w:hideMark/>
          </w:tcPr>
          <w:p w14:paraId="52895CD0" w14:textId="77777777" w:rsidR="00207295" w:rsidRDefault="00207295" w:rsidP="00AB591A">
            <w:pPr>
              <w:pStyle w:val="TAL"/>
              <w:rPr>
                <w:lang w:eastAsia="en-GB"/>
              </w:rPr>
            </w:pPr>
            <w:r>
              <w:rPr>
                <w:lang w:eastAsia="en-GB"/>
              </w:rPr>
              <w:t>0011</w:t>
            </w:r>
          </w:p>
        </w:tc>
        <w:tc>
          <w:tcPr>
            <w:tcW w:w="1490" w:type="dxa"/>
            <w:tcBorders>
              <w:top w:val="nil"/>
              <w:left w:val="nil"/>
              <w:bottom w:val="nil"/>
              <w:right w:val="single" w:sz="8" w:space="0" w:color="auto"/>
            </w:tcBorders>
            <w:noWrap/>
            <w:vAlign w:val="bottom"/>
            <w:hideMark/>
          </w:tcPr>
          <w:p w14:paraId="7ABA8A20" w14:textId="77777777" w:rsidR="00207295" w:rsidRDefault="00207295" w:rsidP="00AB591A">
            <w:pPr>
              <w:pStyle w:val="TAL"/>
              <w:rPr>
                <w:lang w:eastAsia="en-GB"/>
              </w:rPr>
            </w:pPr>
            <w:r>
              <w:rPr>
                <w:lang w:eastAsia="en-GB"/>
              </w:rPr>
              <w:t>011</w:t>
            </w:r>
          </w:p>
        </w:tc>
      </w:tr>
      <w:tr w:rsidR="00207295" w14:paraId="4B715E25"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1D8E21AB" w14:textId="77777777" w:rsidR="00207295" w:rsidRDefault="00207295" w:rsidP="00AB591A">
            <w:pPr>
              <w:pStyle w:val="TAL"/>
              <w:rPr>
                <w:lang w:eastAsia="en-GB"/>
              </w:rPr>
            </w:pPr>
            <w:r>
              <w:rPr>
                <w:lang w:eastAsia="en-GB"/>
              </w:rPr>
              <w:t>4</w:t>
            </w:r>
          </w:p>
        </w:tc>
        <w:tc>
          <w:tcPr>
            <w:tcW w:w="1893" w:type="dxa"/>
            <w:tcBorders>
              <w:top w:val="nil"/>
              <w:left w:val="nil"/>
              <w:bottom w:val="nil"/>
              <w:right w:val="single" w:sz="8" w:space="0" w:color="auto"/>
            </w:tcBorders>
            <w:noWrap/>
            <w:vAlign w:val="bottom"/>
            <w:hideMark/>
          </w:tcPr>
          <w:p w14:paraId="70AE4D86" w14:textId="77777777" w:rsidR="00207295" w:rsidRDefault="00207295" w:rsidP="00AB591A">
            <w:pPr>
              <w:pStyle w:val="TAL"/>
              <w:rPr>
                <w:lang w:eastAsia="en-GB"/>
              </w:rPr>
            </w:pPr>
            <w:r>
              <w:rPr>
                <w:lang w:eastAsia="en-GB"/>
              </w:rPr>
              <w:t>00100</w:t>
            </w:r>
          </w:p>
        </w:tc>
        <w:tc>
          <w:tcPr>
            <w:tcW w:w="1417" w:type="dxa"/>
            <w:tcBorders>
              <w:top w:val="nil"/>
              <w:left w:val="nil"/>
              <w:bottom w:val="nil"/>
              <w:right w:val="single" w:sz="4" w:space="0" w:color="auto"/>
            </w:tcBorders>
            <w:noWrap/>
            <w:vAlign w:val="bottom"/>
            <w:hideMark/>
          </w:tcPr>
          <w:p w14:paraId="69E0F48E" w14:textId="77777777" w:rsidR="00207295" w:rsidRDefault="00207295" w:rsidP="00AB591A">
            <w:pPr>
              <w:pStyle w:val="TAL"/>
              <w:rPr>
                <w:lang w:eastAsia="en-GB"/>
              </w:rPr>
            </w:pPr>
            <w:r>
              <w:rPr>
                <w:lang w:eastAsia="en-GB"/>
              </w:rPr>
              <w:t>0100</w:t>
            </w:r>
          </w:p>
        </w:tc>
        <w:tc>
          <w:tcPr>
            <w:tcW w:w="1490" w:type="dxa"/>
            <w:tcBorders>
              <w:top w:val="nil"/>
              <w:left w:val="single" w:sz="4" w:space="0" w:color="auto"/>
              <w:bottom w:val="nil"/>
              <w:right w:val="single" w:sz="4" w:space="0" w:color="auto"/>
            </w:tcBorders>
            <w:noWrap/>
            <w:vAlign w:val="bottom"/>
            <w:hideMark/>
          </w:tcPr>
          <w:p w14:paraId="7612D48F" w14:textId="77777777" w:rsidR="00207295" w:rsidRDefault="00207295" w:rsidP="00AB591A">
            <w:pPr>
              <w:pStyle w:val="TAL"/>
              <w:rPr>
                <w:lang w:eastAsia="ko-KR"/>
              </w:rPr>
            </w:pPr>
            <w:r>
              <w:rPr>
                <w:lang w:eastAsia="ko-KR"/>
              </w:rPr>
              <w:t>110</w:t>
            </w:r>
          </w:p>
        </w:tc>
      </w:tr>
      <w:tr w:rsidR="00207295" w14:paraId="00117F18"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5735965E" w14:textId="77777777" w:rsidR="00207295" w:rsidRDefault="00207295" w:rsidP="00AB591A">
            <w:pPr>
              <w:pStyle w:val="TAL"/>
              <w:rPr>
                <w:rFonts w:eastAsia="Times New Roman"/>
                <w:lang w:eastAsia="en-GB"/>
              </w:rPr>
            </w:pPr>
            <w:r>
              <w:rPr>
                <w:lang w:eastAsia="en-GB"/>
              </w:rPr>
              <w:t>5</w:t>
            </w:r>
          </w:p>
        </w:tc>
        <w:tc>
          <w:tcPr>
            <w:tcW w:w="1893" w:type="dxa"/>
            <w:tcBorders>
              <w:top w:val="nil"/>
              <w:left w:val="nil"/>
              <w:bottom w:val="nil"/>
              <w:right w:val="single" w:sz="8" w:space="0" w:color="auto"/>
            </w:tcBorders>
            <w:noWrap/>
            <w:vAlign w:val="bottom"/>
            <w:hideMark/>
          </w:tcPr>
          <w:p w14:paraId="3DD687B0" w14:textId="77777777" w:rsidR="00207295" w:rsidRDefault="00207295" w:rsidP="00AB591A">
            <w:pPr>
              <w:pStyle w:val="TAL"/>
              <w:rPr>
                <w:lang w:eastAsia="en-GB"/>
              </w:rPr>
            </w:pPr>
            <w:r>
              <w:rPr>
                <w:lang w:eastAsia="en-GB"/>
              </w:rPr>
              <w:t>00101</w:t>
            </w:r>
          </w:p>
        </w:tc>
        <w:tc>
          <w:tcPr>
            <w:tcW w:w="1417" w:type="dxa"/>
            <w:tcBorders>
              <w:top w:val="nil"/>
              <w:left w:val="nil"/>
              <w:bottom w:val="nil"/>
              <w:right w:val="single" w:sz="4" w:space="0" w:color="auto"/>
            </w:tcBorders>
            <w:noWrap/>
            <w:vAlign w:val="bottom"/>
            <w:hideMark/>
          </w:tcPr>
          <w:p w14:paraId="6A204839" w14:textId="77777777" w:rsidR="00207295" w:rsidRDefault="00207295" w:rsidP="00AB591A">
            <w:pPr>
              <w:pStyle w:val="TAL"/>
              <w:rPr>
                <w:lang w:eastAsia="en-GB"/>
              </w:rPr>
            </w:pPr>
            <w:r>
              <w:rPr>
                <w:lang w:eastAsia="en-GB"/>
              </w:rPr>
              <w:t>0101</w:t>
            </w:r>
          </w:p>
        </w:tc>
        <w:tc>
          <w:tcPr>
            <w:tcW w:w="1490" w:type="dxa"/>
            <w:tcBorders>
              <w:top w:val="nil"/>
              <w:left w:val="single" w:sz="4" w:space="0" w:color="auto"/>
              <w:bottom w:val="nil"/>
              <w:right w:val="single" w:sz="4" w:space="0" w:color="auto"/>
            </w:tcBorders>
            <w:noWrap/>
            <w:vAlign w:val="bottom"/>
            <w:hideMark/>
          </w:tcPr>
          <w:p w14:paraId="737F9203" w14:textId="77777777" w:rsidR="00207295" w:rsidRDefault="00207295" w:rsidP="00AB591A">
            <w:pPr>
              <w:pStyle w:val="TAL"/>
              <w:rPr>
                <w:lang w:eastAsia="ko-KR"/>
              </w:rPr>
            </w:pPr>
            <w:r>
              <w:rPr>
                <w:lang w:eastAsia="ko-KR"/>
              </w:rPr>
              <w:t>101</w:t>
            </w:r>
          </w:p>
        </w:tc>
      </w:tr>
      <w:tr w:rsidR="00207295" w14:paraId="2FD06CAA"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3A4574E4" w14:textId="77777777" w:rsidR="00207295" w:rsidRDefault="00207295" w:rsidP="00AB591A">
            <w:pPr>
              <w:pStyle w:val="TAL"/>
              <w:rPr>
                <w:rFonts w:eastAsia="Times New Roman"/>
                <w:lang w:eastAsia="en-GB"/>
              </w:rPr>
            </w:pPr>
            <w:r>
              <w:rPr>
                <w:lang w:eastAsia="en-GB"/>
              </w:rPr>
              <w:t>6</w:t>
            </w:r>
          </w:p>
        </w:tc>
        <w:tc>
          <w:tcPr>
            <w:tcW w:w="1893" w:type="dxa"/>
            <w:tcBorders>
              <w:top w:val="nil"/>
              <w:left w:val="nil"/>
              <w:bottom w:val="nil"/>
              <w:right w:val="single" w:sz="8" w:space="0" w:color="auto"/>
            </w:tcBorders>
            <w:noWrap/>
            <w:vAlign w:val="bottom"/>
            <w:hideMark/>
          </w:tcPr>
          <w:p w14:paraId="15A21903" w14:textId="77777777" w:rsidR="00207295" w:rsidRDefault="00207295" w:rsidP="00AB591A">
            <w:pPr>
              <w:pStyle w:val="TAL"/>
              <w:rPr>
                <w:lang w:eastAsia="en-GB"/>
              </w:rPr>
            </w:pPr>
            <w:r>
              <w:rPr>
                <w:lang w:eastAsia="en-GB"/>
              </w:rPr>
              <w:t>00110</w:t>
            </w:r>
          </w:p>
        </w:tc>
        <w:tc>
          <w:tcPr>
            <w:tcW w:w="1417" w:type="dxa"/>
            <w:tcBorders>
              <w:top w:val="nil"/>
              <w:left w:val="nil"/>
              <w:bottom w:val="nil"/>
              <w:right w:val="single" w:sz="4" w:space="0" w:color="auto"/>
            </w:tcBorders>
            <w:noWrap/>
            <w:vAlign w:val="bottom"/>
            <w:hideMark/>
          </w:tcPr>
          <w:p w14:paraId="06A64276" w14:textId="77777777" w:rsidR="00207295" w:rsidRDefault="00207295" w:rsidP="00AB591A">
            <w:pPr>
              <w:pStyle w:val="TAL"/>
              <w:rPr>
                <w:lang w:eastAsia="en-GB"/>
              </w:rPr>
            </w:pPr>
            <w:r>
              <w:rPr>
                <w:lang w:eastAsia="en-GB"/>
              </w:rPr>
              <w:t>0110</w:t>
            </w:r>
          </w:p>
        </w:tc>
        <w:tc>
          <w:tcPr>
            <w:tcW w:w="1490" w:type="dxa"/>
            <w:tcBorders>
              <w:top w:val="nil"/>
              <w:left w:val="single" w:sz="4" w:space="0" w:color="auto"/>
              <w:bottom w:val="single" w:sz="4" w:space="0" w:color="auto"/>
              <w:right w:val="single" w:sz="4" w:space="0" w:color="auto"/>
            </w:tcBorders>
            <w:noWrap/>
            <w:vAlign w:val="bottom"/>
            <w:hideMark/>
          </w:tcPr>
          <w:p w14:paraId="33506F73" w14:textId="77777777" w:rsidR="00207295" w:rsidRDefault="00207295" w:rsidP="00AB591A">
            <w:pPr>
              <w:pStyle w:val="TAL"/>
              <w:rPr>
                <w:lang w:eastAsia="ko-KR"/>
              </w:rPr>
            </w:pPr>
            <w:r>
              <w:rPr>
                <w:lang w:eastAsia="ko-KR"/>
              </w:rPr>
              <w:t>100</w:t>
            </w:r>
          </w:p>
        </w:tc>
      </w:tr>
      <w:tr w:rsidR="00207295" w14:paraId="2D16F44D"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69E58016" w14:textId="77777777" w:rsidR="00207295" w:rsidRDefault="00207295" w:rsidP="00AB591A">
            <w:pPr>
              <w:pStyle w:val="TAL"/>
              <w:rPr>
                <w:rFonts w:eastAsia="Times New Roman"/>
                <w:lang w:eastAsia="en-GB"/>
              </w:rPr>
            </w:pPr>
            <w:r>
              <w:rPr>
                <w:lang w:eastAsia="en-GB"/>
              </w:rPr>
              <w:t>7</w:t>
            </w:r>
          </w:p>
        </w:tc>
        <w:tc>
          <w:tcPr>
            <w:tcW w:w="1893" w:type="dxa"/>
            <w:tcBorders>
              <w:top w:val="nil"/>
              <w:left w:val="nil"/>
              <w:bottom w:val="nil"/>
              <w:right w:val="single" w:sz="4" w:space="0" w:color="auto"/>
            </w:tcBorders>
            <w:noWrap/>
            <w:vAlign w:val="bottom"/>
            <w:hideMark/>
          </w:tcPr>
          <w:p w14:paraId="246FAD07" w14:textId="77777777" w:rsidR="00207295" w:rsidRDefault="00207295" w:rsidP="00AB591A">
            <w:pPr>
              <w:pStyle w:val="TAL"/>
              <w:rPr>
                <w:lang w:eastAsia="en-GB"/>
              </w:rPr>
            </w:pPr>
            <w:r>
              <w:rPr>
                <w:lang w:eastAsia="en-GB"/>
              </w:rPr>
              <w:t>00111</w:t>
            </w:r>
          </w:p>
        </w:tc>
        <w:tc>
          <w:tcPr>
            <w:tcW w:w="1417" w:type="dxa"/>
            <w:tcBorders>
              <w:top w:val="nil"/>
              <w:left w:val="single" w:sz="4" w:space="0" w:color="auto"/>
              <w:bottom w:val="nil"/>
              <w:right w:val="single" w:sz="4" w:space="0" w:color="auto"/>
            </w:tcBorders>
            <w:noWrap/>
            <w:vAlign w:val="bottom"/>
            <w:hideMark/>
          </w:tcPr>
          <w:p w14:paraId="6B4DA1A2" w14:textId="77777777" w:rsidR="00207295" w:rsidRDefault="00207295" w:rsidP="00AB591A">
            <w:pPr>
              <w:pStyle w:val="TAL"/>
              <w:rPr>
                <w:lang w:eastAsia="en-GB"/>
              </w:rPr>
            </w:pPr>
            <w:r>
              <w:rPr>
                <w:lang w:eastAsia="en-GB"/>
              </w:rPr>
              <w:t>0111</w:t>
            </w:r>
          </w:p>
        </w:tc>
        <w:tc>
          <w:tcPr>
            <w:tcW w:w="1490" w:type="dxa"/>
            <w:tcBorders>
              <w:top w:val="single" w:sz="4" w:space="0" w:color="auto"/>
              <w:left w:val="single" w:sz="4" w:space="0" w:color="auto"/>
              <w:bottom w:val="nil"/>
              <w:right w:val="nil"/>
            </w:tcBorders>
            <w:noWrap/>
            <w:vAlign w:val="bottom"/>
            <w:hideMark/>
          </w:tcPr>
          <w:p w14:paraId="1C3EB79E" w14:textId="77777777" w:rsidR="00207295" w:rsidRDefault="00207295" w:rsidP="00AB591A">
            <w:pPr>
              <w:rPr>
                <w:lang w:eastAsia="en-GB"/>
              </w:rPr>
            </w:pPr>
          </w:p>
        </w:tc>
      </w:tr>
      <w:tr w:rsidR="00207295" w14:paraId="697CF69F"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64A707E2" w14:textId="77777777" w:rsidR="00207295" w:rsidRDefault="00207295" w:rsidP="00AB591A">
            <w:pPr>
              <w:pStyle w:val="TAL"/>
              <w:rPr>
                <w:rFonts w:eastAsia="Times New Roman"/>
                <w:lang w:eastAsia="en-GB"/>
              </w:rPr>
            </w:pPr>
            <w:r>
              <w:rPr>
                <w:lang w:eastAsia="en-GB"/>
              </w:rPr>
              <w:t>8</w:t>
            </w:r>
          </w:p>
        </w:tc>
        <w:tc>
          <w:tcPr>
            <w:tcW w:w="1893" w:type="dxa"/>
            <w:tcBorders>
              <w:top w:val="nil"/>
              <w:left w:val="nil"/>
              <w:bottom w:val="nil"/>
              <w:right w:val="single" w:sz="8" w:space="0" w:color="auto"/>
            </w:tcBorders>
            <w:noWrap/>
            <w:vAlign w:val="bottom"/>
            <w:hideMark/>
          </w:tcPr>
          <w:p w14:paraId="76E6681A" w14:textId="77777777" w:rsidR="00207295" w:rsidRDefault="00207295" w:rsidP="00AB591A">
            <w:pPr>
              <w:pStyle w:val="TAL"/>
              <w:rPr>
                <w:lang w:eastAsia="en-GB"/>
              </w:rPr>
            </w:pPr>
            <w:r>
              <w:rPr>
                <w:lang w:eastAsia="en-GB"/>
              </w:rPr>
              <w:t>01000</w:t>
            </w:r>
          </w:p>
        </w:tc>
        <w:tc>
          <w:tcPr>
            <w:tcW w:w="1417" w:type="dxa"/>
            <w:tcBorders>
              <w:top w:val="nil"/>
              <w:left w:val="nil"/>
              <w:bottom w:val="nil"/>
              <w:right w:val="single" w:sz="4" w:space="0" w:color="auto"/>
            </w:tcBorders>
            <w:noWrap/>
            <w:vAlign w:val="bottom"/>
            <w:hideMark/>
          </w:tcPr>
          <w:p w14:paraId="0034A915" w14:textId="77777777" w:rsidR="00207295" w:rsidRDefault="00207295" w:rsidP="00AB591A">
            <w:pPr>
              <w:pStyle w:val="TAL"/>
              <w:rPr>
                <w:lang w:eastAsia="ko-KR"/>
              </w:rPr>
            </w:pPr>
            <w:r>
              <w:rPr>
                <w:lang w:eastAsia="ko-KR"/>
              </w:rPr>
              <w:t>1110</w:t>
            </w:r>
          </w:p>
        </w:tc>
        <w:tc>
          <w:tcPr>
            <w:tcW w:w="1490" w:type="dxa"/>
            <w:tcBorders>
              <w:top w:val="nil"/>
              <w:left w:val="single" w:sz="4" w:space="0" w:color="auto"/>
              <w:bottom w:val="nil"/>
              <w:right w:val="nil"/>
            </w:tcBorders>
            <w:noWrap/>
            <w:vAlign w:val="bottom"/>
            <w:hideMark/>
          </w:tcPr>
          <w:p w14:paraId="7F473303" w14:textId="77777777" w:rsidR="00207295" w:rsidRDefault="00207295" w:rsidP="00AB591A">
            <w:pPr>
              <w:rPr>
                <w:lang w:eastAsia="ko-KR"/>
              </w:rPr>
            </w:pPr>
          </w:p>
        </w:tc>
      </w:tr>
      <w:tr w:rsidR="00207295" w14:paraId="14E77906"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7A0E15A3" w14:textId="77777777" w:rsidR="00207295" w:rsidRDefault="00207295" w:rsidP="00AB591A">
            <w:pPr>
              <w:pStyle w:val="TAL"/>
              <w:rPr>
                <w:rFonts w:eastAsia="Times New Roman"/>
                <w:lang w:eastAsia="en-GB"/>
              </w:rPr>
            </w:pPr>
            <w:r>
              <w:rPr>
                <w:lang w:eastAsia="en-GB"/>
              </w:rPr>
              <w:t>9</w:t>
            </w:r>
          </w:p>
        </w:tc>
        <w:tc>
          <w:tcPr>
            <w:tcW w:w="1893" w:type="dxa"/>
            <w:tcBorders>
              <w:top w:val="nil"/>
              <w:left w:val="nil"/>
              <w:bottom w:val="nil"/>
              <w:right w:val="single" w:sz="8" w:space="0" w:color="auto"/>
            </w:tcBorders>
            <w:noWrap/>
            <w:vAlign w:val="bottom"/>
            <w:hideMark/>
          </w:tcPr>
          <w:p w14:paraId="0961134B" w14:textId="77777777" w:rsidR="00207295" w:rsidRDefault="00207295" w:rsidP="00AB591A">
            <w:pPr>
              <w:pStyle w:val="TAL"/>
              <w:rPr>
                <w:lang w:eastAsia="en-GB"/>
              </w:rPr>
            </w:pPr>
            <w:r>
              <w:rPr>
                <w:lang w:eastAsia="en-GB"/>
              </w:rPr>
              <w:t>01001</w:t>
            </w:r>
          </w:p>
        </w:tc>
        <w:tc>
          <w:tcPr>
            <w:tcW w:w="1417" w:type="dxa"/>
            <w:tcBorders>
              <w:top w:val="nil"/>
              <w:left w:val="nil"/>
              <w:bottom w:val="nil"/>
              <w:right w:val="single" w:sz="4" w:space="0" w:color="auto"/>
            </w:tcBorders>
            <w:noWrap/>
            <w:vAlign w:val="bottom"/>
            <w:hideMark/>
          </w:tcPr>
          <w:p w14:paraId="6C2DC822" w14:textId="77777777" w:rsidR="00207295" w:rsidRDefault="00207295" w:rsidP="00AB591A">
            <w:pPr>
              <w:pStyle w:val="TAL"/>
              <w:rPr>
                <w:lang w:eastAsia="ko-KR"/>
              </w:rPr>
            </w:pPr>
            <w:r>
              <w:rPr>
                <w:lang w:eastAsia="ko-KR"/>
              </w:rPr>
              <w:t>1101</w:t>
            </w:r>
          </w:p>
        </w:tc>
        <w:tc>
          <w:tcPr>
            <w:tcW w:w="1490" w:type="dxa"/>
            <w:tcBorders>
              <w:top w:val="nil"/>
              <w:left w:val="single" w:sz="4" w:space="0" w:color="auto"/>
              <w:bottom w:val="nil"/>
              <w:right w:val="nil"/>
            </w:tcBorders>
            <w:noWrap/>
            <w:vAlign w:val="bottom"/>
            <w:hideMark/>
          </w:tcPr>
          <w:p w14:paraId="3363C0C8" w14:textId="77777777" w:rsidR="00207295" w:rsidRDefault="00207295" w:rsidP="00AB591A">
            <w:pPr>
              <w:rPr>
                <w:lang w:eastAsia="ko-KR"/>
              </w:rPr>
            </w:pPr>
          </w:p>
        </w:tc>
      </w:tr>
      <w:tr w:rsidR="00207295" w14:paraId="70D4FC76"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0F1A8FC8" w14:textId="77777777" w:rsidR="00207295" w:rsidRDefault="00207295" w:rsidP="00AB591A">
            <w:pPr>
              <w:pStyle w:val="TAL"/>
              <w:rPr>
                <w:rFonts w:eastAsia="Times New Roman"/>
                <w:lang w:eastAsia="en-GB"/>
              </w:rPr>
            </w:pPr>
            <w:r>
              <w:rPr>
                <w:lang w:eastAsia="en-GB"/>
              </w:rPr>
              <w:t>10</w:t>
            </w:r>
          </w:p>
        </w:tc>
        <w:tc>
          <w:tcPr>
            <w:tcW w:w="1893" w:type="dxa"/>
            <w:tcBorders>
              <w:top w:val="nil"/>
              <w:left w:val="nil"/>
              <w:bottom w:val="nil"/>
              <w:right w:val="single" w:sz="8" w:space="0" w:color="auto"/>
            </w:tcBorders>
            <w:noWrap/>
            <w:vAlign w:val="bottom"/>
            <w:hideMark/>
          </w:tcPr>
          <w:p w14:paraId="090AB2C4" w14:textId="77777777" w:rsidR="00207295" w:rsidRDefault="00207295" w:rsidP="00AB591A">
            <w:pPr>
              <w:pStyle w:val="TAL"/>
              <w:rPr>
                <w:lang w:eastAsia="en-GB"/>
              </w:rPr>
            </w:pPr>
            <w:r>
              <w:rPr>
                <w:lang w:eastAsia="en-GB"/>
              </w:rPr>
              <w:t>01010</w:t>
            </w:r>
          </w:p>
        </w:tc>
        <w:tc>
          <w:tcPr>
            <w:tcW w:w="1417" w:type="dxa"/>
            <w:tcBorders>
              <w:top w:val="nil"/>
              <w:left w:val="nil"/>
              <w:bottom w:val="nil"/>
              <w:right w:val="single" w:sz="4" w:space="0" w:color="auto"/>
            </w:tcBorders>
            <w:noWrap/>
            <w:vAlign w:val="bottom"/>
            <w:hideMark/>
          </w:tcPr>
          <w:p w14:paraId="7A78CB23" w14:textId="77777777" w:rsidR="00207295" w:rsidRDefault="00207295" w:rsidP="00AB591A">
            <w:pPr>
              <w:pStyle w:val="TAL"/>
              <w:rPr>
                <w:lang w:eastAsia="ko-KR"/>
              </w:rPr>
            </w:pPr>
            <w:r>
              <w:rPr>
                <w:lang w:eastAsia="ko-KR"/>
              </w:rPr>
              <w:t>1100</w:t>
            </w:r>
          </w:p>
        </w:tc>
        <w:tc>
          <w:tcPr>
            <w:tcW w:w="1490" w:type="dxa"/>
            <w:tcBorders>
              <w:top w:val="nil"/>
              <w:left w:val="single" w:sz="4" w:space="0" w:color="auto"/>
              <w:bottom w:val="nil"/>
              <w:right w:val="nil"/>
            </w:tcBorders>
            <w:noWrap/>
            <w:vAlign w:val="bottom"/>
            <w:hideMark/>
          </w:tcPr>
          <w:p w14:paraId="0715F7ED" w14:textId="77777777" w:rsidR="00207295" w:rsidRDefault="00207295" w:rsidP="00AB591A">
            <w:pPr>
              <w:rPr>
                <w:lang w:eastAsia="ko-KR"/>
              </w:rPr>
            </w:pPr>
          </w:p>
        </w:tc>
      </w:tr>
      <w:tr w:rsidR="00207295" w14:paraId="42E19B3A"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35E63201" w14:textId="77777777" w:rsidR="00207295" w:rsidRDefault="00207295" w:rsidP="00AB591A">
            <w:pPr>
              <w:pStyle w:val="TAL"/>
              <w:rPr>
                <w:rFonts w:eastAsia="Times New Roman"/>
                <w:lang w:eastAsia="en-GB"/>
              </w:rPr>
            </w:pPr>
            <w:r>
              <w:rPr>
                <w:lang w:eastAsia="en-GB"/>
              </w:rPr>
              <w:t>11</w:t>
            </w:r>
          </w:p>
        </w:tc>
        <w:tc>
          <w:tcPr>
            <w:tcW w:w="1893" w:type="dxa"/>
            <w:tcBorders>
              <w:top w:val="nil"/>
              <w:left w:val="nil"/>
              <w:bottom w:val="nil"/>
              <w:right w:val="single" w:sz="8" w:space="0" w:color="auto"/>
            </w:tcBorders>
            <w:noWrap/>
            <w:vAlign w:val="bottom"/>
            <w:hideMark/>
          </w:tcPr>
          <w:p w14:paraId="5B192302" w14:textId="77777777" w:rsidR="00207295" w:rsidRDefault="00207295" w:rsidP="00AB591A">
            <w:pPr>
              <w:pStyle w:val="TAL"/>
              <w:rPr>
                <w:lang w:eastAsia="en-GB"/>
              </w:rPr>
            </w:pPr>
            <w:r>
              <w:rPr>
                <w:lang w:eastAsia="en-GB"/>
              </w:rPr>
              <w:t>01011</w:t>
            </w:r>
          </w:p>
        </w:tc>
        <w:tc>
          <w:tcPr>
            <w:tcW w:w="1417" w:type="dxa"/>
            <w:tcBorders>
              <w:top w:val="nil"/>
              <w:left w:val="nil"/>
              <w:bottom w:val="nil"/>
              <w:right w:val="single" w:sz="4" w:space="0" w:color="auto"/>
            </w:tcBorders>
            <w:noWrap/>
            <w:vAlign w:val="bottom"/>
            <w:hideMark/>
          </w:tcPr>
          <w:p w14:paraId="6E60EAFA" w14:textId="77777777" w:rsidR="00207295" w:rsidRDefault="00207295" w:rsidP="00AB591A">
            <w:pPr>
              <w:pStyle w:val="TAL"/>
              <w:rPr>
                <w:lang w:eastAsia="ko-KR"/>
              </w:rPr>
            </w:pPr>
            <w:r>
              <w:rPr>
                <w:lang w:eastAsia="ko-KR"/>
              </w:rPr>
              <w:t>1011</w:t>
            </w:r>
          </w:p>
        </w:tc>
        <w:tc>
          <w:tcPr>
            <w:tcW w:w="1490" w:type="dxa"/>
            <w:tcBorders>
              <w:top w:val="nil"/>
              <w:left w:val="single" w:sz="4" w:space="0" w:color="auto"/>
              <w:bottom w:val="nil"/>
              <w:right w:val="nil"/>
            </w:tcBorders>
            <w:noWrap/>
            <w:vAlign w:val="bottom"/>
            <w:hideMark/>
          </w:tcPr>
          <w:p w14:paraId="17235E33" w14:textId="77777777" w:rsidR="00207295" w:rsidRDefault="00207295" w:rsidP="00AB591A">
            <w:pPr>
              <w:rPr>
                <w:lang w:eastAsia="ko-KR"/>
              </w:rPr>
            </w:pPr>
          </w:p>
        </w:tc>
      </w:tr>
      <w:tr w:rsidR="00207295" w14:paraId="121E4572"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640CCB99" w14:textId="77777777" w:rsidR="00207295" w:rsidRDefault="00207295" w:rsidP="00AB591A">
            <w:pPr>
              <w:pStyle w:val="TAL"/>
              <w:rPr>
                <w:rFonts w:eastAsia="Times New Roman"/>
                <w:lang w:eastAsia="en-GB"/>
              </w:rPr>
            </w:pPr>
            <w:r>
              <w:rPr>
                <w:lang w:eastAsia="en-GB"/>
              </w:rPr>
              <w:t>12</w:t>
            </w:r>
          </w:p>
        </w:tc>
        <w:tc>
          <w:tcPr>
            <w:tcW w:w="1893" w:type="dxa"/>
            <w:tcBorders>
              <w:top w:val="nil"/>
              <w:left w:val="nil"/>
              <w:bottom w:val="nil"/>
              <w:right w:val="single" w:sz="8" w:space="0" w:color="auto"/>
            </w:tcBorders>
            <w:noWrap/>
            <w:vAlign w:val="bottom"/>
            <w:hideMark/>
          </w:tcPr>
          <w:p w14:paraId="59EB8A04" w14:textId="77777777" w:rsidR="00207295" w:rsidRDefault="00207295" w:rsidP="00AB591A">
            <w:pPr>
              <w:pStyle w:val="TAL"/>
              <w:rPr>
                <w:lang w:eastAsia="en-GB"/>
              </w:rPr>
            </w:pPr>
            <w:r>
              <w:rPr>
                <w:lang w:eastAsia="en-GB"/>
              </w:rPr>
              <w:t>01100</w:t>
            </w:r>
          </w:p>
        </w:tc>
        <w:tc>
          <w:tcPr>
            <w:tcW w:w="1417" w:type="dxa"/>
            <w:tcBorders>
              <w:top w:val="nil"/>
              <w:left w:val="nil"/>
              <w:bottom w:val="nil"/>
              <w:right w:val="single" w:sz="4" w:space="0" w:color="auto"/>
            </w:tcBorders>
            <w:noWrap/>
            <w:vAlign w:val="bottom"/>
            <w:hideMark/>
          </w:tcPr>
          <w:p w14:paraId="3C1AA8B3" w14:textId="77777777" w:rsidR="00207295" w:rsidRDefault="00207295" w:rsidP="00AB591A">
            <w:pPr>
              <w:pStyle w:val="TAL"/>
              <w:rPr>
                <w:lang w:eastAsia="ko-KR"/>
              </w:rPr>
            </w:pPr>
            <w:r>
              <w:rPr>
                <w:lang w:eastAsia="ko-KR"/>
              </w:rPr>
              <w:t>1010</w:t>
            </w:r>
          </w:p>
        </w:tc>
        <w:tc>
          <w:tcPr>
            <w:tcW w:w="1490" w:type="dxa"/>
            <w:tcBorders>
              <w:top w:val="nil"/>
              <w:left w:val="single" w:sz="4" w:space="0" w:color="auto"/>
              <w:bottom w:val="nil"/>
              <w:right w:val="nil"/>
            </w:tcBorders>
            <w:noWrap/>
            <w:vAlign w:val="bottom"/>
            <w:hideMark/>
          </w:tcPr>
          <w:p w14:paraId="65C6AE6C" w14:textId="77777777" w:rsidR="00207295" w:rsidRDefault="00207295" w:rsidP="00AB591A">
            <w:pPr>
              <w:rPr>
                <w:lang w:eastAsia="ko-KR"/>
              </w:rPr>
            </w:pPr>
          </w:p>
        </w:tc>
      </w:tr>
      <w:tr w:rsidR="00207295" w14:paraId="158F6484"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2E5AE295" w14:textId="77777777" w:rsidR="00207295" w:rsidRDefault="00207295" w:rsidP="00AB591A">
            <w:pPr>
              <w:pStyle w:val="TAL"/>
              <w:rPr>
                <w:rFonts w:eastAsia="Times New Roman"/>
                <w:lang w:eastAsia="en-GB"/>
              </w:rPr>
            </w:pPr>
            <w:r>
              <w:rPr>
                <w:lang w:eastAsia="en-GB"/>
              </w:rPr>
              <w:t>13</w:t>
            </w:r>
          </w:p>
        </w:tc>
        <w:tc>
          <w:tcPr>
            <w:tcW w:w="1893" w:type="dxa"/>
            <w:tcBorders>
              <w:top w:val="nil"/>
              <w:left w:val="nil"/>
              <w:bottom w:val="nil"/>
              <w:right w:val="single" w:sz="8" w:space="0" w:color="auto"/>
            </w:tcBorders>
            <w:noWrap/>
            <w:vAlign w:val="bottom"/>
            <w:hideMark/>
          </w:tcPr>
          <w:p w14:paraId="6FB3427F" w14:textId="77777777" w:rsidR="00207295" w:rsidRDefault="00207295" w:rsidP="00AB591A">
            <w:pPr>
              <w:pStyle w:val="TAL"/>
              <w:rPr>
                <w:lang w:eastAsia="en-GB"/>
              </w:rPr>
            </w:pPr>
            <w:r>
              <w:rPr>
                <w:lang w:eastAsia="en-GB"/>
              </w:rPr>
              <w:t>01101</w:t>
            </w:r>
          </w:p>
        </w:tc>
        <w:tc>
          <w:tcPr>
            <w:tcW w:w="1417" w:type="dxa"/>
            <w:tcBorders>
              <w:top w:val="nil"/>
              <w:left w:val="nil"/>
              <w:bottom w:val="nil"/>
              <w:right w:val="single" w:sz="4" w:space="0" w:color="auto"/>
            </w:tcBorders>
            <w:noWrap/>
            <w:vAlign w:val="bottom"/>
            <w:hideMark/>
          </w:tcPr>
          <w:p w14:paraId="4B0AF035" w14:textId="77777777" w:rsidR="00207295" w:rsidRDefault="00207295" w:rsidP="00AB591A">
            <w:pPr>
              <w:pStyle w:val="TAL"/>
              <w:rPr>
                <w:lang w:eastAsia="ko-KR"/>
              </w:rPr>
            </w:pPr>
            <w:r>
              <w:rPr>
                <w:lang w:eastAsia="ko-KR"/>
              </w:rPr>
              <w:t>1001</w:t>
            </w:r>
          </w:p>
        </w:tc>
        <w:tc>
          <w:tcPr>
            <w:tcW w:w="1490" w:type="dxa"/>
            <w:tcBorders>
              <w:top w:val="nil"/>
              <w:left w:val="single" w:sz="4" w:space="0" w:color="auto"/>
              <w:bottom w:val="nil"/>
              <w:right w:val="nil"/>
            </w:tcBorders>
            <w:noWrap/>
            <w:vAlign w:val="bottom"/>
            <w:hideMark/>
          </w:tcPr>
          <w:p w14:paraId="7DADF4A5" w14:textId="77777777" w:rsidR="00207295" w:rsidRDefault="00207295" w:rsidP="00AB591A">
            <w:pPr>
              <w:rPr>
                <w:lang w:eastAsia="ko-KR"/>
              </w:rPr>
            </w:pPr>
          </w:p>
        </w:tc>
      </w:tr>
      <w:tr w:rsidR="00207295" w14:paraId="0853804F"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390FD81F" w14:textId="77777777" w:rsidR="00207295" w:rsidRDefault="00207295" w:rsidP="00AB591A">
            <w:pPr>
              <w:pStyle w:val="TAL"/>
              <w:rPr>
                <w:rFonts w:eastAsia="Times New Roman"/>
                <w:lang w:eastAsia="en-GB"/>
              </w:rPr>
            </w:pPr>
            <w:r>
              <w:rPr>
                <w:lang w:eastAsia="en-GB"/>
              </w:rPr>
              <w:t>14</w:t>
            </w:r>
          </w:p>
        </w:tc>
        <w:tc>
          <w:tcPr>
            <w:tcW w:w="1893" w:type="dxa"/>
            <w:tcBorders>
              <w:top w:val="nil"/>
              <w:left w:val="nil"/>
              <w:bottom w:val="nil"/>
              <w:right w:val="single" w:sz="8" w:space="0" w:color="auto"/>
            </w:tcBorders>
            <w:noWrap/>
            <w:vAlign w:val="bottom"/>
            <w:hideMark/>
          </w:tcPr>
          <w:p w14:paraId="2FE2F1A2" w14:textId="77777777" w:rsidR="00207295" w:rsidRDefault="00207295" w:rsidP="00AB591A">
            <w:pPr>
              <w:pStyle w:val="TAL"/>
              <w:rPr>
                <w:lang w:eastAsia="en-GB"/>
              </w:rPr>
            </w:pPr>
            <w:r>
              <w:rPr>
                <w:lang w:eastAsia="en-GB"/>
              </w:rPr>
              <w:t>01110</w:t>
            </w:r>
          </w:p>
        </w:tc>
        <w:tc>
          <w:tcPr>
            <w:tcW w:w="1417" w:type="dxa"/>
            <w:tcBorders>
              <w:top w:val="nil"/>
              <w:left w:val="nil"/>
              <w:bottom w:val="single" w:sz="4" w:space="0" w:color="auto"/>
              <w:right w:val="single" w:sz="4" w:space="0" w:color="auto"/>
            </w:tcBorders>
            <w:noWrap/>
            <w:vAlign w:val="bottom"/>
            <w:hideMark/>
          </w:tcPr>
          <w:p w14:paraId="305C9B8F" w14:textId="77777777" w:rsidR="00207295" w:rsidRDefault="00207295" w:rsidP="00AB591A">
            <w:pPr>
              <w:pStyle w:val="TAL"/>
              <w:rPr>
                <w:lang w:eastAsia="ko-KR"/>
              </w:rPr>
            </w:pPr>
            <w:r>
              <w:rPr>
                <w:lang w:eastAsia="ko-KR"/>
              </w:rPr>
              <w:t>1000</w:t>
            </w:r>
          </w:p>
        </w:tc>
        <w:tc>
          <w:tcPr>
            <w:tcW w:w="1490" w:type="dxa"/>
            <w:tcBorders>
              <w:top w:val="nil"/>
              <w:left w:val="single" w:sz="4" w:space="0" w:color="auto"/>
              <w:bottom w:val="nil"/>
              <w:right w:val="nil"/>
            </w:tcBorders>
            <w:noWrap/>
            <w:vAlign w:val="bottom"/>
            <w:hideMark/>
          </w:tcPr>
          <w:p w14:paraId="6BC89044" w14:textId="77777777" w:rsidR="00207295" w:rsidRDefault="00207295" w:rsidP="00AB591A">
            <w:pPr>
              <w:rPr>
                <w:lang w:eastAsia="ko-KR"/>
              </w:rPr>
            </w:pPr>
          </w:p>
        </w:tc>
      </w:tr>
      <w:tr w:rsidR="00207295" w14:paraId="2E736BE8"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066E1711" w14:textId="77777777" w:rsidR="00207295" w:rsidRDefault="00207295" w:rsidP="00AB591A">
            <w:pPr>
              <w:pStyle w:val="TAL"/>
              <w:rPr>
                <w:rFonts w:eastAsia="Times New Roman"/>
                <w:lang w:eastAsia="en-GB"/>
              </w:rPr>
            </w:pPr>
            <w:r>
              <w:rPr>
                <w:lang w:eastAsia="en-GB"/>
              </w:rPr>
              <w:t>15</w:t>
            </w:r>
          </w:p>
        </w:tc>
        <w:tc>
          <w:tcPr>
            <w:tcW w:w="1893" w:type="dxa"/>
            <w:tcBorders>
              <w:top w:val="nil"/>
              <w:left w:val="nil"/>
              <w:bottom w:val="nil"/>
              <w:right w:val="single" w:sz="8" w:space="0" w:color="auto"/>
            </w:tcBorders>
            <w:noWrap/>
            <w:vAlign w:val="bottom"/>
            <w:hideMark/>
          </w:tcPr>
          <w:p w14:paraId="48779BC6" w14:textId="77777777" w:rsidR="00207295" w:rsidRDefault="00207295" w:rsidP="00AB591A">
            <w:pPr>
              <w:pStyle w:val="TAL"/>
              <w:rPr>
                <w:lang w:eastAsia="en-GB"/>
              </w:rPr>
            </w:pPr>
            <w:r>
              <w:rPr>
                <w:lang w:eastAsia="en-GB"/>
              </w:rPr>
              <w:t>01111</w:t>
            </w:r>
          </w:p>
        </w:tc>
        <w:tc>
          <w:tcPr>
            <w:tcW w:w="1417" w:type="dxa"/>
            <w:tcBorders>
              <w:top w:val="single" w:sz="4" w:space="0" w:color="auto"/>
              <w:left w:val="nil"/>
              <w:bottom w:val="nil"/>
              <w:right w:val="nil"/>
            </w:tcBorders>
            <w:noWrap/>
            <w:vAlign w:val="bottom"/>
            <w:hideMark/>
          </w:tcPr>
          <w:p w14:paraId="2F9FE867" w14:textId="77777777" w:rsidR="00207295" w:rsidRDefault="00207295" w:rsidP="00AB591A">
            <w:pPr>
              <w:rPr>
                <w:lang w:eastAsia="en-GB"/>
              </w:rPr>
            </w:pPr>
          </w:p>
        </w:tc>
        <w:tc>
          <w:tcPr>
            <w:tcW w:w="1490" w:type="dxa"/>
            <w:noWrap/>
            <w:vAlign w:val="bottom"/>
            <w:hideMark/>
          </w:tcPr>
          <w:p w14:paraId="24A3795B" w14:textId="77777777" w:rsidR="00207295" w:rsidRDefault="00207295" w:rsidP="00AB591A">
            <w:pPr>
              <w:rPr>
                <w:rFonts w:eastAsia="SimSun"/>
                <w:lang w:eastAsia="zh-CN"/>
              </w:rPr>
            </w:pPr>
          </w:p>
        </w:tc>
      </w:tr>
      <w:tr w:rsidR="00207295" w14:paraId="5640666B"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1CFF6093" w14:textId="77777777" w:rsidR="00207295" w:rsidRDefault="00207295" w:rsidP="00AB591A">
            <w:pPr>
              <w:pStyle w:val="TAL"/>
              <w:rPr>
                <w:lang w:eastAsia="ko-KR"/>
              </w:rPr>
            </w:pPr>
            <w:r>
              <w:rPr>
                <w:lang w:eastAsia="ko-KR"/>
              </w:rPr>
              <w:t>16</w:t>
            </w:r>
          </w:p>
        </w:tc>
        <w:tc>
          <w:tcPr>
            <w:tcW w:w="1893" w:type="dxa"/>
            <w:tcBorders>
              <w:top w:val="nil"/>
              <w:left w:val="nil"/>
              <w:bottom w:val="nil"/>
              <w:right w:val="single" w:sz="8" w:space="0" w:color="auto"/>
            </w:tcBorders>
            <w:noWrap/>
            <w:vAlign w:val="bottom"/>
            <w:hideMark/>
          </w:tcPr>
          <w:p w14:paraId="0C28B136" w14:textId="77777777" w:rsidR="00207295" w:rsidRDefault="00207295" w:rsidP="00AB591A">
            <w:pPr>
              <w:pStyle w:val="TAL"/>
              <w:rPr>
                <w:lang w:eastAsia="ko-KR"/>
              </w:rPr>
            </w:pPr>
            <w:r>
              <w:rPr>
                <w:lang w:eastAsia="ko-KR"/>
              </w:rPr>
              <w:t>11110</w:t>
            </w:r>
          </w:p>
        </w:tc>
        <w:tc>
          <w:tcPr>
            <w:tcW w:w="1417" w:type="dxa"/>
            <w:noWrap/>
            <w:vAlign w:val="bottom"/>
          </w:tcPr>
          <w:p w14:paraId="102314E0" w14:textId="77777777" w:rsidR="00207295" w:rsidRDefault="00207295" w:rsidP="00AB591A">
            <w:pPr>
              <w:pStyle w:val="TAL"/>
              <w:rPr>
                <w:rFonts w:eastAsia="Times New Roman"/>
                <w:lang w:eastAsia="en-GB"/>
              </w:rPr>
            </w:pPr>
          </w:p>
        </w:tc>
        <w:tc>
          <w:tcPr>
            <w:tcW w:w="1490" w:type="dxa"/>
            <w:noWrap/>
            <w:vAlign w:val="bottom"/>
          </w:tcPr>
          <w:p w14:paraId="2CE487F4" w14:textId="77777777" w:rsidR="00207295" w:rsidRDefault="00207295" w:rsidP="00AB591A">
            <w:pPr>
              <w:pStyle w:val="TAL"/>
              <w:rPr>
                <w:lang w:eastAsia="en-GB"/>
              </w:rPr>
            </w:pPr>
          </w:p>
        </w:tc>
      </w:tr>
      <w:tr w:rsidR="00207295" w14:paraId="499E83AE"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7FA5FB59" w14:textId="77777777" w:rsidR="00207295" w:rsidRDefault="00207295" w:rsidP="00AB591A">
            <w:pPr>
              <w:pStyle w:val="TAL"/>
              <w:rPr>
                <w:lang w:eastAsia="ko-KR"/>
              </w:rPr>
            </w:pPr>
            <w:r>
              <w:rPr>
                <w:lang w:eastAsia="ko-KR"/>
              </w:rPr>
              <w:t>17</w:t>
            </w:r>
          </w:p>
        </w:tc>
        <w:tc>
          <w:tcPr>
            <w:tcW w:w="1893" w:type="dxa"/>
            <w:tcBorders>
              <w:top w:val="nil"/>
              <w:left w:val="nil"/>
              <w:bottom w:val="nil"/>
              <w:right w:val="single" w:sz="8" w:space="0" w:color="auto"/>
            </w:tcBorders>
            <w:noWrap/>
            <w:vAlign w:val="bottom"/>
            <w:hideMark/>
          </w:tcPr>
          <w:p w14:paraId="1DA8756D" w14:textId="77777777" w:rsidR="00207295" w:rsidRDefault="00207295" w:rsidP="00AB591A">
            <w:pPr>
              <w:pStyle w:val="TAL"/>
              <w:rPr>
                <w:lang w:eastAsia="ko-KR"/>
              </w:rPr>
            </w:pPr>
            <w:r>
              <w:rPr>
                <w:lang w:eastAsia="ko-KR"/>
              </w:rPr>
              <w:t>11101</w:t>
            </w:r>
          </w:p>
        </w:tc>
        <w:tc>
          <w:tcPr>
            <w:tcW w:w="1417" w:type="dxa"/>
            <w:noWrap/>
            <w:vAlign w:val="bottom"/>
          </w:tcPr>
          <w:p w14:paraId="62ADA63F" w14:textId="77777777" w:rsidR="00207295" w:rsidRDefault="00207295" w:rsidP="00AB591A">
            <w:pPr>
              <w:pStyle w:val="TAL"/>
              <w:rPr>
                <w:rFonts w:eastAsia="Times New Roman"/>
                <w:lang w:eastAsia="en-GB"/>
              </w:rPr>
            </w:pPr>
          </w:p>
        </w:tc>
        <w:tc>
          <w:tcPr>
            <w:tcW w:w="1490" w:type="dxa"/>
            <w:noWrap/>
            <w:vAlign w:val="bottom"/>
          </w:tcPr>
          <w:p w14:paraId="3ACF9BF3" w14:textId="77777777" w:rsidR="00207295" w:rsidRDefault="00207295" w:rsidP="00AB591A">
            <w:pPr>
              <w:pStyle w:val="TAL"/>
              <w:rPr>
                <w:lang w:eastAsia="en-GB"/>
              </w:rPr>
            </w:pPr>
          </w:p>
        </w:tc>
      </w:tr>
      <w:tr w:rsidR="00207295" w14:paraId="534E590D"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612E9236" w14:textId="77777777" w:rsidR="00207295" w:rsidRDefault="00207295" w:rsidP="00AB591A">
            <w:pPr>
              <w:pStyle w:val="TAL"/>
              <w:rPr>
                <w:lang w:eastAsia="ko-KR"/>
              </w:rPr>
            </w:pPr>
            <w:r>
              <w:rPr>
                <w:lang w:eastAsia="ko-KR"/>
              </w:rPr>
              <w:t>18</w:t>
            </w:r>
          </w:p>
        </w:tc>
        <w:tc>
          <w:tcPr>
            <w:tcW w:w="1893" w:type="dxa"/>
            <w:tcBorders>
              <w:top w:val="nil"/>
              <w:left w:val="nil"/>
              <w:bottom w:val="nil"/>
              <w:right w:val="single" w:sz="8" w:space="0" w:color="auto"/>
            </w:tcBorders>
            <w:noWrap/>
            <w:vAlign w:val="bottom"/>
            <w:hideMark/>
          </w:tcPr>
          <w:p w14:paraId="52ABFFF3" w14:textId="77777777" w:rsidR="00207295" w:rsidRDefault="00207295" w:rsidP="00AB591A">
            <w:pPr>
              <w:pStyle w:val="TAL"/>
              <w:rPr>
                <w:lang w:eastAsia="ko-KR"/>
              </w:rPr>
            </w:pPr>
            <w:r>
              <w:rPr>
                <w:lang w:eastAsia="ko-KR"/>
              </w:rPr>
              <w:t>11100</w:t>
            </w:r>
          </w:p>
        </w:tc>
        <w:tc>
          <w:tcPr>
            <w:tcW w:w="1417" w:type="dxa"/>
            <w:noWrap/>
            <w:vAlign w:val="bottom"/>
          </w:tcPr>
          <w:p w14:paraId="2B87016B" w14:textId="77777777" w:rsidR="00207295" w:rsidRDefault="00207295" w:rsidP="00AB591A">
            <w:pPr>
              <w:pStyle w:val="TAL"/>
              <w:rPr>
                <w:rFonts w:eastAsia="Times New Roman"/>
                <w:lang w:eastAsia="en-GB"/>
              </w:rPr>
            </w:pPr>
          </w:p>
        </w:tc>
        <w:tc>
          <w:tcPr>
            <w:tcW w:w="1490" w:type="dxa"/>
            <w:noWrap/>
            <w:vAlign w:val="bottom"/>
          </w:tcPr>
          <w:p w14:paraId="754E2E2D" w14:textId="77777777" w:rsidR="00207295" w:rsidRDefault="00207295" w:rsidP="00AB591A">
            <w:pPr>
              <w:pStyle w:val="TAL"/>
              <w:rPr>
                <w:lang w:eastAsia="en-GB"/>
              </w:rPr>
            </w:pPr>
          </w:p>
        </w:tc>
      </w:tr>
      <w:tr w:rsidR="00207295" w14:paraId="315E50A9"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7FBB265B" w14:textId="77777777" w:rsidR="00207295" w:rsidRDefault="00207295" w:rsidP="00AB591A">
            <w:pPr>
              <w:pStyle w:val="TAL"/>
              <w:rPr>
                <w:lang w:eastAsia="ko-KR"/>
              </w:rPr>
            </w:pPr>
            <w:r>
              <w:rPr>
                <w:lang w:eastAsia="ko-KR"/>
              </w:rPr>
              <w:t>19</w:t>
            </w:r>
          </w:p>
        </w:tc>
        <w:tc>
          <w:tcPr>
            <w:tcW w:w="1893" w:type="dxa"/>
            <w:tcBorders>
              <w:top w:val="nil"/>
              <w:left w:val="nil"/>
              <w:bottom w:val="nil"/>
              <w:right w:val="single" w:sz="8" w:space="0" w:color="auto"/>
            </w:tcBorders>
            <w:noWrap/>
            <w:vAlign w:val="bottom"/>
            <w:hideMark/>
          </w:tcPr>
          <w:p w14:paraId="49BB5AB5" w14:textId="77777777" w:rsidR="00207295" w:rsidRDefault="00207295" w:rsidP="00AB591A">
            <w:pPr>
              <w:pStyle w:val="TAL"/>
              <w:rPr>
                <w:lang w:eastAsia="ko-KR"/>
              </w:rPr>
            </w:pPr>
            <w:r>
              <w:rPr>
                <w:lang w:eastAsia="ko-KR"/>
              </w:rPr>
              <w:t>11011</w:t>
            </w:r>
          </w:p>
        </w:tc>
        <w:tc>
          <w:tcPr>
            <w:tcW w:w="1417" w:type="dxa"/>
            <w:noWrap/>
            <w:vAlign w:val="bottom"/>
          </w:tcPr>
          <w:p w14:paraId="3393B017" w14:textId="77777777" w:rsidR="00207295" w:rsidRDefault="00207295" w:rsidP="00AB591A">
            <w:pPr>
              <w:pStyle w:val="TAL"/>
              <w:rPr>
                <w:rFonts w:eastAsia="Times New Roman"/>
                <w:lang w:eastAsia="en-GB"/>
              </w:rPr>
            </w:pPr>
          </w:p>
        </w:tc>
        <w:tc>
          <w:tcPr>
            <w:tcW w:w="1490" w:type="dxa"/>
            <w:noWrap/>
            <w:vAlign w:val="bottom"/>
          </w:tcPr>
          <w:p w14:paraId="43D73022" w14:textId="77777777" w:rsidR="00207295" w:rsidRDefault="00207295" w:rsidP="00AB591A">
            <w:pPr>
              <w:pStyle w:val="TAL"/>
              <w:rPr>
                <w:lang w:eastAsia="en-GB"/>
              </w:rPr>
            </w:pPr>
          </w:p>
        </w:tc>
      </w:tr>
      <w:tr w:rsidR="00207295" w14:paraId="62ADB042"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0A4921BD" w14:textId="77777777" w:rsidR="00207295" w:rsidRDefault="00207295" w:rsidP="00AB591A">
            <w:pPr>
              <w:pStyle w:val="TAL"/>
              <w:rPr>
                <w:lang w:eastAsia="ko-KR"/>
              </w:rPr>
            </w:pPr>
            <w:r>
              <w:rPr>
                <w:lang w:eastAsia="ko-KR"/>
              </w:rPr>
              <w:t>20</w:t>
            </w:r>
          </w:p>
        </w:tc>
        <w:tc>
          <w:tcPr>
            <w:tcW w:w="1893" w:type="dxa"/>
            <w:tcBorders>
              <w:top w:val="nil"/>
              <w:left w:val="nil"/>
              <w:bottom w:val="nil"/>
              <w:right w:val="single" w:sz="8" w:space="0" w:color="auto"/>
            </w:tcBorders>
            <w:noWrap/>
            <w:vAlign w:val="bottom"/>
            <w:hideMark/>
          </w:tcPr>
          <w:p w14:paraId="32A007EF" w14:textId="77777777" w:rsidR="00207295" w:rsidRDefault="00207295" w:rsidP="00AB591A">
            <w:pPr>
              <w:pStyle w:val="TAL"/>
              <w:rPr>
                <w:lang w:eastAsia="ko-KR"/>
              </w:rPr>
            </w:pPr>
            <w:r>
              <w:rPr>
                <w:lang w:eastAsia="ko-KR"/>
              </w:rPr>
              <w:t>11010</w:t>
            </w:r>
          </w:p>
        </w:tc>
        <w:tc>
          <w:tcPr>
            <w:tcW w:w="1417" w:type="dxa"/>
            <w:noWrap/>
            <w:vAlign w:val="bottom"/>
          </w:tcPr>
          <w:p w14:paraId="405D1F1C" w14:textId="77777777" w:rsidR="00207295" w:rsidRDefault="00207295" w:rsidP="00AB591A">
            <w:pPr>
              <w:pStyle w:val="TAL"/>
              <w:rPr>
                <w:rFonts w:eastAsia="Times New Roman"/>
                <w:lang w:eastAsia="en-GB"/>
              </w:rPr>
            </w:pPr>
          </w:p>
        </w:tc>
        <w:tc>
          <w:tcPr>
            <w:tcW w:w="1490" w:type="dxa"/>
            <w:noWrap/>
            <w:vAlign w:val="bottom"/>
          </w:tcPr>
          <w:p w14:paraId="4F7F535B" w14:textId="77777777" w:rsidR="00207295" w:rsidRDefault="00207295" w:rsidP="00AB591A">
            <w:pPr>
              <w:pStyle w:val="TAL"/>
              <w:rPr>
                <w:lang w:eastAsia="en-GB"/>
              </w:rPr>
            </w:pPr>
          </w:p>
        </w:tc>
      </w:tr>
      <w:tr w:rsidR="00207295" w14:paraId="32B6B880"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3C4FCAE3" w14:textId="77777777" w:rsidR="00207295" w:rsidRDefault="00207295" w:rsidP="00AB591A">
            <w:pPr>
              <w:pStyle w:val="TAL"/>
              <w:rPr>
                <w:lang w:eastAsia="ko-KR"/>
              </w:rPr>
            </w:pPr>
            <w:r>
              <w:rPr>
                <w:lang w:eastAsia="ko-KR"/>
              </w:rPr>
              <w:t>21</w:t>
            </w:r>
          </w:p>
        </w:tc>
        <w:tc>
          <w:tcPr>
            <w:tcW w:w="1893" w:type="dxa"/>
            <w:tcBorders>
              <w:top w:val="nil"/>
              <w:left w:val="nil"/>
              <w:bottom w:val="nil"/>
              <w:right w:val="single" w:sz="8" w:space="0" w:color="auto"/>
            </w:tcBorders>
            <w:noWrap/>
            <w:vAlign w:val="bottom"/>
            <w:hideMark/>
          </w:tcPr>
          <w:p w14:paraId="5C274A6B" w14:textId="77777777" w:rsidR="00207295" w:rsidRDefault="00207295" w:rsidP="00AB591A">
            <w:pPr>
              <w:pStyle w:val="TAL"/>
              <w:rPr>
                <w:lang w:eastAsia="ko-KR"/>
              </w:rPr>
            </w:pPr>
            <w:r>
              <w:rPr>
                <w:lang w:eastAsia="ko-KR"/>
              </w:rPr>
              <w:t>11001</w:t>
            </w:r>
          </w:p>
        </w:tc>
        <w:tc>
          <w:tcPr>
            <w:tcW w:w="1417" w:type="dxa"/>
            <w:noWrap/>
            <w:vAlign w:val="bottom"/>
          </w:tcPr>
          <w:p w14:paraId="6A5ED08C" w14:textId="77777777" w:rsidR="00207295" w:rsidRDefault="00207295" w:rsidP="00AB591A">
            <w:pPr>
              <w:pStyle w:val="TAL"/>
              <w:rPr>
                <w:rFonts w:eastAsia="Times New Roman"/>
                <w:lang w:eastAsia="en-GB"/>
              </w:rPr>
            </w:pPr>
          </w:p>
        </w:tc>
        <w:tc>
          <w:tcPr>
            <w:tcW w:w="1490" w:type="dxa"/>
            <w:noWrap/>
            <w:vAlign w:val="bottom"/>
          </w:tcPr>
          <w:p w14:paraId="5273775B" w14:textId="77777777" w:rsidR="00207295" w:rsidRDefault="00207295" w:rsidP="00AB591A">
            <w:pPr>
              <w:pStyle w:val="TAL"/>
              <w:rPr>
                <w:lang w:eastAsia="en-GB"/>
              </w:rPr>
            </w:pPr>
          </w:p>
        </w:tc>
      </w:tr>
      <w:tr w:rsidR="00207295" w14:paraId="27173430"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26D0C332" w14:textId="77777777" w:rsidR="00207295" w:rsidRDefault="00207295" w:rsidP="00AB591A">
            <w:pPr>
              <w:pStyle w:val="TAL"/>
              <w:rPr>
                <w:lang w:eastAsia="ko-KR"/>
              </w:rPr>
            </w:pPr>
            <w:r>
              <w:rPr>
                <w:lang w:eastAsia="ko-KR"/>
              </w:rPr>
              <w:t>22</w:t>
            </w:r>
          </w:p>
        </w:tc>
        <w:tc>
          <w:tcPr>
            <w:tcW w:w="1893" w:type="dxa"/>
            <w:tcBorders>
              <w:top w:val="nil"/>
              <w:left w:val="nil"/>
              <w:bottom w:val="nil"/>
              <w:right w:val="single" w:sz="8" w:space="0" w:color="auto"/>
            </w:tcBorders>
            <w:noWrap/>
            <w:vAlign w:val="bottom"/>
            <w:hideMark/>
          </w:tcPr>
          <w:p w14:paraId="31DD0D96" w14:textId="77777777" w:rsidR="00207295" w:rsidRDefault="00207295" w:rsidP="00AB591A">
            <w:pPr>
              <w:pStyle w:val="TAL"/>
              <w:rPr>
                <w:lang w:eastAsia="ko-KR"/>
              </w:rPr>
            </w:pPr>
            <w:r>
              <w:rPr>
                <w:lang w:eastAsia="ko-KR"/>
              </w:rPr>
              <w:t>11000</w:t>
            </w:r>
          </w:p>
        </w:tc>
        <w:tc>
          <w:tcPr>
            <w:tcW w:w="1417" w:type="dxa"/>
            <w:noWrap/>
            <w:vAlign w:val="bottom"/>
          </w:tcPr>
          <w:p w14:paraId="085F04B8" w14:textId="77777777" w:rsidR="00207295" w:rsidRDefault="00207295" w:rsidP="00AB591A">
            <w:pPr>
              <w:pStyle w:val="TAL"/>
              <w:rPr>
                <w:rFonts w:eastAsia="Times New Roman"/>
                <w:lang w:eastAsia="en-GB"/>
              </w:rPr>
            </w:pPr>
          </w:p>
        </w:tc>
        <w:tc>
          <w:tcPr>
            <w:tcW w:w="1490" w:type="dxa"/>
            <w:noWrap/>
            <w:vAlign w:val="bottom"/>
          </w:tcPr>
          <w:p w14:paraId="4044B66C" w14:textId="77777777" w:rsidR="00207295" w:rsidRDefault="00207295" w:rsidP="00AB591A">
            <w:pPr>
              <w:pStyle w:val="TAL"/>
              <w:rPr>
                <w:lang w:eastAsia="en-GB"/>
              </w:rPr>
            </w:pPr>
          </w:p>
        </w:tc>
      </w:tr>
      <w:tr w:rsidR="00207295" w14:paraId="6E4ED238"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4039DEF1" w14:textId="77777777" w:rsidR="00207295" w:rsidRDefault="00207295" w:rsidP="00AB591A">
            <w:pPr>
              <w:pStyle w:val="TAL"/>
              <w:rPr>
                <w:lang w:eastAsia="ko-KR"/>
              </w:rPr>
            </w:pPr>
            <w:r>
              <w:rPr>
                <w:lang w:eastAsia="ko-KR"/>
              </w:rPr>
              <w:t>23</w:t>
            </w:r>
          </w:p>
        </w:tc>
        <w:tc>
          <w:tcPr>
            <w:tcW w:w="1893" w:type="dxa"/>
            <w:tcBorders>
              <w:top w:val="nil"/>
              <w:left w:val="nil"/>
              <w:bottom w:val="nil"/>
              <w:right w:val="single" w:sz="8" w:space="0" w:color="auto"/>
            </w:tcBorders>
            <w:noWrap/>
            <w:vAlign w:val="bottom"/>
            <w:hideMark/>
          </w:tcPr>
          <w:p w14:paraId="072AA4A9" w14:textId="77777777" w:rsidR="00207295" w:rsidRDefault="00207295" w:rsidP="00AB591A">
            <w:pPr>
              <w:pStyle w:val="TAL"/>
              <w:rPr>
                <w:lang w:eastAsia="ko-KR"/>
              </w:rPr>
            </w:pPr>
            <w:r>
              <w:rPr>
                <w:lang w:eastAsia="ko-KR"/>
              </w:rPr>
              <w:t>10111</w:t>
            </w:r>
          </w:p>
        </w:tc>
        <w:tc>
          <w:tcPr>
            <w:tcW w:w="1417" w:type="dxa"/>
            <w:noWrap/>
            <w:vAlign w:val="bottom"/>
          </w:tcPr>
          <w:p w14:paraId="09FBAA75" w14:textId="77777777" w:rsidR="00207295" w:rsidRDefault="00207295" w:rsidP="00AB591A">
            <w:pPr>
              <w:pStyle w:val="TAL"/>
              <w:rPr>
                <w:rFonts w:eastAsia="Times New Roman"/>
                <w:lang w:eastAsia="en-GB"/>
              </w:rPr>
            </w:pPr>
          </w:p>
        </w:tc>
        <w:tc>
          <w:tcPr>
            <w:tcW w:w="1490" w:type="dxa"/>
            <w:noWrap/>
            <w:vAlign w:val="bottom"/>
          </w:tcPr>
          <w:p w14:paraId="16C713C9" w14:textId="77777777" w:rsidR="00207295" w:rsidRDefault="00207295" w:rsidP="00AB591A">
            <w:pPr>
              <w:pStyle w:val="TAL"/>
              <w:rPr>
                <w:lang w:eastAsia="en-GB"/>
              </w:rPr>
            </w:pPr>
          </w:p>
        </w:tc>
      </w:tr>
      <w:tr w:rsidR="00207295" w14:paraId="739B32B4"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60E3A421" w14:textId="77777777" w:rsidR="00207295" w:rsidRDefault="00207295" w:rsidP="00AB591A">
            <w:pPr>
              <w:pStyle w:val="TAL"/>
              <w:rPr>
                <w:lang w:eastAsia="ko-KR"/>
              </w:rPr>
            </w:pPr>
            <w:r>
              <w:rPr>
                <w:lang w:eastAsia="ko-KR"/>
              </w:rPr>
              <w:t>24</w:t>
            </w:r>
          </w:p>
        </w:tc>
        <w:tc>
          <w:tcPr>
            <w:tcW w:w="1893" w:type="dxa"/>
            <w:tcBorders>
              <w:top w:val="nil"/>
              <w:left w:val="nil"/>
              <w:bottom w:val="nil"/>
              <w:right w:val="single" w:sz="8" w:space="0" w:color="auto"/>
            </w:tcBorders>
            <w:noWrap/>
            <w:vAlign w:val="bottom"/>
            <w:hideMark/>
          </w:tcPr>
          <w:p w14:paraId="181C7483" w14:textId="77777777" w:rsidR="00207295" w:rsidRDefault="00207295" w:rsidP="00AB591A">
            <w:pPr>
              <w:pStyle w:val="TAL"/>
              <w:rPr>
                <w:lang w:eastAsia="ko-KR"/>
              </w:rPr>
            </w:pPr>
            <w:r>
              <w:rPr>
                <w:lang w:eastAsia="ko-KR"/>
              </w:rPr>
              <w:t>10110</w:t>
            </w:r>
          </w:p>
        </w:tc>
        <w:tc>
          <w:tcPr>
            <w:tcW w:w="1417" w:type="dxa"/>
            <w:noWrap/>
            <w:vAlign w:val="bottom"/>
          </w:tcPr>
          <w:p w14:paraId="16AE75FF" w14:textId="77777777" w:rsidR="00207295" w:rsidRDefault="00207295" w:rsidP="00AB591A">
            <w:pPr>
              <w:pStyle w:val="TAL"/>
              <w:rPr>
                <w:rFonts w:eastAsia="Times New Roman"/>
                <w:lang w:eastAsia="en-GB"/>
              </w:rPr>
            </w:pPr>
          </w:p>
        </w:tc>
        <w:tc>
          <w:tcPr>
            <w:tcW w:w="1490" w:type="dxa"/>
            <w:noWrap/>
            <w:vAlign w:val="bottom"/>
          </w:tcPr>
          <w:p w14:paraId="3DF17827" w14:textId="77777777" w:rsidR="00207295" w:rsidRDefault="00207295" w:rsidP="00AB591A">
            <w:pPr>
              <w:pStyle w:val="TAL"/>
              <w:rPr>
                <w:lang w:eastAsia="en-GB"/>
              </w:rPr>
            </w:pPr>
          </w:p>
        </w:tc>
      </w:tr>
      <w:tr w:rsidR="00207295" w14:paraId="4CE5F93B"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23F5089F" w14:textId="77777777" w:rsidR="00207295" w:rsidRDefault="00207295" w:rsidP="00AB591A">
            <w:pPr>
              <w:pStyle w:val="TAL"/>
              <w:rPr>
                <w:lang w:eastAsia="ko-KR"/>
              </w:rPr>
            </w:pPr>
            <w:r>
              <w:rPr>
                <w:lang w:eastAsia="ko-KR"/>
              </w:rPr>
              <w:t>25</w:t>
            </w:r>
          </w:p>
        </w:tc>
        <w:tc>
          <w:tcPr>
            <w:tcW w:w="1893" w:type="dxa"/>
            <w:tcBorders>
              <w:top w:val="nil"/>
              <w:left w:val="nil"/>
              <w:bottom w:val="nil"/>
              <w:right w:val="single" w:sz="8" w:space="0" w:color="auto"/>
            </w:tcBorders>
            <w:noWrap/>
            <w:vAlign w:val="bottom"/>
            <w:hideMark/>
          </w:tcPr>
          <w:p w14:paraId="0A587E87" w14:textId="77777777" w:rsidR="00207295" w:rsidRDefault="00207295" w:rsidP="00AB591A">
            <w:pPr>
              <w:pStyle w:val="TAL"/>
              <w:rPr>
                <w:lang w:eastAsia="ko-KR"/>
              </w:rPr>
            </w:pPr>
            <w:r>
              <w:rPr>
                <w:lang w:eastAsia="ko-KR"/>
              </w:rPr>
              <w:t>10101</w:t>
            </w:r>
          </w:p>
        </w:tc>
        <w:tc>
          <w:tcPr>
            <w:tcW w:w="1417" w:type="dxa"/>
            <w:noWrap/>
            <w:vAlign w:val="bottom"/>
          </w:tcPr>
          <w:p w14:paraId="7FFAAE72" w14:textId="77777777" w:rsidR="00207295" w:rsidRDefault="00207295" w:rsidP="00AB591A">
            <w:pPr>
              <w:pStyle w:val="TAL"/>
              <w:rPr>
                <w:rFonts w:eastAsia="Times New Roman"/>
                <w:lang w:eastAsia="en-GB"/>
              </w:rPr>
            </w:pPr>
          </w:p>
        </w:tc>
        <w:tc>
          <w:tcPr>
            <w:tcW w:w="1490" w:type="dxa"/>
            <w:noWrap/>
            <w:vAlign w:val="bottom"/>
          </w:tcPr>
          <w:p w14:paraId="4F034E77" w14:textId="77777777" w:rsidR="00207295" w:rsidRDefault="00207295" w:rsidP="00AB591A">
            <w:pPr>
              <w:pStyle w:val="TAL"/>
              <w:rPr>
                <w:lang w:eastAsia="en-GB"/>
              </w:rPr>
            </w:pPr>
          </w:p>
        </w:tc>
      </w:tr>
      <w:tr w:rsidR="00207295" w14:paraId="4F269373"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2D9729A5" w14:textId="77777777" w:rsidR="00207295" w:rsidRDefault="00207295" w:rsidP="00AB591A">
            <w:pPr>
              <w:pStyle w:val="TAL"/>
              <w:rPr>
                <w:lang w:eastAsia="ko-KR"/>
              </w:rPr>
            </w:pPr>
            <w:r>
              <w:rPr>
                <w:lang w:eastAsia="ko-KR"/>
              </w:rPr>
              <w:t>26</w:t>
            </w:r>
          </w:p>
        </w:tc>
        <w:tc>
          <w:tcPr>
            <w:tcW w:w="1893" w:type="dxa"/>
            <w:tcBorders>
              <w:top w:val="nil"/>
              <w:left w:val="nil"/>
              <w:bottom w:val="nil"/>
              <w:right w:val="single" w:sz="8" w:space="0" w:color="auto"/>
            </w:tcBorders>
            <w:noWrap/>
            <w:vAlign w:val="bottom"/>
            <w:hideMark/>
          </w:tcPr>
          <w:p w14:paraId="1B257749" w14:textId="77777777" w:rsidR="00207295" w:rsidRDefault="00207295" w:rsidP="00AB591A">
            <w:pPr>
              <w:pStyle w:val="TAL"/>
              <w:rPr>
                <w:lang w:eastAsia="ko-KR"/>
              </w:rPr>
            </w:pPr>
            <w:r>
              <w:rPr>
                <w:lang w:eastAsia="ko-KR"/>
              </w:rPr>
              <w:t>10100</w:t>
            </w:r>
          </w:p>
        </w:tc>
        <w:tc>
          <w:tcPr>
            <w:tcW w:w="1417" w:type="dxa"/>
            <w:noWrap/>
            <w:vAlign w:val="bottom"/>
          </w:tcPr>
          <w:p w14:paraId="075DE4EB" w14:textId="77777777" w:rsidR="00207295" w:rsidRDefault="00207295" w:rsidP="00AB591A">
            <w:pPr>
              <w:pStyle w:val="TAL"/>
              <w:rPr>
                <w:rFonts w:eastAsia="Times New Roman"/>
                <w:lang w:eastAsia="en-GB"/>
              </w:rPr>
            </w:pPr>
          </w:p>
        </w:tc>
        <w:tc>
          <w:tcPr>
            <w:tcW w:w="1490" w:type="dxa"/>
            <w:noWrap/>
            <w:vAlign w:val="bottom"/>
          </w:tcPr>
          <w:p w14:paraId="3823C418" w14:textId="77777777" w:rsidR="00207295" w:rsidRDefault="00207295" w:rsidP="00AB591A">
            <w:pPr>
              <w:pStyle w:val="TAL"/>
              <w:rPr>
                <w:lang w:eastAsia="en-GB"/>
              </w:rPr>
            </w:pPr>
          </w:p>
        </w:tc>
      </w:tr>
      <w:tr w:rsidR="00207295" w14:paraId="6CCA863F"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15F38E9A" w14:textId="77777777" w:rsidR="00207295" w:rsidRDefault="00207295" w:rsidP="00AB591A">
            <w:pPr>
              <w:pStyle w:val="TAL"/>
              <w:rPr>
                <w:lang w:eastAsia="ko-KR"/>
              </w:rPr>
            </w:pPr>
            <w:r>
              <w:rPr>
                <w:lang w:eastAsia="ko-KR"/>
              </w:rPr>
              <w:t>27</w:t>
            </w:r>
          </w:p>
        </w:tc>
        <w:tc>
          <w:tcPr>
            <w:tcW w:w="1893" w:type="dxa"/>
            <w:tcBorders>
              <w:top w:val="nil"/>
              <w:left w:val="nil"/>
              <w:bottom w:val="nil"/>
              <w:right w:val="single" w:sz="8" w:space="0" w:color="auto"/>
            </w:tcBorders>
            <w:noWrap/>
            <w:vAlign w:val="bottom"/>
            <w:hideMark/>
          </w:tcPr>
          <w:p w14:paraId="3BB26C08" w14:textId="77777777" w:rsidR="00207295" w:rsidRDefault="00207295" w:rsidP="00AB591A">
            <w:pPr>
              <w:pStyle w:val="TAL"/>
              <w:rPr>
                <w:lang w:eastAsia="ko-KR"/>
              </w:rPr>
            </w:pPr>
            <w:r>
              <w:rPr>
                <w:lang w:eastAsia="ko-KR"/>
              </w:rPr>
              <w:t>10011</w:t>
            </w:r>
          </w:p>
        </w:tc>
        <w:tc>
          <w:tcPr>
            <w:tcW w:w="1417" w:type="dxa"/>
            <w:noWrap/>
            <w:vAlign w:val="bottom"/>
          </w:tcPr>
          <w:p w14:paraId="46E750B0" w14:textId="77777777" w:rsidR="00207295" w:rsidRDefault="00207295" w:rsidP="00AB591A">
            <w:pPr>
              <w:pStyle w:val="TAL"/>
              <w:rPr>
                <w:rFonts w:eastAsia="Times New Roman"/>
                <w:lang w:eastAsia="en-GB"/>
              </w:rPr>
            </w:pPr>
          </w:p>
        </w:tc>
        <w:tc>
          <w:tcPr>
            <w:tcW w:w="1490" w:type="dxa"/>
            <w:noWrap/>
            <w:vAlign w:val="bottom"/>
          </w:tcPr>
          <w:p w14:paraId="330F4B5A" w14:textId="77777777" w:rsidR="00207295" w:rsidRDefault="00207295" w:rsidP="00AB591A">
            <w:pPr>
              <w:pStyle w:val="TAL"/>
              <w:rPr>
                <w:lang w:eastAsia="en-GB"/>
              </w:rPr>
            </w:pPr>
          </w:p>
        </w:tc>
      </w:tr>
      <w:tr w:rsidR="00207295" w14:paraId="1BF25055"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308D14D3" w14:textId="77777777" w:rsidR="00207295" w:rsidRDefault="00207295" w:rsidP="00AB591A">
            <w:pPr>
              <w:pStyle w:val="TAL"/>
              <w:rPr>
                <w:lang w:eastAsia="ko-KR"/>
              </w:rPr>
            </w:pPr>
            <w:r>
              <w:rPr>
                <w:lang w:eastAsia="ko-KR"/>
              </w:rPr>
              <w:t>28</w:t>
            </w:r>
          </w:p>
        </w:tc>
        <w:tc>
          <w:tcPr>
            <w:tcW w:w="1893" w:type="dxa"/>
            <w:tcBorders>
              <w:top w:val="nil"/>
              <w:left w:val="nil"/>
              <w:bottom w:val="nil"/>
              <w:right w:val="single" w:sz="8" w:space="0" w:color="auto"/>
            </w:tcBorders>
            <w:noWrap/>
            <w:vAlign w:val="bottom"/>
            <w:hideMark/>
          </w:tcPr>
          <w:p w14:paraId="2F64B8E5" w14:textId="77777777" w:rsidR="00207295" w:rsidRDefault="00207295" w:rsidP="00AB591A">
            <w:pPr>
              <w:pStyle w:val="TAL"/>
              <w:rPr>
                <w:lang w:eastAsia="ko-KR"/>
              </w:rPr>
            </w:pPr>
            <w:r>
              <w:rPr>
                <w:lang w:eastAsia="ko-KR"/>
              </w:rPr>
              <w:t>10010</w:t>
            </w:r>
          </w:p>
        </w:tc>
        <w:tc>
          <w:tcPr>
            <w:tcW w:w="1417" w:type="dxa"/>
            <w:noWrap/>
            <w:vAlign w:val="bottom"/>
          </w:tcPr>
          <w:p w14:paraId="461605A7" w14:textId="77777777" w:rsidR="00207295" w:rsidRDefault="00207295" w:rsidP="00AB591A">
            <w:pPr>
              <w:pStyle w:val="TAL"/>
              <w:rPr>
                <w:rFonts w:eastAsia="Times New Roman"/>
                <w:lang w:eastAsia="en-GB"/>
              </w:rPr>
            </w:pPr>
          </w:p>
        </w:tc>
        <w:tc>
          <w:tcPr>
            <w:tcW w:w="1490" w:type="dxa"/>
            <w:noWrap/>
            <w:vAlign w:val="bottom"/>
          </w:tcPr>
          <w:p w14:paraId="55E3B70D" w14:textId="77777777" w:rsidR="00207295" w:rsidRDefault="00207295" w:rsidP="00AB591A">
            <w:pPr>
              <w:pStyle w:val="TAL"/>
              <w:rPr>
                <w:lang w:eastAsia="en-GB"/>
              </w:rPr>
            </w:pPr>
          </w:p>
        </w:tc>
      </w:tr>
      <w:tr w:rsidR="00207295" w14:paraId="73D2895E"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3A0081DB" w14:textId="77777777" w:rsidR="00207295" w:rsidRDefault="00207295" w:rsidP="00AB591A">
            <w:pPr>
              <w:pStyle w:val="TAL"/>
              <w:rPr>
                <w:lang w:eastAsia="ko-KR"/>
              </w:rPr>
            </w:pPr>
            <w:r>
              <w:rPr>
                <w:lang w:eastAsia="ko-KR"/>
              </w:rPr>
              <w:t>29</w:t>
            </w:r>
          </w:p>
        </w:tc>
        <w:tc>
          <w:tcPr>
            <w:tcW w:w="1893" w:type="dxa"/>
            <w:tcBorders>
              <w:top w:val="nil"/>
              <w:left w:val="nil"/>
              <w:bottom w:val="nil"/>
              <w:right w:val="single" w:sz="8" w:space="0" w:color="auto"/>
            </w:tcBorders>
            <w:noWrap/>
            <w:vAlign w:val="bottom"/>
            <w:hideMark/>
          </w:tcPr>
          <w:p w14:paraId="40827225" w14:textId="77777777" w:rsidR="00207295" w:rsidRDefault="00207295" w:rsidP="00AB591A">
            <w:pPr>
              <w:pStyle w:val="TAL"/>
              <w:rPr>
                <w:lang w:eastAsia="ko-KR"/>
              </w:rPr>
            </w:pPr>
            <w:r>
              <w:rPr>
                <w:lang w:eastAsia="ko-KR"/>
              </w:rPr>
              <w:t>10001</w:t>
            </w:r>
          </w:p>
        </w:tc>
        <w:tc>
          <w:tcPr>
            <w:tcW w:w="1417" w:type="dxa"/>
            <w:noWrap/>
            <w:vAlign w:val="bottom"/>
          </w:tcPr>
          <w:p w14:paraId="6761C922" w14:textId="77777777" w:rsidR="00207295" w:rsidRDefault="00207295" w:rsidP="00AB591A">
            <w:pPr>
              <w:pStyle w:val="TAL"/>
              <w:rPr>
                <w:rFonts w:eastAsia="Times New Roman"/>
                <w:lang w:eastAsia="en-GB"/>
              </w:rPr>
            </w:pPr>
          </w:p>
        </w:tc>
        <w:tc>
          <w:tcPr>
            <w:tcW w:w="1490" w:type="dxa"/>
            <w:noWrap/>
            <w:vAlign w:val="bottom"/>
          </w:tcPr>
          <w:p w14:paraId="2D6E196F" w14:textId="77777777" w:rsidR="00207295" w:rsidRDefault="00207295" w:rsidP="00AB591A">
            <w:pPr>
              <w:pStyle w:val="TAL"/>
              <w:rPr>
                <w:lang w:eastAsia="en-GB"/>
              </w:rPr>
            </w:pPr>
          </w:p>
        </w:tc>
      </w:tr>
      <w:tr w:rsidR="00207295" w14:paraId="19C70CEB" w14:textId="77777777" w:rsidTr="00207295">
        <w:trPr>
          <w:trHeight w:val="315"/>
        </w:trPr>
        <w:tc>
          <w:tcPr>
            <w:tcW w:w="2360" w:type="dxa"/>
            <w:tcBorders>
              <w:top w:val="nil"/>
              <w:left w:val="single" w:sz="8" w:space="0" w:color="auto"/>
              <w:bottom w:val="single" w:sz="8" w:space="0" w:color="auto"/>
              <w:right w:val="single" w:sz="8" w:space="0" w:color="auto"/>
            </w:tcBorders>
            <w:noWrap/>
            <w:vAlign w:val="bottom"/>
            <w:hideMark/>
          </w:tcPr>
          <w:p w14:paraId="6EECD761" w14:textId="77777777" w:rsidR="00207295" w:rsidRDefault="00207295" w:rsidP="00AB591A">
            <w:pPr>
              <w:pStyle w:val="TAL"/>
              <w:rPr>
                <w:lang w:eastAsia="ko-KR"/>
              </w:rPr>
            </w:pPr>
            <w:r>
              <w:rPr>
                <w:lang w:eastAsia="ko-KR"/>
              </w:rPr>
              <w:t>30</w:t>
            </w:r>
          </w:p>
        </w:tc>
        <w:tc>
          <w:tcPr>
            <w:tcW w:w="1893" w:type="dxa"/>
            <w:tcBorders>
              <w:top w:val="nil"/>
              <w:left w:val="nil"/>
              <w:bottom w:val="single" w:sz="8" w:space="0" w:color="auto"/>
              <w:right w:val="single" w:sz="8" w:space="0" w:color="auto"/>
            </w:tcBorders>
            <w:noWrap/>
            <w:vAlign w:val="bottom"/>
            <w:hideMark/>
          </w:tcPr>
          <w:p w14:paraId="0F0F8460" w14:textId="77777777" w:rsidR="00207295" w:rsidRDefault="00207295" w:rsidP="00AB591A">
            <w:pPr>
              <w:pStyle w:val="TAL"/>
              <w:rPr>
                <w:lang w:eastAsia="ko-KR"/>
              </w:rPr>
            </w:pPr>
            <w:r>
              <w:rPr>
                <w:lang w:eastAsia="ko-KR"/>
              </w:rPr>
              <w:t>10000</w:t>
            </w:r>
          </w:p>
        </w:tc>
        <w:tc>
          <w:tcPr>
            <w:tcW w:w="1417" w:type="dxa"/>
            <w:noWrap/>
            <w:vAlign w:val="bottom"/>
          </w:tcPr>
          <w:p w14:paraId="61560C26" w14:textId="77777777" w:rsidR="00207295" w:rsidRDefault="00207295" w:rsidP="00AB591A">
            <w:pPr>
              <w:pStyle w:val="TAL"/>
              <w:rPr>
                <w:rFonts w:eastAsia="Times New Roman"/>
                <w:lang w:eastAsia="en-GB"/>
              </w:rPr>
            </w:pPr>
          </w:p>
        </w:tc>
        <w:tc>
          <w:tcPr>
            <w:tcW w:w="1490" w:type="dxa"/>
            <w:noWrap/>
            <w:vAlign w:val="bottom"/>
          </w:tcPr>
          <w:p w14:paraId="3D1CED44" w14:textId="77777777" w:rsidR="00207295" w:rsidRDefault="00207295" w:rsidP="00AB591A">
            <w:pPr>
              <w:pStyle w:val="TAL"/>
              <w:rPr>
                <w:lang w:eastAsia="en-GB"/>
              </w:rPr>
            </w:pPr>
          </w:p>
        </w:tc>
      </w:tr>
    </w:tbl>
    <w:p w14:paraId="11BB572A" w14:textId="77777777" w:rsidR="00207295" w:rsidRDefault="00207295" w:rsidP="006207A1">
      <w:pPr>
        <w:spacing w:after="0"/>
        <w:jc w:val="both"/>
        <w:rPr>
          <w:rFonts w:ascii="Arial" w:hAnsi="Arial" w:cs="Arial"/>
        </w:rPr>
      </w:pPr>
    </w:p>
    <w:p w14:paraId="66BC76FA" w14:textId="77777777" w:rsidR="00207295" w:rsidRPr="00602393" w:rsidRDefault="00207295" w:rsidP="006207A1">
      <w:pPr>
        <w:spacing w:after="0"/>
        <w:jc w:val="both"/>
        <w:rPr>
          <w:rFonts w:ascii="Arial" w:hAnsi="Arial" w:cs="Arial"/>
        </w:rPr>
      </w:pPr>
    </w:p>
    <w:p w14:paraId="7219051B" w14:textId="00D0BBB7" w:rsidR="00B74C80" w:rsidRPr="00602393" w:rsidRDefault="00AE60CC" w:rsidP="006207A1">
      <w:pPr>
        <w:spacing w:after="0"/>
        <w:jc w:val="both"/>
        <w:rPr>
          <w:rFonts w:ascii="Arial" w:hAnsi="Arial" w:cs="Arial"/>
        </w:rPr>
      </w:pPr>
      <w:r>
        <w:rPr>
          <w:rFonts w:ascii="Arial" w:hAnsi="Arial" w:cs="Arial"/>
          <w:b/>
        </w:rPr>
        <w:t>Question 2</w:t>
      </w:r>
      <w:r w:rsidR="00B74C80" w:rsidRPr="00602393">
        <w:rPr>
          <w:rFonts w:ascii="Arial" w:hAnsi="Arial" w:cs="Arial"/>
          <w:b/>
        </w:rPr>
        <w:t xml:space="preserve">: Do companies </w:t>
      </w:r>
      <w:r w:rsidR="00DE3189">
        <w:rPr>
          <w:rFonts w:ascii="Arial" w:hAnsi="Arial" w:cs="Arial"/>
          <w:b/>
        </w:rPr>
        <w:t>have further questions/comments on the option 1 (LTE-DC Style)</w:t>
      </w:r>
      <w:r w:rsidR="00BD0C65" w:rsidRPr="00602393">
        <w:rPr>
          <w:rFonts w:ascii="Arial" w:hAnsi="Arial" w:cs="Arial"/>
          <w:b/>
        </w:rPr>
        <w:t>?</w:t>
      </w:r>
    </w:p>
    <w:p w14:paraId="24E36D7A" w14:textId="77777777" w:rsidR="00B74C80" w:rsidRPr="00602393" w:rsidRDefault="00B74C80" w:rsidP="006207A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DE3189" w:rsidRPr="00602393" w14:paraId="61BCA0D4" w14:textId="77777777" w:rsidTr="00D8408D">
        <w:tc>
          <w:tcPr>
            <w:tcW w:w="1339" w:type="dxa"/>
            <w:shd w:val="clear" w:color="auto" w:fill="D9D9D9"/>
          </w:tcPr>
          <w:p w14:paraId="2974EE6C" w14:textId="77777777" w:rsidR="00DE3189" w:rsidRPr="00602393" w:rsidRDefault="00DE3189" w:rsidP="00AB591A">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33E48B31" w14:textId="0282DBB6" w:rsidR="00DE3189" w:rsidRPr="00602393" w:rsidRDefault="00DE3189" w:rsidP="00DE3189">
            <w:pPr>
              <w:spacing w:after="0"/>
              <w:jc w:val="both"/>
              <w:rPr>
                <w:rFonts w:ascii="Arial" w:hAnsi="Arial" w:cs="Arial"/>
                <w:b/>
                <w:bCs/>
                <w:lang w:eastAsia="zh-CN"/>
              </w:rPr>
            </w:pPr>
            <w:r w:rsidRPr="00602393">
              <w:rPr>
                <w:rFonts w:ascii="Arial" w:hAnsi="Arial" w:cs="Arial"/>
                <w:b/>
                <w:bCs/>
                <w:lang w:eastAsia="zh-CN"/>
              </w:rPr>
              <w:t>Comments</w:t>
            </w:r>
          </w:p>
        </w:tc>
      </w:tr>
      <w:tr w:rsidR="00DE3189" w:rsidRPr="00602393" w14:paraId="2660FDCF" w14:textId="77777777" w:rsidTr="00D8408D">
        <w:tc>
          <w:tcPr>
            <w:tcW w:w="1339" w:type="dxa"/>
            <w:shd w:val="clear" w:color="auto" w:fill="auto"/>
          </w:tcPr>
          <w:p w14:paraId="1C72D08A" w14:textId="6BE38D7E" w:rsidR="00DE3189" w:rsidRPr="000041F8" w:rsidRDefault="000041F8" w:rsidP="00AB591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146" w:type="dxa"/>
            <w:shd w:val="clear" w:color="auto" w:fill="auto"/>
          </w:tcPr>
          <w:p w14:paraId="72653FB4" w14:textId="77777777" w:rsidR="00DE3189" w:rsidRDefault="000041F8" w:rsidP="00AB591A">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initially liked this solution, but now think it may not be scalable enough.</w:t>
            </w:r>
          </w:p>
          <w:p w14:paraId="5BBA2122" w14:textId="4625AA1E" w:rsidR="000041F8" w:rsidRDefault="000041F8" w:rsidP="000041F8">
            <w:pPr>
              <w:spacing w:after="0"/>
              <w:jc w:val="both"/>
              <w:rPr>
                <w:rFonts w:ascii="Arial" w:eastAsia="MS Mincho" w:hAnsi="Arial" w:cs="Arial"/>
                <w:bCs/>
                <w:lang w:eastAsia="ja-JP"/>
              </w:rPr>
            </w:pPr>
            <w:r>
              <w:rPr>
                <w:rFonts w:ascii="Arial" w:eastAsia="MS Mincho" w:hAnsi="Arial" w:cs="Arial" w:hint="eastAsia"/>
                <w:bCs/>
                <w:lang w:eastAsia="ja-JP"/>
              </w:rPr>
              <w:t>L</w:t>
            </w:r>
            <w:r>
              <w:rPr>
                <w:rFonts w:ascii="Arial" w:eastAsia="MS Mincho" w:hAnsi="Arial" w:cs="Arial"/>
                <w:bCs/>
                <w:lang w:eastAsia="ja-JP"/>
              </w:rPr>
              <w:t xml:space="preserve">ooking at band combinations defined in RAN4 specification, </w:t>
            </w:r>
            <w:r w:rsidRPr="000041F8">
              <w:rPr>
                <w:rFonts w:ascii="Arial" w:eastAsia="MS Mincho" w:hAnsi="Arial" w:cs="Arial"/>
                <w:bCs/>
                <w:lang w:eastAsia="ja-JP"/>
              </w:rPr>
              <w:t xml:space="preserve">more than 10 </w:t>
            </w:r>
            <w:r>
              <w:rPr>
                <w:rFonts w:ascii="Arial" w:eastAsia="MS Mincho" w:hAnsi="Arial" w:cs="Arial"/>
                <w:bCs/>
                <w:lang w:eastAsia="ja-JP"/>
              </w:rPr>
              <w:t>non-contiguous (NC)</w:t>
            </w:r>
            <w:r w:rsidRPr="000041F8">
              <w:rPr>
                <w:rFonts w:ascii="Arial" w:eastAsia="MS Mincho" w:hAnsi="Arial" w:cs="Arial"/>
                <w:bCs/>
                <w:lang w:eastAsia="ja-JP"/>
              </w:rPr>
              <w:t xml:space="preserve"> blocks are becoming normal.</w:t>
            </w:r>
            <w:r>
              <w:rPr>
                <w:rFonts w:ascii="Arial" w:eastAsia="MS Mincho" w:hAnsi="Arial" w:cs="Arial"/>
                <w:bCs/>
                <w:lang w:eastAsia="ja-JP"/>
              </w:rPr>
              <w:t xml:space="preserve"> For NR-DC band combination in particular</w:t>
            </w:r>
            <w:r w:rsidR="00DF687D">
              <w:rPr>
                <w:rFonts w:ascii="Arial" w:eastAsia="MS Mincho" w:hAnsi="Arial" w:cs="Arial"/>
                <w:bCs/>
                <w:lang w:eastAsia="ja-JP"/>
              </w:rPr>
              <w:t xml:space="preserve">, </w:t>
            </w:r>
            <w:r>
              <w:rPr>
                <w:rFonts w:ascii="Arial" w:eastAsia="MS Mincho" w:hAnsi="Arial" w:cs="Arial"/>
                <w:bCs/>
                <w:lang w:eastAsia="ja-JP"/>
              </w:rPr>
              <w:t>they already have a band combination with 5 NC blocks.</w:t>
            </w:r>
          </w:p>
          <w:p w14:paraId="3822B405" w14:textId="6F743DBC" w:rsidR="000041F8" w:rsidRPr="000041F8" w:rsidRDefault="000041F8" w:rsidP="000041F8">
            <w:pPr>
              <w:spacing w:after="0"/>
              <w:jc w:val="both"/>
              <w:rPr>
                <w:rFonts w:ascii="Arial" w:eastAsia="MS Mincho" w:hAnsi="Arial" w:cs="Arial"/>
                <w:bCs/>
                <w:lang w:eastAsia="ja-JP"/>
              </w:rPr>
            </w:pPr>
            <w:r>
              <w:rPr>
                <w:rFonts w:ascii="Arial" w:eastAsia="MS Mincho" w:hAnsi="Arial" w:cs="Arial" w:hint="eastAsia"/>
                <w:bCs/>
                <w:lang w:eastAsia="ja-JP"/>
              </w:rPr>
              <w:t>L</w:t>
            </w:r>
            <w:r>
              <w:rPr>
                <w:rFonts w:ascii="Arial" w:eastAsia="MS Mincho" w:hAnsi="Arial" w:cs="Arial"/>
                <w:bCs/>
                <w:lang w:eastAsia="ja-JP"/>
              </w:rPr>
              <w:t xml:space="preserve">et’s say we try to be future proof and to support up to 8 NC blocks, we will need 254-bit bit-string per band combination to be able to signal all possible cell groupings. </w:t>
            </w:r>
          </w:p>
        </w:tc>
      </w:tr>
      <w:tr w:rsidR="00DE3189" w:rsidRPr="00602393" w14:paraId="51D68B89" w14:textId="77777777" w:rsidTr="00D8408D">
        <w:tc>
          <w:tcPr>
            <w:tcW w:w="1339" w:type="dxa"/>
            <w:shd w:val="clear" w:color="auto" w:fill="auto"/>
          </w:tcPr>
          <w:p w14:paraId="71F5A771" w14:textId="69AA4348" w:rsidR="00DE3189" w:rsidRPr="00602393" w:rsidRDefault="00F85AD3" w:rsidP="00AB591A">
            <w:pPr>
              <w:spacing w:after="0"/>
              <w:jc w:val="both"/>
              <w:rPr>
                <w:rFonts w:ascii="Arial" w:hAnsi="Arial" w:cs="Arial"/>
                <w:bCs/>
                <w:lang w:eastAsia="zh-CN"/>
              </w:rPr>
            </w:pPr>
            <w:r>
              <w:rPr>
                <w:rFonts w:ascii="Arial" w:hAnsi="Arial" w:cs="Arial"/>
                <w:bCs/>
                <w:lang w:eastAsia="zh-CN"/>
              </w:rPr>
              <w:t>Apple</w:t>
            </w:r>
          </w:p>
        </w:tc>
        <w:tc>
          <w:tcPr>
            <w:tcW w:w="9146" w:type="dxa"/>
            <w:shd w:val="clear" w:color="auto" w:fill="auto"/>
          </w:tcPr>
          <w:p w14:paraId="0C107BB0" w14:textId="77777777" w:rsidR="00DE3189" w:rsidRDefault="00F85AD3" w:rsidP="00AB591A">
            <w:pPr>
              <w:spacing w:after="0"/>
              <w:jc w:val="both"/>
              <w:rPr>
                <w:rFonts w:ascii="Arial" w:hAnsi="Arial" w:cs="Arial"/>
                <w:bCs/>
                <w:lang w:eastAsia="zh-CN"/>
              </w:rPr>
            </w:pPr>
            <w:r>
              <w:rPr>
                <w:rFonts w:ascii="Arial" w:hAnsi="Arial" w:cs="Arial"/>
                <w:bCs/>
                <w:lang w:eastAsia="zh-CN"/>
              </w:rPr>
              <w:t>We already sent an LS to RAN4 on the preference of using LTE- style where the 5-band limitation is present. There was no concern from RAN4.  Regarding the comment from Qualcomm about 10 NC, e think that inter-band NR-DC would still be limited to &lt;5 bands, while the sub-blocks within the bands might be more. It is also our view that doing Async DC with intra-band is not very practical, and so the sub-blocks would be part of 1 CG itself.</w:t>
            </w:r>
          </w:p>
          <w:p w14:paraId="2D0897E1" w14:textId="77777777" w:rsidR="00F85AD3" w:rsidRDefault="00F85AD3" w:rsidP="00AB591A">
            <w:pPr>
              <w:spacing w:after="0"/>
              <w:jc w:val="both"/>
              <w:rPr>
                <w:rFonts w:ascii="Arial" w:hAnsi="Arial" w:cs="Arial"/>
                <w:bCs/>
                <w:lang w:eastAsia="zh-CN"/>
              </w:rPr>
            </w:pPr>
          </w:p>
          <w:p w14:paraId="544E105C" w14:textId="5783F826" w:rsidR="00F85AD3" w:rsidRPr="00602393" w:rsidRDefault="00F85AD3" w:rsidP="00AB591A">
            <w:pPr>
              <w:spacing w:after="0"/>
              <w:jc w:val="both"/>
              <w:rPr>
                <w:rFonts w:ascii="Arial" w:hAnsi="Arial" w:cs="Arial"/>
                <w:bCs/>
                <w:lang w:eastAsia="zh-CN"/>
              </w:rPr>
            </w:pPr>
            <w:r>
              <w:rPr>
                <w:rFonts w:ascii="Arial" w:hAnsi="Arial" w:cs="Arial"/>
                <w:bCs/>
                <w:lang w:eastAsia="zh-CN"/>
              </w:rPr>
              <w:t>We think that Async DC is important to not delay the signaling.</w:t>
            </w:r>
          </w:p>
        </w:tc>
      </w:tr>
      <w:tr w:rsidR="00AF4D0C" w:rsidRPr="00602393" w14:paraId="6E38F0F3" w14:textId="77777777" w:rsidTr="00D8408D">
        <w:tc>
          <w:tcPr>
            <w:tcW w:w="1339" w:type="dxa"/>
            <w:shd w:val="clear" w:color="auto" w:fill="auto"/>
          </w:tcPr>
          <w:p w14:paraId="2EB3F91D" w14:textId="1CF25D4F" w:rsidR="00AF4D0C" w:rsidRPr="00602393" w:rsidRDefault="00AF4D0C" w:rsidP="00AF4D0C">
            <w:pPr>
              <w:spacing w:after="0"/>
              <w:jc w:val="both"/>
              <w:rPr>
                <w:rFonts w:ascii="Arial" w:hAnsi="Arial" w:cs="Arial"/>
                <w:bCs/>
                <w:lang w:eastAsia="ko-KR"/>
              </w:rPr>
            </w:pPr>
            <w:r>
              <w:rPr>
                <w:rFonts w:ascii="Arial" w:hAnsi="Arial" w:cs="Arial"/>
                <w:bCs/>
                <w:lang w:eastAsia="zh-CN"/>
              </w:rPr>
              <w:t>Ericsson</w:t>
            </w:r>
          </w:p>
        </w:tc>
        <w:tc>
          <w:tcPr>
            <w:tcW w:w="9146" w:type="dxa"/>
            <w:shd w:val="clear" w:color="auto" w:fill="auto"/>
          </w:tcPr>
          <w:p w14:paraId="2064C601" w14:textId="550CDD44" w:rsidR="003D6392" w:rsidRDefault="0067138A" w:rsidP="00AF4D0C">
            <w:pPr>
              <w:spacing w:after="0"/>
              <w:jc w:val="both"/>
              <w:rPr>
                <w:rFonts w:ascii="Arial" w:hAnsi="Arial" w:cs="Arial"/>
                <w:bCs/>
                <w:lang w:eastAsia="zh-CN"/>
              </w:rPr>
            </w:pPr>
            <w:r>
              <w:rPr>
                <w:rFonts w:ascii="Arial" w:hAnsi="Arial" w:cs="Arial"/>
                <w:bCs/>
                <w:lang w:eastAsia="zh-CN"/>
              </w:rPr>
              <w:t>We agree with Qualcomm that t</w:t>
            </w:r>
            <w:r w:rsidR="00AF4D0C">
              <w:rPr>
                <w:rFonts w:ascii="Arial" w:hAnsi="Arial" w:cs="Arial"/>
                <w:bCs/>
                <w:lang w:eastAsia="zh-CN"/>
              </w:rPr>
              <w:t>he problem with the LTE style cell group signalling is the overhead.</w:t>
            </w:r>
            <w:r w:rsidR="00D8408D">
              <w:t xml:space="preserve"> </w:t>
            </w:r>
            <w:r w:rsidR="00D8408D">
              <w:rPr>
                <w:rFonts w:ascii="Arial" w:hAnsi="Arial" w:cs="Arial"/>
                <w:bCs/>
                <w:lang w:eastAsia="zh-CN"/>
              </w:rPr>
              <w:t>Ev</w:t>
            </w:r>
            <w:r w:rsidR="00D8408D" w:rsidRPr="00D8408D">
              <w:rPr>
                <w:rFonts w:ascii="Arial" w:hAnsi="Arial" w:cs="Arial"/>
                <w:bCs/>
                <w:lang w:eastAsia="zh-CN"/>
              </w:rPr>
              <w:t>en though RAN4 did not raise any concern at the moment, as Q</w:t>
            </w:r>
            <w:r w:rsidR="00D8408D">
              <w:rPr>
                <w:rFonts w:ascii="Arial" w:hAnsi="Arial" w:cs="Arial"/>
                <w:bCs/>
                <w:lang w:eastAsia="zh-CN"/>
              </w:rPr>
              <w:t>ualcomm</w:t>
            </w:r>
            <w:r w:rsidR="00D8408D" w:rsidRPr="00D8408D">
              <w:rPr>
                <w:rFonts w:ascii="Arial" w:hAnsi="Arial" w:cs="Arial"/>
                <w:bCs/>
                <w:lang w:eastAsia="zh-CN"/>
              </w:rPr>
              <w:t xml:space="preserve"> pointed out the possibility </w:t>
            </w:r>
            <w:r w:rsidR="00D8408D" w:rsidRPr="00D8408D">
              <w:rPr>
                <w:rFonts w:ascii="Arial" w:hAnsi="Arial" w:cs="Arial"/>
                <w:bCs/>
                <w:lang w:eastAsia="zh-CN"/>
              </w:rPr>
              <w:lastRenderedPageBreak/>
              <w:t>to need an async NR-DC signaling for more than 5 band entries is not impossible, and it is RAN2 responsibility to design a signaling which is future proof enough and can account for that</w:t>
            </w:r>
            <w:r w:rsidR="003D6392">
              <w:rPr>
                <w:rFonts w:ascii="Arial" w:hAnsi="Arial" w:cs="Arial"/>
                <w:bCs/>
                <w:lang w:eastAsia="zh-CN"/>
              </w:rPr>
              <w:t>.</w:t>
            </w:r>
            <w:r w:rsidR="00D8408D">
              <w:rPr>
                <w:rFonts w:ascii="Arial" w:hAnsi="Arial" w:cs="Arial"/>
                <w:bCs/>
                <w:lang w:eastAsia="zh-CN"/>
              </w:rPr>
              <w:t xml:space="preserve"> </w:t>
            </w:r>
            <w:r w:rsidR="00AF4D0C">
              <w:rPr>
                <w:rFonts w:ascii="Arial" w:hAnsi="Arial" w:cs="Arial"/>
                <w:bCs/>
                <w:lang w:eastAsia="zh-CN"/>
              </w:rPr>
              <w:t xml:space="preserve"> </w:t>
            </w:r>
          </w:p>
          <w:p w14:paraId="4A38559B" w14:textId="20C428FA" w:rsidR="00AF4D0C" w:rsidRPr="00602393" w:rsidRDefault="00AF4D0C" w:rsidP="00AF4D0C">
            <w:pPr>
              <w:spacing w:after="0"/>
              <w:jc w:val="both"/>
              <w:rPr>
                <w:rFonts w:ascii="Arial" w:hAnsi="Arial" w:cs="Arial"/>
                <w:bCs/>
                <w:lang w:eastAsia="zh-CN"/>
              </w:rPr>
            </w:pPr>
            <w:r>
              <w:rPr>
                <w:rFonts w:ascii="Arial" w:hAnsi="Arial" w:cs="Arial"/>
                <w:bCs/>
                <w:lang w:eastAsia="zh-CN"/>
              </w:rPr>
              <w:t xml:space="preserve">With explicit MCG/SCG indication, the overhead becomes even double to that of LTE, which was already high. This will severely increase the signalling overhead in capability signalling, since UE may report hundreds of BCs. The price for the high granularity provided is too high. The question is whether this high granularity is really needed, or a coarser grouping as in the PUCCH grouping capability could be used? </w:t>
            </w:r>
          </w:p>
        </w:tc>
      </w:tr>
      <w:tr w:rsidR="00AF4D0C" w:rsidRPr="00602393" w14:paraId="389473FD" w14:textId="77777777" w:rsidTr="00D8408D">
        <w:tc>
          <w:tcPr>
            <w:tcW w:w="1339" w:type="dxa"/>
            <w:shd w:val="clear" w:color="auto" w:fill="auto"/>
          </w:tcPr>
          <w:p w14:paraId="19808BB9" w14:textId="22514CD7" w:rsidR="00AF4D0C" w:rsidRPr="00E039DD" w:rsidRDefault="00E039DD" w:rsidP="00AF4D0C">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uawei, HiSilicon</w:t>
            </w:r>
          </w:p>
        </w:tc>
        <w:tc>
          <w:tcPr>
            <w:tcW w:w="9146" w:type="dxa"/>
            <w:shd w:val="clear" w:color="auto" w:fill="auto"/>
          </w:tcPr>
          <w:p w14:paraId="1A75E9BB" w14:textId="6C9EEB26" w:rsidR="00B149F0" w:rsidRPr="00B22268" w:rsidRDefault="00B22268" w:rsidP="00F3396A">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share the similar view with Apple. </w:t>
            </w:r>
            <w:r w:rsidR="00127B7C">
              <w:rPr>
                <w:rFonts w:ascii="Arial" w:eastAsia="SimSun" w:hAnsi="Arial" w:cs="Arial"/>
                <w:bCs/>
                <w:lang w:eastAsia="zh-CN"/>
              </w:rPr>
              <w:t>In the LS</w:t>
            </w:r>
            <w:r w:rsidR="00B149F0">
              <w:rPr>
                <w:rFonts w:ascii="Arial" w:eastAsia="SimSun" w:hAnsi="Arial" w:cs="Arial"/>
                <w:bCs/>
                <w:lang w:eastAsia="zh-CN"/>
              </w:rPr>
              <w:t xml:space="preserve"> R2-2006030</w:t>
            </w:r>
            <w:r w:rsidR="00127B7C">
              <w:rPr>
                <w:rFonts w:ascii="Arial" w:eastAsia="SimSun" w:hAnsi="Arial" w:cs="Arial"/>
                <w:bCs/>
                <w:lang w:eastAsia="zh-CN"/>
              </w:rPr>
              <w:t xml:space="preserve"> RAN2 sending to RAN1/RAN4 in R2 #111e meeting, </w:t>
            </w:r>
            <w:r w:rsidR="00B149F0">
              <w:rPr>
                <w:rFonts w:ascii="Arial" w:eastAsia="SimSun" w:hAnsi="Arial" w:cs="Arial"/>
                <w:bCs/>
                <w:lang w:eastAsia="zh-CN"/>
              </w:rPr>
              <w:t xml:space="preserve">RAN2 indicated the NR-DC cell grouping signalling is to be restricted to the BC with up to 5 bands, while for the BC with more than </w:t>
            </w:r>
            <w:r w:rsidR="00F3396A">
              <w:rPr>
                <w:rFonts w:ascii="Arial" w:eastAsia="SimSun" w:hAnsi="Arial" w:cs="Arial"/>
                <w:bCs/>
                <w:lang w:eastAsia="zh-CN"/>
              </w:rPr>
              <w:t>5</w:t>
            </w:r>
            <w:r w:rsidR="00B149F0">
              <w:rPr>
                <w:rFonts w:ascii="Arial" w:eastAsia="SimSun" w:hAnsi="Arial" w:cs="Arial"/>
                <w:bCs/>
                <w:lang w:eastAsia="zh-CN"/>
              </w:rPr>
              <w:t xml:space="preserve"> bands UE cannot report cell grouping capability, and check views with RAN1 and RAN4. No concern was raised by RAN1 and RAN4 in their response LSs. Even though we have the sympathy on the future proof consideration, for the time being there seems no better choice than the LTE style signalling structure. In addition, we would like to remind </w:t>
            </w:r>
            <w:r w:rsidR="00F3396A">
              <w:rPr>
                <w:rFonts w:ascii="Arial" w:eastAsia="SimSun" w:hAnsi="Arial" w:cs="Arial"/>
                <w:bCs/>
                <w:lang w:eastAsia="zh-CN"/>
              </w:rPr>
              <w:t xml:space="preserve">that </w:t>
            </w:r>
            <w:r w:rsidR="00B149F0">
              <w:rPr>
                <w:rFonts w:ascii="Arial" w:eastAsia="SimSun" w:hAnsi="Arial" w:cs="Arial"/>
                <w:bCs/>
                <w:lang w:eastAsia="zh-CN"/>
              </w:rPr>
              <w:t>RAN4 response LS actually suggest</w:t>
            </w:r>
            <w:r w:rsidR="00F3396A">
              <w:rPr>
                <w:rFonts w:ascii="Arial" w:eastAsia="SimSun" w:hAnsi="Arial" w:cs="Arial"/>
                <w:bCs/>
                <w:lang w:eastAsia="zh-CN"/>
              </w:rPr>
              <w:t>s</w:t>
            </w:r>
            <w:r w:rsidR="00B149F0">
              <w:rPr>
                <w:rFonts w:ascii="Arial" w:eastAsia="SimSun" w:hAnsi="Arial" w:cs="Arial"/>
                <w:bCs/>
                <w:lang w:eastAsia="zh-CN"/>
              </w:rPr>
              <w:t xml:space="preserve"> to use LTE style signalling for both asyc NR-DC and sync NR-DC.</w:t>
            </w:r>
          </w:p>
        </w:tc>
      </w:tr>
      <w:tr w:rsidR="00AF4D0C" w:rsidRPr="00602393" w14:paraId="5203EBB1" w14:textId="77777777" w:rsidTr="00D8408D">
        <w:tc>
          <w:tcPr>
            <w:tcW w:w="1339" w:type="dxa"/>
            <w:shd w:val="clear" w:color="auto" w:fill="auto"/>
          </w:tcPr>
          <w:p w14:paraId="32328E92" w14:textId="4FB99FC0" w:rsidR="00AF4D0C" w:rsidRPr="00602393" w:rsidRDefault="00F50482" w:rsidP="00AF4D0C">
            <w:pPr>
              <w:spacing w:after="0"/>
              <w:jc w:val="both"/>
              <w:rPr>
                <w:rFonts w:ascii="Arial" w:eastAsia="SimSun" w:hAnsi="Arial" w:cs="Arial"/>
                <w:bCs/>
                <w:lang w:eastAsia="zh-CN"/>
              </w:rPr>
            </w:pPr>
            <w:r>
              <w:rPr>
                <w:rFonts w:ascii="Arial" w:eastAsia="SimSun" w:hAnsi="Arial" w:cs="Arial"/>
                <w:bCs/>
                <w:lang w:eastAsia="zh-CN"/>
              </w:rPr>
              <w:t>ZTE</w:t>
            </w:r>
          </w:p>
        </w:tc>
        <w:tc>
          <w:tcPr>
            <w:tcW w:w="9146" w:type="dxa"/>
            <w:shd w:val="clear" w:color="auto" w:fill="auto"/>
          </w:tcPr>
          <w:p w14:paraId="4D3A560C" w14:textId="00B86CAB" w:rsidR="004B1F1E" w:rsidRPr="00602393" w:rsidRDefault="00F50482" w:rsidP="00DE4A78">
            <w:pPr>
              <w:spacing w:after="0"/>
              <w:jc w:val="both"/>
              <w:rPr>
                <w:rFonts w:ascii="Arial" w:hAnsi="Arial" w:cs="Arial"/>
                <w:bCs/>
                <w:lang w:eastAsia="zh-CN"/>
              </w:rPr>
            </w:pPr>
            <w:r>
              <w:rPr>
                <w:rFonts w:ascii="Arial" w:hAnsi="Arial" w:cs="Arial"/>
                <w:bCs/>
                <w:lang w:eastAsia="zh-CN"/>
              </w:rPr>
              <w:t>We share the s</w:t>
            </w:r>
            <w:r w:rsidR="00DE4A78">
              <w:rPr>
                <w:rFonts w:ascii="Arial" w:hAnsi="Arial" w:cs="Arial"/>
                <w:bCs/>
                <w:lang w:eastAsia="zh-CN"/>
              </w:rPr>
              <w:t xml:space="preserve">ame </w:t>
            </w:r>
            <w:r>
              <w:rPr>
                <w:rFonts w:ascii="Arial" w:hAnsi="Arial" w:cs="Arial"/>
                <w:bCs/>
                <w:lang w:eastAsia="zh-CN"/>
              </w:rPr>
              <w:t xml:space="preserve">view as Apple and Huawei, </w:t>
            </w:r>
            <w:r w:rsidR="004B1F1E">
              <w:rPr>
                <w:rFonts w:ascii="Arial" w:hAnsi="Arial" w:cs="Arial"/>
                <w:bCs/>
                <w:lang w:eastAsia="zh-CN"/>
              </w:rPr>
              <w:t xml:space="preserve">RAN1/RAN4 haven’t raised their concern on the limitation of 5 bands, so it </w:t>
            </w:r>
            <w:r w:rsidR="00DE4A78">
              <w:rPr>
                <w:rFonts w:ascii="Arial" w:hAnsi="Arial" w:cs="Arial"/>
                <w:bCs/>
                <w:lang w:eastAsia="zh-CN"/>
              </w:rPr>
              <w:t>is ok</w:t>
            </w:r>
            <w:r w:rsidR="004B1F1E">
              <w:rPr>
                <w:rFonts w:ascii="Arial" w:hAnsi="Arial" w:cs="Arial"/>
                <w:bCs/>
                <w:lang w:eastAsia="zh-CN"/>
              </w:rPr>
              <w:t xml:space="preserve"> to consider up to 5 bands for </w:t>
            </w:r>
            <w:r w:rsidR="00DE4A78">
              <w:rPr>
                <w:rFonts w:ascii="Arial" w:hAnsi="Arial" w:cs="Arial"/>
                <w:bCs/>
                <w:lang w:eastAsia="zh-CN"/>
              </w:rPr>
              <w:t>now, and LTE style can be reused.</w:t>
            </w:r>
            <w:r w:rsidR="004B1F1E">
              <w:rPr>
                <w:rFonts w:ascii="Arial" w:hAnsi="Arial" w:cs="Arial"/>
                <w:bCs/>
                <w:lang w:eastAsia="zh-CN"/>
              </w:rPr>
              <w:t xml:space="preserve"> </w:t>
            </w:r>
          </w:p>
        </w:tc>
      </w:tr>
      <w:tr w:rsidR="00AF4D0C" w:rsidRPr="00602393" w14:paraId="2509222F" w14:textId="77777777" w:rsidTr="00D8408D">
        <w:tc>
          <w:tcPr>
            <w:tcW w:w="1339" w:type="dxa"/>
            <w:shd w:val="clear" w:color="auto" w:fill="auto"/>
          </w:tcPr>
          <w:p w14:paraId="7B75BD43" w14:textId="60605B80" w:rsidR="00AF4D0C" w:rsidRPr="00602393" w:rsidRDefault="00620C62" w:rsidP="00AF4D0C">
            <w:pPr>
              <w:spacing w:after="0"/>
              <w:jc w:val="both"/>
              <w:rPr>
                <w:rFonts w:ascii="Arial" w:hAnsi="Arial" w:cs="Arial"/>
                <w:bCs/>
                <w:lang w:eastAsia="zh-CN"/>
              </w:rPr>
            </w:pPr>
            <w:r>
              <w:rPr>
                <w:rFonts w:ascii="Arial" w:hAnsi="Arial" w:cs="Arial"/>
                <w:bCs/>
                <w:lang w:eastAsia="zh-CN"/>
              </w:rPr>
              <w:t>MediaTek</w:t>
            </w:r>
          </w:p>
        </w:tc>
        <w:tc>
          <w:tcPr>
            <w:tcW w:w="9146" w:type="dxa"/>
            <w:shd w:val="clear" w:color="auto" w:fill="auto"/>
          </w:tcPr>
          <w:p w14:paraId="3E60DCF3" w14:textId="1B096E78" w:rsidR="00620C62" w:rsidRPr="00602393" w:rsidRDefault="00620C62" w:rsidP="00DB0C8A">
            <w:pPr>
              <w:spacing w:after="0"/>
              <w:jc w:val="both"/>
              <w:rPr>
                <w:rFonts w:ascii="Arial" w:hAnsi="Arial" w:cs="Arial"/>
                <w:bCs/>
                <w:lang w:eastAsia="zh-CN"/>
              </w:rPr>
            </w:pPr>
            <w:r>
              <w:rPr>
                <w:rFonts w:ascii="Arial" w:hAnsi="Arial" w:cs="Arial"/>
                <w:bCs/>
                <w:lang w:eastAsia="zh-CN"/>
              </w:rPr>
              <w:t>We understand there is concern on size and extensible of option 1. But it seems that both RAN1 and RAN4 could accept the 5 band limitation for now. So, we have similar view as Apple and Huawei, at least the solution could work. We know there is limitation for this</w:t>
            </w:r>
            <w:r w:rsidR="002371B4">
              <w:rPr>
                <w:rFonts w:ascii="Arial" w:hAnsi="Arial" w:cs="Arial"/>
                <w:bCs/>
                <w:lang w:eastAsia="zh-CN"/>
              </w:rPr>
              <w:t xml:space="preserve"> would be an acceptable solution.</w:t>
            </w:r>
          </w:p>
        </w:tc>
      </w:tr>
      <w:tr w:rsidR="00BA0A5E" w:rsidRPr="00602393" w14:paraId="21142E8F" w14:textId="77777777" w:rsidTr="00D8408D">
        <w:tc>
          <w:tcPr>
            <w:tcW w:w="1339" w:type="dxa"/>
            <w:shd w:val="clear" w:color="auto" w:fill="auto"/>
          </w:tcPr>
          <w:p w14:paraId="6A71189F" w14:textId="1ACD862A" w:rsidR="00BA0A5E" w:rsidRPr="00602393" w:rsidRDefault="00BA0A5E" w:rsidP="00BA0A5E">
            <w:pPr>
              <w:spacing w:after="0"/>
              <w:jc w:val="both"/>
              <w:rPr>
                <w:rFonts w:ascii="Arial" w:hAnsi="Arial" w:cs="Arial"/>
                <w:bCs/>
                <w:lang w:eastAsia="zh-CN"/>
              </w:rPr>
            </w:pPr>
            <w:r>
              <w:rPr>
                <w:rFonts w:ascii="Arial" w:hAnsi="Arial" w:cs="Arial"/>
                <w:bCs/>
                <w:lang w:eastAsia="ko-KR"/>
              </w:rPr>
              <w:t>Nokia</w:t>
            </w:r>
          </w:p>
        </w:tc>
        <w:tc>
          <w:tcPr>
            <w:tcW w:w="9146" w:type="dxa"/>
            <w:shd w:val="clear" w:color="auto" w:fill="auto"/>
          </w:tcPr>
          <w:p w14:paraId="683A5678" w14:textId="59A0C229" w:rsidR="00BA0A5E" w:rsidRPr="00602393" w:rsidRDefault="00BA0A5E" w:rsidP="00BA0A5E">
            <w:pPr>
              <w:spacing w:after="0"/>
              <w:jc w:val="both"/>
              <w:rPr>
                <w:rFonts w:ascii="Arial" w:hAnsi="Arial" w:cs="Arial"/>
                <w:bCs/>
                <w:lang w:eastAsia="zh-CN"/>
              </w:rPr>
            </w:pPr>
            <w:r>
              <w:rPr>
                <w:rFonts w:ascii="Arial" w:hAnsi="Arial" w:cs="Arial"/>
                <w:bCs/>
                <w:lang w:eastAsia="ko-KR"/>
              </w:rPr>
              <w:t>We share the view from Apple</w:t>
            </w:r>
          </w:p>
        </w:tc>
      </w:tr>
      <w:tr w:rsidR="00BA0A5E" w:rsidRPr="00602393" w14:paraId="225A60E6" w14:textId="77777777" w:rsidTr="00D8408D">
        <w:tc>
          <w:tcPr>
            <w:tcW w:w="1339" w:type="dxa"/>
            <w:shd w:val="clear" w:color="auto" w:fill="auto"/>
          </w:tcPr>
          <w:p w14:paraId="1E4AEC2F" w14:textId="23588510" w:rsidR="00BA0A5E" w:rsidRPr="00602393" w:rsidRDefault="00EF1F00" w:rsidP="00BA0A5E">
            <w:pPr>
              <w:spacing w:after="0"/>
              <w:jc w:val="both"/>
              <w:rPr>
                <w:rFonts w:ascii="Arial" w:hAnsi="Arial" w:cs="Arial"/>
                <w:bCs/>
                <w:lang w:eastAsia="ko-KR"/>
              </w:rPr>
            </w:pPr>
            <w:r>
              <w:rPr>
                <w:rFonts w:ascii="Arial" w:hAnsi="Arial" w:cs="Arial" w:hint="eastAsia"/>
                <w:bCs/>
                <w:lang w:eastAsia="ko-KR"/>
              </w:rPr>
              <w:t>Samsung</w:t>
            </w:r>
          </w:p>
        </w:tc>
        <w:tc>
          <w:tcPr>
            <w:tcW w:w="9146" w:type="dxa"/>
            <w:shd w:val="clear" w:color="auto" w:fill="auto"/>
          </w:tcPr>
          <w:p w14:paraId="0D26BE2C" w14:textId="2E376EEA" w:rsidR="00BA0A5E" w:rsidRPr="008B61E4" w:rsidRDefault="00EF1F00" w:rsidP="00EF1F00">
            <w:pPr>
              <w:spacing w:after="0"/>
              <w:jc w:val="both"/>
              <w:rPr>
                <w:rFonts w:ascii="Arial" w:eastAsia="SimSun" w:hAnsi="Arial" w:cs="Arial"/>
                <w:bCs/>
                <w:lang w:eastAsia="zh-CN"/>
              </w:rPr>
            </w:pPr>
            <w:r>
              <w:rPr>
                <w:rFonts w:ascii="Arial" w:hAnsi="Arial" w:cs="Arial" w:hint="eastAsia"/>
                <w:bCs/>
                <w:lang w:eastAsia="ko-KR"/>
              </w:rPr>
              <w:t>We</w:t>
            </w:r>
            <w:r>
              <w:rPr>
                <w:rFonts w:ascii="Arial" w:hAnsi="Arial" w:cs="Arial"/>
                <w:bCs/>
                <w:lang w:eastAsia="ko-KR"/>
              </w:rPr>
              <w:t xml:space="preserve"> also</w:t>
            </w:r>
            <w:r>
              <w:rPr>
                <w:rFonts w:ascii="Arial" w:hAnsi="Arial" w:cs="Arial" w:hint="eastAsia"/>
                <w:bCs/>
                <w:lang w:eastAsia="ko-KR"/>
              </w:rPr>
              <w:t xml:space="preserve"> share the view with Apple.</w:t>
            </w:r>
          </w:p>
        </w:tc>
      </w:tr>
      <w:tr w:rsidR="00BA0A5E" w:rsidRPr="00602393" w14:paraId="5204A66F" w14:textId="77777777" w:rsidTr="00D8408D">
        <w:tc>
          <w:tcPr>
            <w:tcW w:w="1339" w:type="dxa"/>
            <w:shd w:val="clear" w:color="auto" w:fill="auto"/>
          </w:tcPr>
          <w:p w14:paraId="004412E7" w14:textId="580A42D0" w:rsidR="00BA0A5E" w:rsidRPr="003C3EF7" w:rsidRDefault="003C3EF7" w:rsidP="00BA0A5E">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46" w:type="dxa"/>
            <w:shd w:val="clear" w:color="auto" w:fill="auto"/>
          </w:tcPr>
          <w:p w14:paraId="653F8CAD" w14:textId="5B77A7C6" w:rsidR="00BA0A5E" w:rsidRPr="0036697B" w:rsidRDefault="0036697B" w:rsidP="0036697B">
            <w:pPr>
              <w:spacing w:after="0"/>
              <w:jc w:val="both"/>
              <w:rPr>
                <w:rFonts w:ascii="Arial" w:eastAsia="SimSun" w:hAnsi="Arial" w:cs="Arial"/>
                <w:bCs/>
                <w:lang w:eastAsia="zh-CN"/>
              </w:rPr>
            </w:pPr>
            <w:r>
              <w:rPr>
                <w:rFonts w:ascii="Arial" w:eastAsia="SimSun" w:hAnsi="Arial" w:cs="Arial"/>
                <w:bCs/>
                <w:lang w:eastAsia="zh-CN"/>
              </w:rPr>
              <w:t>At this stage LTE like solution is sufficient based on response from RAN4</w:t>
            </w:r>
          </w:p>
        </w:tc>
      </w:tr>
      <w:tr w:rsidR="00BA0A5E" w:rsidRPr="00602393" w14:paraId="6CFC00D6" w14:textId="77777777" w:rsidTr="00D8408D">
        <w:tc>
          <w:tcPr>
            <w:tcW w:w="1339" w:type="dxa"/>
            <w:shd w:val="clear" w:color="auto" w:fill="auto"/>
          </w:tcPr>
          <w:p w14:paraId="1771C525" w14:textId="77777777" w:rsidR="00BA0A5E" w:rsidRPr="00602393" w:rsidRDefault="00BA0A5E" w:rsidP="00BA0A5E">
            <w:pPr>
              <w:spacing w:after="0"/>
              <w:jc w:val="both"/>
              <w:rPr>
                <w:rFonts w:ascii="Arial" w:hAnsi="Arial" w:cs="Arial"/>
                <w:bCs/>
                <w:lang w:eastAsia="zh-CN"/>
              </w:rPr>
            </w:pPr>
          </w:p>
        </w:tc>
        <w:tc>
          <w:tcPr>
            <w:tcW w:w="9146" w:type="dxa"/>
            <w:shd w:val="clear" w:color="auto" w:fill="auto"/>
          </w:tcPr>
          <w:p w14:paraId="0B55932E" w14:textId="77777777" w:rsidR="00BA0A5E" w:rsidRPr="00602393" w:rsidRDefault="00BA0A5E" w:rsidP="00BA0A5E">
            <w:pPr>
              <w:spacing w:after="0"/>
              <w:jc w:val="both"/>
              <w:rPr>
                <w:rFonts w:ascii="Arial" w:hAnsi="Arial" w:cs="Arial"/>
                <w:bCs/>
                <w:lang w:eastAsia="zh-CN"/>
              </w:rPr>
            </w:pPr>
          </w:p>
        </w:tc>
      </w:tr>
      <w:tr w:rsidR="00BA0A5E" w:rsidRPr="00602393" w14:paraId="76951D68" w14:textId="77777777" w:rsidTr="00D8408D">
        <w:tc>
          <w:tcPr>
            <w:tcW w:w="1339" w:type="dxa"/>
            <w:shd w:val="clear" w:color="auto" w:fill="auto"/>
          </w:tcPr>
          <w:p w14:paraId="1AB8FA43" w14:textId="77777777" w:rsidR="00BA0A5E" w:rsidRPr="00602393" w:rsidRDefault="00BA0A5E" w:rsidP="00BA0A5E">
            <w:pPr>
              <w:spacing w:after="0"/>
              <w:jc w:val="both"/>
              <w:rPr>
                <w:rFonts w:ascii="Arial" w:hAnsi="Arial" w:cs="Arial"/>
                <w:bCs/>
                <w:lang w:eastAsia="zh-CN"/>
              </w:rPr>
            </w:pPr>
          </w:p>
        </w:tc>
        <w:tc>
          <w:tcPr>
            <w:tcW w:w="9146" w:type="dxa"/>
            <w:shd w:val="clear" w:color="auto" w:fill="auto"/>
          </w:tcPr>
          <w:p w14:paraId="643F971D" w14:textId="77777777" w:rsidR="00BA0A5E" w:rsidRPr="00602393" w:rsidRDefault="00BA0A5E" w:rsidP="00BA0A5E">
            <w:pPr>
              <w:spacing w:after="0"/>
              <w:jc w:val="both"/>
              <w:rPr>
                <w:rFonts w:ascii="Arial" w:hAnsi="Arial" w:cs="Arial"/>
                <w:bCs/>
                <w:lang w:eastAsia="zh-CN"/>
              </w:rPr>
            </w:pPr>
          </w:p>
        </w:tc>
      </w:tr>
    </w:tbl>
    <w:p w14:paraId="6D02560F" w14:textId="77777777" w:rsidR="00FD1510" w:rsidRDefault="00FD1510" w:rsidP="006207A1">
      <w:pPr>
        <w:spacing w:after="0"/>
        <w:jc w:val="both"/>
        <w:rPr>
          <w:rFonts w:ascii="Arial" w:hAnsi="Arial" w:cs="Arial"/>
        </w:rPr>
      </w:pPr>
    </w:p>
    <w:p w14:paraId="5016A215" w14:textId="77777777" w:rsidR="00847777" w:rsidRDefault="00847777" w:rsidP="006207A1">
      <w:pPr>
        <w:spacing w:after="0"/>
        <w:jc w:val="both"/>
        <w:rPr>
          <w:rFonts w:ascii="Arial" w:hAnsi="Arial" w:cs="Arial"/>
        </w:rPr>
      </w:pPr>
    </w:p>
    <w:p w14:paraId="4F04C24C" w14:textId="6748EDC4" w:rsidR="00847777" w:rsidRDefault="00847777" w:rsidP="00847777">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w:t>
      </w:r>
      <w:r w:rsidR="00950F48">
        <w:rPr>
          <w:rFonts w:ascii="Arial" w:hAnsi="Arial" w:cs="Arial"/>
          <w:b/>
          <w:highlight w:val="yellow"/>
          <w:lang w:val="en-US"/>
        </w:rPr>
        <w:t>2</w:t>
      </w:r>
      <w:r w:rsidR="00700288">
        <w:rPr>
          <w:rFonts w:ascii="Arial" w:hAnsi="Arial" w:cs="Arial"/>
          <w:lang w:val="en-US"/>
        </w:rPr>
        <w:t>: Some companies has concern on the size and scalability of LTE-DC style signaling. However, most companies seems could accept this. It is also pointed out that RAN2 already send LS to RAN1/RAN4 that we will use the LTE-DC style for cell group capability with 5 bands limitation (</w:t>
      </w:r>
      <w:r w:rsidR="00700288">
        <w:rPr>
          <w:rFonts w:ascii="Arial" w:eastAsia="SimSun" w:hAnsi="Arial" w:cs="Arial"/>
          <w:bCs/>
          <w:lang w:eastAsia="zh-CN"/>
        </w:rPr>
        <w:t>LS R2-2006030</w:t>
      </w:r>
      <w:r w:rsidR="00700288">
        <w:rPr>
          <w:rFonts w:ascii="Arial" w:hAnsi="Arial" w:cs="Arial"/>
          <w:lang w:val="en-US"/>
        </w:rPr>
        <w:t>) and no concern is raised from RAN1/RAN4 on the limitation.</w:t>
      </w:r>
    </w:p>
    <w:p w14:paraId="049ECD68" w14:textId="77777777" w:rsidR="00847777" w:rsidRDefault="00847777" w:rsidP="00847777">
      <w:pPr>
        <w:spacing w:after="0"/>
        <w:jc w:val="both"/>
        <w:rPr>
          <w:rFonts w:ascii="Arial" w:hAnsi="Arial" w:cs="Arial"/>
          <w:lang w:val="en-US"/>
        </w:rPr>
      </w:pPr>
    </w:p>
    <w:p w14:paraId="6A30F928" w14:textId="540A8DD4" w:rsidR="00700288" w:rsidRPr="00700288" w:rsidRDefault="00700288" w:rsidP="00847777">
      <w:pPr>
        <w:spacing w:after="0"/>
        <w:jc w:val="both"/>
        <w:rPr>
          <w:rFonts w:ascii="Arial" w:hAnsi="Arial" w:cs="Arial"/>
          <w:b/>
          <w:lang w:val="en-US"/>
        </w:rPr>
      </w:pPr>
      <w:r w:rsidRPr="00700288">
        <w:rPr>
          <w:rFonts w:ascii="Arial" w:hAnsi="Arial" w:cs="Arial"/>
          <w:b/>
          <w:lang w:val="en-US"/>
        </w:rPr>
        <w:t xml:space="preserve">Observation 2: There are some concerns on the size and scalability of LTE-DC style signaling. But </w:t>
      </w:r>
      <w:r w:rsidR="00346E3B">
        <w:rPr>
          <w:rFonts w:ascii="Arial" w:hAnsi="Arial" w:cs="Arial"/>
          <w:b/>
          <w:lang w:val="en-US"/>
        </w:rPr>
        <w:t>majority</w:t>
      </w:r>
      <w:r w:rsidR="00346E3B" w:rsidRPr="00700288">
        <w:rPr>
          <w:rFonts w:ascii="Arial" w:hAnsi="Arial" w:cs="Arial"/>
          <w:b/>
          <w:lang w:val="en-US"/>
        </w:rPr>
        <w:t xml:space="preserve"> </w:t>
      </w:r>
      <w:r w:rsidRPr="00700288">
        <w:rPr>
          <w:rFonts w:ascii="Arial" w:hAnsi="Arial" w:cs="Arial"/>
          <w:b/>
          <w:lang w:val="en-US"/>
        </w:rPr>
        <w:t>seems accept this.</w:t>
      </w:r>
    </w:p>
    <w:p w14:paraId="73D35DDA" w14:textId="77777777" w:rsidR="00700288" w:rsidRPr="00700288" w:rsidRDefault="00700288" w:rsidP="00847777">
      <w:pPr>
        <w:spacing w:after="0"/>
        <w:jc w:val="both"/>
        <w:rPr>
          <w:rFonts w:ascii="Arial" w:hAnsi="Arial" w:cs="Arial"/>
          <w:b/>
          <w:lang w:val="en-US"/>
        </w:rPr>
      </w:pPr>
    </w:p>
    <w:p w14:paraId="5B3AC28E" w14:textId="06891CD7" w:rsidR="00847777" w:rsidRPr="00700288" w:rsidRDefault="00847777" w:rsidP="00847777">
      <w:pPr>
        <w:pStyle w:val="Doc-text2"/>
        <w:tabs>
          <w:tab w:val="left" w:pos="340"/>
        </w:tabs>
        <w:ind w:left="0" w:firstLine="0"/>
        <w:jc w:val="both"/>
        <w:rPr>
          <w:rFonts w:cs="Arial"/>
          <w:b/>
        </w:rPr>
      </w:pPr>
      <w:r w:rsidRPr="00700288">
        <w:rPr>
          <w:rFonts w:cs="Arial"/>
          <w:b/>
        </w:rPr>
        <w:t xml:space="preserve">Observation </w:t>
      </w:r>
      <w:r w:rsidR="00700288">
        <w:rPr>
          <w:rFonts w:cs="Arial"/>
          <w:b/>
        </w:rPr>
        <w:t>3</w:t>
      </w:r>
      <w:r w:rsidR="00700288" w:rsidRPr="00700288">
        <w:rPr>
          <w:rFonts w:cs="Arial"/>
          <w:b/>
        </w:rPr>
        <w:t>: RAN2 has inform RAN1/RAN4 that we will use LTE-DC style cell group capability with 5-band limitation and there was no concern raised by RAN1/RAN4.</w:t>
      </w:r>
    </w:p>
    <w:p w14:paraId="359FD03F" w14:textId="77777777" w:rsidR="00847777" w:rsidRPr="00847777" w:rsidRDefault="00847777" w:rsidP="006207A1">
      <w:pPr>
        <w:spacing w:after="0"/>
        <w:jc w:val="both"/>
        <w:rPr>
          <w:rFonts w:ascii="Arial" w:hAnsi="Arial" w:cs="Arial"/>
          <w:lang w:val="en-US"/>
        </w:rPr>
      </w:pPr>
    </w:p>
    <w:p w14:paraId="48385EF6" w14:textId="77777777" w:rsidR="00847777" w:rsidRPr="00602393" w:rsidRDefault="00847777" w:rsidP="006207A1">
      <w:pPr>
        <w:spacing w:after="0"/>
        <w:jc w:val="both"/>
        <w:rPr>
          <w:rFonts w:ascii="Arial" w:hAnsi="Arial" w:cs="Arial"/>
        </w:rPr>
      </w:pPr>
    </w:p>
    <w:p w14:paraId="2931762E" w14:textId="77777777" w:rsidR="006A0A48" w:rsidRPr="00AE60CC" w:rsidRDefault="003E6FB6" w:rsidP="006A0A48">
      <w:pPr>
        <w:spacing w:after="0"/>
        <w:jc w:val="both"/>
        <w:rPr>
          <w:rFonts w:ascii="Arial" w:hAnsi="Arial" w:cs="Arial"/>
        </w:rPr>
      </w:pPr>
      <w:r>
        <w:rPr>
          <w:rFonts w:ascii="Arial" w:hAnsi="Arial" w:cs="Arial"/>
        </w:rPr>
        <w:t xml:space="preserve">In [4], the filtering method is proposed </w:t>
      </w:r>
      <w:r w:rsidR="00CF1AC8">
        <w:rPr>
          <w:rFonts w:ascii="Arial" w:hAnsi="Arial" w:cs="Arial"/>
        </w:rPr>
        <w:t xml:space="preserve">with the following illustration. </w:t>
      </w:r>
      <w:r w:rsidR="006A0A48">
        <w:rPr>
          <w:rFonts w:ascii="Arial" w:hAnsi="Arial" w:cs="Arial"/>
        </w:rPr>
        <w:t>Companies are invited to provide their feedback on this option.</w:t>
      </w:r>
    </w:p>
    <w:p w14:paraId="1E470AA7" w14:textId="77777777" w:rsidR="003466F9" w:rsidRDefault="003466F9" w:rsidP="006207A1">
      <w:pPr>
        <w:spacing w:after="0"/>
        <w:jc w:val="both"/>
        <w:rPr>
          <w:rFonts w:ascii="Arial" w:hAnsi="Arial" w:cs="Arial"/>
        </w:rPr>
      </w:pPr>
    </w:p>
    <w:p w14:paraId="6666FF48" w14:textId="2F86B567" w:rsidR="00CF1AC8" w:rsidRDefault="00CF1AC8" w:rsidP="006A0A48">
      <w:pPr>
        <w:pStyle w:val="BodyText"/>
        <w:pBdr>
          <w:top w:val="single" w:sz="4" w:space="1" w:color="auto"/>
          <w:left w:val="single" w:sz="4" w:space="4" w:color="auto"/>
          <w:bottom w:val="single" w:sz="4" w:space="1" w:color="auto"/>
          <w:right w:val="single" w:sz="4" w:space="4" w:color="auto"/>
        </w:pBdr>
      </w:pPr>
      <w:r>
        <w:t xml:space="preserve">The network could indicate to the UE in the filtered capability request how it intends to group the requested bands into MCG and SCG. For instance, a network deploying bands n3, n7 and n78 as MCG and band n260 as SCG could include the following field in </w:t>
      </w:r>
      <w:r w:rsidRPr="00C91A24">
        <w:rPr>
          <w:i/>
          <w:iCs/>
        </w:rPr>
        <w:t>UECapabilityEnquire</w:t>
      </w:r>
      <w:r>
        <w:t xml:space="preserve">: </w:t>
      </w:r>
    </w:p>
    <w:p w14:paraId="185C578F" w14:textId="77777777" w:rsidR="00CF1AC8" w:rsidRDefault="00CF1AC8" w:rsidP="006A0A48">
      <w:pPr>
        <w:pStyle w:val="BodyText"/>
        <w:pBdr>
          <w:top w:val="single" w:sz="4" w:space="1" w:color="auto"/>
          <w:left w:val="single" w:sz="4" w:space="4" w:color="auto"/>
          <w:bottom w:val="single" w:sz="4" w:space="1" w:color="auto"/>
          <w:right w:val="single" w:sz="4" w:space="4" w:color="auto"/>
        </w:pBdr>
        <w:rPr>
          <w:rFonts w:ascii="Calibri" w:hAnsi="Calibri" w:cs="Calibri"/>
        </w:rPr>
      </w:pPr>
      <w:r>
        <w:t>requestedCellGrouping    SEQUENCE {</w:t>
      </w:r>
    </w:p>
    <w:p w14:paraId="2997B9BB" w14:textId="77777777" w:rsidR="00CF1AC8" w:rsidRDefault="00CF1AC8" w:rsidP="006A0A48">
      <w:pPr>
        <w:pStyle w:val="BodyText"/>
        <w:pBdr>
          <w:top w:val="single" w:sz="4" w:space="1" w:color="auto"/>
          <w:left w:val="single" w:sz="4" w:space="4" w:color="auto"/>
          <w:bottom w:val="single" w:sz="4" w:space="1" w:color="auto"/>
          <w:right w:val="single" w:sz="4" w:space="4" w:color="auto"/>
        </w:pBdr>
      </w:pPr>
      <w:r>
        <w:t>    MCG                                {n3, n7, n78}</w:t>
      </w:r>
      <w:r>
        <w:tab/>
        <w:t xml:space="preserve">- List of bands that the network considers for MCG </w:t>
      </w:r>
    </w:p>
    <w:p w14:paraId="3CBCF7ED" w14:textId="77777777" w:rsidR="00CF1AC8" w:rsidRDefault="00CF1AC8" w:rsidP="006A0A48">
      <w:pPr>
        <w:pStyle w:val="BodyText"/>
        <w:pBdr>
          <w:top w:val="single" w:sz="4" w:space="1" w:color="auto"/>
          <w:left w:val="single" w:sz="4" w:space="4" w:color="auto"/>
          <w:bottom w:val="single" w:sz="4" w:space="1" w:color="auto"/>
          <w:right w:val="single" w:sz="4" w:space="4" w:color="auto"/>
        </w:pBdr>
      </w:pPr>
      <w:r>
        <w:t>    SCG                                {n260}</w:t>
      </w:r>
      <w:r>
        <w:tab/>
      </w:r>
      <w:r>
        <w:tab/>
        <w:t>- List of bands that the network considers for SCG</w:t>
      </w:r>
    </w:p>
    <w:p w14:paraId="38801365" w14:textId="77777777" w:rsidR="00CF1AC8" w:rsidRDefault="00CF1AC8" w:rsidP="006A0A48">
      <w:pPr>
        <w:pStyle w:val="BodyText"/>
        <w:pBdr>
          <w:top w:val="single" w:sz="4" w:space="1" w:color="auto"/>
          <w:left w:val="single" w:sz="4" w:space="4" w:color="auto"/>
          <w:bottom w:val="single" w:sz="4" w:space="1" w:color="auto"/>
          <w:right w:val="single" w:sz="4" w:space="4" w:color="auto"/>
        </w:pBdr>
      </w:pPr>
      <w:r>
        <w:t xml:space="preserve">In the above example the explicit cell grouping in terms of MCG and SCG is used, but it could also use the same cell group type agnostic signalling as used in LTE, in which case the first cell group could be called cellGroup1 corresponding to MCG or SCG and the second cell group could be called cellGroup2 corresponding to SCG or MCG, respectively, see example in the frame below. Note that this is not the same as signalling band combinations in the </w:t>
      </w:r>
      <w:r w:rsidRPr="00C91A24">
        <w:rPr>
          <w:i/>
          <w:iCs/>
        </w:rPr>
        <w:t>UECapabilityEnquire</w:t>
      </w:r>
      <w:r>
        <w:t xml:space="preserve">. It is merely one list of bands for MCG and one list for SCG. Upon receiving the </w:t>
      </w:r>
      <w:r w:rsidRPr="00C91A24">
        <w:rPr>
          <w:i/>
          <w:iCs/>
        </w:rPr>
        <w:t>UECapabilityEnquire</w:t>
      </w:r>
      <w:r>
        <w:t xml:space="preserve">, the UE would then report NR-DC support only for band combinations for which it supports the requested cell grouping. </w:t>
      </w:r>
    </w:p>
    <w:p w14:paraId="26706C2E" w14:textId="25F67823" w:rsidR="003466F9" w:rsidRDefault="003466F9" w:rsidP="006207A1">
      <w:pPr>
        <w:spacing w:after="0"/>
        <w:jc w:val="both"/>
        <w:rPr>
          <w:rFonts w:ascii="Arial" w:hAnsi="Arial" w:cs="Arial"/>
        </w:rPr>
      </w:pPr>
    </w:p>
    <w:tbl>
      <w:tblPr>
        <w:tblStyle w:val="TableGrid"/>
        <w:tblW w:w="0" w:type="auto"/>
        <w:tblInd w:w="421" w:type="dxa"/>
        <w:tblLook w:val="04A0" w:firstRow="1" w:lastRow="0" w:firstColumn="1" w:lastColumn="0" w:noHBand="0" w:noVBand="1"/>
      </w:tblPr>
      <w:tblGrid>
        <w:gridCol w:w="8788"/>
      </w:tblGrid>
      <w:tr w:rsidR="003466F9" w14:paraId="59B8DEC0" w14:textId="77777777" w:rsidTr="00AB591A">
        <w:trPr>
          <w:trHeight w:val="882"/>
        </w:trPr>
        <w:tc>
          <w:tcPr>
            <w:tcW w:w="8788" w:type="dxa"/>
          </w:tcPr>
          <w:p w14:paraId="036B0C15" w14:textId="77777777" w:rsidR="003466F9" w:rsidRPr="003A262C" w:rsidRDefault="003466F9" w:rsidP="00AB591A">
            <w:pPr>
              <w:rPr>
                <w:b/>
                <w:bCs/>
              </w:rPr>
            </w:pPr>
            <w:r w:rsidRPr="003A262C">
              <w:rPr>
                <w:b/>
                <w:bCs/>
              </w:rPr>
              <w:t>Example:</w:t>
            </w:r>
          </w:p>
          <w:p w14:paraId="3CBB2E96" w14:textId="77777777" w:rsidR="003466F9" w:rsidRDefault="003466F9" w:rsidP="00AB591A">
            <w:r>
              <w:t>A UE supports all bands n3, n7, n78 and n260. But n3 and n7 must be in the same group and n78 and n260 must be in the same group.</w:t>
            </w:r>
          </w:p>
          <w:p w14:paraId="73F709BB" w14:textId="77777777" w:rsidR="003466F9" w:rsidRDefault="003466F9" w:rsidP="00AB591A">
            <w:r>
              <w:t>{n3, n7}</w:t>
            </w:r>
          </w:p>
          <w:p w14:paraId="673D3195" w14:textId="77777777" w:rsidR="003466F9" w:rsidRDefault="003466F9" w:rsidP="00AB591A">
            <w:r>
              <w:t>{n78, n260}</w:t>
            </w:r>
          </w:p>
          <w:p w14:paraId="31A41BA3" w14:textId="77777777" w:rsidR="003466F9" w:rsidRDefault="003466F9" w:rsidP="00AB591A">
            <w:r>
              <w:lastRenderedPageBreak/>
              <w:t>If the network sends:</w:t>
            </w:r>
          </w:p>
          <w:p w14:paraId="7FC51560" w14:textId="77777777" w:rsidR="003466F9" w:rsidRDefault="003466F9" w:rsidP="00AB591A">
            <w:pPr>
              <w:rPr>
                <w:rFonts w:ascii="Calibri" w:hAnsi="Calibri" w:cs="Calibri"/>
              </w:rPr>
            </w:pPr>
            <w:r>
              <w:t>requestedCellGrouping    SEQUENCE {</w:t>
            </w:r>
          </w:p>
          <w:p w14:paraId="46D209EC" w14:textId="77777777" w:rsidR="003466F9" w:rsidRDefault="003466F9" w:rsidP="00AB591A">
            <w:r>
              <w:t>    cellGroup1                                {n3, n7, n78}</w:t>
            </w:r>
          </w:p>
          <w:p w14:paraId="02D37AEE" w14:textId="77777777" w:rsidR="003466F9" w:rsidRDefault="003466F9" w:rsidP="00AB591A">
            <w:r>
              <w:t>    cellGroup2                                {n260}</w:t>
            </w:r>
          </w:p>
          <w:p w14:paraId="061FA7EC" w14:textId="77777777" w:rsidR="003466F9" w:rsidRDefault="003466F9" w:rsidP="00AB591A">
            <w:r>
              <w:t xml:space="preserve">The UE responds by indicating that it supports DC only for the band combinations where n3, n7 and n260 are present. But since the </w:t>
            </w:r>
            <w:r w:rsidRPr="00B94B60">
              <w:t>NW intends to put n78 in the "wrong" group the UE does not include it in any band combination for which DC support is indicated.</w:t>
            </w:r>
          </w:p>
          <w:p w14:paraId="0779C9B4" w14:textId="77777777" w:rsidR="003466F9" w:rsidRDefault="003466F9" w:rsidP="00AB591A">
            <w:r>
              <w:t>If the network sends:</w:t>
            </w:r>
          </w:p>
          <w:p w14:paraId="663BB501" w14:textId="77777777" w:rsidR="003466F9" w:rsidRDefault="003466F9" w:rsidP="00AB591A">
            <w:pPr>
              <w:rPr>
                <w:rFonts w:ascii="Calibri" w:hAnsi="Calibri" w:cs="Calibri"/>
              </w:rPr>
            </w:pPr>
            <w:r>
              <w:t>requestedCellGrouping    SEQUENCE {</w:t>
            </w:r>
          </w:p>
          <w:p w14:paraId="1B9BC1E8" w14:textId="77777777" w:rsidR="003466F9" w:rsidRDefault="003466F9" w:rsidP="00AB591A">
            <w:r>
              <w:t>    cellGroup1                                {n3, n78}</w:t>
            </w:r>
          </w:p>
          <w:p w14:paraId="416AAC5C" w14:textId="77777777" w:rsidR="003466F9" w:rsidRDefault="003466F9" w:rsidP="00AB591A">
            <w:r>
              <w:t>    cellGroup2                                {n7, n260}</w:t>
            </w:r>
          </w:p>
          <w:p w14:paraId="34631F69" w14:textId="77777777" w:rsidR="003466F9" w:rsidRDefault="003466F9" w:rsidP="00AB591A">
            <w:r>
              <w:t>The UE responds by indicating that it supports DC only for the band combinations where n3 and n260 are present, and for band combinations where n7 and n78 are present. But the UE will not indicate that it supports DC between n3 and n78 or between n7 and n260, since the UE requires them to be in different groups, but the NW intends to put them in the same group.</w:t>
            </w:r>
          </w:p>
        </w:tc>
      </w:tr>
    </w:tbl>
    <w:p w14:paraId="02AE5D3E" w14:textId="77777777" w:rsidR="003466F9" w:rsidRDefault="003466F9" w:rsidP="006207A1">
      <w:pPr>
        <w:spacing w:after="0"/>
        <w:jc w:val="both"/>
        <w:rPr>
          <w:rFonts w:ascii="Arial" w:hAnsi="Arial" w:cs="Arial"/>
        </w:rPr>
      </w:pPr>
    </w:p>
    <w:p w14:paraId="6C31B4FC" w14:textId="77777777" w:rsidR="003466F9" w:rsidRDefault="003466F9" w:rsidP="006207A1">
      <w:pPr>
        <w:spacing w:after="0"/>
        <w:jc w:val="both"/>
        <w:rPr>
          <w:rFonts w:ascii="Arial" w:hAnsi="Arial" w:cs="Arial"/>
        </w:rPr>
      </w:pPr>
    </w:p>
    <w:p w14:paraId="49944C3C" w14:textId="5DF9949A" w:rsidR="00DE3189" w:rsidRPr="00602393" w:rsidRDefault="00424773" w:rsidP="00DE3189">
      <w:pPr>
        <w:spacing w:after="0"/>
        <w:jc w:val="both"/>
        <w:rPr>
          <w:rFonts w:ascii="Arial" w:hAnsi="Arial" w:cs="Arial"/>
        </w:rPr>
      </w:pPr>
      <w:r>
        <w:rPr>
          <w:rFonts w:ascii="Arial" w:hAnsi="Arial" w:cs="Arial"/>
          <w:b/>
        </w:rPr>
        <w:t>Question 3</w:t>
      </w:r>
      <w:r w:rsidR="00DE3189" w:rsidRPr="00602393">
        <w:rPr>
          <w:rFonts w:ascii="Arial" w:hAnsi="Arial" w:cs="Arial"/>
          <w:b/>
        </w:rPr>
        <w:t xml:space="preserve">: Do companies </w:t>
      </w:r>
      <w:r w:rsidR="00DE3189">
        <w:rPr>
          <w:rFonts w:ascii="Arial" w:hAnsi="Arial" w:cs="Arial"/>
          <w:b/>
        </w:rPr>
        <w:t>have further questions/comments on the option 2 (Network filtering)</w:t>
      </w:r>
      <w:r w:rsidR="00DE3189" w:rsidRPr="00602393">
        <w:rPr>
          <w:rFonts w:ascii="Arial" w:hAnsi="Arial" w:cs="Arial"/>
          <w:b/>
        </w:rPr>
        <w:t>?</w:t>
      </w:r>
    </w:p>
    <w:p w14:paraId="593D6A45" w14:textId="77777777" w:rsidR="00DE3189" w:rsidRPr="00602393" w:rsidRDefault="00DE3189" w:rsidP="00DE3189">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DE3189" w:rsidRPr="00602393" w14:paraId="6DCDAC6F" w14:textId="77777777" w:rsidTr="0067138A">
        <w:tc>
          <w:tcPr>
            <w:tcW w:w="1339" w:type="dxa"/>
            <w:shd w:val="clear" w:color="auto" w:fill="D9D9D9"/>
          </w:tcPr>
          <w:p w14:paraId="2422B60E" w14:textId="77777777" w:rsidR="00DE3189" w:rsidRPr="00602393" w:rsidRDefault="00DE3189" w:rsidP="00AB591A">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62AEFA85" w14:textId="77777777" w:rsidR="00DE3189" w:rsidRPr="00602393" w:rsidRDefault="00DE3189" w:rsidP="00AB591A">
            <w:pPr>
              <w:spacing w:after="0"/>
              <w:jc w:val="both"/>
              <w:rPr>
                <w:rFonts w:ascii="Arial" w:hAnsi="Arial" w:cs="Arial"/>
                <w:b/>
                <w:bCs/>
                <w:lang w:eastAsia="zh-CN"/>
              </w:rPr>
            </w:pPr>
            <w:r w:rsidRPr="00602393">
              <w:rPr>
                <w:rFonts w:ascii="Arial" w:hAnsi="Arial" w:cs="Arial"/>
                <w:b/>
                <w:bCs/>
                <w:lang w:eastAsia="zh-CN"/>
              </w:rPr>
              <w:t>Comments</w:t>
            </w:r>
          </w:p>
        </w:tc>
      </w:tr>
      <w:tr w:rsidR="00DE3189" w:rsidRPr="00602393" w14:paraId="2F5AAF99" w14:textId="77777777" w:rsidTr="0067138A">
        <w:tc>
          <w:tcPr>
            <w:tcW w:w="1339" w:type="dxa"/>
            <w:shd w:val="clear" w:color="auto" w:fill="auto"/>
          </w:tcPr>
          <w:p w14:paraId="065D22A7" w14:textId="4129AD36" w:rsidR="00DE3189" w:rsidRPr="00DF687D" w:rsidRDefault="00DF687D" w:rsidP="00AB591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146" w:type="dxa"/>
            <w:shd w:val="clear" w:color="auto" w:fill="auto"/>
          </w:tcPr>
          <w:p w14:paraId="4CEC50F0" w14:textId="77777777" w:rsidR="00DF687D" w:rsidRPr="00DF687D" w:rsidRDefault="00DF687D" w:rsidP="00AB591A">
            <w:pPr>
              <w:spacing w:after="0"/>
              <w:jc w:val="both"/>
              <w:rPr>
                <w:rFonts w:ascii="Arial" w:eastAsia="MS Mincho" w:hAnsi="Arial" w:cs="Arial"/>
                <w:bCs/>
                <w:lang w:eastAsia="ja-JP"/>
              </w:rPr>
            </w:pPr>
            <w:r w:rsidRPr="00DF687D">
              <w:rPr>
                <w:rFonts w:ascii="Arial" w:eastAsia="MS Mincho" w:hAnsi="Arial" w:cs="Arial"/>
                <w:bCs/>
                <w:lang w:eastAsia="ja-JP"/>
              </w:rPr>
              <w:t>We like this solution, but have some concerns about scalability as commented previously.</w:t>
            </w:r>
          </w:p>
          <w:p w14:paraId="0CC359C0" w14:textId="77777777" w:rsidR="00DF687D" w:rsidRPr="00DF687D" w:rsidRDefault="00DF687D" w:rsidP="00983FE4">
            <w:pPr>
              <w:pStyle w:val="ListParagraph"/>
              <w:numPr>
                <w:ilvl w:val="0"/>
                <w:numId w:val="7"/>
              </w:numPr>
              <w:jc w:val="both"/>
              <w:rPr>
                <w:rFonts w:ascii="Arial" w:eastAsia="MS Mincho" w:hAnsi="Arial" w:cs="Arial"/>
                <w:bCs/>
                <w:sz w:val="20"/>
                <w:szCs w:val="20"/>
                <w:lang w:eastAsia="ja-JP"/>
              </w:rPr>
            </w:pPr>
            <w:r w:rsidRPr="00DF687D">
              <w:rPr>
                <w:rFonts w:ascii="Arial" w:eastAsia="MS Mincho" w:hAnsi="Arial" w:cs="Arial"/>
                <w:bCs/>
                <w:sz w:val="20"/>
                <w:szCs w:val="20"/>
                <w:lang w:eastAsia="ja-JP"/>
              </w:rPr>
              <w:t>Can it be done by signalling several sets of (not like 10s of) band combination from the network side?</w:t>
            </w:r>
          </w:p>
          <w:p w14:paraId="5837CBE3" w14:textId="6488BDD6" w:rsidR="00DE3189" w:rsidRPr="00DF687D" w:rsidRDefault="00DF687D" w:rsidP="00983FE4">
            <w:pPr>
              <w:pStyle w:val="ListParagraph"/>
              <w:numPr>
                <w:ilvl w:val="0"/>
                <w:numId w:val="7"/>
              </w:numPr>
              <w:jc w:val="both"/>
              <w:rPr>
                <w:rFonts w:ascii="Arial" w:eastAsia="MS Mincho" w:hAnsi="Arial" w:cs="Arial"/>
                <w:bCs/>
                <w:sz w:val="20"/>
                <w:szCs w:val="20"/>
                <w:lang w:eastAsia="ja-JP"/>
              </w:rPr>
            </w:pPr>
            <w:r>
              <w:rPr>
                <w:rFonts w:ascii="Arial" w:eastAsia="MS Mincho" w:hAnsi="Arial" w:cs="Arial"/>
                <w:bCs/>
                <w:sz w:val="20"/>
                <w:szCs w:val="20"/>
                <w:lang w:eastAsia="ja-JP"/>
              </w:rPr>
              <w:t xml:space="preserve">Can we expect </w:t>
            </w:r>
            <w:r w:rsidRPr="00DF687D">
              <w:rPr>
                <w:rFonts w:ascii="Arial" w:eastAsia="MS Mincho" w:hAnsi="Arial" w:cs="Arial"/>
                <w:bCs/>
                <w:sz w:val="20"/>
                <w:szCs w:val="20"/>
                <w:lang w:eastAsia="ja-JP"/>
              </w:rPr>
              <w:t>frequent re-enquiries of UE capability</w:t>
            </w:r>
            <w:r>
              <w:rPr>
                <w:rFonts w:ascii="Arial" w:eastAsia="MS Mincho" w:hAnsi="Arial" w:cs="Arial"/>
                <w:bCs/>
                <w:sz w:val="20"/>
                <w:szCs w:val="20"/>
                <w:lang w:eastAsia="ja-JP"/>
              </w:rPr>
              <w:t xml:space="preserve"> won’t happen with this solution?</w:t>
            </w:r>
          </w:p>
          <w:p w14:paraId="5BE34835" w14:textId="77777777" w:rsidR="00DF687D" w:rsidRDefault="00DF687D" w:rsidP="00AB591A">
            <w:pPr>
              <w:spacing w:after="0"/>
              <w:jc w:val="both"/>
              <w:rPr>
                <w:rFonts w:ascii="Arial" w:eastAsia="MS Mincho" w:hAnsi="Arial" w:cs="Arial"/>
                <w:bCs/>
                <w:lang w:eastAsia="ja-JP"/>
              </w:rPr>
            </w:pPr>
          </w:p>
          <w:p w14:paraId="3E070BC1" w14:textId="2A5A0E4C" w:rsidR="00DF687D" w:rsidRPr="00DF687D" w:rsidRDefault="00DF687D" w:rsidP="00AB591A">
            <w:pPr>
              <w:spacing w:after="0"/>
              <w:jc w:val="both"/>
              <w:rPr>
                <w:rFonts w:ascii="Arial" w:eastAsia="MS Mincho" w:hAnsi="Arial" w:cs="Arial"/>
                <w:bCs/>
                <w:lang w:eastAsia="ja-JP"/>
              </w:rPr>
            </w:pPr>
            <w:r w:rsidRPr="00DF687D">
              <w:rPr>
                <w:rFonts w:ascii="Arial" w:eastAsia="MS Mincho" w:hAnsi="Arial" w:cs="Arial"/>
                <w:bCs/>
                <w:lang w:eastAsia="ja-JP"/>
              </w:rPr>
              <w:t>We should conclude on this solution one way or another in this meeting.</w:t>
            </w:r>
          </w:p>
        </w:tc>
      </w:tr>
      <w:tr w:rsidR="00DE3189" w:rsidRPr="00602393" w14:paraId="45F86A94" w14:textId="77777777" w:rsidTr="0067138A">
        <w:tc>
          <w:tcPr>
            <w:tcW w:w="1339" w:type="dxa"/>
            <w:shd w:val="clear" w:color="auto" w:fill="auto"/>
          </w:tcPr>
          <w:p w14:paraId="450F5B2C" w14:textId="67061377" w:rsidR="00DE3189" w:rsidRPr="00602393" w:rsidRDefault="00F85AD3" w:rsidP="00AB591A">
            <w:pPr>
              <w:spacing w:after="0"/>
              <w:jc w:val="both"/>
              <w:rPr>
                <w:rFonts w:ascii="Arial" w:hAnsi="Arial" w:cs="Arial"/>
                <w:bCs/>
                <w:lang w:eastAsia="zh-CN"/>
              </w:rPr>
            </w:pPr>
            <w:r>
              <w:rPr>
                <w:rFonts w:ascii="Arial" w:hAnsi="Arial" w:cs="Arial"/>
                <w:bCs/>
                <w:lang w:eastAsia="zh-CN"/>
              </w:rPr>
              <w:t>Apple</w:t>
            </w:r>
          </w:p>
        </w:tc>
        <w:tc>
          <w:tcPr>
            <w:tcW w:w="9146" w:type="dxa"/>
            <w:shd w:val="clear" w:color="auto" w:fill="auto"/>
          </w:tcPr>
          <w:p w14:paraId="7929719C" w14:textId="2DBAA0BF" w:rsidR="00DE3189" w:rsidRPr="00602393" w:rsidRDefault="00F85AD3" w:rsidP="00AB591A">
            <w:pPr>
              <w:spacing w:after="0"/>
              <w:jc w:val="both"/>
              <w:rPr>
                <w:rFonts w:ascii="Arial" w:hAnsi="Arial" w:cs="Arial"/>
                <w:bCs/>
                <w:lang w:eastAsia="zh-CN"/>
              </w:rPr>
            </w:pPr>
            <w:r>
              <w:rPr>
                <w:rFonts w:ascii="Arial" w:hAnsi="Arial" w:cs="Arial"/>
                <w:bCs/>
                <w:lang w:eastAsia="zh-CN"/>
              </w:rPr>
              <w:t>We think this can be revisited if at all we have at address &gt;5 band Async DC. Even there, we have similar concerns as Qualcomm on the scalability. For now the LTE-style with MCG/SCG differentiation is good.</w:t>
            </w:r>
          </w:p>
        </w:tc>
      </w:tr>
      <w:tr w:rsidR="0067138A" w:rsidRPr="00602393" w14:paraId="36A701F2" w14:textId="77777777" w:rsidTr="0067138A">
        <w:tc>
          <w:tcPr>
            <w:tcW w:w="1339" w:type="dxa"/>
            <w:shd w:val="clear" w:color="auto" w:fill="auto"/>
          </w:tcPr>
          <w:p w14:paraId="661D81CF" w14:textId="53E7FB21" w:rsidR="0067138A" w:rsidRPr="00602393" w:rsidRDefault="0067138A" w:rsidP="0067138A">
            <w:pPr>
              <w:spacing w:after="0"/>
              <w:jc w:val="both"/>
              <w:rPr>
                <w:rFonts w:ascii="Arial" w:hAnsi="Arial" w:cs="Arial"/>
                <w:bCs/>
                <w:lang w:eastAsia="ko-KR"/>
              </w:rPr>
            </w:pPr>
            <w:r>
              <w:rPr>
                <w:rFonts w:ascii="Arial" w:hAnsi="Arial" w:cs="Arial"/>
                <w:bCs/>
                <w:lang w:eastAsia="zh-CN"/>
              </w:rPr>
              <w:t>Ericsson</w:t>
            </w:r>
          </w:p>
        </w:tc>
        <w:tc>
          <w:tcPr>
            <w:tcW w:w="9146" w:type="dxa"/>
            <w:shd w:val="clear" w:color="auto" w:fill="auto"/>
          </w:tcPr>
          <w:p w14:paraId="0599F2E4" w14:textId="77777777" w:rsidR="0067138A" w:rsidRDefault="0067138A" w:rsidP="0067138A">
            <w:pPr>
              <w:spacing w:after="0"/>
              <w:jc w:val="both"/>
              <w:rPr>
                <w:rFonts w:ascii="Arial" w:hAnsi="Arial" w:cs="Arial"/>
                <w:bCs/>
                <w:lang w:eastAsia="zh-CN"/>
              </w:rPr>
            </w:pPr>
            <w:r>
              <w:rPr>
                <w:rFonts w:ascii="Arial" w:hAnsi="Arial" w:cs="Arial"/>
                <w:bCs/>
                <w:lang w:eastAsia="zh-CN"/>
              </w:rPr>
              <w:t>As mentioned in our contribution, compared to the LTE-DC approach, network filtering has the potential to:</w:t>
            </w:r>
          </w:p>
          <w:p w14:paraId="7E07B664" w14:textId="77777777" w:rsidR="0067138A" w:rsidRPr="00A945F6" w:rsidRDefault="0067138A" w:rsidP="00983FE4">
            <w:pPr>
              <w:pStyle w:val="ListParagraph"/>
              <w:numPr>
                <w:ilvl w:val="0"/>
                <w:numId w:val="7"/>
              </w:numPr>
              <w:jc w:val="both"/>
              <w:rPr>
                <w:rFonts w:ascii="Arial" w:hAnsi="Arial" w:cs="Arial"/>
                <w:bCs/>
                <w:sz w:val="20"/>
                <w:szCs w:val="20"/>
                <w:lang w:eastAsia="zh-CN"/>
              </w:rPr>
            </w:pPr>
            <w:r w:rsidRPr="00A945F6">
              <w:rPr>
                <w:rFonts w:ascii="Arial" w:hAnsi="Arial" w:cs="Arial"/>
                <w:bCs/>
                <w:sz w:val="20"/>
                <w:szCs w:val="20"/>
                <w:lang w:eastAsia="zh-CN"/>
              </w:rPr>
              <w:t>reduce signalling overhead per signalled band combination in the UE capability information.</w:t>
            </w:r>
          </w:p>
          <w:p w14:paraId="08ED28EC" w14:textId="77777777" w:rsidR="0067138A" w:rsidRPr="00A945F6" w:rsidRDefault="0067138A" w:rsidP="00983FE4">
            <w:pPr>
              <w:pStyle w:val="ListParagraph"/>
              <w:numPr>
                <w:ilvl w:val="0"/>
                <w:numId w:val="7"/>
              </w:numPr>
              <w:jc w:val="both"/>
              <w:rPr>
                <w:rFonts w:ascii="Arial" w:hAnsi="Arial" w:cs="Arial"/>
                <w:bCs/>
                <w:sz w:val="20"/>
                <w:szCs w:val="20"/>
                <w:lang w:eastAsia="zh-CN"/>
              </w:rPr>
            </w:pPr>
            <w:r w:rsidRPr="00A945F6">
              <w:rPr>
                <w:rFonts w:ascii="Arial" w:hAnsi="Arial" w:cs="Arial"/>
                <w:bCs/>
                <w:sz w:val="20"/>
                <w:szCs w:val="20"/>
                <w:lang w:eastAsia="zh-CN"/>
              </w:rPr>
              <w:t>reduce the number of band combinations reported by the UE, since UE would only report BCs network is interested in.</w:t>
            </w:r>
          </w:p>
          <w:p w14:paraId="6E9B3129" w14:textId="77777777" w:rsidR="0067138A" w:rsidRPr="0067138A" w:rsidRDefault="0067138A" w:rsidP="00983FE4">
            <w:pPr>
              <w:pStyle w:val="ListParagraph"/>
              <w:numPr>
                <w:ilvl w:val="0"/>
                <w:numId w:val="7"/>
              </w:numPr>
              <w:jc w:val="both"/>
              <w:rPr>
                <w:rFonts w:ascii="Arial" w:hAnsi="Arial" w:cs="Arial"/>
                <w:bCs/>
                <w:lang w:eastAsia="zh-CN"/>
              </w:rPr>
            </w:pPr>
            <w:r w:rsidRPr="00A945F6">
              <w:rPr>
                <w:rFonts w:ascii="Arial" w:hAnsi="Arial" w:cs="Arial"/>
                <w:bCs/>
                <w:sz w:val="20"/>
                <w:szCs w:val="20"/>
                <w:lang w:eastAsia="zh-CN"/>
              </w:rPr>
              <w:t>reduce network processing for parsing the UE capabilities.</w:t>
            </w:r>
          </w:p>
          <w:p w14:paraId="1509DE6F" w14:textId="142C2817" w:rsidR="0067138A" w:rsidRPr="0067138A" w:rsidRDefault="0067138A" w:rsidP="0067138A">
            <w:pPr>
              <w:jc w:val="both"/>
              <w:rPr>
                <w:rFonts w:ascii="Arial" w:hAnsi="Arial" w:cs="Arial"/>
                <w:bCs/>
                <w:lang w:eastAsia="zh-CN"/>
              </w:rPr>
            </w:pPr>
            <w:r>
              <w:rPr>
                <w:rFonts w:ascii="Arial" w:hAnsi="Arial" w:cs="Arial"/>
                <w:bCs/>
                <w:lang w:eastAsia="zh-CN"/>
              </w:rPr>
              <w:t xml:space="preserve">Regarding scalability we believe network filtering solution provides better scalability compared to LTE-DC approach, which is </w:t>
            </w:r>
            <w:r w:rsidRPr="0067138A">
              <w:rPr>
                <w:rFonts w:ascii="Arial" w:hAnsi="Arial" w:cs="Arial"/>
                <w:bCs/>
                <w:lang w:eastAsia="zh-CN"/>
              </w:rPr>
              <w:t>limit</w:t>
            </w:r>
            <w:r>
              <w:rPr>
                <w:rFonts w:ascii="Arial" w:hAnsi="Arial" w:cs="Arial"/>
                <w:bCs/>
                <w:lang w:eastAsia="zh-CN"/>
              </w:rPr>
              <w:t xml:space="preserve">ed </w:t>
            </w:r>
            <w:r w:rsidRPr="0067138A">
              <w:rPr>
                <w:rFonts w:ascii="Arial" w:hAnsi="Arial" w:cs="Arial"/>
                <w:bCs/>
                <w:lang w:eastAsia="zh-CN"/>
              </w:rPr>
              <w:t>to max 5 bands per BC.</w:t>
            </w:r>
            <w:r>
              <w:rPr>
                <w:rFonts w:ascii="Arial" w:hAnsi="Arial" w:cs="Arial"/>
                <w:bCs/>
                <w:lang w:eastAsia="zh-CN"/>
              </w:rPr>
              <w:t xml:space="preserve"> We don’t expect that a network would support 10s of different NR-DC configurations in terms of supported bands in different areas.</w:t>
            </w:r>
            <w:r w:rsidR="005C1A9B">
              <w:rPr>
                <w:rFonts w:ascii="Arial" w:hAnsi="Arial" w:cs="Arial"/>
                <w:bCs/>
                <w:lang w:eastAsia="zh-CN"/>
              </w:rPr>
              <w:t xml:space="preserve"> What could potentially also be considered would be to apply some grouping as in the PUCCH grouping framework also in the network filtering solution.</w:t>
            </w:r>
          </w:p>
        </w:tc>
      </w:tr>
      <w:tr w:rsidR="0067138A" w:rsidRPr="00602393" w14:paraId="1090FF3C" w14:textId="77777777" w:rsidTr="0067138A">
        <w:tc>
          <w:tcPr>
            <w:tcW w:w="1339" w:type="dxa"/>
            <w:shd w:val="clear" w:color="auto" w:fill="auto"/>
          </w:tcPr>
          <w:p w14:paraId="40026E8A" w14:textId="05719E27" w:rsidR="0067138A" w:rsidRPr="00B149F0" w:rsidRDefault="00B149F0" w:rsidP="0067138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9146" w:type="dxa"/>
            <w:shd w:val="clear" w:color="auto" w:fill="auto"/>
          </w:tcPr>
          <w:p w14:paraId="632F07E3" w14:textId="54787301" w:rsidR="00E55EA0" w:rsidRDefault="00E55EA0" w:rsidP="00E55EA0">
            <w:pPr>
              <w:spacing w:after="0"/>
              <w:jc w:val="both"/>
              <w:rPr>
                <w:rFonts w:ascii="Arial" w:eastAsia="SimSun" w:hAnsi="Arial" w:cs="Arial"/>
                <w:bCs/>
                <w:lang w:eastAsia="zh-CN"/>
              </w:rPr>
            </w:pPr>
            <w:r>
              <w:rPr>
                <w:rFonts w:ascii="Arial" w:eastAsia="SimSun" w:hAnsi="Arial" w:cs="Arial"/>
                <w:bCs/>
                <w:lang w:eastAsia="zh-CN"/>
              </w:rPr>
              <w:t>The solution is not crystal clear. For instance, whether network can only send one filter with one cell grouping option? If so, it is not reasonable assuming network only support one cell grouping option in a large area. If not, how network requests more than one cell grouping options. Furthermore, from specification perspective, if multiple options can be request, the signalling overhead may not be reduced at all, as the UE still needs to indicate which option</w:t>
            </w:r>
            <w:r w:rsidR="00F3396A">
              <w:rPr>
                <w:rFonts w:ascii="Arial" w:eastAsia="SimSun" w:hAnsi="Arial" w:cs="Arial"/>
                <w:bCs/>
                <w:lang w:eastAsia="zh-CN"/>
              </w:rPr>
              <w:t>(s)</w:t>
            </w:r>
            <w:r>
              <w:rPr>
                <w:rFonts w:ascii="Arial" w:eastAsia="SimSun" w:hAnsi="Arial" w:cs="Arial"/>
                <w:bCs/>
                <w:lang w:eastAsia="zh-CN"/>
              </w:rPr>
              <w:t xml:space="preserve"> it supports anyway. </w:t>
            </w:r>
          </w:p>
          <w:p w14:paraId="385784DE" w14:textId="1E4E89C0" w:rsidR="0067138A" w:rsidRPr="00E55EA0" w:rsidRDefault="00E55EA0" w:rsidP="00E55EA0">
            <w:pPr>
              <w:spacing w:after="0"/>
              <w:jc w:val="both"/>
              <w:rPr>
                <w:rFonts w:ascii="Arial" w:eastAsia="SimSun" w:hAnsi="Arial" w:cs="Arial"/>
                <w:bCs/>
                <w:lang w:eastAsia="zh-CN"/>
              </w:rPr>
            </w:pPr>
            <w:r>
              <w:rPr>
                <w:rFonts w:ascii="Arial" w:eastAsia="SimSun" w:hAnsi="Arial" w:cs="Arial"/>
                <w:bCs/>
                <w:lang w:eastAsia="zh-CN"/>
              </w:rPr>
              <w:t xml:space="preserve">In short, we think LTE style </w:t>
            </w:r>
            <w:r>
              <w:rPr>
                <w:rFonts w:ascii="Arial" w:hAnsi="Arial" w:cs="Arial"/>
                <w:bCs/>
                <w:lang w:eastAsia="zh-CN"/>
              </w:rPr>
              <w:t>with MCG/SCG differentiation is straightforward and the signalling overhead is acceptable.</w:t>
            </w:r>
          </w:p>
        </w:tc>
      </w:tr>
      <w:tr w:rsidR="0067138A" w:rsidRPr="00602393" w14:paraId="48DEBBEE" w14:textId="77777777" w:rsidTr="0067138A">
        <w:tc>
          <w:tcPr>
            <w:tcW w:w="1339" w:type="dxa"/>
            <w:shd w:val="clear" w:color="auto" w:fill="auto"/>
          </w:tcPr>
          <w:p w14:paraId="259C5852" w14:textId="07E457CF" w:rsidR="0067138A" w:rsidRPr="00602393" w:rsidRDefault="004B1F1E" w:rsidP="0067138A">
            <w:pPr>
              <w:spacing w:after="0"/>
              <w:jc w:val="both"/>
              <w:rPr>
                <w:rFonts w:ascii="Arial" w:eastAsia="SimSun" w:hAnsi="Arial" w:cs="Arial"/>
                <w:bCs/>
                <w:lang w:eastAsia="zh-CN"/>
              </w:rPr>
            </w:pPr>
            <w:r>
              <w:rPr>
                <w:rFonts w:ascii="Arial" w:eastAsia="SimSun" w:hAnsi="Arial" w:cs="Arial"/>
                <w:bCs/>
                <w:lang w:eastAsia="zh-CN"/>
              </w:rPr>
              <w:t>ZTE</w:t>
            </w:r>
          </w:p>
        </w:tc>
        <w:tc>
          <w:tcPr>
            <w:tcW w:w="9146" w:type="dxa"/>
            <w:shd w:val="clear" w:color="auto" w:fill="auto"/>
          </w:tcPr>
          <w:p w14:paraId="79F50C1D" w14:textId="159A3C64" w:rsidR="0067138A" w:rsidRPr="00602393" w:rsidRDefault="004B1F1E" w:rsidP="004B1F1E">
            <w:pPr>
              <w:spacing w:after="0"/>
              <w:jc w:val="both"/>
              <w:rPr>
                <w:rFonts w:ascii="Arial" w:hAnsi="Arial" w:cs="Arial"/>
                <w:bCs/>
                <w:lang w:eastAsia="zh-CN"/>
              </w:rPr>
            </w:pPr>
            <w:r>
              <w:rPr>
                <w:rFonts w:ascii="Arial" w:hAnsi="Arial" w:cs="Arial"/>
                <w:bCs/>
                <w:lang w:eastAsia="zh-CN"/>
              </w:rPr>
              <w:t xml:space="preserve">Similar view as Apple, we </w:t>
            </w:r>
            <w:r w:rsidR="00E7146B">
              <w:rPr>
                <w:rFonts w:ascii="Arial" w:hAnsi="Arial" w:cs="Arial"/>
                <w:bCs/>
                <w:lang w:eastAsia="zh-CN"/>
              </w:rPr>
              <w:t>can discuss this proposal later. I</w:t>
            </w:r>
            <w:r>
              <w:rPr>
                <w:rFonts w:ascii="Arial" w:hAnsi="Arial" w:cs="Arial"/>
                <w:bCs/>
                <w:lang w:eastAsia="zh-CN"/>
              </w:rPr>
              <w:t xml:space="preserve">n our understanding it can be considered as enhancement to LTE-style. </w:t>
            </w:r>
          </w:p>
        </w:tc>
      </w:tr>
      <w:tr w:rsidR="0067138A" w:rsidRPr="00602393" w14:paraId="3E65E8A6" w14:textId="77777777" w:rsidTr="0067138A">
        <w:tc>
          <w:tcPr>
            <w:tcW w:w="1339" w:type="dxa"/>
            <w:shd w:val="clear" w:color="auto" w:fill="auto"/>
          </w:tcPr>
          <w:p w14:paraId="23DC7BFE" w14:textId="32CA9419" w:rsidR="0067138A" w:rsidRPr="00602393" w:rsidRDefault="00620C62" w:rsidP="0067138A">
            <w:pPr>
              <w:spacing w:after="0"/>
              <w:jc w:val="both"/>
              <w:rPr>
                <w:rFonts w:ascii="Arial" w:hAnsi="Arial" w:cs="Arial"/>
                <w:bCs/>
                <w:lang w:eastAsia="zh-CN"/>
              </w:rPr>
            </w:pPr>
            <w:r>
              <w:rPr>
                <w:rFonts w:ascii="Arial" w:hAnsi="Arial" w:cs="Arial"/>
                <w:bCs/>
                <w:lang w:eastAsia="zh-CN"/>
              </w:rPr>
              <w:t>MediaTek</w:t>
            </w:r>
          </w:p>
        </w:tc>
        <w:tc>
          <w:tcPr>
            <w:tcW w:w="9146" w:type="dxa"/>
            <w:shd w:val="clear" w:color="auto" w:fill="auto"/>
          </w:tcPr>
          <w:p w14:paraId="1A44A6E9" w14:textId="0AD69C9A" w:rsidR="000757D6" w:rsidRDefault="00620C62" w:rsidP="0067138A">
            <w:pPr>
              <w:spacing w:after="0"/>
              <w:jc w:val="both"/>
              <w:rPr>
                <w:rFonts w:ascii="Arial" w:hAnsi="Arial" w:cs="Arial"/>
                <w:bCs/>
                <w:lang w:eastAsia="zh-CN"/>
              </w:rPr>
            </w:pPr>
            <w:r>
              <w:rPr>
                <w:rFonts w:ascii="Arial" w:hAnsi="Arial" w:cs="Arial"/>
                <w:bCs/>
                <w:lang w:eastAsia="zh-CN"/>
              </w:rPr>
              <w:t xml:space="preserve">We </w:t>
            </w:r>
            <w:r w:rsidR="002371B4">
              <w:rPr>
                <w:rFonts w:ascii="Arial" w:hAnsi="Arial" w:cs="Arial"/>
                <w:bCs/>
                <w:lang w:eastAsia="zh-CN"/>
              </w:rPr>
              <w:t>agree that</w:t>
            </w:r>
            <w:r>
              <w:rPr>
                <w:rFonts w:ascii="Arial" w:hAnsi="Arial" w:cs="Arial"/>
                <w:bCs/>
                <w:lang w:eastAsia="zh-CN"/>
              </w:rPr>
              <w:t xml:space="preserve"> </w:t>
            </w:r>
            <w:r w:rsidR="002371B4">
              <w:rPr>
                <w:rFonts w:ascii="Arial" w:hAnsi="Arial" w:cs="Arial"/>
                <w:bCs/>
                <w:lang w:eastAsia="zh-CN"/>
              </w:rPr>
              <w:t xml:space="preserve">this solution is more scalable but would like to discuss this if we have to extend the capability to support more than 5 bands. Unfortunately this solution come up late after Rel-16 ASN.1 freeze and there are still too much details to discuss. </w:t>
            </w:r>
            <w:r w:rsidR="000757D6">
              <w:rPr>
                <w:rFonts w:ascii="Arial" w:hAnsi="Arial" w:cs="Arial"/>
                <w:bCs/>
                <w:lang w:eastAsia="zh-CN"/>
              </w:rPr>
              <w:t>We also wonder whether there would be lots of clarification CR later on for this two array filtering.</w:t>
            </w:r>
          </w:p>
          <w:p w14:paraId="5C8D93A4" w14:textId="4019A64D" w:rsidR="002371B4" w:rsidRPr="00602393" w:rsidRDefault="002371B4" w:rsidP="0067138A">
            <w:pPr>
              <w:spacing w:after="0"/>
              <w:jc w:val="both"/>
              <w:rPr>
                <w:rFonts w:ascii="Arial" w:hAnsi="Arial" w:cs="Arial"/>
                <w:bCs/>
                <w:lang w:eastAsia="zh-CN"/>
              </w:rPr>
            </w:pPr>
          </w:p>
        </w:tc>
      </w:tr>
      <w:tr w:rsidR="0067138A" w:rsidRPr="00602393" w14:paraId="2ECB9070" w14:textId="77777777" w:rsidTr="0067138A">
        <w:tc>
          <w:tcPr>
            <w:tcW w:w="1339" w:type="dxa"/>
            <w:shd w:val="clear" w:color="auto" w:fill="auto"/>
          </w:tcPr>
          <w:p w14:paraId="669AFB9F" w14:textId="79B882FF" w:rsidR="0067138A" w:rsidRPr="00602393" w:rsidRDefault="00BA0A5E" w:rsidP="0067138A">
            <w:pPr>
              <w:spacing w:after="0"/>
              <w:jc w:val="both"/>
              <w:rPr>
                <w:rFonts w:ascii="Arial" w:hAnsi="Arial" w:cs="Arial"/>
                <w:bCs/>
                <w:lang w:eastAsia="zh-CN"/>
              </w:rPr>
            </w:pPr>
            <w:r>
              <w:rPr>
                <w:rFonts w:ascii="Arial" w:hAnsi="Arial" w:cs="Arial"/>
                <w:bCs/>
                <w:lang w:eastAsia="zh-CN"/>
              </w:rPr>
              <w:t>Nokia</w:t>
            </w:r>
          </w:p>
        </w:tc>
        <w:tc>
          <w:tcPr>
            <w:tcW w:w="9146" w:type="dxa"/>
            <w:shd w:val="clear" w:color="auto" w:fill="auto"/>
          </w:tcPr>
          <w:p w14:paraId="62B4025D" w14:textId="551D9622" w:rsidR="0067138A" w:rsidRPr="00602393" w:rsidRDefault="00BA0A5E" w:rsidP="0067138A">
            <w:pPr>
              <w:spacing w:after="0"/>
              <w:jc w:val="both"/>
              <w:rPr>
                <w:rFonts w:ascii="Arial" w:hAnsi="Arial" w:cs="Arial"/>
                <w:bCs/>
                <w:lang w:eastAsia="zh-CN"/>
              </w:rPr>
            </w:pPr>
            <w:r>
              <w:rPr>
                <w:rFonts w:ascii="Arial" w:hAnsi="Arial" w:cs="Arial"/>
                <w:bCs/>
                <w:lang w:eastAsia="zh-CN"/>
              </w:rPr>
              <w:t>We share the view Huawei</w:t>
            </w:r>
          </w:p>
        </w:tc>
      </w:tr>
      <w:tr w:rsidR="0067138A" w:rsidRPr="00602393" w14:paraId="6FD56065" w14:textId="77777777" w:rsidTr="0067138A">
        <w:tc>
          <w:tcPr>
            <w:tcW w:w="1339" w:type="dxa"/>
            <w:shd w:val="clear" w:color="auto" w:fill="auto"/>
          </w:tcPr>
          <w:p w14:paraId="5270ECAE" w14:textId="38706DB8" w:rsidR="0067138A" w:rsidRPr="00602393" w:rsidRDefault="000458DC" w:rsidP="0067138A">
            <w:pPr>
              <w:spacing w:after="0"/>
              <w:jc w:val="both"/>
              <w:rPr>
                <w:rFonts w:ascii="Arial" w:hAnsi="Arial" w:cs="Arial"/>
                <w:bCs/>
                <w:lang w:eastAsia="ko-KR"/>
              </w:rPr>
            </w:pPr>
            <w:r>
              <w:rPr>
                <w:rFonts w:ascii="Arial" w:hAnsi="Arial" w:cs="Arial" w:hint="eastAsia"/>
                <w:bCs/>
                <w:lang w:eastAsia="ko-KR"/>
              </w:rPr>
              <w:t>Samsung</w:t>
            </w:r>
          </w:p>
        </w:tc>
        <w:tc>
          <w:tcPr>
            <w:tcW w:w="9146" w:type="dxa"/>
            <w:shd w:val="clear" w:color="auto" w:fill="auto"/>
          </w:tcPr>
          <w:p w14:paraId="5134C0CD" w14:textId="3F75FC2C" w:rsidR="0067138A" w:rsidRPr="000458DC" w:rsidRDefault="000458DC" w:rsidP="0067138A">
            <w:pPr>
              <w:spacing w:after="0"/>
              <w:jc w:val="both"/>
              <w:rPr>
                <w:rFonts w:ascii="Arial" w:hAnsi="Arial" w:cs="Arial"/>
                <w:bCs/>
                <w:lang w:eastAsia="ko-KR"/>
              </w:rPr>
            </w:pPr>
            <w:r>
              <w:rPr>
                <w:rFonts w:ascii="Arial" w:hAnsi="Arial" w:cs="Arial"/>
                <w:bCs/>
                <w:lang w:eastAsia="ko-KR"/>
              </w:rPr>
              <w:t xml:space="preserve">The aim of this solution is to reduce signalling overhead. However, network preference (i.e., </w:t>
            </w:r>
            <w:r w:rsidRPr="001C19EA">
              <w:rPr>
                <w:rFonts w:ascii="Arial" w:hAnsi="Arial" w:cs="Arial"/>
                <w:bCs/>
                <w:i/>
                <w:lang w:eastAsia="ko-KR"/>
              </w:rPr>
              <w:t>requestedCellGrouping</w:t>
            </w:r>
            <w:r>
              <w:rPr>
                <w:rFonts w:ascii="Arial" w:hAnsi="Arial" w:cs="Arial"/>
                <w:bCs/>
                <w:lang w:eastAsia="ko-KR"/>
              </w:rPr>
              <w:t xml:space="preserve">) may not meet any of cell grouping supported by UE. In that case, more </w:t>
            </w:r>
            <w:r>
              <w:rPr>
                <w:rFonts w:ascii="Arial" w:hAnsi="Arial" w:cs="Arial"/>
                <w:bCs/>
                <w:lang w:eastAsia="ko-KR"/>
              </w:rPr>
              <w:lastRenderedPageBreak/>
              <w:t>signalling (e.g., re-enquiry from UE and provision of new preference from NW) is needed, making UE procedure more complicated.</w:t>
            </w:r>
          </w:p>
        </w:tc>
      </w:tr>
      <w:tr w:rsidR="0067138A" w:rsidRPr="00602393" w14:paraId="31A6FD06" w14:textId="77777777" w:rsidTr="0067138A">
        <w:tc>
          <w:tcPr>
            <w:tcW w:w="1339" w:type="dxa"/>
            <w:shd w:val="clear" w:color="auto" w:fill="auto"/>
          </w:tcPr>
          <w:p w14:paraId="67E0006B" w14:textId="7ACA3C6B" w:rsidR="0067138A" w:rsidRPr="003C3EF7" w:rsidRDefault="003C3EF7" w:rsidP="0067138A">
            <w:pPr>
              <w:spacing w:after="0"/>
              <w:jc w:val="both"/>
              <w:rPr>
                <w:rFonts w:ascii="Arial" w:eastAsia="SimSun" w:hAnsi="Arial" w:cs="Arial"/>
                <w:bCs/>
                <w:lang w:eastAsia="zh-CN"/>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9146" w:type="dxa"/>
            <w:shd w:val="clear" w:color="auto" w:fill="auto"/>
          </w:tcPr>
          <w:p w14:paraId="177D0149" w14:textId="69F0F731" w:rsidR="0067138A" w:rsidRPr="003C3EF7" w:rsidRDefault="003C3EF7" w:rsidP="0067138A">
            <w:pPr>
              <w:spacing w:after="0"/>
              <w:jc w:val="both"/>
              <w:rPr>
                <w:rFonts w:ascii="Arial" w:eastAsia="SimSun" w:hAnsi="Arial" w:cs="Arial"/>
                <w:bCs/>
                <w:lang w:eastAsia="zh-CN"/>
              </w:rPr>
            </w:pPr>
            <w:r>
              <w:rPr>
                <w:rFonts w:ascii="Arial" w:eastAsia="SimSun" w:hAnsi="Arial" w:cs="Arial"/>
                <w:bCs/>
                <w:lang w:eastAsia="zh-CN"/>
              </w:rPr>
              <w:t>It works effectively if network has a good guess of UE capability, but how would it occur?</w:t>
            </w:r>
          </w:p>
        </w:tc>
      </w:tr>
      <w:tr w:rsidR="0067138A" w:rsidRPr="00602393" w14:paraId="5E97DDD5" w14:textId="77777777" w:rsidTr="0067138A">
        <w:tc>
          <w:tcPr>
            <w:tcW w:w="1339" w:type="dxa"/>
            <w:shd w:val="clear" w:color="auto" w:fill="auto"/>
          </w:tcPr>
          <w:p w14:paraId="6E45AF29"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025DABE3" w14:textId="77777777" w:rsidR="0067138A" w:rsidRPr="00602393" w:rsidRDefault="0067138A" w:rsidP="0067138A">
            <w:pPr>
              <w:spacing w:after="0"/>
              <w:jc w:val="both"/>
              <w:rPr>
                <w:rFonts w:ascii="Arial" w:hAnsi="Arial" w:cs="Arial"/>
                <w:bCs/>
                <w:lang w:eastAsia="zh-CN"/>
              </w:rPr>
            </w:pPr>
          </w:p>
        </w:tc>
      </w:tr>
      <w:tr w:rsidR="0067138A" w:rsidRPr="00602393" w14:paraId="76930142" w14:textId="77777777" w:rsidTr="0067138A">
        <w:tc>
          <w:tcPr>
            <w:tcW w:w="1339" w:type="dxa"/>
            <w:shd w:val="clear" w:color="auto" w:fill="auto"/>
          </w:tcPr>
          <w:p w14:paraId="03262155"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68D9620A" w14:textId="77777777" w:rsidR="0067138A" w:rsidRPr="00602393" w:rsidRDefault="0067138A" w:rsidP="0067138A">
            <w:pPr>
              <w:spacing w:after="0"/>
              <w:jc w:val="both"/>
              <w:rPr>
                <w:rFonts w:ascii="Arial" w:hAnsi="Arial" w:cs="Arial"/>
                <w:bCs/>
                <w:lang w:eastAsia="zh-CN"/>
              </w:rPr>
            </w:pPr>
          </w:p>
        </w:tc>
      </w:tr>
    </w:tbl>
    <w:p w14:paraId="1C5E0BD0" w14:textId="77777777" w:rsidR="003C3B5C" w:rsidRDefault="003C3B5C" w:rsidP="006207A1">
      <w:pPr>
        <w:spacing w:after="0"/>
        <w:jc w:val="both"/>
        <w:rPr>
          <w:rFonts w:ascii="Arial" w:hAnsi="Arial" w:cs="Arial"/>
        </w:rPr>
      </w:pPr>
    </w:p>
    <w:p w14:paraId="490CD657" w14:textId="77777777" w:rsidR="00DE3189" w:rsidRDefault="00DE3189" w:rsidP="006207A1">
      <w:pPr>
        <w:spacing w:after="0"/>
        <w:jc w:val="both"/>
        <w:rPr>
          <w:rFonts w:ascii="Arial" w:hAnsi="Arial" w:cs="Arial"/>
        </w:rPr>
      </w:pPr>
    </w:p>
    <w:p w14:paraId="049B7CD3" w14:textId="677AAC61" w:rsidR="008A58B5" w:rsidRDefault="008A58B5" w:rsidP="008A58B5">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Q3</w:t>
      </w:r>
      <w:r>
        <w:rPr>
          <w:rFonts w:ascii="Arial" w:hAnsi="Arial" w:cs="Arial"/>
          <w:lang w:val="en-US"/>
        </w:rPr>
        <w:t>:</w:t>
      </w:r>
      <w:r w:rsidR="008B134A">
        <w:rPr>
          <w:rFonts w:ascii="Arial" w:hAnsi="Arial" w:cs="Arial"/>
          <w:lang w:val="en-US"/>
        </w:rPr>
        <w:t xml:space="preserve"> Regarding to NW filter based NR-DC cell group capability, there is some sympathy but very limited support to have this in Rel-16. Most companies have concerns on how this work. </w:t>
      </w:r>
    </w:p>
    <w:p w14:paraId="5C10641F" w14:textId="77777777" w:rsidR="008A58B5" w:rsidRDefault="008A58B5" w:rsidP="008A58B5">
      <w:pPr>
        <w:spacing w:after="0"/>
        <w:jc w:val="both"/>
        <w:rPr>
          <w:rFonts w:ascii="Arial" w:hAnsi="Arial" w:cs="Arial"/>
          <w:lang w:val="en-US"/>
        </w:rPr>
      </w:pPr>
    </w:p>
    <w:p w14:paraId="1514EA8B" w14:textId="31CA7A92" w:rsidR="008A58B5" w:rsidRPr="00700288" w:rsidRDefault="008B134A" w:rsidP="008A58B5">
      <w:pPr>
        <w:spacing w:after="0"/>
        <w:jc w:val="both"/>
        <w:rPr>
          <w:rFonts w:cs="Arial"/>
          <w:b/>
        </w:rPr>
      </w:pPr>
      <w:r>
        <w:rPr>
          <w:rFonts w:ascii="Arial" w:hAnsi="Arial" w:cs="Arial"/>
          <w:b/>
          <w:lang w:val="en-US"/>
        </w:rPr>
        <w:t>Observation 4</w:t>
      </w:r>
      <w:r w:rsidR="008A58B5" w:rsidRPr="00700288">
        <w:rPr>
          <w:rFonts w:ascii="Arial" w:hAnsi="Arial" w:cs="Arial"/>
          <w:b/>
          <w:lang w:val="en-US"/>
        </w:rPr>
        <w:t xml:space="preserve">: </w:t>
      </w:r>
      <w:r>
        <w:rPr>
          <w:rFonts w:ascii="Arial" w:hAnsi="Arial" w:cs="Arial"/>
          <w:b/>
          <w:lang w:val="en-US"/>
        </w:rPr>
        <w:t xml:space="preserve">Limited support on </w:t>
      </w:r>
      <w:r w:rsidRPr="008B134A">
        <w:rPr>
          <w:rFonts w:ascii="Arial" w:hAnsi="Arial" w:cs="Arial"/>
          <w:b/>
          <w:lang w:val="en-US"/>
        </w:rPr>
        <w:t>network filtering</w:t>
      </w:r>
      <w:r>
        <w:rPr>
          <w:rFonts w:ascii="Arial" w:hAnsi="Arial" w:cs="Arial"/>
          <w:b/>
          <w:lang w:val="en-US"/>
        </w:rPr>
        <w:t xml:space="preserve"> based NR-DC cell group capability reporting. Most companies </w:t>
      </w:r>
      <w:r w:rsidRPr="008B134A">
        <w:rPr>
          <w:rFonts w:ascii="Arial" w:hAnsi="Arial" w:cs="Arial"/>
          <w:b/>
          <w:lang w:val="en-US"/>
        </w:rPr>
        <w:t>have concerns on how this work</w:t>
      </w:r>
      <w:r w:rsidR="00C1063D">
        <w:rPr>
          <w:rFonts w:ascii="Arial" w:hAnsi="Arial" w:cs="Arial"/>
          <w:b/>
          <w:lang w:val="en-US"/>
        </w:rPr>
        <w:t>s</w:t>
      </w:r>
      <w:bookmarkStart w:id="4" w:name="_GoBack"/>
      <w:bookmarkEnd w:id="4"/>
      <w:r>
        <w:rPr>
          <w:rFonts w:ascii="Arial" w:hAnsi="Arial" w:cs="Arial"/>
          <w:b/>
          <w:lang w:val="en-US"/>
        </w:rPr>
        <w:t>.</w:t>
      </w:r>
    </w:p>
    <w:p w14:paraId="799195EB" w14:textId="77777777" w:rsidR="008A58B5" w:rsidRPr="008B134A" w:rsidRDefault="008A58B5" w:rsidP="006207A1">
      <w:pPr>
        <w:spacing w:after="0"/>
        <w:jc w:val="both"/>
        <w:rPr>
          <w:rFonts w:ascii="Arial" w:hAnsi="Arial" w:cs="Arial"/>
        </w:rPr>
      </w:pPr>
    </w:p>
    <w:p w14:paraId="50D42CD3" w14:textId="0234E1ED" w:rsidR="00DE3189" w:rsidRPr="00602393" w:rsidRDefault="00555AEE" w:rsidP="00DE3189">
      <w:pPr>
        <w:pStyle w:val="Doc-text2"/>
        <w:tabs>
          <w:tab w:val="left" w:pos="340"/>
        </w:tabs>
        <w:ind w:left="0" w:firstLine="0"/>
        <w:jc w:val="both"/>
        <w:rPr>
          <w:rFonts w:cs="Arial"/>
          <w:b/>
        </w:rPr>
      </w:pPr>
      <w:r>
        <w:rPr>
          <w:rFonts w:cs="Arial"/>
          <w:b/>
        </w:rPr>
        <w:t>Question 4</w:t>
      </w:r>
      <w:r w:rsidR="00DE3189" w:rsidRPr="00602393">
        <w:rPr>
          <w:rFonts w:cs="Arial"/>
          <w:b/>
        </w:rPr>
        <w:t xml:space="preserve">: </w:t>
      </w:r>
      <w:r>
        <w:rPr>
          <w:rFonts w:cs="Arial"/>
          <w:b/>
        </w:rPr>
        <w:t xml:space="preserve">Which option(s) does company prefer to use for </w:t>
      </w:r>
      <w:r w:rsidRPr="00B6285C">
        <w:rPr>
          <w:rFonts w:cs="Arial"/>
          <w:b/>
        </w:rPr>
        <w:t xml:space="preserve">asynchronous </w:t>
      </w:r>
      <w:r>
        <w:rPr>
          <w:rFonts w:cs="Arial"/>
          <w:b/>
        </w:rPr>
        <w:t xml:space="preserve">NR-DC cell group capability? </w:t>
      </w:r>
      <w:r w:rsidR="00DE3189" w:rsidRPr="00602393">
        <w:rPr>
          <w:rFonts w:cs="Arial"/>
          <w:b/>
        </w:rPr>
        <w:t xml:space="preserve"> </w:t>
      </w:r>
    </w:p>
    <w:p w14:paraId="2FE8C719" w14:textId="77777777" w:rsidR="00555AEE" w:rsidRPr="00555AEE" w:rsidRDefault="00555AEE" w:rsidP="00983FE4">
      <w:pPr>
        <w:pStyle w:val="ListParagraph"/>
        <w:numPr>
          <w:ilvl w:val="0"/>
          <w:numId w:val="6"/>
        </w:numPr>
        <w:jc w:val="both"/>
        <w:rPr>
          <w:rFonts w:ascii="Arial" w:hAnsi="Arial" w:cs="Arial"/>
          <w:b/>
          <w:sz w:val="20"/>
          <w:szCs w:val="20"/>
        </w:rPr>
      </w:pPr>
      <w:r w:rsidRPr="00555AEE">
        <w:rPr>
          <w:rFonts w:ascii="Arial" w:hAnsi="Arial" w:cs="Arial"/>
          <w:b/>
          <w:sz w:val="20"/>
          <w:szCs w:val="20"/>
        </w:rPr>
        <w:t>Option 1 – LTE DC Style with MCG/SCG differentiation [2][3]</w:t>
      </w:r>
    </w:p>
    <w:p w14:paraId="102ACBA6" w14:textId="77777777" w:rsidR="00555AEE" w:rsidRPr="00555AEE" w:rsidRDefault="00555AEE" w:rsidP="00983FE4">
      <w:pPr>
        <w:pStyle w:val="ListParagraph"/>
        <w:numPr>
          <w:ilvl w:val="0"/>
          <w:numId w:val="6"/>
        </w:numPr>
        <w:jc w:val="both"/>
        <w:rPr>
          <w:rFonts w:ascii="Arial" w:hAnsi="Arial" w:cs="Arial"/>
          <w:b/>
          <w:sz w:val="20"/>
          <w:szCs w:val="20"/>
        </w:rPr>
      </w:pPr>
      <w:r w:rsidRPr="00555AEE">
        <w:rPr>
          <w:rFonts w:ascii="Arial" w:hAnsi="Arial" w:cs="Arial"/>
          <w:b/>
          <w:sz w:val="20"/>
          <w:szCs w:val="20"/>
        </w:rPr>
        <w:t>Option 2 – Network filtering [4]</w:t>
      </w:r>
    </w:p>
    <w:p w14:paraId="43EFA331" w14:textId="0A5D2359" w:rsidR="00DE3189" w:rsidRPr="00602393" w:rsidRDefault="003409B8" w:rsidP="00983FE4">
      <w:pPr>
        <w:pStyle w:val="Doc-text2"/>
        <w:numPr>
          <w:ilvl w:val="0"/>
          <w:numId w:val="6"/>
        </w:numPr>
        <w:tabs>
          <w:tab w:val="left" w:pos="340"/>
        </w:tabs>
        <w:jc w:val="both"/>
        <w:rPr>
          <w:rFonts w:cs="Arial"/>
          <w:b/>
        </w:rPr>
      </w:pPr>
      <w:r>
        <w:rPr>
          <w:rFonts w:cs="Arial"/>
          <w:b/>
        </w:rPr>
        <w:t>Others – please specify</w:t>
      </w:r>
    </w:p>
    <w:p w14:paraId="6EB5FCEF" w14:textId="77777777" w:rsidR="00DE3189" w:rsidRPr="00602393" w:rsidRDefault="00DE3189" w:rsidP="00DE318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E3189" w:rsidRPr="00602393" w14:paraId="6AD2DB29" w14:textId="77777777" w:rsidTr="00BA0A5E">
        <w:tc>
          <w:tcPr>
            <w:tcW w:w="1339" w:type="dxa"/>
            <w:shd w:val="clear" w:color="auto" w:fill="D9D9D9"/>
          </w:tcPr>
          <w:p w14:paraId="56B555D5" w14:textId="77777777" w:rsidR="00DE3189" w:rsidRPr="00602393" w:rsidRDefault="00DE3189" w:rsidP="00AB591A">
            <w:pPr>
              <w:spacing w:after="0"/>
              <w:jc w:val="both"/>
              <w:rPr>
                <w:rFonts w:ascii="Arial" w:hAnsi="Arial" w:cs="Arial"/>
                <w:b/>
                <w:bCs/>
                <w:lang w:eastAsia="zh-CN"/>
              </w:rPr>
            </w:pPr>
            <w:r w:rsidRPr="00602393">
              <w:rPr>
                <w:rFonts w:ascii="Arial" w:hAnsi="Arial" w:cs="Arial"/>
                <w:b/>
                <w:bCs/>
                <w:lang w:eastAsia="zh-CN"/>
              </w:rPr>
              <w:t>Company</w:t>
            </w:r>
          </w:p>
        </w:tc>
        <w:tc>
          <w:tcPr>
            <w:tcW w:w="1138" w:type="dxa"/>
            <w:shd w:val="clear" w:color="auto" w:fill="D9D9D9"/>
          </w:tcPr>
          <w:p w14:paraId="05AAB3B5" w14:textId="77777777" w:rsidR="00DE3189" w:rsidRPr="00602393" w:rsidRDefault="00DE3189" w:rsidP="00AB591A">
            <w:pPr>
              <w:spacing w:after="0"/>
              <w:jc w:val="both"/>
              <w:rPr>
                <w:rFonts w:ascii="Arial" w:hAnsi="Arial" w:cs="Arial"/>
                <w:b/>
                <w:bCs/>
                <w:lang w:eastAsia="zh-CN"/>
              </w:rPr>
            </w:pPr>
            <w:r w:rsidRPr="00602393">
              <w:rPr>
                <w:rFonts w:ascii="Arial" w:hAnsi="Arial" w:cs="Arial"/>
                <w:b/>
                <w:bCs/>
                <w:lang w:eastAsia="zh-CN"/>
              </w:rPr>
              <w:t>Prefer Option</w:t>
            </w:r>
          </w:p>
        </w:tc>
        <w:tc>
          <w:tcPr>
            <w:tcW w:w="7980" w:type="dxa"/>
            <w:shd w:val="clear" w:color="auto" w:fill="D9D9D9"/>
          </w:tcPr>
          <w:p w14:paraId="00BCECBE" w14:textId="77777777" w:rsidR="00DE3189" w:rsidRPr="00602393" w:rsidRDefault="00DE3189" w:rsidP="00AB591A">
            <w:pPr>
              <w:spacing w:after="0"/>
              <w:jc w:val="both"/>
              <w:rPr>
                <w:rFonts w:ascii="Arial" w:hAnsi="Arial" w:cs="Arial"/>
                <w:b/>
                <w:bCs/>
                <w:lang w:eastAsia="zh-CN"/>
              </w:rPr>
            </w:pPr>
            <w:r w:rsidRPr="00602393">
              <w:rPr>
                <w:rFonts w:ascii="Arial" w:hAnsi="Arial" w:cs="Arial"/>
                <w:b/>
                <w:bCs/>
                <w:lang w:eastAsia="zh-CN"/>
              </w:rPr>
              <w:t>Comments</w:t>
            </w:r>
          </w:p>
        </w:tc>
      </w:tr>
      <w:tr w:rsidR="00DE3189" w:rsidRPr="00602393" w14:paraId="3C9592AE" w14:textId="77777777" w:rsidTr="00BA0A5E">
        <w:tc>
          <w:tcPr>
            <w:tcW w:w="1339" w:type="dxa"/>
            <w:shd w:val="clear" w:color="auto" w:fill="auto"/>
          </w:tcPr>
          <w:p w14:paraId="362E9F32" w14:textId="483C4E21" w:rsidR="00DE3189" w:rsidRPr="00DF687D" w:rsidRDefault="00DF687D" w:rsidP="00AB591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8" w:type="dxa"/>
          </w:tcPr>
          <w:p w14:paraId="359E0460" w14:textId="7F1FB032" w:rsidR="00DE3189" w:rsidRPr="00DF687D" w:rsidRDefault="00DF687D" w:rsidP="00AB591A">
            <w:pPr>
              <w:spacing w:after="0"/>
              <w:jc w:val="both"/>
              <w:rPr>
                <w:rFonts w:ascii="Arial" w:eastAsia="MS Mincho" w:hAnsi="Arial" w:cs="Arial"/>
                <w:bCs/>
                <w:lang w:eastAsia="ja-JP"/>
              </w:rPr>
            </w:pPr>
            <w:r>
              <w:rPr>
                <w:rFonts w:ascii="Arial" w:eastAsia="MS Mincho" w:hAnsi="Arial" w:cs="Arial"/>
                <w:bCs/>
                <w:lang w:eastAsia="ja-JP"/>
              </w:rPr>
              <w:t xml:space="preserve">Option 1 , </w:t>
            </w:r>
            <w:r>
              <w:rPr>
                <w:rFonts w:ascii="Arial" w:eastAsia="MS Mincho" w:hAnsi="Arial" w:cs="Arial" w:hint="eastAsia"/>
                <w:bCs/>
                <w:lang w:eastAsia="ja-JP"/>
              </w:rPr>
              <w:t>O</w:t>
            </w:r>
            <w:r>
              <w:rPr>
                <w:rFonts w:ascii="Arial" w:eastAsia="MS Mincho" w:hAnsi="Arial" w:cs="Arial"/>
                <w:bCs/>
                <w:lang w:eastAsia="ja-JP"/>
              </w:rPr>
              <w:t>ther</w:t>
            </w:r>
          </w:p>
        </w:tc>
        <w:tc>
          <w:tcPr>
            <w:tcW w:w="7980" w:type="dxa"/>
            <w:shd w:val="clear" w:color="auto" w:fill="auto"/>
          </w:tcPr>
          <w:p w14:paraId="4A1ECA4F" w14:textId="77777777" w:rsidR="00DE3189" w:rsidRDefault="00DF687D" w:rsidP="00AB591A">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RAN2 should conclude if option 1 is a viable solution.</w:t>
            </w:r>
          </w:p>
          <w:p w14:paraId="6BF769FD" w14:textId="77777777" w:rsidR="00DF687D" w:rsidRDefault="00DF687D" w:rsidP="00AB591A">
            <w:pPr>
              <w:spacing w:after="0"/>
              <w:jc w:val="both"/>
              <w:rPr>
                <w:rFonts w:ascii="Arial" w:eastAsia="MS Mincho" w:hAnsi="Arial" w:cs="Arial"/>
                <w:bCs/>
                <w:lang w:eastAsia="ja-JP"/>
              </w:rPr>
            </w:pPr>
          </w:p>
          <w:p w14:paraId="567E7423" w14:textId="1EDA6AFC" w:rsidR="00DF687D" w:rsidRDefault="00DF687D" w:rsidP="00AB591A">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f not, we prefer PUCCH group type signalling because we believe it can come with less overhead than option 1 (see our comment in Q2).</w:t>
            </w:r>
          </w:p>
          <w:p w14:paraId="0A1AAE18" w14:textId="3DB0F9B2" w:rsidR="00DF687D" w:rsidRPr="00DF687D" w:rsidRDefault="00DF687D" w:rsidP="00AB591A">
            <w:pPr>
              <w:spacing w:after="0"/>
              <w:jc w:val="both"/>
              <w:rPr>
                <w:rFonts w:ascii="Arial" w:eastAsia="MS Mincho" w:hAnsi="Arial" w:cs="Arial"/>
                <w:bCs/>
                <w:lang w:val="en-US" w:eastAsia="ja-JP"/>
              </w:rPr>
            </w:pPr>
            <w:r w:rsidRPr="00DF687D">
              <w:rPr>
                <w:rFonts w:ascii="Arial" w:eastAsia="MS Mincho" w:hAnsi="Arial" w:cs="Arial"/>
                <w:bCs/>
                <w:lang w:val="en-US" w:eastAsia="ja-JP"/>
              </w:rPr>
              <w:t>In case of PUCCH group type signalling, there are 7 combinations of xDD-FRx mapping for each CG (=C(3,1) + C(3,2) + C(3,3)). So possible combinations are 49 (MCG x SCG). This means 49-bit bit</w:t>
            </w:r>
            <w:r>
              <w:rPr>
                <w:rFonts w:ascii="Arial" w:eastAsia="MS Mincho" w:hAnsi="Arial" w:cs="Arial"/>
                <w:bCs/>
                <w:lang w:val="en-US" w:eastAsia="ja-JP"/>
              </w:rPr>
              <w:t>-string</w:t>
            </w:r>
            <w:r w:rsidRPr="00DF687D">
              <w:rPr>
                <w:rFonts w:ascii="Arial" w:eastAsia="MS Mincho" w:hAnsi="Arial" w:cs="Arial"/>
                <w:bCs/>
                <w:lang w:val="en-US" w:eastAsia="ja-JP"/>
              </w:rPr>
              <w:t xml:space="preserve"> per band combination.</w:t>
            </w:r>
          </w:p>
        </w:tc>
      </w:tr>
      <w:tr w:rsidR="00DE3189" w:rsidRPr="00602393" w14:paraId="7F3ECCB2" w14:textId="77777777" w:rsidTr="00BA0A5E">
        <w:tc>
          <w:tcPr>
            <w:tcW w:w="1339" w:type="dxa"/>
            <w:shd w:val="clear" w:color="auto" w:fill="auto"/>
          </w:tcPr>
          <w:p w14:paraId="5128ED62" w14:textId="3B74A34B" w:rsidR="00DE3189" w:rsidRPr="00602393" w:rsidRDefault="00F85AD3" w:rsidP="00AB591A">
            <w:pPr>
              <w:spacing w:after="0"/>
              <w:jc w:val="both"/>
              <w:rPr>
                <w:rFonts w:ascii="Arial" w:hAnsi="Arial" w:cs="Arial"/>
                <w:bCs/>
                <w:lang w:eastAsia="zh-CN"/>
              </w:rPr>
            </w:pPr>
            <w:r>
              <w:rPr>
                <w:rFonts w:ascii="Arial" w:hAnsi="Arial" w:cs="Arial"/>
                <w:bCs/>
                <w:lang w:eastAsia="zh-CN"/>
              </w:rPr>
              <w:t>Apple</w:t>
            </w:r>
          </w:p>
        </w:tc>
        <w:tc>
          <w:tcPr>
            <w:tcW w:w="1138" w:type="dxa"/>
          </w:tcPr>
          <w:p w14:paraId="2A27B014" w14:textId="2C768AC5" w:rsidR="00DE3189" w:rsidRPr="00602393" w:rsidRDefault="00F85AD3" w:rsidP="00AB591A">
            <w:pPr>
              <w:spacing w:after="0"/>
              <w:jc w:val="both"/>
              <w:rPr>
                <w:rFonts w:ascii="Arial" w:hAnsi="Arial" w:cs="Arial"/>
                <w:bCs/>
                <w:lang w:eastAsia="zh-CN"/>
              </w:rPr>
            </w:pPr>
            <w:r>
              <w:rPr>
                <w:rFonts w:ascii="Arial" w:hAnsi="Arial" w:cs="Arial"/>
                <w:bCs/>
                <w:lang w:eastAsia="zh-CN"/>
              </w:rPr>
              <w:t>Option 1</w:t>
            </w:r>
          </w:p>
        </w:tc>
        <w:tc>
          <w:tcPr>
            <w:tcW w:w="7980" w:type="dxa"/>
            <w:shd w:val="clear" w:color="auto" w:fill="auto"/>
          </w:tcPr>
          <w:p w14:paraId="4F9AC32F" w14:textId="77777777" w:rsidR="00DE3189" w:rsidRPr="00602393" w:rsidRDefault="00DE3189" w:rsidP="00AB591A">
            <w:pPr>
              <w:spacing w:after="0"/>
              <w:jc w:val="both"/>
              <w:rPr>
                <w:rFonts w:ascii="Arial" w:hAnsi="Arial" w:cs="Arial"/>
                <w:bCs/>
                <w:lang w:eastAsia="zh-CN"/>
              </w:rPr>
            </w:pPr>
          </w:p>
        </w:tc>
      </w:tr>
      <w:tr w:rsidR="005C1A9B" w:rsidRPr="00602393" w14:paraId="4BB0252C" w14:textId="77777777" w:rsidTr="00BA0A5E">
        <w:tc>
          <w:tcPr>
            <w:tcW w:w="1339" w:type="dxa"/>
            <w:shd w:val="clear" w:color="auto" w:fill="auto"/>
          </w:tcPr>
          <w:p w14:paraId="273FB4B6" w14:textId="5B9CAA07" w:rsidR="005C1A9B" w:rsidRPr="00602393" w:rsidRDefault="005C1A9B" w:rsidP="005C1A9B">
            <w:pPr>
              <w:spacing w:after="0"/>
              <w:jc w:val="both"/>
              <w:rPr>
                <w:rFonts w:ascii="Arial" w:hAnsi="Arial" w:cs="Arial"/>
                <w:bCs/>
                <w:lang w:eastAsia="ko-KR"/>
              </w:rPr>
            </w:pPr>
            <w:r>
              <w:rPr>
                <w:rFonts w:ascii="Arial" w:hAnsi="Arial" w:cs="Arial"/>
                <w:bCs/>
                <w:lang w:eastAsia="zh-CN"/>
              </w:rPr>
              <w:t>Ericsson</w:t>
            </w:r>
          </w:p>
        </w:tc>
        <w:tc>
          <w:tcPr>
            <w:tcW w:w="1138" w:type="dxa"/>
          </w:tcPr>
          <w:p w14:paraId="52048142" w14:textId="2433BC8A" w:rsidR="005C1A9B" w:rsidRPr="00602393" w:rsidRDefault="005C1A9B" w:rsidP="005C1A9B">
            <w:pPr>
              <w:spacing w:after="0"/>
              <w:jc w:val="both"/>
              <w:rPr>
                <w:rFonts w:ascii="Arial" w:hAnsi="Arial" w:cs="Arial"/>
                <w:bCs/>
                <w:lang w:eastAsia="zh-CN"/>
              </w:rPr>
            </w:pPr>
            <w:r>
              <w:rPr>
                <w:rFonts w:ascii="Arial" w:hAnsi="Arial" w:cs="Arial"/>
                <w:bCs/>
                <w:lang w:eastAsia="zh-CN"/>
              </w:rPr>
              <w:t>Option 2, but</w:t>
            </w:r>
          </w:p>
        </w:tc>
        <w:tc>
          <w:tcPr>
            <w:tcW w:w="7980" w:type="dxa"/>
            <w:shd w:val="clear" w:color="auto" w:fill="auto"/>
          </w:tcPr>
          <w:p w14:paraId="11DFA456" w14:textId="47D19DD8" w:rsidR="005C1A9B" w:rsidRPr="00602393" w:rsidRDefault="005C1A9B" w:rsidP="005C1A9B">
            <w:pPr>
              <w:spacing w:after="0"/>
              <w:jc w:val="both"/>
              <w:rPr>
                <w:rFonts w:ascii="Arial" w:hAnsi="Arial" w:cs="Arial"/>
                <w:bCs/>
                <w:lang w:eastAsia="zh-CN"/>
              </w:rPr>
            </w:pPr>
            <w:r>
              <w:rPr>
                <w:rFonts w:ascii="Arial" w:hAnsi="Arial" w:cs="Arial"/>
                <w:bCs/>
                <w:lang w:eastAsia="zh-CN"/>
              </w:rPr>
              <w:t>As mentioned in Q1 we think also the PUCCH grouping framework needs to be taken into the equation, so we should not decide this without a proper comparison of the alternatives.</w:t>
            </w:r>
            <w:r w:rsidR="00B274C7">
              <w:rPr>
                <w:rFonts w:ascii="Arial" w:hAnsi="Arial" w:cs="Arial"/>
                <w:bCs/>
                <w:lang w:eastAsia="zh-CN"/>
              </w:rPr>
              <w:t xml:space="preserve"> It would be a mistake that could prove costly in the future.</w:t>
            </w:r>
          </w:p>
        </w:tc>
      </w:tr>
      <w:tr w:rsidR="005C1A9B" w:rsidRPr="00602393" w14:paraId="54D8F59C" w14:textId="77777777" w:rsidTr="00BA0A5E">
        <w:tc>
          <w:tcPr>
            <w:tcW w:w="1339" w:type="dxa"/>
            <w:shd w:val="clear" w:color="auto" w:fill="auto"/>
          </w:tcPr>
          <w:p w14:paraId="3F8EF016" w14:textId="262C1EC3" w:rsidR="005C1A9B" w:rsidRPr="00F3396A" w:rsidRDefault="00F3396A" w:rsidP="005C1A9B">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38" w:type="dxa"/>
          </w:tcPr>
          <w:p w14:paraId="699D536E" w14:textId="0DA0A342" w:rsidR="005C1A9B" w:rsidRPr="00F3396A" w:rsidRDefault="00F3396A" w:rsidP="005C1A9B">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0" w:type="dxa"/>
            <w:shd w:val="clear" w:color="auto" w:fill="auto"/>
          </w:tcPr>
          <w:p w14:paraId="5396A230" w14:textId="77777777" w:rsidR="005C1A9B" w:rsidRPr="00602393" w:rsidRDefault="005C1A9B" w:rsidP="005C1A9B">
            <w:pPr>
              <w:spacing w:after="0"/>
              <w:jc w:val="both"/>
              <w:rPr>
                <w:rFonts w:ascii="Arial" w:hAnsi="Arial" w:cs="Arial"/>
                <w:bCs/>
                <w:lang w:eastAsia="ko-KR"/>
              </w:rPr>
            </w:pPr>
          </w:p>
        </w:tc>
      </w:tr>
      <w:tr w:rsidR="005C1A9B" w:rsidRPr="00602393" w14:paraId="42FE7541" w14:textId="77777777" w:rsidTr="00BA0A5E">
        <w:tc>
          <w:tcPr>
            <w:tcW w:w="1339" w:type="dxa"/>
            <w:shd w:val="clear" w:color="auto" w:fill="auto"/>
          </w:tcPr>
          <w:p w14:paraId="22534A46" w14:textId="140CFB03" w:rsidR="005C1A9B" w:rsidRPr="00602393" w:rsidRDefault="00F50482" w:rsidP="005C1A9B">
            <w:pPr>
              <w:spacing w:after="0"/>
              <w:jc w:val="both"/>
              <w:rPr>
                <w:rFonts w:ascii="Arial" w:eastAsia="SimSun" w:hAnsi="Arial" w:cs="Arial"/>
                <w:bCs/>
                <w:lang w:eastAsia="zh-CN"/>
              </w:rPr>
            </w:pPr>
            <w:r>
              <w:rPr>
                <w:rFonts w:ascii="Arial" w:eastAsia="SimSun" w:hAnsi="Arial" w:cs="Arial"/>
                <w:bCs/>
                <w:lang w:eastAsia="zh-CN"/>
              </w:rPr>
              <w:t>ZTE</w:t>
            </w:r>
          </w:p>
        </w:tc>
        <w:tc>
          <w:tcPr>
            <w:tcW w:w="1138" w:type="dxa"/>
          </w:tcPr>
          <w:p w14:paraId="705528C8" w14:textId="2D679F75" w:rsidR="005C1A9B" w:rsidRPr="00602393" w:rsidRDefault="00F50482" w:rsidP="005C1A9B">
            <w:pPr>
              <w:spacing w:after="0"/>
              <w:jc w:val="both"/>
              <w:rPr>
                <w:rFonts w:ascii="Arial" w:hAnsi="Arial" w:cs="Arial"/>
                <w:bCs/>
                <w:lang w:eastAsia="zh-CN"/>
              </w:rPr>
            </w:pPr>
            <w:r>
              <w:rPr>
                <w:rFonts w:ascii="Arial" w:hAnsi="Arial" w:cs="Arial"/>
                <w:bCs/>
                <w:lang w:eastAsia="zh-CN"/>
              </w:rPr>
              <w:t>Option 1</w:t>
            </w:r>
          </w:p>
        </w:tc>
        <w:tc>
          <w:tcPr>
            <w:tcW w:w="7980" w:type="dxa"/>
            <w:shd w:val="clear" w:color="auto" w:fill="auto"/>
          </w:tcPr>
          <w:p w14:paraId="0E0A7A31" w14:textId="77777777" w:rsidR="005C1A9B" w:rsidRPr="00602393" w:rsidRDefault="005C1A9B" w:rsidP="005C1A9B">
            <w:pPr>
              <w:spacing w:after="0"/>
              <w:jc w:val="both"/>
              <w:rPr>
                <w:rFonts w:ascii="Arial" w:hAnsi="Arial" w:cs="Arial"/>
                <w:bCs/>
                <w:lang w:eastAsia="zh-CN"/>
              </w:rPr>
            </w:pPr>
          </w:p>
        </w:tc>
      </w:tr>
      <w:tr w:rsidR="005C1A9B" w:rsidRPr="00602393" w14:paraId="66F33CBD" w14:textId="77777777" w:rsidTr="00BA0A5E">
        <w:tc>
          <w:tcPr>
            <w:tcW w:w="1339" w:type="dxa"/>
            <w:shd w:val="clear" w:color="auto" w:fill="auto"/>
          </w:tcPr>
          <w:p w14:paraId="36E51515" w14:textId="207D8EF3" w:rsidR="005C1A9B" w:rsidRPr="00602393" w:rsidRDefault="000757D6" w:rsidP="005C1A9B">
            <w:pPr>
              <w:spacing w:after="0"/>
              <w:jc w:val="both"/>
              <w:rPr>
                <w:rFonts w:ascii="Arial" w:hAnsi="Arial" w:cs="Arial"/>
                <w:bCs/>
                <w:lang w:eastAsia="zh-CN"/>
              </w:rPr>
            </w:pPr>
            <w:r>
              <w:rPr>
                <w:rFonts w:ascii="Arial" w:hAnsi="Arial" w:cs="Arial"/>
                <w:bCs/>
                <w:lang w:eastAsia="zh-CN"/>
              </w:rPr>
              <w:t>MediaTek</w:t>
            </w:r>
          </w:p>
        </w:tc>
        <w:tc>
          <w:tcPr>
            <w:tcW w:w="1138" w:type="dxa"/>
          </w:tcPr>
          <w:p w14:paraId="0D6691A3" w14:textId="6E3253D7" w:rsidR="005C1A9B" w:rsidRPr="00602393" w:rsidRDefault="000757D6" w:rsidP="005C1A9B">
            <w:pPr>
              <w:spacing w:after="0"/>
              <w:jc w:val="both"/>
              <w:rPr>
                <w:rFonts w:ascii="Arial" w:hAnsi="Arial" w:cs="Arial"/>
                <w:bCs/>
                <w:lang w:eastAsia="zh-CN"/>
              </w:rPr>
            </w:pPr>
            <w:r>
              <w:rPr>
                <w:rFonts w:ascii="Arial" w:hAnsi="Arial" w:cs="Arial"/>
                <w:bCs/>
                <w:lang w:eastAsia="zh-CN"/>
              </w:rPr>
              <w:t>Option 1</w:t>
            </w:r>
          </w:p>
        </w:tc>
        <w:tc>
          <w:tcPr>
            <w:tcW w:w="7980" w:type="dxa"/>
            <w:shd w:val="clear" w:color="auto" w:fill="auto"/>
          </w:tcPr>
          <w:p w14:paraId="32EDC6E0" w14:textId="55F49CE5" w:rsidR="005C1A9B" w:rsidRPr="00602393" w:rsidRDefault="000757D6" w:rsidP="0059168D">
            <w:pPr>
              <w:spacing w:after="0"/>
              <w:jc w:val="both"/>
              <w:rPr>
                <w:rFonts w:ascii="Arial" w:hAnsi="Arial" w:cs="Arial"/>
                <w:bCs/>
                <w:lang w:eastAsia="zh-CN"/>
              </w:rPr>
            </w:pPr>
            <w:r>
              <w:rPr>
                <w:rFonts w:ascii="Arial" w:hAnsi="Arial" w:cs="Arial"/>
                <w:bCs/>
                <w:lang w:eastAsia="zh-CN"/>
              </w:rPr>
              <w:t xml:space="preserve">We don’t want to delay the Rel-16 capability signalling furthermore. </w:t>
            </w:r>
            <w:r w:rsidR="0059168D">
              <w:rPr>
                <w:rFonts w:ascii="Arial" w:hAnsi="Arial" w:cs="Arial"/>
                <w:bCs/>
                <w:lang w:eastAsia="zh-CN"/>
              </w:rPr>
              <w:t xml:space="preserve">Option 1 is not </w:t>
            </w:r>
            <w:r w:rsidR="008B134A">
              <w:rPr>
                <w:rFonts w:ascii="Arial" w:hAnsi="Arial" w:cs="Arial"/>
                <w:bCs/>
                <w:lang w:eastAsia="zh-CN"/>
              </w:rPr>
              <w:t>perfect</w:t>
            </w:r>
            <w:r w:rsidR="0059168D">
              <w:rPr>
                <w:rFonts w:ascii="Arial" w:hAnsi="Arial" w:cs="Arial"/>
                <w:bCs/>
                <w:lang w:eastAsia="zh-CN"/>
              </w:rPr>
              <w:t xml:space="preserve"> but acceptable.</w:t>
            </w:r>
          </w:p>
        </w:tc>
      </w:tr>
      <w:tr w:rsidR="00BA0A5E" w:rsidRPr="00602393" w14:paraId="29859562" w14:textId="77777777" w:rsidTr="00BA0A5E">
        <w:tc>
          <w:tcPr>
            <w:tcW w:w="1339" w:type="dxa"/>
            <w:shd w:val="clear" w:color="auto" w:fill="auto"/>
          </w:tcPr>
          <w:p w14:paraId="1C6E15CC" w14:textId="73665BB6" w:rsidR="00BA0A5E" w:rsidRPr="00602393" w:rsidRDefault="00BA0A5E" w:rsidP="00BA0A5E">
            <w:pPr>
              <w:spacing w:after="0"/>
              <w:jc w:val="both"/>
              <w:rPr>
                <w:rFonts w:ascii="Arial" w:hAnsi="Arial" w:cs="Arial"/>
                <w:bCs/>
                <w:lang w:eastAsia="zh-CN"/>
              </w:rPr>
            </w:pPr>
            <w:r>
              <w:rPr>
                <w:rFonts w:ascii="Arial" w:hAnsi="Arial" w:cs="Arial"/>
                <w:bCs/>
                <w:lang w:eastAsia="ko-KR"/>
              </w:rPr>
              <w:t>Nokia</w:t>
            </w:r>
          </w:p>
        </w:tc>
        <w:tc>
          <w:tcPr>
            <w:tcW w:w="1138" w:type="dxa"/>
          </w:tcPr>
          <w:p w14:paraId="4647059B" w14:textId="38D95133" w:rsidR="00BA0A5E" w:rsidRPr="00602393" w:rsidRDefault="00BA0A5E" w:rsidP="00BA0A5E">
            <w:pPr>
              <w:spacing w:after="0"/>
              <w:jc w:val="both"/>
              <w:rPr>
                <w:rFonts w:ascii="Arial" w:hAnsi="Arial" w:cs="Arial"/>
                <w:bCs/>
                <w:lang w:eastAsia="zh-CN"/>
              </w:rPr>
            </w:pPr>
            <w:r>
              <w:rPr>
                <w:rFonts w:ascii="Arial" w:hAnsi="Arial" w:cs="Arial"/>
                <w:bCs/>
                <w:lang w:eastAsia="ko-KR"/>
              </w:rPr>
              <w:t>Option 1</w:t>
            </w:r>
          </w:p>
        </w:tc>
        <w:tc>
          <w:tcPr>
            <w:tcW w:w="7980" w:type="dxa"/>
            <w:shd w:val="clear" w:color="auto" w:fill="auto"/>
          </w:tcPr>
          <w:p w14:paraId="2DAEE4A0" w14:textId="77777777" w:rsidR="00BA0A5E" w:rsidRPr="00602393" w:rsidRDefault="00BA0A5E" w:rsidP="00BA0A5E">
            <w:pPr>
              <w:spacing w:after="0"/>
              <w:jc w:val="both"/>
              <w:rPr>
                <w:rFonts w:ascii="Arial" w:hAnsi="Arial" w:cs="Arial"/>
                <w:bCs/>
                <w:lang w:eastAsia="zh-CN"/>
              </w:rPr>
            </w:pPr>
          </w:p>
        </w:tc>
      </w:tr>
      <w:tr w:rsidR="00BA0A5E" w:rsidRPr="00602393" w14:paraId="03962CD8" w14:textId="77777777" w:rsidTr="00BA0A5E">
        <w:tc>
          <w:tcPr>
            <w:tcW w:w="1339" w:type="dxa"/>
            <w:shd w:val="clear" w:color="auto" w:fill="auto"/>
          </w:tcPr>
          <w:p w14:paraId="04C0A07B" w14:textId="409267C0" w:rsidR="00BA0A5E" w:rsidRPr="00602393" w:rsidRDefault="000458DC" w:rsidP="00BA0A5E">
            <w:pPr>
              <w:spacing w:after="0"/>
              <w:jc w:val="both"/>
              <w:rPr>
                <w:rFonts w:ascii="Arial" w:hAnsi="Arial" w:cs="Arial"/>
                <w:bCs/>
                <w:lang w:eastAsia="ko-KR"/>
              </w:rPr>
            </w:pPr>
            <w:r>
              <w:rPr>
                <w:rFonts w:ascii="Arial" w:hAnsi="Arial" w:cs="Arial" w:hint="eastAsia"/>
                <w:bCs/>
                <w:lang w:eastAsia="ko-KR"/>
              </w:rPr>
              <w:t>Samsung</w:t>
            </w:r>
          </w:p>
        </w:tc>
        <w:tc>
          <w:tcPr>
            <w:tcW w:w="1138" w:type="dxa"/>
          </w:tcPr>
          <w:p w14:paraId="6CD933EC" w14:textId="3B33673F" w:rsidR="00BA0A5E" w:rsidRPr="00602393" w:rsidRDefault="000458DC" w:rsidP="00BA0A5E">
            <w:pPr>
              <w:spacing w:after="0"/>
              <w:jc w:val="both"/>
              <w:rPr>
                <w:rFonts w:ascii="Arial" w:hAnsi="Arial" w:cs="Arial"/>
                <w:bCs/>
                <w:lang w:eastAsia="ko-KR"/>
              </w:rPr>
            </w:pPr>
            <w:r>
              <w:rPr>
                <w:rFonts w:ascii="Arial" w:hAnsi="Arial" w:cs="Arial" w:hint="eastAsia"/>
                <w:bCs/>
                <w:lang w:eastAsia="ko-KR"/>
              </w:rPr>
              <w:t>Option 1</w:t>
            </w:r>
          </w:p>
        </w:tc>
        <w:tc>
          <w:tcPr>
            <w:tcW w:w="7980" w:type="dxa"/>
            <w:shd w:val="clear" w:color="auto" w:fill="auto"/>
          </w:tcPr>
          <w:p w14:paraId="63A9C923" w14:textId="77777777" w:rsidR="00BA0A5E" w:rsidRPr="00602393" w:rsidRDefault="00BA0A5E" w:rsidP="00BA0A5E">
            <w:pPr>
              <w:spacing w:after="0"/>
              <w:jc w:val="both"/>
              <w:rPr>
                <w:rFonts w:ascii="Arial" w:hAnsi="Arial" w:cs="Arial"/>
                <w:bCs/>
                <w:lang w:eastAsia="zh-CN"/>
              </w:rPr>
            </w:pPr>
          </w:p>
        </w:tc>
      </w:tr>
      <w:tr w:rsidR="00BA0A5E" w:rsidRPr="00602393" w14:paraId="04B230E8" w14:textId="77777777" w:rsidTr="00BA0A5E">
        <w:tc>
          <w:tcPr>
            <w:tcW w:w="1339" w:type="dxa"/>
            <w:shd w:val="clear" w:color="auto" w:fill="auto"/>
          </w:tcPr>
          <w:p w14:paraId="334307E0" w14:textId="57D96DF0" w:rsidR="00BA0A5E" w:rsidRPr="003C3EF7" w:rsidRDefault="003C3EF7" w:rsidP="00BA0A5E">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D91F910" w14:textId="222B8BFA" w:rsidR="00BA0A5E" w:rsidRPr="003C3EF7" w:rsidRDefault="003C3EF7" w:rsidP="00BA0A5E">
            <w:pPr>
              <w:spacing w:after="0"/>
              <w:jc w:val="both"/>
              <w:rPr>
                <w:rFonts w:ascii="Arial" w:eastAsia="SimSun" w:hAnsi="Arial" w:cs="Arial"/>
                <w:bCs/>
                <w:lang w:eastAsia="zh-CN"/>
              </w:rPr>
            </w:pPr>
            <w:r>
              <w:rPr>
                <w:rFonts w:ascii="Arial" w:eastAsia="SimSun" w:hAnsi="Arial" w:cs="Arial"/>
                <w:bCs/>
                <w:lang w:eastAsia="zh-CN"/>
              </w:rPr>
              <w:t xml:space="preserve">Option1 </w:t>
            </w:r>
          </w:p>
        </w:tc>
        <w:tc>
          <w:tcPr>
            <w:tcW w:w="7980" w:type="dxa"/>
            <w:shd w:val="clear" w:color="auto" w:fill="auto"/>
          </w:tcPr>
          <w:p w14:paraId="540CA8BD" w14:textId="77777777" w:rsidR="00BA0A5E" w:rsidRPr="00602393" w:rsidRDefault="00BA0A5E" w:rsidP="00BA0A5E">
            <w:pPr>
              <w:spacing w:after="0"/>
              <w:jc w:val="both"/>
              <w:rPr>
                <w:rFonts w:ascii="Arial" w:hAnsi="Arial" w:cs="Arial"/>
                <w:bCs/>
                <w:lang w:eastAsia="zh-CN"/>
              </w:rPr>
            </w:pPr>
          </w:p>
        </w:tc>
      </w:tr>
      <w:tr w:rsidR="00BA0A5E" w:rsidRPr="00602393" w14:paraId="3AC8497D" w14:textId="77777777" w:rsidTr="00BA0A5E">
        <w:tc>
          <w:tcPr>
            <w:tcW w:w="1339" w:type="dxa"/>
            <w:shd w:val="clear" w:color="auto" w:fill="auto"/>
          </w:tcPr>
          <w:p w14:paraId="430AEA61" w14:textId="77777777" w:rsidR="00BA0A5E" w:rsidRPr="00602393" w:rsidRDefault="00BA0A5E" w:rsidP="00BA0A5E">
            <w:pPr>
              <w:spacing w:after="0"/>
              <w:jc w:val="both"/>
              <w:rPr>
                <w:rFonts w:ascii="Arial" w:hAnsi="Arial" w:cs="Arial"/>
                <w:bCs/>
                <w:lang w:eastAsia="zh-CN"/>
              </w:rPr>
            </w:pPr>
          </w:p>
        </w:tc>
        <w:tc>
          <w:tcPr>
            <w:tcW w:w="1138" w:type="dxa"/>
          </w:tcPr>
          <w:p w14:paraId="14CE6AA0" w14:textId="77777777" w:rsidR="00BA0A5E" w:rsidRPr="00602393" w:rsidRDefault="00BA0A5E" w:rsidP="00BA0A5E">
            <w:pPr>
              <w:spacing w:after="0"/>
              <w:jc w:val="both"/>
              <w:rPr>
                <w:rFonts w:ascii="Arial" w:hAnsi="Arial" w:cs="Arial"/>
                <w:bCs/>
                <w:lang w:eastAsia="zh-CN"/>
              </w:rPr>
            </w:pPr>
          </w:p>
        </w:tc>
        <w:tc>
          <w:tcPr>
            <w:tcW w:w="7980" w:type="dxa"/>
            <w:shd w:val="clear" w:color="auto" w:fill="auto"/>
          </w:tcPr>
          <w:p w14:paraId="4DDD385E" w14:textId="77777777" w:rsidR="00BA0A5E" w:rsidRPr="00602393" w:rsidRDefault="00BA0A5E" w:rsidP="00BA0A5E">
            <w:pPr>
              <w:spacing w:after="0"/>
              <w:jc w:val="both"/>
              <w:rPr>
                <w:rFonts w:ascii="Arial" w:hAnsi="Arial" w:cs="Arial"/>
                <w:bCs/>
                <w:lang w:eastAsia="zh-CN"/>
              </w:rPr>
            </w:pPr>
          </w:p>
        </w:tc>
      </w:tr>
      <w:tr w:rsidR="00BA0A5E" w:rsidRPr="00602393" w14:paraId="6D7EB2A0" w14:textId="77777777" w:rsidTr="00BA0A5E">
        <w:tc>
          <w:tcPr>
            <w:tcW w:w="1339" w:type="dxa"/>
            <w:shd w:val="clear" w:color="auto" w:fill="auto"/>
          </w:tcPr>
          <w:p w14:paraId="30B803FF" w14:textId="77777777" w:rsidR="00BA0A5E" w:rsidRPr="00602393" w:rsidRDefault="00BA0A5E" w:rsidP="00BA0A5E">
            <w:pPr>
              <w:spacing w:after="0"/>
              <w:jc w:val="both"/>
              <w:rPr>
                <w:rFonts w:ascii="Arial" w:hAnsi="Arial" w:cs="Arial"/>
                <w:bCs/>
                <w:lang w:eastAsia="zh-CN"/>
              </w:rPr>
            </w:pPr>
          </w:p>
        </w:tc>
        <w:tc>
          <w:tcPr>
            <w:tcW w:w="1138" w:type="dxa"/>
          </w:tcPr>
          <w:p w14:paraId="1E7E2156" w14:textId="77777777" w:rsidR="00BA0A5E" w:rsidRPr="00602393" w:rsidRDefault="00BA0A5E" w:rsidP="00BA0A5E">
            <w:pPr>
              <w:spacing w:after="0"/>
              <w:jc w:val="both"/>
              <w:rPr>
                <w:rFonts w:ascii="Arial" w:hAnsi="Arial" w:cs="Arial"/>
                <w:bCs/>
                <w:lang w:eastAsia="zh-CN"/>
              </w:rPr>
            </w:pPr>
          </w:p>
        </w:tc>
        <w:tc>
          <w:tcPr>
            <w:tcW w:w="7980" w:type="dxa"/>
            <w:shd w:val="clear" w:color="auto" w:fill="auto"/>
          </w:tcPr>
          <w:p w14:paraId="67D18F98" w14:textId="77777777" w:rsidR="00BA0A5E" w:rsidRPr="00602393" w:rsidRDefault="00BA0A5E" w:rsidP="00BA0A5E">
            <w:pPr>
              <w:spacing w:after="0"/>
              <w:jc w:val="both"/>
              <w:rPr>
                <w:rFonts w:ascii="Arial" w:hAnsi="Arial" w:cs="Arial"/>
                <w:bCs/>
                <w:lang w:eastAsia="zh-CN"/>
              </w:rPr>
            </w:pPr>
          </w:p>
        </w:tc>
      </w:tr>
    </w:tbl>
    <w:p w14:paraId="3097A05B" w14:textId="77777777" w:rsidR="00DE3189" w:rsidRPr="00602393" w:rsidRDefault="00DE3189" w:rsidP="00DE3189">
      <w:pPr>
        <w:spacing w:after="0"/>
        <w:jc w:val="both"/>
        <w:rPr>
          <w:rFonts w:ascii="Arial" w:hAnsi="Arial" w:cs="Arial"/>
        </w:rPr>
      </w:pPr>
    </w:p>
    <w:p w14:paraId="00A439D7" w14:textId="77777777" w:rsidR="00DE3189" w:rsidRDefault="00DE3189" w:rsidP="006207A1">
      <w:pPr>
        <w:spacing w:after="0"/>
        <w:jc w:val="both"/>
        <w:rPr>
          <w:rFonts w:ascii="Arial" w:hAnsi="Arial" w:cs="Arial"/>
        </w:rPr>
      </w:pPr>
    </w:p>
    <w:p w14:paraId="41AE1B68" w14:textId="60B40510" w:rsidR="008B134A" w:rsidRDefault="008B134A" w:rsidP="008B134A">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Q4</w:t>
      </w:r>
      <w:r>
        <w:rPr>
          <w:rFonts w:ascii="Arial" w:hAnsi="Arial" w:cs="Arial"/>
          <w:lang w:val="en-US"/>
        </w:rPr>
        <w:t>: There is clear majorities to go option 1 (</w:t>
      </w:r>
      <w:r w:rsidRPr="008B134A">
        <w:rPr>
          <w:rFonts w:ascii="Arial" w:hAnsi="Arial" w:cs="Arial"/>
          <w:lang w:val="en-US"/>
        </w:rPr>
        <w:t>LTE DC Style with MCG/SCG differentiation</w:t>
      </w:r>
      <w:r>
        <w:rPr>
          <w:rFonts w:ascii="Arial" w:hAnsi="Arial" w:cs="Arial"/>
          <w:lang w:val="en-US"/>
        </w:rPr>
        <w:t xml:space="preserve">). Only one company </w:t>
      </w:r>
      <w:r w:rsidR="00AC46BC">
        <w:rPr>
          <w:rFonts w:ascii="Arial" w:hAnsi="Arial" w:cs="Arial"/>
          <w:lang w:val="en-US"/>
        </w:rPr>
        <w:t xml:space="preserve">prefer to use network filtering based solution. Two companies still have some doubt on whether option 1 is a </w:t>
      </w:r>
      <w:r w:rsidR="00AC46BC">
        <w:rPr>
          <w:rFonts w:ascii="Arial" w:eastAsia="MS Mincho" w:hAnsi="Arial" w:cs="Arial"/>
          <w:bCs/>
          <w:lang w:eastAsia="ja-JP"/>
        </w:rPr>
        <w:t xml:space="preserve">viable solution and seems accept the </w:t>
      </w:r>
      <w:r w:rsidR="00AC46BC" w:rsidRPr="00F25E93">
        <w:rPr>
          <w:rFonts w:ascii="Arial" w:hAnsi="Arial" w:cs="Arial"/>
        </w:rPr>
        <w:t>PUCCH group style</w:t>
      </w:r>
      <w:r w:rsidR="00AC46BC">
        <w:rPr>
          <w:rFonts w:ascii="Arial" w:eastAsia="MS Mincho" w:hAnsi="Arial" w:cs="Arial"/>
          <w:bCs/>
          <w:lang w:eastAsia="ja-JP"/>
        </w:rPr>
        <w:t xml:space="preserve">. The rapporteur suggest to preclude option 2 first. It is also suggested to adopt option 1 but could fallback to </w:t>
      </w:r>
      <w:r w:rsidR="00AC46BC" w:rsidRPr="00F25E93">
        <w:rPr>
          <w:rFonts w:ascii="Arial" w:hAnsi="Arial" w:cs="Arial"/>
        </w:rPr>
        <w:t>PUCCH group style</w:t>
      </w:r>
      <w:r w:rsidR="00AC46BC">
        <w:rPr>
          <w:rFonts w:ascii="Arial" w:hAnsi="Arial" w:cs="Arial"/>
        </w:rPr>
        <w:t xml:space="preserve"> if there is really technique problem in option 1.</w:t>
      </w:r>
    </w:p>
    <w:p w14:paraId="4F5E2991" w14:textId="77777777" w:rsidR="008B134A" w:rsidRDefault="008B134A" w:rsidP="008B134A">
      <w:pPr>
        <w:spacing w:after="0"/>
        <w:jc w:val="both"/>
        <w:rPr>
          <w:rFonts w:ascii="Arial" w:hAnsi="Arial" w:cs="Arial"/>
          <w:lang w:val="en-US"/>
        </w:rPr>
      </w:pPr>
    </w:p>
    <w:p w14:paraId="6A6D6FC6" w14:textId="5F68C144" w:rsidR="008B134A" w:rsidRDefault="00BB7F2F" w:rsidP="008B134A">
      <w:pPr>
        <w:spacing w:after="0"/>
        <w:jc w:val="both"/>
        <w:rPr>
          <w:rFonts w:ascii="Arial" w:hAnsi="Arial" w:cs="Arial"/>
          <w:b/>
          <w:lang w:val="en-US"/>
        </w:rPr>
      </w:pPr>
      <w:r>
        <w:rPr>
          <w:rFonts w:ascii="Arial" w:hAnsi="Arial" w:cs="Arial"/>
          <w:b/>
          <w:lang w:val="en-US"/>
        </w:rPr>
        <w:t>Proposal 1: Network filtering based cell group capability reporting is not adopted in Rel-16.</w:t>
      </w:r>
    </w:p>
    <w:p w14:paraId="6FC8AB10" w14:textId="77777777" w:rsidR="00BB7F2F" w:rsidRDefault="00BB7F2F" w:rsidP="008B134A">
      <w:pPr>
        <w:spacing w:after="0"/>
        <w:jc w:val="both"/>
        <w:rPr>
          <w:rFonts w:ascii="Arial" w:hAnsi="Arial" w:cs="Arial"/>
          <w:b/>
          <w:lang w:val="en-US"/>
        </w:rPr>
      </w:pPr>
    </w:p>
    <w:p w14:paraId="3829811D" w14:textId="641F5C91" w:rsidR="00BB7F2F" w:rsidRPr="00700288" w:rsidRDefault="00BB7F2F" w:rsidP="008B134A">
      <w:pPr>
        <w:spacing w:after="0"/>
        <w:jc w:val="both"/>
        <w:rPr>
          <w:rFonts w:cs="Arial"/>
          <w:b/>
        </w:rPr>
      </w:pPr>
      <w:r>
        <w:rPr>
          <w:rFonts w:ascii="Arial" w:hAnsi="Arial" w:cs="Arial"/>
          <w:b/>
          <w:lang w:val="en-US"/>
        </w:rPr>
        <w:t xml:space="preserve">Proposal 2: For </w:t>
      </w:r>
      <w:r w:rsidRPr="00BB7F2F">
        <w:rPr>
          <w:rFonts w:ascii="Arial" w:hAnsi="Arial" w:cs="Arial"/>
          <w:b/>
          <w:lang w:val="en-US"/>
        </w:rPr>
        <w:t>asynchronous NR-DC cell group capability</w:t>
      </w:r>
      <w:r>
        <w:rPr>
          <w:rFonts w:ascii="Arial" w:hAnsi="Arial" w:cs="Arial"/>
          <w:b/>
          <w:lang w:val="en-US"/>
        </w:rPr>
        <w:t xml:space="preserve">, RAN2 </w:t>
      </w:r>
      <w:r w:rsidRPr="00BB7F2F">
        <w:rPr>
          <w:rFonts w:ascii="Arial" w:hAnsi="Arial" w:cs="Arial"/>
          <w:b/>
          <w:lang w:val="en-US"/>
        </w:rPr>
        <w:t xml:space="preserve">to adopt the </w:t>
      </w:r>
      <w:r w:rsidRPr="00555AEE">
        <w:rPr>
          <w:rFonts w:ascii="Arial" w:hAnsi="Arial" w:cs="Arial"/>
          <w:b/>
        </w:rPr>
        <w:t>LTE DC Style with MCG/SCG differentiation</w:t>
      </w:r>
      <w:r>
        <w:rPr>
          <w:rFonts w:ascii="Arial" w:hAnsi="Arial" w:cs="Arial"/>
          <w:b/>
        </w:rPr>
        <w:t>. If there is strong concern (</w:t>
      </w:r>
      <w:r w:rsidRPr="00BB7F2F">
        <w:rPr>
          <w:rFonts w:ascii="Arial" w:hAnsi="Arial" w:cs="Arial"/>
          <w:b/>
        </w:rPr>
        <w:t>technique problem</w:t>
      </w:r>
      <w:r>
        <w:rPr>
          <w:rFonts w:ascii="Arial" w:hAnsi="Arial" w:cs="Arial"/>
          <w:b/>
        </w:rPr>
        <w:t xml:space="preserve">), the </w:t>
      </w:r>
      <w:r w:rsidRPr="00BB7F2F">
        <w:rPr>
          <w:rFonts w:ascii="Arial" w:hAnsi="Arial" w:cs="Arial"/>
          <w:b/>
        </w:rPr>
        <w:t>PUCCH group type signalling</w:t>
      </w:r>
      <w:r>
        <w:rPr>
          <w:rFonts w:ascii="Arial" w:hAnsi="Arial" w:cs="Arial"/>
          <w:b/>
        </w:rPr>
        <w:t xml:space="preserve"> could be used.</w:t>
      </w:r>
    </w:p>
    <w:p w14:paraId="73B63C37" w14:textId="77777777" w:rsidR="008B134A" w:rsidRDefault="008B134A" w:rsidP="006207A1">
      <w:pPr>
        <w:spacing w:after="0"/>
        <w:jc w:val="both"/>
        <w:rPr>
          <w:rFonts w:ascii="Arial" w:hAnsi="Arial" w:cs="Arial"/>
        </w:rPr>
      </w:pPr>
    </w:p>
    <w:p w14:paraId="6A5C2286" w14:textId="4B97B042" w:rsidR="006207A1" w:rsidRPr="00602393" w:rsidRDefault="00B42B60" w:rsidP="006207A1">
      <w:pPr>
        <w:pStyle w:val="Heading2"/>
        <w:rPr>
          <w:rFonts w:cs="Arial"/>
        </w:rPr>
      </w:pPr>
      <w:r>
        <w:rPr>
          <w:rFonts w:cs="Arial"/>
        </w:rPr>
        <w:t>3</w:t>
      </w:r>
      <w:r w:rsidR="00771AF5" w:rsidRPr="00602393">
        <w:rPr>
          <w:rFonts w:cs="Arial"/>
        </w:rPr>
        <w:t>.2</w:t>
      </w:r>
      <w:r w:rsidR="006207A1" w:rsidRPr="00602393">
        <w:rPr>
          <w:rFonts w:cs="Arial"/>
        </w:rPr>
        <w:t xml:space="preserve"> </w:t>
      </w:r>
      <w:r w:rsidR="00142F35">
        <w:t xml:space="preserve">Cell Group capability for </w:t>
      </w:r>
      <w:r w:rsidR="00142F35" w:rsidRPr="00736596">
        <w:t>synchronous NR-DC</w:t>
      </w:r>
    </w:p>
    <w:p w14:paraId="236D6C92" w14:textId="7912AD34" w:rsidR="006207A1" w:rsidRPr="00602393" w:rsidRDefault="00142F35" w:rsidP="00142F35">
      <w:pPr>
        <w:pStyle w:val="Heading3"/>
        <w:rPr>
          <w:rFonts w:cs="Arial"/>
        </w:rPr>
      </w:pPr>
      <w:r>
        <w:rPr>
          <w:rFonts w:cs="Arial"/>
        </w:rPr>
        <w:t>3</w:t>
      </w:r>
      <w:r w:rsidR="004B0A69" w:rsidRPr="00602393">
        <w:rPr>
          <w:rFonts w:cs="Arial"/>
        </w:rPr>
        <w:t xml:space="preserve">.2.1 </w:t>
      </w:r>
      <w:r w:rsidR="00972CF0">
        <w:rPr>
          <w:rFonts w:cs="Arial"/>
        </w:rPr>
        <w:t>Agreements</w:t>
      </w:r>
    </w:p>
    <w:p w14:paraId="04DC3760" w14:textId="03BFFFAB" w:rsidR="00971242" w:rsidRDefault="00971242" w:rsidP="00971242">
      <w:pPr>
        <w:pStyle w:val="Doc-text2"/>
        <w:tabs>
          <w:tab w:val="left" w:pos="340"/>
        </w:tabs>
        <w:ind w:left="0" w:firstLine="0"/>
        <w:jc w:val="both"/>
      </w:pPr>
      <w:r>
        <w:t xml:space="preserve">The following is current RAN2 agreements related to the cell group capability of </w:t>
      </w:r>
      <w:r w:rsidRPr="00972CF0">
        <w:rPr>
          <w:b/>
        </w:rPr>
        <w:t>synchronous</w:t>
      </w:r>
      <w:r w:rsidRPr="00736596">
        <w:t xml:space="preserve"> </w:t>
      </w:r>
      <w:r>
        <w:t>NR-DC.</w:t>
      </w:r>
    </w:p>
    <w:p w14:paraId="66F6E408" w14:textId="77777777" w:rsidR="00971242" w:rsidRDefault="00971242" w:rsidP="00971242">
      <w:pPr>
        <w:pStyle w:val="Doc-text2"/>
        <w:tabs>
          <w:tab w:val="left" w:pos="340"/>
        </w:tabs>
        <w:ind w:left="0" w:firstLine="0"/>
        <w:jc w:val="both"/>
      </w:pPr>
    </w:p>
    <w:p w14:paraId="13B56701" w14:textId="0F450C55" w:rsidR="00971242" w:rsidRDefault="00971242" w:rsidP="00971242">
      <w:pPr>
        <w:pStyle w:val="Doc-text2"/>
        <w:tabs>
          <w:tab w:val="left" w:pos="340"/>
        </w:tabs>
        <w:ind w:left="0" w:firstLine="0"/>
        <w:jc w:val="both"/>
      </w:pPr>
      <w:r w:rsidRPr="00D83562">
        <w:t>RAN2</w:t>
      </w:r>
      <w:r>
        <w:t>#111e</w:t>
      </w:r>
    </w:p>
    <w:p w14:paraId="5B4B1A3D" w14:textId="77777777" w:rsidR="00C35521" w:rsidRPr="003C299D" w:rsidRDefault="00C35521" w:rsidP="00983FE4">
      <w:pPr>
        <w:pStyle w:val="Agreement"/>
        <w:numPr>
          <w:ilvl w:val="0"/>
          <w:numId w:val="5"/>
        </w:numPr>
        <w:tabs>
          <w:tab w:val="clear" w:pos="2070"/>
          <w:tab w:val="num" w:pos="1619"/>
        </w:tabs>
        <w:overflowPunct/>
        <w:autoSpaceDE/>
        <w:autoSpaceDN/>
        <w:adjustRightInd/>
        <w:ind w:left="1619"/>
        <w:textAlignment w:val="auto"/>
      </w:pPr>
      <w:r w:rsidRPr="003C299D">
        <w:t xml:space="preserve">[021] RAN2 intends to introduce a releasre-16 UE capability for sync-DC (can be 1 bit, cell grouping or else) in a future meeting. </w:t>
      </w:r>
      <w:r w:rsidRPr="00C35521">
        <w:rPr>
          <w:highlight w:val="yellow"/>
        </w:rPr>
        <w:t>Absence of such UE capability parameter</w:t>
      </w:r>
      <w:r w:rsidRPr="003C299D">
        <w:t xml:space="preserve"> means the UE supports release-15 cell grouping only (i.e. FR1 MCG + FR2 SCG)</w:t>
      </w:r>
    </w:p>
    <w:p w14:paraId="5EEC530F" w14:textId="77777777" w:rsidR="00971242" w:rsidRPr="00524A68" w:rsidRDefault="00971242" w:rsidP="00983FE4">
      <w:pPr>
        <w:pStyle w:val="Agreement"/>
        <w:numPr>
          <w:ilvl w:val="0"/>
          <w:numId w:val="5"/>
        </w:numPr>
        <w:tabs>
          <w:tab w:val="clear" w:pos="2070"/>
          <w:tab w:val="num" w:pos="1619"/>
        </w:tabs>
        <w:overflowPunct/>
        <w:autoSpaceDE/>
        <w:autoSpaceDN/>
        <w:adjustRightInd/>
        <w:ind w:left="1619"/>
        <w:textAlignment w:val="auto"/>
        <w:rPr>
          <w:lang w:val="en-US"/>
        </w:rPr>
      </w:pPr>
      <w:r w:rsidRPr="00524A68">
        <w:rPr>
          <w:lang w:val="en-US"/>
        </w:rPr>
        <w:lastRenderedPageBreak/>
        <w:t xml:space="preserve">For </w:t>
      </w:r>
      <w:r w:rsidRPr="00DE3189">
        <w:rPr>
          <w:lang w:val="en-US"/>
        </w:rPr>
        <w:t>sync NR-DC:</w:t>
      </w:r>
    </w:p>
    <w:p w14:paraId="1C8E1801" w14:textId="77777777" w:rsidR="00971242" w:rsidRPr="00524A68" w:rsidRDefault="00971242" w:rsidP="00971242">
      <w:pPr>
        <w:pStyle w:val="Agreement"/>
        <w:ind w:left="1619" w:firstLine="0"/>
        <w:rPr>
          <w:i/>
          <w:iCs/>
          <w:lang w:val="en-US"/>
        </w:rPr>
      </w:pPr>
      <w:r w:rsidRPr="00524A68">
        <w:rPr>
          <w:lang w:val="en-US"/>
        </w:rPr>
        <w:t>Confirm that Rel-16 UE shall support Rel-15 grouping (i.e. MCG fully in FR1 and SCG fully in FR2), for backward compatibility with Rel-15 network. No new signaling is required to be introduced.</w:t>
      </w:r>
    </w:p>
    <w:p w14:paraId="6DDA5173" w14:textId="77777777" w:rsidR="00971242" w:rsidRDefault="00971242" w:rsidP="00142F35">
      <w:pPr>
        <w:pStyle w:val="Doc-text2"/>
        <w:tabs>
          <w:tab w:val="left" w:pos="340"/>
        </w:tabs>
        <w:ind w:left="0" w:firstLine="0"/>
        <w:jc w:val="both"/>
      </w:pPr>
    </w:p>
    <w:p w14:paraId="780BF297" w14:textId="4049E4C6" w:rsidR="00971242" w:rsidRDefault="00971242" w:rsidP="00142F35">
      <w:pPr>
        <w:pStyle w:val="Doc-text2"/>
        <w:tabs>
          <w:tab w:val="left" w:pos="340"/>
        </w:tabs>
        <w:ind w:left="0" w:firstLine="0"/>
        <w:jc w:val="both"/>
      </w:pPr>
      <w:r w:rsidRPr="00D83562">
        <w:t>RAN2</w:t>
      </w:r>
      <w:r>
        <w:t>#112e</w:t>
      </w:r>
    </w:p>
    <w:p w14:paraId="4EEC83A3" w14:textId="77777777" w:rsidR="00142F35" w:rsidRPr="00524A68" w:rsidRDefault="00142F35" w:rsidP="00142F35">
      <w:pPr>
        <w:pStyle w:val="Doc-text2"/>
        <w:pBdr>
          <w:top w:val="single" w:sz="4" w:space="1" w:color="auto"/>
          <w:left w:val="single" w:sz="4" w:space="1" w:color="auto"/>
          <w:bottom w:val="single" w:sz="4" w:space="0" w:color="auto"/>
          <w:right w:val="single" w:sz="4" w:space="1" w:color="auto"/>
        </w:pBdr>
        <w:rPr>
          <w:b/>
          <w:bCs/>
        </w:rPr>
      </w:pPr>
      <w:r w:rsidRPr="00524A68">
        <w:rPr>
          <w:b/>
          <w:bCs/>
        </w:rPr>
        <w:t>Agreements</w:t>
      </w:r>
    </w:p>
    <w:p w14:paraId="4F871479" w14:textId="77777777" w:rsidR="00142F35" w:rsidRPr="00524A68" w:rsidRDefault="00142F35" w:rsidP="00983FE4">
      <w:pPr>
        <w:pStyle w:val="Agreement"/>
        <w:numPr>
          <w:ilvl w:val="0"/>
          <w:numId w:val="5"/>
        </w:numPr>
        <w:pBdr>
          <w:top w:val="single" w:sz="4" w:space="1" w:color="auto"/>
          <w:left w:val="single" w:sz="4" w:space="1" w:color="auto"/>
          <w:bottom w:val="single" w:sz="4" w:space="0" w:color="auto"/>
          <w:right w:val="single" w:sz="4" w:space="1" w:color="auto"/>
        </w:pBdr>
        <w:tabs>
          <w:tab w:val="clear" w:pos="2070"/>
          <w:tab w:val="num" w:pos="1619"/>
        </w:tabs>
        <w:overflowPunct/>
        <w:autoSpaceDE/>
        <w:autoSpaceDN/>
        <w:adjustRightInd/>
        <w:ind w:left="1619"/>
        <w:textAlignment w:val="auto"/>
        <w:rPr>
          <w:lang w:val="en-US"/>
        </w:rPr>
      </w:pPr>
      <w:r w:rsidRPr="00524A68">
        <w:rPr>
          <w:lang w:val="en-US"/>
        </w:rPr>
        <w:t>3</w:t>
      </w:r>
      <w:r w:rsidRPr="00524A68">
        <w:rPr>
          <w:lang w:val="en-US"/>
        </w:rPr>
        <w:tab/>
      </w:r>
      <w:r w:rsidRPr="00DE3189">
        <w:rPr>
          <w:lang w:val="en-US"/>
        </w:rPr>
        <w:t>Await input from RAN1/RAN4 on cell grouping for synchronous NR-DC before</w:t>
      </w:r>
      <w:r w:rsidRPr="00524A68">
        <w:rPr>
          <w:lang w:val="en-US"/>
        </w:rPr>
        <w:t xml:space="preserve"> deciding the RAN2 signalling.</w:t>
      </w:r>
    </w:p>
    <w:p w14:paraId="252DEA89" w14:textId="77777777" w:rsidR="00142F35" w:rsidRDefault="00142F35" w:rsidP="00142F35">
      <w:pPr>
        <w:pStyle w:val="Doc-text2"/>
        <w:tabs>
          <w:tab w:val="left" w:pos="340"/>
        </w:tabs>
        <w:ind w:left="0" w:firstLine="0"/>
        <w:jc w:val="both"/>
      </w:pPr>
    </w:p>
    <w:p w14:paraId="3284B306" w14:textId="74F378E9" w:rsidR="00CE1DDF" w:rsidRPr="00E5146B" w:rsidRDefault="00971242" w:rsidP="00E5146B">
      <w:pPr>
        <w:pStyle w:val="Doc-text2"/>
        <w:tabs>
          <w:tab w:val="left" w:pos="340"/>
        </w:tabs>
        <w:ind w:left="0" w:firstLine="0"/>
        <w:jc w:val="both"/>
      </w:pPr>
      <w:r w:rsidRPr="00D83562">
        <w:t>RAN2</w:t>
      </w:r>
      <w:r>
        <w:t>#113e</w:t>
      </w:r>
    </w:p>
    <w:p w14:paraId="49324C14" w14:textId="77777777" w:rsidR="00971242" w:rsidRPr="00770804" w:rsidRDefault="00971242" w:rsidP="00971242">
      <w:pPr>
        <w:pStyle w:val="Doc-text2"/>
        <w:pBdr>
          <w:top w:val="single" w:sz="4" w:space="1" w:color="auto"/>
          <w:left w:val="single" w:sz="4" w:space="4" w:color="auto"/>
          <w:bottom w:val="single" w:sz="4" w:space="1" w:color="auto"/>
          <w:right w:val="single" w:sz="4" w:space="4" w:color="auto"/>
        </w:pBdr>
        <w:rPr>
          <w:b/>
          <w:bCs/>
        </w:rPr>
      </w:pPr>
      <w:r w:rsidRPr="00770804">
        <w:rPr>
          <w:b/>
          <w:bCs/>
        </w:rPr>
        <w:t>Agreement</w:t>
      </w:r>
    </w:p>
    <w:p w14:paraId="299D81EB" w14:textId="77777777" w:rsidR="00971242" w:rsidRDefault="00971242" w:rsidP="00971242">
      <w:pPr>
        <w:pStyle w:val="Doc-text2"/>
        <w:pBdr>
          <w:top w:val="single" w:sz="4" w:space="1" w:color="auto"/>
          <w:left w:val="single" w:sz="4" w:space="4" w:color="auto"/>
          <w:bottom w:val="single" w:sz="4" w:space="1" w:color="auto"/>
          <w:right w:val="single" w:sz="4" w:space="4" w:color="auto"/>
        </w:pBdr>
      </w:pPr>
    </w:p>
    <w:p w14:paraId="1A8DE85E" w14:textId="77777777" w:rsidR="00971242" w:rsidRPr="00555AEE" w:rsidRDefault="00971242" w:rsidP="00971242">
      <w:pPr>
        <w:pStyle w:val="Doc-text2"/>
        <w:pBdr>
          <w:top w:val="single" w:sz="4" w:space="1" w:color="auto"/>
          <w:left w:val="single" w:sz="4" w:space="4" w:color="auto"/>
          <w:bottom w:val="single" w:sz="4" w:space="1" w:color="auto"/>
          <w:right w:val="single" w:sz="4" w:space="4" w:color="auto"/>
        </w:pBdr>
        <w:rPr>
          <w:b/>
        </w:rPr>
      </w:pPr>
      <w:r w:rsidRPr="00F4735E">
        <w:t>2</w:t>
      </w:r>
      <w:r w:rsidRPr="00F4735E">
        <w:tab/>
      </w:r>
      <w:r w:rsidRPr="00555AEE">
        <w:rPr>
          <w:b/>
        </w:rPr>
        <w:t xml:space="preserve">For a Rel-16 UE supporting only synchronous NR-DC, </w:t>
      </w:r>
      <w:r w:rsidRPr="00C35521">
        <w:rPr>
          <w:b/>
          <w:highlight w:val="yellow"/>
        </w:rPr>
        <w:t>absence of possible future cell grouping indication</w:t>
      </w:r>
      <w:r w:rsidRPr="00555AEE">
        <w:rPr>
          <w:b/>
        </w:rPr>
        <w:t xml:space="preserve"> means that it only supports FR1-FR2 NR-DC (with MCG in FR1 and SCG in FR2).</w:t>
      </w:r>
    </w:p>
    <w:p w14:paraId="51182960" w14:textId="77777777" w:rsidR="00971242" w:rsidRPr="00555AEE" w:rsidRDefault="00971242" w:rsidP="00971242">
      <w:pPr>
        <w:pStyle w:val="Doc-text2"/>
        <w:pBdr>
          <w:top w:val="single" w:sz="4" w:space="1" w:color="auto"/>
          <w:left w:val="single" w:sz="4" w:space="4" w:color="auto"/>
          <w:bottom w:val="single" w:sz="4" w:space="1" w:color="auto"/>
          <w:right w:val="single" w:sz="4" w:space="4" w:color="auto"/>
        </w:pBdr>
        <w:rPr>
          <w:b/>
        </w:rPr>
      </w:pPr>
      <w:r w:rsidRPr="00555AEE">
        <w:rPr>
          <w:b/>
        </w:rPr>
        <w:t>3</w:t>
      </w:r>
      <w:r w:rsidRPr="00555AEE">
        <w:rPr>
          <w:b/>
        </w:rPr>
        <w:tab/>
        <w:t>Intra-FR power sharing capabilities can be used to indicate inter-CG power sharing support for synchronous NR-DC and implicitly whether UE supports intra-FR DC. Hence, no additional bits are needed to indicate this.</w:t>
      </w:r>
    </w:p>
    <w:p w14:paraId="26F82FCD" w14:textId="77777777" w:rsidR="00971242" w:rsidRDefault="00971242" w:rsidP="00971242">
      <w:pPr>
        <w:pStyle w:val="Doc-text2"/>
        <w:rPr>
          <w:i/>
          <w:iCs/>
        </w:rPr>
      </w:pPr>
    </w:p>
    <w:p w14:paraId="0E442396" w14:textId="24F77A8A" w:rsidR="004B0A69" w:rsidRPr="00602393" w:rsidRDefault="00DE3189" w:rsidP="004B0A69">
      <w:pPr>
        <w:pStyle w:val="Heading3"/>
        <w:rPr>
          <w:rFonts w:cs="Arial"/>
        </w:rPr>
      </w:pPr>
      <w:r>
        <w:rPr>
          <w:rFonts w:cs="Arial"/>
        </w:rPr>
        <w:t>3</w:t>
      </w:r>
      <w:r w:rsidR="004B0A69" w:rsidRPr="00602393">
        <w:rPr>
          <w:rFonts w:cs="Arial"/>
        </w:rPr>
        <w:t xml:space="preserve">.2.2 </w:t>
      </w:r>
      <w:r w:rsidR="0002225E">
        <w:rPr>
          <w:rFonts w:cs="Arial"/>
        </w:rPr>
        <w:t>Discussion</w:t>
      </w:r>
    </w:p>
    <w:p w14:paraId="3D067AE2" w14:textId="115E9CAB" w:rsidR="003414A2" w:rsidRDefault="00DD74B1" w:rsidP="00F25E93">
      <w:pPr>
        <w:spacing w:after="0"/>
        <w:jc w:val="both"/>
        <w:rPr>
          <w:rFonts w:ascii="Arial" w:hAnsi="Arial" w:cs="Arial"/>
        </w:rPr>
      </w:pPr>
      <w:r>
        <w:rPr>
          <w:rFonts w:ascii="Arial" w:hAnsi="Arial" w:cs="Arial"/>
        </w:rPr>
        <w:t>RAN2 has sent an</w:t>
      </w:r>
      <w:r w:rsidR="003414A2" w:rsidRPr="003414A2">
        <w:rPr>
          <w:rFonts w:ascii="Arial" w:hAnsi="Arial" w:cs="Arial"/>
        </w:rPr>
        <w:t xml:space="preserve"> LS R2-2008662 to RAN1 and RAN4</w:t>
      </w:r>
      <w:r w:rsidR="003414A2">
        <w:rPr>
          <w:rFonts w:ascii="Arial" w:hAnsi="Arial" w:cs="Arial"/>
        </w:rPr>
        <w:t xml:space="preserve"> </w:t>
      </w:r>
      <w:r>
        <w:rPr>
          <w:rFonts w:ascii="Arial" w:hAnsi="Arial" w:cs="Arial"/>
        </w:rPr>
        <w:t xml:space="preserve">and asked them </w:t>
      </w:r>
      <w:r w:rsidR="003414A2">
        <w:rPr>
          <w:rFonts w:ascii="Arial" w:hAnsi="Arial" w:cs="Arial"/>
        </w:rPr>
        <w:t xml:space="preserve">on whether NR-DC cell grouping capability for </w:t>
      </w:r>
      <w:r w:rsidR="003414A2" w:rsidRPr="00E5146B">
        <w:rPr>
          <w:rFonts w:ascii="Arial" w:hAnsi="Arial" w:cs="Arial"/>
        </w:rPr>
        <w:t>synchronous</w:t>
      </w:r>
      <w:r w:rsidR="003414A2">
        <w:rPr>
          <w:rFonts w:ascii="Arial" w:hAnsi="Arial" w:cs="Arial"/>
        </w:rPr>
        <w:t xml:space="preserve"> NR-DC is needed. </w:t>
      </w:r>
      <w:r w:rsidR="00FB6847">
        <w:rPr>
          <w:rFonts w:ascii="Arial" w:hAnsi="Arial" w:cs="Arial"/>
        </w:rPr>
        <w:t xml:space="preserve">The reply LS from RAN1 [6] does not provide clear answer </w:t>
      </w:r>
      <w:r w:rsidR="00F25E93">
        <w:rPr>
          <w:rFonts w:ascii="Arial" w:hAnsi="Arial" w:cs="Arial"/>
        </w:rPr>
        <w:t xml:space="preserve">on this </w:t>
      </w:r>
      <w:r w:rsidR="00FB6847">
        <w:rPr>
          <w:rFonts w:ascii="Arial" w:hAnsi="Arial" w:cs="Arial"/>
        </w:rPr>
        <w:t xml:space="preserve">while the LS from RAN4 [7] clearly indicate that cell group capability </w:t>
      </w:r>
      <w:r>
        <w:rPr>
          <w:rFonts w:ascii="Arial" w:hAnsi="Arial" w:cs="Arial"/>
        </w:rPr>
        <w:t>of</w:t>
      </w:r>
      <w:r w:rsidR="00FB6847">
        <w:rPr>
          <w:rFonts w:ascii="Arial" w:hAnsi="Arial" w:cs="Arial"/>
        </w:rPr>
        <w:t xml:space="preserve"> </w:t>
      </w:r>
      <w:r w:rsidR="00FB6847" w:rsidRPr="00E5146B">
        <w:rPr>
          <w:rFonts w:ascii="Arial" w:hAnsi="Arial" w:cs="Arial"/>
        </w:rPr>
        <w:t>synchronous</w:t>
      </w:r>
      <w:r w:rsidR="00FB6847">
        <w:rPr>
          <w:rFonts w:ascii="Arial" w:hAnsi="Arial" w:cs="Arial"/>
        </w:rPr>
        <w:t xml:space="preserve"> NR-DC is beneficial.</w:t>
      </w:r>
      <w:r w:rsidR="003414A2">
        <w:rPr>
          <w:rFonts w:ascii="Arial" w:hAnsi="Arial" w:cs="Arial"/>
        </w:rPr>
        <w:t xml:space="preserve"> So far there is no solid agreement in RAN2 to have cell group capability for </w:t>
      </w:r>
      <w:r w:rsidR="003414A2" w:rsidRPr="00E5146B">
        <w:rPr>
          <w:rFonts w:ascii="Arial" w:hAnsi="Arial" w:cs="Arial"/>
        </w:rPr>
        <w:t>synchronous</w:t>
      </w:r>
      <w:r w:rsidR="003414A2">
        <w:rPr>
          <w:rFonts w:ascii="Arial" w:hAnsi="Arial" w:cs="Arial"/>
        </w:rPr>
        <w:t xml:space="preserve"> NR-DC. </w:t>
      </w:r>
      <w:r>
        <w:rPr>
          <w:rFonts w:ascii="Arial" w:hAnsi="Arial" w:cs="Arial"/>
        </w:rPr>
        <w:t xml:space="preserve">But it seems that RAN2 at least has intention to define some new capability (maybe just one bit) and so that we can say absent this “capability” implies only FR1-FR2 </w:t>
      </w:r>
      <w:r w:rsidR="0025787F" w:rsidRPr="0025787F">
        <w:rPr>
          <w:rFonts w:ascii="Arial" w:hAnsi="Arial" w:cs="Arial"/>
        </w:rPr>
        <w:t xml:space="preserve">synchronous </w:t>
      </w:r>
      <w:r>
        <w:rPr>
          <w:rFonts w:ascii="Arial" w:hAnsi="Arial" w:cs="Arial"/>
        </w:rPr>
        <w:t xml:space="preserve">NR-DC is supported. </w:t>
      </w:r>
    </w:p>
    <w:p w14:paraId="70580C84" w14:textId="77777777" w:rsidR="003414A2" w:rsidRDefault="003414A2" w:rsidP="0002225E">
      <w:pPr>
        <w:spacing w:after="0"/>
        <w:rPr>
          <w:rFonts w:ascii="Arial" w:hAnsi="Arial" w:cs="Arial"/>
        </w:rPr>
      </w:pPr>
    </w:p>
    <w:p w14:paraId="13964F1A" w14:textId="77777777" w:rsidR="007A29D5" w:rsidRDefault="003414A2" w:rsidP="007A29D5">
      <w:pPr>
        <w:spacing w:after="0"/>
        <w:jc w:val="both"/>
        <w:rPr>
          <w:rFonts w:ascii="Arial" w:hAnsi="Arial" w:cs="Arial"/>
          <w:lang w:val="en-US"/>
        </w:rPr>
      </w:pPr>
      <w:r w:rsidRPr="00F25E93">
        <w:rPr>
          <w:rFonts w:ascii="Arial" w:hAnsi="Arial" w:cs="Arial"/>
        </w:rPr>
        <w:t>In this meeting, [2] proposed to define cell group capability using the LTE DC style</w:t>
      </w:r>
      <w:r w:rsidR="00F25E93" w:rsidRPr="00F25E93">
        <w:rPr>
          <w:rFonts w:ascii="Arial" w:hAnsi="Arial" w:cs="Arial"/>
        </w:rPr>
        <w:t xml:space="preserve"> and also one bit</w:t>
      </w:r>
      <w:r w:rsidRPr="00F25E93">
        <w:rPr>
          <w:rFonts w:ascii="Arial" w:hAnsi="Arial" w:cs="Arial"/>
        </w:rPr>
        <w:t xml:space="preserve"> </w:t>
      </w:r>
      <w:r w:rsidR="00F25E93" w:rsidRPr="00F25E93">
        <w:rPr>
          <w:rFonts w:ascii="Arial" w:hAnsi="Arial" w:cs="Arial"/>
        </w:rPr>
        <w:t xml:space="preserve">to indicate </w:t>
      </w:r>
      <w:r w:rsidR="00F25E93" w:rsidRPr="00F25E93">
        <w:rPr>
          <w:rFonts w:ascii="Arial" w:eastAsia="SimSun" w:hAnsi="Arial" w:cs="Arial"/>
          <w:lang w:eastAsia="zh-CN"/>
        </w:rPr>
        <w:t>if the cell grouping capability reported for async NR-DC can also apply to sync NR-DC</w:t>
      </w:r>
      <w:r w:rsidR="00DD74B1">
        <w:rPr>
          <w:rFonts w:ascii="Arial" w:hAnsi="Arial" w:cs="Arial"/>
        </w:rPr>
        <w:t>. In</w:t>
      </w:r>
      <w:r w:rsidRPr="00F25E93">
        <w:rPr>
          <w:rFonts w:ascii="Arial" w:hAnsi="Arial" w:cs="Arial"/>
        </w:rPr>
        <w:t xml:space="preserve"> [3]</w:t>
      </w:r>
      <w:r w:rsidR="00DD74B1">
        <w:rPr>
          <w:rFonts w:ascii="Arial" w:hAnsi="Arial" w:cs="Arial"/>
        </w:rPr>
        <w:t xml:space="preserve">, it is </w:t>
      </w:r>
      <w:r w:rsidRPr="00F25E93">
        <w:rPr>
          <w:rFonts w:ascii="Arial" w:hAnsi="Arial" w:cs="Arial"/>
        </w:rPr>
        <w:t>proposed to use the PUCCH group style for synchronous NR-DC</w:t>
      </w:r>
      <w:r w:rsidR="00DD74B1">
        <w:rPr>
          <w:rFonts w:ascii="Arial" w:hAnsi="Arial" w:cs="Arial"/>
        </w:rPr>
        <w:t xml:space="preserve"> cell group capability.</w:t>
      </w:r>
    </w:p>
    <w:p w14:paraId="31CAE6A6" w14:textId="77777777" w:rsidR="007A29D5" w:rsidRDefault="007A29D5" w:rsidP="007A29D5">
      <w:pPr>
        <w:spacing w:after="0"/>
        <w:jc w:val="both"/>
        <w:rPr>
          <w:rFonts w:ascii="Arial" w:hAnsi="Arial" w:cs="Arial"/>
          <w:lang w:val="en-US"/>
        </w:rPr>
      </w:pPr>
    </w:p>
    <w:p w14:paraId="080A06B8" w14:textId="3EC20145" w:rsidR="00CF1C20" w:rsidRDefault="007A29D5" w:rsidP="007A29D5">
      <w:pPr>
        <w:spacing w:after="0"/>
        <w:jc w:val="both"/>
        <w:rPr>
          <w:rFonts w:ascii="Arial" w:hAnsi="Arial" w:cs="Arial"/>
          <w:lang w:val="en-US"/>
        </w:rPr>
      </w:pPr>
      <w:r>
        <w:rPr>
          <w:rFonts w:ascii="Arial" w:hAnsi="Arial" w:cs="Arial"/>
          <w:lang w:val="en-US"/>
        </w:rPr>
        <w:t xml:space="preserve">Since the </w:t>
      </w:r>
      <w:r w:rsidR="0025787F">
        <w:rPr>
          <w:rFonts w:ascii="Arial" w:hAnsi="Arial" w:cs="Arial"/>
          <w:lang w:val="en-US"/>
        </w:rPr>
        <w:t>status</w:t>
      </w:r>
      <w:r>
        <w:rPr>
          <w:rFonts w:ascii="Arial" w:hAnsi="Arial" w:cs="Arial"/>
          <w:lang w:val="en-US"/>
        </w:rPr>
        <w:t xml:space="preserve"> to have cell group capability for </w:t>
      </w:r>
      <w:r w:rsidRPr="007A29D5">
        <w:rPr>
          <w:rFonts w:ascii="Arial" w:hAnsi="Arial" w:cs="Arial"/>
          <w:lang w:val="en-US"/>
        </w:rPr>
        <w:t>synchronous NR-DC</w:t>
      </w:r>
      <w:r>
        <w:rPr>
          <w:rFonts w:ascii="Arial" w:hAnsi="Arial" w:cs="Arial"/>
          <w:lang w:val="en-US"/>
        </w:rPr>
        <w:t xml:space="preserve"> is a bit clear for now, </w:t>
      </w:r>
      <w:r w:rsidR="0025787F">
        <w:rPr>
          <w:rFonts w:ascii="Arial" w:hAnsi="Arial" w:cs="Arial"/>
          <w:lang w:val="en-US"/>
        </w:rPr>
        <w:t xml:space="preserve">we would like to check the company’s intention </w:t>
      </w:r>
      <w:r w:rsidR="00CF1C20">
        <w:rPr>
          <w:rFonts w:ascii="Arial" w:hAnsi="Arial" w:cs="Arial"/>
          <w:lang w:val="en-US"/>
        </w:rPr>
        <w:t xml:space="preserve">first before discussing the detail solutions. </w:t>
      </w:r>
      <w:r w:rsidR="00B96BF7">
        <w:rPr>
          <w:rFonts w:ascii="Arial" w:hAnsi="Arial" w:cs="Arial"/>
          <w:lang w:val="en-US"/>
        </w:rPr>
        <w:t>Companies are invited to provide general comment on this issue. Hope that we can establish some common understanding.</w:t>
      </w:r>
    </w:p>
    <w:p w14:paraId="1A437FF5" w14:textId="77777777" w:rsidR="00C35521" w:rsidRDefault="00C35521" w:rsidP="006207A1">
      <w:pPr>
        <w:spacing w:after="0"/>
        <w:rPr>
          <w:rFonts w:ascii="Arial" w:hAnsi="Arial" w:cs="Arial"/>
          <w:lang w:val="en-US"/>
        </w:rPr>
      </w:pPr>
    </w:p>
    <w:p w14:paraId="318377A5" w14:textId="56E1E81C" w:rsidR="00C35521" w:rsidRPr="00602393" w:rsidRDefault="00C35521" w:rsidP="00C35521">
      <w:pPr>
        <w:pStyle w:val="Doc-text2"/>
        <w:tabs>
          <w:tab w:val="left" w:pos="340"/>
        </w:tabs>
        <w:ind w:left="0" w:firstLine="0"/>
        <w:jc w:val="both"/>
        <w:rPr>
          <w:rFonts w:cs="Arial"/>
          <w:b/>
        </w:rPr>
      </w:pPr>
      <w:r>
        <w:rPr>
          <w:rFonts w:cs="Arial"/>
          <w:b/>
        </w:rPr>
        <w:t>Question 5</w:t>
      </w:r>
      <w:r w:rsidRPr="00602393">
        <w:rPr>
          <w:rFonts w:cs="Arial"/>
          <w:b/>
        </w:rPr>
        <w:t xml:space="preserve">: </w:t>
      </w:r>
      <w:r>
        <w:rPr>
          <w:rFonts w:cs="Arial"/>
          <w:b/>
        </w:rPr>
        <w:t xml:space="preserve">Do companies agree to introduce cell group capability also for </w:t>
      </w:r>
      <w:r w:rsidRPr="00555AEE">
        <w:rPr>
          <w:b/>
        </w:rPr>
        <w:t>synchronous NR-DC</w:t>
      </w:r>
      <w:r>
        <w:rPr>
          <w:b/>
        </w:rPr>
        <w:t>? (Detail method FFS)</w:t>
      </w:r>
      <w:r w:rsidR="00557E9F">
        <w:rPr>
          <w:b/>
        </w:rPr>
        <w:t xml:space="preserve">. Please provide </w:t>
      </w:r>
      <w:r w:rsidR="00B96BF7">
        <w:rPr>
          <w:b/>
        </w:rPr>
        <w:t xml:space="preserve">your </w:t>
      </w:r>
      <w:r w:rsidR="00CF1C20">
        <w:rPr>
          <w:b/>
        </w:rPr>
        <w:t>general</w:t>
      </w:r>
      <w:r w:rsidR="00557E9F">
        <w:rPr>
          <w:b/>
        </w:rPr>
        <w:t xml:space="preserve"> </w:t>
      </w:r>
      <w:r w:rsidR="00B96BF7">
        <w:rPr>
          <w:b/>
        </w:rPr>
        <w:t>view</w:t>
      </w:r>
      <w:r w:rsidR="00557E9F">
        <w:rPr>
          <w:b/>
        </w:rPr>
        <w:t xml:space="preserve"> on </w:t>
      </w:r>
      <w:r w:rsidR="007A29D5">
        <w:rPr>
          <w:b/>
        </w:rPr>
        <w:t>current proposals</w:t>
      </w:r>
      <w:r w:rsidR="00B96BF7">
        <w:rPr>
          <w:b/>
        </w:rPr>
        <w:t xml:space="preserve"> and any further comment on this capability</w:t>
      </w:r>
      <w:r w:rsidR="007A29D5">
        <w:rPr>
          <w:b/>
        </w:rPr>
        <w:t>.</w:t>
      </w:r>
      <w:r>
        <w:rPr>
          <w:b/>
        </w:rPr>
        <w:t xml:space="preserve"> </w:t>
      </w:r>
    </w:p>
    <w:p w14:paraId="5D0252AF" w14:textId="77777777" w:rsidR="00C35521" w:rsidRPr="00602393" w:rsidRDefault="00C35521" w:rsidP="00C3552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6"/>
        <w:gridCol w:w="7982"/>
      </w:tblGrid>
      <w:tr w:rsidR="00C35521" w:rsidRPr="00602393" w14:paraId="2AC93154" w14:textId="77777777" w:rsidTr="00BA0A5E">
        <w:tc>
          <w:tcPr>
            <w:tcW w:w="1339" w:type="dxa"/>
            <w:shd w:val="clear" w:color="auto" w:fill="D9D9D9"/>
          </w:tcPr>
          <w:p w14:paraId="3D2AE44F" w14:textId="77777777" w:rsidR="00C35521" w:rsidRPr="00602393" w:rsidRDefault="00C35521" w:rsidP="00AB591A">
            <w:pPr>
              <w:spacing w:after="0"/>
              <w:jc w:val="both"/>
              <w:rPr>
                <w:rFonts w:ascii="Arial" w:hAnsi="Arial" w:cs="Arial"/>
                <w:b/>
                <w:bCs/>
                <w:lang w:eastAsia="zh-CN"/>
              </w:rPr>
            </w:pPr>
            <w:r w:rsidRPr="00602393">
              <w:rPr>
                <w:rFonts w:ascii="Arial" w:hAnsi="Arial" w:cs="Arial"/>
                <w:b/>
                <w:bCs/>
                <w:lang w:eastAsia="zh-CN"/>
              </w:rPr>
              <w:t>Company</w:t>
            </w:r>
          </w:p>
        </w:tc>
        <w:tc>
          <w:tcPr>
            <w:tcW w:w="1136" w:type="dxa"/>
            <w:shd w:val="clear" w:color="auto" w:fill="D9D9D9"/>
          </w:tcPr>
          <w:p w14:paraId="31857148" w14:textId="3506C081" w:rsidR="00C35521" w:rsidRPr="00602393" w:rsidRDefault="00C35521" w:rsidP="00AB591A">
            <w:pPr>
              <w:spacing w:after="0"/>
              <w:jc w:val="both"/>
              <w:rPr>
                <w:rFonts w:ascii="Arial" w:hAnsi="Arial" w:cs="Arial"/>
                <w:b/>
                <w:bCs/>
                <w:lang w:eastAsia="zh-CN"/>
              </w:rPr>
            </w:pPr>
            <w:r>
              <w:rPr>
                <w:rFonts w:ascii="Arial" w:hAnsi="Arial" w:cs="Arial"/>
                <w:b/>
                <w:bCs/>
                <w:lang w:eastAsia="zh-CN"/>
              </w:rPr>
              <w:t xml:space="preserve">Agree or not </w:t>
            </w:r>
          </w:p>
        </w:tc>
        <w:tc>
          <w:tcPr>
            <w:tcW w:w="7982" w:type="dxa"/>
            <w:shd w:val="clear" w:color="auto" w:fill="D9D9D9"/>
          </w:tcPr>
          <w:p w14:paraId="6757B50A" w14:textId="77777777" w:rsidR="00C35521" w:rsidRPr="00602393" w:rsidRDefault="00C35521" w:rsidP="00AB591A">
            <w:pPr>
              <w:spacing w:after="0"/>
              <w:jc w:val="both"/>
              <w:rPr>
                <w:rFonts w:ascii="Arial" w:hAnsi="Arial" w:cs="Arial"/>
                <w:b/>
                <w:bCs/>
                <w:lang w:eastAsia="zh-CN"/>
              </w:rPr>
            </w:pPr>
            <w:r w:rsidRPr="00602393">
              <w:rPr>
                <w:rFonts w:ascii="Arial" w:hAnsi="Arial" w:cs="Arial"/>
                <w:b/>
                <w:bCs/>
                <w:lang w:eastAsia="zh-CN"/>
              </w:rPr>
              <w:t>Comments</w:t>
            </w:r>
          </w:p>
        </w:tc>
      </w:tr>
      <w:tr w:rsidR="00C35521" w:rsidRPr="00602393" w14:paraId="416A3207" w14:textId="77777777" w:rsidTr="00BA0A5E">
        <w:tc>
          <w:tcPr>
            <w:tcW w:w="1339" w:type="dxa"/>
            <w:shd w:val="clear" w:color="auto" w:fill="auto"/>
          </w:tcPr>
          <w:p w14:paraId="03761E30" w14:textId="3EFA5A6E" w:rsidR="00C35521" w:rsidRPr="007867DE" w:rsidRDefault="007867DE" w:rsidP="00AB591A">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6" w:type="dxa"/>
          </w:tcPr>
          <w:p w14:paraId="6570D387" w14:textId="29C938D6" w:rsidR="00C35521" w:rsidRPr="007867DE" w:rsidRDefault="007867DE" w:rsidP="00AB591A">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7982" w:type="dxa"/>
            <w:shd w:val="clear" w:color="auto" w:fill="auto"/>
          </w:tcPr>
          <w:p w14:paraId="409BE98D" w14:textId="77777777" w:rsidR="00C35521" w:rsidRDefault="007867DE" w:rsidP="00AB591A">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RAN1 and RAN4 recommendations are clear. We understand some companies do not like it, but let’s not do further back and forth.</w:t>
            </w:r>
          </w:p>
          <w:p w14:paraId="346FD5CF" w14:textId="78B13C60" w:rsidR="007867DE" w:rsidRPr="007867DE" w:rsidRDefault="007867DE" w:rsidP="00AB591A">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lso from our implementation perspective, it is clear that we cannot launch release-16 sync NR-DC without a proper way to indicate supported cell groupings to the network.</w:t>
            </w:r>
          </w:p>
        </w:tc>
      </w:tr>
      <w:tr w:rsidR="00C35521" w:rsidRPr="00602393" w14:paraId="66994ADC" w14:textId="77777777" w:rsidTr="00BA0A5E">
        <w:tc>
          <w:tcPr>
            <w:tcW w:w="1339" w:type="dxa"/>
            <w:shd w:val="clear" w:color="auto" w:fill="auto"/>
          </w:tcPr>
          <w:p w14:paraId="220E097E" w14:textId="138A3095" w:rsidR="00C35521" w:rsidRPr="00602393" w:rsidRDefault="00F85AD3" w:rsidP="00AB591A">
            <w:pPr>
              <w:spacing w:after="0"/>
              <w:jc w:val="both"/>
              <w:rPr>
                <w:rFonts w:ascii="Arial" w:hAnsi="Arial" w:cs="Arial"/>
                <w:bCs/>
                <w:lang w:eastAsia="zh-CN"/>
              </w:rPr>
            </w:pPr>
            <w:r>
              <w:rPr>
                <w:rFonts w:ascii="Arial" w:hAnsi="Arial" w:cs="Arial"/>
                <w:bCs/>
                <w:lang w:eastAsia="zh-CN"/>
              </w:rPr>
              <w:t>Apple</w:t>
            </w:r>
          </w:p>
        </w:tc>
        <w:tc>
          <w:tcPr>
            <w:tcW w:w="1136" w:type="dxa"/>
          </w:tcPr>
          <w:p w14:paraId="0F8EDD2D" w14:textId="65CC3096" w:rsidR="00C35521" w:rsidRPr="00602393" w:rsidRDefault="00F85AD3" w:rsidP="00AB591A">
            <w:pPr>
              <w:spacing w:after="0"/>
              <w:jc w:val="both"/>
              <w:rPr>
                <w:rFonts w:ascii="Arial" w:hAnsi="Arial" w:cs="Arial"/>
                <w:bCs/>
                <w:lang w:eastAsia="zh-CN"/>
              </w:rPr>
            </w:pPr>
            <w:r>
              <w:rPr>
                <w:rFonts w:ascii="Arial" w:hAnsi="Arial" w:cs="Arial"/>
                <w:bCs/>
                <w:lang w:eastAsia="zh-CN"/>
              </w:rPr>
              <w:t>Agree</w:t>
            </w:r>
          </w:p>
        </w:tc>
        <w:tc>
          <w:tcPr>
            <w:tcW w:w="7982" w:type="dxa"/>
            <w:shd w:val="clear" w:color="auto" w:fill="auto"/>
          </w:tcPr>
          <w:p w14:paraId="76C7B5E0" w14:textId="7CB1D717" w:rsidR="00C35521" w:rsidRPr="00602393" w:rsidRDefault="00F85AD3" w:rsidP="00AB591A">
            <w:pPr>
              <w:spacing w:after="0"/>
              <w:jc w:val="both"/>
              <w:rPr>
                <w:rFonts w:ascii="Arial" w:hAnsi="Arial" w:cs="Arial"/>
                <w:bCs/>
                <w:lang w:eastAsia="zh-CN"/>
              </w:rPr>
            </w:pPr>
            <w:r>
              <w:rPr>
                <w:rFonts w:ascii="Arial" w:hAnsi="Arial" w:cs="Arial"/>
                <w:bCs/>
                <w:lang w:eastAsia="zh-CN"/>
              </w:rPr>
              <w:t>It is clear from our perspective, based on the LS resposnses from RAN1 and RAN4, cell grouping for sync NR-DC is needed. And similar to Qualcomm’s views, we need to agree to doing this in this meeting. We can discuss the details after this.</w:t>
            </w:r>
          </w:p>
        </w:tc>
      </w:tr>
      <w:tr w:rsidR="00B274C7" w:rsidRPr="00602393" w14:paraId="65839E84" w14:textId="77777777" w:rsidTr="00BA0A5E">
        <w:tc>
          <w:tcPr>
            <w:tcW w:w="1339" w:type="dxa"/>
            <w:shd w:val="clear" w:color="auto" w:fill="auto"/>
          </w:tcPr>
          <w:p w14:paraId="21D9B6C3" w14:textId="08A32A58" w:rsidR="00B274C7" w:rsidRPr="00602393" w:rsidRDefault="00B274C7" w:rsidP="00B274C7">
            <w:pPr>
              <w:spacing w:after="0"/>
              <w:jc w:val="both"/>
              <w:rPr>
                <w:rFonts w:ascii="Arial" w:hAnsi="Arial" w:cs="Arial"/>
                <w:bCs/>
                <w:lang w:eastAsia="ko-KR"/>
              </w:rPr>
            </w:pPr>
            <w:r>
              <w:rPr>
                <w:rFonts w:ascii="Arial" w:hAnsi="Arial" w:cs="Arial"/>
                <w:bCs/>
                <w:lang w:eastAsia="zh-CN"/>
              </w:rPr>
              <w:t>Ericsson</w:t>
            </w:r>
          </w:p>
        </w:tc>
        <w:tc>
          <w:tcPr>
            <w:tcW w:w="1136" w:type="dxa"/>
          </w:tcPr>
          <w:p w14:paraId="38450C57" w14:textId="769C2D4F" w:rsidR="00B274C7" w:rsidRPr="00602393" w:rsidRDefault="00B274C7" w:rsidP="00B274C7">
            <w:pPr>
              <w:spacing w:after="0"/>
              <w:jc w:val="both"/>
              <w:rPr>
                <w:rFonts w:ascii="Arial" w:hAnsi="Arial" w:cs="Arial"/>
                <w:bCs/>
                <w:lang w:eastAsia="zh-CN"/>
              </w:rPr>
            </w:pPr>
            <w:r>
              <w:rPr>
                <w:rFonts w:ascii="Arial" w:hAnsi="Arial" w:cs="Arial"/>
                <w:bCs/>
                <w:lang w:eastAsia="zh-CN"/>
              </w:rPr>
              <w:t>No</w:t>
            </w:r>
          </w:p>
        </w:tc>
        <w:tc>
          <w:tcPr>
            <w:tcW w:w="7982" w:type="dxa"/>
            <w:shd w:val="clear" w:color="auto" w:fill="auto"/>
          </w:tcPr>
          <w:p w14:paraId="60832A81" w14:textId="4A1A3091" w:rsidR="00B274C7" w:rsidRDefault="00B274C7" w:rsidP="00B274C7">
            <w:pPr>
              <w:spacing w:after="0"/>
              <w:jc w:val="both"/>
              <w:rPr>
                <w:rFonts w:ascii="Arial" w:hAnsi="Arial" w:cs="Arial"/>
                <w:bCs/>
                <w:lang w:eastAsia="zh-CN"/>
              </w:rPr>
            </w:pPr>
            <w:r>
              <w:rPr>
                <w:rFonts w:ascii="Arial" w:hAnsi="Arial" w:cs="Arial"/>
                <w:bCs/>
                <w:lang w:eastAsia="zh-CN"/>
              </w:rPr>
              <w:t xml:space="preserve">As discussed and concluded in email discussion </w:t>
            </w:r>
            <w:r w:rsidRPr="00B42B60">
              <w:rPr>
                <w:rFonts w:ascii="Arial" w:hAnsi="Arial" w:cs="Arial"/>
                <w:lang w:val="en-US" w:eastAsia="ko-KR"/>
              </w:rPr>
              <w:t>[Post112-e][255]</w:t>
            </w:r>
            <w:r>
              <w:rPr>
                <w:rFonts w:ascii="Arial" w:hAnsi="Arial" w:cs="Arial"/>
                <w:bCs/>
                <w:lang w:eastAsia="zh-CN"/>
              </w:rPr>
              <w:t xml:space="preserve"> [1], RAN2 needs first solve the open issues in observations 1&amp;2:</w:t>
            </w:r>
          </w:p>
          <w:p w14:paraId="57DE27B5" w14:textId="77777777" w:rsidR="00B274C7" w:rsidRDefault="00F06B3B" w:rsidP="00B274C7">
            <w:pPr>
              <w:pStyle w:val="TableofFigures"/>
              <w:tabs>
                <w:tab w:val="right" w:leader="dot" w:pos="9629"/>
              </w:tabs>
              <w:rPr>
                <w:rFonts w:eastAsiaTheme="minorEastAsia"/>
                <w:b w:val="0"/>
                <w:noProof/>
                <w:lang w:eastAsia="en-GB"/>
              </w:rPr>
            </w:pPr>
            <w:hyperlink w:anchor="_Toc61517247" w:history="1">
              <w:r w:rsidR="00B274C7" w:rsidRPr="005E779B">
                <w:rPr>
                  <w:rStyle w:val="Hyperlink"/>
                  <w:noProof/>
                </w:rPr>
                <w:t>Observation 1</w:t>
              </w:r>
              <w:r w:rsidR="00B274C7">
                <w:rPr>
                  <w:rFonts w:eastAsiaTheme="minorEastAsia"/>
                  <w:b w:val="0"/>
                  <w:noProof/>
                  <w:lang w:eastAsia="en-GB"/>
                </w:rPr>
                <w:tab/>
              </w:r>
              <w:r w:rsidR="00B274C7" w:rsidRPr="005E779B">
                <w:rPr>
                  <w:rStyle w:val="Hyperlink"/>
                  <w:noProof/>
                </w:rPr>
                <w:t>Further study is needed to conclude how to indicate PUCCH grouping support for synchronous NR-DC, either via a combination of FG 22-7 (once implemented) and other capabilities, or by introducing cell grouping signalling.</w:t>
              </w:r>
            </w:hyperlink>
          </w:p>
          <w:p w14:paraId="4BF7339B" w14:textId="5BBA41B3" w:rsidR="00B274C7" w:rsidRPr="00B274C7" w:rsidRDefault="00F06B3B" w:rsidP="00B274C7">
            <w:pPr>
              <w:pStyle w:val="TableofFigures"/>
              <w:tabs>
                <w:tab w:val="right" w:leader="dot" w:pos="9629"/>
              </w:tabs>
              <w:rPr>
                <w:rFonts w:eastAsiaTheme="minorEastAsia"/>
                <w:b w:val="0"/>
                <w:noProof/>
                <w:lang w:eastAsia="en-GB"/>
              </w:rPr>
            </w:pPr>
            <w:hyperlink w:anchor="_Toc61517247" w:history="1">
              <w:r w:rsidR="00B274C7" w:rsidRPr="005E779B">
                <w:rPr>
                  <w:rStyle w:val="Hyperlink"/>
                  <w:noProof/>
                </w:rPr>
                <w:t xml:space="preserve">Observation </w:t>
              </w:r>
              <w:r w:rsidR="00B274C7">
                <w:rPr>
                  <w:rStyle w:val="Hyperlink"/>
                  <w:noProof/>
                </w:rPr>
                <w:t>2</w:t>
              </w:r>
              <w:r w:rsidR="00B274C7">
                <w:rPr>
                  <w:rFonts w:eastAsiaTheme="minorEastAsia"/>
                  <w:b w:val="0"/>
                  <w:noProof/>
                  <w:lang w:eastAsia="en-GB"/>
                </w:rPr>
                <w:tab/>
              </w:r>
              <w:r w:rsidR="00B274C7" w:rsidRPr="005E779B">
                <w:rPr>
                  <w:rStyle w:val="Hyperlink"/>
                  <w:noProof/>
                </w:rPr>
                <w:t>F</w:t>
              </w:r>
              <w:r w:rsidR="00B274C7" w:rsidRPr="00B274C7">
                <w:rPr>
                  <w:rStyle w:val="Hyperlink"/>
                  <w:noProof/>
                </w:rPr>
                <w:t>urther study is needed to conclude how to indicate FR2 MCG support for synchronous NR-DC, either via a combination of existing capabilities or by introducing cell grouping signalling</w:t>
              </w:r>
              <w:r w:rsidR="00B274C7" w:rsidRPr="005E779B">
                <w:rPr>
                  <w:rStyle w:val="Hyperlink"/>
                  <w:noProof/>
                </w:rPr>
                <w:t>.</w:t>
              </w:r>
            </w:hyperlink>
            <w:hyperlink w:anchor="_Toc61517248" w:history="1"/>
          </w:p>
        </w:tc>
      </w:tr>
      <w:tr w:rsidR="00B274C7" w:rsidRPr="00602393" w14:paraId="26381E54" w14:textId="77777777" w:rsidTr="00BA0A5E">
        <w:tc>
          <w:tcPr>
            <w:tcW w:w="1339" w:type="dxa"/>
            <w:shd w:val="clear" w:color="auto" w:fill="auto"/>
          </w:tcPr>
          <w:p w14:paraId="05652CA9" w14:textId="74B0D9E1" w:rsidR="00B274C7" w:rsidRPr="00F3396A" w:rsidRDefault="00F3396A" w:rsidP="00B274C7">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36" w:type="dxa"/>
          </w:tcPr>
          <w:p w14:paraId="156F08CB" w14:textId="277476AC" w:rsidR="00B274C7" w:rsidRPr="00F3396A" w:rsidRDefault="00F3396A" w:rsidP="00B274C7">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2" w:type="dxa"/>
            <w:shd w:val="clear" w:color="auto" w:fill="auto"/>
          </w:tcPr>
          <w:p w14:paraId="5FB10C77" w14:textId="6367D448" w:rsidR="00B274C7" w:rsidRPr="00F3396A" w:rsidRDefault="00F3396A" w:rsidP="00B274C7">
            <w:pPr>
              <w:spacing w:after="0"/>
              <w:jc w:val="both"/>
              <w:rPr>
                <w:rFonts w:ascii="Arial" w:eastAsia="SimSun" w:hAnsi="Arial" w:cs="Arial"/>
                <w:bCs/>
                <w:lang w:eastAsia="zh-CN"/>
              </w:rPr>
            </w:pPr>
            <w:r>
              <w:rPr>
                <w:rFonts w:ascii="Arial" w:eastAsia="SimSun" w:hAnsi="Arial" w:cs="Arial"/>
                <w:bCs/>
                <w:lang w:eastAsia="zh-CN"/>
              </w:rPr>
              <w:t>We did not see the need in the first place, but considering RAN4 confirmed the need in their LS, we are fine to have it, and prefer to adopt aligned solution with asyn NR-DC.</w:t>
            </w:r>
          </w:p>
        </w:tc>
      </w:tr>
      <w:tr w:rsidR="00B274C7" w:rsidRPr="00602393" w14:paraId="2341CC3A" w14:textId="77777777" w:rsidTr="00BA0A5E">
        <w:tc>
          <w:tcPr>
            <w:tcW w:w="1339" w:type="dxa"/>
            <w:shd w:val="clear" w:color="auto" w:fill="auto"/>
          </w:tcPr>
          <w:p w14:paraId="51F041F9" w14:textId="0BC09EC2" w:rsidR="00B274C7" w:rsidRPr="00602393" w:rsidRDefault="004B1F1E" w:rsidP="00B274C7">
            <w:pPr>
              <w:spacing w:after="0"/>
              <w:jc w:val="both"/>
              <w:rPr>
                <w:rFonts w:ascii="Arial" w:eastAsia="SimSun" w:hAnsi="Arial" w:cs="Arial"/>
                <w:bCs/>
                <w:lang w:eastAsia="zh-CN"/>
              </w:rPr>
            </w:pPr>
            <w:r>
              <w:rPr>
                <w:rFonts w:ascii="Arial" w:eastAsia="SimSun" w:hAnsi="Arial" w:cs="Arial"/>
                <w:bCs/>
                <w:lang w:eastAsia="zh-CN"/>
              </w:rPr>
              <w:lastRenderedPageBreak/>
              <w:t>ZTE</w:t>
            </w:r>
          </w:p>
        </w:tc>
        <w:tc>
          <w:tcPr>
            <w:tcW w:w="1136" w:type="dxa"/>
          </w:tcPr>
          <w:p w14:paraId="091FD5E9" w14:textId="5CF1DEA8" w:rsidR="00B274C7" w:rsidRPr="00602393" w:rsidRDefault="004B1F1E" w:rsidP="00B274C7">
            <w:pPr>
              <w:spacing w:after="0"/>
              <w:jc w:val="both"/>
              <w:rPr>
                <w:rFonts w:ascii="Arial" w:hAnsi="Arial" w:cs="Arial"/>
                <w:bCs/>
                <w:lang w:eastAsia="zh-CN"/>
              </w:rPr>
            </w:pPr>
            <w:r>
              <w:rPr>
                <w:rFonts w:ascii="Arial" w:hAnsi="Arial" w:cs="Arial"/>
                <w:bCs/>
                <w:lang w:eastAsia="zh-CN"/>
              </w:rPr>
              <w:t>Agree</w:t>
            </w:r>
          </w:p>
        </w:tc>
        <w:tc>
          <w:tcPr>
            <w:tcW w:w="7982" w:type="dxa"/>
            <w:shd w:val="clear" w:color="auto" w:fill="auto"/>
          </w:tcPr>
          <w:p w14:paraId="255E0711" w14:textId="2AEC0216" w:rsidR="00B274C7" w:rsidRPr="00602393" w:rsidRDefault="004B1F1E" w:rsidP="00B274C7">
            <w:pPr>
              <w:spacing w:after="0"/>
              <w:jc w:val="both"/>
              <w:rPr>
                <w:rFonts w:ascii="Arial" w:hAnsi="Arial" w:cs="Arial"/>
                <w:bCs/>
                <w:lang w:eastAsia="zh-CN"/>
              </w:rPr>
            </w:pPr>
            <w:r>
              <w:rPr>
                <w:rFonts w:ascii="Arial" w:hAnsi="Arial" w:cs="Arial"/>
                <w:bCs/>
                <w:lang w:eastAsia="zh-CN"/>
              </w:rPr>
              <w:t>We are fine to follow RAN1/RAN4’s decisions. Regarding the detailed signalling design, we are ok to discuss it later.</w:t>
            </w:r>
          </w:p>
        </w:tc>
      </w:tr>
      <w:tr w:rsidR="00B274C7" w:rsidRPr="00602393" w14:paraId="3D259CC9" w14:textId="77777777" w:rsidTr="00BA0A5E">
        <w:tc>
          <w:tcPr>
            <w:tcW w:w="1339" w:type="dxa"/>
            <w:shd w:val="clear" w:color="auto" w:fill="auto"/>
          </w:tcPr>
          <w:p w14:paraId="2E4497A0" w14:textId="5B3BF623" w:rsidR="00B274C7" w:rsidRPr="00602393" w:rsidRDefault="00F91453" w:rsidP="00B274C7">
            <w:pPr>
              <w:spacing w:after="0"/>
              <w:jc w:val="both"/>
              <w:rPr>
                <w:rFonts w:ascii="Arial" w:hAnsi="Arial" w:cs="Arial"/>
                <w:bCs/>
                <w:lang w:eastAsia="zh-CN"/>
              </w:rPr>
            </w:pPr>
            <w:r>
              <w:rPr>
                <w:rFonts w:ascii="Arial" w:hAnsi="Arial" w:cs="Arial"/>
                <w:bCs/>
                <w:lang w:eastAsia="zh-CN"/>
              </w:rPr>
              <w:t>MediaTek</w:t>
            </w:r>
          </w:p>
        </w:tc>
        <w:tc>
          <w:tcPr>
            <w:tcW w:w="1136" w:type="dxa"/>
          </w:tcPr>
          <w:p w14:paraId="1879A4B4" w14:textId="265E90A1" w:rsidR="00B274C7" w:rsidRPr="00602393" w:rsidRDefault="00F91453" w:rsidP="00B274C7">
            <w:pPr>
              <w:spacing w:after="0"/>
              <w:jc w:val="both"/>
              <w:rPr>
                <w:rFonts w:ascii="Arial" w:hAnsi="Arial" w:cs="Arial"/>
                <w:bCs/>
                <w:lang w:eastAsia="zh-CN"/>
              </w:rPr>
            </w:pPr>
            <w:r>
              <w:rPr>
                <w:rFonts w:ascii="Arial" w:hAnsi="Arial" w:cs="Arial"/>
                <w:bCs/>
                <w:lang w:eastAsia="zh-CN"/>
              </w:rPr>
              <w:t>Agree</w:t>
            </w:r>
          </w:p>
        </w:tc>
        <w:tc>
          <w:tcPr>
            <w:tcW w:w="7982" w:type="dxa"/>
            <w:shd w:val="clear" w:color="auto" w:fill="auto"/>
          </w:tcPr>
          <w:p w14:paraId="0DB03D20" w14:textId="4FE12E60" w:rsidR="00B274C7" w:rsidRPr="00602393" w:rsidRDefault="001B7DB0" w:rsidP="001B7DB0">
            <w:pPr>
              <w:spacing w:after="0"/>
              <w:jc w:val="both"/>
              <w:rPr>
                <w:rFonts w:ascii="Arial" w:hAnsi="Arial" w:cs="Arial"/>
                <w:bCs/>
                <w:lang w:eastAsia="zh-CN"/>
              </w:rPr>
            </w:pPr>
            <w:r>
              <w:rPr>
                <w:rFonts w:ascii="Arial" w:hAnsi="Arial" w:cs="Arial"/>
                <w:bCs/>
                <w:lang w:eastAsia="zh-CN"/>
              </w:rPr>
              <w:t>We think that</w:t>
            </w:r>
            <w:r w:rsidR="00F91453">
              <w:rPr>
                <w:rFonts w:ascii="Arial" w:hAnsi="Arial" w:cs="Arial"/>
                <w:bCs/>
                <w:lang w:eastAsia="zh-CN"/>
              </w:rPr>
              <w:t xml:space="preserve"> RAN4’s reply is clear. </w:t>
            </w:r>
            <w:r>
              <w:rPr>
                <w:rFonts w:ascii="Arial" w:hAnsi="Arial" w:cs="Arial"/>
                <w:bCs/>
                <w:lang w:eastAsia="zh-CN"/>
              </w:rPr>
              <w:t>How to signal could be discussed but we should try to progress.</w:t>
            </w:r>
          </w:p>
        </w:tc>
      </w:tr>
      <w:tr w:rsidR="00BA0A5E" w:rsidRPr="00602393" w14:paraId="4A15F935" w14:textId="77777777" w:rsidTr="00BA0A5E">
        <w:tc>
          <w:tcPr>
            <w:tcW w:w="1339" w:type="dxa"/>
            <w:shd w:val="clear" w:color="auto" w:fill="auto"/>
          </w:tcPr>
          <w:p w14:paraId="66FCB2A5" w14:textId="4A855D71" w:rsidR="00BA0A5E" w:rsidRPr="00602393" w:rsidRDefault="00BA0A5E" w:rsidP="00BA0A5E">
            <w:pPr>
              <w:spacing w:after="0"/>
              <w:jc w:val="both"/>
              <w:rPr>
                <w:rFonts w:ascii="Arial" w:hAnsi="Arial" w:cs="Arial"/>
                <w:bCs/>
                <w:lang w:eastAsia="zh-CN"/>
              </w:rPr>
            </w:pPr>
            <w:r>
              <w:rPr>
                <w:rFonts w:ascii="Arial" w:hAnsi="Arial" w:cs="Arial"/>
                <w:bCs/>
                <w:lang w:eastAsia="ko-KR"/>
              </w:rPr>
              <w:t>Nokia</w:t>
            </w:r>
          </w:p>
        </w:tc>
        <w:tc>
          <w:tcPr>
            <w:tcW w:w="1136" w:type="dxa"/>
          </w:tcPr>
          <w:p w14:paraId="075E45CD" w14:textId="795E9961" w:rsidR="00BA0A5E" w:rsidRPr="00602393" w:rsidRDefault="00BA0A5E" w:rsidP="00BA0A5E">
            <w:pPr>
              <w:spacing w:after="0"/>
              <w:jc w:val="both"/>
              <w:rPr>
                <w:rFonts w:ascii="Arial" w:hAnsi="Arial" w:cs="Arial"/>
                <w:bCs/>
                <w:lang w:eastAsia="zh-CN"/>
              </w:rPr>
            </w:pPr>
            <w:r>
              <w:rPr>
                <w:rFonts w:ascii="Arial" w:hAnsi="Arial" w:cs="Arial"/>
                <w:bCs/>
                <w:lang w:eastAsia="ko-KR"/>
              </w:rPr>
              <w:t>Agree</w:t>
            </w:r>
          </w:p>
        </w:tc>
        <w:tc>
          <w:tcPr>
            <w:tcW w:w="7982" w:type="dxa"/>
            <w:shd w:val="clear" w:color="auto" w:fill="auto"/>
          </w:tcPr>
          <w:p w14:paraId="46A8857D" w14:textId="3D2F1C91" w:rsidR="00BA0A5E" w:rsidRPr="00602393" w:rsidRDefault="00BA0A5E" w:rsidP="00BA0A5E">
            <w:pPr>
              <w:spacing w:after="0"/>
              <w:jc w:val="both"/>
              <w:rPr>
                <w:rFonts w:ascii="Arial" w:hAnsi="Arial" w:cs="Arial"/>
                <w:bCs/>
                <w:lang w:eastAsia="zh-CN"/>
              </w:rPr>
            </w:pPr>
            <w:r>
              <w:rPr>
                <w:rFonts w:ascii="Arial" w:hAnsi="Arial" w:cs="Arial"/>
                <w:bCs/>
                <w:lang w:eastAsia="ko-KR"/>
              </w:rPr>
              <w:t>Like indicated in earlier comments 22-7 has no relevance to this discussion</w:t>
            </w:r>
          </w:p>
        </w:tc>
      </w:tr>
      <w:tr w:rsidR="000458DC" w:rsidRPr="00602393" w14:paraId="60CDE14D" w14:textId="77777777" w:rsidTr="00BA0A5E">
        <w:tc>
          <w:tcPr>
            <w:tcW w:w="1339" w:type="dxa"/>
            <w:shd w:val="clear" w:color="auto" w:fill="auto"/>
          </w:tcPr>
          <w:p w14:paraId="48063634" w14:textId="1C43F8DB" w:rsidR="000458DC" w:rsidRPr="00602393" w:rsidRDefault="000458DC" w:rsidP="000458DC">
            <w:pPr>
              <w:spacing w:after="0"/>
              <w:jc w:val="both"/>
              <w:rPr>
                <w:rFonts w:ascii="Arial" w:hAnsi="Arial" w:cs="Arial"/>
                <w:bCs/>
                <w:lang w:eastAsia="zh-CN"/>
              </w:rPr>
            </w:pPr>
            <w:r>
              <w:rPr>
                <w:rFonts w:ascii="Arial" w:hAnsi="Arial" w:cs="Arial" w:hint="eastAsia"/>
                <w:bCs/>
                <w:lang w:eastAsia="ko-KR"/>
              </w:rPr>
              <w:t>Samsung</w:t>
            </w:r>
          </w:p>
        </w:tc>
        <w:tc>
          <w:tcPr>
            <w:tcW w:w="1136" w:type="dxa"/>
          </w:tcPr>
          <w:p w14:paraId="315A3B76" w14:textId="76AE9E9B" w:rsidR="000458DC" w:rsidRPr="00602393" w:rsidRDefault="000458DC" w:rsidP="000458DC">
            <w:pPr>
              <w:spacing w:after="0"/>
              <w:jc w:val="both"/>
              <w:rPr>
                <w:rFonts w:ascii="Arial" w:hAnsi="Arial" w:cs="Arial"/>
                <w:bCs/>
                <w:lang w:eastAsia="zh-CN"/>
              </w:rPr>
            </w:pPr>
            <w:r>
              <w:rPr>
                <w:rFonts w:ascii="Arial" w:hAnsi="Arial" w:cs="Arial" w:hint="eastAsia"/>
                <w:bCs/>
                <w:lang w:eastAsia="ko-KR"/>
              </w:rPr>
              <w:t>Agree</w:t>
            </w:r>
          </w:p>
        </w:tc>
        <w:tc>
          <w:tcPr>
            <w:tcW w:w="7982" w:type="dxa"/>
            <w:shd w:val="clear" w:color="auto" w:fill="auto"/>
          </w:tcPr>
          <w:p w14:paraId="6DA7FE26" w14:textId="1F9BE7C3" w:rsidR="000458DC" w:rsidRPr="00602393" w:rsidRDefault="000458DC" w:rsidP="000458DC">
            <w:pPr>
              <w:spacing w:after="0"/>
              <w:jc w:val="both"/>
              <w:rPr>
                <w:rFonts w:ascii="Arial" w:hAnsi="Arial" w:cs="Arial"/>
                <w:bCs/>
                <w:lang w:eastAsia="zh-CN"/>
              </w:rPr>
            </w:pPr>
            <w:r>
              <w:rPr>
                <w:rFonts w:ascii="Arial" w:hAnsi="Arial" w:cs="Arial"/>
                <w:bCs/>
                <w:lang w:eastAsia="ko-KR"/>
              </w:rPr>
              <w:t>According to LS from RAN1, RAN1 seems assume RAN2 to design cell grouping signalling in synchronous NR-DC. And RAN4 definitely agrees on its need.</w:t>
            </w:r>
            <w:r>
              <w:rPr>
                <w:rFonts w:ascii="Arial" w:hAnsi="Arial" w:cs="Arial" w:hint="eastAsia"/>
                <w:bCs/>
                <w:lang w:eastAsia="ko-KR"/>
              </w:rPr>
              <w:t xml:space="preserve"> </w:t>
            </w:r>
            <w:r>
              <w:rPr>
                <w:rFonts w:ascii="Arial" w:hAnsi="Arial" w:cs="Arial"/>
                <w:bCs/>
                <w:lang w:eastAsia="ko-KR"/>
              </w:rPr>
              <w:t>Thus, RAN2 needs to design it, taking into account that RAN4 mentioned in LS "</w:t>
            </w:r>
            <w:r w:rsidRPr="0085264F">
              <w:rPr>
                <w:rFonts w:ascii="Arial" w:hAnsi="Arial" w:cs="Arial"/>
                <w:i/>
                <w:color w:val="000000" w:themeColor="text1"/>
                <w:lang w:val="en-US"/>
              </w:rPr>
              <w:t>The same cell grouping signaling structure can apply for both synchronous and asynchronous NR-DC for a given band combination</w:t>
            </w:r>
            <w:r>
              <w:rPr>
                <w:rFonts w:ascii="Arial" w:hAnsi="Arial" w:cs="Arial"/>
                <w:color w:val="000000" w:themeColor="text1"/>
                <w:lang w:val="en-US"/>
              </w:rPr>
              <w:t>"</w:t>
            </w:r>
          </w:p>
        </w:tc>
      </w:tr>
      <w:tr w:rsidR="000458DC" w:rsidRPr="00602393" w14:paraId="6025AD99" w14:textId="77777777" w:rsidTr="00BA0A5E">
        <w:tc>
          <w:tcPr>
            <w:tcW w:w="1339" w:type="dxa"/>
            <w:shd w:val="clear" w:color="auto" w:fill="auto"/>
          </w:tcPr>
          <w:p w14:paraId="55493D95" w14:textId="644F423B" w:rsidR="000458DC" w:rsidRPr="003C3EF7" w:rsidRDefault="003C3EF7" w:rsidP="000458DC">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6" w:type="dxa"/>
          </w:tcPr>
          <w:p w14:paraId="75CC6B92" w14:textId="7BDF3D61" w:rsidR="000458DC" w:rsidRPr="003C3EF7" w:rsidRDefault="003C3EF7" w:rsidP="000458DC">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2" w:type="dxa"/>
            <w:shd w:val="clear" w:color="auto" w:fill="auto"/>
          </w:tcPr>
          <w:p w14:paraId="3E47B634" w14:textId="77777777" w:rsidR="000458DC" w:rsidRPr="00602393" w:rsidRDefault="000458DC" w:rsidP="000458DC">
            <w:pPr>
              <w:spacing w:after="0"/>
              <w:jc w:val="both"/>
              <w:rPr>
                <w:rFonts w:ascii="Arial" w:hAnsi="Arial" w:cs="Arial"/>
                <w:bCs/>
                <w:lang w:eastAsia="zh-CN"/>
              </w:rPr>
            </w:pPr>
          </w:p>
        </w:tc>
      </w:tr>
      <w:tr w:rsidR="000458DC" w:rsidRPr="00602393" w14:paraId="4034484F" w14:textId="77777777" w:rsidTr="00BA0A5E">
        <w:tc>
          <w:tcPr>
            <w:tcW w:w="1339" w:type="dxa"/>
            <w:shd w:val="clear" w:color="auto" w:fill="auto"/>
          </w:tcPr>
          <w:p w14:paraId="2081B614" w14:textId="77777777" w:rsidR="000458DC" w:rsidRPr="00602393" w:rsidRDefault="000458DC" w:rsidP="000458DC">
            <w:pPr>
              <w:spacing w:after="0"/>
              <w:jc w:val="both"/>
              <w:rPr>
                <w:rFonts w:ascii="Arial" w:hAnsi="Arial" w:cs="Arial"/>
                <w:bCs/>
                <w:lang w:eastAsia="zh-CN"/>
              </w:rPr>
            </w:pPr>
          </w:p>
        </w:tc>
        <w:tc>
          <w:tcPr>
            <w:tcW w:w="1136" w:type="dxa"/>
          </w:tcPr>
          <w:p w14:paraId="2B32DB88" w14:textId="77777777" w:rsidR="000458DC" w:rsidRPr="00602393" w:rsidRDefault="000458DC" w:rsidP="000458DC">
            <w:pPr>
              <w:spacing w:after="0"/>
              <w:jc w:val="both"/>
              <w:rPr>
                <w:rFonts w:ascii="Arial" w:hAnsi="Arial" w:cs="Arial"/>
                <w:bCs/>
                <w:lang w:eastAsia="zh-CN"/>
              </w:rPr>
            </w:pPr>
          </w:p>
        </w:tc>
        <w:tc>
          <w:tcPr>
            <w:tcW w:w="7982" w:type="dxa"/>
            <w:shd w:val="clear" w:color="auto" w:fill="auto"/>
          </w:tcPr>
          <w:p w14:paraId="591CC812" w14:textId="77777777" w:rsidR="000458DC" w:rsidRPr="00602393" w:rsidRDefault="000458DC" w:rsidP="000458DC">
            <w:pPr>
              <w:spacing w:after="0"/>
              <w:jc w:val="both"/>
              <w:rPr>
                <w:rFonts w:ascii="Arial" w:hAnsi="Arial" w:cs="Arial"/>
                <w:bCs/>
                <w:lang w:eastAsia="zh-CN"/>
              </w:rPr>
            </w:pPr>
          </w:p>
        </w:tc>
      </w:tr>
      <w:tr w:rsidR="000458DC" w:rsidRPr="00602393" w14:paraId="43C5E10B" w14:textId="77777777" w:rsidTr="00BA0A5E">
        <w:tc>
          <w:tcPr>
            <w:tcW w:w="1339" w:type="dxa"/>
            <w:shd w:val="clear" w:color="auto" w:fill="auto"/>
          </w:tcPr>
          <w:p w14:paraId="30C6DC83" w14:textId="77777777" w:rsidR="000458DC" w:rsidRPr="00602393" w:rsidRDefault="000458DC" w:rsidP="000458DC">
            <w:pPr>
              <w:spacing w:after="0"/>
              <w:jc w:val="both"/>
              <w:rPr>
                <w:rFonts w:ascii="Arial" w:hAnsi="Arial" w:cs="Arial"/>
                <w:bCs/>
                <w:lang w:eastAsia="zh-CN"/>
              </w:rPr>
            </w:pPr>
          </w:p>
        </w:tc>
        <w:tc>
          <w:tcPr>
            <w:tcW w:w="1136" w:type="dxa"/>
          </w:tcPr>
          <w:p w14:paraId="580650F3" w14:textId="77777777" w:rsidR="000458DC" w:rsidRPr="00602393" w:rsidRDefault="000458DC" w:rsidP="000458DC">
            <w:pPr>
              <w:spacing w:after="0"/>
              <w:jc w:val="both"/>
              <w:rPr>
                <w:rFonts w:ascii="Arial" w:hAnsi="Arial" w:cs="Arial"/>
                <w:bCs/>
                <w:lang w:eastAsia="zh-CN"/>
              </w:rPr>
            </w:pPr>
          </w:p>
        </w:tc>
        <w:tc>
          <w:tcPr>
            <w:tcW w:w="7982" w:type="dxa"/>
            <w:shd w:val="clear" w:color="auto" w:fill="auto"/>
          </w:tcPr>
          <w:p w14:paraId="055C5F6F" w14:textId="77777777" w:rsidR="000458DC" w:rsidRPr="00602393" w:rsidRDefault="000458DC" w:rsidP="000458DC">
            <w:pPr>
              <w:spacing w:after="0"/>
              <w:jc w:val="both"/>
              <w:rPr>
                <w:rFonts w:ascii="Arial" w:hAnsi="Arial" w:cs="Arial"/>
                <w:bCs/>
                <w:lang w:eastAsia="zh-CN"/>
              </w:rPr>
            </w:pPr>
          </w:p>
        </w:tc>
      </w:tr>
    </w:tbl>
    <w:p w14:paraId="195733EC" w14:textId="77777777" w:rsidR="00C35521" w:rsidRDefault="00C35521" w:rsidP="00C35521">
      <w:pPr>
        <w:spacing w:after="0"/>
        <w:jc w:val="both"/>
        <w:rPr>
          <w:rFonts w:ascii="Arial" w:hAnsi="Arial" w:cs="Arial"/>
        </w:rPr>
      </w:pPr>
    </w:p>
    <w:p w14:paraId="1A8974EB" w14:textId="77777777" w:rsidR="006D7FF4" w:rsidRDefault="006D7FF4" w:rsidP="00C35521">
      <w:pPr>
        <w:spacing w:after="0"/>
        <w:jc w:val="both"/>
        <w:rPr>
          <w:rFonts w:ascii="Arial" w:hAnsi="Arial" w:cs="Arial"/>
        </w:rPr>
      </w:pPr>
    </w:p>
    <w:p w14:paraId="43E0CC24" w14:textId="30D83516" w:rsidR="006D7FF4" w:rsidRDefault="006D7FF4" w:rsidP="006D7FF4">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w:t>
      </w:r>
      <w:r w:rsidR="000C5925">
        <w:rPr>
          <w:rFonts w:ascii="Arial" w:hAnsi="Arial" w:cs="Arial"/>
          <w:b/>
          <w:highlight w:val="yellow"/>
          <w:lang w:val="en-US"/>
        </w:rPr>
        <w:t>5</w:t>
      </w:r>
      <w:r>
        <w:rPr>
          <w:rFonts w:ascii="Arial" w:hAnsi="Arial" w:cs="Arial"/>
          <w:lang w:val="en-US"/>
        </w:rPr>
        <w:t xml:space="preserve">: There is clear </w:t>
      </w:r>
      <w:r w:rsidR="000C5925">
        <w:rPr>
          <w:rFonts w:ascii="Arial" w:hAnsi="Arial" w:cs="Arial"/>
          <w:lang w:val="en-US"/>
        </w:rPr>
        <w:t xml:space="preserve">intention to do </w:t>
      </w:r>
      <w:r w:rsidR="000C5925">
        <w:rPr>
          <w:rFonts w:ascii="Arial" w:hAnsi="Arial" w:cs="Arial"/>
        </w:rPr>
        <w:t>de</w:t>
      </w:r>
      <w:r w:rsidR="00555F02">
        <w:rPr>
          <w:rFonts w:ascii="Arial" w:hAnsi="Arial" w:cs="Arial"/>
        </w:rPr>
        <w:t xml:space="preserve">fine cell group capability for </w:t>
      </w:r>
      <w:r w:rsidR="000C5925" w:rsidRPr="000C5925">
        <w:rPr>
          <w:rFonts w:ascii="Arial" w:hAnsi="Arial" w:cs="Arial"/>
        </w:rPr>
        <w:t>synchronous NR-DC</w:t>
      </w:r>
      <w:r w:rsidR="000C5925">
        <w:rPr>
          <w:rFonts w:ascii="Arial" w:hAnsi="Arial" w:cs="Arial"/>
        </w:rPr>
        <w:t xml:space="preserve"> based on the feedback from RAN1/RAN4. One company want </w:t>
      </w:r>
      <w:r w:rsidR="00555F02">
        <w:rPr>
          <w:rFonts w:ascii="Arial" w:hAnsi="Arial" w:cs="Arial"/>
        </w:rPr>
        <w:t>have further discuss on how to use PUCCH group style. But it seems that we already have similar discussion in a</w:t>
      </w:r>
      <w:r w:rsidR="00555F02" w:rsidRPr="000C5925">
        <w:rPr>
          <w:rFonts w:ascii="Arial" w:hAnsi="Arial" w:cs="Arial"/>
        </w:rPr>
        <w:t>synchronous NR-DC</w:t>
      </w:r>
      <w:r w:rsidR="00555F02">
        <w:rPr>
          <w:rFonts w:ascii="Arial" w:hAnsi="Arial" w:cs="Arial"/>
        </w:rPr>
        <w:t xml:space="preserve">. There is also intention to use the same signalling structure for both sync and async case. </w:t>
      </w:r>
      <w:r w:rsidR="000D6358">
        <w:rPr>
          <w:rFonts w:ascii="Arial" w:hAnsi="Arial" w:cs="Arial"/>
        </w:rPr>
        <w:t xml:space="preserve">Based on the previous agreements and current contributions, the rapporteur will like to check whether the following way forward is agreeable. </w:t>
      </w:r>
    </w:p>
    <w:p w14:paraId="22044D6F" w14:textId="77777777" w:rsidR="006D7FF4" w:rsidRDefault="006D7FF4" w:rsidP="006D7FF4">
      <w:pPr>
        <w:spacing w:after="0"/>
        <w:jc w:val="both"/>
        <w:rPr>
          <w:rFonts w:ascii="Arial" w:hAnsi="Arial" w:cs="Arial"/>
          <w:lang w:val="en-US"/>
        </w:rPr>
      </w:pPr>
    </w:p>
    <w:p w14:paraId="095335B2" w14:textId="3F74DBF7" w:rsidR="006D7FF4" w:rsidRPr="00555F02" w:rsidRDefault="006D7FF4" w:rsidP="006D7FF4">
      <w:pPr>
        <w:spacing w:after="0"/>
        <w:jc w:val="both"/>
        <w:rPr>
          <w:rFonts w:ascii="Arial" w:hAnsi="Arial" w:cs="Arial"/>
          <w:b/>
          <w:lang w:val="en-US"/>
        </w:rPr>
      </w:pPr>
      <w:r w:rsidRPr="00555F02">
        <w:rPr>
          <w:rFonts w:ascii="Arial" w:hAnsi="Arial" w:cs="Arial"/>
          <w:b/>
          <w:lang w:val="en-US"/>
        </w:rPr>
        <w:t xml:space="preserve">Proposal 3: </w:t>
      </w:r>
      <w:r w:rsidR="000C5925" w:rsidRPr="00555F02">
        <w:rPr>
          <w:rFonts w:ascii="Arial" w:hAnsi="Arial" w:cs="Arial"/>
          <w:b/>
          <w:lang w:val="en-US"/>
        </w:rPr>
        <w:t>For synchronous NR-DC cell group capability, RAN2 to discuss whether the following way forward could be agreed</w:t>
      </w:r>
    </w:p>
    <w:p w14:paraId="36BB0328" w14:textId="7D022A7F" w:rsidR="000C5925" w:rsidRPr="00555F02" w:rsidRDefault="00555F02" w:rsidP="00983FE4">
      <w:pPr>
        <w:pStyle w:val="ListParagraph"/>
        <w:numPr>
          <w:ilvl w:val="0"/>
          <w:numId w:val="9"/>
        </w:numPr>
        <w:jc w:val="both"/>
        <w:rPr>
          <w:rFonts w:ascii="Arial" w:hAnsi="Arial" w:cs="Arial"/>
          <w:b/>
          <w:sz w:val="20"/>
          <w:szCs w:val="20"/>
        </w:rPr>
      </w:pPr>
      <w:r w:rsidRPr="00555F02">
        <w:rPr>
          <w:rFonts w:ascii="Arial" w:hAnsi="Arial" w:cs="Arial"/>
          <w:b/>
          <w:sz w:val="20"/>
          <w:szCs w:val="20"/>
        </w:rPr>
        <w:t xml:space="preserve">Introduce new per BC capability to indicate support of 3 different kind of cell grouping </w:t>
      </w:r>
      <w:r>
        <w:rPr>
          <w:rFonts w:ascii="Arial" w:hAnsi="Arial" w:cs="Arial"/>
          <w:b/>
          <w:sz w:val="20"/>
          <w:szCs w:val="20"/>
        </w:rPr>
        <w:t>(choose)</w:t>
      </w:r>
    </w:p>
    <w:p w14:paraId="2CA75C5B" w14:textId="30F694FB" w:rsidR="00555F02" w:rsidRDefault="00555F02" w:rsidP="00983FE4">
      <w:pPr>
        <w:pStyle w:val="ListParagraph"/>
        <w:numPr>
          <w:ilvl w:val="1"/>
          <w:numId w:val="9"/>
        </w:numPr>
        <w:jc w:val="both"/>
        <w:rPr>
          <w:rFonts w:ascii="Arial" w:hAnsi="Arial" w:cs="Arial"/>
          <w:b/>
          <w:sz w:val="20"/>
          <w:szCs w:val="20"/>
        </w:rPr>
      </w:pPr>
      <w:r>
        <w:rPr>
          <w:rFonts w:ascii="Arial" w:hAnsi="Arial" w:cs="Arial"/>
          <w:b/>
          <w:sz w:val="20"/>
          <w:szCs w:val="20"/>
        </w:rPr>
        <w:t xml:space="preserve">1 bit to indicate all kind of combination </w:t>
      </w:r>
    </w:p>
    <w:p w14:paraId="02166A3F" w14:textId="028DD907" w:rsidR="00555F02" w:rsidRDefault="00555F02" w:rsidP="00983FE4">
      <w:pPr>
        <w:pStyle w:val="ListParagraph"/>
        <w:numPr>
          <w:ilvl w:val="1"/>
          <w:numId w:val="9"/>
        </w:numPr>
        <w:jc w:val="both"/>
        <w:rPr>
          <w:rFonts w:ascii="Arial" w:hAnsi="Arial" w:cs="Arial"/>
          <w:b/>
          <w:sz w:val="20"/>
          <w:szCs w:val="20"/>
        </w:rPr>
      </w:pPr>
      <w:r>
        <w:rPr>
          <w:rFonts w:ascii="Arial" w:hAnsi="Arial" w:cs="Arial"/>
          <w:b/>
          <w:sz w:val="20"/>
          <w:szCs w:val="20"/>
        </w:rPr>
        <w:t>1 bit to</w:t>
      </w:r>
      <w:r w:rsidR="000D6358">
        <w:rPr>
          <w:rFonts w:ascii="Arial" w:hAnsi="Arial" w:cs="Arial"/>
          <w:b/>
          <w:sz w:val="20"/>
          <w:szCs w:val="20"/>
        </w:rPr>
        <w:t xml:space="preserve"> indicate same</w:t>
      </w:r>
      <w:r w:rsidRPr="00555F02">
        <w:rPr>
          <w:rFonts w:ascii="Arial" w:hAnsi="Arial" w:cs="Arial"/>
          <w:b/>
          <w:sz w:val="20"/>
          <w:szCs w:val="20"/>
        </w:rPr>
        <w:t xml:space="preserve"> cell grouping capability reported for async NR-DC </w:t>
      </w:r>
    </w:p>
    <w:p w14:paraId="7EBE2D76" w14:textId="23A67866" w:rsidR="00555F02" w:rsidRPr="00555F02" w:rsidRDefault="00555F02" w:rsidP="00983FE4">
      <w:pPr>
        <w:pStyle w:val="ListParagraph"/>
        <w:numPr>
          <w:ilvl w:val="1"/>
          <w:numId w:val="9"/>
        </w:numPr>
        <w:jc w:val="both"/>
        <w:rPr>
          <w:rFonts w:ascii="Arial" w:hAnsi="Arial" w:cs="Arial"/>
          <w:b/>
          <w:sz w:val="20"/>
          <w:szCs w:val="20"/>
        </w:rPr>
      </w:pPr>
      <w:r>
        <w:rPr>
          <w:rFonts w:ascii="Arial" w:hAnsi="Arial" w:cs="Arial"/>
          <w:b/>
          <w:sz w:val="20"/>
          <w:szCs w:val="20"/>
        </w:rPr>
        <w:t>Same cell group structure as async NR-DC</w:t>
      </w:r>
    </w:p>
    <w:p w14:paraId="26572660" w14:textId="77777777" w:rsidR="006D7FF4" w:rsidRPr="00555F02" w:rsidRDefault="006D7FF4" w:rsidP="00C35521">
      <w:pPr>
        <w:spacing w:after="0"/>
        <w:jc w:val="both"/>
        <w:rPr>
          <w:rFonts w:ascii="Arial" w:hAnsi="Arial" w:cs="Arial"/>
        </w:rPr>
      </w:pPr>
    </w:p>
    <w:p w14:paraId="593746F3" w14:textId="5A2FB14B" w:rsidR="00DE28E0" w:rsidRPr="00602393" w:rsidRDefault="00892489" w:rsidP="00844B7D">
      <w:pPr>
        <w:pStyle w:val="Heading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6286485F"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01070374" w14:textId="77777777" w:rsidR="00682E01" w:rsidRPr="00602393" w:rsidRDefault="00682E01" w:rsidP="00682E01">
      <w:pPr>
        <w:pStyle w:val="Doc-text2"/>
        <w:tabs>
          <w:tab w:val="left" w:pos="340"/>
        </w:tabs>
        <w:ind w:left="0" w:firstLine="0"/>
        <w:jc w:val="both"/>
        <w:rPr>
          <w:rFonts w:cs="Arial"/>
          <w:b/>
        </w:rPr>
      </w:pPr>
      <w:r>
        <w:rPr>
          <w:rFonts w:cs="Arial"/>
          <w:b/>
        </w:rPr>
        <w:t>Observation 1</w:t>
      </w:r>
      <w:r w:rsidRPr="00602393">
        <w:rPr>
          <w:rFonts w:cs="Arial"/>
          <w:b/>
        </w:rPr>
        <w:t xml:space="preserve">: </w:t>
      </w:r>
      <w:r>
        <w:rPr>
          <w:rFonts w:cs="Arial"/>
          <w:b/>
        </w:rPr>
        <w:t xml:space="preserve">Most companies prefer </w:t>
      </w:r>
      <w:r w:rsidRPr="00AB591A">
        <w:rPr>
          <w:rFonts w:cs="Arial"/>
          <w:b/>
        </w:rPr>
        <w:t>NOT to wait PUCCH group capability (R1 FG 22-7) complete before introducing the asynchronous NR-DC cell group capability.</w:t>
      </w:r>
      <w:r>
        <w:rPr>
          <w:rFonts w:cs="Arial"/>
          <w:b/>
        </w:rPr>
        <w:t xml:space="preserve"> It is common understanding that PUCCH group does not link to cell group capability. </w:t>
      </w:r>
    </w:p>
    <w:p w14:paraId="565E49A3" w14:textId="77777777" w:rsidR="00234CCF" w:rsidRDefault="00234CCF" w:rsidP="006215FC">
      <w:pPr>
        <w:pStyle w:val="Doc-text2"/>
        <w:tabs>
          <w:tab w:val="left" w:pos="340"/>
        </w:tabs>
        <w:ind w:left="0" w:firstLine="0"/>
        <w:jc w:val="both"/>
        <w:rPr>
          <w:rFonts w:cs="Arial"/>
          <w:b/>
        </w:rPr>
      </w:pPr>
    </w:p>
    <w:p w14:paraId="14B01C21" w14:textId="325D3812" w:rsidR="00682E01" w:rsidRPr="00700288" w:rsidRDefault="00682E01" w:rsidP="00682E01">
      <w:pPr>
        <w:spacing w:after="0"/>
        <w:jc w:val="both"/>
        <w:rPr>
          <w:rFonts w:ascii="Arial" w:hAnsi="Arial" w:cs="Arial"/>
          <w:b/>
          <w:lang w:val="en-US"/>
        </w:rPr>
      </w:pPr>
      <w:r w:rsidRPr="00700288">
        <w:rPr>
          <w:rFonts w:ascii="Arial" w:hAnsi="Arial" w:cs="Arial"/>
          <w:b/>
          <w:lang w:val="en-US"/>
        </w:rPr>
        <w:t xml:space="preserve">Observation 2: There are some concerns on the size and scalability of LTE-DC style signaling. But </w:t>
      </w:r>
      <w:r w:rsidR="00346E3B">
        <w:rPr>
          <w:rFonts w:ascii="Arial" w:hAnsi="Arial" w:cs="Arial"/>
          <w:b/>
          <w:lang w:val="en-US"/>
        </w:rPr>
        <w:t>majority</w:t>
      </w:r>
      <w:r w:rsidRPr="00700288">
        <w:rPr>
          <w:rFonts w:ascii="Arial" w:hAnsi="Arial" w:cs="Arial"/>
          <w:b/>
          <w:lang w:val="en-US"/>
        </w:rPr>
        <w:t xml:space="preserve"> seems accept this.</w:t>
      </w:r>
    </w:p>
    <w:p w14:paraId="4333D283" w14:textId="77777777" w:rsidR="00682E01" w:rsidRPr="00700288" w:rsidRDefault="00682E01" w:rsidP="00682E01">
      <w:pPr>
        <w:spacing w:after="0"/>
        <w:jc w:val="both"/>
        <w:rPr>
          <w:rFonts w:ascii="Arial" w:hAnsi="Arial" w:cs="Arial"/>
          <w:b/>
          <w:lang w:val="en-US"/>
        </w:rPr>
      </w:pPr>
    </w:p>
    <w:p w14:paraId="361FD218" w14:textId="77777777" w:rsidR="00682E01" w:rsidRPr="00700288" w:rsidRDefault="00682E01" w:rsidP="00682E01">
      <w:pPr>
        <w:pStyle w:val="Doc-text2"/>
        <w:tabs>
          <w:tab w:val="left" w:pos="340"/>
        </w:tabs>
        <w:ind w:left="0" w:firstLine="0"/>
        <w:jc w:val="both"/>
        <w:rPr>
          <w:rFonts w:cs="Arial"/>
          <w:b/>
        </w:rPr>
      </w:pPr>
      <w:r w:rsidRPr="00700288">
        <w:rPr>
          <w:rFonts w:cs="Arial"/>
          <w:b/>
        </w:rPr>
        <w:t xml:space="preserve">Observation </w:t>
      </w:r>
      <w:r>
        <w:rPr>
          <w:rFonts w:cs="Arial"/>
          <w:b/>
        </w:rPr>
        <w:t>3</w:t>
      </w:r>
      <w:r w:rsidRPr="00700288">
        <w:rPr>
          <w:rFonts w:cs="Arial"/>
          <w:b/>
        </w:rPr>
        <w:t>: RAN2 has inform RAN1/RAN4 that we will use LTE-DC style cell group capability with 5-band limitation and there was no concern raised by RAN1/RAN4.</w:t>
      </w:r>
    </w:p>
    <w:p w14:paraId="77084E48" w14:textId="77777777" w:rsidR="00682E01" w:rsidRPr="00602393" w:rsidRDefault="00682E01" w:rsidP="006215FC">
      <w:pPr>
        <w:pStyle w:val="Doc-text2"/>
        <w:tabs>
          <w:tab w:val="left" w:pos="340"/>
        </w:tabs>
        <w:ind w:left="0" w:firstLine="0"/>
        <w:jc w:val="both"/>
        <w:rPr>
          <w:rFonts w:cs="Arial"/>
          <w:b/>
        </w:rPr>
      </w:pPr>
    </w:p>
    <w:p w14:paraId="0916ADC4" w14:textId="5B7F84C3" w:rsidR="00682E01" w:rsidRPr="00700288" w:rsidRDefault="00682E01" w:rsidP="00682E01">
      <w:pPr>
        <w:spacing w:after="0"/>
        <w:jc w:val="both"/>
        <w:rPr>
          <w:rFonts w:cs="Arial"/>
          <w:b/>
        </w:rPr>
      </w:pPr>
      <w:r>
        <w:rPr>
          <w:rFonts w:ascii="Arial" w:hAnsi="Arial" w:cs="Arial"/>
          <w:b/>
          <w:lang w:val="en-US"/>
        </w:rPr>
        <w:t>Observation 4</w:t>
      </w:r>
      <w:r w:rsidRPr="00700288">
        <w:rPr>
          <w:rFonts w:ascii="Arial" w:hAnsi="Arial" w:cs="Arial"/>
          <w:b/>
          <w:lang w:val="en-US"/>
        </w:rPr>
        <w:t xml:space="preserve">: </w:t>
      </w:r>
      <w:r>
        <w:rPr>
          <w:rFonts w:ascii="Arial" w:hAnsi="Arial" w:cs="Arial"/>
          <w:b/>
          <w:lang w:val="en-US"/>
        </w:rPr>
        <w:t xml:space="preserve">Limited support on </w:t>
      </w:r>
      <w:r w:rsidRPr="008B134A">
        <w:rPr>
          <w:rFonts w:ascii="Arial" w:hAnsi="Arial" w:cs="Arial"/>
          <w:b/>
          <w:lang w:val="en-US"/>
        </w:rPr>
        <w:t>network filtering</w:t>
      </w:r>
      <w:r>
        <w:rPr>
          <w:rFonts w:ascii="Arial" w:hAnsi="Arial" w:cs="Arial"/>
          <w:b/>
          <w:lang w:val="en-US"/>
        </w:rPr>
        <w:t xml:space="preserve"> based NR-DC cell group capability reporting. Most companies </w:t>
      </w:r>
      <w:r w:rsidRPr="008B134A">
        <w:rPr>
          <w:rFonts w:ascii="Arial" w:hAnsi="Arial" w:cs="Arial"/>
          <w:b/>
          <w:lang w:val="en-US"/>
        </w:rPr>
        <w:t>have concerns on how this work</w:t>
      </w:r>
      <w:r w:rsidR="00C1063D">
        <w:rPr>
          <w:rFonts w:ascii="Arial" w:hAnsi="Arial" w:cs="Arial"/>
          <w:b/>
          <w:lang w:val="en-US"/>
        </w:rPr>
        <w:t>s</w:t>
      </w:r>
      <w:r>
        <w:rPr>
          <w:rFonts w:ascii="Arial" w:hAnsi="Arial" w:cs="Arial"/>
          <w:b/>
          <w:lang w:val="en-US"/>
        </w:rPr>
        <w:t>.</w:t>
      </w:r>
    </w:p>
    <w:p w14:paraId="7A3BDC9C" w14:textId="77777777" w:rsidR="00234CCF" w:rsidRDefault="00234CCF" w:rsidP="006215FC">
      <w:pPr>
        <w:pStyle w:val="Doc-text2"/>
        <w:tabs>
          <w:tab w:val="left" w:pos="340"/>
        </w:tabs>
        <w:ind w:left="0" w:firstLine="0"/>
        <w:jc w:val="both"/>
        <w:rPr>
          <w:rFonts w:cs="Arial"/>
          <w:b/>
        </w:rPr>
      </w:pPr>
    </w:p>
    <w:p w14:paraId="3F55EBD6" w14:textId="77777777" w:rsidR="000F2314" w:rsidRDefault="000F2314" w:rsidP="000F2314">
      <w:pPr>
        <w:spacing w:after="0"/>
        <w:jc w:val="both"/>
        <w:rPr>
          <w:rFonts w:ascii="Arial" w:hAnsi="Arial" w:cs="Arial"/>
          <w:b/>
          <w:lang w:val="en-US"/>
        </w:rPr>
      </w:pPr>
      <w:r>
        <w:rPr>
          <w:rFonts w:ascii="Arial" w:hAnsi="Arial" w:cs="Arial"/>
          <w:b/>
          <w:lang w:val="en-US"/>
        </w:rPr>
        <w:t>Proposal 1: Network filtering based cell group capability reporting is not adopted in Rel-16.</w:t>
      </w:r>
    </w:p>
    <w:p w14:paraId="5E453B4B" w14:textId="77777777" w:rsidR="000F2314" w:rsidRDefault="000F2314" w:rsidP="000F2314">
      <w:pPr>
        <w:spacing w:after="0"/>
        <w:jc w:val="both"/>
        <w:rPr>
          <w:rFonts w:ascii="Arial" w:hAnsi="Arial" w:cs="Arial"/>
          <w:b/>
          <w:lang w:val="en-US"/>
        </w:rPr>
      </w:pPr>
    </w:p>
    <w:p w14:paraId="2100A22F" w14:textId="77777777" w:rsidR="000F2314" w:rsidRPr="00700288" w:rsidRDefault="000F2314" w:rsidP="000F2314">
      <w:pPr>
        <w:spacing w:after="0"/>
        <w:jc w:val="both"/>
        <w:rPr>
          <w:rFonts w:cs="Arial"/>
          <w:b/>
        </w:rPr>
      </w:pPr>
      <w:r>
        <w:rPr>
          <w:rFonts w:ascii="Arial" w:hAnsi="Arial" w:cs="Arial"/>
          <w:b/>
          <w:lang w:val="en-US"/>
        </w:rPr>
        <w:t xml:space="preserve">Proposal 2: For </w:t>
      </w:r>
      <w:r w:rsidRPr="00BB7F2F">
        <w:rPr>
          <w:rFonts w:ascii="Arial" w:hAnsi="Arial" w:cs="Arial"/>
          <w:b/>
          <w:lang w:val="en-US"/>
        </w:rPr>
        <w:t>asynchronous NR-DC cell group capability</w:t>
      </w:r>
      <w:r>
        <w:rPr>
          <w:rFonts w:ascii="Arial" w:hAnsi="Arial" w:cs="Arial"/>
          <w:b/>
          <w:lang w:val="en-US"/>
        </w:rPr>
        <w:t xml:space="preserve">, RAN2 </w:t>
      </w:r>
      <w:r w:rsidRPr="00BB7F2F">
        <w:rPr>
          <w:rFonts w:ascii="Arial" w:hAnsi="Arial" w:cs="Arial"/>
          <w:b/>
          <w:lang w:val="en-US"/>
        </w:rPr>
        <w:t xml:space="preserve">to adopt the </w:t>
      </w:r>
      <w:r w:rsidRPr="00555AEE">
        <w:rPr>
          <w:rFonts w:ascii="Arial" w:hAnsi="Arial" w:cs="Arial"/>
          <w:b/>
        </w:rPr>
        <w:t>LTE DC Style with MCG/SCG differentiation</w:t>
      </w:r>
      <w:r>
        <w:rPr>
          <w:rFonts w:ascii="Arial" w:hAnsi="Arial" w:cs="Arial"/>
          <w:b/>
        </w:rPr>
        <w:t>. If there is strong concern (</w:t>
      </w:r>
      <w:r w:rsidRPr="00BB7F2F">
        <w:rPr>
          <w:rFonts w:ascii="Arial" w:hAnsi="Arial" w:cs="Arial"/>
          <w:b/>
        </w:rPr>
        <w:t>technique problem</w:t>
      </w:r>
      <w:r>
        <w:rPr>
          <w:rFonts w:ascii="Arial" w:hAnsi="Arial" w:cs="Arial"/>
          <w:b/>
        </w:rPr>
        <w:t xml:space="preserve">), the </w:t>
      </w:r>
      <w:r w:rsidRPr="00BB7F2F">
        <w:rPr>
          <w:rFonts w:ascii="Arial" w:hAnsi="Arial" w:cs="Arial"/>
          <w:b/>
        </w:rPr>
        <w:t>PUCCH group type signalling</w:t>
      </w:r>
      <w:r>
        <w:rPr>
          <w:rFonts w:ascii="Arial" w:hAnsi="Arial" w:cs="Arial"/>
          <w:b/>
        </w:rPr>
        <w:t xml:space="preserve"> could be used.</w:t>
      </w:r>
    </w:p>
    <w:p w14:paraId="149582D0" w14:textId="77777777" w:rsidR="00682E01" w:rsidRDefault="00682E01" w:rsidP="006215FC">
      <w:pPr>
        <w:pStyle w:val="Doc-text2"/>
        <w:tabs>
          <w:tab w:val="left" w:pos="340"/>
        </w:tabs>
        <w:ind w:left="0" w:firstLine="0"/>
        <w:jc w:val="both"/>
        <w:rPr>
          <w:rFonts w:cs="Arial"/>
          <w:b/>
          <w:lang w:val="en-GB"/>
        </w:rPr>
      </w:pPr>
    </w:p>
    <w:p w14:paraId="56847C80" w14:textId="77777777" w:rsidR="005F2652" w:rsidRPr="00555F02" w:rsidRDefault="005F2652" w:rsidP="005F2652">
      <w:pPr>
        <w:spacing w:after="0"/>
        <w:jc w:val="both"/>
        <w:rPr>
          <w:rFonts w:ascii="Arial" w:hAnsi="Arial" w:cs="Arial"/>
          <w:b/>
          <w:lang w:val="en-US"/>
        </w:rPr>
      </w:pPr>
      <w:r w:rsidRPr="00555F02">
        <w:rPr>
          <w:rFonts w:ascii="Arial" w:hAnsi="Arial" w:cs="Arial"/>
          <w:b/>
          <w:lang w:val="en-US"/>
        </w:rPr>
        <w:t>Proposal 3: For synchronous NR-DC cell group capability, RAN2 to discuss whether the following way forward could be agreed</w:t>
      </w:r>
    </w:p>
    <w:p w14:paraId="33A91A8F" w14:textId="77777777" w:rsidR="005F2652" w:rsidRPr="00555F02" w:rsidRDefault="005F2652" w:rsidP="00983FE4">
      <w:pPr>
        <w:pStyle w:val="ListParagraph"/>
        <w:numPr>
          <w:ilvl w:val="0"/>
          <w:numId w:val="9"/>
        </w:numPr>
        <w:jc w:val="both"/>
        <w:rPr>
          <w:rFonts w:ascii="Arial" w:hAnsi="Arial" w:cs="Arial"/>
          <w:b/>
          <w:sz w:val="20"/>
          <w:szCs w:val="20"/>
        </w:rPr>
      </w:pPr>
      <w:r w:rsidRPr="00555F02">
        <w:rPr>
          <w:rFonts w:ascii="Arial" w:hAnsi="Arial" w:cs="Arial"/>
          <w:b/>
          <w:sz w:val="20"/>
          <w:szCs w:val="20"/>
        </w:rPr>
        <w:t xml:space="preserve">Introduce new per BC capability to indicate support of 3 different kind of cell grouping </w:t>
      </w:r>
      <w:r>
        <w:rPr>
          <w:rFonts w:ascii="Arial" w:hAnsi="Arial" w:cs="Arial"/>
          <w:b/>
          <w:sz w:val="20"/>
          <w:szCs w:val="20"/>
        </w:rPr>
        <w:t>(choose)</w:t>
      </w:r>
    </w:p>
    <w:p w14:paraId="796CB48A" w14:textId="77777777" w:rsidR="005F2652" w:rsidRDefault="005F2652" w:rsidP="00983FE4">
      <w:pPr>
        <w:pStyle w:val="ListParagraph"/>
        <w:numPr>
          <w:ilvl w:val="1"/>
          <w:numId w:val="9"/>
        </w:numPr>
        <w:jc w:val="both"/>
        <w:rPr>
          <w:rFonts w:ascii="Arial" w:hAnsi="Arial" w:cs="Arial"/>
          <w:b/>
          <w:sz w:val="20"/>
          <w:szCs w:val="20"/>
        </w:rPr>
      </w:pPr>
      <w:r>
        <w:rPr>
          <w:rFonts w:ascii="Arial" w:hAnsi="Arial" w:cs="Arial"/>
          <w:b/>
          <w:sz w:val="20"/>
          <w:szCs w:val="20"/>
        </w:rPr>
        <w:t xml:space="preserve">1 bit to indicate all kind of combination </w:t>
      </w:r>
    </w:p>
    <w:p w14:paraId="5A57151B" w14:textId="34AAC229" w:rsidR="005F2652" w:rsidRDefault="005F2652" w:rsidP="00983FE4">
      <w:pPr>
        <w:pStyle w:val="ListParagraph"/>
        <w:numPr>
          <w:ilvl w:val="1"/>
          <w:numId w:val="9"/>
        </w:numPr>
        <w:jc w:val="both"/>
        <w:rPr>
          <w:rFonts w:ascii="Arial" w:hAnsi="Arial" w:cs="Arial"/>
          <w:b/>
          <w:sz w:val="20"/>
          <w:szCs w:val="20"/>
        </w:rPr>
      </w:pPr>
      <w:r>
        <w:rPr>
          <w:rFonts w:ascii="Arial" w:hAnsi="Arial" w:cs="Arial"/>
          <w:b/>
          <w:sz w:val="20"/>
          <w:szCs w:val="20"/>
        </w:rPr>
        <w:t>1 bit to indicate same</w:t>
      </w:r>
      <w:r w:rsidRPr="00555F02">
        <w:rPr>
          <w:rFonts w:ascii="Arial" w:hAnsi="Arial" w:cs="Arial"/>
          <w:b/>
          <w:sz w:val="20"/>
          <w:szCs w:val="20"/>
        </w:rPr>
        <w:t xml:space="preserve"> cell grouping </w:t>
      </w:r>
      <w:r>
        <w:rPr>
          <w:rFonts w:ascii="Arial" w:hAnsi="Arial" w:cs="Arial"/>
          <w:b/>
          <w:sz w:val="20"/>
          <w:szCs w:val="20"/>
        </w:rPr>
        <w:t>as reported in</w:t>
      </w:r>
      <w:r w:rsidRPr="00555F02">
        <w:rPr>
          <w:rFonts w:ascii="Arial" w:hAnsi="Arial" w:cs="Arial"/>
          <w:b/>
          <w:sz w:val="20"/>
          <w:szCs w:val="20"/>
        </w:rPr>
        <w:t xml:space="preserve"> async NR-DC </w:t>
      </w:r>
    </w:p>
    <w:p w14:paraId="59D19A21" w14:textId="77777777" w:rsidR="005F2652" w:rsidRPr="00555F02" w:rsidRDefault="005F2652" w:rsidP="00983FE4">
      <w:pPr>
        <w:pStyle w:val="ListParagraph"/>
        <w:numPr>
          <w:ilvl w:val="1"/>
          <w:numId w:val="9"/>
        </w:numPr>
        <w:jc w:val="both"/>
        <w:rPr>
          <w:rFonts w:ascii="Arial" w:hAnsi="Arial" w:cs="Arial"/>
          <w:b/>
          <w:sz w:val="20"/>
          <w:szCs w:val="20"/>
        </w:rPr>
      </w:pPr>
      <w:r>
        <w:rPr>
          <w:rFonts w:ascii="Arial" w:hAnsi="Arial" w:cs="Arial"/>
          <w:b/>
          <w:sz w:val="20"/>
          <w:szCs w:val="20"/>
        </w:rPr>
        <w:t>Same cell group structure as async NR-DC</w:t>
      </w:r>
    </w:p>
    <w:p w14:paraId="4614F92A" w14:textId="77777777" w:rsidR="00682E01" w:rsidRPr="00602393" w:rsidRDefault="00682E01" w:rsidP="006215FC">
      <w:pPr>
        <w:pStyle w:val="Doc-text2"/>
        <w:tabs>
          <w:tab w:val="left" w:pos="340"/>
        </w:tabs>
        <w:ind w:left="0" w:firstLine="0"/>
        <w:jc w:val="both"/>
        <w:rPr>
          <w:rFonts w:cs="Arial"/>
          <w:b/>
        </w:rPr>
      </w:pPr>
    </w:p>
    <w:p w14:paraId="330A4C0A" w14:textId="1981DB5E" w:rsidR="00EF622C" w:rsidRPr="00602393" w:rsidRDefault="00892489" w:rsidP="00F54927">
      <w:pPr>
        <w:pStyle w:val="Heading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7194A103" w14:textId="489E2211" w:rsidR="00F52B90" w:rsidRDefault="00996AB4" w:rsidP="00142F35">
      <w:pPr>
        <w:spacing w:after="0"/>
        <w:rPr>
          <w:rFonts w:ascii="Arial" w:hAnsi="Arial" w:cs="Arial"/>
          <w:lang w:val="en-US" w:eastAsia="ko-KR"/>
        </w:rPr>
      </w:pPr>
      <w:r w:rsidRPr="00602393">
        <w:rPr>
          <w:rFonts w:ascii="Arial" w:hAnsi="Arial" w:cs="Arial"/>
          <w:lang w:val="en-US" w:eastAsia="ko-KR"/>
        </w:rPr>
        <w:t xml:space="preserve">[1] </w:t>
      </w:r>
      <w:r w:rsidR="00B42B60" w:rsidRPr="00B42B60">
        <w:rPr>
          <w:rFonts w:ascii="Arial" w:hAnsi="Arial" w:cs="Arial"/>
          <w:lang w:val="en-US" w:eastAsia="ko-KR"/>
        </w:rPr>
        <w:t>R2-2101093</w:t>
      </w:r>
      <w:r w:rsidRPr="00602393">
        <w:rPr>
          <w:rFonts w:ascii="Arial" w:hAnsi="Arial" w:cs="Arial"/>
          <w:lang w:val="en-US" w:eastAsia="ko-KR"/>
        </w:rPr>
        <w:t>, “</w:t>
      </w:r>
      <w:r w:rsidR="00B42B60" w:rsidRPr="00B42B60">
        <w:rPr>
          <w:rFonts w:ascii="Arial" w:hAnsi="Arial" w:cs="Arial"/>
          <w:lang w:val="en-US" w:eastAsia="ko-KR"/>
        </w:rPr>
        <w:t>Summary of [Post112-e][255][R16 DCCA] Cell grouping for synchronous NR-DC</w:t>
      </w:r>
      <w:r w:rsidR="00B42B60">
        <w:rPr>
          <w:rFonts w:ascii="Arial" w:hAnsi="Arial" w:cs="Arial"/>
          <w:lang w:val="en-US" w:eastAsia="ko-KR"/>
        </w:rPr>
        <w:t xml:space="preserve">”, </w:t>
      </w:r>
      <w:r w:rsidR="00B42B60" w:rsidRPr="00B42B60">
        <w:rPr>
          <w:rFonts w:ascii="Arial" w:hAnsi="Arial" w:cs="Arial"/>
          <w:lang w:val="en-US" w:eastAsia="ko-KR"/>
        </w:rPr>
        <w:t>Ericsson</w:t>
      </w:r>
    </w:p>
    <w:p w14:paraId="366D2FEF" w14:textId="427CB763" w:rsidR="00B42B60" w:rsidRPr="00B42B60" w:rsidRDefault="00B42B60" w:rsidP="00142F35">
      <w:pPr>
        <w:spacing w:after="0"/>
        <w:rPr>
          <w:rFonts w:ascii="Arial" w:hAnsi="Arial" w:cs="Arial"/>
          <w:lang w:val="en-US" w:eastAsia="ko-KR"/>
        </w:rPr>
      </w:pPr>
      <w:r>
        <w:rPr>
          <w:rFonts w:ascii="Arial" w:hAnsi="Arial" w:cs="Arial"/>
          <w:lang w:val="en-US" w:eastAsia="ko-KR"/>
        </w:rPr>
        <w:t xml:space="preserve">[2] </w:t>
      </w:r>
      <w:r w:rsidRPr="00B42B60">
        <w:rPr>
          <w:rFonts w:ascii="Arial" w:hAnsi="Arial" w:cs="Arial"/>
          <w:lang w:val="en-US" w:eastAsia="ko-KR"/>
        </w:rPr>
        <w:t>R2-2101694</w:t>
      </w:r>
      <w:r>
        <w:rPr>
          <w:rFonts w:ascii="Arial" w:hAnsi="Arial" w:cs="Arial"/>
          <w:lang w:val="en-US" w:eastAsia="ko-KR"/>
        </w:rPr>
        <w:t>, “</w:t>
      </w:r>
      <w:r w:rsidRPr="00B42B60">
        <w:rPr>
          <w:rFonts w:ascii="Arial" w:hAnsi="Arial" w:cs="Arial"/>
          <w:lang w:val="en-US" w:eastAsia="ko-KR"/>
        </w:rPr>
        <w:t>NR-DC cell gr</w:t>
      </w:r>
      <w:r>
        <w:rPr>
          <w:rFonts w:ascii="Arial" w:hAnsi="Arial" w:cs="Arial"/>
          <w:lang w:val="en-US" w:eastAsia="ko-KR"/>
        </w:rPr>
        <w:t xml:space="preserve">ouping for async and sync NR-DC”, </w:t>
      </w:r>
      <w:r w:rsidRPr="00B42B60">
        <w:rPr>
          <w:rFonts w:ascii="Arial" w:hAnsi="Arial" w:cs="Arial"/>
          <w:lang w:val="en-US" w:eastAsia="ko-KR"/>
        </w:rPr>
        <w:t>Huawei, HiSilicon</w:t>
      </w:r>
    </w:p>
    <w:p w14:paraId="6CD50BFF" w14:textId="317090A1" w:rsidR="00B42B60" w:rsidRPr="00B42B60" w:rsidRDefault="00B42B60" w:rsidP="00142F35">
      <w:pPr>
        <w:spacing w:after="0"/>
        <w:rPr>
          <w:rFonts w:ascii="Arial" w:hAnsi="Arial" w:cs="Arial"/>
          <w:lang w:val="en-US" w:eastAsia="ko-KR"/>
        </w:rPr>
      </w:pPr>
      <w:r>
        <w:rPr>
          <w:rFonts w:ascii="Arial" w:hAnsi="Arial" w:cs="Arial"/>
          <w:lang w:val="en-US" w:eastAsia="ko-KR"/>
        </w:rPr>
        <w:t>[3] R2-2101799, “</w:t>
      </w:r>
      <w:r w:rsidRPr="00B42B60">
        <w:rPr>
          <w:rFonts w:ascii="Arial" w:hAnsi="Arial" w:cs="Arial"/>
          <w:lang w:val="en-US" w:eastAsia="ko-KR"/>
        </w:rPr>
        <w:t>Discussion on cell group capability</w:t>
      </w:r>
      <w:r>
        <w:rPr>
          <w:rFonts w:ascii="Arial" w:hAnsi="Arial" w:cs="Arial"/>
          <w:lang w:val="en-US" w:eastAsia="ko-KR"/>
        </w:rPr>
        <w:t xml:space="preserve">”, </w:t>
      </w:r>
      <w:r w:rsidRPr="00B42B60">
        <w:rPr>
          <w:rFonts w:ascii="Arial" w:hAnsi="Arial" w:cs="Arial"/>
          <w:lang w:val="en-US" w:eastAsia="ko-KR"/>
        </w:rPr>
        <w:t>MediaTek Inc.</w:t>
      </w:r>
    </w:p>
    <w:p w14:paraId="01641A1B" w14:textId="2ADBB508" w:rsidR="00B42B60" w:rsidRPr="00602393" w:rsidRDefault="00B42B60" w:rsidP="00142F35">
      <w:pPr>
        <w:spacing w:after="0"/>
        <w:rPr>
          <w:rFonts w:ascii="Arial" w:hAnsi="Arial" w:cs="Arial"/>
          <w:lang w:val="en-US" w:eastAsia="ko-KR"/>
        </w:rPr>
      </w:pPr>
      <w:r>
        <w:rPr>
          <w:rFonts w:ascii="Arial" w:hAnsi="Arial" w:cs="Arial"/>
          <w:lang w:val="en-US" w:eastAsia="ko-KR"/>
        </w:rPr>
        <w:lastRenderedPageBreak/>
        <w:t xml:space="preserve">[4] </w:t>
      </w:r>
      <w:r w:rsidR="00BA7376">
        <w:rPr>
          <w:rFonts w:ascii="Arial" w:hAnsi="Arial" w:cs="Arial"/>
          <w:lang w:val="en-US" w:eastAsia="ko-KR"/>
        </w:rPr>
        <w:t>R2-2101091, “</w:t>
      </w:r>
      <w:r w:rsidRPr="00B42B60">
        <w:rPr>
          <w:rFonts w:ascii="Arial" w:hAnsi="Arial" w:cs="Arial"/>
          <w:lang w:val="en-US" w:eastAsia="ko-KR"/>
        </w:rPr>
        <w:t xml:space="preserve">Cell </w:t>
      </w:r>
      <w:r w:rsidR="00BA7376">
        <w:rPr>
          <w:rFonts w:ascii="Arial" w:hAnsi="Arial" w:cs="Arial"/>
          <w:lang w:val="en-US" w:eastAsia="ko-KR"/>
        </w:rPr>
        <w:t xml:space="preserve">grouping for asynchronous NR-DC”, </w:t>
      </w:r>
      <w:r w:rsidRPr="00B42B60">
        <w:rPr>
          <w:rFonts w:ascii="Arial" w:hAnsi="Arial" w:cs="Arial"/>
          <w:lang w:val="en-US" w:eastAsia="ko-KR"/>
        </w:rPr>
        <w:t>Ericsson</w:t>
      </w:r>
    </w:p>
    <w:p w14:paraId="1940F0BC" w14:textId="3E3FEAE8" w:rsidR="00142F35" w:rsidRDefault="00142F35" w:rsidP="00142F35">
      <w:pPr>
        <w:spacing w:after="0"/>
        <w:rPr>
          <w:rFonts w:ascii="Arial" w:hAnsi="Arial" w:cs="Arial"/>
          <w:lang w:eastAsia="ko-KR"/>
        </w:rPr>
      </w:pPr>
      <w:r w:rsidRPr="00E14D50">
        <w:rPr>
          <w:rFonts w:ascii="Arial" w:hAnsi="Arial" w:cs="Arial"/>
          <w:lang w:val="en-US" w:eastAsia="ko-KR"/>
        </w:rPr>
        <w:t>[</w:t>
      </w:r>
      <w:r>
        <w:rPr>
          <w:rFonts w:ascii="Arial" w:hAnsi="Arial" w:cs="Arial"/>
          <w:lang w:val="en-US" w:eastAsia="ko-KR"/>
        </w:rPr>
        <w:t>5</w:t>
      </w:r>
      <w:r w:rsidRPr="00E14D50">
        <w:rPr>
          <w:rFonts w:ascii="Arial" w:hAnsi="Arial" w:cs="Arial"/>
          <w:lang w:eastAsia="ko-KR"/>
        </w:rPr>
        <w:t xml:space="preserve">] </w:t>
      </w:r>
      <w:r w:rsidRPr="00030604">
        <w:rPr>
          <w:rFonts w:ascii="Arial" w:hAnsi="Arial" w:cs="Arial"/>
          <w:lang w:eastAsia="ko-KR"/>
        </w:rPr>
        <w:t>R2-2010593</w:t>
      </w:r>
      <w:r>
        <w:rPr>
          <w:rFonts w:ascii="Arial" w:hAnsi="Arial" w:cs="Arial"/>
          <w:lang w:eastAsia="ko-KR"/>
        </w:rPr>
        <w:t>, “</w:t>
      </w:r>
      <w:r w:rsidRPr="00030604">
        <w:rPr>
          <w:rFonts w:ascii="Arial" w:hAnsi="Arial" w:cs="Arial"/>
          <w:lang w:eastAsia="ko-KR"/>
        </w:rPr>
        <w:t>MCG and SCG differentiation in asynchronous NR-DC</w:t>
      </w:r>
      <w:r>
        <w:rPr>
          <w:rFonts w:ascii="Arial" w:hAnsi="Arial" w:cs="Arial"/>
          <w:lang w:eastAsia="ko-KR"/>
        </w:rPr>
        <w:t xml:space="preserve">”, </w:t>
      </w:r>
      <w:r w:rsidRPr="00030604">
        <w:rPr>
          <w:rFonts w:ascii="Arial" w:hAnsi="Arial" w:cs="Arial"/>
          <w:lang w:eastAsia="ko-KR"/>
        </w:rPr>
        <w:t>Samsung</w:t>
      </w:r>
    </w:p>
    <w:p w14:paraId="467AE4D9" w14:textId="0AC39788" w:rsidR="00142F35" w:rsidRDefault="00142F35" w:rsidP="00142F35">
      <w:pPr>
        <w:spacing w:after="0"/>
        <w:rPr>
          <w:rFonts w:ascii="Arial" w:hAnsi="Arial" w:cs="Arial"/>
          <w:lang w:eastAsia="ko-KR"/>
        </w:rPr>
      </w:pPr>
      <w:r>
        <w:rPr>
          <w:rFonts w:ascii="Arial" w:hAnsi="Arial" w:cs="Arial"/>
          <w:lang w:eastAsia="ko-KR"/>
        </w:rPr>
        <w:t xml:space="preserve">[6] </w:t>
      </w:r>
      <w:r w:rsidRPr="00E84919">
        <w:rPr>
          <w:rFonts w:ascii="Arial" w:hAnsi="Arial" w:cs="Arial"/>
          <w:lang w:eastAsia="ko-KR"/>
        </w:rPr>
        <w:t>R1-2009570</w:t>
      </w:r>
      <w:r>
        <w:rPr>
          <w:rFonts w:ascii="Arial" w:hAnsi="Arial" w:cs="Arial"/>
          <w:lang w:eastAsia="ko-KR"/>
        </w:rPr>
        <w:t>/</w:t>
      </w:r>
      <w:r w:rsidRPr="00003AD9">
        <w:rPr>
          <w:rFonts w:ascii="Arial" w:hAnsi="Arial" w:cs="Arial"/>
          <w:lang w:eastAsia="ko-KR"/>
        </w:rPr>
        <w:t>R2-2011118</w:t>
      </w:r>
      <w:r>
        <w:rPr>
          <w:rFonts w:ascii="Arial" w:hAnsi="Arial" w:cs="Arial"/>
          <w:lang w:eastAsia="ko-KR"/>
        </w:rPr>
        <w:t>, “</w:t>
      </w:r>
      <w:r w:rsidRPr="00F9050F">
        <w:rPr>
          <w:rFonts w:ascii="Arial" w:hAnsi="Arial" w:cs="Arial"/>
          <w:lang w:eastAsia="ko-KR"/>
        </w:rPr>
        <w:t>LS reply on cell-grouping UE capability for synchronous NR-DC</w:t>
      </w:r>
      <w:r>
        <w:rPr>
          <w:rFonts w:ascii="Arial" w:hAnsi="Arial" w:cs="Arial"/>
          <w:lang w:eastAsia="ko-KR"/>
        </w:rPr>
        <w:t>”, RAN1</w:t>
      </w:r>
    </w:p>
    <w:p w14:paraId="73AA2388" w14:textId="34B0B488" w:rsidR="00142F35" w:rsidRDefault="00142F35" w:rsidP="00142F35">
      <w:pPr>
        <w:spacing w:after="0"/>
        <w:rPr>
          <w:rFonts w:ascii="Arial" w:hAnsi="Arial" w:cs="Arial"/>
          <w:lang w:eastAsia="ko-KR"/>
        </w:rPr>
      </w:pPr>
      <w:r>
        <w:rPr>
          <w:rFonts w:ascii="Arial" w:hAnsi="Arial" w:cs="Arial"/>
          <w:lang w:eastAsia="ko-KR"/>
        </w:rPr>
        <w:t>[7] R4-2017847/</w:t>
      </w:r>
      <w:r w:rsidRPr="00142F35">
        <w:rPr>
          <w:rFonts w:ascii="Arial" w:hAnsi="Arial" w:cs="Arial"/>
          <w:lang w:eastAsia="ko-KR"/>
        </w:rPr>
        <w:t>R2-2100062</w:t>
      </w:r>
      <w:r>
        <w:rPr>
          <w:rFonts w:ascii="Arial" w:hAnsi="Arial" w:cs="Arial"/>
          <w:lang w:eastAsia="ko-KR"/>
        </w:rPr>
        <w:t>, “</w:t>
      </w:r>
      <w:r w:rsidRPr="00F9050F">
        <w:rPr>
          <w:rFonts w:ascii="Arial" w:hAnsi="Arial" w:cs="Arial"/>
          <w:lang w:eastAsia="ko-KR"/>
        </w:rPr>
        <w:t>LS response on cell-grouping UE capability for synchronous NR-DC</w:t>
      </w:r>
      <w:r>
        <w:rPr>
          <w:rFonts w:ascii="Arial" w:hAnsi="Arial" w:cs="Arial"/>
          <w:lang w:eastAsia="ko-KR"/>
        </w:rPr>
        <w:t>”, RAN4</w:t>
      </w:r>
    </w:p>
    <w:p w14:paraId="6DBAEC7F" w14:textId="77777777" w:rsidR="00996AB4" w:rsidRPr="00142F35" w:rsidRDefault="00996AB4" w:rsidP="00996AB4">
      <w:pPr>
        <w:spacing w:after="0"/>
        <w:rPr>
          <w:rFonts w:ascii="Arial" w:hAnsi="Arial" w:cs="Arial"/>
          <w:lang w:eastAsia="ko-KR"/>
        </w:rPr>
      </w:pPr>
    </w:p>
    <w:sectPr w:rsidR="00996AB4"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ediaTek (Felix)" w:date="2021-02-03T23:19:00Z" w:initials="FT">
    <w:p w14:paraId="1959BE3C" w14:textId="0BFFD4C8" w:rsidR="00AB591A" w:rsidRDefault="00AB591A">
      <w:pPr>
        <w:pStyle w:val="CommentText"/>
      </w:pPr>
      <w:r>
        <w:rPr>
          <w:rStyle w:val="CommentReference"/>
        </w:rPr>
        <w:annotationRef/>
      </w:r>
      <w:r>
        <w:t xml:space="preserve">Rapp: After offline checking and also based the comment, we understand QC’s intention is “PUCCH group framework” may also be used for async NR-DC. RAN2 has enough information. No need to wait.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59BE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89BAC" w14:textId="77777777" w:rsidR="00F06B3B" w:rsidRDefault="00F06B3B">
      <w:r>
        <w:separator/>
      </w:r>
    </w:p>
  </w:endnote>
  <w:endnote w:type="continuationSeparator" w:id="0">
    <w:p w14:paraId="246C7A85" w14:textId="77777777" w:rsidR="00F06B3B" w:rsidRDefault="00F0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D89D9" w14:textId="77777777" w:rsidR="00F06B3B" w:rsidRDefault="00F06B3B">
      <w:r>
        <w:separator/>
      </w:r>
    </w:p>
  </w:footnote>
  <w:footnote w:type="continuationSeparator" w:id="0">
    <w:p w14:paraId="33A26F3B" w14:textId="77777777" w:rsidR="00F06B3B" w:rsidRDefault="00F06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8"/>
  </w:num>
  <w:num w:numId="6">
    <w:abstractNumId w:val="4"/>
  </w:num>
  <w:num w:numId="7">
    <w:abstractNumId w:val="2"/>
  </w:num>
  <w:num w:numId="8">
    <w:abstractNumId w:val="3"/>
  </w:num>
  <w:num w:numId="9">
    <w:abstractNumId w:val="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3F"/>
    <w:rsid w:val="00002542"/>
    <w:rsid w:val="00002795"/>
    <w:rsid w:val="000039DB"/>
    <w:rsid w:val="00003B68"/>
    <w:rsid w:val="000041F8"/>
    <w:rsid w:val="00004E45"/>
    <w:rsid w:val="0000505D"/>
    <w:rsid w:val="00005C91"/>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D8E"/>
    <w:rsid w:val="0021264F"/>
    <w:rsid w:val="00212C42"/>
    <w:rsid w:val="0021307E"/>
    <w:rsid w:val="002135F1"/>
    <w:rsid w:val="00213889"/>
    <w:rsid w:val="00213B98"/>
    <w:rsid w:val="00214039"/>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6E3B"/>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1980.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436C05A-58F1-4D77-8C61-730F1980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10</Pages>
  <Words>4196</Words>
  <Characters>23922</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MediaTek (Felix)</cp:lastModifiedBy>
  <cp:revision>17</cp:revision>
  <dcterms:created xsi:type="dcterms:W3CDTF">2021-02-02T08:26:00Z</dcterms:created>
  <dcterms:modified xsi:type="dcterms:W3CDTF">2021-02-04T03:47:00Z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