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79249F" w:rsidRDefault="0079249F" w:rsidP="0079249F">
      <w:pPr>
        <w:pStyle w:val="3GPPHeader"/>
        <w:rPr>
          <w:rFonts w:ascii="Arial" w:eastAsia="Times New Roman" w:hAnsi="Arial" w:cs="Times New Roman"/>
          <w:sz w:val="28"/>
        </w:rPr>
      </w:pPr>
      <w:r w:rsidRPr="0079249F">
        <w:rPr>
          <w:sz w:val="24"/>
          <w:szCs w:val="24"/>
        </w:rPr>
        <w:t>Electronic meeting, January 25</w:t>
      </w:r>
      <w:r w:rsidRPr="0079249F">
        <w:rPr>
          <w:sz w:val="24"/>
          <w:szCs w:val="24"/>
          <w:vertAlign w:val="superscript"/>
        </w:rPr>
        <w:t>th</w:t>
      </w:r>
      <w:r w:rsidRPr="0079249F">
        <w:rPr>
          <w:sz w:val="24"/>
          <w:szCs w:val="24"/>
        </w:rPr>
        <w:t xml:space="preserve"> – February 5</w:t>
      </w:r>
      <w:r w:rsidRPr="0079249F">
        <w:rPr>
          <w:sz w:val="24"/>
          <w:szCs w:val="24"/>
          <w:vertAlign w:val="superscript"/>
        </w:rPr>
        <w:t>th</w:t>
      </w:r>
      <w:r w:rsidRPr="0079249F">
        <w:rPr>
          <w:sz w:val="24"/>
          <w:szCs w:val="24"/>
        </w:rPr>
        <w:t>, 2021</w:t>
      </w:r>
    </w:p>
    <w:p w14:paraId="7FD98891" w14:textId="77777777" w:rsidR="00E90E49" w:rsidRPr="00F768B2" w:rsidRDefault="00E90E49" w:rsidP="00357380">
      <w:pPr>
        <w:pStyle w:val="3GPPHeader"/>
      </w:pPr>
    </w:p>
    <w:p w14:paraId="5759152A" w14:textId="2C2F6DEF" w:rsidR="00E90E49" w:rsidRPr="00F768B2" w:rsidRDefault="00E90E49" w:rsidP="00311702">
      <w:pPr>
        <w:pStyle w:val="3GPPHeader"/>
      </w:pPr>
      <w:r w:rsidRPr="00F768B2">
        <w:t>Agenda Item:</w:t>
      </w:r>
      <w:r w:rsidRPr="00F768B2">
        <w:tab/>
      </w:r>
      <w:r w:rsidR="00400693" w:rsidRPr="00F768B2">
        <w:t>6.8.</w:t>
      </w:r>
      <w:r w:rsidR="004A5E7C" w:rsidRPr="00F768B2">
        <w:t>1</w:t>
      </w:r>
    </w:p>
    <w:p w14:paraId="0F8DDB14" w14:textId="2C4F3F0C" w:rsidR="00E90E49" w:rsidRPr="00F768B2" w:rsidRDefault="003D3C45" w:rsidP="00F64C2B">
      <w:pPr>
        <w:pStyle w:val="3GPPHeader"/>
      </w:pPr>
      <w:r w:rsidRPr="00F768B2">
        <w:t>Source:</w:t>
      </w:r>
      <w:r w:rsidR="00E90E49" w:rsidRPr="00F768B2">
        <w:tab/>
      </w:r>
      <w:r w:rsidR="00F64C2B" w:rsidRPr="00F768B2">
        <w:t>Ericsson</w:t>
      </w:r>
      <w:r w:rsidR="00CE2642" w:rsidRPr="00F768B2">
        <w:t xml:space="preserve"> (rapporteur)</w:t>
      </w:r>
    </w:p>
    <w:p w14:paraId="501A5A8B" w14:textId="0BC82E7B" w:rsidR="00E90E49" w:rsidRPr="00F768B2" w:rsidRDefault="003D3C45" w:rsidP="00311702">
      <w:pPr>
        <w:pStyle w:val="3GPPHeader"/>
      </w:pPr>
      <w:r w:rsidRPr="00F768B2">
        <w:t>Title:</w:t>
      </w:r>
      <w:r w:rsidR="00E90E49" w:rsidRPr="00F768B2">
        <w:tab/>
      </w:r>
      <w:r w:rsidR="00D93184">
        <w:t xml:space="preserve">Summary of </w:t>
      </w:r>
      <w:r w:rsidR="00C54E69" w:rsidRPr="00F768B2">
        <w:t>[AT11</w:t>
      </w:r>
      <w:r w:rsidR="00D657D3">
        <w:t>3</w:t>
      </w:r>
      <w:r w:rsidR="00400693" w:rsidRPr="00F768B2">
        <w:t>-</w:t>
      </w:r>
      <w:proofErr w:type="gramStart"/>
      <w:r w:rsidR="00C54E69" w:rsidRPr="00F768B2">
        <w:t>e][</w:t>
      </w:r>
      <w:proofErr w:type="gramEnd"/>
      <w:r w:rsidR="00400693" w:rsidRPr="00F768B2">
        <w:t>2</w:t>
      </w:r>
      <w:r w:rsidR="004A5E7C" w:rsidRPr="00F768B2">
        <w:t>2</w:t>
      </w:r>
      <w:r w:rsidR="00D657D3">
        <w:t>1</w:t>
      </w:r>
      <w:r w:rsidR="00C54E69" w:rsidRPr="00F768B2">
        <w:t>][</w:t>
      </w:r>
      <w:r w:rsidR="00400693" w:rsidRPr="00F768B2">
        <w:t>DCCA</w:t>
      </w:r>
      <w:r w:rsidR="00C54E69" w:rsidRPr="00F768B2">
        <w:t xml:space="preserve">] </w:t>
      </w:r>
      <w:r w:rsidR="00F561BE">
        <w:t>Other</w:t>
      </w:r>
      <w:r w:rsidR="004A5E7C" w:rsidRPr="00F768B2">
        <w:t xml:space="preserve"> DCCA corrections</w:t>
      </w:r>
    </w:p>
    <w:p w14:paraId="1E105CE4" w14:textId="77777777" w:rsidR="00E90E49" w:rsidRPr="00F768B2" w:rsidRDefault="00E90E49" w:rsidP="00D546FF">
      <w:pPr>
        <w:pStyle w:val="3GPPHeader"/>
      </w:pPr>
      <w:r w:rsidRPr="00F768B2">
        <w:t>Document for:</w:t>
      </w:r>
      <w:r w:rsidRPr="00F768B2">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Default="006B4E9D" w:rsidP="00CE0424">
      <w:pPr>
        <w:pStyle w:val="a2"/>
      </w:pPr>
      <w:r w:rsidRPr="00F768B2">
        <w:t>This document is to kick off the following email discussion:</w:t>
      </w:r>
    </w:p>
    <w:p w14:paraId="0ABC03CD" w14:textId="77777777" w:rsidR="003175AB" w:rsidRPr="00915A77" w:rsidRDefault="003175AB" w:rsidP="003175AB">
      <w:pPr>
        <w:pStyle w:val="EmailDiscussion"/>
      </w:pPr>
      <w:r w:rsidRPr="00915A77">
        <w:t>[AT113-</w:t>
      </w:r>
      <w:proofErr w:type="gramStart"/>
      <w:r w:rsidRPr="00915A77">
        <w:t>e][</w:t>
      </w:r>
      <w:proofErr w:type="gramEnd"/>
      <w:r w:rsidRPr="00915A77">
        <w:t>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1" w:history="1">
        <w:r>
          <w:rPr>
            <w:rStyle w:val="af5"/>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F768B2" w:rsidRDefault="003175AB"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F768B2" w:rsidRDefault="00E049B9" w:rsidP="00E049B9">
      <w:pPr>
        <w:pStyle w:val="a2"/>
      </w:pPr>
      <w:r w:rsidRPr="00F768B2">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f4"/>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等线" w:hAnsi="Arial" w:cs="Arial"/>
                <w:sz w:val="20"/>
                <w:szCs w:val="20"/>
                <w:lang w:val="en-GB"/>
              </w:rPr>
            </w:pPr>
            <w:r>
              <w:rPr>
                <w:rFonts w:ascii="Arial" w:eastAsia="等线" w:hAnsi="Arial" w:cs="Arial" w:hint="eastAsia"/>
                <w:sz w:val="20"/>
                <w:szCs w:val="20"/>
                <w:lang w:val="en-GB"/>
              </w:rPr>
              <w:t>v</w:t>
            </w:r>
            <w:r>
              <w:rPr>
                <w:rFonts w:ascii="Arial" w:eastAsia="等线"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等线" w:hAnsi="Arial" w:cs="Arial"/>
              </w:rPr>
            </w:pPr>
            <w:r>
              <w:rPr>
                <w:rFonts w:ascii="Arial" w:eastAsia="等线" w:hAnsi="Arial" w:cs="Arial" w:hint="eastAsia"/>
              </w:rPr>
              <w:t>w</w:t>
            </w:r>
            <w:r>
              <w:rPr>
                <w:rFonts w:ascii="Arial" w:eastAsia="等线" w:hAnsi="Arial" w:cs="Arial"/>
              </w:rPr>
              <w:t>enjuan.pu@vivo.com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1BF2289E"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6F4A9990" w:rsidR="00E049B9" w:rsidRPr="00F768B2"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1CF82B2"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340D0041" w:rsidR="00E049B9" w:rsidRPr="00F768B2" w:rsidRDefault="00E049B9" w:rsidP="00DF1817">
            <w:pPr>
              <w:jc w:val="center"/>
              <w:rPr>
                <w:rFonts w:ascii="Arial" w:eastAsiaTheme="minorEastAsia" w:hAnsi="Arial" w:cs="Arial"/>
              </w:rPr>
            </w:pPr>
          </w:p>
        </w:tc>
      </w:tr>
      <w:tr w:rsidR="009C5E0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5FE8750" w:rsidR="009C5E04" w:rsidRPr="00B770D6" w:rsidRDefault="009C5E04" w:rsidP="009C5E0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40D5D2A3" w:rsidR="009C5E04" w:rsidRPr="0021732B" w:rsidRDefault="009C5E04" w:rsidP="009C5E04">
            <w:pPr>
              <w:jc w:val="center"/>
              <w:rPr>
                <w:rFonts w:ascii="Arial" w:hAnsi="Arial" w:cs="Arial"/>
                <w:lang w:val="en-GB"/>
              </w:rPr>
            </w:pPr>
          </w:p>
        </w:tc>
      </w:tr>
      <w:tr w:rsidR="009C5E04"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5B7C0114" w:rsidR="009C5E04" w:rsidRPr="00B770D6" w:rsidRDefault="009C5E04" w:rsidP="009C5E0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099E891" w:rsidR="009C5E04" w:rsidRPr="0021732B" w:rsidRDefault="009C5E04" w:rsidP="009C5E04">
            <w:pPr>
              <w:jc w:val="center"/>
              <w:rPr>
                <w:rFonts w:ascii="Arial" w:hAnsi="Arial" w:cs="Arial"/>
                <w:lang w:val="en-GB"/>
              </w:rPr>
            </w:pPr>
          </w:p>
        </w:tc>
      </w:tr>
    </w:tbl>
    <w:p w14:paraId="337831C1" w14:textId="5D0D1D71" w:rsidR="00FF5247" w:rsidRPr="00F768B2" w:rsidRDefault="006B4E9D" w:rsidP="006B4E9D">
      <w:pPr>
        <w:pStyle w:val="a2"/>
      </w:pPr>
      <w:r w:rsidRPr="00F768B2">
        <w:t>Companies are requested to add their comments for each of the treated CRs of this email discussion in the boxes below</w:t>
      </w:r>
      <w:r w:rsidR="0067311A" w:rsidRPr="00F768B2">
        <w:t>.</w:t>
      </w:r>
    </w:p>
    <w:p w14:paraId="6382E478" w14:textId="4F6D6C0D" w:rsidR="00C54E69" w:rsidRDefault="00C54E69" w:rsidP="00400693">
      <w:pPr>
        <w:pStyle w:val="21"/>
      </w:pPr>
      <w:r>
        <w:t>2.</w:t>
      </w:r>
      <w:r w:rsidR="00400693">
        <w:t>1</w:t>
      </w:r>
      <w:r>
        <w:tab/>
      </w:r>
      <w:r w:rsidR="00F561BE" w:rsidRPr="00F561BE">
        <w:t>HARQ-ACK codebook configuration (RAN1)</w:t>
      </w:r>
    </w:p>
    <w:p w14:paraId="2FFC4C20" w14:textId="479F59C2" w:rsidR="00F561BE" w:rsidRDefault="00B20EA7" w:rsidP="00F561BE">
      <w:pPr>
        <w:spacing w:before="60"/>
        <w:ind w:left="1259" w:hanging="1259"/>
        <w:rPr>
          <w:rFonts w:ascii="Arial" w:eastAsia="MS Mincho" w:hAnsi="Arial" w:cs="Times New Roman"/>
          <w:noProof/>
          <w:sz w:val="20"/>
          <w:szCs w:val="24"/>
          <w:lang w:eastAsia="en-GB"/>
        </w:rPr>
      </w:pPr>
      <w:hyperlink r:id="rId12" w:history="1">
        <w:r w:rsidR="00F561BE" w:rsidRPr="00F561BE">
          <w:rPr>
            <w:rFonts w:ascii="Arial" w:eastAsia="MS Mincho" w:hAnsi="Arial" w:cs="Times New Roman"/>
            <w:noProof/>
            <w:color w:val="0000FF"/>
            <w:sz w:val="20"/>
            <w:szCs w:val="24"/>
            <w:u w:val="single"/>
            <w:lang w:eastAsia="en-GB"/>
          </w:rPr>
          <w:t>R2-2101076</w:t>
        </w:r>
      </w:hyperlink>
      <w:r w:rsidR="00F561BE" w:rsidRPr="00F561BE">
        <w:rPr>
          <w:rFonts w:ascii="Arial" w:eastAsia="MS Mincho" w:hAnsi="Arial" w:cs="Times New Roman"/>
          <w:noProof/>
          <w:sz w:val="20"/>
          <w:szCs w:val="24"/>
          <w:lang w:eastAsia="en-GB"/>
        </w:rPr>
        <w:tab/>
        <w:t>CR on HARQ-ACK codebook configuration for secondary PUCCH group</w:t>
      </w:r>
      <w:r w:rsidR="00F561BE" w:rsidRPr="00F561BE">
        <w:rPr>
          <w:rFonts w:ascii="Arial" w:eastAsia="MS Mincho" w:hAnsi="Arial" w:cs="Times New Roman"/>
          <w:noProof/>
          <w:sz w:val="20"/>
          <w:szCs w:val="24"/>
          <w:lang w:eastAsia="en-GB"/>
        </w:rPr>
        <w:tab/>
        <w:t>Nokia, Nokia Shanghai Bell</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2384</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7D014069" w14:textId="77777777" w:rsidR="00F561BE" w:rsidRPr="00F561BE" w:rsidRDefault="00B20EA7" w:rsidP="00F561BE">
      <w:pPr>
        <w:spacing w:before="60"/>
        <w:ind w:left="1259" w:hanging="1259"/>
        <w:rPr>
          <w:rFonts w:ascii="Arial" w:eastAsia="MS Mincho" w:hAnsi="Arial" w:cs="Times New Roman"/>
          <w:noProof/>
          <w:sz w:val="20"/>
          <w:szCs w:val="24"/>
          <w:lang w:eastAsia="en-GB"/>
        </w:rPr>
      </w:pPr>
      <w:hyperlink r:id="rId13" w:history="1">
        <w:r w:rsidR="00F561BE" w:rsidRPr="00F561BE">
          <w:rPr>
            <w:rFonts w:ascii="Arial" w:eastAsia="MS Mincho" w:hAnsi="Arial" w:cs="Times New Roman"/>
            <w:noProof/>
            <w:color w:val="0000FF"/>
            <w:sz w:val="20"/>
            <w:szCs w:val="24"/>
            <w:u w:val="single"/>
            <w:lang w:eastAsia="en-GB"/>
          </w:rPr>
          <w:t>R2-2100095</w:t>
        </w:r>
      </w:hyperlink>
      <w:r w:rsidR="00F561BE" w:rsidRPr="00F561BE">
        <w:rPr>
          <w:rFonts w:ascii="Arial" w:eastAsia="MS Mincho" w:hAnsi="Arial" w:cs="Times New Roman"/>
          <w:noProof/>
          <w:sz w:val="20"/>
          <w:szCs w:val="24"/>
          <w:lang w:eastAsia="en-GB"/>
        </w:rPr>
        <w:tab/>
        <w:t>Clarification on HARQ-ACK codebook for secondary PUCCH group</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2299</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4" w:history="1">
        <w:r w:rsidR="00CB1D5B" w:rsidRPr="00F94268">
          <w:rPr>
            <w:rStyle w:val="af5"/>
            <w:i/>
            <w:iCs/>
            <w:sz w:val="20"/>
            <w:szCs w:val="20"/>
            <w:lang w:val="en-GB" w:eastAsia="en-GB"/>
          </w:rPr>
          <w:t>R1-2009631</w:t>
        </w:r>
      </w:hyperlink>
      <w:r w:rsidR="00CB1D5B">
        <w:rPr>
          <w:i/>
          <w:iCs/>
          <w:sz w:val="20"/>
          <w:szCs w:val="20"/>
          <w:lang w:val="en-GB" w:eastAsia="en-GB"/>
        </w:rPr>
        <w:t xml:space="preserve"> and are therefore </w:t>
      </w:r>
      <w:r w:rsidR="00CB1D5B">
        <w:rPr>
          <w:i/>
          <w:iCs/>
          <w:sz w:val="20"/>
          <w:szCs w:val="20"/>
          <w:lang w:val="en-GB" w:eastAsia="en-GB"/>
        </w:rPr>
        <w:lastRenderedPageBreak/>
        <w:t>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5" w:history="1">
        <w:r w:rsidRPr="00F561BE">
          <w:rPr>
            <w:rFonts w:cs="Times New Roman"/>
            <w:noProof/>
            <w:color w:val="0000FF"/>
            <w:sz w:val="20"/>
            <w:szCs w:val="24"/>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6" w:history="1">
        <w:r w:rsidRPr="00F561BE">
          <w:rPr>
            <w:rFonts w:cs="Times New Roman"/>
            <w:noProof/>
            <w:color w:val="0000FF"/>
            <w:sz w:val="20"/>
            <w:szCs w:val="24"/>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aff4"/>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123F28">
            <w:pPr>
              <w:pStyle w:val="a2"/>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123F28">
            <w:pPr>
              <w:pStyle w:val="a2"/>
              <w:jc w:val="center"/>
              <w:rPr>
                <w:sz w:val="20"/>
                <w:szCs w:val="20"/>
              </w:rPr>
            </w:pPr>
            <w:r w:rsidRPr="006934EF">
              <w:rPr>
                <w:sz w:val="20"/>
                <w:szCs w:val="20"/>
              </w:rPr>
              <w:t>Comments</w:t>
            </w:r>
          </w:p>
        </w:tc>
      </w:tr>
      <w:tr w:rsidR="00B21389" w:rsidRPr="00F768B2"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489933A5" w14:textId="30B46000" w:rsidR="00B21389" w:rsidRPr="007234E0" w:rsidRDefault="00FB36D4" w:rsidP="00123F28">
            <w:pPr>
              <w:jc w:val="center"/>
              <w:rPr>
                <w:rFonts w:eastAsia="等线"/>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123F28">
            <w:pPr>
              <w:rPr>
                <w:rFonts w:eastAsia="等线"/>
                <w:sz w:val="20"/>
                <w:szCs w:val="20"/>
                <w:lang w:val="en-GB"/>
              </w:rPr>
            </w:pPr>
            <w:r>
              <w:rPr>
                <w:rFonts w:eastAsia="等线"/>
                <w:sz w:val="20"/>
                <w:szCs w:val="20"/>
                <w:lang w:val="en-GB"/>
              </w:rPr>
              <w:t>Agree with Ericsson</w:t>
            </w:r>
            <w:r w:rsidR="003B1308">
              <w:rPr>
                <w:rFonts w:eastAsia="等线"/>
                <w:sz w:val="20"/>
                <w:szCs w:val="20"/>
                <w:lang w:val="en-GB"/>
              </w:rPr>
              <w:t>’s</w:t>
            </w:r>
            <w:r>
              <w:rPr>
                <w:rFonts w:eastAsia="等线"/>
                <w:sz w:val="20"/>
                <w:szCs w:val="20"/>
                <w:lang w:val="en-GB"/>
              </w:rPr>
              <w:t xml:space="preserve"> comment.</w:t>
            </w:r>
          </w:p>
        </w:tc>
      </w:tr>
      <w:tr w:rsidR="00B21389" w:rsidRPr="00B770D6" w14:paraId="2E9D0EB9" w14:textId="77777777" w:rsidTr="00CB1D5B">
        <w:tc>
          <w:tcPr>
            <w:tcW w:w="1438" w:type="dxa"/>
            <w:vAlign w:val="center"/>
          </w:tcPr>
          <w:p w14:paraId="1CD7C090" w14:textId="77777777" w:rsidR="00B21389" w:rsidRPr="00B770D6" w:rsidRDefault="00B21389" w:rsidP="00123F28">
            <w:pPr>
              <w:jc w:val="center"/>
              <w:rPr>
                <w:sz w:val="20"/>
                <w:szCs w:val="20"/>
                <w:lang w:val="en-GB"/>
              </w:rPr>
            </w:pPr>
          </w:p>
        </w:tc>
        <w:tc>
          <w:tcPr>
            <w:tcW w:w="1931" w:type="dxa"/>
          </w:tcPr>
          <w:p w14:paraId="1C03204B" w14:textId="77777777" w:rsidR="00B21389" w:rsidRPr="00B770D6" w:rsidRDefault="00B21389" w:rsidP="00123F28">
            <w:pPr>
              <w:jc w:val="center"/>
              <w:rPr>
                <w:sz w:val="20"/>
                <w:szCs w:val="20"/>
                <w:lang w:val="en-GB"/>
              </w:rPr>
            </w:pPr>
          </w:p>
        </w:tc>
        <w:tc>
          <w:tcPr>
            <w:tcW w:w="6260" w:type="dxa"/>
            <w:vAlign w:val="center"/>
          </w:tcPr>
          <w:p w14:paraId="3EFA97C4" w14:textId="77777777" w:rsidR="00B21389" w:rsidRPr="00B770D6" w:rsidRDefault="00B21389" w:rsidP="00123F28">
            <w:pPr>
              <w:rPr>
                <w:sz w:val="20"/>
                <w:szCs w:val="20"/>
                <w:lang w:val="en-GB"/>
              </w:rPr>
            </w:pPr>
          </w:p>
        </w:tc>
      </w:tr>
      <w:tr w:rsidR="00B21389" w:rsidRPr="0021732B" w14:paraId="19E65D8F" w14:textId="77777777" w:rsidTr="00CB1D5B">
        <w:tc>
          <w:tcPr>
            <w:tcW w:w="1438" w:type="dxa"/>
            <w:vAlign w:val="center"/>
          </w:tcPr>
          <w:p w14:paraId="5A4AA4D9" w14:textId="77777777" w:rsidR="00B21389" w:rsidRPr="00953E24" w:rsidRDefault="00B21389" w:rsidP="00123F28">
            <w:pPr>
              <w:jc w:val="center"/>
              <w:rPr>
                <w:rFonts w:eastAsiaTheme="minorEastAsia"/>
                <w:sz w:val="20"/>
                <w:szCs w:val="20"/>
                <w:lang w:val="en-GB"/>
              </w:rPr>
            </w:pPr>
          </w:p>
        </w:tc>
        <w:tc>
          <w:tcPr>
            <w:tcW w:w="1931" w:type="dxa"/>
          </w:tcPr>
          <w:p w14:paraId="7CA30A45" w14:textId="77777777" w:rsidR="00B21389" w:rsidRPr="003F4496" w:rsidRDefault="00B21389" w:rsidP="00123F28">
            <w:pPr>
              <w:jc w:val="center"/>
              <w:rPr>
                <w:rFonts w:eastAsiaTheme="minorEastAsia"/>
                <w:sz w:val="20"/>
                <w:szCs w:val="20"/>
                <w:lang w:val="en-GB"/>
              </w:rPr>
            </w:pPr>
          </w:p>
        </w:tc>
        <w:tc>
          <w:tcPr>
            <w:tcW w:w="6260" w:type="dxa"/>
            <w:vAlign w:val="center"/>
          </w:tcPr>
          <w:p w14:paraId="15CDF96C" w14:textId="77777777" w:rsidR="00B21389" w:rsidRPr="00262F9C" w:rsidRDefault="00B21389" w:rsidP="00123F28">
            <w:pPr>
              <w:rPr>
                <w:rFonts w:eastAsiaTheme="minorEastAsia"/>
                <w:sz w:val="20"/>
                <w:szCs w:val="20"/>
                <w:lang w:val="en-GB"/>
              </w:rPr>
            </w:pPr>
          </w:p>
        </w:tc>
      </w:tr>
      <w:tr w:rsidR="00B21389" w:rsidRPr="00B770D6" w14:paraId="596DC310" w14:textId="77777777" w:rsidTr="00CB1D5B">
        <w:tc>
          <w:tcPr>
            <w:tcW w:w="1438" w:type="dxa"/>
            <w:vAlign w:val="center"/>
          </w:tcPr>
          <w:p w14:paraId="359FE8B4" w14:textId="77777777" w:rsidR="00B21389" w:rsidRPr="00B770D6" w:rsidRDefault="00B21389" w:rsidP="00123F28">
            <w:pPr>
              <w:jc w:val="center"/>
              <w:rPr>
                <w:rFonts w:eastAsia="等线"/>
                <w:sz w:val="20"/>
                <w:szCs w:val="20"/>
                <w:lang w:val="en-GB"/>
              </w:rPr>
            </w:pPr>
          </w:p>
        </w:tc>
        <w:tc>
          <w:tcPr>
            <w:tcW w:w="1931" w:type="dxa"/>
          </w:tcPr>
          <w:p w14:paraId="52AF0C3E" w14:textId="77777777" w:rsidR="00B21389" w:rsidRPr="00B770D6" w:rsidRDefault="00B21389" w:rsidP="00123F28">
            <w:pPr>
              <w:jc w:val="center"/>
              <w:rPr>
                <w:rFonts w:eastAsia="等线"/>
                <w:sz w:val="20"/>
                <w:szCs w:val="20"/>
                <w:lang w:val="en-GB"/>
              </w:rPr>
            </w:pPr>
          </w:p>
        </w:tc>
        <w:tc>
          <w:tcPr>
            <w:tcW w:w="6260" w:type="dxa"/>
            <w:vAlign w:val="center"/>
          </w:tcPr>
          <w:p w14:paraId="207591F9" w14:textId="77777777" w:rsidR="00B21389" w:rsidRPr="00B770D6" w:rsidRDefault="00B21389" w:rsidP="00123F28">
            <w:pPr>
              <w:rPr>
                <w:rFonts w:eastAsia="等线"/>
                <w:sz w:val="20"/>
                <w:szCs w:val="20"/>
                <w:lang w:val="en-GB"/>
              </w:rPr>
            </w:pPr>
          </w:p>
        </w:tc>
      </w:tr>
    </w:tbl>
    <w:p w14:paraId="341105B7" w14:textId="77777777" w:rsidR="00F561BE" w:rsidRPr="00F561BE" w:rsidRDefault="00F561BE" w:rsidP="00F561BE">
      <w:pPr>
        <w:tabs>
          <w:tab w:val="left" w:pos="1622"/>
        </w:tabs>
        <w:ind w:left="1622" w:hanging="363"/>
        <w:rPr>
          <w:rFonts w:ascii="Arial" w:eastAsia="MS Mincho" w:hAnsi="Arial" w:cs="Times New Roman"/>
          <w:sz w:val="20"/>
          <w:szCs w:val="24"/>
          <w:lang w:eastAsia="en-GB"/>
        </w:rPr>
      </w:pPr>
    </w:p>
    <w:p w14:paraId="720A54B2" w14:textId="51B6AF17" w:rsidR="00F561BE" w:rsidRDefault="00F561BE" w:rsidP="00F561BE">
      <w:pPr>
        <w:pStyle w:val="21"/>
      </w:pPr>
      <w:r>
        <w:t>2.2</w:t>
      </w:r>
      <w:r>
        <w:tab/>
      </w:r>
      <w:r w:rsidRPr="00F561BE">
        <w:t>Fast MCG recovery</w:t>
      </w:r>
    </w:p>
    <w:p w14:paraId="43E34B7C" w14:textId="12BF97DB" w:rsidR="00F561BE" w:rsidRDefault="00B20EA7" w:rsidP="00F561BE">
      <w:pPr>
        <w:spacing w:before="60"/>
        <w:ind w:left="1259" w:hanging="1259"/>
        <w:rPr>
          <w:rFonts w:ascii="Arial" w:eastAsia="MS Mincho" w:hAnsi="Arial" w:cs="Times New Roman"/>
          <w:noProof/>
          <w:sz w:val="20"/>
          <w:szCs w:val="24"/>
          <w:lang w:eastAsia="en-GB"/>
        </w:rPr>
      </w:pPr>
      <w:hyperlink r:id="rId17" w:history="1">
        <w:r w:rsidR="00F561BE" w:rsidRPr="00F561BE">
          <w:rPr>
            <w:rFonts w:ascii="Arial" w:eastAsia="MS Mincho" w:hAnsi="Arial" w:cs="Times New Roman"/>
            <w:noProof/>
            <w:color w:val="0000FF"/>
            <w:sz w:val="20"/>
            <w:szCs w:val="24"/>
            <w:u w:val="single"/>
            <w:lang w:eastAsia="en-GB"/>
          </w:rPr>
          <w:t>R2-2100096</w:t>
        </w:r>
      </w:hyperlink>
      <w:r w:rsidR="00F561BE" w:rsidRPr="00F561BE">
        <w:rPr>
          <w:rFonts w:ascii="Arial" w:eastAsia="MS Mincho" w:hAnsi="Arial" w:cs="Times New Roman"/>
          <w:noProof/>
          <w:sz w:val="20"/>
          <w:szCs w:val="24"/>
          <w:lang w:eastAsia="en-GB"/>
        </w:rPr>
        <w:tab/>
        <w:t>Clarification on Fast MCG Link Recovery</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36.331</w:t>
      </w:r>
      <w:r w:rsidR="00F561BE" w:rsidRPr="00F561BE">
        <w:rPr>
          <w:rFonts w:ascii="Arial" w:eastAsia="MS Mincho" w:hAnsi="Arial" w:cs="Times New Roman"/>
          <w:noProof/>
          <w:sz w:val="20"/>
          <w:szCs w:val="24"/>
          <w:lang w:eastAsia="en-GB"/>
        </w:rPr>
        <w:tab/>
        <w:t>16.3.0</w:t>
      </w:r>
      <w:r w:rsidR="00F561BE" w:rsidRPr="00F561BE">
        <w:rPr>
          <w:rFonts w:ascii="Arial" w:eastAsia="MS Mincho" w:hAnsi="Arial" w:cs="Times New Roman"/>
          <w:noProof/>
          <w:sz w:val="20"/>
          <w:szCs w:val="24"/>
          <w:lang w:eastAsia="en-GB"/>
        </w:rPr>
        <w:tab/>
        <w:t>4543</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065B3017" w14:textId="77777777" w:rsidR="008D424F" w:rsidRPr="00F561BE" w:rsidRDefault="00B20EA7" w:rsidP="008D424F">
      <w:pPr>
        <w:spacing w:before="60"/>
        <w:ind w:left="1259" w:hanging="1259"/>
        <w:rPr>
          <w:rFonts w:ascii="Arial" w:eastAsia="MS Mincho" w:hAnsi="Arial" w:cs="Times New Roman"/>
          <w:noProof/>
          <w:sz w:val="20"/>
          <w:szCs w:val="24"/>
          <w:lang w:eastAsia="en-GB"/>
        </w:rPr>
      </w:pPr>
      <w:hyperlink r:id="rId18" w:history="1">
        <w:r w:rsidR="008D424F" w:rsidRPr="00F561BE">
          <w:rPr>
            <w:rFonts w:ascii="Arial" w:eastAsia="MS Mincho" w:hAnsi="Arial" w:cs="Times New Roman"/>
            <w:noProof/>
            <w:color w:val="0000FF"/>
            <w:sz w:val="20"/>
            <w:szCs w:val="24"/>
            <w:u w:val="single"/>
            <w:lang w:eastAsia="en-GB"/>
          </w:rPr>
          <w:t>R2-2100097</w:t>
        </w:r>
      </w:hyperlink>
      <w:r w:rsidR="008D424F" w:rsidRPr="00F561BE">
        <w:rPr>
          <w:rFonts w:ascii="Arial" w:eastAsia="MS Mincho" w:hAnsi="Arial" w:cs="Times New Roman"/>
          <w:noProof/>
          <w:sz w:val="20"/>
          <w:szCs w:val="24"/>
          <w:lang w:eastAsia="en-GB"/>
        </w:rPr>
        <w:tab/>
        <w:t>Clarification on Fast MCG Link Recovery</w:t>
      </w:r>
      <w:r w:rsidR="008D424F" w:rsidRPr="00F561BE">
        <w:rPr>
          <w:rFonts w:ascii="Arial" w:eastAsia="MS Mincho" w:hAnsi="Arial" w:cs="Times New Roman"/>
          <w:noProof/>
          <w:sz w:val="20"/>
          <w:szCs w:val="24"/>
          <w:lang w:eastAsia="en-GB"/>
        </w:rPr>
        <w:tab/>
        <w:t>CATT</w:t>
      </w:r>
      <w:r w:rsidR="008D424F" w:rsidRPr="00F561BE">
        <w:rPr>
          <w:rFonts w:ascii="Arial" w:eastAsia="MS Mincho" w:hAnsi="Arial" w:cs="Times New Roman"/>
          <w:noProof/>
          <w:sz w:val="20"/>
          <w:szCs w:val="24"/>
          <w:lang w:eastAsia="en-GB"/>
        </w:rPr>
        <w:tab/>
        <w:t>CR</w:t>
      </w:r>
      <w:r w:rsidR="008D424F" w:rsidRPr="00F561BE">
        <w:rPr>
          <w:rFonts w:ascii="Arial" w:eastAsia="MS Mincho" w:hAnsi="Arial" w:cs="Times New Roman"/>
          <w:noProof/>
          <w:sz w:val="20"/>
          <w:szCs w:val="24"/>
          <w:lang w:eastAsia="en-GB"/>
        </w:rPr>
        <w:tab/>
        <w:t>Rel-16</w:t>
      </w:r>
      <w:r w:rsidR="008D424F" w:rsidRPr="00F561BE">
        <w:rPr>
          <w:rFonts w:ascii="Arial" w:eastAsia="MS Mincho" w:hAnsi="Arial" w:cs="Times New Roman"/>
          <w:noProof/>
          <w:sz w:val="20"/>
          <w:szCs w:val="24"/>
          <w:lang w:eastAsia="en-GB"/>
        </w:rPr>
        <w:tab/>
        <w:t>38.331</w:t>
      </w:r>
      <w:r w:rsidR="008D424F" w:rsidRPr="00F561BE">
        <w:rPr>
          <w:rFonts w:ascii="Arial" w:eastAsia="MS Mincho" w:hAnsi="Arial" w:cs="Times New Roman"/>
          <w:noProof/>
          <w:sz w:val="20"/>
          <w:szCs w:val="24"/>
          <w:lang w:eastAsia="en-GB"/>
        </w:rPr>
        <w:tab/>
        <w:t>16.3.1</w:t>
      </w:r>
      <w:r w:rsidR="008D424F" w:rsidRPr="00F561BE">
        <w:rPr>
          <w:rFonts w:ascii="Arial" w:eastAsia="MS Mincho" w:hAnsi="Arial" w:cs="Times New Roman"/>
          <w:noProof/>
          <w:sz w:val="20"/>
          <w:szCs w:val="24"/>
          <w:lang w:eastAsia="en-GB"/>
        </w:rPr>
        <w:tab/>
        <w:t>2300</w:t>
      </w:r>
      <w:r w:rsidR="008D424F" w:rsidRPr="00F561BE">
        <w:rPr>
          <w:rFonts w:ascii="Arial" w:eastAsia="MS Mincho" w:hAnsi="Arial" w:cs="Times New Roman"/>
          <w:noProof/>
          <w:sz w:val="20"/>
          <w:szCs w:val="24"/>
          <w:lang w:eastAsia="en-GB"/>
        </w:rPr>
        <w:tab/>
        <w:t>-</w:t>
      </w:r>
      <w:r w:rsidR="008D424F" w:rsidRPr="00F561BE">
        <w:rPr>
          <w:rFonts w:ascii="Arial" w:eastAsia="MS Mincho" w:hAnsi="Arial" w:cs="Times New Roman"/>
          <w:noProof/>
          <w:sz w:val="20"/>
          <w:szCs w:val="24"/>
          <w:lang w:eastAsia="en-GB"/>
        </w:rPr>
        <w:tab/>
        <w:t>F</w:t>
      </w:r>
      <w:r w:rsidR="008D424F" w:rsidRPr="00F561BE">
        <w:rPr>
          <w:rFonts w:ascii="Arial" w:eastAsia="MS Mincho" w:hAnsi="Arial" w:cs="Times New Roman"/>
          <w:noProof/>
          <w:sz w:val="20"/>
          <w:szCs w:val="24"/>
          <w:lang w:eastAsia="en-GB"/>
        </w:rPr>
        <w:tab/>
        <w:t>LTE_NR_DC_CA_enh-Core</w:t>
      </w:r>
    </w:p>
    <w:p w14:paraId="5B315E03" w14:textId="68E2CD28" w:rsidR="00D71E61" w:rsidRDefault="00D71E61" w:rsidP="008D424F">
      <w:pPr>
        <w:spacing w:before="60"/>
        <w:rPr>
          <w:i/>
          <w:iCs/>
          <w:sz w:val="20"/>
          <w:szCs w:val="20"/>
          <w:lang w:eastAsia="en-GB"/>
        </w:rPr>
      </w:pPr>
      <w:r w:rsidRPr="000F6A01">
        <w:rPr>
          <w:i/>
          <w:iCs/>
          <w:sz w:val="20"/>
          <w:szCs w:val="20"/>
          <w:lang w:eastAsia="en-GB"/>
        </w:rPr>
        <w:t>Rapporteur comment:</w:t>
      </w:r>
      <w:r>
        <w:rPr>
          <w:i/>
          <w:iCs/>
          <w:sz w:val="20"/>
          <w:szCs w:val="20"/>
          <w:lang w:eastAsia="en-GB"/>
        </w:rPr>
        <w:t xml:space="preserve"> The above two CRs cover changes </w:t>
      </w:r>
      <w:r w:rsidR="008D424F">
        <w:rPr>
          <w:i/>
          <w:iCs/>
          <w:sz w:val="20"/>
          <w:szCs w:val="20"/>
          <w:lang w:eastAsia="en-GB"/>
        </w:rPr>
        <w:t xml:space="preserve">in 36.331 and TS 38.331 respectively, </w:t>
      </w:r>
      <w:r>
        <w:rPr>
          <w:i/>
          <w:iCs/>
          <w:sz w:val="20"/>
          <w:szCs w:val="20"/>
          <w:lang w:eastAsia="en-GB"/>
        </w:rPr>
        <w:t xml:space="preserve">related to </w:t>
      </w:r>
      <w:r w:rsidR="008D424F">
        <w:rPr>
          <w:i/>
          <w:iCs/>
          <w:sz w:val="20"/>
          <w:szCs w:val="20"/>
          <w:lang w:eastAsia="en-GB"/>
        </w:rPr>
        <w:t xml:space="preserve">agreements in RAN2#109 that in case of MCG failure during the execution of </w:t>
      </w:r>
      <w:proofErr w:type="spellStart"/>
      <w:r w:rsidR="008D424F">
        <w:rPr>
          <w:i/>
          <w:iCs/>
          <w:sz w:val="20"/>
          <w:szCs w:val="20"/>
          <w:lang w:eastAsia="en-GB"/>
        </w:rPr>
        <w:t>PSCell</w:t>
      </w:r>
      <w:proofErr w:type="spellEnd"/>
      <w:r w:rsidR="008D424F">
        <w:rPr>
          <w:i/>
          <w:iCs/>
          <w:sz w:val="20"/>
          <w:szCs w:val="20"/>
          <w:lang w:eastAsia="en-GB"/>
        </w:rPr>
        <w:t xml:space="preserve"> change or addition, the UE shall trigger RRC re-establishment procedure and not the MCG failure information.</w:t>
      </w:r>
      <w:r>
        <w:rPr>
          <w:i/>
          <w:iCs/>
          <w:sz w:val="20"/>
          <w:szCs w:val="20"/>
          <w:lang w:eastAsia="en-GB"/>
        </w:rPr>
        <w:t xml:space="preserve"> Since the changes proposed in both specs are the same, they can be discussed here together.</w:t>
      </w:r>
      <w:r w:rsidR="008D424F">
        <w:rPr>
          <w:i/>
          <w:iCs/>
          <w:sz w:val="20"/>
          <w:szCs w:val="20"/>
          <w:lang w:eastAsia="en-GB"/>
        </w:rPr>
        <w:t xml:space="preserve"> Companies are requested to indicate in the table below whether they agree the CR or not</w:t>
      </w:r>
      <w:r w:rsidR="00755972">
        <w:rPr>
          <w:i/>
          <w:iCs/>
          <w:sz w:val="20"/>
          <w:szCs w:val="20"/>
          <w:lang w:eastAsia="en-GB"/>
        </w:rPr>
        <w:t xml:space="preserve"> and provide relevant comments</w:t>
      </w:r>
      <w:r w:rsidR="008D424F">
        <w:rPr>
          <w:i/>
          <w:iCs/>
          <w:sz w:val="20"/>
          <w:szCs w:val="20"/>
          <w:lang w:eastAsia="en-GB"/>
        </w:rPr>
        <w:t>.</w:t>
      </w:r>
    </w:p>
    <w:p w14:paraId="0AB757BE" w14:textId="77777777" w:rsidR="008D424F" w:rsidRDefault="008D424F" w:rsidP="008D424F">
      <w:pPr>
        <w:spacing w:before="60"/>
        <w:rPr>
          <w:i/>
          <w:iCs/>
          <w:sz w:val="20"/>
          <w:szCs w:val="20"/>
          <w:lang w:eastAsia="en-GB"/>
        </w:rPr>
      </w:pPr>
    </w:p>
    <w:tbl>
      <w:tblPr>
        <w:tblStyle w:val="aff4"/>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BFBFBF" w:themeFill="background1" w:themeFillShade="BF"/>
            <w:vAlign w:val="center"/>
          </w:tcPr>
          <w:p w14:paraId="7B2BAF92" w14:textId="77777777" w:rsidR="00D71E61" w:rsidRPr="006934EF" w:rsidRDefault="00D71E61"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a2"/>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123F28">
            <w:pPr>
              <w:pStyle w:val="a2"/>
              <w:jc w:val="center"/>
              <w:rPr>
                <w:sz w:val="20"/>
                <w:szCs w:val="20"/>
              </w:rPr>
            </w:pPr>
            <w:r w:rsidRPr="006934EF">
              <w:rPr>
                <w:sz w:val="20"/>
                <w:szCs w:val="20"/>
              </w:rPr>
              <w:t>Comments</w:t>
            </w:r>
          </w:p>
        </w:tc>
      </w:tr>
      <w:tr w:rsidR="00D71E61" w:rsidRPr="00F768B2"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t>Ericsson</w:t>
            </w:r>
          </w:p>
        </w:tc>
        <w:tc>
          <w:tcPr>
            <w:tcW w:w="1931" w:type="dxa"/>
          </w:tcPr>
          <w:p w14:paraId="70A032F6" w14:textId="3725C97E" w:rsidR="00D71E61" w:rsidRPr="006934EF" w:rsidRDefault="00D71E61" w:rsidP="00123F28">
            <w:pPr>
              <w:jc w:val="center"/>
              <w:rPr>
                <w:sz w:val="20"/>
                <w:szCs w:val="20"/>
              </w:rPr>
            </w:pPr>
            <w:r>
              <w:rPr>
                <w:sz w:val="20"/>
                <w:szCs w:val="20"/>
              </w:rPr>
              <w:t>No</w:t>
            </w:r>
          </w:p>
        </w:tc>
        <w:tc>
          <w:tcPr>
            <w:tcW w:w="6260" w:type="dxa"/>
            <w:vAlign w:val="center"/>
          </w:tcPr>
          <w:p w14:paraId="56954824" w14:textId="3CA9B555" w:rsidR="00D71E61" w:rsidRPr="00B26EE3" w:rsidRDefault="00D71E61" w:rsidP="00D71E61">
            <w:pPr>
              <w:pStyle w:val="ReviewText"/>
              <w:ind w:left="0"/>
              <w:rPr>
                <w:rFonts w:asciiTheme="minorHAnsi" w:hAnsiTheme="minorHAnsi" w:cstheme="minorHAnsi"/>
              </w:rPr>
            </w:pPr>
            <w:r w:rsidRPr="00B26EE3">
              <w:rPr>
                <w:rFonts w:asciiTheme="minorHAnsi" w:hAnsiTheme="minorHAnsi" w:cstheme="minorHAnsi"/>
              </w:rPr>
              <w:t>The CR</w:t>
            </w:r>
            <w:r w:rsidR="008D424F" w:rsidRPr="00B26EE3">
              <w:rPr>
                <w:rFonts w:asciiTheme="minorHAnsi" w:hAnsiTheme="minorHAnsi" w:cstheme="minorHAnsi"/>
              </w:rPr>
              <w:t>s</w:t>
            </w:r>
            <w:r w:rsidRPr="00B26EE3">
              <w:rPr>
                <w:rFonts w:asciiTheme="minorHAnsi" w:hAnsiTheme="minorHAnsi" w:cstheme="minorHAnsi"/>
              </w:rPr>
              <w:t xml:space="preserve"> </w:t>
            </w:r>
            <w:r w:rsidR="008D424F" w:rsidRPr="00B26EE3">
              <w:rPr>
                <w:rFonts w:asciiTheme="minorHAnsi" w:hAnsiTheme="minorHAnsi" w:cstheme="minorHAnsi"/>
              </w:rPr>
              <w:t>are</w:t>
            </w:r>
            <w:r w:rsidRPr="00B26EE3">
              <w:rPr>
                <w:rFonts w:asciiTheme="minorHAnsi" w:hAnsiTheme="minorHAnsi" w:cstheme="minorHAnsi"/>
              </w:rPr>
              <w:t xml:space="preserve"> not needed, since during SCG addition, the UE does not yet have an SCG</w:t>
            </w:r>
            <w:r w:rsidR="008D424F" w:rsidRPr="00B26EE3">
              <w:rPr>
                <w:rFonts w:asciiTheme="minorHAnsi" w:hAnsiTheme="minorHAnsi" w:cstheme="minorHAnsi"/>
              </w:rPr>
              <w:t>. It is there only once the procedure is concluded by the complete message. Thus</w:t>
            </w:r>
            <w:r w:rsidRPr="00B26EE3">
              <w:rPr>
                <w:rFonts w:asciiTheme="minorHAnsi" w:hAnsiTheme="minorHAnsi" w:cstheme="minorHAnsi"/>
              </w:rPr>
              <w:t xml:space="preserve">, </w:t>
            </w:r>
            <w:r w:rsidR="008D424F" w:rsidRPr="00B26EE3">
              <w:rPr>
                <w:rFonts w:asciiTheme="minorHAnsi" w:hAnsiTheme="minorHAnsi" w:cstheme="minorHAnsi"/>
              </w:rPr>
              <w:t xml:space="preserve">following current spec, </w:t>
            </w:r>
            <w:r w:rsidRPr="00B26EE3">
              <w:rPr>
                <w:rFonts w:asciiTheme="minorHAnsi" w:hAnsiTheme="minorHAnsi" w:cstheme="minorHAnsi"/>
              </w:rPr>
              <w:t>legacy RRC re-establishment will be triggered.</w:t>
            </w:r>
          </w:p>
          <w:p w14:paraId="37FD6D23" w14:textId="77777777" w:rsidR="00D71E61" w:rsidRPr="00B26EE3" w:rsidRDefault="00D71E61" w:rsidP="00D71E61">
            <w:pPr>
              <w:pStyle w:val="ReviewText"/>
              <w:ind w:left="0"/>
              <w:rPr>
                <w:rFonts w:asciiTheme="minorHAnsi" w:hAnsiTheme="minorHAnsi" w:cstheme="minorHAnsi"/>
              </w:rPr>
            </w:pPr>
            <w:r w:rsidRPr="00B26EE3">
              <w:rPr>
                <w:rFonts w:asciiTheme="minorHAnsi" w:hAnsiTheme="minorHAnsi" w:cstheme="minorHAnsi"/>
              </w:rPr>
              <w:t xml:space="preserve">Regarding first change: During </w:t>
            </w:r>
            <w:proofErr w:type="spellStart"/>
            <w:r w:rsidRPr="00B26EE3">
              <w:rPr>
                <w:rFonts w:asciiTheme="minorHAnsi" w:hAnsiTheme="minorHAnsi" w:cstheme="minorHAnsi"/>
              </w:rPr>
              <w:t>PSCell</w:t>
            </w:r>
            <w:proofErr w:type="spellEnd"/>
            <w:r w:rsidRPr="00B26EE3">
              <w:rPr>
                <w:rFonts w:asciiTheme="minorHAnsi" w:hAnsiTheme="minorHAnsi" w:cstheme="minorHAnsi"/>
              </w:rPr>
              <w:t xml:space="preserve"> addition, there is no SCG for the UE to report the MCG failure information. There is then also no T316, and it is then covered by the following line in 5.3.7.2:</w:t>
            </w:r>
          </w:p>
          <w:p w14:paraId="1050AC50" w14:textId="77777777" w:rsidR="00D71E61" w:rsidRPr="00B26EE3" w:rsidRDefault="00D71E61" w:rsidP="00D71E61">
            <w:pPr>
              <w:pStyle w:val="B1"/>
              <w:ind w:left="851"/>
              <w:rPr>
                <w:rFonts w:asciiTheme="minorHAnsi" w:hAnsiTheme="minorHAnsi" w:cstheme="minorHAnsi"/>
                <w:sz w:val="20"/>
                <w:szCs w:val="20"/>
              </w:rPr>
            </w:pPr>
            <w:r w:rsidRPr="00B26EE3">
              <w:rPr>
                <w:rFonts w:asciiTheme="minorHAnsi" w:hAnsiTheme="minorHAnsi" w:cstheme="minorHAnsi"/>
                <w:sz w:val="20"/>
                <w:szCs w:val="20"/>
              </w:rPr>
              <w:t>1&gt;</w:t>
            </w:r>
            <w:r w:rsidRPr="00B26EE3">
              <w:rPr>
                <w:rFonts w:asciiTheme="minorHAnsi" w:hAnsiTheme="minorHAnsi" w:cstheme="minorHAnsi"/>
                <w:sz w:val="20"/>
                <w:szCs w:val="20"/>
              </w:rPr>
              <w:tab/>
              <w:t>upon detecting radio link failure and T316 is not configured, in accordance with 5.3.11; or</w:t>
            </w:r>
          </w:p>
          <w:p w14:paraId="01EF2F51" w14:textId="77777777" w:rsidR="00D71E61" w:rsidRPr="00B26EE3" w:rsidRDefault="00D71E61" w:rsidP="00D71E61">
            <w:pPr>
              <w:pStyle w:val="ReviewText"/>
              <w:ind w:left="0"/>
              <w:rPr>
                <w:rFonts w:asciiTheme="minorHAnsi" w:hAnsiTheme="minorHAnsi" w:cstheme="minorHAnsi"/>
              </w:rPr>
            </w:pPr>
            <w:r w:rsidRPr="00B26EE3">
              <w:rPr>
                <w:rFonts w:asciiTheme="minorHAnsi" w:hAnsiTheme="minorHAnsi" w:cstheme="minorHAnsi"/>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B26EE3" w:rsidRDefault="00D71E61" w:rsidP="00D71E61">
            <w:pPr>
              <w:pStyle w:val="B2"/>
              <w:ind w:left="568"/>
              <w:rPr>
                <w:rFonts w:asciiTheme="minorHAnsi" w:hAnsiTheme="minorHAnsi" w:cstheme="minorHAnsi"/>
                <w:sz w:val="20"/>
                <w:szCs w:val="20"/>
              </w:rPr>
            </w:pPr>
            <w:r w:rsidRPr="00B26EE3">
              <w:rPr>
                <w:rFonts w:asciiTheme="minorHAnsi" w:hAnsiTheme="minorHAnsi" w:cstheme="minorHAnsi"/>
                <w:sz w:val="20"/>
                <w:szCs w:val="20"/>
              </w:rPr>
              <w:lastRenderedPageBreak/>
              <w:t>2&gt;</w:t>
            </w:r>
            <w:r w:rsidRPr="00B26EE3">
              <w:rPr>
                <w:rFonts w:asciiTheme="minorHAnsi" w:hAnsiTheme="minorHAnsi" w:cstheme="minorHAnsi"/>
                <w:sz w:val="20"/>
                <w:szCs w:val="20"/>
              </w:rPr>
              <w:tab/>
              <w:t>if the UE is configured with (NG)EN-DC; and</w:t>
            </w:r>
          </w:p>
          <w:p w14:paraId="4BA3B52F" w14:textId="77777777" w:rsidR="00D71E61" w:rsidRPr="00B26EE3" w:rsidRDefault="00D71E61" w:rsidP="00D71E61">
            <w:pPr>
              <w:pStyle w:val="B2"/>
              <w:ind w:left="568"/>
              <w:rPr>
                <w:rFonts w:asciiTheme="minorHAnsi" w:hAnsiTheme="minorHAnsi" w:cstheme="minorHAnsi"/>
                <w:sz w:val="20"/>
                <w:szCs w:val="20"/>
              </w:rPr>
            </w:pPr>
            <w:r w:rsidRPr="00B26EE3">
              <w:rPr>
                <w:rFonts w:asciiTheme="minorHAnsi" w:hAnsiTheme="minorHAnsi" w:cstheme="minorHAnsi"/>
                <w:sz w:val="20"/>
                <w:szCs w:val="20"/>
              </w:rPr>
              <w:t>2&gt;</w:t>
            </w:r>
            <w:r w:rsidRPr="00B26EE3">
              <w:rPr>
                <w:rFonts w:asciiTheme="minorHAnsi" w:hAnsiTheme="minorHAnsi" w:cstheme="minorHAnsi"/>
                <w:sz w:val="20"/>
                <w:szCs w:val="20"/>
              </w:rPr>
              <w:tab/>
              <w:t>if T316 is configured; and</w:t>
            </w:r>
          </w:p>
          <w:p w14:paraId="4CCFF73C" w14:textId="6C7EACAA" w:rsidR="00D71E61" w:rsidRPr="00B770D6" w:rsidRDefault="00D71E61" w:rsidP="00D71E61">
            <w:pPr>
              <w:rPr>
                <w:sz w:val="20"/>
                <w:szCs w:val="20"/>
                <w:lang w:val="en-GB"/>
              </w:rPr>
            </w:pPr>
            <w:r w:rsidRPr="00B26EE3">
              <w:rPr>
                <w:rFonts w:cstheme="minorHAnsi"/>
                <w:sz w:val="20"/>
                <w:szCs w:val="20"/>
              </w:rPr>
              <w:t xml:space="preserve">Regarding the third change: </w:t>
            </w:r>
            <w:proofErr w:type="spellStart"/>
            <w:r w:rsidRPr="00B26EE3">
              <w:rPr>
                <w:rFonts w:cstheme="minorHAnsi"/>
                <w:sz w:val="20"/>
                <w:szCs w:val="20"/>
              </w:rPr>
              <w:t>PSCell</w:t>
            </w:r>
            <w:proofErr w:type="spellEnd"/>
            <w:r w:rsidRPr="00B26EE3">
              <w:rPr>
                <w:rFonts w:cstheme="minorHAnsi"/>
                <w:sz w:val="20"/>
                <w:szCs w:val="20"/>
              </w:rPr>
              <w:t xml:space="preserve"> addition does not need to be mentioned, as in that case UE is not configured with split SRB nor SRB3. </w:t>
            </w:r>
            <w:r w:rsidRPr="00B26EE3">
              <w:rPr>
                <w:rFonts w:cstheme="minorHAnsi"/>
                <w:sz w:val="20"/>
                <w:szCs w:val="20"/>
                <w:u w:val="single"/>
              </w:rPr>
              <w:t>The only change</w:t>
            </w:r>
            <w:r w:rsidR="008D424F" w:rsidRPr="00B26EE3">
              <w:rPr>
                <w:rFonts w:cstheme="minorHAnsi"/>
                <w:sz w:val="20"/>
                <w:szCs w:val="20"/>
                <w:u w:val="single"/>
              </w:rPr>
              <w:t xml:space="preserve"> that could be considered is </w:t>
            </w:r>
            <w:r w:rsidRPr="00B26EE3">
              <w:rPr>
                <w:rFonts w:cstheme="minorHAnsi"/>
                <w:sz w:val="20"/>
                <w:szCs w:val="20"/>
                <w:u w:val="single"/>
              </w:rPr>
              <w:t>to add “</w:t>
            </w:r>
            <w:proofErr w:type="spellStart"/>
            <w:r w:rsidRPr="00B26EE3">
              <w:rPr>
                <w:rFonts w:cstheme="minorHAnsi"/>
                <w:sz w:val="20"/>
                <w:szCs w:val="20"/>
                <w:u w:val="single"/>
              </w:rPr>
              <w:t>PSCell</w:t>
            </w:r>
            <w:proofErr w:type="spellEnd"/>
            <w:r w:rsidRPr="00B26EE3">
              <w:rPr>
                <w:rFonts w:cstheme="minorHAnsi"/>
                <w:sz w:val="20"/>
                <w:szCs w:val="20"/>
                <w:u w:val="single"/>
              </w:rPr>
              <w:t xml:space="preserve"> change is not ongoing”, but that can be covered in rapporteur CR.</w:t>
            </w:r>
          </w:p>
        </w:tc>
      </w:tr>
      <w:tr w:rsidR="00D71E61" w:rsidRPr="00F768B2" w14:paraId="564A0CEF" w14:textId="77777777" w:rsidTr="00123F28">
        <w:tc>
          <w:tcPr>
            <w:tcW w:w="1438" w:type="dxa"/>
            <w:vAlign w:val="center"/>
          </w:tcPr>
          <w:p w14:paraId="52BBFC36" w14:textId="434B2FBB" w:rsidR="00D71E61" w:rsidRPr="00FB41CD" w:rsidRDefault="00FB41CD" w:rsidP="00123F28">
            <w:pPr>
              <w:jc w:val="center"/>
              <w:rPr>
                <w:rFonts w:eastAsia="等线"/>
                <w:sz w:val="20"/>
                <w:szCs w:val="20"/>
                <w:lang w:val="en-GB"/>
              </w:rPr>
            </w:pPr>
            <w:r>
              <w:rPr>
                <w:rFonts w:eastAsia="等线" w:hint="eastAsia"/>
                <w:sz w:val="20"/>
                <w:szCs w:val="20"/>
                <w:lang w:val="en-GB"/>
              </w:rPr>
              <w:lastRenderedPageBreak/>
              <w:t>v</w:t>
            </w:r>
            <w:r>
              <w:rPr>
                <w:rFonts w:eastAsia="等线"/>
                <w:sz w:val="20"/>
                <w:szCs w:val="20"/>
                <w:lang w:val="en-GB"/>
              </w:rPr>
              <w:t>ivo</w:t>
            </w:r>
          </w:p>
        </w:tc>
        <w:tc>
          <w:tcPr>
            <w:tcW w:w="1931" w:type="dxa"/>
          </w:tcPr>
          <w:p w14:paraId="10C78F24" w14:textId="53D46D30" w:rsidR="00D71E61" w:rsidRPr="00481FBC" w:rsidRDefault="00481FBC" w:rsidP="00123F28">
            <w:pPr>
              <w:jc w:val="center"/>
              <w:rPr>
                <w:rFonts w:eastAsia="等线"/>
                <w:sz w:val="20"/>
                <w:szCs w:val="20"/>
                <w:lang w:val="en-GB"/>
              </w:rPr>
            </w:pPr>
            <w:r>
              <w:rPr>
                <w:rFonts w:eastAsia="等线"/>
                <w:sz w:val="20"/>
                <w:szCs w:val="20"/>
                <w:lang w:val="en-GB"/>
              </w:rPr>
              <w:t xml:space="preserve">Agree </w:t>
            </w:r>
            <w:r w:rsidR="004742C5">
              <w:rPr>
                <w:rFonts w:eastAsia="等线"/>
                <w:sz w:val="20"/>
                <w:szCs w:val="20"/>
                <w:lang w:val="en-GB"/>
              </w:rPr>
              <w:t>1</w:t>
            </w:r>
            <w:r w:rsidR="004742C5" w:rsidRPr="00190E73">
              <w:rPr>
                <w:rFonts w:eastAsia="等线"/>
                <w:sz w:val="20"/>
                <w:szCs w:val="20"/>
                <w:vertAlign w:val="superscript"/>
                <w:lang w:val="en-GB"/>
              </w:rPr>
              <w:t>st</w:t>
            </w:r>
            <w:r w:rsidR="004742C5">
              <w:rPr>
                <w:rFonts w:eastAsia="等线"/>
                <w:sz w:val="20"/>
                <w:szCs w:val="20"/>
                <w:lang w:val="en-GB"/>
              </w:rPr>
              <w:t xml:space="preserve"> change and 2</w:t>
            </w:r>
            <w:r w:rsidR="004742C5" w:rsidRPr="00190E73">
              <w:rPr>
                <w:rFonts w:eastAsia="等线"/>
                <w:sz w:val="20"/>
                <w:szCs w:val="20"/>
                <w:vertAlign w:val="superscript"/>
                <w:lang w:val="en-GB"/>
              </w:rPr>
              <w:t>nd</w:t>
            </w:r>
            <w:r w:rsidR="004742C5">
              <w:rPr>
                <w:rFonts w:eastAsia="等线"/>
                <w:sz w:val="20"/>
                <w:szCs w:val="20"/>
                <w:lang w:val="en-GB"/>
              </w:rPr>
              <w:t xml:space="preserve"> change</w:t>
            </w:r>
          </w:p>
        </w:tc>
        <w:tc>
          <w:tcPr>
            <w:tcW w:w="6260" w:type="dxa"/>
            <w:vAlign w:val="center"/>
          </w:tcPr>
          <w:p w14:paraId="37A2536B" w14:textId="648E5A32" w:rsidR="00BB31D9" w:rsidRDefault="00190E73" w:rsidP="00C01303">
            <w:r w:rsidRPr="002E03EF">
              <w:rPr>
                <w:rFonts w:eastAsia="等线"/>
                <w:b/>
                <w:sz w:val="20"/>
                <w:szCs w:val="20"/>
                <w:lang w:val="en-GB"/>
              </w:rPr>
              <w:t>For 1</w:t>
            </w:r>
            <w:r w:rsidRPr="002E03EF">
              <w:rPr>
                <w:rFonts w:eastAsia="等线"/>
                <w:b/>
                <w:sz w:val="20"/>
                <w:szCs w:val="20"/>
                <w:vertAlign w:val="superscript"/>
                <w:lang w:val="en-GB"/>
              </w:rPr>
              <w:t>st</w:t>
            </w:r>
            <w:r w:rsidRPr="002E03EF">
              <w:rPr>
                <w:rFonts w:eastAsia="等线"/>
                <w:b/>
                <w:sz w:val="20"/>
                <w:szCs w:val="20"/>
                <w:lang w:val="en-GB"/>
              </w:rPr>
              <w:t xml:space="preserve"> change:</w:t>
            </w:r>
            <w:r w:rsidR="009A6100" w:rsidRPr="002E03EF">
              <w:rPr>
                <w:rFonts w:eastAsia="等线"/>
                <w:b/>
                <w:sz w:val="20"/>
                <w:szCs w:val="20"/>
                <w:lang w:val="en-GB"/>
              </w:rPr>
              <w:t xml:space="preserve"> </w:t>
            </w:r>
            <w:r w:rsidR="00761D0C">
              <w:rPr>
                <w:rFonts w:eastAsia="等线"/>
                <w:sz w:val="20"/>
                <w:szCs w:val="20"/>
                <w:lang w:val="en-GB"/>
              </w:rPr>
              <w:t xml:space="preserve">since </w:t>
            </w:r>
            <w:proofErr w:type="spellStart"/>
            <w:r w:rsidR="001F06CB">
              <w:rPr>
                <w:rFonts w:eastAsia="等线"/>
                <w:sz w:val="20"/>
                <w:szCs w:val="20"/>
                <w:lang w:val="en-GB"/>
              </w:rPr>
              <w:t>PSCell</w:t>
            </w:r>
            <w:proofErr w:type="spellEnd"/>
            <w:r w:rsidR="001F06CB">
              <w:rPr>
                <w:rFonts w:eastAsia="等线"/>
                <w:sz w:val="20"/>
                <w:szCs w:val="20"/>
                <w:lang w:val="en-GB"/>
              </w:rPr>
              <w:t xml:space="preserve"> addition case is mentioned in</w:t>
            </w:r>
            <w:r w:rsidR="009517D5">
              <w:rPr>
                <w:rFonts w:eastAsia="等线"/>
                <w:sz w:val="20"/>
                <w:szCs w:val="20"/>
                <w:lang w:val="en-GB"/>
              </w:rPr>
              <w:t xml:space="preserve"> RAN2</w:t>
            </w:r>
            <w:r w:rsidR="001F06CB">
              <w:rPr>
                <w:rFonts w:eastAsia="等线"/>
                <w:sz w:val="20"/>
                <w:szCs w:val="20"/>
                <w:lang w:val="en-GB"/>
              </w:rPr>
              <w:t>#109e</w:t>
            </w:r>
            <w:r w:rsidR="009517D5">
              <w:rPr>
                <w:rFonts w:eastAsia="等线"/>
                <w:sz w:val="20"/>
                <w:szCs w:val="20"/>
                <w:lang w:val="en-GB"/>
              </w:rPr>
              <w:t xml:space="preserve"> agreement</w:t>
            </w:r>
            <w:r w:rsidR="00AB0EC3">
              <w:rPr>
                <w:rFonts w:eastAsia="等线"/>
                <w:sz w:val="20"/>
                <w:szCs w:val="20"/>
                <w:lang w:val="en-GB"/>
              </w:rPr>
              <w:t>, so we agree with the intention</w:t>
            </w:r>
            <w:r w:rsidR="009517D5">
              <w:rPr>
                <w:rFonts w:eastAsia="等线"/>
                <w:sz w:val="20"/>
                <w:szCs w:val="20"/>
                <w:lang w:val="en-GB"/>
              </w:rPr>
              <w:t xml:space="preserve">. And </w:t>
            </w:r>
            <w:r w:rsidR="000A2B17">
              <w:rPr>
                <w:rFonts w:eastAsia="等线"/>
                <w:sz w:val="20"/>
                <w:szCs w:val="20"/>
                <w:lang w:val="en-GB"/>
              </w:rPr>
              <w:t xml:space="preserve">the reason for </w:t>
            </w:r>
            <w:r w:rsidR="00D535FD">
              <w:rPr>
                <w:rFonts w:eastAsia="等线"/>
                <w:sz w:val="20"/>
                <w:szCs w:val="20"/>
                <w:lang w:val="en-GB"/>
              </w:rPr>
              <w:t xml:space="preserve">having </w:t>
            </w:r>
            <w:r w:rsidR="009517D5">
              <w:rPr>
                <w:rFonts w:eastAsia="等线"/>
                <w:sz w:val="20"/>
                <w:szCs w:val="20"/>
                <w:lang w:val="en-GB"/>
              </w:rPr>
              <w:t>th</w:t>
            </w:r>
            <w:r w:rsidR="004465A7">
              <w:rPr>
                <w:rFonts w:eastAsia="等线"/>
                <w:sz w:val="20"/>
                <w:szCs w:val="20"/>
                <w:lang w:val="en-GB"/>
              </w:rPr>
              <w:t xml:space="preserve">is agreement for </w:t>
            </w:r>
            <w:proofErr w:type="spellStart"/>
            <w:r w:rsidR="004465A7">
              <w:rPr>
                <w:rFonts w:eastAsia="等线"/>
                <w:sz w:val="20"/>
                <w:szCs w:val="20"/>
                <w:lang w:val="en-GB"/>
              </w:rPr>
              <w:t>PSCell</w:t>
            </w:r>
            <w:proofErr w:type="spellEnd"/>
            <w:r w:rsidR="004465A7">
              <w:rPr>
                <w:rFonts w:eastAsia="等线"/>
                <w:sz w:val="20"/>
                <w:szCs w:val="20"/>
                <w:lang w:val="en-GB"/>
              </w:rPr>
              <w:t xml:space="preserve"> addition is </w:t>
            </w:r>
            <w:r w:rsidR="00222537">
              <w:rPr>
                <w:rFonts w:eastAsia="等线"/>
                <w:sz w:val="20"/>
                <w:szCs w:val="20"/>
                <w:lang w:val="en-GB"/>
              </w:rPr>
              <w:t xml:space="preserve">that </w:t>
            </w:r>
            <w:r w:rsidR="00575452">
              <w:rPr>
                <w:rFonts w:eastAsia="等线"/>
                <w:sz w:val="20"/>
                <w:szCs w:val="20"/>
                <w:lang w:val="en-GB"/>
              </w:rPr>
              <w:t xml:space="preserve">RAN2 would like to have the </w:t>
            </w:r>
            <w:r w:rsidR="00575452">
              <w:t>simplest solution</w:t>
            </w:r>
            <w:r w:rsidR="007A3823">
              <w:t xml:space="preserve"> to solve the below issue.</w:t>
            </w:r>
          </w:p>
          <w:p w14:paraId="7FFF4D71" w14:textId="693EE751" w:rsidR="008C229D" w:rsidRPr="00812CD4" w:rsidRDefault="008C11CE" w:rsidP="00627BD4">
            <w:pPr>
              <w:ind w:leftChars="100" w:left="210"/>
              <w:rPr>
                <w:i/>
              </w:rPr>
            </w:pPr>
            <w:r w:rsidRPr="00812CD4">
              <w:rPr>
                <w:i/>
              </w:rPr>
              <w:t xml:space="preserve">If the </w:t>
            </w:r>
            <w:proofErr w:type="spellStart"/>
            <w:r w:rsidRPr="00812CD4">
              <w:rPr>
                <w:i/>
              </w:rPr>
              <w:t>PSCell</w:t>
            </w:r>
            <w:proofErr w:type="spellEnd"/>
            <w:r w:rsidRPr="00812CD4">
              <w:rPr>
                <w:i/>
              </w:rPr>
              <w:t xml:space="preserve"> addition is ongoing, </w:t>
            </w:r>
            <w:r w:rsidR="000B23D2" w:rsidRPr="00812CD4">
              <w:rPr>
                <w:i/>
              </w:rPr>
              <w:t>whether t</w:t>
            </w:r>
            <w:r w:rsidR="00C93774" w:rsidRPr="00812CD4">
              <w:rPr>
                <w:i/>
              </w:rPr>
              <w:t xml:space="preserve">he UE shall initiate MCG fast recovery after completion of </w:t>
            </w:r>
            <w:proofErr w:type="spellStart"/>
            <w:r w:rsidR="00145944" w:rsidRPr="00812CD4">
              <w:rPr>
                <w:i/>
              </w:rPr>
              <w:t>PSCell</w:t>
            </w:r>
            <w:proofErr w:type="spellEnd"/>
            <w:r w:rsidR="00145944" w:rsidRPr="00812CD4">
              <w:rPr>
                <w:i/>
              </w:rPr>
              <w:t xml:space="preserve"> </w:t>
            </w:r>
            <w:r w:rsidR="00C93774" w:rsidRPr="00812CD4">
              <w:rPr>
                <w:i/>
              </w:rPr>
              <w:t xml:space="preserve">addition (i.e. successful completion of RACH to the target </w:t>
            </w:r>
            <w:proofErr w:type="spellStart"/>
            <w:r w:rsidR="00967D28" w:rsidRPr="00812CD4">
              <w:rPr>
                <w:i/>
              </w:rPr>
              <w:t>PSCell</w:t>
            </w:r>
            <w:proofErr w:type="spellEnd"/>
            <w:r w:rsidR="00C93774" w:rsidRPr="00812CD4">
              <w:rPr>
                <w:i/>
              </w:rPr>
              <w:t>)</w:t>
            </w:r>
            <w:r w:rsidR="0049261B" w:rsidRPr="00812CD4">
              <w:rPr>
                <w:i/>
              </w:rPr>
              <w:t xml:space="preserve"> or </w:t>
            </w:r>
            <w:r w:rsidR="00BC6675" w:rsidRPr="00812CD4">
              <w:rPr>
                <w:i/>
              </w:rPr>
              <w:t xml:space="preserve">shall stop the </w:t>
            </w:r>
            <w:proofErr w:type="spellStart"/>
            <w:r w:rsidR="00BC6675" w:rsidRPr="00812CD4">
              <w:rPr>
                <w:i/>
              </w:rPr>
              <w:t>on</w:t>
            </w:r>
            <w:r w:rsidR="00627BD4" w:rsidRPr="00812CD4">
              <w:rPr>
                <w:i/>
              </w:rPr>
              <w:t xml:space="preserve"> </w:t>
            </w:r>
            <w:r w:rsidR="00BC6675" w:rsidRPr="00812CD4">
              <w:rPr>
                <w:i/>
              </w:rPr>
              <w:t>going</w:t>
            </w:r>
            <w:proofErr w:type="spellEnd"/>
            <w:r w:rsidR="00BC6675" w:rsidRPr="00812CD4">
              <w:rPr>
                <w:i/>
              </w:rPr>
              <w:t xml:space="preserve"> </w:t>
            </w:r>
            <w:proofErr w:type="spellStart"/>
            <w:r w:rsidR="008D7E9D" w:rsidRPr="00812CD4">
              <w:rPr>
                <w:i/>
              </w:rPr>
              <w:t>PSCell</w:t>
            </w:r>
            <w:proofErr w:type="spellEnd"/>
            <w:r w:rsidR="008D7E9D" w:rsidRPr="00812CD4">
              <w:rPr>
                <w:i/>
              </w:rPr>
              <w:t xml:space="preserve"> </w:t>
            </w:r>
            <w:r w:rsidR="00BC6675" w:rsidRPr="00812CD4">
              <w:rPr>
                <w:i/>
              </w:rPr>
              <w:t>addition and initiate RRC re-establishment</w:t>
            </w:r>
            <w:r w:rsidR="00627BD4" w:rsidRPr="00812CD4">
              <w:rPr>
                <w:i/>
              </w:rPr>
              <w:t>?</w:t>
            </w:r>
            <w:r w:rsidR="00E96D39" w:rsidRPr="00812CD4">
              <w:rPr>
                <w:i/>
              </w:rPr>
              <w:t xml:space="preserve"> </w:t>
            </w:r>
          </w:p>
          <w:p w14:paraId="4D74164E" w14:textId="5FE855B2" w:rsidR="001033B6" w:rsidRDefault="00A054CE" w:rsidP="00C01303">
            <w:pPr>
              <w:rPr>
                <w:rFonts w:eastAsia="等线"/>
                <w:sz w:val="20"/>
                <w:szCs w:val="20"/>
              </w:rPr>
            </w:pPr>
            <w:r>
              <w:rPr>
                <w:rFonts w:eastAsia="等线"/>
                <w:sz w:val="20"/>
                <w:szCs w:val="20"/>
              </w:rPr>
              <w:t>T</w:t>
            </w:r>
            <w:r w:rsidR="00A51114">
              <w:rPr>
                <w:rFonts w:eastAsia="等线"/>
                <w:sz w:val="20"/>
                <w:szCs w:val="20"/>
              </w:rPr>
              <w:t xml:space="preserve">he current spec </w:t>
            </w:r>
            <w:r w:rsidR="00F15FEE">
              <w:rPr>
                <w:rFonts w:eastAsia="等线"/>
                <w:sz w:val="20"/>
                <w:szCs w:val="20"/>
              </w:rPr>
              <w:t xml:space="preserve">seems </w:t>
            </w:r>
            <w:r w:rsidR="00A51114">
              <w:rPr>
                <w:rFonts w:eastAsia="等线"/>
                <w:sz w:val="20"/>
                <w:szCs w:val="20"/>
              </w:rPr>
              <w:t xml:space="preserve">not </w:t>
            </w:r>
            <w:r w:rsidR="00392970">
              <w:rPr>
                <w:rFonts w:eastAsia="等线"/>
                <w:sz w:val="20"/>
                <w:szCs w:val="20"/>
              </w:rPr>
              <w:t>clear</w:t>
            </w:r>
            <w:r w:rsidR="00627BD4">
              <w:rPr>
                <w:rFonts w:eastAsia="等线"/>
                <w:sz w:val="20"/>
                <w:szCs w:val="20"/>
              </w:rPr>
              <w:t xml:space="preserve">ly give the </w:t>
            </w:r>
            <w:r w:rsidR="00392970">
              <w:rPr>
                <w:rFonts w:eastAsia="等线"/>
                <w:sz w:val="20"/>
                <w:szCs w:val="20"/>
              </w:rPr>
              <w:t xml:space="preserve">answer </w:t>
            </w:r>
            <w:r w:rsidR="004E6E3B">
              <w:rPr>
                <w:rFonts w:eastAsia="等线"/>
                <w:sz w:val="20"/>
                <w:szCs w:val="20"/>
              </w:rPr>
              <w:t>to</w:t>
            </w:r>
            <w:r w:rsidR="000D0F6F">
              <w:rPr>
                <w:rFonts w:eastAsia="等线"/>
                <w:sz w:val="20"/>
                <w:szCs w:val="20"/>
              </w:rPr>
              <w:t xml:space="preserve"> </w:t>
            </w:r>
            <w:r w:rsidR="00392970">
              <w:rPr>
                <w:rFonts w:eastAsia="等线"/>
                <w:sz w:val="20"/>
                <w:szCs w:val="20"/>
              </w:rPr>
              <w:t>this question.</w:t>
            </w:r>
            <w:r w:rsidR="00EC685C">
              <w:rPr>
                <w:rFonts w:eastAsia="等线"/>
                <w:sz w:val="20"/>
                <w:szCs w:val="20"/>
              </w:rPr>
              <w:t xml:space="preserve"> Thus, we think the change is correct.</w:t>
            </w:r>
          </w:p>
          <w:p w14:paraId="0D57C21B" w14:textId="1C92E1CB" w:rsidR="00A51919" w:rsidRPr="00176AA4" w:rsidRDefault="00B129E1" w:rsidP="00E766D0">
            <w:pPr>
              <w:rPr>
                <w:rFonts w:eastAsia="等线"/>
                <w:sz w:val="20"/>
                <w:szCs w:val="20"/>
                <w:lang w:val="en-GB"/>
              </w:rPr>
            </w:pPr>
            <w:r w:rsidRPr="002E03EF">
              <w:rPr>
                <w:rFonts w:eastAsia="等线"/>
                <w:b/>
                <w:sz w:val="20"/>
                <w:szCs w:val="20"/>
                <w:lang w:val="en-GB"/>
              </w:rPr>
              <w:t>For 2</w:t>
            </w:r>
            <w:r w:rsidRPr="002E03EF">
              <w:rPr>
                <w:rFonts w:eastAsia="等线"/>
                <w:b/>
                <w:sz w:val="20"/>
                <w:szCs w:val="20"/>
                <w:vertAlign w:val="superscript"/>
                <w:lang w:val="en-GB"/>
              </w:rPr>
              <w:t>nd</w:t>
            </w:r>
            <w:r w:rsidRPr="002E03EF">
              <w:rPr>
                <w:rFonts w:eastAsia="等线"/>
                <w:b/>
                <w:sz w:val="20"/>
                <w:szCs w:val="20"/>
                <w:lang w:val="en-GB"/>
              </w:rPr>
              <w:t xml:space="preserve"> change:</w:t>
            </w:r>
            <w:r w:rsidR="00B83158">
              <w:rPr>
                <w:rFonts w:eastAsia="等线"/>
                <w:b/>
                <w:sz w:val="20"/>
                <w:szCs w:val="20"/>
                <w:lang w:val="en-GB"/>
              </w:rPr>
              <w:t xml:space="preserve"> </w:t>
            </w:r>
            <w:r w:rsidR="00DA175E" w:rsidRPr="00A52829">
              <w:rPr>
                <w:rFonts w:eastAsia="等线"/>
                <w:sz w:val="20"/>
                <w:szCs w:val="20"/>
                <w:lang w:val="en-GB"/>
              </w:rPr>
              <w:t xml:space="preserve">we </w:t>
            </w:r>
            <w:r w:rsidR="00A52829">
              <w:rPr>
                <w:rFonts w:eastAsia="等线"/>
                <w:sz w:val="20"/>
                <w:szCs w:val="20"/>
                <w:lang w:val="en-GB"/>
              </w:rPr>
              <w:t xml:space="preserve">also </w:t>
            </w:r>
            <w:r w:rsidR="00B05A45">
              <w:rPr>
                <w:rFonts w:eastAsia="等线"/>
                <w:sz w:val="20"/>
                <w:szCs w:val="20"/>
                <w:lang w:val="en-GB"/>
              </w:rPr>
              <w:t>think some changes are needed here</w:t>
            </w:r>
            <w:r w:rsidR="00F92877">
              <w:rPr>
                <w:rFonts w:eastAsia="等线"/>
                <w:sz w:val="20"/>
                <w:szCs w:val="20"/>
                <w:lang w:val="en-GB"/>
              </w:rPr>
              <w:t>. S</w:t>
            </w:r>
            <w:r w:rsidR="0026123A">
              <w:rPr>
                <w:rFonts w:eastAsia="等线"/>
                <w:sz w:val="20"/>
                <w:szCs w:val="20"/>
                <w:lang w:val="en-GB"/>
              </w:rPr>
              <w:t xml:space="preserve">ince </w:t>
            </w:r>
            <w:r w:rsidR="002131A8">
              <w:rPr>
                <w:rFonts w:eastAsia="等线"/>
                <w:sz w:val="20"/>
                <w:szCs w:val="20"/>
                <w:lang w:val="en-GB"/>
              </w:rPr>
              <w:t>after applying</w:t>
            </w:r>
            <w:r w:rsidR="008655DB">
              <w:rPr>
                <w:rFonts w:eastAsia="等线"/>
                <w:sz w:val="20"/>
                <w:szCs w:val="20"/>
                <w:lang w:val="en-GB"/>
              </w:rPr>
              <w:t xml:space="preserve"> SCG addition configuration</w:t>
            </w:r>
            <w:r w:rsidR="004E75AF">
              <w:rPr>
                <w:rFonts w:eastAsia="等线"/>
                <w:sz w:val="20"/>
                <w:szCs w:val="20"/>
                <w:lang w:val="en-GB"/>
              </w:rPr>
              <w:t xml:space="preserve">, </w:t>
            </w:r>
            <w:r w:rsidR="00BB6FBC">
              <w:rPr>
                <w:rFonts w:eastAsia="等线"/>
                <w:sz w:val="20"/>
                <w:szCs w:val="20"/>
                <w:lang w:val="en-GB"/>
              </w:rPr>
              <w:t>the UE can consider itself to have an SCG</w:t>
            </w:r>
            <w:r w:rsidR="008655DB">
              <w:rPr>
                <w:rFonts w:eastAsia="等线"/>
                <w:sz w:val="20"/>
                <w:szCs w:val="20"/>
                <w:lang w:val="en-GB"/>
              </w:rPr>
              <w:t xml:space="preserve"> </w:t>
            </w:r>
            <w:r w:rsidR="005725DC">
              <w:rPr>
                <w:rFonts w:eastAsia="等线"/>
                <w:sz w:val="20"/>
                <w:szCs w:val="20"/>
                <w:lang w:val="en-GB"/>
              </w:rPr>
              <w:t>before send</w:t>
            </w:r>
            <w:r w:rsidR="00D15645">
              <w:rPr>
                <w:rFonts w:eastAsia="等线"/>
                <w:sz w:val="20"/>
                <w:szCs w:val="20"/>
                <w:lang w:val="en-GB"/>
              </w:rPr>
              <w:t>ing</w:t>
            </w:r>
            <w:r w:rsidR="005725DC">
              <w:rPr>
                <w:rFonts w:eastAsia="等线"/>
                <w:sz w:val="20"/>
                <w:szCs w:val="20"/>
                <w:lang w:val="en-GB"/>
              </w:rPr>
              <w:t xml:space="preserve"> RRC reconfiguration complete message according to </w:t>
            </w:r>
            <w:r w:rsidR="005725DC" w:rsidRPr="00090EE2">
              <w:rPr>
                <w:rFonts w:eastAsia="等线"/>
                <w:sz w:val="20"/>
                <w:szCs w:val="20"/>
                <w:lang w:val="en-GB"/>
              </w:rPr>
              <w:t>5.1.3</w:t>
            </w:r>
            <w:r w:rsidR="002B28ED">
              <w:rPr>
                <w:rFonts w:eastAsia="等线"/>
                <w:sz w:val="20"/>
                <w:szCs w:val="20"/>
                <w:lang w:val="en-GB"/>
              </w:rPr>
              <w:t xml:space="preserve">, </w:t>
            </w:r>
            <w:proofErr w:type="spellStart"/>
            <w:r w:rsidR="00BA1028">
              <w:rPr>
                <w:rFonts w:eastAsia="等线"/>
                <w:sz w:val="20"/>
                <w:szCs w:val="20"/>
                <w:lang w:val="en-GB"/>
              </w:rPr>
              <w:t>PSCell</w:t>
            </w:r>
            <w:proofErr w:type="spellEnd"/>
            <w:r w:rsidR="00BA1028">
              <w:rPr>
                <w:rFonts w:eastAsia="等线"/>
                <w:sz w:val="20"/>
                <w:szCs w:val="20"/>
                <w:lang w:val="en-GB"/>
              </w:rPr>
              <w:t xml:space="preserve"> addition case </w:t>
            </w:r>
            <w:r w:rsidR="00090EE2">
              <w:rPr>
                <w:rFonts w:eastAsia="等线"/>
                <w:sz w:val="20"/>
                <w:szCs w:val="20"/>
                <w:lang w:val="en-GB"/>
              </w:rPr>
              <w:t>can be</w:t>
            </w:r>
            <w:r w:rsidR="00C77086">
              <w:rPr>
                <w:rFonts w:eastAsia="等线"/>
                <w:sz w:val="20"/>
                <w:szCs w:val="20"/>
                <w:lang w:val="en-GB"/>
              </w:rPr>
              <w:t xml:space="preserve"> present</w:t>
            </w:r>
            <w:r w:rsidR="00BA1028">
              <w:rPr>
                <w:rFonts w:eastAsia="等线"/>
                <w:sz w:val="20"/>
                <w:szCs w:val="20"/>
                <w:lang w:val="en-GB"/>
              </w:rPr>
              <w:t xml:space="preserve"> under the conditi</w:t>
            </w:r>
            <w:r w:rsidR="00BA1028" w:rsidRPr="005333E3">
              <w:rPr>
                <w:rFonts w:eastAsia="等线"/>
                <w:sz w:val="20"/>
                <w:szCs w:val="20"/>
                <w:lang w:val="en-GB"/>
              </w:rPr>
              <w:t xml:space="preserve">on </w:t>
            </w:r>
            <w:proofErr w:type="gramStart"/>
            <w:r w:rsidR="00BA1028" w:rsidRPr="005333E3">
              <w:rPr>
                <w:rFonts w:eastAsia="等线"/>
                <w:sz w:val="20"/>
                <w:szCs w:val="20"/>
                <w:lang w:val="en-GB"/>
              </w:rPr>
              <w:t>of</w:t>
            </w:r>
            <w:r w:rsidR="001B2E84" w:rsidRPr="005333E3">
              <w:rPr>
                <w:rFonts w:eastAsia="等线"/>
                <w:sz w:val="20"/>
                <w:szCs w:val="20"/>
                <w:lang w:val="en-GB"/>
              </w:rPr>
              <w:t xml:space="preserve"> </w:t>
            </w:r>
            <w:r w:rsidR="006E6DDA" w:rsidRPr="005333E3">
              <w:rPr>
                <w:rFonts w:ascii="Calibri" w:eastAsia="等线" w:hAnsi="Calibri" w:cs="Calibri"/>
                <w:sz w:val="20"/>
                <w:szCs w:val="20"/>
                <w:lang w:val="en-GB"/>
              </w:rPr>
              <w:t>”</w:t>
            </w:r>
            <w:r w:rsidR="006E6DDA" w:rsidRPr="005333E3">
              <w:rPr>
                <w:rFonts w:ascii="Calibri" w:hAnsi="Calibri" w:cs="Calibri"/>
                <w:sz w:val="20"/>
                <w:szCs w:val="20"/>
              </w:rPr>
              <w:t>if</w:t>
            </w:r>
            <w:proofErr w:type="gramEnd"/>
            <w:r w:rsidR="006E6DDA" w:rsidRPr="005333E3">
              <w:rPr>
                <w:rFonts w:ascii="Calibri" w:hAnsi="Calibri" w:cs="Calibri"/>
                <w:sz w:val="20"/>
                <w:szCs w:val="20"/>
              </w:rPr>
              <w:t xml:space="preserve"> the UE is configured with (NG)EN-DC</w:t>
            </w:r>
            <w:r w:rsidR="006E6DDA" w:rsidRPr="005333E3">
              <w:rPr>
                <w:rFonts w:ascii="Calibri" w:eastAsia="等线" w:hAnsi="Calibri" w:cs="Calibri"/>
                <w:sz w:val="20"/>
                <w:szCs w:val="20"/>
                <w:lang w:val="en-GB"/>
              </w:rPr>
              <w:t>”</w:t>
            </w:r>
            <w:r w:rsidR="0008777B" w:rsidRPr="005333E3">
              <w:rPr>
                <w:rFonts w:eastAsia="等线"/>
                <w:sz w:val="20"/>
                <w:szCs w:val="20"/>
                <w:lang w:val="en-GB"/>
              </w:rPr>
              <w:t xml:space="preserve">. </w:t>
            </w:r>
            <w:r w:rsidR="00B04B03" w:rsidRPr="005333E3">
              <w:rPr>
                <w:rFonts w:eastAsia="等线"/>
                <w:sz w:val="20"/>
                <w:szCs w:val="20"/>
                <w:lang w:val="en-GB"/>
              </w:rPr>
              <w:t xml:space="preserve">Since </w:t>
            </w:r>
            <w:r w:rsidR="000D429D" w:rsidRPr="005333E3">
              <w:rPr>
                <w:rFonts w:eastAsia="等线"/>
                <w:sz w:val="20"/>
                <w:szCs w:val="20"/>
                <w:lang w:val="en-GB"/>
              </w:rPr>
              <w:t>SCG suspension maybe me</w:t>
            </w:r>
            <w:r w:rsidR="000D429D">
              <w:rPr>
                <w:rFonts w:eastAsia="等线"/>
                <w:sz w:val="20"/>
                <w:szCs w:val="20"/>
                <w:lang w:val="en-GB"/>
              </w:rPr>
              <w:t xml:space="preserve">aningless for the case of </w:t>
            </w:r>
            <w:proofErr w:type="spellStart"/>
            <w:r w:rsidR="000D429D">
              <w:rPr>
                <w:rFonts w:eastAsia="等线"/>
                <w:sz w:val="20"/>
                <w:szCs w:val="20"/>
                <w:lang w:val="en-GB"/>
              </w:rPr>
              <w:t>PSCell</w:t>
            </w:r>
            <w:proofErr w:type="spellEnd"/>
            <w:r w:rsidR="000D429D">
              <w:rPr>
                <w:rFonts w:eastAsia="等线"/>
                <w:sz w:val="20"/>
                <w:szCs w:val="20"/>
                <w:lang w:val="en-GB"/>
              </w:rPr>
              <w:t xml:space="preserve"> addition, so w</w:t>
            </w:r>
            <w:r w:rsidR="00076F67">
              <w:rPr>
                <w:rFonts w:eastAsia="等线"/>
                <w:sz w:val="20"/>
                <w:szCs w:val="20"/>
                <w:lang w:val="en-GB"/>
              </w:rPr>
              <w:t>e suggest the below change</w:t>
            </w:r>
            <w:r w:rsidR="005333E3">
              <w:rPr>
                <w:rFonts w:eastAsia="等线"/>
                <w:sz w:val="20"/>
                <w:szCs w:val="20"/>
                <w:lang w:val="en-GB"/>
              </w:rPr>
              <w:t xml:space="preserve"> for the CR</w:t>
            </w:r>
            <w:bookmarkStart w:id="1" w:name="_GoBack"/>
            <w:bookmarkEnd w:id="1"/>
            <w:r w:rsidR="00076F67">
              <w:rPr>
                <w:rFonts w:eastAsia="等线"/>
                <w:sz w:val="20"/>
                <w:szCs w:val="20"/>
                <w:lang w:val="en-GB"/>
              </w:rPr>
              <w:t>:</w:t>
            </w:r>
          </w:p>
          <w:p w14:paraId="5A17F04A" w14:textId="77777777" w:rsidR="00FD1632" w:rsidRDefault="00FD1632" w:rsidP="00FD1632">
            <w:pPr>
              <w:pStyle w:val="B2"/>
              <w:rPr>
                <w:rFonts w:cs="Times New Roman"/>
                <w:kern w:val="0"/>
                <w:sz w:val="20"/>
                <w:szCs w:val="20"/>
              </w:rPr>
            </w:pPr>
            <w:r>
              <w:t>2&gt;</w:t>
            </w:r>
            <w:r>
              <w:tab/>
              <w:t>if the UE is configured with (NG)EN-DC; and</w:t>
            </w:r>
          </w:p>
          <w:p w14:paraId="636A35DA" w14:textId="77777777" w:rsidR="00FD1632" w:rsidRDefault="00FD1632" w:rsidP="00FD1632">
            <w:pPr>
              <w:pStyle w:val="B2"/>
            </w:pPr>
            <w:r>
              <w:t>2&gt;</w:t>
            </w:r>
            <w:r>
              <w:tab/>
              <w:t>if T316 is configured; and</w:t>
            </w:r>
          </w:p>
          <w:p w14:paraId="7CA0C668" w14:textId="77777777" w:rsidR="00FD1632" w:rsidRDefault="00FD1632" w:rsidP="00FD1632">
            <w:pPr>
              <w:pStyle w:val="B2"/>
            </w:pPr>
            <w:r>
              <w:t>2&gt;</w:t>
            </w:r>
            <w:r>
              <w:tab/>
              <w:t>if SCG transmission is not suspended; and</w:t>
            </w:r>
          </w:p>
          <w:p w14:paraId="3EE8784C" w14:textId="1166D762" w:rsidR="00FD1632" w:rsidRDefault="00FD1632" w:rsidP="00FD1632">
            <w:pPr>
              <w:pStyle w:val="B2"/>
            </w:pPr>
            <w:r>
              <w:t>2&gt;</w:t>
            </w:r>
            <w:r>
              <w:tab/>
              <w:t xml:space="preserve">if NR </w:t>
            </w:r>
            <w:proofErr w:type="spellStart"/>
            <w:r>
              <w:t>PSCell</w:t>
            </w:r>
            <w:proofErr w:type="spellEnd"/>
            <w:r>
              <w:t xml:space="preserve"> change </w:t>
            </w:r>
            <w:proofErr w:type="spellStart"/>
            <w:r w:rsidR="00AE6C82" w:rsidRPr="002B6D2D">
              <w:rPr>
                <w:strike/>
                <w:color w:val="FF0000"/>
                <w:u w:val="single"/>
              </w:rPr>
              <w:t>and</w:t>
            </w:r>
            <w:r w:rsidRPr="002B6D2D">
              <w:rPr>
                <w:color w:val="FF0000"/>
                <w:u w:val="single"/>
              </w:rPr>
              <w:t>or</w:t>
            </w:r>
            <w:proofErr w:type="spellEnd"/>
            <w:r>
              <w:t xml:space="preserve"> </w:t>
            </w:r>
            <w:proofErr w:type="spellStart"/>
            <w:r w:rsidRPr="00A9516B">
              <w:rPr>
                <w:color w:val="FF0000"/>
              </w:rPr>
              <w:t>PSCell</w:t>
            </w:r>
            <w:proofErr w:type="spellEnd"/>
            <w:r w:rsidRPr="00A9516B">
              <w:rPr>
                <w:color w:val="FF0000"/>
              </w:rPr>
              <w:t xml:space="preserve"> addition</w:t>
            </w:r>
            <w:r>
              <w:t xml:space="preserve"> is not ongoing (i.e. T304 for the NR </w:t>
            </w:r>
            <w:proofErr w:type="spellStart"/>
            <w:r>
              <w:t>PSCell</w:t>
            </w:r>
            <w:proofErr w:type="spellEnd"/>
            <w:r>
              <w:t xml:space="preserve"> is not running as specified in TS 38.331 [82], clause 5.3.5.5.2, in (NG)EN-DC):</w:t>
            </w:r>
          </w:p>
          <w:p w14:paraId="52CB24A7" w14:textId="489EDE87" w:rsidR="0044333F" w:rsidRPr="009461E1" w:rsidRDefault="00190E73" w:rsidP="009461E1">
            <w:pPr>
              <w:rPr>
                <w:rFonts w:eastAsia="等线"/>
              </w:rPr>
            </w:pPr>
            <w:r w:rsidRPr="002E03EF">
              <w:rPr>
                <w:rFonts w:eastAsia="等线"/>
                <w:b/>
                <w:sz w:val="20"/>
                <w:szCs w:val="20"/>
                <w:lang w:val="en-GB"/>
              </w:rPr>
              <w:t>For 3</w:t>
            </w:r>
            <w:r w:rsidRPr="002E03EF">
              <w:rPr>
                <w:rFonts w:eastAsia="等线"/>
                <w:b/>
                <w:sz w:val="20"/>
                <w:szCs w:val="20"/>
                <w:vertAlign w:val="superscript"/>
                <w:lang w:val="en-GB"/>
              </w:rPr>
              <w:t>rd</w:t>
            </w:r>
            <w:r w:rsidRPr="002E03EF">
              <w:rPr>
                <w:rFonts w:eastAsia="等线"/>
                <w:b/>
                <w:sz w:val="20"/>
                <w:szCs w:val="20"/>
                <w:lang w:val="en-GB"/>
              </w:rPr>
              <w:t xml:space="preserve"> change:</w:t>
            </w:r>
            <w:r w:rsidR="00BA6648" w:rsidRPr="002E03EF">
              <w:rPr>
                <w:rFonts w:eastAsia="等线"/>
                <w:b/>
                <w:sz w:val="20"/>
                <w:szCs w:val="20"/>
                <w:lang w:val="en-GB"/>
              </w:rPr>
              <w:t xml:space="preserve"> </w:t>
            </w:r>
            <w:r w:rsidR="00BA6648">
              <w:rPr>
                <w:rFonts w:eastAsia="等线"/>
                <w:sz w:val="20"/>
                <w:szCs w:val="20"/>
                <w:lang w:val="en-GB"/>
              </w:rPr>
              <w:t xml:space="preserve">this change </w:t>
            </w:r>
            <w:r w:rsidR="001A36B1">
              <w:rPr>
                <w:rFonts w:eastAsia="等线"/>
                <w:sz w:val="20"/>
                <w:szCs w:val="20"/>
                <w:lang w:val="en-GB"/>
              </w:rPr>
              <w:t xml:space="preserve">is unnecessary since it </w:t>
            </w:r>
            <w:r w:rsidR="00BA6648">
              <w:rPr>
                <w:rFonts w:eastAsia="等线"/>
                <w:sz w:val="20"/>
                <w:szCs w:val="20"/>
                <w:lang w:val="en-GB"/>
              </w:rPr>
              <w:t>can be cove</w:t>
            </w:r>
            <w:r w:rsidR="003D725A">
              <w:rPr>
                <w:rFonts w:eastAsia="等线"/>
                <w:sz w:val="20"/>
                <w:szCs w:val="20"/>
                <w:lang w:val="en-GB"/>
              </w:rPr>
              <w:t>r</w:t>
            </w:r>
            <w:r w:rsidR="00BA6648">
              <w:rPr>
                <w:rFonts w:eastAsia="等线"/>
                <w:sz w:val="20"/>
                <w:szCs w:val="20"/>
                <w:lang w:val="en-GB"/>
              </w:rPr>
              <w:t>ed</w:t>
            </w:r>
            <w:r w:rsidR="003D725A">
              <w:rPr>
                <w:rFonts w:eastAsia="等线"/>
                <w:sz w:val="20"/>
                <w:szCs w:val="20"/>
                <w:lang w:val="en-GB"/>
              </w:rPr>
              <w:t xml:space="preserve"> by the</w:t>
            </w:r>
            <w:r w:rsidR="00B45D59">
              <w:rPr>
                <w:rFonts w:eastAsia="等线"/>
                <w:sz w:val="20"/>
                <w:szCs w:val="20"/>
                <w:lang w:val="en-GB"/>
              </w:rPr>
              <w:t xml:space="preserve"> 2</w:t>
            </w:r>
            <w:r w:rsidR="00B45D59" w:rsidRPr="00190E73">
              <w:rPr>
                <w:rFonts w:eastAsia="等线"/>
                <w:sz w:val="20"/>
                <w:szCs w:val="20"/>
                <w:vertAlign w:val="superscript"/>
                <w:lang w:val="en-GB"/>
              </w:rPr>
              <w:t>st</w:t>
            </w:r>
            <w:r w:rsidR="00B45D59">
              <w:rPr>
                <w:rFonts w:eastAsia="等线"/>
                <w:sz w:val="20"/>
                <w:szCs w:val="20"/>
                <w:lang w:val="en-GB"/>
              </w:rPr>
              <w:t xml:space="preserve"> change i</w:t>
            </w:r>
            <w:r w:rsidR="00942EE3">
              <w:rPr>
                <w:rFonts w:eastAsia="等线"/>
                <w:sz w:val="20"/>
                <w:szCs w:val="20"/>
                <w:lang w:val="en-GB"/>
              </w:rPr>
              <w:t>n</w:t>
            </w:r>
            <w:r w:rsidR="00B45D59">
              <w:rPr>
                <w:rFonts w:eastAsia="等线"/>
                <w:sz w:val="20"/>
                <w:szCs w:val="20"/>
                <w:lang w:val="en-GB"/>
              </w:rPr>
              <w:t xml:space="preserve"> section </w:t>
            </w:r>
            <w:r w:rsidR="0059432F">
              <w:t>5.3.11</w:t>
            </w:r>
            <w:r w:rsidR="00FF6B09">
              <w:t>.</w:t>
            </w:r>
          </w:p>
        </w:tc>
      </w:tr>
      <w:tr w:rsidR="00D71E61" w:rsidRPr="00B770D6" w14:paraId="462A5CFE" w14:textId="77777777" w:rsidTr="00123F28">
        <w:tc>
          <w:tcPr>
            <w:tcW w:w="1438" w:type="dxa"/>
            <w:vAlign w:val="center"/>
          </w:tcPr>
          <w:p w14:paraId="71DF06BC" w14:textId="77777777" w:rsidR="00D71E61" w:rsidRPr="00B770D6" w:rsidRDefault="00D71E61" w:rsidP="00123F28">
            <w:pPr>
              <w:jc w:val="center"/>
              <w:rPr>
                <w:sz w:val="20"/>
                <w:szCs w:val="20"/>
                <w:lang w:val="en-GB"/>
              </w:rPr>
            </w:pPr>
          </w:p>
        </w:tc>
        <w:tc>
          <w:tcPr>
            <w:tcW w:w="1931" w:type="dxa"/>
          </w:tcPr>
          <w:p w14:paraId="1412594E" w14:textId="77777777" w:rsidR="00D71E61" w:rsidRPr="00B770D6" w:rsidRDefault="00D71E61" w:rsidP="00123F28">
            <w:pPr>
              <w:jc w:val="center"/>
              <w:rPr>
                <w:sz w:val="20"/>
                <w:szCs w:val="20"/>
                <w:lang w:val="en-GB"/>
              </w:rPr>
            </w:pPr>
          </w:p>
        </w:tc>
        <w:tc>
          <w:tcPr>
            <w:tcW w:w="6260" w:type="dxa"/>
            <w:vAlign w:val="center"/>
          </w:tcPr>
          <w:p w14:paraId="1EF8B451" w14:textId="77777777" w:rsidR="00D71E61" w:rsidRPr="00B770D6" w:rsidRDefault="00D71E61" w:rsidP="00123F28">
            <w:pPr>
              <w:rPr>
                <w:sz w:val="20"/>
                <w:szCs w:val="20"/>
                <w:lang w:val="en-GB"/>
              </w:rPr>
            </w:pPr>
          </w:p>
        </w:tc>
      </w:tr>
      <w:tr w:rsidR="00D71E61" w:rsidRPr="0021732B" w14:paraId="26C01F2F" w14:textId="77777777" w:rsidTr="00123F28">
        <w:tc>
          <w:tcPr>
            <w:tcW w:w="1438" w:type="dxa"/>
            <w:vAlign w:val="center"/>
          </w:tcPr>
          <w:p w14:paraId="623E66BF" w14:textId="77777777" w:rsidR="00D71E61" w:rsidRPr="00953E24" w:rsidRDefault="00D71E61" w:rsidP="00123F28">
            <w:pPr>
              <w:jc w:val="center"/>
              <w:rPr>
                <w:rFonts w:eastAsiaTheme="minorEastAsia"/>
                <w:sz w:val="20"/>
                <w:szCs w:val="20"/>
                <w:lang w:val="en-GB"/>
              </w:rPr>
            </w:pPr>
          </w:p>
        </w:tc>
        <w:tc>
          <w:tcPr>
            <w:tcW w:w="1931" w:type="dxa"/>
          </w:tcPr>
          <w:p w14:paraId="0EF88B80" w14:textId="77777777" w:rsidR="00D71E61" w:rsidRPr="003F4496" w:rsidRDefault="00D71E61" w:rsidP="00123F28">
            <w:pPr>
              <w:jc w:val="center"/>
              <w:rPr>
                <w:rFonts w:eastAsiaTheme="minorEastAsia"/>
                <w:sz w:val="20"/>
                <w:szCs w:val="20"/>
                <w:lang w:val="en-GB"/>
              </w:rPr>
            </w:pPr>
          </w:p>
        </w:tc>
        <w:tc>
          <w:tcPr>
            <w:tcW w:w="6260" w:type="dxa"/>
            <w:vAlign w:val="center"/>
          </w:tcPr>
          <w:p w14:paraId="700C665E" w14:textId="77777777" w:rsidR="00D71E61" w:rsidRPr="00262F9C" w:rsidRDefault="00D71E61" w:rsidP="00123F28">
            <w:pPr>
              <w:rPr>
                <w:rFonts w:eastAsiaTheme="minorEastAsia"/>
                <w:sz w:val="20"/>
                <w:szCs w:val="20"/>
                <w:lang w:val="en-GB"/>
              </w:rPr>
            </w:pPr>
          </w:p>
        </w:tc>
      </w:tr>
      <w:tr w:rsidR="00D71E61" w:rsidRPr="00B770D6" w14:paraId="7750C61E" w14:textId="77777777" w:rsidTr="00123F28">
        <w:tc>
          <w:tcPr>
            <w:tcW w:w="1438" w:type="dxa"/>
            <w:vAlign w:val="center"/>
          </w:tcPr>
          <w:p w14:paraId="33790B71" w14:textId="77777777" w:rsidR="00D71E61" w:rsidRPr="00B770D6" w:rsidRDefault="00D71E61" w:rsidP="00123F28">
            <w:pPr>
              <w:jc w:val="center"/>
              <w:rPr>
                <w:rFonts w:eastAsia="等线"/>
                <w:sz w:val="20"/>
                <w:szCs w:val="20"/>
                <w:lang w:val="en-GB"/>
              </w:rPr>
            </w:pPr>
          </w:p>
        </w:tc>
        <w:tc>
          <w:tcPr>
            <w:tcW w:w="1931" w:type="dxa"/>
          </w:tcPr>
          <w:p w14:paraId="45B8BED3" w14:textId="77777777" w:rsidR="00D71E61" w:rsidRPr="00B770D6" w:rsidRDefault="00D71E61" w:rsidP="00123F28">
            <w:pPr>
              <w:jc w:val="center"/>
              <w:rPr>
                <w:rFonts w:eastAsia="等线"/>
                <w:sz w:val="20"/>
                <w:szCs w:val="20"/>
                <w:lang w:val="en-GB"/>
              </w:rPr>
            </w:pPr>
          </w:p>
        </w:tc>
        <w:tc>
          <w:tcPr>
            <w:tcW w:w="6260" w:type="dxa"/>
            <w:vAlign w:val="center"/>
          </w:tcPr>
          <w:p w14:paraId="5B7D7726" w14:textId="77777777" w:rsidR="00D71E61" w:rsidRPr="00B770D6" w:rsidRDefault="00D71E61" w:rsidP="00123F28">
            <w:pPr>
              <w:rPr>
                <w:rFonts w:eastAsia="等线"/>
                <w:sz w:val="20"/>
                <w:szCs w:val="20"/>
                <w:lang w:val="en-GB"/>
              </w:rPr>
            </w:pPr>
          </w:p>
        </w:tc>
      </w:tr>
    </w:tbl>
    <w:p w14:paraId="4B118BC4" w14:textId="77777777" w:rsidR="00D71E61" w:rsidRPr="00F561BE" w:rsidRDefault="00D71E61" w:rsidP="00F561BE">
      <w:pPr>
        <w:spacing w:before="60"/>
        <w:ind w:left="1259" w:hanging="1259"/>
        <w:rPr>
          <w:rFonts w:ascii="Arial" w:eastAsia="MS Mincho" w:hAnsi="Arial" w:cs="Times New Roman"/>
          <w:noProof/>
          <w:sz w:val="20"/>
          <w:szCs w:val="24"/>
          <w:lang w:eastAsia="en-GB"/>
        </w:rPr>
      </w:pPr>
    </w:p>
    <w:p w14:paraId="2DE2D03F" w14:textId="7CB59182" w:rsidR="00F561BE" w:rsidRDefault="00B20EA7" w:rsidP="00F561BE">
      <w:pPr>
        <w:spacing w:before="60"/>
        <w:ind w:left="1259" w:hanging="1259"/>
        <w:rPr>
          <w:rFonts w:ascii="Arial" w:eastAsia="MS Mincho" w:hAnsi="Arial" w:cs="Times New Roman"/>
          <w:noProof/>
          <w:sz w:val="20"/>
          <w:szCs w:val="24"/>
          <w:lang w:eastAsia="en-GB"/>
        </w:rPr>
      </w:pPr>
      <w:hyperlink r:id="rId19" w:history="1">
        <w:r w:rsidR="00F561BE" w:rsidRPr="00F561BE">
          <w:rPr>
            <w:rFonts w:ascii="Arial" w:eastAsia="MS Mincho" w:hAnsi="Arial" w:cs="Times New Roman"/>
            <w:noProof/>
            <w:color w:val="0000FF"/>
            <w:sz w:val="20"/>
            <w:szCs w:val="24"/>
            <w:u w:val="single"/>
            <w:lang w:eastAsia="en-GB"/>
          </w:rPr>
          <w:t>R2-2100438</w:t>
        </w:r>
      </w:hyperlink>
      <w:r w:rsidR="00F561BE" w:rsidRPr="00F561BE">
        <w:rPr>
          <w:rFonts w:ascii="Arial" w:eastAsia="MS Mincho" w:hAnsi="Arial" w:cs="Times New Roman"/>
          <w:noProof/>
          <w:sz w:val="20"/>
          <w:szCs w:val="24"/>
          <w:lang w:eastAsia="en-GB"/>
        </w:rPr>
        <w:tab/>
        <w:t>T316 handling when rlf-TimersAndConstantsMCG-Failure is received</w:t>
      </w:r>
      <w:r w:rsidR="00F561BE" w:rsidRPr="00F561BE">
        <w:rPr>
          <w:rFonts w:ascii="Arial" w:eastAsia="MS Mincho" w:hAnsi="Arial" w:cs="Times New Roman"/>
          <w:noProof/>
          <w:sz w:val="20"/>
          <w:szCs w:val="24"/>
          <w:lang w:eastAsia="en-GB"/>
        </w:rPr>
        <w:tab/>
        <w:t>Samsung, ZTE Corporation, Sanechips</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36.331</w:t>
      </w:r>
      <w:r w:rsidR="00F561BE" w:rsidRPr="00F561BE">
        <w:rPr>
          <w:rFonts w:ascii="Arial" w:eastAsia="MS Mincho" w:hAnsi="Arial" w:cs="Times New Roman"/>
          <w:noProof/>
          <w:sz w:val="20"/>
          <w:szCs w:val="24"/>
          <w:lang w:eastAsia="en-GB"/>
        </w:rPr>
        <w:tab/>
        <w:t>16.3.0</w:t>
      </w:r>
      <w:r w:rsidR="00F561BE" w:rsidRPr="00F561BE">
        <w:rPr>
          <w:rFonts w:ascii="Arial" w:eastAsia="MS Mincho" w:hAnsi="Arial" w:cs="Times New Roman"/>
          <w:noProof/>
          <w:sz w:val="20"/>
          <w:szCs w:val="24"/>
          <w:lang w:eastAsia="en-GB"/>
        </w:rPr>
        <w:tab/>
        <w:t>4550</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03993409" w14:textId="28E549C1" w:rsidR="00053D1F" w:rsidRDefault="00053D1F" w:rsidP="00053D1F">
      <w:pPr>
        <w:spacing w:before="60"/>
        <w:rPr>
          <w:i/>
          <w:iCs/>
          <w:sz w:val="20"/>
          <w:szCs w:val="20"/>
          <w:lang w:eastAsia="en-GB"/>
        </w:rPr>
      </w:pPr>
      <w:r w:rsidRPr="000F6A01">
        <w:rPr>
          <w:i/>
          <w:iCs/>
          <w:sz w:val="20"/>
          <w:szCs w:val="20"/>
          <w:lang w:eastAsia="en-GB"/>
        </w:rPr>
        <w:t>Rapporteur comment:</w:t>
      </w:r>
      <w:r>
        <w:rPr>
          <w:i/>
          <w:iCs/>
          <w:sz w:val="20"/>
          <w:szCs w:val="20"/>
          <w:lang w:eastAsia="en-GB"/>
        </w:rPr>
        <w:t xml:space="preserve"> The CR proposes to add </w:t>
      </w:r>
      <w:r w:rsidR="0093733E">
        <w:rPr>
          <w:i/>
          <w:iCs/>
          <w:sz w:val="20"/>
          <w:szCs w:val="20"/>
          <w:lang w:eastAsia="en-GB"/>
        </w:rPr>
        <w:t>procedural</w:t>
      </w:r>
      <w:r>
        <w:rPr>
          <w:i/>
          <w:iCs/>
          <w:sz w:val="20"/>
          <w:szCs w:val="20"/>
          <w:lang w:eastAsia="en-GB"/>
        </w:rPr>
        <w:t xml:space="preserve"> text in section 5.3.10.7 </w:t>
      </w:r>
      <w:r w:rsidRPr="00053D1F">
        <w:rPr>
          <w:i/>
          <w:iCs/>
          <w:sz w:val="20"/>
          <w:szCs w:val="20"/>
          <w:lang w:eastAsia="en-GB"/>
        </w:rPr>
        <w:t xml:space="preserve">for the handling of received </w:t>
      </w:r>
      <w:proofErr w:type="spellStart"/>
      <w:r w:rsidRPr="00053D1F">
        <w:rPr>
          <w:i/>
          <w:iCs/>
          <w:sz w:val="20"/>
          <w:szCs w:val="20"/>
          <w:lang w:eastAsia="en-GB"/>
        </w:rPr>
        <w:t>rlf</w:t>
      </w:r>
      <w:proofErr w:type="spellEnd"/>
      <w:r w:rsidRPr="00053D1F">
        <w:rPr>
          <w:i/>
          <w:iCs/>
          <w:sz w:val="20"/>
          <w:szCs w:val="20"/>
          <w:lang w:eastAsia="en-GB"/>
        </w:rPr>
        <w:t>-</w:t>
      </w:r>
      <w:proofErr w:type="spellStart"/>
      <w:r w:rsidRPr="00053D1F">
        <w:rPr>
          <w:i/>
          <w:iCs/>
          <w:sz w:val="20"/>
          <w:szCs w:val="20"/>
          <w:lang w:eastAsia="en-GB"/>
        </w:rPr>
        <w:t>TimersAndConstantsMCG</w:t>
      </w:r>
      <w:proofErr w:type="spellEnd"/>
      <w:r w:rsidRPr="00053D1F">
        <w:rPr>
          <w:i/>
          <w:iCs/>
          <w:sz w:val="20"/>
          <w:szCs w:val="20"/>
          <w:lang w:eastAsia="en-GB"/>
        </w:rPr>
        <w:t xml:space="preserve">-Failure (i.e. t316). </w:t>
      </w:r>
      <w:r w:rsidR="00755972">
        <w:rPr>
          <w:i/>
          <w:iCs/>
          <w:sz w:val="20"/>
          <w:szCs w:val="20"/>
          <w:lang w:eastAsia="en-GB"/>
        </w:rPr>
        <w:t>Companies are welcome to provide their input in the below table</w:t>
      </w:r>
      <w:r>
        <w:rPr>
          <w:i/>
          <w:iCs/>
          <w:sz w:val="20"/>
          <w:szCs w:val="20"/>
          <w:lang w:eastAsia="en-GB"/>
        </w:rPr>
        <w:t>.</w:t>
      </w:r>
    </w:p>
    <w:p w14:paraId="276DF65E" w14:textId="77777777" w:rsidR="00053D1F" w:rsidRDefault="00053D1F" w:rsidP="00053D1F">
      <w:pPr>
        <w:spacing w:before="60"/>
        <w:rPr>
          <w:i/>
          <w:iCs/>
          <w:sz w:val="20"/>
          <w:szCs w:val="20"/>
          <w:lang w:eastAsia="en-GB"/>
        </w:rPr>
      </w:pPr>
    </w:p>
    <w:tbl>
      <w:tblPr>
        <w:tblStyle w:val="aff4"/>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BFBFBF" w:themeFill="background1" w:themeFillShade="BF"/>
            <w:vAlign w:val="center"/>
          </w:tcPr>
          <w:p w14:paraId="4091375C" w14:textId="77777777" w:rsidR="00053D1F" w:rsidRPr="006934EF" w:rsidRDefault="00053D1F"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123F28">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123F28">
            <w:pPr>
              <w:pStyle w:val="a2"/>
              <w:jc w:val="center"/>
              <w:rPr>
                <w:sz w:val="20"/>
                <w:szCs w:val="20"/>
              </w:rPr>
            </w:pPr>
            <w:r w:rsidRPr="006934EF">
              <w:rPr>
                <w:sz w:val="20"/>
                <w:szCs w:val="20"/>
              </w:rPr>
              <w:t>Comments</w:t>
            </w:r>
          </w:p>
        </w:tc>
      </w:tr>
      <w:tr w:rsidR="00053D1F" w:rsidRPr="00F768B2"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B26EE3" w:rsidRDefault="00494C4C" w:rsidP="00494C4C">
            <w:pPr>
              <w:pStyle w:val="ReviewText"/>
              <w:ind w:left="0"/>
              <w:rPr>
                <w:rFonts w:asciiTheme="minorHAnsi" w:hAnsiTheme="minorHAnsi" w:cstheme="minorHAnsi"/>
              </w:rPr>
            </w:pPr>
            <w:r w:rsidRPr="00B26EE3">
              <w:rPr>
                <w:rFonts w:asciiTheme="minorHAnsi" w:hAnsiTheme="minorHAnsi" w:cstheme="minorHAnsi"/>
              </w:rPr>
              <w:t xml:space="preserve">It seems this was indeed missing. There is a refence to 5.3.10.7 when receiving </w:t>
            </w:r>
            <w:proofErr w:type="spellStart"/>
            <w:r w:rsidRPr="00B26EE3">
              <w:rPr>
                <w:rFonts w:asciiTheme="minorHAnsi" w:hAnsiTheme="minorHAnsi" w:cstheme="minorHAnsi"/>
                <w:i/>
                <w:iCs/>
              </w:rPr>
              <w:t>rlf</w:t>
            </w:r>
            <w:proofErr w:type="spellEnd"/>
            <w:r w:rsidRPr="00B26EE3">
              <w:rPr>
                <w:rFonts w:asciiTheme="minorHAnsi" w:hAnsiTheme="minorHAnsi" w:cstheme="minorHAnsi"/>
                <w:i/>
                <w:iCs/>
              </w:rPr>
              <w:t>-</w:t>
            </w:r>
            <w:proofErr w:type="spellStart"/>
            <w:r w:rsidRPr="00B26EE3">
              <w:rPr>
                <w:rFonts w:asciiTheme="minorHAnsi" w:hAnsiTheme="minorHAnsi" w:cstheme="minorHAnsi"/>
                <w:i/>
                <w:iCs/>
              </w:rPr>
              <w:t>TimersAndConstantsMCG</w:t>
            </w:r>
            <w:proofErr w:type="spellEnd"/>
            <w:r w:rsidRPr="00B26EE3">
              <w:rPr>
                <w:rFonts w:asciiTheme="minorHAnsi" w:hAnsiTheme="minorHAnsi" w:cstheme="minorHAnsi"/>
                <w:i/>
                <w:iCs/>
              </w:rPr>
              <w:t xml:space="preserve">-Failure </w:t>
            </w:r>
            <w:r w:rsidRPr="00B26EE3">
              <w:rPr>
                <w:rFonts w:asciiTheme="minorHAnsi" w:hAnsiTheme="minorHAnsi" w:cstheme="minorHAnsi"/>
              </w:rPr>
              <w:t>but there is no corresponding text in 5.3.10.7:</w:t>
            </w:r>
          </w:p>
          <w:p w14:paraId="18E7F92E" w14:textId="77777777" w:rsidR="00494C4C" w:rsidRPr="00B26EE3" w:rsidRDefault="00494C4C" w:rsidP="00494C4C">
            <w:pPr>
              <w:pStyle w:val="B1"/>
              <w:ind w:left="851"/>
              <w:rPr>
                <w:rFonts w:asciiTheme="minorHAnsi" w:hAnsiTheme="minorHAnsi" w:cstheme="minorHAnsi"/>
                <w:sz w:val="20"/>
                <w:szCs w:val="20"/>
              </w:rPr>
            </w:pPr>
            <w:r w:rsidRPr="00B26EE3">
              <w:rPr>
                <w:rFonts w:asciiTheme="minorHAnsi" w:hAnsiTheme="minorHAnsi" w:cstheme="minorHAnsi"/>
                <w:sz w:val="20"/>
                <w:szCs w:val="20"/>
              </w:rPr>
              <w:t>1&gt;</w:t>
            </w:r>
            <w:r w:rsidRPr="00B26EE3">
              <w:rPr>
                <w:rFonts w:asciiTheme="minorHAnsi" w:hAnsiTheme="minorHAnsi" w:cstheme="minorHAnsi"/>
                <w:sz w:val="20"/>
                <w:szCs w:val="20"/>
              </w:rPr>
              <w:tab/>
              <w:t xml:space="preserve">if the received </w:t>
            </w:r>
            <w:proofErr w:type="spellStart"/>
            <w:r w:rsidRPr="00B26EE3">
              <w:rPr>
                <w:rFonts w:asciiTheme="minorHAnsi" w:hAnsiTheme="minorHAnsi" w:cstheme="minorHAnsi"/>
                <w:i/>
                <w:sz w:val="20"/>
                <w:szCs w:val="20"/>
              </w:rPr>
              <w:t>radioResourceConfigDedicated</w:t>
            </w:r>
            <w:proofErr w:type="spellEnd"/>
            <w:r w:rsidRPr="00B26EE3">
              <w:rPr>
                <w:rFonts w:asciiTheme="minorHAnsi" w:hAnsiTheme="minorHAnsi" w:cstheme="minorHAnsi"/>
                <w:sz w:val="20"/>
                <w:szCs w:val="20"/>
              </w:rPr>
              <w:t xml:space="preserve"> includes the </w:t>
            </w:r>
            <w:proofErr w:type="spellStart"/>
            <w:r w:rsidRPr="00B26EE3">
              <w:rPr>
                <w:rFonts w:asciiTheme="minorHAnsi" w:hAnsiTheme="minorHAnsi" w:cstheme="minorHAnsi"/>
                <w:i/>
                <w:iCs/>
                <w:sz w:val="20"/>
                <w:szCs w:val="20"/>
              </w:rPr>
              <w:t>rlf-TimersAndConstants</w:t>
            </w:r>
            <w:proofErr w:type="spellEnd"/>
            <w:r w:rsidRPr="00B26EE3">
              <w:rPr>
                <w:rFonts w:asciiTheme="minorHAnsi" w:hAnsiTheme="minorHAnsi" w:cstheme="minorHAnsi"/>
                <w:i/>
                <w:iCs/>
                <w:sz w:val="20"/>
                <w:szCs w:val="20"/>
              </w:rPr>
              <w:t xml:space="preserve"> </w:t>
            </w:r>
            <w:r w:rsidRPr="00B26EE3">
              <w:rPr>
                <w:rFonts w:asciiTheme="minorHAnsi" w:hAnsiTheme="minorHAnsi" w:cstheme="minorHAnsi"/>
                <w:sz w:val="20"/>
                <w:szCs w:val="20"/>
              </w:rPr>
              <w:t xml:space="preserve">or the </w:t>
            </w:r>
            <w:proofErr w:type="spellStart"/>
            <w:r w:rsidRPr="00B26EE3">
              <w:rPr>
                <w:rFonts w:asciiTheme="minorHAnsi" w:hAnsiTheme="minorHAnsi" w:cstheme="minorHAnsi"/>
                <w:i/>
                <w:iCs/>
                <w:sz w:val="20"/>
                <w:szCs w:val="20"/>
              </w:rPr>
              <w:t>rlf</w:t>
            </w:r>
            <w:proofErr w:type="spellEnd"/>
            <w:r w:rsidRPr="00B26EE3">
              <w:rPr>
                <w:rFonts w:asciiTheme="minorHAnsi" w:hAnsiTheme="minorHAnsi" w:cstheme="minorHAnsi"/>
                <w:i/>
                <w:iCs/>
                <w:sz w:val="20"/>
                <w:szCs w:val="20"/>
              </w:rPr>
              <w:t>-</w:t>
            </w:r>
            <w:proofErr w:type="spellStart"/>
            <w:r w:rsidRPr="00B26EE3">
              <w:rPr>
                <w:rFonts w:asciiTheme="minorHAnsi" w:hAnsiTheme="minorHAnsi" w:cstheme="minorHAnsi"/>
                <w:i/>
                <w:iCs/>
                <w:sz w:val="20"/>
                <w:szCs w:val="20"/>
              </w:rPr>
              <w:t>TimersAndConstantsMCG</w:t>
            </w:r>
            <w:proofErr w:type="spellEnd"/>
            <w:r w:rsidRPr="00B26EE3">
              <w:rPr>
                <w:rFonts w:asciiTheme="minorHAnsi" w:hAnsiTheme="minorHAnsi" w:cstheme="minorHAnsi"/>
                <w:i/>
                <w:iCs/>
                <w:sz w:val="20"/>
                <w:szCs w:val="20"/>
              </w:rPr>
              <w:t>-Failure</w:t>
            </w:r>
            <w:r w:rsidRPr="00B26EE3">
              <w:rPr>
                <w:rFonts w:asciiTheme="minorHAnsi" w:hAnsiTheme="minorHAnsi" w:cstheme="minorHAnsi"/>
                <w:sz w:val="20"/>
                <w:szCs w:val="20"/>
              </w:rPr>
              <w:t>:</w:t>
            </w:r>
          </w:p>
          <w:p w14:paraId="164F1462" w14:textId="77777777" w:rsidR="00494C4C" w:rsidRPr="00B26EE3" w:rsidRDefault="00494C4C" w:rsidP="00494C4C">
            <w:pPr>
              <w:pStyle w:val="B2"/>
              <w:ind w:left="1134"/>
              <w:rPr>
                <w:rFonts w:asciiTheme="minorHAnsi" w:hAnsiTheme="minorHAnsi" w:cstheme="minorHAnsi"/>
                <w:sz w:val="20"/>
                <w:szCs w:val="20"/>
              </w:rPr>
            </w:pPr>
            <w:r w:rsidRPr="00B26EE3">
              <w:rPr>
                <w:rFonts w:asciiTheme="minorHAnsi" w:hAnsiTheme="minorHAnsi" w:cstheme="minorHAnsi"/>
                <w:sz w:val="20"/>
                <w:szCs w:val="20"/>
              </w:rPr>
              <w:t>2&gt;</w:t>
            </w:r>
            <w:r w:rsidRPr="00B26EE3">
              <w:rPr>
                <w:rFonts w:asciiTheme="minorHAnsi" w:hAnsiTheme="minorHAnsi" w:cstheme="minorHAnsi"/>
                <w:sz w:val="20"/>
                <w:szCs w:val="20"/>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B26EE3">
              <w:rPr>
                <w:rFonts w:cstheme="minorHAnsi"/>
                <w:sz w:val="20"/>
                <w:szCs w:val="20"/>
              </w:rPr>
              <w:t>But the CR cover page requires updates. There is no impact analysis. It mentions no functional change, but the CR adds procedural text.</w:t>
            </w:r>
          </w:p>
        </w:tc>
      </w:tr>
      <w:tr w:rsidR="00053D1F" w:rsidRPr="00F768B2" w14:paraId="731328F7" w14:textId="77777777" w:rsidTr="00123F28">
        <w:tc>
          <w:tcPr>
            <w:tcW w:w="1438" w:type="dxa"/>
            <w:vAlign w:val="center"/>
          </w:tcPr>
          <w:p w14:paraId="467C34A1" w14:textId="66220D89" w:rsidR="00053D1F" w:rsidRPr="009461F0" w:rsidRDefault="009461F0"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5FBDF9A" w14:textId="07FD7A4C" w:rsidR="00053D1F" w:rsidRPr="00886D3D" w:rsidRDefault="00886D3D" w:rsidP="00123F28">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260" w:type="dxa"/>
            <w:vAlign w:val="center"/>
          </w:tcPr>
          <w:p w14:paraId="4ABDEBFD" w14:textId="77777777" w:rsidR="00053D1F" w:rsidRPr="00B770D6" w:rsidRDefault="00053D1F" w:rsidP="00123F28">
            <w:pPr>
              <w:rPr>
                <w:sz w:val="20"/>
                <w:szCs w:val="20"/>
                <w:lang w:val="en-GB"/>
              </w:rPr>
            </w:pPr>
          </w:p>
        </w:tc>
      </w:tr>
      <w:tr w:rsidR="00053D1F" w:rsidRPr="00B770D6" w14:paraId="125B2AF8" w14:textId="77777777" w:rsidTr="00123F28">
        <w:tc>
          <w:tcPr>
            <w:tcW w:w="1438" w:type="dxa"/>
            <w:vAlign w:val="center"/>
          </w:tcPr>
          <w:p w14:paraId="411786B0" w14:textId="77777777" w:rsidR="00053D1F" w:rsidRPr="00B770D6" w:rsidRDefault="00053D1F" w:rsidP="00123F28">
            <w:pPr>
              <w:jc w:val="center"/>
              <w:rPr>
                <w:sz w:val="20"/>
                <w:szCs w:val="20"/>
                <w:lang w:val="en-GB"/>
              </w:rPr>
            </w:pPr>
          </w:p>
        </w:tc>
        <w:tc>
          <w:tcPr>
            <w:tcW w:w="1931" w:type="dxa"/>
          </w:tcPr>
          <w:p w14:paraId="3E96EAA0" w14:textId="77777777" w:rsidR="00053D1F" w:rsidRPr="00B770D6" w:rsidRDefault="00053D1F" w:rsidP="00123F28">
            <w:pPr>
              <w:jc w:val="center"/>
              <w:rPr>
                <w:sz w:val="20"/>
                <w:szCs w:val="20"/>
                <w:lang w:val="en-GB"/>
              </w:rPr>
            </w:pPr>
          </w:p>
        </w:tc>
        <w:tc>
          <w:tcPr>
            <w:tcW w:w="6260" w:type="dxa"/>
            <w:vAlign w:val="center"/>
          </w:tcPr>
          <w:p w14:paraId="3EB3CA0D" w14:textId="77777777" w:rsidR="00053D1F" w:rsidRPr="00B770D6" w:rsidRDefault="00053D1F" w:rsidP="00123F28">
            <w:pPr>
              <w:rPr>
                <w:sz w:val="20"/>
                <w:szCs w:val="20"/>
                <w:lang w:val="en-GB"/>
              </w:rPr>
            </w:pPr>
          </w:p>
        </w:tc>
      </w:tr>
      <w:tr w:rsidR="00053D1F" w:rsidRPr="0021732B" w14:paraId="2858E08D" w14:textId="77777777" w:rsidTr="00123F28">
        <w:tc>
          <w:tcPr>
            <w:tcW w:w="1438" w:type="dxa"/>
            <w:vAlign w:val="center"/>
          </w:tcPr>
          <w:p w14:paraId="4E8C2231" w14:textId="77777777" w:rsidR="00053D1F" w:rsidRPr="00953E24" w:rsidRDefault="00053D1F" w:rsidP="00123F28">
            <w:pPr>
              <w:jc w:val="center"/>
              <w:rPr>
                <w:rFonts w:eastAsiaTheme="minorEastAsia"/>
                <w:sz w:val="20"/>
                <w:szCs w:val="20"/>
                <w:lang w:val="en-GB"/>
              </w:rPr>
            </w:pPr>
          </w:p>
        </w:tc>
        <w:tc>
          <w:tcPr>
            <w:tcW w:w="1931" w:type="dxa"/>
          </w:tcPr>
          <w:p w14:paraId="7108912F" w14:textId="77777777" w:rsidR="00053D1F" w:rsidRPr="003F4496" w:rsidRDefault="00053D1F" w:rsidP="00123F28">
            <w:pPr>
              <w:jc w:val="center"/>
              <w:rPr>
                <w:rFonts w:eastAsiaTheme="minorEastAsia"/>
                <w:sz w:val="20"/>
                <w:szCs w:val="20"/>
                <w:lang w:val="en-GB"/>
              </w:rPr>
            </w:pPr>
          </w:p>
        </w:tc>
        <w:tc>
          <w:tcPr>
            <w:tcW w:w="6260" w:type="dxa"/>
            <w:vAlign w:val="center"/>
          </w:tcPr>
          <w:p w14:paraId="70B69AAD" w14:textId="77777777" w:rsidR="00053D1F" w:rsidRPr="00262F9C" w:rsidRDefault="00053D1F" w:rsidP="00123F28">
            <w:pPr>
              <w:rPr>
                <w:rFonts w:eastAsiaTheme="minorEastAsia"/>
                <w:sz w:val="20"/>
                <w:szCs w:val="20"/>
                <w:lang w:val="en-GB"/>
              </w:rPr>
            </w:pPr>
          </w:p>
        </w:tc>
      </w:tr>
      <w:tr w:rsidR="00053D1F" w:rsidRPr="00B770D6" w14:paraId="7AA386A2" w14:textId="77777777" w:rsidTr="00123F28">
        <w:tc>
          <w:tcPr>
            <w:tcW w:w="1438" w:type="dxa"/>
            <w:vAlign w:val="center"/>
          </w:tcPr>
          <w:p w14:paraId="74AB44E1" w14:textId="77777777" w:rsidR="00053D1F" w:rsidRPr="00B770D6" w:rsidRDefault="00053D1F" w:rsidP="00123F28">
            <w:pPr>
              <w:jc w:val="center"/>
              <w:rPr>
                <w:rFonts w:eastAsia="等线"/>
                <w:sz w:val="20"/>
                <w:szCs w:val="20"/>
                <w:lang w:val="en-GB"/>
              </w:rPr>
            </w:pPr>
          </w:p>
        </w:tc>
        <w:tc>
          <w:tcPr>
            <w:tcW w:w="1931" w:type="dxa"/>
          </w:tcPr>
          <w:p w14:paraId="697E6CC3" w14:textId="77777777" w:rsidR="00053D1F" w:rsidRPr="00B770D6" w:rsidRDefault="00053D1F" w:rsidP="00123F28">
            <w:pPr>
              <w:jc w:val="center"/>
              <w:rPr>
                <w:rFonts w:eastAsia="等线"/>
                <w:sz w:val="20"/>
                <w:szCs w:val="20"/>
                <w:lang w:val="en-GB"/>
              </w:rPr>
            </w:pPr>
          </w:p>
        </w:tc>
        <w:tc>
          <w:tcPr>
            <w:tcW w:w="6260" w:type="dxa"/>
            <w:vAlign w:val="center"/>
          </w:tcPr>
          <w:p w14:paraId="321F6CF3" w14:textId="77777777" w:rsidR="00053D1F" w:rsidRPr="00B770D6" w:rsidRDefault="00053D1F" w:rsidP="00123F28">
            <w:pPr>
              <w:rPr>
                <w:rFonts w:eastAsia="等线"/>
                <w:sz w:val="20"/>
                <w:szCs w:val="20"/>
                <w:lang w:val="en-GB"/>
              </w:rPr>
            </w:pPr>
          </w:p>
        </w:tc>
      </w:tr>
    </w:tbl>
    <w:p w14:paraId="5C9C10AD" w14:textId="77777777" w:rsidR="00053D1F" w:rsidRPr="00F561BE" w:rsidRDefault="00053D1F" w:rsidP="00F561BE">
      <w:pPr>
        <w:spacing w:before="60"/>
        <w:ind w:left="1259" w:hanging="1259"/>
        <w:rPr>
          <w:rFonts w:ascii="Arial" w:eastAsia="MS Mincho" w:hAnsi="Arial" w:cs="Times New Roman"/>
          <w:noProof/>
          <w:sz w:val="20"/>
          <w:szCs w:val="24"/>
          <w:lang w:eastAsia="en-GB"/>
        </w:rPr>
      </w:pPr>
    </w:p>
    <w:p w14:paraId="1706148B" w14:textId="70E566A3" w:rsidR="00F561BE" w:rsidRDefault="00F561BE" w:rsidP="00F561BE">
      <w:pPr>
        <w:pStyle w:val="21"/>
      </w:pPr>
      <w:r>
        <w:t>2.</w:t>
      </w:r>
      <w:r w:rsidR="002C0BA8">
        <w:t>3</w:t>
      </w:r>
      <w:r>
        <w:tab/>
      </w:r>
      <w:r w:rsidRPr="00F561BE">
        <w:t>Embedded RRC message handling</w:t>
      </w:r>
    </w:p>
    <w:p w14:paraId="2196B3EF" w14:textId="77777777" w:rsidR="00F561BE" w:rsidRPr="00F561BE" w:rsidRDefault="00B20EA7" w:rsidP="00F561BE">
      <w:pPr>
        <w:spacing w:before="60"/>
        <w:ind w:left="1259" w:hanging="1259"/>
        <w:rPr>
          <w:rFonts w:ascii="Arial" w:eastAsia="MS Mincho" w:hAnsi="Arial" w:cs="Times New Roman"/>
          <w:noProof/>
          <w:sz w:val="20"/>
          <w:szCs w:val="24"/>
          <w:lang w:eastAsia="en-GB"/>
        </w:rPr>
      </w:pPr>
      <w:hyperlink r:id="rId20" w:history="1">
        <w:r w:rsidR="00F561BE" w:rsidRPr="00F561BE">
          <w:rPr>
            <w:rFonts w:ascii="Arial" w:eastAsia="MS Mincho" w:hAnsi="Arial" w:cs="Times New Roman"/>
            <w:noProof/>
            <w:color w:val="0000FF"/>
            <w:sz w:val="20"/>
            <w:szCs w:val="24"/>
            <w:u w:val="single"/>
            <w:lang w:eastAsia="en-GB"/>
          </w:rPr>
          <w:t>R2-2100093</w:t>
        </w:r>
      </w:hyperlink>
      <w:r w:rsidR="00F561BE" w:rsidRPr="00F561BE">
        <w:rPr>
          <w:rFonts w:ascii="Arial" w:eastAsia="MS Mincho" w:hAnsi="Arial" w:cs="Times New Roman"/>
          <w:noProof/>
          <w:sz w:val="20"/>
          <w:szCs w:val="24"/>
          <w:lang w:eastAsia="en-GB"/>
        </w:rPr>
        <w:tab/>
        <w:t>Correction on the Handling of Reconfiguration within RRC Resume</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2298</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2D81986A" w14:textId="6911911B" w:rsidR="00F561BE" w:rsidRDefault="00B20EA7" w:rsidP="00F561BE">
      <w:pPr>
        <w:spacing w:before="60"/>
        <w:ind w:left="1259" w:hanging="1259"/>
        <w:rPr>
          <w:rFonts w:ascii="Arial" w:eastAsia="MS Mincho" w:hAnsi="Arial" w:cs="Times New Roman"/>
          <w:noProof/>
          <w:sz w:val="20"/>
          <w:szCs w:val="24"/>
          <w:lang w:eastAsia="en-GB"/>
        </w:rPr>
      </w:pPr>
      <w:hyperlink r:id="rId21" w:history="1">
        <w:r w:rsidR="00F561BE" w:rsidRPr="00F561BE">
          <w:rPr>
            <w:rFonts w:ascii="Arial" w:eastAsia="MS Mincho" w:hAnsi="Arial" w:cs="Times New Roman"/>
            <w:noProof/>
            <w:color w:val="0000FF"/>
            <w:sz w:val="20"/>
            <w:szCs w:val="24"/>
            <w:u w:val="single"/>
            <w:lang w:eastAsia="en-GB"/>
          </w:rPr>
          <w:t>R2-2100094</w:t>
        </w:r>
      </w:hyperlink>
      <w:r w:rsidR="00F561BE" w:rsidRPr="00F561BE">
        <w:rPr>
          <w:rFonts w:ascii="Arial" w:eastAsia="MS Mincho" w:hAnsi="Arial" w:cs="Times New Roman"/>
          <w:noProof/>
          <w:sz w:val="20"/>
          <w:szCs w:val="24"/>
          <w:lang w:eastAsia="en-GB"/>
        </w:rPr>
        <w:tab/>
        <w:t>Correction on the Handling of Reconfiguration within RRC Resume</w:t>
      </w:r>
      <w:r w:rsidR="00F561BE" w:rsidRPr="00F561BE">
        <w:rPr>
          <w:rFonts w:ascii="Arial" w:eastAsia="MS Mincho" w:hAnsi="Arial" w:cs="Times New Roman"/>
          <w:noProof/>
          <w:sz w:val="20"/>
          <w:szCs w:val="24"/>
          <w:lang w:eastAsia="en-GB"/>
        </w:rPr>
        <w:tab/>
        <w:t>CATT</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36.331</w:t>
      </w:r>
      <w:r w:rsidR="00F561BE" w:rsidRPr="00F561BE">
        <w:rPr>
          <w:rFonts w:ascii="Arial" w:eastAsia="MS Mincho" w:hAnsi="Arial" w:cs="Times New Roman"/>
          <w:noProof/>
          <w:sz w:val="20"/>
          <w:szCs w:val="24"/>
          <w:lang w:eastAsia="en-GB"/>
        </w:rPr>
        <w:tab/>
        <w:t>16.3.0</w:t>
      </w:r>
      <w:r w:rsidR="00F561BE" w:rsidRPr="00F561BE">
        <w:rPr>
          <w:rFonts w:ascii="Arial" w:eastAsia="MS Mincho" w:hAnsi="Arial" w:cs="Times New Roman"/>
          <w:noProof/>
          <w:sz w:val="20"/>
          <w:szCs w:val="24"/>
          <w:lang w:eastAsia="en-GB"/>
        </w:rPr>
        <w:tab/>
        <w:t>4542</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2F1C5896" w14:textId="79650D91" w:rsidR="00D55FEB" w:rsidRDefault="00D55FEB" w:rsidP="00D55FEB">
      <w:pPr>
        <w:spacing w:before="60"/>
        <w:rPr>
          <w:i/>
          <w:iCs/>
          <w:sz w:val="20"/>
          <w:szCs w:val="20"/>
          <w:lang w:eastAsia="en-GB"/>
        </w:rPr>
      </w:pPr>
      <w:r w:rsidRPr="000F6A01">
        <w:rPr>
          <w:i/>
          <w:iCs/>
          <w:sz w:val="20"/>
          <w:szCs w:val="20"/>
          <w:lang w:eastAsia="en-GB"/>
        </w:rPr>
        <w:t>Rapporteur comment:</w:t>
      </w:r>
      <w:r>
        <w:rPr>
          <w:i/>
          <w:iCs/>
          <w:sz w:val="20"/>
          <w:szCs w:val="20"/>
          <w:lang w:eastAsia="en-GB"/>
        </w:rPr>
        <w:t xml:space="preserve"> </w:t>
      </w:r>
      <w:r w:rsidR="009815F0">
        <w:rPr>
          <w:i/>
          <w:iCs/>
          <w:sz w:val="20"/>
          <w:szCs w:val="20"/>
          <w:lang w:eastAsia="en-GB"/>
        </w:rPr>
        <w:t xml:space="preserve">The above two CRs cover changes in 38.331 and TS 36.331 respectively, related to the handling of the SCG </w:t>
      </w:r>
      <w:proofErr w:type="spellStart"/>
      <w:r w:rsidR="009815F0">
        <w:rPr>
          <w:i/>
          <w:iCs/>
          <w:sz w:val="20"/>
          <w:szCs w:val="20"/>
          <w:lang w:eastAsia="en-GB"/>
        </w:rPr>
        <w:t>RRCReconfigurationComplete</w:t>
      </w:r>
      <w:proofErr w:type="spellEnd"/>
      <w:r w:rsidR="009815F0">
        <w:rPr>
          <w:i/>
          <w:iCs/>
          <w:sz w:val="20"/>
          <w:szCs w:val="20"/>
          <w:lang w:eastAsia="en-GB"/>
        </w:rPr>
        <w:t xml:space="preserve"> message for a </w:t>
      </w:r>
      <w:proofErr w:type="spellStart"/>
      <w:r w:rsidR="009815F0">
        <w:rPr>
          <w:i/>
          <w:iCs/>
          <w:sz w:val="20"/>
          <w:szCs w:val="20"/>
          <w:lang w:eastAsia="en-GB"/>
        </w:rPr>
        <w:t>RRCReconfiguration</w:t>
      </w:r>
      <w:proofErr w:type="spellEnd"/>
      <w:r w:rsidR="009815F0">
        <w:rPr>
          <w:i/>
          <w:iCs/>
          <w:sz w:val="20"/>
          <w:szCs w:val="20"/>
          <w:lang w:eastAsia="en-GB"/>
        </w:rPr>
        <w:t xml:space="preserve"> message received as part of a </w:t>
      </w:r>
      <w:proofErr w:type="spellStart"/>
      <w:r w:rsidR="009815F0">
        <w:rPr>
          <w:i/>
          <w:iCs/>
          <w:sz w:val="20"/>
          <w:szCs w:val="20"/>
          <w:lang w:eastAsia="en-GB"/>
        </w:rPr>
        <w:t>RRCResume</w:t>
      </w:r>
      <w:proofErr w:type="spellEnd"/>
      <w:r w:rsidR="009815F0">
        <w:rPr>
          <w:i/>
          <w:iCs/>
          <w:sz w:val="20"/>
          <w:szCs w:val="20"/>
          <w:lang w:eastAsia="en-GB"/>
        </w:rPr>
        <w:t xml:space="preserve"> or </w:t>
      </w:r>
      <w:proofErr w:type="spellStart"/>
      <w:r w:rsidR="009815F0">
        <w:rPr>
          <w:i/>
          <w:iCs/>
          <w:sz w:val="20"/>
          <w:szCs w:val="20"/>
          <w:lang w:eastAsia="en-GB"/>
        </w:rPr>
        <w:t>RRCConnectionResume</w:t>
      </w:r>
      <w:proofErr w:type="spellEnd"/>
      <w:r w:rsidR="009815F0">
        <w:rPr>
          <w:i/>
          <w:iCs/>
          <w:sz w:val="20"/>
          <w:szCs w:val="20"/>
          <w:lang w:eastAsia="en-GB"/>
        </w:rPr>
        <w:t xml:space="preserve"> message. </w:t>
      </w:r>
      <w:r w:rsidR="00755972">
        <w:rPr>
          <w:i/>
          <w:iCs/>
          <w:sz w:val="20"/>
          <w:szCs w:val="20"/>
          <w:lang w:eastAsia="en-GB"/>
        </w:rPr>
        <w:t>Companies are welcome to provide their input in the below table</w:t>
      </w:r>
      <w:r w:rsidR="009815F0">
        <w:rPr>
          <w:i/>
          <w:iCs/>
          <w:sz w:val="20"/>
          <w:szCs w:val="20"/>
          <w:lang w:eastAsia="en-GB"/>
        </w:rPr>
        <w:t>.</w:t>
      </w:r>
    </w:p>
    <w:p w14:paraId="6D7F4330" w14:textId="77777777" w:rsidR="00D55FEB" w:rsidRDefault="00D55FEB" w:rsidP="00D55FEB">
      <w:pPr>
        <w:spacing w:before="60"/>
        <w:rPr>
          <w:i/>
          <w:iCs/>
          <w:sz w:val="20"/>
          <w:szCs w:val="20"/>
          <w:lang w:eastAsia="en-GB"/>
        </w:rPr>
      </w:pPr>
    </w:p>
    <w:tbl>
      <w:tblPr>
        <w:tblStyle w:val="aff4"/>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BFBFBF" w:themeFill="background1" w:themeFillShade="BF"/>
            <w:vAlign w:val="center"/>
          </w:tcPr>
          <w:p w14:paraId="46417A54" w14:textId="77777777" w:rsidR="00D55FEB" w:rsidRPr="006934EF" w:rsidRDefault="00D55FEB"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123F28">
            <w:pPr>
              <w:pStyle w:val="a2"/>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123F28">
            <w:pPr>
              <w:pStyle w:val="a2"/>
              <w:jc w:val="center"/>
              <w:rPr>
                <w:sz w:val="20"/>
                <w:szCs w:val="20"/>
              </w:rPr>
            </w:pPr>
            <w:r w:rsidRPr="006934EF">
              <w:rPr>
                <w:sz w:val="20"/>
                <w:szCs w:val="20"/>
              </w:rPr>
              <w:t>Comments</w:t>
            </w:r>
          </w:p>
        </w:tc>
      </w:tr>
      <w:tr w:rsidR="00D55FEB" w:rsidRPr="00F768B2"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81478E" w:rsidRDefault="0081478E" w:rsidP="0081478E">
            <w:pPr>
              <w:pStyle w:val="ReviewText"/>
              <w:ind w:left="0"/>
              <w:rPr>
                <w:rFonts w:asciiTheme="minorHAnsi" w:hAnsiTheme="minorHAnsi" w:cstheme="minorHAnsi"/>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1C41BF75" w:rsidR="00D55FEB" w:rsidRPr="0035140E" w:rsidRDefault="0035140E"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76551BB" w14:textId="089D5E8A" w:rsidR="00D55FEB" w:rsidRPr="00D51F49" w:rsidRDefault="00D51F49" w:rsidP="00123F28">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260" w:type="dxa"/>
            <w:vAlign w:val="center"/>
          </w:tcPr>
          <w:p w14:paraId="74FD41AE" w14:textId="7DD3C0CE" w:rsidR="00D55FEB" w:rsidRPr="009D1E88" w:rsidRDefault="009D1E88" w:rsidP="00123F28">
            <w:pPr>
              <w:rPr>
                <w:rFonts w:eastAsia="等线"/>
                <w:sz w:val="20"/>
                <w:szCs w:val="20"/>
                <w:lang w:val="en-GB"/>
              </w:rPr>
            </w:pPr>
            <w:r>
              <w:rPr>
                <w:rFonts w:eastAsia="等线"/>
                <w:sz w:val="20"/>
                <w:szCs w:val="20"/>
                <w:lang w:val="en-GB"/>
              </w:rPr>
              <w:t xml:space="preserve">Similar view with </w:t>
            </w:r>
            <w:r w:rsidR="00C82367">
              <w:rPr>
                <w:sz w:val="20"/>
                <w:szCs w:val="20"/>
              </w:rPr>
              <w:t>Ericsson.</w:t>
            </w:r>
            <w:r w:rsidR="00FF293A">
              <w:rPr>
                <w:sz w:val="20"/>
                <w:szCs w:val="20"/>
              </w:rPr>
              <w:t xml:space="preserve"> </w:t>
            </w:r>
          </w:p>
        </w:tc>
      </w:tr>
      <w:tr w:rsidR="00D55FEB" w:rsidRPr="00B770D6" w14:paraId="504B6290" w14:textId="77777777" w:rsidTr="00123F28">
        <w:tc>
          <w:tcPr>
            <w:tcW w:w="1438" w:type="dxa"/>
            <w:vAlign w:val="center"/>
          </w:tcPr>
          <w:p w14:paraId="1768CAAB" w14:textId="77777777" w:rsidR="00D55FEB" w:rsidRPr="00B770D6" w:rsidRDefault="00D55FEB" w:rsidP="00123F28">
            <w:pPr>
              <w:jc w:val="center"/>
              <w:rPr>
                <w:sz w:val="20"/>
                <w:szCs w:val="20"/>
                <w:lang w:val="en-GB"/>
              </w:rPr>
            </w:pPr>
          </w:p>
        </w:tc>
        <w:tc>
          <w:tcPr>
            <w:tcW w:w="1931" w:type="dxa"/>
          </w:tcPr>
          <w:p w14:paraId="2A33CD33" w14:textId="77777777" w:rsidR="00D55FEB" w:rsidRPr="00B770D6" w:rsidRDefault="00D55FEB" w:rsidP="00123F28">
            <w:pPr>
              <w:jc w:val="center"/>
              <w:rPr>
                <w:sz w:val="20"/>
                <w:szCs w:val="20"/>
                <w:lang w:val="en-GB"/>
              </w:rPr>
            </w:pPr>
          </w:p>
        </w:tc>
        <w:tc>
          <w:tcPr>
            <w:tcW w:w="6260" w:type="dxa"/>
            <w:vAlign w:val="center"/>
          </w:tcPr>
          <w:p w14:paraId="2053F785" w14:textId="77777777" w:rsidR="00D55FEB" w:rsidRPr="00B770D6" w:rsidRDefault="00D55FEB" w:rsidP="00123F28">
            <w:pPr>
              <w:rPr>
                <w:sz w:val="20"/>
                <w:szCs w:val="20"/>
                <w:lang w:val="en-GB"/>
              </w:rPr>
            </w:pPr>
          </w:p>
        </w:tc>
      </w:tr>
      <w:tr w:rsidR="00D55FEB" w:rsidRPr="0021732B" w14:paraId="05774496" w14:textId="77777777" w:rsidTr="00123F28">
        <w:tc>
          <w:tcPr>
            <w:tcW w:w="1438" w:type="dxa"/>
            <w:vAlign w:val="center"/>
          </w:tcPr>
          <w:p w14:paraId="7710FF75" w14:textId="77777777" w:rsidR="00D55FEB" w:rsidRPr="00953E24" w:rsidRDefault="00D55FEB" w:rsidP="00123F28">
            <w:pPr>
              <w:jc w:val="center"/>
              <w:rPr>
                <w:rFonts w:eastAsiaTheme="minorEastAsia"/>
                <w:sz w:val="20"/>
                <w:szCs w:val="20"/>
                <w:lang w:val="en-GB"/>
              </w:rPr>
            </w:pPr>
          </w:p>
        </w:tc>
        <w:tc>
          <w:tcPr>
            <w:tcW w:w="1931" w:type="dxa"/>
          </w:tcPr>
          <w:p w14:paraId="622520D7" w14:textId="77777777" w:rsidR="00D55FEB" w:rsidRPr="003F4496" w:rsidRDefault="00D55FEB" w:rsidP="00123F28">
            <w:pPr>
              <w:jc w:val="center"/>
              <w:rPr>
                <w:rFonts w:eastAsiaTheme="minorEastAsia"/>
                <w:sz w:val="20"/>
                <w:szCs w:val="20"/>
                <w:lang w:val="en-GB"/>
              </w:rPr>
            </w:pPr>
          </w:p>
        </w:tc>
        <w:tc>
          <w:tcPr>
            <w:tcW w:w="6260" w:type="dxa"/>
            <w:vAlign w:val="center"/>
          </w:tcPr>
          <w:p w14:paraId="4569C354" w14:textId="77777777" w:rsidR="00D55FEB" w:rsidRPr="00262F9C" w:rsidRDefault="00D55FEB" w:rsidP="00123F28">
            <w:pPr>
              <w:rPr>
                <w:rFonts w:eastAsiaTheme="minorEastAsia"/>
                <w:sz w:val="20"/>
                <w:szCs w:val="20"/>
                <w:lang w:val="en-GB"/>
              </w:rPr>
            </w:pPr>
          </w:p>
        </w:tc>
      </w:tr>
      <w:tr w:rsidR="00D55FEB" w:rsidRPr="00B770D6" w14:paraId="400C0C57" w14:textId="77777777" w:rsidTr="00123F28">
        <w:tc>
          <w:tcPr>
            <w:tcW w:w="1438" w:type="dxa"/>
            <w:vAlign w:val="center"/>
          </w:tcPr>
          <w:p w14:paraId="4B8EE484" w14:textId="77777777" w:rsidR="00D55FEB" w:rsidRPr="00B770D6" w:rsidRDefault="00D55FEB" w:rsidP="00123F28">
            <w:pPr>
              <w:jc w:val="center"/>
              <w:rPr>
                <w:rFonts w:eastAsia="等线"/>
                <w:sz w:val="20"/>
                <w:szCs w:val="20"/>
                <w:lang w:val="en-GB"/>
              </w:rPr>
            </w:pPr>
          </w:p>
        </w:tc>
        <w:tc>
          <w:tcPr>
            <w:tcW w:w="1931" w:type="dxa"/>
          </w:tcPr>
          <w:p w14:paraId="43E1745E" w14:textId="77777777" w:rsidR="00D55FEB" w:rsidRPr="00B770D6" w:rsidRDefault="00D55FEB" w:rsidP="00123F28">
            <w:pPr>
              <w:jc w:val="center"/>
              <w:rPr>
                <w:rFonts w:eastAsia="等线"/>
                <w:sz w:val="20"/>
                <w:szCs w:val="20"/>
                <w:lang w:val="en-GB"/>
              </w:rPr>
            </w:pPr>
          </w:p>
        </w:tc>
        <w:tc>
          <w:tcPr>
            <w:tcW w:w="6260" w:type="dxa"/>
            <w:vAlign w:val="center"/>
          </w:tcPr>
          <w:p w14:paraId="3B3A20E0" w14:textId="77777777" w:rsidR="00D55FEB" w:rsidRPr="00B770D6" w:rsidRDefault="00D55FEB" w:rsidP="00123F28">
            <w:pPr>
              <w:rPr>
                <w:rFonts w:eastAsia="等线"/>
                <w:sz w:val="20"/>
                <w:szCs w:val="20"/>
                <w:lang w:val="en-GB"/>
              </w:rPr>
            </w:pPr>
          </w:p>
        </w:tc>
      </w:tr>
    </w:tbl>
    <w:p w14:paraId="61F89844" w14:textId="77777777" w:rsidR="00D55FEB" w:rsidRPr="00F561BE" w:rsidRDefault="00D55FEB" w:rsidP="00F561BE">
      <w:pPr>
        <w:spacing w:before="60"/>
        <w:ind w:left="1259" w:hanging="1259"/>
        <w:rPr>
          <w:rFonts w:ascii="Arial" w:eastAsia="MS Mincho" w:hAnsi="Arial" w:cs="Times New Roman"/>
          <w:noProof/>
          <w:sz w:val="20"/>
          <w:szCs w:val="24"/>
          <w:lang w:eastAsia="en-GB"/>
        </w:rPr>
      </w:pPr>
    </w:p>
    <w:p w14:paraId="5FC0E403" w14:textId="146F4AA6" w:rsidR="00F561BE" w:rsidRDefault="00B20EA7" w:rsidP="00F561BE">
      <w:pPr>
        <w:spacing w:before="60"/>
        <w:ind w:left="1259" w:hanging="1259"/>
        <w:rPr>
          <w:rFonts w:ascii="Arial" w:eastAsia="MS Mincho" w:hAnsi="Arial" w:cs="Times New Roman"/>
          <w:noProof/>
          <w:sz w:val="20"/>
          <w:szCs w:val="24"/>
          <w:lang w:eastAsia="en-GB"/>
        </w:rPr>
      </w:pPr>
      <w:hyperlink r:id="rId22" w:history="1">
        <w:r w:rsidR="00F561BE" w:rsidRPr="00F561BE">
          <w:rPr>
            <w:rFonts w:ascii="Arial" w:eastAsia="MS Mincho" w:hAnsi="Arial" w:cs="Times New Roman"/>
            <w:noProof/>
            <w:color w:val="0000FF"/>
            <w:sz w:val="20"/>
            <w:szCs w:val="24"/>
            <w:u w:val="single"/>
            <w:lang w:eastAsia="en-GB"/>
          </w:rPr>
          <w:t>R2-2101018</w:t>
        </w:r>
      </w:hyperlink>
      <w:r w:rsidR="00F561BE" w:rsidRPr="00F561BE">
        <w:rPr>
          <w:rFonts w:ascii="Arial" w:eastAsia="MS Mincho" w:hAnsi="Arial" w:cs="Times New Roman"/>
          <w:noProof/>
          <w:sz w:val="20"/>
          <w:szCs w:val="24"/>
          <w:lang w:eastAsia="en-GB"/>
        </w:rPr>
        <w:tab/>
        <w:t>Correction on the submission of RRCReconfigurationComplete</w:t>
      </w:r>
      <w:r w:rsidR="00F561BE" w:rsidRPr="00F561BE">
        <w:rPr>
          <w:rFonts w:ascii="Arial" w:eastAsia="MS Mincho" w:hAnsi="Arial" w:cs="Times New Roman"/>
          <w:noProof/>
          <w:sz w:val="20"/>
          <w:szCs w:val="24"/>
          <w:lang w:eastAsia="en-GB"/>
        </w:rPr>
        <w:tab/>
        <w:t>vivo</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2376</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5EB22FBE" w14:textId="5FC7821C" w:rsidR="00813FA8" w:rsidRDefault="00813FA8" w:rsidP="00813FA8">
      <w:pPr>
        <w:spacing w:before="60"/>
        <w:rPr>
          <w:i/>
          <w:iCs/>
          <w:sz w:val="20"/>
          <w:szCs w:val="20"/>
          <w:lang w:eastAsia="en-GB"/>
        </w:rPr>
      </w:pPr>
      <w:r w:rsidRPr="000F6A01">
        <w:rPr>
          <w:i/>
          <w:iCs/>
          <w:sz w:val="20"/>
          <w:szCs w:val="20"/>
          <w:lang w:eastAsia="en-GB"/>
        </w:rPr>
        <w:t>Rapporteur comment:</w:t>
      </w:r>
      <w:r>
        <w:rPr>
          <w:i/>
          <w:iCs/>
          <w:sz w:val="20"/>
          <w:szCs w:val="20"/>
          <w:lang w:eastAsia="en-GB"/>
        </w:rPr>
        <w:t xml:space="preserve"> </w:t>
      </w:r>
      <w:r w:rsidR="00141855">
        <w:rPr>
          <w:i/>
          <w:iCs/>
          <w:sz w:val="20"/>
          <w:szCs w:val="20"/>
          <w:lang w:eastAsia="en-GB"/>
        </w:rPr>
        <w:t xml:space="preserve">The above CR covers changes in 38.331 related to the handling of the SCG </w:t>
      </w:r>
      <w:proofErr w:type="spellStart"/>
      <w:r w:rsidR="00141855">
        <w:rPr>
          <w:i/>
          <w:iCs/>
          <w:sz w:val="20"/>
          <w:szCs w:val="20"/>
          <w:lang w:eastAsia="en-GB"/>
        </w:rPr>
        <w:t>RRCReconfigurationComplete</w:t>
      </w:r>
      <w:proofErr w:type="spellEnd"/>
      <w:r w:rsidR="00141855">
        <w:rPr>
          <w:i/>
          <w:iCs/>
          <w:sz w:val="20"/>
          <w:szCs w:val="20"/>
          <w:lang w:eastAsia="en-GB"/>
        </w:rPr>
        <w:t xml:space="preserve"> message for a </w:t>
      </w:r>
      <w:proofErr w:type="spellStart"/>
      <w:r w:rsidR="00141855">
        <w:rPr>
          <w:i/>
          <w:iCs/>
          <w:sz w:val="20"/>
          <w:szCs w:val="20"/>
          <w:lang w:eastAsia="en-GB"/>
        </w:rPr>
        <w:t>RRCReconfiguration</w:t>
      </w:r>
      <w:proofErr w:type="spellEnd"/>
      <w:r w:rsidR="00141855">
        <w:rPr>
          <w:i/>
          <w:iCs/>
          <w:sz w:val="20"/>
          <w:szCs w:val="20"/>
          <w:lang w:eastAsia="en-GB"/>
        </w:rPr>
        <w:t xml:space="preserve"> message received via E-UTRA SRB1. </w:t>
      </w:r>
      <w:r w:rsidR="00755972">
        <w:rPr>
          <w:i/>
          <w:iCs/>
          <w:sz w:val="20"/>
          <w:szCs w:val="20"/>
          <w:lang w:eastAsia="en-GB"/>
        </w:rPr>
        <w:t>Companies are welcome to provide their input in the below table</w:t>
      </w:r>
      <w:r w:rsidR="00141855">
        <w:rPr>
          <w:i/>
          <w:iCs/>
          <w:sz w:val="20"/>
          <w:szCs w:val="20"/>
          <w:lang w:eastAsia="en-GB"/>
        </w:rPr>
        <w:t>.</w:t>
      </w:r>
    </w:p>
    <w:p w14:paraId="74DE7A04" w14:textId="77777777" w:rsidR="00813FA8" w:rsidRDefault="00813FA8" w:rsidP="00813FA8">
      <w:pPr>
        <w:spacing w:before="60"/>
        <w:rPr>
          <w:i/>
          <w:iCs/>
          <w:sz w:val="20"/>
          <w:szCs w:val="20"/>
          <w:lang w:eastAsia="en-GB"/>
        </w:rPr>
      </w:pPr>
    </w:p>
    <w:tbl>
      <w:tblPr>
        <w:tblStyle w:val="aff4"/>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BFBFBF" w:themeFill="background1" w:themeFillShade="BF"/>
            <w:vAlign w:val="center"/>
          </w:tcPr>
          <w:p w14:paraId="15FBDE2C" w14:textId="77777777" w:rsidR="00813FA8" w:rsidRPr="006934EF" w:rsidRDefault="00813FA8"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123F28">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123F28">
            <w:pPr>
              <w:pStyle w:val="a2"/>
              <w:jc w:val="center"/>
              <w:rPr>
                <w:sz w:val="20"/>
                <w:szCs w:val="20"/>
              </w:rPr>
            </w:pPr>
            <w:r w:rsidRPr="006934EF">
              <w:rPr>
                <w:sz w:val="20"/>
                <w:szCs w:val="20"/>
              </w:rPr>
              <w:t>Comments</w:t>
            </w:r>
          </w:p>
        </w:tc>
      </w:tr>
      <w:tr w:rsidR="00813FA8" w:rsidRPr="00F768B2"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B26EE3">
              <w:rPr>
                <w:sz w:val="20"/>
                <w:szCs w:val="20"/>
              </w:rPr>
              <w:t xml:space="preserve">We agree UE may enter this also for the </w:t>
            </w:r>
            <w:r w:rsidR="000E1A95" w:rsidRPr="00B26EE3">
              <w:rPr>
                <w:sz w:val="20"/>
                <w:szCs w:val="20"/>
              </w:rPr>
              <w:t xml:space="preserve">EUTRA </w:t>
            </w:r>
            <w:r w:rsidRPr="00B26EE3">
              <w:rPr>
                <w:sz w:val="20"/>
                <w:szCs w:val="20"/>
              </w:rPr>
              <w:t>resume case, so we are ok with deleting the proposed parts. As this is a minor change we can add it in rapporteur CR.</w:t>
            </w:r>
          </w:p>
        </w:tc>
      </w:tr>
      <w:tr w:rsidR="00813FA8" w:rsidRPr="00F768B2" w14:paraId="7799D21F" w14:textId="77777777" w:rsidTr="00123F28">
        <w:tc>
          <w:tcPr>
            <w:tcW w:w="1438" w:type="dxa"/>
            <w:vAlign w:val="center"/>
          </w:tcPr>
          <w:p w14:paraId="50425835" w14:textId="4810CF7B" w:rsidR="00813FA8" w:rsidRPr="006E1494" w:rsidRDefault="006E1494"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1C3EC63E" w14:textId="2315F30B" w:rsidR="00813FA8" w:rsidRPr="00B770D6" w:rsidRDefault="004A701D" w:rsidP="00123F28">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123F28">
            <w:pPr>
              <w:rPr>
                <w:rFonts w:ascii="Calibri" w:eastAsia="等线" w:hAnsi="Calibri" w:cs="Calibri"/>
                <w:sz w:val="20"/>
                <w:szCs w:val="20"/>
                <w:lang w:val="de-DE"/>
              </w:rPr>
            </w:pPr>
            <w:r>
              <w:rPr>
                <w:rFonts w:ascii="Calibri" w:eastAsia="等线" w:hAnsi="Calibri" w:cs="Calibri"/>
                <w:sz w:val="20"/>
                <w:szCs w:val="20"/>
              </w:rPr>
              <w:t>F</w:t>
            </w:r>
            <w:r>
              <w:rPr>
                <w:rFonts w:ascii="Calibri" w:eastAsia="等线" w:hAnsi="Calibri" w:cs="Calibri" w:hint="eastAsia"/>
                <w:sz w:val="20"/>
                <w:szCs w:val="20"/>
              </w:rPr>
              <w:t>or</w:t>
            </w:r>
            <w:r w:rsidR="00EF73B9" w:rsidRPr="0093200C">
              <w:rPr>
                <w:rFonts w:ascii="Calibri" w:eastAsia="等线" w:hAnsi="Calibri" w:cs="Calibri"/>
                <w:sz w:val="20"/>
                <w:szCs w:val="20"/>
              </w:rPr>
              <w:t xml:space="preserve"> (NG)EN-DC, if the </w:t>
            </w:r>
            <w:proofErr w:type="spellStart"/>
            <w:r w:rsidR="00EF73B9" w:rsidRPr="0093200C">
              <w:rPr>
                <w:rFonts w:ascii="Calibri" w:eastAsia="等线" w:hAnsi="Calibri" w:cs="Calibri"/>
                <w:i/>
                <w:sz w:val="20"/>
                <w:szCs w:val="20"/>
              </w:rPr>
              <w:t>RRCReconfiguration</w:t>
            </w:r>
            <w:proofErr w:type="spellEnd"/>
            <w:r w:rsidR="00EF73B9" w:rsidRPr="0093200C">
              <w:rPr>
                <w:rFonts w:ascii="Calibri" w:eastAsia="等线" w:hAnsi="Calibri" w:cs="Calibri"/>
                <w:sz w:val="20"/>
                <w:szCs w:val="20"/>
              </w:rPr>
              <w:t xml:space="preserve"> message was received via E-UTRA SRB1</w:t>
            </w:r>
            <w:r w:rsidR="003275B4" w:rsidRPr="0093200C">
              <w:rPr>
                <w:rFonts w:ascii="Calibri" w:eastAsia="等线" w:hAnsi="Calibri" w:cs="Calibri"/>
                <w:sz w:val="20"/>
                <w:szCs w:val="20"/>
              </w:rPr>
              <w:t xml:space="preserve">, </w:t>
            </w:r>
            <w:r w:rsidR="00487988" w:rsidRPr="0093200C">
              <w:rPr>
                <w:rFonts w:ascii="Calibri" w:eastAsia="等线" w:hAnsi="Calibri" w:cs="Calibri"/>
                <w:sz w:val="20"/>
                <w:szCs w:val="20"/>
              </w:rPr>
              <w:t xml:space="preserve">we can </w:t>
            </w:r>
            <w:r w:rsidR="001400A3" w:rsidRPr="0093200C">
              <w:rPr>
                <w:rFonts w:ascii="Calibri" w:eastAsia="等线" w:hAnsi="Calibri" w:cs="Calibri"/>
                <w:sz w:val="20"/>
                <w:szCs w:val="20"/>
              </w:rPr>
              <w:t xml:space="preserve">just indicate the UE shall submit the </w:t>
            </w:r>
            <w:proofErr w:type="spellStart"/>
            <w:r w:rsidR="001400A3" w:rsidRPr="0093200C">
              <w:rPr>
                <w:rFonts w:ascii="Calibri" w:eastAsia="等线" w:hAnsi="Calibri" w:cs="Calibri"/>
                <w:i/>
                <w:sz w:val="20"/>
                <w:szCs w:val="20"/>
              </w:rPr>
              <w:t>RRCReconfigurationComplete</w:t>
            </w:r>
            <w:proofErr w:type="spellEnd"/>
            <w:r w:rsidR="001400A3" w:rsidRPr="0093200C">
              <w:rPr>
                <w:rFonts w:ascii="Calibri" w:eastAsia="等线" w:hAnsi="Calibri" w:cs="Calibri"/>
                <w:sz w:val="20"/>
                <w:szCs w:val="20"/>
              </w:rPr>
              <w:t xml:space="preserve"> via E-UTRA embedded in E-UTRA RRC message, as specified in TS 36.331</w:t>
            </w:r>
            <w:r w:rsidR="00B80FA6">
              <w:rPr>
                <w:rFonts w:ascii="Calibri" w:eastAsia="等线" w:hAnsi="Calibri" w:cs="Calibri" w:hint="eastAsia"/>
                <w:sz w:val="20"/>
                <w:szCs w:val="20"/>
              </w:rPr>
              <w:t>,</w:t>
            </w:r>
            <w:r w:rsidR="00B80FA6">
              <w:rPr>
                <w:rFonts w:ascii="Calibri" w:eastAsia="等线" w:hAnsi="Calibri" w:cs="Calibri"/>
                <w:sz w:val="20"/>
                <w:szCs w:val="20"/>
              </w:rPr>
              <w:t xml:space="preserve"> to</w:t>
            </w:r>
            <w:r w:rsidR="005372E9" w:rsidRPr="0093200C">
              <w:rPr>
                <w:rFonts w:ascii="Calibri" w:eastAsia="等线" w:hAnsi="Calibri" w:cs="Calibri"/>
                <w:sz w:val="20"/>
                <w:szCs w:val="20"/>
              </w:rPr>
              <w:t xml:space="preserve"> avoid too much details </w:t>
            </w:r>
            <w:r w:rsidR="00A41B39" w:rsidRPr="0093200C">
              <w:rPr>
                <w:rFonts w:ascii="Calibri" w:eastAsia="等线" w:hAnsi="Calibri" w:cs="Calibri"/>
                <w:sz w:val="20"/>
                <w:szCs w:val="20"/>
              </w:rPr>
              <w:t xml:space="preserve">about </w:t>
            </w:r>
            <w:r w:rsidR="00600462" w:rsidRPr="0093200C">
              <w:rPr>
                <w:rFonts w:ascii="Calibri" w:eastAsia="等线" w:hAnsi="Calibri" w:cs="Calibri"/>
                <w:sz w:val="20"/>
                <w:szCs w:val="20"/>
              </w:rPr>
              <w:t>what the</w:t>
            </w:r>
            <w:r w:rsidR="00DE586C" w:rsidRPr="0093200C">
              <w:rPr>
                <w:rFonts w:ascii="Calibri" w:eastAsia="等线" w:hAnsi="Calibri" w:cs="Calibri"/>
                <w:sz w:val="20"/>
                <w:szCs w:val="20"/>
              </w:rPr>
              <w:t xml:space="preserve"> </w:t>
            </w:r>
            <w:r w:rsidR="005372E9" w:rsidRPr="0093200C">
              <w:rPr>
                <w:rFonts w:ascii="Calibri" w:eastAsia="等线" w:hAnsi="Calibri" w:cs="Calibri"/>
                <w:sz w:val="20"/>
                <w:szCs w:val="20"/>
              </w:rPr>
              <w:t>E-UTRA RRC message</w:t>
            </w:r>
            <w:r w:rsidR="00352A65" w:rsidRPr="0093200C">
              <w:rPr>
                <w:rFonts w:ascii="Calibri" w:eastAsia="等线" w:hAnsi="Calibri" w:cs="Calibri"/>
                <w:sz w:val="20"/>
                <w:szCs w:val="20"/>
              </w:rPr>
              <w:t xml:space="preserve"> is, </w:t>
            </w:r>
            <w:r w:rsidR="00EB50C3">
              <w:rPr>
                <w:rFonts w:ascii="Calibri" w:eastAsia="等线" w:hAnsi="Calibri" w:cs="Calibri"/>
                <w:sz w:val="20"/>
                <w:szCs w:val="20"/>
                <w:lang w:val="de-DE"/>
              </w:rPr>
              <w:t>s</w:t>
            </w:r>
            <w:r w:rsidR="00BB65F5" w:rsidRPr="0093200C">
              <w:rPr>
                <w:rFonts w:ascii="Calibri" w:eastAsia="等线" w:hAnsi="Calibri" w:cs="Calibri"/>
                <w:sz w:val="20"/>
                <w:szCs w:val="20"/>
                <w:lang w:val="de-DE"/>
              </w:rPr>
              <w:t>ince clear behavior ha</w:t>
            </w:r>
            <w:r w:rsidR="006002D1">
              <w:rPr>
                <w:rFonts w:ascii="Calibri" w:eastAsia="等线" w:hAnsi="Calibri" w:cs="Calibri"/>
                <w:sz w:val="20"/>
                <w:szCs w:val="20"/>
                <w:lang w:val="de-DE"/>
              </w:rPr>
              <w:t>ve</w:t>
            </w:r>
            <w:r w:rsidR="00BB65F5" w:rsidRPr="0093200C">
              <w:rPr>
                <w:rFonts w:ascii="Calibri" w:eastAsia="等线" w:hAnsi="Calibri" w:cs="Calibri"/>
                <w:sz w:val="20"/>
                <w:szCs w:val="20"/>
                <w:lang w:val="de-DE"/>
              </w:rPr>
              <w:t xml:space="preserve"> been specified in TS </w:t>
            </w:r>
            <w:r w:rsidR="00BB65F5" w:rsidRPr="0093200C">
              <w:rPr>
                <w:rFonts w:ascii="Calibri" w:eastAsia="等线" w:hAnsi="Calibri" w:cs="Calibri"/>
                <w:sz w:val="20"/>
                <w:szCs w:val="20"/>
              </w:rPr>
              <w:t>36.331</w:t>
            </w:r>
            <w:r w:rsidR="001400A3" w:rsidRPr="0093200C">
              <w:rPr>
                <w:rFonts w:ascii="Calibri" w:eastAsia="等线" w:hAnsi="Calibri" w:cs="Calibri"/>
                <w:sz w:val="20"/>
                <w:szCs w:val="20"/>
              </w:rPr>
              <w:t>.</w:t>
            </w:r>
          </w:p>
        </w:tc>
      </w:tr>
      <w:tr w:rsidR="00813FA8" w:rsidRPr="00B770D6" w14:paraId="75E3EFDB" w14:textId="77777777" w:rsidTr="00123F28">
        <w:tc>
          <w:tcPr>
            <w:tcW w:w="1438" w:type="dxa"/>
            <w:vAlign w:val="center"/>
          </w:tcPr>
          <w:p w14:paraId="631EF395" w14:textId="77777777" w:rsidR="00813FA8" w:rsidRPr="00B770D6" w:rsidRDefault="00813FA8" w:rsidP="00123F28">
            <w:pPr>
              <w:jc w:val="center"/>
              <w:rPr>
                <w:sz w:val="20"/>
                <w:szCs w:val="20"/>
                <w:lang w:val="en-GB"/>
              </w:rPr>
            </w:pPr>
          </w:p>
        </w:tc>
        <w:tc>
          <w:tcPr>
            <w:tcW w:w="1931" w:type="dxa"/>
          </w:tcPr>
          <w:p w14:paraId="357392F1" w14:textId="77777777" w:rsidR="00813FA8" w:rsidRPr="00B770D6" w:rsidRDefault="00813FA8" w:rsidP="00123F28">
            <w:pPr>
              <w:jc w:val="center"/>
              <w:rPr>
                <w:sz w:val="20"/>
                <w:szCs w:val="20"/>
                <w:lang w:val="en-GB"/>
              </w:rPr>
            </w:pPr>
          </w:p>
        </w:tc>
        <w:tc>
          <w:tcPr>
            <w:tcW w:w="6260" w:type="dxa"/>
            <w:vAlign w:val="center"/>
          </w:tcPr>
          <w:p w14:paraId="2DD8EC09" w14:textId="77777777" w:rsidR="00813FA8" w:rsidRPr="00B770D6" w:rsidRDefault="00813FA8" w:rsidP="00123F28">
            <w:pPr>
              <w:rPr>
                <w:sz w:val="20"/>
                <w:szCs w:val="20"/>
                <w:lang w:val="en-GB"/>
              </w:rPr>
            </w:pPr>
          </w:p>
        </w:tc>
      </w:tr>
      <w:tr w:rsidR="00813FA8" w:rsidRPr="0021732B" w14:paraId="68673265" w14:textId="77777777" w:rsidTr="00123F28">
        <w:tc>
          <w:tcPr>
            <w:tcW w:w="1438" w:type="dxa"/>
            <w:vAlign w:val="center"/>
          </w:tcPr>
          <w:p w14:paraId="4475958D" w14:textId="77777777" w:rsidR="00813FA8" w:rsidRPr="00953E24" w:rsidRDefault="00813FA8" w:rsidP="00123F28">
            <w:pPr>
              <w:jc w:val="center"/>
              <w:rPr>
                <w:rFonts w:eastAsiaTheme="minorEastAsia"/>
                <w:sz w:val="20"/>
                <w:szCs w:val="20"/>
                <w:lang w:val="en-GB"/>
              </w:rPr>
            </w:pPr>
          </w:p>
        </w:tc>
        <w:tc>
          <w:tcPr>
            <w:tcW w:w="1931" w:type="dxa"/>
          </w:tcPr>
          <w:p w14:paraId="6DF718C3" w14:textId="77777777" w:rsidR="00813FA8" w:rsidRPr="003F4496" w:rsidRDefault="00813FA8" w:rsidP="00123F28">
            <w:pPr>
              <w:jc w:val="center"/>
              <w:rPr>
                <w:rFonts w:eastAsiaTheme="minorEastAsia"/>
                <w:sz w:val="20"/>
                <w:szCs w:val="20"/>
                <w:lang w:val="en-GB"/>
              </w:rPr>
            </w:pPr>
          </w:p>
        </w:tc>
        <w:tc>
          <w:tcPr>
            <w:tcW w:w="6260" w:type="dxa"/>
            <w:vAlign w:val="center"/>
          </w:tcPr>
          <w:p w14:paraId="3B7DE92D" w14:textId="77777777" w:rsidR="00813FA8" w:rsidRPr="00262F9C" w:rsidRDefault="00813FA8" w:rsidP="00123F28">
            <w:pPr>
              <w:rPr>
                <w:rFonts w:eastAsiaTheme="minorEastAsia"/>
                <w:sz w:val="20"/>
                <w:szCs w:val="20"/>
                <w:lang w:val="en-GB"/>
              </w:rPr>
            </w:pPr>
          </w:p>
        </w:tc>
      </w:tr>
      <w:tr w:rsidR="00813FA8" w:rsidRPr="00B770D6" w14:paraId="69C26DBF" w14:textId="77777777" w:rsidTr="00123F28">
        <w:tc>
          <w:tcPr>
            <w:tcW w:w="1438" w:type="dxa"/>
            <w:vAlign w:val="center"/>
          </w:tcPr>
          <w:p w14:paraId="5A053EBB" w14:textId="77777777" w:rsidR="00813FA8" w:rsidRPr="00B770D6" w:rsidRDefault="00813FA8" w:rsidP="00123F28">
            <w:pPr>
              <w:jc w:val="center"/>
              <w:rPr>
                <w:rFonts w:eastAsia="等线"/>
                <w:sz w:val="20"/>
                <w:szCs w:val="20"/>
                <w:lang w:val="en-GB"/>
              </w:rPr>
            </w:pPr>
          </w:p>
        </w:tc>
        <w:tc>
          <w:tcPr>
            <w:tcW w:w="1931" w:type="dxa"/>
          </w:tcPr>
          <w:p w14:paraId="1644774F" w14:textId="77777777" w:rsidR="00813FA8" w:rsidRPr="00B770D6" w:rsidRDefault="00813FA8" w:rsidP="00123F28">
            <w:pPr>
              <w:jc w:val="center"/>
              <w:rPr>
                <w:rFonts w:eastAsia="等线"/>
                <w:sz w:val="20"/>
                <w:szCs w:val="20"/>
                <w:lang w:val="en-GB"/>
              </w:rPr>
            </w:pPr>
          </w:p>
        </w:tc>
        <w:tc>
          <w:tcPr>
            <w:tcW w:w="6260" w:type="dxa"/>
            <w:vAlign w:val="center"/>
          </w:tcPr>
          <w:p w14:paraId="5BA1D057" w14:textId="77777777" w:rsidR="00813FA8" w:rsidRPr="00B770D6" w:rsidRDefault="00813FA8" w:rsidP="00123F28">
            <w:pPr>
              <w:rPr>
                <w:rFonts w:eastAsia="等线"/>
                <w:sz w:val="20"/>
                <w:szCs w:val="20"/>
                <w:lang w:val="en-GB"/>
              </w:rPr>
            </w:pPr>
          </w:p>
        </w:tc>
      </w:tr>
    </w:tbl>
    <w:p w14:paraId="0C8F7DF3" w14:textId="77777777" w:rsidR="00813FA8" w:rsidRPr="00F561BE" w:rsidRDefault="00813FA8" w:rsidP="00F561BE">
      <w:pPr>
        <w:spacing w:before="60"/>
        <w:ind w:left="1259" w:hanging="1259"/>
        <w:rPr>
          <w:rFonts w:ascii="Arial" w:eastAsia="MS Mincho" w:hAnsi="Arial" w:cs="Times New Roman"/>
          <w:noProof/>
          <w:sz w:val="20"/>
          <w:szCs w:val="24"/>
          <w:lang w:eastAsia="en-GB"/>
        </w:rPr>
      </w:pPr>
    </w:p>
    <w:p w14:paraId="5F4ED02B" w14:textId="1D3DCD00" w:rsidR="00F561BE" w:rsidRDefault="00F561BE" w:rsidP="00F561BE">
      <w:pPr>
        <w:pStyle w:val="21"/>
      </w:pPr>
      <w:r>
        <w:lastRenderedPageBreak/>
        <w:t>2.</w:t>
      </w:r>
      <w:r w:rsidR="002C0BA8">
        <w:t>4</w:t>
      </w:r>
      <w:r>
        <w:tab/>
      </w:r>
      <w:r w:rsidRPr="00F561BE">
        <w:t>NR-DC power control</w:t>
      </w:r>
    </w:p>
    <w:p w14:paraId="36363D23" w14:textId="77777777" w:rsidR="00F561BE" w:rsidRPr="00F561BE" w:rsidRDefault="00B20EA7" w:rsidP="00F561BE">
      <w:pPr>
        <w:spacing w:before="60"/>
        <w:ind w:left="1259" w:hanging="1259"/>
        <w:rPr>
          <w:rFonts w:ascii="Arial" w:eastAsia="MS Mincho" w:hAnsi="Arial" w:cs="Times New Roman"/>
          <w:noProof/>
          <w:sz w:val="20"/>
          <w:szCs w:val="24"/>
          <w:lang w:eastAsia="en-GB"/>
        </w:rPr>
      </w:pPr>
      <w:hyperlink r:id="rId23" w:history="1">
        <w:r w:rsidR="00F561BE" w:rsidRPr="00F561BE">
          <w:rPr>
            <w:rFonts w:ascii="Arial" w:eastAsia="MS Mincho" w:hAnsi="Arial" w:cs="Times New Roman"/>
            <w:noProof/>
            <w:color w:val="0000FF"/>
            <w:sz w:val="20"/>
            <w:szCs w:val="24"/>
            <w:u w:val="single"/>
            <w:lang w:eastAsia="en-GB"/>
          </w:rPr>
          <w:t>R2-2101016</w:t>
        </w:r>
      </w:hyperlink>
      <w:r w:rsidR="00F561BE" w:rsidRPr="00F561BE">
        <w:rPr>
          <w:rFonts w:ascii="Arial" w:eastAsia="MS Mincho" w:hAnsi="Arial" w:cs="Times New Roman"/>
          <w:noProof/>
          <w:sz w:val="20"/>
          <w:szCs w:val="24"/>
          <w:lang w:eastAsia="en-GB"/>
        </w:rPr>
        <w:tab/>
        <w:t>Correction on FR2 NR-DC power control parameter</w:t>
      </w:r>
      <w:r w:rsidR="00F561BE" w:rsidRPr="00F561BE">
        <w:rPr>
          <w:rFonts w:ascii="Arial" w:eastAsia="MS Mincho" w:hAnsi="Arial" w:cs="Times New Roman"/>
          <w:noProof/>
          <w:sz w:val="20"/>
          <w:szCs w:val="24"/>
          <w:lang w:eastAsia="en-GB"/>
        </w:rPr>
        <w:tab/>
        <w:t>vivo</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2374</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59D433EA" w14:textId="77777777" w:rsidR="00F561BE" w:rsidRPr="00F561BE" w:rsidRDefault="00B20EA7" w:rsidP="00F561BE">
      <w:pPr>
        <w:spacing w:before="60"/>
        <w:ind w:left="1259" w:hanging="1259"/>
        <w:rPr>
          <w:rFonts w:ascii="Arial" w:eastAsia="MS Mincho" w:hAnsi="Arial" w:cs="Times New Roman"/>
          <w:noProof/>
          <w:sz w:val="20"/>
          <w:szCs w:val="24"/>
          <w:lang w:eastAsia="en-GB"/>
        </w:rPr>
      </w:pPr>
      <w:hyperlink r:id="rId24" w:history="1">
        <w:r w:rsidR="00F561BE" w:rsidRPr="00F561BE">
          <w:rPr>
            <w:rFonts w:ascii="Arial" w:eastAsia="MS Mincho" w:hAnsi="Arial" w:cs="Times New Roman"/>
            <w:noProof/>
            <w:color w:val="0000FF"/>
            <w:sz w:val="20"/>
            <w:szCs w:val="24"/>
            <w:u w:val="single"/>
            <w:lang w:eastAsia="en-GB"/>
          </w:rPr>
          <w:t>R2-2101092</w:t>
        </w:r>
      </w:hyperlink>
      <w:r w:rsidR="00F561BE" w:rsidRPr="00F561BE">
        <w:rPr>
          <w:rFonts w:ascii="Arial" w:eastAsia="MS Mincho" w:hAnsi="Arial" w:cs="Times New Roman"/>
          <w:noProof/>
          <w:sz w:val="20"/>
          <w:szCs w:val="24"/>
          <w:lang w:eastAsia="en-GB"/>
        </w:rPr>
        <w:tab/>
        <w:t>Correction on p-UE-FR2 and p-NR-FR2 for NR-DC power control</w:t>
      </w:r>
      <w:r w:rsidR="00F561BE" w:rsidRPr="00F561BE">
        <w:rPr>
          <w:rFonts w:ascii="Arial" w:eastAsia="MS Mincho" w:hAnsi="Arial" w:cs="Times New Roman"/>
          <w:noProof/>
          <w:sz w:val="20"/>
          <w:szCs w:val="24"/>
          <w:lang w:eastAsia="en-GB"/>
        </w:rPr>
        <w:tab/>
        <w:t>Ericsson</w:t>
      </w:r>
      <w:r w:rsidR="00F561BE" w:rsidRPr="00F561BE">
        <w:rPr>
          <w:rFonts w:ascii="Arial" w:eastAsia="MS Mincho" w:hAnsi="Arial" w:cs="Times New Roman"/>
          <w:noProof/>
          <w:sz w:val="20"/>
          <w:szCs w:val="24"/>
          <w:lang w:eastAsia="en-GB"/>
        </w:rPr>
        <w:tab/>
        <w:t>CR</w:t>
      </w:r>
      <w:r w:rsidR="00F561BE" w:rsidRPr="00F561BE">
        <w:rPr>
          <w:rFonts w:ascii="Arial" w:eastAsia="MS Mincho" w:hAnsi="Arial" w:cs="Times New Roman"/>
          <w:noProof/>
          <w:sz w:val="20"/>
          <w:szCs w:val="24"/>
          <w:lang w:eastAsia="en-GB"/>
        </w:rPr>
        <w:tab/>
        <w:t>Rel-16</w:t>
      </w:r>
      <w:r w:rsidR="00F561BE" w:rsidRPr="00F561BE">
        <w:rPr>
          <w:rFonts w:ascii="Arial" w:eastAsia="MS Mincho" w:hAnsi="Arial" w:cs="Times New Roman"/>
          <w:noProof/>
          <w:sz w:val="20"/>
          <w:szCs w:val="24"/>
          <w:lang w:eastAsia="en-GB"/>
        </w:rPr>
        <w:tab/>
        <w:t>38.331</w:t>
      </w:r>
      <w:r w:rsidR="00F561BE" w:rsidRPr="00F561BE">
        <w:rPr>
          <w:rFonts w:ascii="Arial" w:eastAsia="MS Mincho" w:hAnsi="Arial" w:cs="Times New Roman"/>
          <w:noProof/>
          <w:sz w:val="20"/>
          <w:szCs w:val="24"/>
          <w:lang w:eastAsia="en-GB"/>
        </w:rPr>
        <w:tab/>
        <w:t>16.3.1</w:t>
      </w:r>
      <w:r w:rsidR="00F561BE" w:rsidRPr="00F561BE">
        <w:rPr>
          <w:rFonts w:ascii="Arial" w:eastAsia="MS Mincho" w:hAnsi="Arial" w:cs="Times New Roman"/>
          <w:noProof/>
          <w:sz w:val="20"/>
          <w:szCs w:val="24"/>
          <w:lang w:eastAsia="en-GB"/>
        </w:rPr>
        <w:tab/>
        <w:t>2386</w:t>
      </w:r>
      <w:r w:rsidR="00F561BE" w:rsidRPr="00F561BE">
        <w:rPr>
          <w:rFonts w:ascii="Arial" w:eastAsia="MS Mincho" w:hAnsi="Arial" w:cs="Times New Roman"/>
          <w:noProof/>
          <w:sz w:val="20"/>
          <w:szCs w:val="24"/>
          <w:lang w:eastAsia="en-GB"/>
        </w:rPr>
        <w:tab/>
        <w:t>-</w:t>
      </w:r>
      <w:r w:rsidR="00F561BE" w:rsidRPr="00F561BE">
        <w:rPr>
          <w:rFonts w:ascii="Arial" w:eastAsia="MS Mincho" w:hAnsi="Arial" w:cs="Times New Roman"/>
          <w:noProof/>
          <w:sz w:val="20"/>
          <w:szCs w:val="24"/>
          <w:lang w:eastAsia="en-GB"/>
        </w:rPr>
        <w:tab/>
        <w:t>F</w:t>
      </w:r>
      <w:r w:rsidR="00F561BE" w:rsidRPr="00F561BE">
        <w:rPr>
          <w:rFonts w:ascii="Arial" w:eastAsia="MS Mincho" w:hAnsi="Arial" w:cs="Times New Roman"/>
          <w:noProof/>
          <w:sz w:val="20"/>
          <w:szCs w:val="24"/>
          <w:lang w:eastAsia="en-GB"/>
        </w:rPr>
        <w:tab/>
        <w:t>LTE_NR_DC_CA_enh-Core</w:t>
      </w:r>
    </w:p>
    <w:p w14:paraId="4E262508" w14:textId="0AC09256" w:rsidR="00813FA8" w:rsidRDefault="00813FA8" w:rsidP="00813FA8">
      <w:pPr>
        <w:spacing w:before="60"/>
        <w:rPr>
          <w:i/>
          <w:iCs/>
          <w:sz w:val="20"/>
          <w:szCs w:val="20"/>
          <w:lang w:eastAsia="en-GB"/>
        </w:rPr>
      </w:pPr>
      <w:r w:rsidRPr="000F6A01">
        <w:rPr>
          <w:i/>
          <w:iCs/>
          <w:sz w:val="20"/>
          <w:szCs w:val="20"/>
          <w:lang w:eastAsia="en-GB"/>
        </w:rPr>
        <w:t>Rapporteur comment:</w:t>
      </w:r>
      <w:r>
        <w:rPr>
          <w:i/>
          <w:iCs/>
          <w:sz w:val="20"/>
          <w:szCs w:val="20"/>
          <w:lang w:eastAsia="en-GB"/>
        </w:rPr>
        <w:t xml:space="preserve"> </w:t>
      </w:r>
      <w:r w:rsidR="00B507A2">
        <w:rPr>
          <w:i/>
          <w:iCs/>
          <w:sz w:val="20"/>
          <w:szCs w:val="20"/>
          <w:lang w:eastAsia="en-GB"/>
        </w:rPr>
        <w:t xml:space="preserve">The above CRs </w:t>
      </w:r>
      <w:r w:rsidR="00253EEA">
        <w:rPr>
          <w:i/>
          <w:iCs/>
          <w:sz w:val="20"/>
          <w:szCs w:val="20"/>
          <w:lang w:eastAsia="en-GB"/>
        </w:rPr>
        <w:t xml:space="preserve">both </w:t>
      </w:r>
      <w:r w:rsidR="00B507A2">
        <w:rPr>
          <w:i/>
          <w:iCs/>
          <w:sz w:val="20"/>
          <w:szCs w:val="20"/>
          <w:lang w:eastAsia="en-GB"/>
        </w:rPr>
        <w:t>address the</w:t>
      </w:r>
      <w:r w:rsidR="00B507A2" w:rsidRPr="00B507A2">
        <w:t xml:space="preserve"> </w:t>
      </w:r>
      <w:r w:rsidR="00B507A2" w:rsidRPr="00B507A2">
        <w:rPr>
          <w:i/>
          <w:iCs/>
          <w:sz w:val="20"/>
          <w:szCs w:val="20"/>
          <w:lang w:eastAsia="en-GB"/>
        </w:rPr>
        <w:t>RAN4 LS</w:t>
      </w:r>
      <w:r w:rsidR="00B507A2">
        <w:rPr>
          <w:i/>
          <w:iCs/>
          <w:sz w:val="20"/>
          <w:szCs w:val="20"/>
          <w:lang w:eastAsia="en-GB"/>
        </w:rPr>
        <w:t xml:space="preserve"> in</w:t>
      </w:r>
      <w:r w:rsidR="00B507A2" w:rsidRPr="00B507A2">
        <w:rPr>
          <w:i/>
          <w:iCs/>
          <w:sz w:val="20"/>
          <w:szCs w:val="20"/>
          <w:lang w:eastAsia="en-GB"/>
        </w:rPr>
        <w:t xml:space="preserve"> </w:t>
      </w:r>
      <w:hyperlink r:id="rId25" w:history="1">
        <w:r w:rsidR="00B507A2" w:rsidRPr="00B507A2">
          <w:rPr>
            <w:rStyle w:val="af5"/>
            <w:i/>
            <w:iCs/>
            <w:sz w:val="20"/>
            <w:szCs w:val="20"/>
            <w:lang w:eastAsia="en-GB"/>
          </w:rPr>
          <w:t>R4-2011721</w:t>
        </w:r>
      </w:hyperlink>
      <w:r w:rsidR="00B507A2">
        <w:rPr>
          <w:i/>
          <w:iCs/>
          <w:sz w:val="20"/>
          <w:szCs w:val="20"/>
          <w:lang w:eastAsia="en-GB"/>
        </w:rPr>
        <w:t xml:space="preserve">, </w:t>
      </w:r>
      <w:r w:rsidR="00B507A2" w:rsidRPr="00B507A2">
        <w:rPr>
          <w:i/>
          <w:iCs/>
          <w:sz w:val="20"/>
          <w:szCs w:val="20"/>
          <w:lang w:eastAsia="en-GB"/>
        </w:rPr>
        <w:t>indicat</w:t>
      </w:r>
      <w:r w:rsidR="00B507A2">
        <w:rPr>
          <w:i/>
          <w:iCs/>
          <w:sz w:val="20"/>
          <w:szCs w:val="20"/>
          <w:lang w:eastAsia="en-GB"/>
        </w:rPr>
        <w:t>ing that</w:t>
      </w:r>
      <w:r w:rsidR="00B507A2" w:rsidRPr="00B507A2">
        <w:rPr>
          <w:i/>
          <w:iCs/>
          <w:sz w:val="20"/>
          <w:szCs w:val="20"/>
          <w:lang w:eastAsia="en-GB"/>
        </w:rPr>
        <w:t xml:space="preserve"> p-UE-FR2 will not be used in</w:t>
      </w:r>
      <w:r w:rsidR="00B507A2">
        <w:rPr>
          <w:i/>
          <w:iCs/>
          <w:sz w:val="20"/>
          <w:szCs w:val="20"/>
          <w:lang w:eastAsia="en-GB"/>
        </w:rPr>
        <w:t xml:space="preserve"> Rel-16</w:t>
      </w:r>
      <w:r>
        <w:rPr>
          <w:i/>
          <w:iCs/>
          <w:sz w:val="20"/>
          <w:szCs w:val="20"/>
          <w:lang w:eastAsia="en-GB"/>
        </w:rPr>
        <w:t>.</w:t>
      </w:r>
      <w:r w:rsidR="00B507A2">
        <w:rPr>
          <w:i/>
          <w:iCs/>
          <w:sz w:val="20"/>
          <w:szCs w:val="20"/>
          <w:lang w:eastAsia="en-GB"/>
        </w:rPr>
        <w:t xml:space="preserve"> This was discussed during RAN2#112e and it was agreed </w:t>
      </w:r>
      <w:r w:rsidR="00D71B8A">
        <w:rPr>
          <w:i/>
          <w:iCs/>
          <w:sz w:val="20"/>
          <w:szCs w:val="20"/>
          <w:lang w:eastAsia="en-GB"/>
        </w:rPr>
        <w:t xml:space="preserve">not to </w:t>
      </w:r>
      <w:proofErr w:type="spellStart"/>
      <w:r w:rsidR="00D71B8A">
        <w:rPr>
          <w:i/>
          <w:iCs/>
          <w:sz w:val="20"/>
          <w:szCs w:val="20"/>
          <w:lang w:eastAsia="en-GB"/>
        </w:rPr>
        <w:t>dummify</w:t>
      </w:r>
      <w:proofErr w:type="spellEnd"/>
      <w:r w:rsidR="00D71B8A">
        <w:rPr>
          <w:i/>
          <w:iCs/>
          <w:sz w:val="20"/>
          <w:szCs w:val="20"/>
          <w:lang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Pr>
          <w:i/>
          <w:iCs/>
          <w:sz w:val="20"/>
          <w:szCs w:val="20"/>
          <w:lang w:eastAsia="en-GB"/>
        </w:rPr>
        <w:t>The above CRs provide two alternative approaches for updating the required field descriptions.</w:t>
      </w:r>
      <w:r w:rsidR="00D54B79">
        <w:rPr>
          <w:i/>
          <w:iCs/>
          <w:sz w:val="20"/>
          <w:szCs w:val="20"/>
          <w:lang w:eastAsia="en-GB"/>
        </w:rPr>
        <w:t xml:space="preserve"> </w:t>
      </w:r>
      <w:r w:rsidR="00A81141">
        <w:rPr>
          <w:i/>
          <w:iCs/>
          <w:sz w:val="20"/>
          <w:szCs w:val="20"/>
          <w:lang w:eastAsia="en-GB"/>
        </w:rPr>
        <w:t>B</w:t>
      </w:r>
      <w:r w:rsidR="00D54B79">
        <w:rPr>
          <w:i/>
          <w:iCs/>
          <w:sz w:val="20"/>
          <w:szCs w:val="20"/>
          <w:lang w:eastAsia="en-GB"/>
        </w:rPr>
        <w:t>oth CRs include changes also to p-NR-FR2 fields</w:t>
      </w:r>
      <w:r w:rsidR="00A81141">
        <w:rPr>
          <w:i/>
          <w:iCs/>
          <w:sz w:val="20"/>
          <w:szCs w:val="20"/>
          <w:lang w:eastAsia="en-GB"/>
        </w:rPr>
        <w:t>. Rapporteur notes the following:</w:t>
      </w:r>
    </w:p>
    <w:p w14:paraId="70368A28" w14:textId="3866D95A" w:rsidR="00A81141" w:rsidRDefault="00A81141" w:rsidP="00A81141">
      <w:pPr>
        <w:pStyle w:val="aff"/>
        <w:numPr>
          <w:ilvl w:val="0"/>
          <w:numId w:val="47"/>
        </w:numPr>
        <w:spacing w:before="60"/>
        <w:rPr>
          <w:i/>
          <w:iCs/>
          <w:sz w:val="20"/>
          <w:szCs w:val="20"/>
          <w:lang w:eastAsia="en-GB"/>
        </w:rPr>
      </w:pPr>
      <w:r>
        <w:rPr>
          <w:i/>
          <w:iCs/>
          <w:sz w:val="20"/>
          <w:szCs w:val="20"/>
          <w:lang w:val="fi-FI"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Pr>
          <w:i/>
          <w:iCs/>
          <w:sz w:val="20"/>
          <w:szCs w:val="20"/>
          <w:lang w:val="fi-FI" w:eastAsia="en-GB"/>
        </w:rPr>
        <w:t xml:space="preserve">agreeing </w:t>
      </w:r>
      <w:r w:rsidR="00D54B79" w:rsidRPr="00A81141">
        <w:rPr>
          <w:i/>
          <w:iCs/>
          <w:sz w:val="20"/>
          <w:szCs w:val="20"/>
          <w:lang w:eastAsia="en-GB"/>
        </w:rPr>
        <w:t xml:space="preserve">the CRs. </w:t>
      </w:r>
    </w:p>
    <w:p w14:paraId="7186CD95" w14:textId="099AEF06" w:rsidR="00D54B79" w:rsidRPr="00755972" w:rsidRDefault="00752130" w:rsidP="00C85C61">
      <w:pPr>
        <w:pStyle w:val="aff"/>
        <w:numPr>
          <w:ilvl w:val="0"/>
          <w:numId w:val="47"/>
        </w:numPr>
        <w:rPr>
          <w:i/>
          <w:iCs/>
          <w:sz w:val="20"/>
          <w:szCs w:val="20"/>
          <w:lang w:val="fi-FI" w:eastAsia="en-GB"/>
        </w:rPr>
      </w:pPr>
      <w:r w:rsidRPr="00C85C61">
        <w:rPr>
          <w:i/>
          <w:iCs/>
          <w:sz w:val="20"/>
          <w:szCs w:val="20"/>
          <w:lang w:eastAsia="en-GB"/>
        </w:rPr>
        <w:t xml:space="preserve">There is also a dependency on the </w:t>
      </w:r>
      <w:r w:rsidR="00C85C61">
        <w:rPr>
          <w:i/>
          <w:iCs/>
          <w:sz w:val="20"/>
          <w:szCs w:val="20"/>
          <w:lang w:val="fi-FI" w:eastAsia="en-GB"/>
        </w:rPr>
        <w:t xml:space="preserve">discussion on </w:t>
      </w:r>
      <w:r w:rsidRPr="00C85C61">
        <w:rPr>
          <w:i/>
          <w:iCs/>
          <w:sz w:val="20"/>
          <w:szCs w:val="20"/>
          <w:lang w:eastAsia="en-GB"/>
        </w:rPr>
        <w:t>FR2</w:t>
      </w:r>
      <w:r w:rsidR="00C85C61">
        <w:rPr>
          <w:i/>
          <w:iCs/>
          <w:sz w:val="20"/>
          <w:szCs w:val="20"/>
          <w:lang w:val="fi-FI" w:eastAsia="en-GB"/>
        </w:rPr>
        <w:t xml:space="preserve"> p-max </w:t>
      </w:r>
      <w:r w:rsidR="00C85C61" w:rsidRPr="00C85C61">
        <w:rPr>
          <w:i/>
          <w:iCs/>
          <w:sz w:val="20"/>
          <w:szCs w:val="20"/>
          <w:lang w:val="fi-FI" w:eastAsia="en-GB"/>
        </w:rPr>
        <w:t>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C85C61">
        <w:rPr>
          <w:i/>
          <w:iCs/>
          <w:sz w:val="20"/>
          <w:szCs w:val="20"/>
          <w:lang w:val="fi-FI" w:eastAsia="en-GB"/>
        </w:rPr>
        <w:t xml:space="preserve"> </w:t>
      </w:r>
      <w:r w:rsidR="00C85C61">
        <w:rPr>
          <w:i/>
          <w:iCs/>
          <w:sz w:val="20"/>
          <w:szCs w:val="20"/>
          <w:lang w:val="fi-FI" w:eastAsia="en-GB"/>
        </w:rPr>
        <w:t>In this meeting, p</w:t>
      </w:r>
      <w:r w:rsidR="00C85C61" w:rsidRPr="00C85C61">
        <w:rPr>
          <w:i/>
          <w:iCs/>
          <w:sz w:val="20"/>
          <w:szCs w:val="20"/>
          <w:lang w:val="fi-FI" w:eastAsia="en-GB"/>
        </w:rPr>
        <w:t xml:space="preserve">-max for FR2 </w:t>
      </w:r>
      <w:r w:rsidR="00C85C61">
        <w:rPr>
          <w:i/>
          <w:iCs/>
          <w:sz w:val="20"/>
          <w:szCs w:val="20"/>
          <w:lang w:val="fi-FI" w:eastAsia="en-GB"/>
        </w:rPr>
        <w:t xml:space="preserve">dedicated signalling </w:t>
      </w:r>
      <w:r w:rsidR="00C85C61" w:rsidRPr="00C85C61">
        <w:rPr>
          <w:i/>
          <w:iCs/>
          <w:sz w:val="20"/>
          <w:szCs w:val="20"/>
          <w:lang w:val="fi-FI" w:eastAsia="en-GB"/>
        </w:rPr>
        <w:t>is handled in offline [AT113-e][004][NR15] Connection Control I (ZTE)</w:t>
      </w:r>
      <w:r w:rsidR="00C85C61">
        <w:rPr>
          <w:i/>
          <w:iCs/>
          <w:sz w:val="20"/>
          <w:szCs w:val="20"/>
          <w:lang w:val="fi-FI" w:eastAsia="en-GB"/>
        </w:rPr>
        <w:t>.</w:t>
      </w:r>
      <w:r w:rsidR="00D54B79" w:rsidRPr="00C85C61">
        <w:rPr>
          <w:i/>
          <w:iCs/>
          <w:sz w:val="20"/>
          <w:szCs w:val="20"/>
          <w:lang w:eastAsia="en-GB"/>
        </w:rPr>
        <w:t xml:space="preserve"> </w:t>
      </w:r>
    </w:p>
    <w:p w14:paraId="28677E46" w14:textId="7E690C33" w:rsidR="00813FA8" w:rsidRDefault="00755972" w:rsidP="00813FA8">
      <w:pPr>
        <w:spacing w:before="60"/>
        <w:rPr>
          <w:i/>
          <w:iCs/>
          <w:sz w:val="20"/>
          <w:szCs w:val="20"/>
          <w:lang w:eastAsia="en-GB"/>
        </w:rPr>
      </w:pPr>
      <w:r>
        <w:rPr>
          <w:i/>
          <w:iCs/>
          <w:sz w:val="20"/>
          <w:szCs w:val="20"/>
          <w:lang w:eastAsia="en-GB"/>
        </w:rPr>
        <w:t xml:space="preserve">Companies are welcome to provide their input in the below table. </w:t>
      </w:r>
    </w:p>
    <w:p w14:paraId="1C3D5C09" w14:textId="77777777" w:rsidR="00755972" w:rsidRDefault="00755972" w:rsidP="00813FA8">
      <w:pPr>
        <w:spacing w:before="60"/>
        <w:rPr>
          <w:i/>
          <w:iCs/>
          <w:sz w:val="20"/>
          <w:szCs w:val="20"/>
          <w:lang w:eastAsia="en-GB"/>
        </w:rPr>
      </w:pPr>
    </w:p>
    <w:tbl>
      <w:tblPr>
        <w:tblStyle w:val="aff4"/>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BFBFBF" w:themeFill="background1" w:themeFillShade="BF"/>
            <w:vAlign w:val="center"/>
          </w:tcPr>
          <w:p w14:paraId="2563F928" w14:textId="77777777" w:rsidR="00813FA8" w:rsidRPr="006934EF" w:rsidRDefault="00813FA8"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075A3014" w14:textId="7ADC7BCE" w:rsidR="00813FA8" w:rsidRPr="00B770D6" w:rsidRDefault="00F66D4C" w:rsidP="00123F28">
            <w:pPr>
              <w:pStyle w:val="a2"/>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123F28">
            <w:pPr>
              <w:pStyle w:val="a2"/>
              <w:jc w:val="center"/>
              <w:rPr>
                <w:sz w:val="20"/>
                <w:szCs w:val="20"/>
              </w:rPr>
            </w:pPr>
            <w:r w:rsidRPr="006934EF">
              <w:rPr>
                <w:sz w:val="20"/>
                <w:szCs w:val="20"/>
              </w:rPr>
              <w:t>Comments</w:t>
            </w:r>
          </w:p>
        </w:tc>
      </w:tr>
      <w:tr w:rsidR="00813FA8" w:rsidRPr="00F768B2"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Not yet</w:t>
            </w:r>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123F28">
        <w:tc>
          <w:tcPr>
            <w:tcW w:w="1438" w:type="dxa"/>
            <w:vAlign w:val="center"/>
          </w:tcPr>
          <w:p w14:paraId="17140A79" w14:textId="59ED7BFB" w:rsidR="00D94CC9" w:rsidRPr="00B92DAA" w:rsidRDefault="00D94CC9" w:rsidP="00D94CC9">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94CC9" w:rsidRPr="00B770D6" w14:paraId="4953560A" w14:textId="77777777" w:rsidTr="00123F28">
        <w:tc>
          <w:tcPr>
            <w:tcW w:w="1438" w:type="dxa"/>
            <w:vAlign w:val="center"/>
          </w:tcPr>
          <w:p w14:paraId="3924D8F4" w14:textId="77777777" w:rsidR="00D94CC9" w:rsidRPr="00B770D6" w:rsidRDefault="00D94CC9" w:rsidP="00D94CC9">
            <w:pPr>
              <w:jc w:val="center"/>
              <w:rPr>
                <w:sz w:val="20"/>
                <w:szCs w:val="20"/>
                <w:lang w:val="en-GB"/>
              </w:rPr>
            </w:pPr>
          </w:p>
        </w:tc>
        <w:tc>
          <w:tcPr>
            <w:tcW w:w="1931" w:type="dxa"/>
          </w:tcPr>
          <w:p w14:paraId="55A3DA89" w14:textId="77777777" w:rsidR="00D94CC9" w:rsidRPr="00B770D6" w:rsidRDefault="00D94CC9" w:rsidP="00D94CC9">
            <w:pPr>
              <w:jc w:val="center"/>
              <w:rPr>
                <w:sz w:val="20"/>
                <w:szCs w:val="20"/>
                <w:lang w:val="en-GB"/>
              </w:rPr>
            </w:pPr>
          </w:p>
        </w:tc>
        <w:tc>
          <w:tcPr>
            <w:tcW w:w="6260" w:type="dxa"/>
            <w:vAlign w:val="center"/>
          </w:tcPr>
          <w:p w14:paraId="0A03A811" w14:textId="77777777" w:rsidR="00D94CC9" w:rsidRPr="00B770D6" w:rsidRDefault="00D94CC9" w:rsidP="00D94CC9">
            <w:pPr>
              <w:rPr>
                <w:sz w:val="20"/>
                <w:szCs w:val="20"/>
                <w:lang w:val="en-GB"/>
              </w:rPr>
            </w:pPr>
          </w:p>
        </w:tc>
      </w:tr>
      <w:tr w:rsidR="00D94CC9" w:rsidRPr="0021732B" w14:paraId="682785E2" w14:textId="77777777" w:rsidTr="00123F28">
        <w:tc>
          <w:tcPr>
            <w:tcW w:w="1438" w:type="dxa"/>
            <w:vAlign w:val="center"/>
          </w:tcPr>
          <w:p w14:paraId="1D188A83" w14:textId="77777777" w:rsidR="00D94CC9" w:rsidRPr="00953E24" w:rsidRDefault="00D94CC9" w:rsidP="00D94CC9">
            <w:pPr>
              <w:jc w:val="center"/>
              <w:rPr>
                <w:rFonts w:eastAsiaTheme="minorEastAsia"/>
                <w:sz w:val="20"/>
                <w:szCs w:val="20"/>
                <w:lang w:val="en-GB"/>
              </w:rPr>
            </w:pPr>
          </w:p>
        </w:tc>
        <w:tc>
          <w:tcPr>
            <w:tcW w:w="1931" w:type="dxa"/>
          </w:tcPr>
          <w:p w14:paraId="51868500" w14:textId="77777777" w:rsidR="00D94CC9" w:rsidRPr="003F4496" w:rsidRDefault="00D94CC9" w:rsidP="00D94CC9">
            <w:pPr>
              <w:jc w:val="center"/>
              <w:rPr>
                <w:rFonts w:eastAsiaTheme="minorEastAsia"/>
                <w:sz w:val="20"/>
                <w:szCs w:val="20"/>
                <w:lang w:val="en-GB"/>
              </w:rPr>
            </w:pPr>
          </w:p>
        </w:tc>
        <w:tc>
          <w:tcPr>
            <w:tcW w:w="6260" w:type="dxa"/>
            <w:vAlign w:val="center"/>
          </w:tcPr>
          <w:p w14:paraId="30A940CB" w14:textId="77777777" w:rsidR="00D94CC9" w:rsidRPr="00262F9C" w:rsidRDefault="00D94CC9" w:rsidP="00D94CC9">
            <w:pPr>
              <w:rPr>
                <w:rFonts w:eastAsiaTheme="minorEastAsia"/>
                <w:sz w:val="20"/>
                <w:szCs w:val="20"/>
                <w:lang w:val="en-GB"/>
              </w:rPr>
            </w:pPr>
          </w:p>
        </w:tc>
      </w:tr>
      <w:tr w:rsidR="00D94CC9" w:rsidRPr="00B770D6" w14:paraId="379B15A3" w14:textId="77777777" w:rsidTr="00123F28">
        <w:tc>
          <w:tcPr>
            <w:tcW w:w="1438" w:type="dxa"/>
            <w:vAlign w:val="center"/>
          </w:tcPr>
          <w:p w14:paraId="4F481CA5" w14:textId="77777777" w:rsidR="00D94CC9" w:rsidRPr="00B770D6" w:rsidRDefault="00D94CC9" w:rsidP="00D94CC9">
            <w:pPr>
              <w:jc w:val="center"/>
              <w:rPr>
                <w:rFonts w:eastAsia="等线"/>
                <w:sz w:val="20"/>
                <w:szCs w:val="20"/>
                <w:lang w:val="en-GB"/>
              </w:rPr>
            </w:pPr>
          </w:p>
        </w:tc>
        <w:tc>
          <w:tcPr>
            <w:tcW w:w="1931" w:type="dxa"/>
          </w:tcPr>
          <w:p w14:paraId="1C7FD536" w14:textId="77777777" w:rsidR="00D94CC9" w:rsidRPr="00B770D6" w:rsidRDefault="00D94CC9" w:rsidP="00D94CC9">
            <w:pPr>
              <w:jc w:val="center"/>
              <w:rPr>
                <w:rFonts w:eastAsia="等线"/>
                <w:sz w:val="20"/>
                <w:szCs w:val="20"/>
                <w:lang w:val="en-GB"/>
              </w:rPr>
            </w:pPr>
          </w:p>
        </w:tc>
        <w:tc>
          <w:tcPr>
            <w:tcW w:w="6260" w:type="dxa"/>
            <w:vAlign w:val="center"/>
          </w:tcPr>
          <w:p w14:paraId="6F234857" w14:textId="77777777" w:rsidR="00D94CC9" w:rsidRPr="00B770D6" w:rsidRDefault="00D94CC9" w:rsidP="00D94CC9">
            <w:pPr>
              <w:rPr>
                <w:rFonts w:eastAsia="等线"/>
                <w:sz w:val="20"/>
                <w:szCs w:val="20"/>
                <w:lang w:val="en-GB"/>
              </w:rPr>
            </w:pPr>
          </w:p>
        </w:tc>
      </w:tr>
    </w:tbl>
    <w:p w14:paraId="40DE90CB" w14:textId="36578460" w:rsidR="003E3040" w:rsidRDefault="003E3040" w:rsidP="004B296A"/>
    <w:p w14:paraId="4311234A" w14:textId="71FC197C" w:rsidR="002C0BA8" w:rsidRDefault="002C0BA8" w:rsidP="002C0BA8">
      <w:pPr>
        <w:pStyle w:val="21"/>
      </w:pPr>
      <w:r>
        <w:t>2.5</w:t>
      </w:r>
      <w:r>
        <w:tab/>
        <w:t>Rapporteur CRs</w:t>
      </w:r>
    </w:p>
    <w:p w14:paraId="6DB1F5B6" w14:textId="77777777" w:rsidR="002C0BA8" w:rsidRDefault="00B20EA7" w:rsidP="002C0BA8">
      <w:pPr>
        <w:pStyle w:val="Doc-title"/>
      </w:pPr>
      <w:hyperlink r:id="rId26" w:history="1">
        <w:r w:rsidR="002C0BA8">
          <w:rPr>
            <w:rStyle w:val="af5"/>
          </w:rPr>
          <w:t>R2-2101088</w:t>
        </w:r>
      </w:hyperlink>
      <w:r w:rsidR="002C0BA8">
        <w:tab/>
        <w:t>Misc corrections for Rel-16 DCCA</w:t>
      </w:r>
      <w:r w:rsidR="002C0BA8">
        <w:tab/>
        <w:t>Ericsson</w:t>
      </w:r>
      <w:r w:rsidR="002C0BA8">
        <w:tab/>
        <w:t>CR</w:t>
      </w:r>
      <w:r w:rsidR="002C0BA8">
        <w:tab/>
        <w:t>Rel-16</w:t>
      </w:r>
      <w:r w:rsidR="002C0BA8">
        <w:tab/>
        <w:t>38.331</w:t>
      </w:r>
      <w:r w:rsidR="002C0BA8">
        <w:tab/>
        <w:t>16.3.1</w:t>
      </w:r>
      <w:r w:rsidR="002C0BA8">
        <w:tab/>
        <w:t>2385</w:t>
      </w:r>
      <w:r w:rsidR="002C0BA8">
        <w:tab/>
        <w:t>-</w:t>
      </w:r>
      <w:r w:rsidR="002C0BA8">
        <w:tab/>
        <w:t>F</w:t>
      </w:r>
      <w:r w:rsidR="002C0BA8">
        <w:tab/>
        <w:t>LTE_NR_DC_CA_enh-Core</w:t>
      </w:r>
    </w:p>
    <w:p w14:paraId="5F2C3A0E" w14:textId="77777777" w:rsidR="002C0BA8" w:rsidRDefault="00B20EA7" w:rsidP="002C0BA8">
      <w:pPr>
        <w:pStyle w:val="Doc-title"/>
      </w:pPr>
      <w:hyperlink r:id="rId27" w:history="1">
        <w:r w:rsidR="002C0BA8">
          <w:rPr>
            <w:rStyle w:val="af5"/>
          </w:rPr>
          <w:t>R2-2101089</w:t>
        </w:r>
      </w:hyperlink>
      <w:r w:rsidR="002C0BA8">
        <w:tab/>
        <w:t>Misc corrections for Rel-16 DCCA</w:t>
      </w:r>
      <w:r w:rsidR="002C0BA8">
        <w:tab/>
        <w:t>Ericsson</w:t>
      </w:r>
      <w:r w:rsidR="002C0BA8">
        <w:tab/>
        <w:t>CR</w:t>
      </w:r>
      <w:r w:rsidR="002C0BA8">
        <w:tab/>
        <w:t>Rel-16</w:t>
      </w:r>
      <w:r w:rsidR="002C0BA8">
        <w:tab/>
        <w:t>36.331</w:t>
      </w:r>
      <w:r w:rsidR="002C0BA8">
        <w:tab/>
        <w:t>16.3.0</w:t>
      </w:r>
      <w:r w:rsidR="002C0BA8">
        <w:tab/>
        <w:t>4568</w:t>
      </w:r>
      <w:r w:rsidR="002C0BA8">
        <w:tab/>
        <w:t>-</w:t>
      </w:r>
      <w:r w:rsidR="002C0BA8">
        <w:tab/>
        <w:t>F</w:t>
      </w:r>
      <w:r w:rsidR="002C0BA8">
        <w:tab/>
        <w:t>LTE_NR_DC_CA_enh-Core</w:t>
      </w:r>
    </w:p>
    <w:p w14:paraId="0FB25423" w14:textId="09975516" w:rsidR="002C0BA8" w:rsidRDefault="002C0BA8" w:rsidP="002C0BA8">
      <w:pPr>
        <w:spacing w:before="60"/>
        <w:rPr>
          <w:i/>
          <w:iCs/>
          <w:sz w:val="20"/>
          <w:szCs w:val="20"/>
          <w:lang w:eastAsia="en-GB"/>
        </w:rPr>
      </w:pPr>
      <w:r w:rsidRPr="000F6A01">
        <w:rPr>
          <w:i/>
          <w:iCs/>
          <w:sz w:val="20"/>
          <w:szCs w:val="20"/>
          <w:lang w:eastAsia="en-GB"/>
        </w:rPr>
        <w:t>Rapporteur comment:</w:t>
      </w:r>
      <w:r>
        <w:rPr>
          <w:i/>
          <w:iCs/>
          <w:sz w:val="20"/>
          <w:szCs w:val="20"/>
          <w:lang w:eastAsia="en-GB"/>
        </w:rPr>
        <w:t xml:space="preserve"> </w:t>
      </w:r>
      <w:r w:rsidR="00755972">
        <w:rPr>
          <w:i/>
          <w:iCs/>
          <w:sz w:val="20"/>
          <w:szCs w:val="20"/>
          <w:lang w:eastAsia="en-GB"/>
        </w:rPr>
        <w:t>In the</w:t>
      </w:r>
      <w:r w:rsidR="00395FA1">
        <w:rPr>
          <w:i/>
          <w:iCs/>
          <w:sz w:val="20"/>
          <w:szCs w:val="20"/>
          <w:lang w:eastAsia="en-GB"/>
        </w:rPr>
        <w:t xml:space="preserve"> of the</w:t>
      </w:r>
      <w:r w:rsidR="00755972">
        <w:rPr>
          <w:i/>
          <w:iCs/>
          <w:sz w:val="20"/>
          <w:szCs w:val="20"/>
          <w:lang w:eastAsia="en-GB"/>
        </w:rPr>
        <w:t xml:space="preserve"> 1</w:t>
      </w:r>
      <w:r w:rsidR="00755972" w:rsidRPr="00755972">
        <w:rPr>
          <w:i/>
          <w:iCs/>
          <w:sz w:val="20"/>
          <w:szCs w:val="20"/>
          <w:vertAlign w:val="superscript"/>
          <w:lang w:eastAsia="en-GB"/>
        </w:rPr>
        <w:t>st</w:t>
      </w:r>
      <w:r w:rsidR="00755972">
        <w:rPr>
          <w:i/>
          <w:iCs/>
          <w:sz w:val="20"/>
          <w:szCs w:val="20"/>
          <w:lang w:eastAsia="en-GB"/>
        </w:rPr>
        <w:t xml:space="preserve"> week online </w:t>
      </w:r>
      <w:r w:rsidR="00395FA1">
        <w:rPr>
          <w:i/>
          <w:iCs/>
          <w:sz w:val="20"/>
          <w:szCs w:val="20"/>
          <w:lang w:eastAsia="en-GB"/>
        </w:rPr>
        <w:t xml:space="preserve">Rel-16 DCCA session </w:t>
      </w:r>
      <w:r w:rsidR="00755972">
        <w:rPr>
          <w:i/>
          <w:iCs/>
          <w:sz w:val="20"/>
          <w:szCs w:val="20"/>
          <w:lang w:eastAsia="en-GB"/>
        </w:rPr>
        <w:t xml:space="preserve">it was agreed to include also the rapporteur CRs into the scope of this email discussion. </w:t>
      </w:r>
      <w:r w:rsidR="00395FA1">
        <w:rPr>
          <w:i/>
          <w:iCs/>
          <w:sz w:val="20"/>
          <w:szCs w:val="20"/>
          <w:lang w:eastAsia="en-GB"/>
        </w:rPr>
        <w:t xml:space="preserve">The CRs include minor corrections to TS 38.331 and TS36.331 respectively. </w:t>
      </w:r>
      <w:r w:rsidR="00755972">
        <w:rPr>
          <w:i/>
          <w:iCs/>
          <w:sz w:val="20"/>
          <w:szCs w:val="20"/>
          <w:lang w:eastAsia="en-GB"/>
        </w:rPr>
        <w:t>Companies are welcome to provide their input in the below table.</w:t>
      </w:r>
    </w:p>
    <w:p w14:paraId="475269FA" w14:textId="77777777" w:rsidR="002C0BA8" w:rsidRDefault="002C0BA8" w:rsidP="002C0BA8">
      <w:pPr>
        <w:spacing w:before="60"/>
        <w:rPr>
          <w:i/>
          <w:iCs/>
          <w:sz w:val="20"/>
          <w:szCs w:val="20"/>
          <w:lang w:eastAsia="en-GB"/>
        </w:rPr>
      </w:pPr>
    </w:p>
    <w:tbl>
      <w:tblPr>
        <w:tblStyle w:val="aff4"/>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BFBFBF" w:themeFill="background1" w:themeFillShade="BF"/>
            <w:vAlign w:val="center"/>
          </w:tcPr>
          <w:p w14:paraId="3FB87C8E" w14:textId="77777777" w:rsidR="002C0BA8" w:rsidRPr="006934EF" w:rsidRDefault="002C0BA8" w:rsidP="00A2218A">
            <w:pPr>
              <w:pStyle w:val="a2"/>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A2218A">
            <w:pPr>
              <w:pStyle w:val="a2"/>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A2218A">
            <w:pPr>
              <w:pStyle w:val="a2"/>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06A32C8B" w:rsidR="002C0BA8" w:rsidRPr="00E03D17" w:rsidRDefault="00E03D17" w:rsidP="00A2218A">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20C9BEF" w14:textId="47EB1B63" w:rsidR="002C0BA8" w:rsidRPr="00B770D6" w:rsidRDefault="00D049DF" w:rsidP="00A2218A">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A2218A">
            <w:pPr>
              <w:rPr>
                <w:rFonts w:eastAsia="等线"/>
                <w:sz w:val="20"/>
                <w:szCs w:val="20"/>
                <w:lang w:val="en-GB"/>
              </w:rPr>
            </w:pPr>
          </w:p>
        </w:tc>
      </w:tr>
      <w:tr w:rsidR="002C0BA8" w:rsidRPr="00B770D6" w14:paraId="5E18AF90" w14:textId="77777777" w:rsidTr="00A2218A">
        <w:tc>
          <w:tcPr>
            <w:tcW w:w="1438" w:type="dxa"/>
            <w:vAlign w:val="center"/>
          </w:tcPr>
          <w:p w14:paraId="1A0FC892" w14:textId="77777777" w:rsidR="002C0BA8" w:rsidRPr="00B770D6" w:rsidRDefault="002C0BA8" w:rsidP="00A2218A">
            <w:pPr>
              <w:jc w:val="center"/>
              <w:rPr>
                <w:sz w:val="20"/>
                <w:szCs w:val="20"/>
                <w:lang w:val="en-GB"/>
              </w:rPr>
            </w:pPr>
          </w:p>
        </w:tc>
        <w:tc>
          <w:tcPr>
            <w:tcW w:w="1931" w:type="dxa"/>
          </w:tcPr>
          <w:p w14:paraId="6A8E3E89" w14:textId="77777777" w:rsidR="002C0BA8" w:rsidRPr="00B770D6" w:rsidRDefault="002C0BA8" w:rsidP="00A2218A">
            <w:pPr>
              <w:jc w:val="center"/>
              <w:rPr>
                <w:sz w:val="20"/>
                <w:szCs w:val="20"/>
                <w:lang w:val="en-GB"/>
              </w:rPr>
            </w:pPr>
          </w:p>
        </w:tc>
        <w:tc>
          <w:tcPr>
            <w:tcW w:w="6260" w:type="dxa"/>
            <w:vAlign w:val="center"/>
          </w:tcPr>
          <w:p w14:paraId="6E020221" w14:textId="77777777" w:rsidR="002C0BA8" w:rsidRPr="00B770D6" w:rsidRDefault="002C0BA8" w:rsidP="00A2218A">
            <w:pPr>
              <w:rPr>
                <w:sz w:val="20"/>
                <w:szCs w:val="20"/>
                <w:lang w:val="en-GB"/>
              </w:rPr>
            </w:pPr>
          </w:p>
        </w:tc>
      </w:tr>
      <w:tr w:rsidR="002C0BA8" w:rsidRPr="0021732B" w14:paraId="40AC350C" w14:textId="77777777" w:rsidTr="00A2218A">
        <w:tc>
          <w:tcPr>
            <w:tcW w:w="1438" w:type="dxa"/>
            <w:vAlign w:val="center"/>
          </w:tcPr>
          <w:p w14:paraId="7413FFA6" w14:textId="77777777" w:rsidR="002C0BA8" w:rsidRPr="00953E24" w:rsidRDefault="002C0BA8" w:rsidP="00A2218A">
            <w:pPr>
              <w:jc w:val="center"/>
              <w:rPr>
                <w:rFonts w:eastAsiaTheme="minorEastAsia"/>
                <w:sz w:val="20"/>
                <w:szCs w:val="20"/>
                <w:lang w:val="en-GB"/>
              </w:rPr>
            </w:pPr>
          </w:p>
        </w:tc>
        <w:tc>
          <w:tcPr>
            <w:tcW w:w="1931" w:type="dxa"/>
          </w:tcPr>
          <w:p w14:paraId="3E43896D" w14:textId="77777777" w:rsidR="002C0BA8" w:rsidRPr="003F4496" w:rsidRDefault="002C0BA8" w:rsidP="00A2218A">
            <w:pPr>
              <w:jc w:val="center"/>
              <w:rPr>
                <w:rFonts w:eastAsiaTheme="minorEastAsia"/>
                <w:sz w:val="20"/>
                <w:szCs w:val="20"/>
                <w:lang w:val="en-GB"/>
              </w:rPr>
            </w:pPr>
          </w:p>
        </w:tc>
        <w:tc>
          <w:tcPr>
            <w:tcW w:w="6260" w:type="dxa"/>
            <w:vAlign w:val="center"/>
          </w:tcPr>
          <w:p w14:paraId="3FFBF9D5" w14:textId="77777777" w:rsidR="002C0BA8" w:rsidRPr="00262F9C" w:rsidRDefault="002C0BA8" w:rsidP="00A2218A">
            <w:pPr>
              <w:rPr>
                <w:rFonts w:eastAsiaTheme="minorEastAsia"/>
                <w:sz w:val="20"/>
                <w:szCs w:val="20"/>
                <w:lang w:val="en-GB"/>
              </w:rPr>
            </w:pPr>
          </w:p>
        </w:tc>
      </w:tr>
      <w:tr w:rsidR="002C0BA8" w:rsidRPr="00B770D6" w14:paraId="120251F6" w14:textId="77777777" w:rsidTr="00A2218A">
        <w:tc>
          <w:tcPr>
            <w:tcW w:w="1438" w:type="dxa"/>
            <w:vAlign w:val="center"/>
          </w:tcPr>
          <w:p w14:paraId="297BF0F1" w14:textId="77777777" w:rsidR="002C0BA8" w:rsidRPr="00B770D6" w:rsidRDefault="002C0BA8" w:rsidP="00A2218A">
            <w:pPr>
              <w:jc w:val="center"/>
              <w:rPr>
                <w:rFonts w:eastAsia="等线"/>
                <w:sz w:val="20"/>
                <w:szCs w:val="20"/>
                <w:lang w:val="en-GB"/>
              </w:rPr>
            </w:pPr>
          </w:p>
        </w:tc>
        <w:tc>
          <w:tcPr>
            <w:tcW w:w="1931" w:type="dxa"/>
          </w:tcPr>
          <w:p w14:paraId="12D71064" w14:textId="77777777" w:rsidR="002C0BA8" w:rsidRPr="00B770D6" w:rsidRDefault="002C0BA8" w:rsidP="00A2218A">
            <w:pPr>
              <w:jc w:val="center"/>
              <w:rPr>
                <w:rFonts w:eastAsia="等线"/>
                <w:sz w:val="20"/>
                <w:szCs w:val="20"/>
                <w:lang w:val="en-GB"/>
              </w:rPr>
            </w:pPr>
          </w:p>
        </w:tc>
        <w:tc>
          <w:tcPr>
            <w:tcW w:w="6260" w:type="dxa"/>
            <w:vAlign w:val="center"/>
          </w:tcPr>
          <w:p w14:paraId="5F9C80B4" w14:textId="77777777" w:rsidR="002C0BA8" w:rsidRPr="00B770D6" w:rsidRDefault="002C0BA8" w:rsidP="00A2218A">
            <w:pPr>
              <w:rPr>
                <w:rFonts w:eastAsia="等线"/>
                <w:sz w:val="20"/>
                <w:szCs w:val="20"/>
                <w:lang w:val="en-GB"/>
              </w:rPr>
            </w:pPr>
          </w:p>
        </w:tc>
      </w:tr>
    </w:tbl>
    <w:p w14:paraId="567E3702" w14:textId="77777777" w:rsidR="002C0BA8" w:rsidRPr="0021732B" w:rsidRDefault="002C0BA8" w:rsidP="004B296A"/>
    <w:p w14:paraId="4DFDAC86" w14:textId="77777777" w:rsidR="00C01F33" w:rsidRPr="00CE0424" w:rsidRDefault="00C01F33" w:rsidP="00CE0424">
      <w:pPr>
        <w:pStyle w:val="1"/>
      </w:pPr>
      <w:r w:rsidRPr="00CE0424">
        <w:lastRenderedPageBreak/>
        <w:t>Conclusion</w:t>
      </w:r>
    </w:p>
    <w:p w14:paraId="5E96A07E" w14:textId="008252D7" w:rsidR="005B15E0" w:rsidRPr="002D317A" w:rsidRDefault="00F561BE" w:rsidP="005B15E0">
      <w:pPr>
        <w:pStyle w:val="a2"/>
      </w:pPr>
      <w:proofErr w:type="spellStart"/>
      <w:r>
        <w:t>Tbd</w:t>
      </w:r>
      <w:proofErr w:type="spellEnd"/>
      <w:r>
        <w:t>…</w:t>
      </w:r>
    </w:p>
    <w:p w14:paraId="60C436B1" w14:textId="439C0BD1" w:rsidR="002D317A" w:rsidRDefault="005B15E0" w:rsidP="005B15E0">
      <w:pPr>
        <w:pStyle w:val="a2"/>
        <w:rPr>
          <w:b/>
          <w:bCs/>
        </w:rPr>
      </w:pPr>
      <w:r>
        <w:rPr>
          <w:bCs/>
        </w:rPr>
        <w:fldChar w:fldCharType="begin"/>
      </w:r>
      <w:r>
        <w:rPr>
          <w:bCs/>
        </w:rPr>
        <w:instrText xml:space="preserve"> TOC \n \h \z \t "Proposal" \c </w:instrText>
      </w:r>
      <w:r>
        <w:rPr>
          <w:bCs/>
        </w:rPr>
        <w:fldChar w:fldCharType="separate"/>
      </w:r>
      <w:r w:rsidR="00F561BE">
        <w:rPr>
          <w:b/>
          <w:noProof/>
        </w:rPr>
        <w:t>No table of figures entries found.</w:t>
      </w:r>
      <w:r>
        <w:rPr>
          <w:b/>
          <w:bCs/>
        </w:rPr>
        <w:fldChar w:fldCharType="end"/>
      </w:r>
    </w:p>
    <w:sectPr w:rsidR="002D317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0F408" w14:textId="77777777" w:rsidR="00B20EA7" w:rsidRDefault="00B20EA7">
      <w:r>
        <w:separator/>
      </w:r>
    </w:p>
  </w:endnote>
  <w:endnote w:type="continuationSeparator" w:id="0">
    <w:p w14:paraId="6A35A354" w14:textId="77777777" w:rsidR="00B20EA7" w:rsidRDefault="00B20EA7">
      <w:r>
        <w:continuationSeparator/>
      </w:r>
    </w:p>
  </w:endnote>
  <w:endnote w:type="continuationNotice" w:id="1">
    <w:p w14:paraId="5709E199" w14:textId="77777777" w:rsidR="00B20EA7" w:rsidRDefault="00B20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65914">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6591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9615" w14:textId="77777777" w:rsidR="00B20EA7" w:rsidRDefault="00B20EA7">
      <w:r>
        <w:separator/>
      </w:r>
    </w:p>
  </w:footnote>
  <w:footnote w:type="continuationSeparator" w:id="0">
    <w:p w14:paraId="16720596" w14:textId="77777777" w:rsidR="00B20EA7" w:rsidRDefault="00B20EA7">
      <w:r>
        <w:continuationSeparator/>
      </w:r>
    </w:p>
  </w:footnote>
  <w:footnote w:type="continuationNotice" w:id="1">
    <w:p w14:paraId="389ED91A" w14:textId="77777777" w:rsidR="00B20EA7" w:rsidRDefault="00B20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E24"/>
    <w:rsid w:val="00392970"/>
    <w:rsid w:val="003933A8"/>
    <w:rsid w:val="003939FF"/>
    <w:rsid w:val="00395FA1"/>
    <w:rsid w:val="003A2223"/>
    <w:rsid w:val="003A2A0F"/>
    <w:rsid w:val="003A45A1"/>
    <w:rsid w:val="003A5B0A"/>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34E0"/>
    <w:rsid w:val="00724104"/>
    <w:rsid w:val="00725270"/>
    <w:rsid w:val="007257D0"/>
    <w:rsid w:val="00726EA6"/>
    <w:rsid w:val="00727208"/>
    <w:rsid w:val="00727680"/>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A80"/>
    <w:rsid w:val="00985253"/>
    <w:rsid w:val="009853B3"/>
    <w:rsid w:val="00990630"/>
    <w:rsid w:val="00990D17"/>
    <w:rsid w:val="00991761"/>
    <w:rsid w:val="00991C9B"/>
    <w:rsid w:val="00994DCA"/>
    <w:rsid w:val="009960EC"/>
    <w:rsid w:val="009970DD"/>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B99"/>
    <w:rsid w:val="00A71E67"/>
    <w:rsid w:val="00A739D0"/>
    <w:rsid w:val="00A76028"/>
    <w:rsid w:val="00A761D4"/>
    <w:rsid w:val="00A77EC4"/>
    <w:rsid w:val="00A77FF6"/>
    <w:rsid w:val="00A81141"/>
    <w:rsid w:val="00A909DD"/>
    <w:rsid w:val="00A92879"/>
    <w:rsid w:val="00A9442A"/>
    <w:rsid w:val="00A9516B"/>
    <w:rsid w:val="00AA016F"/>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5E8A"/>
    <w:rsid w:val="00CF625B"/>
    <w:rsid w:val="00CF687E"/>
    <w:rsid w:val="00D00B6C"/>
    <w:rsid w:val="00D0349B"/>
    <w:rsid w:val="00D049DF"/>
    <w:rsid w:val="00D060DF"/>
    <w:rsid w:val="00D0728F"/>
    <w:rsid w:val="00D10249"/>
    <w:rsid w:val="00D115C3"/>
    <w:rsid w:val="00D11897"/>
    <w:rsid w:val="00D11F75"/>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F0B6E"/>
    <w:rsid w:val="00DF15E0"/>
    <w:rsid w:val="00DF1817"/>
    <w:rsid w:val="00DF2A91"/>
    <w:rsid w:val="00DF37A0"/>
    <w:rsid w:val="00DF39D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7B9F0F94-3EA1-4AAF-95B2-2296811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01380"/>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831389"/>
    <w:pPr>
      <w:numPr>
        <w:ilvl w:val="7"/>
        <w:numId w:val="45"/>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0"/>
    <w:qFormat/>
    <w:rsid w:val="008D00A5"/>
    <w:pPr>
      <w:outlineLvl w:val="8"/>
    </w:pPr>
  </w:style>
  <w:style w:type="character" w:default="1" w:styleId="a3">
    <w:name w:val="Default Paragraph Font"/>
    <w:uiPriority w:val="1"/>
    <w:semiHidden/>
    <w:unhideWhenUsed/>
    <w:rsid w:val="00E0138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0138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style>
  <w:style w:type="paragraph" w:styleId="a9">
    <w:name w:val="List"/>
    <w:basedOn w:val="a2"/>
    <w:rsid w:val="008D00A5"/>
    <w:pPr>
      <w:ind w:left="568" w:hanging="284"/>
    </w:pPr>
  </w:style>
  <w:style w:type="paragraph" w:styleId="aa">
    <w:name w:val="header"/>
    <w:aliases w:val="header odd,header odd1,header odd2,header odd3,header odd4,header odd5,header odd6,header,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831389"/>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831389"/>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831389"/>
    <w:rPr>
      <w:rFonts w:ascii="Times New Roman" w:eastAsia="宋体" w:hAnsi="Times New Roman"/>
      <w:color w:val="000000"/>
      <w:lang w:val="en-US"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styleId="aff7">
    <w:name w:val="Unresolved Mention"/>
    <w:basedOn w:val="a3"/>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erhentt\Documents\Tdocs\RAN2\RAN2_113-e\R2-2100095.zip" TargetMode="External"/><Relationship Id="rId18" Type="http://schemas.openxmlformats.org/officeDocument/2006/relationships/hyperlink" Target="file:///C:\Users\terhentt\Documents\Tdocs\RAN2\RAN2_113-e\R2-2100097.zip" TargetMode="External"/><Relationship Id="rId26" Type="http://schemas.openxmlformats.org/officeDocument/2006/relationships/hyperlink" Target="https://www.3gpp.org/ftp/TSG_RAN/WG2_RL2/TSGR2_113-e/Docs/R2-2101088.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4.zip" TargetMode="External"/><Relationship Id="rId7" Type="http://schemas.openxmlformats.org/officeDocument/2006/relationships/settings" Target="settings.xml"/><Relationship Id="rId12" Type="http://schemas.openxmlformats.org/officeDocument/2006/relationships/hyperlink" Target="file:///C:\Users\terhentt\Documents\Tdocs\RAN2\RAN2_113-e\R2-2101076.zip" TargetMode="External"/><Relationship Id="rId17" Type="http://schemas.openxmlformats.org/officeDocument/2006/relationships/hyperlink" Target="file:///C:\Users\terhentt\Documents\Tdocs\RAN2\RAN2_113-e\R2-2100096.zip" TargetMode="External"/><Relationship Id="rId25" Type="http://schemas.openxmlformats.org/officeDocument/2006/relationships/hyperlink" Target="http://www.3gpp.org/ftp/tsg_ran/WG4_Radio//TSGR4_96_e/Docs//R4-2011721.zip" TargetMode="Externa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7.zip" TargetMode="External"/><Relationship Id="rId24" Type="http://schemas.openxmlformats.org/officeDocument/2006/relationships/hyperlink" Target="file:///C:\Users\terhentt\Documents\Tdocs\RAN2\RAN2_113-e\R2-2101092.zip" TargetMode="External"/><Relationship Id="rId5" Type="http://schemas.openxmlformats.org/officeDocument/2006/relationships/numbering" Target="numbering.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101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terhentt\Documents\Tdocs\RAN2\RAN2_113-e\R2-210043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3-e/Docs//R1-2009631.zip" TargetMode="External"/><Relationship Id="rId22" Type="http://schemas.openxmlformats.org/officeDocument/2006/relationships/hyperlink" Target="file:///C:\Users\terhentt\Documents\Tdocs\RAN2\RAN2_113-e\R2-2101018.zip" TargetMode="External"/><Relationship Id="rId27" Type="http://schemas.openxmlformats.org/officeDocument/2006/relationships/hyperlink" Target="https://www.3gpp.org/ftp/TSG_RAN/WG2_RL2/TSGR2_113-e/Docs/R2-210108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E87F-A08A-4CDA-888F-24746BCBC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EE722AF-F608-4A1D-84F0-1AB2F846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2133</Words>
  <Characters>12161</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14266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vivo</cp:lastModifiedBy>
  <cp:revision>25</cp:revision>
  <cp:lastPrinted>2008-01-31T07:09:00Z</cp:lastPrinted>
  <dcterms:created xsi:type="dcterms:W3CDTF">2021-01-26T08:12:00Z</dcterms:created>
  <dcterms:modified xsi:type="dcterms:W3CDTF">2021-01-26T08:50:00Z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