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539C9" w14:textId="774FD7F2" w:rsidR="004E5AC0" w:rsidRPr="00235EC1" w:rsidRDefault="004E5AC0" w:rsidP="00F700FE">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sidR="00651CAC">
        <w:rPr>
          <w:rFonts w:ascii="Arial" w:eastAsia="Tahoma" w:hAnsi="Arial" w:cs="Arial"/>
          <w:b/>
          <w:bCs/>
          <w:sz w:val="22"/>
          <w:szCs w:val="22"/>
          <w:lang w:eastAsia="zh-CN"/>
        </w:rPr>
        <w:t>1</w:t>
      </w:r>
      <w:r w:rsidR="00F95A6D">
        <w:rPr>
          <w:rFonts w:ascii="Arial" w:eastAsia="Tahoma" w:hAnsi="Arial" w:cs="Arial"/>
          <w:b/>
          <w:bCs/>
          <w:sz w:val="22"/>
          <w:szCs w:val="22"/>
          <w:lang w:eastAsia="zh-CN"/>
        </w:rPr>
        <w:t>0</w:t>
      </w:r>
      <w:r w:rsidR="008C6E1A">
        <w:rPr>
          <w:rFonts w:ascii="Arial" w:eastAsia="Tahoma" w:hAnsi="Arial" w:cs="Arial"/>
          <w:b/>
          <w:bCs/>
          <w:sz w:val="22"/>
          <w:szCs w:val="22"/>
          <w:lang w:eastAsia="zh-CN"/>
        </w:rPr>
        <w:t>xxxx</w:t>
      </w:r>
    </w:p>
    <w:p w14:paraId="0F369C07" w14:textId="77777777" w:rsidR="004E5AC0" w:rsidRPr="00CE79CA" w:rsidRDefault="004E5AC0" w:rsidP="004E5AC0">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634E9E9A"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5877A4">
              <w:rPr>
                <w:b/>
                <w:noProof/>
                <w:sz w:val="28"/>
              </w:rPr>
              <w:t>06</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7F48E402" w:rsidR="00BC0D21" w:rsidRPr="002A64DF" w:rsidRDefault="00F95A6D" w:rsidP="00B3160E">
            <w:pPr>
              <w:pStyle w:val="CRCoverPage"/>
              <w:spacing w:after="0"/>
              <w:rPr>
                <w:noProof/>
              </w:rPr>
            </w:pPr>
            <w:r>
              <w:rPr>
                <w:b/>
                <w:noProof/>
                <w:sz w:val="28"/>
              </w:rPr>
              <w:t>0488</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50F05C4F" w:rsidR="00BC0D21" w:rsidRPr="002A64DF" w:rsidRDefault="008C6E1A" w:rsidP="008C6E1A">
            <w:pPr>
              <w:pStyle w:val="CRCoverPage"/>
              <w:spacing w:after="0"/>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6D5ECC60" w:rsidR="00E92EF6" w:rsidRPr="00E92EF6" w:rsidRDefault="00E92EF6" w:rsidP="00E92EF6">
            <w:pPr>
              <w:pStyle w:val="CRCoverPage"/>
              <w:spacing w:after="0"/>
              <w:jc w:val="center"/>
              <w:rPr>
                <w:b/>
                <w:noProof/>
                <w:sz w:val="28"/>
              </w:rPr>
            </w:pPr>
            <w:r>
              <w:rPr>
                <w:b/>
                <w:noProof/>
                <w:sz w:val="28"/>
              </w:rPr>
              <w:t>15.12.0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0CB1D766" w:rsidR="0094063F" w:rsidRPr="002A64DF" w:rsidRDefault="0094063F" w:rsidP="0094063F">
            <w:pPr>
              <w:pStyle w:val="CRCoverPage"/>
              <w:spacing w:after="0"/>
              <w:ind w:left="100"/>
              <w:rPr>
                <w:lang w:val="en-US" w:eastAsia="zh-CN"/>
              </w:rPr>
            </w:pPr>
            <w:r>
              <w:rPr>
                <w:rFonts w:hint="eastAsia"/>
                <w:lang w:val="en-US" w:eastAsia="zh-CN"/>
              </w:rPr>
              <w:t>Correction</w:t>
            </w:r>
            <w:r w:rsidRPr="00B836BA">
              <w:rPr>
                <w:lang w:val="en-US"/>
              </w:rPr>
              <w:t xml:space="preserve"> on </w:t>
            </w:r>
            <w:proofErr w:type="spellStart"/>
            <w:r w:rsidRPr="00690698">
              <w:rPr>
                <w:lang w:val="en-US"/>
              </w:rPr>
              <w:t>beamSwitchTiming</w:t>
            </w:r>
            <w:proofErr w:type="spellEnd"/>
            <w:r>
              <w:rPr>
                <w:lang w:val="en-US"/>
              </w:rPr>
              <w:t xml:space="preserve"> </w:t>
            </w:r>
            <w:r w:rsidR="00DE745A">
              <w:rPr>
                <w:lang w:val="en-US"/>
              </w:rPr>
              <w:t>capability</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551D90C2"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r w:rsidR="007E386E">
              <w:rPr>
                <w:lang w:val="en-US"/>
              </w:rPr>
              <w:t xml:space="preserve">, Intel </w:t>
            </w:r>
            <w:r w:rsidR="007E386E" w:rsidRPr="007E386E">
              <w:rPr>
                <w:lang w:val="en-US"/>
              </w:rPr>
              <w:t>Corporation</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347E328F" w:rsidR="0094063F" w:rsidRPr="002A64DF" w:rsidRDefault="0094063F" w:rsidP="0094063F">
            <w:pPr>
              <w:pStyle w:val="CRCoverPage"/>
              <w:spacing w:after="0"/>
              <w:ind w:left="100"/>
              <w:rPr>
                <w:noProof/>
              </w:rPr>
            </w:pPr>
            <w:r>
              <w:t>TEI16</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79F451E" w:rsidR="0094063F" w:rsidRPr="002A64DF" w:rsidRDefault="0094063F" w:rsidP="0094063F">
            <w:pPr>
              <w:pStyle w:val="CRCoverPage"/>
              <w:spacing w:after="0"/>
              <w:ind w:left="100"/>
              <w:rPr>
                <w:noProof/>
              </w:rPr>
            </w:pPr>
            <w:r>
              <w:t>202</w:t>
            </w:r>
            <w:r w:rsidR="00843F03">
              <w:t>1</w:t>
            </w:r>
            <w:r w:rsidR="00C70163">
              <w:t>-01-</w:t>
            </w:r>
            <w:r w:rsidR="00626D25">
              <w:t>29</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41DC1F6" w:rsidR="0094063F" w:rsidRPr="00BC0D21" w:rsidRDefault="003166C4" w:rsidP="0094063F">
            <w:pPr>
              <w:pStyle w:val="CRCoverPage"/>
              <w:spacing w:after="0"/>
              <w:ind w:left="100" w:right="-609"/>
              <w:rPr>
                <w:b/>
                <w:noProof/>
              </w:rPr>
            </w:pPr>
            <w:r>
              <w:rPr>
                <w:b/>
              </w:rPr>
              <w:t>F</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0311E164" w:rsidR="0094063F" w:rsidRPr="002A64DF" w:rsidRDefault="0094063F" w:rsidP="0094063F">
            <w:pPr>
              <w:pStyle w:val="CRCoverPage"/>
              <w:spacing w:after="0"/>
              <w:ind w:left="100"/>
              <w:rPr>
                <w:noProof/>
              </w:rPr>
            </w:pPr>
            <w:r w:rsidRPr="002A64DF">
              <w:t>Rel-1</w:t>
            </w:r>
            <w:r w:rsidR="004C0CBD">
              <w:t>5</w:t>
            </w:r>
          </w:p>
        </w:tc>
      </w:tr>
      <w:tr w:rsidR="0094063F" w:rsidRPr="002A64DF" w14:paraId="5480D1AC" w14:textId="77777777" w:rsidTr="00B3160E">
        <w:tc>
          <w:tcPr>
            <w:tcW w:w="1843" w:type="dxa"/>
            <w:tcBorders>
              <w:left w:val="single" w:sz="4" w:space="0" w:color="auto"/>
              <w:bottom w:val="single" w:sz="4" w:space="0" w:color="auto"/>
            </w:tcBorders>
          </w:tcPr>
          <w:p w14:paraId="1174E296" w14:textId="77777777" w:rsidR="0094063F" w:rsidRPr="002A64DF" w:rsidRDefault="0094063F" w:rsidP="0094063F">
            <w:pPr>
              <w:pStyle w:val="CRCoverPage"/>
              <w:spacing w:after="0"/>
              <w:rPr>
                <w:b/>
                <w:i/>
                <w:noProof/>
              </w:rPr>
            </w:pPr>
          </w:p>
        </w:tc>
        <w:tc>
          <w:tcPr>
            <w:tcW w:w="4677" w:type="dxa"/>
            <w:gridSpan w:val="8"/>
            <w:tcBorders>
              <w:bottom w:val="single" w:sz="4" w:space="0" w:color="auto"/>
            </w:tcBorders>
          </w:tcPr>
          <w:p w14:paraId="4C25590D" w14:textId="77777777" w:rsidR="0094063F" w:rsidRPr="002A64DF" w:rsidRDefault="0094063F" w:rsidP="0094063F">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94063F" w:rsidRPr="002A64DF" w:rsidRDefault="0094063F" w:rsidP="0094063F">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94063F" w:rsidRPr="002A64DF" w:rsidRDefault="0094063F" w:rsidP="0094063F">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94063F" w:rsidRPr="002A64DF" w14:paraId="757B2BB1" w14:textId="77777777" w:rsidTr="00B3160E">
        <w:tc>
          <w:tcPr>
            <w:tcW w:w="2694" w:type="dxa"/>
            <w:gridSpan w:val="2"/>
            <w:tcBorders>
              <w:top w:val="single" w:sz="4" w:space="0" w:color="auto"/>
              <w:left w:val="single" w:sz="4" w:space="0" w:color="auto"/>
            </w:tcBorders>
          </w:tcPr>
          <w:p w14:paraId="28305EF6" w14:textId="77777777" w:rsidR="0094063F" w:rsidRPr="002A64DF" w:rsidRDefault="0094063F" w:rsidP="0094063F">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A20B47B" w14:textId="664CD985" w:rsidR="00396D4C" w:rsidRDefault="00DE745A" w:rsidP="00396D4C">
            <w:pPr>
              <w:pStyle w:val="CRCoverPage"/>
              <w:spacing w:after="0"/>
              <w:rPr>
                <w:rFonts w:cs="Arial"/>
                <w:bCs/>
                <w:lang w:eastAsia="zh-CN"/>
              </w:rPr>
            </w:pPr>
            <w:r>
              <w:rPr>
                <w:lang w:val="en-US" w:eastAsia="zh-CN"/>
              </w:rPr>
              <w:t xml:space="preserve">In RAN2#111e meeting, the </w:t>
            </w:r>
            <w:r>
              <w:rPr>
                <w:rFonts w:cs="Arial"/>
                <w:bCs/>
                <w:lang w:eastAsia="zh-CN"/>
              </w:rPr>
              <w:t xml:space="preserve">capability </w:t>
            </w:r>
            <w:proofErr w:type="spellStart"/>
            <w:r>
              <w:rPr>
                <w:rFonts w:cs="Arial"/>
                <w:bCs/>
                <w:lang w:eastAsia="zh-CN"/>
              </w:rPr>
              <w:t>signaling</w:t>
            </w:r>
            <w:proofErr w:type="spellEnd"/>
            <w:r>
              <w:rPr>
                <w:rFonts w:cs="Arial"/>
                <w:bCs/>
                <w:lang w:eastAsia="zh-CN"/>
              </w:rPr>
              <w:t xml:space="preserve"> design for TEI16 on “</w:t>
            </w:r>
            <w:r w:rsidRPr="00684FCE">
              <w:rPr>
                <w:rFonts w:cs="Arial"/>
                <w:bCs/>
                <w:lang w:eastAsia="zh-CN"/>
              </w:rPr>
              <w:t xml:space="preserve">Aperiodic CSI-RS Triggering for UE reporting </w:t>
            </w:r>
            <w:proofErr w:type="spellStart"/>
            <w:r w:rsidRPr="001E6B32">
              <w:rPr>
                <w:rFonts w:cs="Arial"/>
                <w:bCs/>
                <w:i/>
                <w:iCs/>
                <w:lang w:eastAsia="zh-CN"/>
              </w:rPr>
              <w:t>beamSwitchTiming</w:t>
            </w:r>
            <w:proofErr w:type="spellEnd"/>
            <w:r w:rsidRPr="00684FCE">
              <w:rPr>
                <w:rFonts w:cs="Arial"/>
                <w:bCs/>
                <w:lang w:eastAsia="zh-CN"/>
              </w:rPr>
              <w:t xml:space="preserve"> values of </w:t>
            </w:r>
            <w:r>
              <w:rPr>
                <w:rFonts w:cs="Arial"/>
                <w:bCs/>
                <w:lang w:eastAsia="zh-CN"/>
              </w:rPr>
              <w:t>sym</w:t>
            </w:r>
            <w:r w:rsidRPr="00684FCE">
              <w:rPr>
                <w:rFonts w:cs="Arial"/>
                <w:bCs/>
                <w:lang w:eastAsia="zh-CN"/>
              </w:rPr>
              <w:t xml:space="preserve">224 and </w:t>
            </w:r>
            <w:r>
              <w:rPr>
                <w:rFonts w:cs="Arial"/>
                <w:bCs/>
                <w:lang w:eastAsia="zh-CN"/>
              </w:rPr>
              <w:t>sym</w:t>
            </w:r>
            <w:r w:rsidRPr="00684FCE">
              <w:rPr>
                <w:rFonts w:cs="Arial"/>
                <w:bCs/>
                <w:lang w:eastAsia="zh-CN"/>
              </w:rPr>
              <w:t>336</w:t>
            </w:r>
            <w:r>
              <w:rPr>
                <w:rFonts w:cs="Arial"/>
                <w:bCs/>
                <w:lang w:eastAsia="zh-CN"/>
              </w:rPr>
              <w:t>” was discussed, and an LS in R2-2008318 was sent to RAN1</w:t>
            </w:r>
            <w:r w:rsidR="00396D4C">
              <w:rPr>
                <w:rFonts w:cs="Arial"/>
                <w:bCs/>
                <w:lang w:eastAsia="zh-CN"/>
              </w:rPr>
              <w:t xml:space="preserve"> to ask the behaviour on Rel-15 and Rel-16 capabilities</w:t>
            </w:r>
            <w:r>
              <w:rPr>
                <w:rFonts w:cs="Arial"/>
                <w:bCs/>
                <w:lang w:eastAsia="zh-CN"/>
              </w:rPr>
              <w:t xml:space="preserve">. After the discussion, RAN1 replied the LS in </w:t>
            </w:r>
            <w:r w:rsidR="002E0A39" w:rsidRPr="002E0A39">
              <w:rPr>
                <w:rFonts w:cs="Arial"/>
                <w:bCs/>
                <w:lang w:eastAsia="zh-CN"/>
              </w:rPr>
              <w:t>R2-2100013</w:t>
            </w:r>
            <w:r w:rsidR="00396D4C">
              <w:rPr>
                <w:rFonts w:cs="Arial"/>
                <w:bCs/>
                <w:lang w:eastAsia="zh-CN"/>
              </w:rPr>
              <w:t xml:space="preserve"> in R</w:t>
            </w:r>
            <w:r w:rsidR="000A1A84">
              <w:rPr>
                <w:rFonts w:cs="Arial" w:hint="eastAsia"/>
                <w:bCs/>
                <w:lang w:eastAsia="zh-CN"/>
              </w:rPr>
              <w:t>AN</w:t>
            </w:r>
            <w:r w:rsidR="00396D4C">
              <w:rPr>
                <w:rFonts w:cs="Arial"/>
                <w:bCs/>
                <w:lang w:eastAsia="zh-CN"/>
              </w:rPr>
              <w:t xml:space="preserve">1#103e meeting. In the LS, RAN1 provided the </w:t>
            </w:r>
            <w:r w:rsidR="000A1A84">
              <w:rPr>
                <w:rFonts w:cs="Arial"/>
                <w:bCs/>
                <w:lang w:eastAsia="zh-CN"/>
              </w:rPr>
              <w:t>feedback on the questions. Some are:</w:t>
            </w:r>
          </w:p>
          <w:p w14:paraId="2DB9F473" w14:textId="509D51B2" w:rsidR="00396D4C" w:rsidRPr="003D68F3" w:rsidRDefault="00396D4C" w:rsidP="00396D4C">
            <w:pPr>
              <w:pStyle w:val="CRCoverPage"/>
              <w:numPr>
                <w:ilvl w:val="0"/>
                <w:numId w:val="14"/>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3E53EF88" w14:textId="60311EA0" w:rsidR="003D68F3" w:rsidRPr="003D68F3" w:rsidRDefault="003D68F3" w:rsidP="00652602">
            <w:pPr>
              <w:pStyle w:val="CRCoverPage"/>
              <w:numPr>
                <w:ilvl w:val="0"/>
                <w:numId w:val="14"/>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3F107592" w14:textId="403E0C22" w:rsidR="001C6879" w:rsidRPr="009741D0" w:rsidRDefault="0013762F" w:rsidP="008D3827">
            <w:pPr>
              <w:pStyle w:val="CRCoverPage"/>
              <w:spacing w:after="0"/>
              <w:rPr>
                <w:lang w:val="en-US" w:eastAsia="zh-CN"/>
              </w:rPr>
            </w:pPr>
            <w:r>
              <w:rPr>
                <w:rFonts w:hint="eastAsia"/>
                <w:lang w:val="en-US" w:eastAsia="zh-CN"/>
              </w:rPr>
              <w:t>T</w:t>
            </w:r>
            <w:r>
              <w:rPr>
                <w:lang w:val="en-US" w:eastAsia="zh-CN"/>
              </w:rPr>
              <w:t xml:space="preserve">hus, RAN2 should </w:t>
            </w:r>
            <w:r w:rsidR="000A1A84">
              <w:rPr>
                <w:lang w:val="en-US" w:eastAsia="zh-CN"/>
              </w:rPr>
              <w:t>update the description for the corresponding capabilities based on RAN1 feedback.</w:t>
            </w:r>
          </w:p>
        </w:tc>
      </w:tr>
      <w:tr w:rsidR="0094063F" w:rsidRPr="002A64DF" w14:paraId="067242F1" w14:textId="77777777" w:rsidTr="00B3160E">
        <w:tc>
          <w:tcPr>
            <w:tcW w:w="2694" w:type="dxa"/>
            <w:gridSpan w:val="2"/>
            <w:tcBorders>
              <w:left w:val="single" w:sz="4" w:space="0" w:color="auto"/>
            </w:tcBorders>
          </w:tcPr>
          <w:p w14:paraId="11481459"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1541554E" w14:textId="77777777" w:rsidR="0094063F" w:rsidRPr="002A64DF" w:rsidRDefault="0094063F" w:rsidP="0094063F">
            <w:pPr>
              <w:pStyle w:val="CRCoverPage"/>
              <w:spacing w:after="0"/>
              <w:rPr>
                <w:sz w:val="8"/>
                <w:szCs w:val="8"/>
                <w:lang w:val="en-US"/>
              </w:rPr>
            </w:pPr>
          </w:p>
        </w:tc>
      </w:tr>
      <w:tr w:rsidR="0094063F" w:rsidRPr="002A64DF" w14:paraId="4311E0E8" w14:textId="77777777" w:rsidTr="00B3160E">
        <w:tc>
          <w:tcPr>
            <w:tcW w:w="2694" w:type="dxa"/>
            <w:gridSpan w:val="2"/>
            <w:tcBorders>
              <w:left w:val="single" w:sz="4" w:space="0" w:color="auto"/>
            </w:tcBorders>
          </w:tcPr>
          <w:p w14:paraId="687ED477" w14:textId="77777777" w:rsidR="0094063F" w:rsidRPr="002A64DF" w:rsidRDefault="0094063F" w:rsidP="0094063F">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33E98C2C" w14:textId="06ECB1FC" w:rsidR="00FC61C7" w:rsidRDefault="00FC61C7" w:rsidP="00FC61C7">
            <w:pPr>
              <w:pStyle w:val="CRCoverPage"/>
              <w:numPr>
                <w:ilvl w:val="0"/>
                <w:numId w:val="11"/>
              </w:numPr>
              <w:spacing w:after="0"/>
              <w:rPr>
                <w:noProof/>
              </w:rPr>
            </w:pPr>
            <w:r w:rsidRPr="00A33364">
              <w:rPr>
                <w:noProof/>
              </w:rPr>
              <w:t>In the description of Rel-15 beamSwitchTiming capability</w:t>
            </w:r>
            <w:r>
              <w:rPr>
                <w:noProof/>
              </w:rPr>
              <w:t xml:space="preserve">, </w:t>
            </w:r>
            <w:r w:rsidR="000A1A84">
              <w:rPr>
                <w:noProof/>
              </w:rPr>
              <w:t>add the description that:</w:t>
            </w:r>
          </w:p>
          <w:p w14:paraId="5F12D8E5" w14:textId="5770CE91" w:rsidR="000A1A84" w:rsidRDefault="000A1A84" w:rsidP="000A1A84">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DB186D7" w14:textId="0EB9A078" w:rsidR="003D68F3" w:rsidRDefault="001E2D0C" w:rsidP="003D68F3">
            <w:pPr>
              <w:pStyle w:val="CRCoverPage"/>
              <w:numPr>
                <w:ilvl w:val="0"/>
                <w:numId w:val="11"/>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754A14D2" w14:textId="77777777" w:rsidR="008E2CFD" w:rsidRDefault="008E2CFD" w:rsidP="008E2CFD">
            <w:pPr>
              <w:pStyle w:val="CRCoverPage"/>
              <w:spacing w:after="0"/>
              <w:ind w:left="100"/>
              <w:rPr>
                <w:b/>
                <w:noProof/>
                <w:u w:val="single"/>
                <w:lang w:eastAsia="zh-CN"/>
              </w:rPr>
            </w:pPr>
            <w:r w:rsidRPr="007E51FA">
              <w:rPr>
                <w:rFonts w:hint="eastAsia"/>
                <w:b/>
                <w:noProof/>
                <w:u w:val="single"/>
                <w:lang w:eastAsia="zh-CN"/>
              </w:rPr>
              <w:t>Impact analysis</w:t>
            </w:r>
          </w:p>
          <w:p w14:paraId="360DB539" w14:textId="77777777" w:rsidR="008E2CFD" w:rsidRPr="00BE6418" w:rsidRDefault="008E2CFD" w:rsidP="008E2CFD">
            <w:pPr>
              <w:pStyle w:val="CRCoverPage"/>
              <w:spacing w:after="0"/>
              <w:ind w:left="100"/>
              <w:rPr>
                <w:noProof/>
                <w:u w:val="single"/>
                <w:lang w:eastAsia="zh-CN"/>
              </w:rPr>
            </w:pPr>
            <w:r w:rsidRPr="00BE6418">
              <w:rPr>
                <w:rFonts w:hint="eastAsia"/>
                <w:noProof/>
                <w:u w:val="single"/>
                <w:lang w:eastAsia="zh-CN"/>
              </w:rPr>
              <w:lastRenderedPageBreak/>
              <w:t>I</w:t>
            </w:r>
            <w:r w:rsidRPr="00BE6418">
              <w:rPr>
                <w:noProof/>
                <w:u w:val="single"/>
                <w:lang w:eastAsia="zh-CN"/>
              </w:rPr>
              <w:t>mpacted 5G architecture options:</w:t>
            </w:r>
          </w:p>
          <w:p w14:paraId="46EE2C24" w14:textId="77777777" w:rsidR="008E2CFD" w:rsidRDefault="008E2CFD" w:rsidP="008E2CFD">
            <w:pPr>
              <w:pStyle w:val="CRCoverPage"/>
              <w:spacing w:after="0"/>
              <w:ind w:left="100"/>
              <w:rPr>
                <w:noProof/>
                <w:lang w:eastAsia="zh-CN"/>
              </w:rPr>
            </w:pPr>
            <w:r>
              <w:rPr>
                <w:noProof/>
                <w:lang w:eastAsia="zh-CN"/>
              </w:rPr>
              <w:t>(NG)</w:t>
            </w:r>
            <w:r w:rsidRPr="003166C3">
              <w:rPr>
                <w:noProof/>
                <w:lang w:eastAsia="zh-CN"/>
              </w:rPr>
              <w:t xml:space="preserve">EN-DC, </w:t>
            </w:r>
            <w:r>
              <w:rPr>
                <w:noProof/>
                <w:lang w:eastAsia="zh-CN"/>
              </w:rPr>
              <w:t xml:space="preserve">NR SA, </w:t>
            </w:r>
            <w:r w:rsidRPr="003166C3">
              <w:rPr>
                <w:noProof/>
                <w:lang w:eastAsia="zh-CN"/>
              </w:rPr>
              <w:t>N</w:t>
            </w:r>
            <w:r w:rsidRPr="0058337B">
              <w:rPr>
                <w:noProof/>
                <w:lang w:eastAsia="zh-CN"/>
              </w:rPr>
              <w:t>E-DC</w:t>
            </w:r>
            <w:r>
              <w:rPr>
                <w:noProof/>
                <w:lang w:eastAsia="zh-CN"/>
              </w:rPr>
              <w:t>, NR-DC</w:t>
            </w:r>
          </w:p>
          <w:p w14:paraId="3A203227" w14:textId="77777777" w:rsidR="008E2CFD" w:rsidRPr="00B656E1" w:rsidRDefault="008E2CFD" w:rsidP="008E2CFD">
            <w:pPr>
              <w:pStyle w:val="CRCoverPage"/>
              <w:spacing w:after="0"/>
              <w:ind w:left="100"/>
              <w:rPr>
                <w:b/>
                <w:noProof/>
                <w:u w:val="single"/>
                <w:lang w:eastAsia="zh-CN"/>
              </w:rPr>
            </w:pPr>
          </w:p>
          <w:p w14:paraId="0030CA2E" w14:textId="77777777" w:rsidR="008E2CFD" w:rsidRPr="007E51FA" w:rsidRDefault="008E2CFD" w:rsidP="008E2CFD">
            <w:pPr>
              <w:pStyle w:val="CRCoverPage"/>
              <w:spacing w:after="0"/>
              <w:ind w:left="100"/>
              <w:rPr>
                <w:noProof/>
                <w:u w:val="single"/>
                <w:lang w:eastAsia="zh-CN"/>
              </w:rPr>
            </w:pPr>
            <w:r w:rsidRPr="007E51FA">
              <w:rPr>
                <w:rFonts w:hint="eastAsia"/>
                <w:noProof/>
                <w:u w:val="single"/>
                <w:lang w:eastAsia="zh-CN"/>
              </w:rPr>
              <w:t>Impacted functionality:</w:t>
            </w:r>
          </w:p>
          <w:p w14:paraId="6AC8E92D" w14:textId="77777777" w:rsidR="008E2CFD" w:rsidRDefault="008E2CFD" w:rsidP="008E2CFD">
            <w:pPr>
              <w:pStyle w:val="CRCoverPage"/>
              <w:spacing w:after="0"/>
              <w:ind w:left="100"/>
              <w:rPr>
                <w:noProof/>
                <w:lang w:eastAsia="zh-CN"/>
              </w:rPr>
            </w:pPr>
            <w:r w:rsidRPr="0053583D">
              <w:rPr>
                <w:lang w:val="en-US" w:eastAsia="zh-CN"/>
              </w:rPr>
              <w:t>Aperiodic CSI-RS</w:t>
            </w:r>
            <w:r>
              <w:rPr>
                <w:lang w:val="en-US" w:eastAsia="zh-CN"/>
              </w:rPr>
              <w:t xml:space="preserve"> reporting</w:t>
            </w:r>
          </w:p>
          <w:p w14:paraId="38A65278" w14:textId="77777777" w:rsidR="008E2CFD" w:rsidRDefault="008E2CFD" w:rsidP="008E2CFD">
            <w:pPr>
              <w:pStyle w:val="CRCoverPage"/>
              <w:spacing w:after="0"/>
              <w:ind w:left="100"/>
              <w:rPr>
                <w:noProof/>
                <w:lang w:eastAsia="zh-CN"/>
              </w:rPr>
            </w:pPr>
          </w:p>
          <w:p w14:paraId="5FB695D7" w14:textId="77777777" w:rsidR="008E2CFD" w:rsidRPr="007E51FA" w:rsidRDefault="008E2CFD" w:rsidP="008E2CFD">
            <w:pPr>
              <w:pStyle w:val="CRCoverPage"/>
              <w:spacing w:after="0"/>
              <w:ind w:left="100"/>
              <w:rPr>
                <w:noProof/>
                <w:u w:val="single"/>
                <w:lang w:eastAsia="zh-CN"/>
              </w:rPr>
            </w:pPr>
            <w:r w:rsidRPr="007E51FA">
              <w:rPr>
                <w:noProof/>
                <w:u w:val="single"/>
                <w:lang w:eastAsia="zh-CN"/>
              </w:rPr>
              <w:t>Inter-operability:</w:t>
            </w:r>
          </w:p>
          <w:p w14:paraId="69F06941" w14:textId="77777777" w:rsidR="00D61485" w:rsidRDefault="008E2CFD" w:rsidP="00D61485">
            <w:pPr>
              <w:pStyle w:val="CRCoverPage"/>
              <w:spacing w:after="0"/>
              <w:ind w:left="100"/>
              <w:rPr>
                <w:noProof/>
                <w:lang w:eastAsia="zh-CN"/>
              </w:rPr>
            </w:pPr>
            <w:r w:rsidRPr="002270B6">
              <w:rPr>
                <w:noProof/>
                <w:lang w:eastAsia="zh-CN"/>
              </w:rPr>
              <w:t>1.</w:t>
            </w:r>
            <w:r w:rsidRPr="002270B6">
              <w:rPr>
                <w:noProof/>
                <w:lang w:eastAsia="zh-CN"/>
              </w:rPr>
              <w:tab/>
              <w:t xml:space="preserve">   If the network is implemented according to the CR and the UE is not,</w:t>
            </w:r>
            <w:r w:rsidRPr="00684FE4">
              <w:rPr>
                <w:noProof/>
                <w:lang w:eastAsia="zh-CN"/>
              </w:rPr>
              <w:t xml:space="preserve"> there is no compatib</w:t>
            </w:r>
            <w:r>
              <w:rPr>
                <w:noProof/>
                <w:lang w:eastAsia="zh-CN"/>
              </w:rPr>
              <w:t>i</w:t>
            </w:r>
            <w:r w:rsidRPr="00684FE4">
              <w:rPr>
                <w:noProof/>
                <w:lang w:eastAsia="zh-CN"/>
              </w:rPr>
              <w:t>lity issues</w:t>
            </w:r>
            <w:r>
              <w:rPr>
                <w:noProof/>
                <w:lang w:eastAsia="zh-CN"/>
              </w:rPr>
              <w:t>.</w:t>
            </w:r>
          </w:p>
          <w:p w14:paraId="39992449" w14:textId="4171BF74" w:rsidR="005E7D44" w:rsidRPr="00D61485" w:rsidRDefault="008E2CFD" w:rsidP="000A1A84">
            <w:pPr>
              <w:pStyle w:val="CRCoverPage"/>
              <w:spacing w:after="0"/>
              <w:ind w:left="100"/>
              <w:rPr>
                <w:lang w:eastAsia="zh-CN"/>
              </w:rPr>
            </w:pPr>
            <w:r w:rsidRPr="00C471DB">
              <w:rPr>
                <w:noProof/>
                <w:lang w:eastAsia="zh-CN"/>
              </w:rPr>
              <w:t>2.</w:t>
            </w:r>
            <w:r w:rsidRPr="00C471DB">
              <w:rPr>
                <w:noProof/>
                <w:lang w:eastAsia="zh-CN"/>
              </w:rPr>
              <w:tab/>
              <w:t xml:space="preserve">   If the UE is implemented according to the CR and the network is not,</w:t>
            </w:r>
            <w:r>
              <w:rPr>
                <w:noProof/>
                <w:lang w:eastAsia="zh-CN"/>
              </w:rPr>
              <w:t xml:space="preserve"> there is no compatibility issue</w:t>
            </w:r>
            <w:r w:rsidRPr="002270B6">
              <w:rPr>
                <w:noProof/>
                <w:lang w:eastAsia="zh-CN"/>
              </w:rPr>
              <w:t>s</w:t>
            </w:r>
            <w:r>
              <w:rPr>
                <w:lang w:eastAsia="zh-CN"/>
              </w:rPr>
              <w:t>.</w:t>
            </w:r>
          </w:p>
        </w:tc>
      </w:tr>
      <w:tr w:rsidR="0094063F" w:rsidRPr="002A64DF" w14:paraId="21351A4B" w14:textId="77777777" w:rsidTr="00B3160E">
        <w:tc>
          <w:tcPr>
            <w:tcW w:w="2694" w:type="dxa"/>
            <w:gridSpan w:val="2"/>
            <w:tcBorders>
              <w:left w:val="single" w:sz="4" w:space="0" w:color="auto"/>
            </w:tcBorders>
          </w:tcPr>
          <w:p w14:paraId="1FEDFCB3"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08041F65" w14:textId="77777777" w:rsidR="0094063F" w:rsidRPr="002A64DF" w:rsidRDefault="0094063F" w:rsidP="0094063F">
            <w:pPr>
              <w:pStyle w:val="CRCoverPage"/>
              <w:spacing w:after="0"/>
              <w:rPr>
                <w:sz w:val="8"/>
                <w:szCs w:val="8"/>
                <w:lang w:val="en-US"/>
              </w:rPr>
            </w:pPr>
          </w:p>
        </w:tc>
      </w:tr>
      <w:tr w:rsidR="0094063F" w:rsidRPr="002A64DF" w14:paraId="401AC657" w14:textId="77777777" w:rsidTr="00B3160E">
        <w:tc>
          <w:tcPr>
            <w:tcW w:w="2694" w:type="dxa"/>
            <w:gridSpan w:val="2"/>
            <w:tcBorders>
              <w:left w:val="single" w:sz="4" w:space="0" w:color="auto"/>
              <w:bottom w:val="single" w:sz="4" w:space="0" w:color="auto"/>
            </w:tcBorders>
          </w:tcPr>
          <w:p w14:paraId="0D3E765B" w14:textId="77777777" w:rsidR="0094063F" w:rsidRPr="002A64DF" w:rsidRDefault="0094063F" w:rsidP="0094063F">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2D79640A" w:rsidR="0094063F" w:rsidRPr="00B75459" w:rsidRDefault="00831279" w:rsidP="00136905">
            <w:pPr>
              <w:pStyle w:val="CRCoverPage"/>
              <w:spacing w:after="0"/>
              <w:rPr>
                <w:lang w:eastAsia="zh-CN"/>
              </w:rPr>
            </w:pPr>
            <w:r>
              <w:rPr>
                <w:lang w:eastAsia="zh-CN"/>
              </w:rPr>
              <w:t xml:space="preserve">UE </w:t>
            </w:r>
            <w:proofErr w:type="spellStart"/>
            <w:r>
              <w:rPr>
                <w:lang w:eastAsia="zh-CN"/>
              </w:rPr>
              <w:t>behavior</w:t>
            </w:r>
            <w:proofErr w:type="spellEnd"/>
            <w:r>
              <w:rPr>
                <w:lang w:eastAsia="zh-CN"/>
              </w:rPr>
              <w:t xml:space="preserve"> for a</w:t>
            </w:r>
            <w:r w:rsidRPr="002B3FE2">
              <w:rPr>
                <w:rFonts w:hint="eastAsia"/>
                <w:lang w:eastAsia="zh-CN"/>
              </w:rPr>
              <w:t xml:space="preserve">periodic CSI-RS Triggering for UE reporting </w:t>
            </w:r>
            <w:proofErr w:type="spellStart"/>
            <w:r w:rsidRPr="004D6D1D">
              <w:rPr>
                <w:rFonts w:hint="eastAsia"/>
                <w:i/>
                <w:iCs/>
                <w:lang w:eastAsia="zh-CN"/>
              </w:rPr>
              <w:t>beamSwitchTiming</w:t>
            </w:r>
            <w:proofErr w:type="spellEnd"/>
            <w:r w:rsidRPr="002B3FE2">
              <w:rPr>
                <w:rFonts w:hint="eastAsia"/>
                <w:lang w:eastAsia="zh-CN"/>
              </w:rPr>
              <w:t xml:space="preserve"> values of 224 and 336</w:t>
            </w:r>
            <w:r>
              <w:rPr>
                <w:lang w:eastAsia="zh-CN"/>
              </w:rPr>
              <w:t xml:space="preserve"> will not be aligned with RAN1 conclusion</w:t>
            </w:r>
            <w:r>
              <w:rPr>
                <w:rFonts w:hint="eastAsia"/>
                <w:lang w:eastAsia="zh-CN"/>
              </w:rPr>
              <w:t>.</w:t>
            </w: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6C51DE2B" w:rsidR="0094063F" w:rsidRPr="001A5585" w:rsidRDefault="003F5DF0" w:rsidP="0094063F">
            <w:pPr>
              <w:pStyle w:val="CRCoverPage"/>
              <w:spacing w:after="0"/>
              <w:ind w:left="100"/>
              <w:rPr>
                <w:rFonts w:eastAsia="DengXian"/>
                <w:noProof/>
                <w:lang w:eastAsia="zh-CN"/>
              </w:rPr>
            </w:pPr>
            <w:r>
              <w:rPr>
                <w:noProof/>
                <w:lang w:eastAsia="zh-CN"/>
              </w:rPr>
              <w:t>4.2.7.2</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3CAFA5F4"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397E611A" w:rsidR="0094063F" w:rsidRPr="002A64DF" w:rsidRDefault="000A1A84"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DA04CBA" w:rsidR="0094063F" w:rsidRPr="002A64DF" w:rsidRDefault="000A1A84" w:rsidP="0094063F">
            <w:pPr>
              <w:pStyle w:val="CRCoverPage"/>
              <w:spacing w:after="0"/>
              <w:ind w:left="99"/>
              <w:rPr>
                <w:noProof/>
              </w:rPr>
            </w:pPr>
            <w:r w:rsidRPr="002A64DF">
              <w:rPr>
                <w:noProof/>
              </w:rPr>
              <w:t>TS/TR ... CR ...</w:t>
            </w:r>
          </w:p>
        </w:tc>
      </w:tr>
      <w:tr w:rsidR="0094063F" w:rsidRPr="002A64DF" w14:paraId="4D5BDB1B" w14:textId="77777777" w:rsidTr="00B3160E">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4063F" w:rsidRPr="002A64DF" w14:paraId="4D7059BC" w14:textId="77777777" w:rsidTr="00B3160E">
        <w:tc>
          <w:tcPr>
            <w:tcW w:w="2694" w:type="dxa"/>
            <w:gridSpan w:val="2"/>
            <w:tcBorders>
              <w:left w:val="single" w:sz="4" w:space="0" w:color="auto"/>
              <w:bottom w:val="single" w:sz="4" w:space="0" w:color="auto"/>
            </w:tcBorders>
          </w:tcPr>
          <w:p w14:paraId="40C7B55E" w14:textId="77777777" w:rsidR="0094063F" w:rsidRPr="002A64DF" w:rsidRDefault="0094063F" w:rsidP="0094063F">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94063F" w:rsidRPr="002A64DF" w:rsidRDefault="0094063F" w:rsidP="0094063F">
            <w:pPr>
              <w:pStyle w:val="CRCoverPage"/>
              <w:spacing w:after="0"/>
              <w:ind w:left="100"/>
              <w:rPr>
                <w:noProof/>
              </w:rPr>
            </w:pPr>
          </w:p>
        </w:tc>
      </w:tr>
      <w:tr w:rsidR="0094063F" w:rsidRPr="002A64DF" w14:paraId="0883B12C" w14:textId="77777777" w:rsidTr="00B3160E">
        <w:tc>
          <w:tcPr>
            <w:tcW w:w="2694" w:type="dxa"/>
            <w:gridSpan w:val="2"/>
            <w:tcBorders>
              <w:top w:val="single" w:sz="4" w:space="0" w:color="auto"/>
              <w:bottom w:val="single" w:sz="4" w:space="0" w:color="auto"/>
            </w:tcBorders>
          </w:tcPr>
          <w:p w14:paraId="6A2F616D" w14:textId="77777777" w:rsidR="0094063F" w:rsidRPr="002A64DF" w:rsidRDefault="0094063F" w:rsidP="009406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4063F" w:rsidRPr="002A64DF" w:rsidRDefault="0094063F" w:rsidP="0094063F">
            <w:pPr>
              <w:pStyle w:val="CRCoverPage"/>
              <w:spacing w:after="0"/>
              <w:ind w:left="100"/>
              <w:rPr>
                <w:noProof/>
                <w:sz w:val="8"/>
                <w:szCs w:val="8"/>
              </w:rPr>
            </w:pPr>
          </w:p>
        </w:tc>
      </w:tr>
      <w:tr w:rsidR="0094063F"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4063F" w:rsidRPr="002A64DF" w:rsidRDefault="0094063F" w:rsidP="0094063F">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4D39BC2" w:rsidR="0094063F" w:rsidRPr="002A64DF" w:rsidRDefault="0094063F" w:rsidP="0094063F">
            <w:pPr>
              <w:pStyle w:val="CRCoverPage"/>
              <w:spacing w:after="0"/>
              <w:ind w:left="100"/>
              <w:rPr>
                <w:noProof/>
              </w:rPr>
            </w:pPr>
          </w:p>
        </w:tc>
      </w:tr>
      <w:bookmarkEnd w:id="0"/>
      <w:bookmarkEnd w:id="1"/>
    </w:tbl>
    <w:p w14:paraId="5D9C6C44" w14:textId="77777777" w:rsidR="00A30FB2" w:rsidRDefault="00A30FB2"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A30FB2"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lastRenderedPageBreak/>
        <w:t>Start of change</w:t>
      </w:r>
    </w:p>
    <w:p w14:paraId="7A4B0A30" w14:textId="77777777" w:rsidR="00241A26" w:rsidRPr="000E09AA" w:rsidRDefault="00241A26" w:rsidP="00241A26">
      <w:pPr>
        <w:pStyle w:val="4"/>
      </w:pPr>
      <w:bookmarkStart w:id="7" w:name="_Toc12750894"/>
      <w:bookmarkStart w:id="8" w:name="_Toc29382258"/>
      <w:bookmarkStart w:id="9" w:name="_Toc37093375"/>
      <w:bookmarkStart w:id="10" w:name="_Toc37238651"/>
      <w:bookmarkStart w:id="11" w:name="_Toc37238765"/>
      <w:bookmarkStart w:id="12" w:name="_Toc46488660"/>
      <w:bookmarkEnd w:id="5"/>
      <w:bookmarkEnd w:id="6"/>
      <w:r w:rsidRPr="000E09AA">
        <w:t>4.2.7.2</w:t>
      </w:r>
      <w:r w:rsidRPr="000E09AA">
        <w:tab/>
      </w:r>
      <w:proofErr w:type="spellStart"/>
      <w:r w:rsidRPr="000E09AA">
        <w:rPr>
          <w:i/>
        </w:rPr>
        <w:t>BandNR</w:t>
      </w:r>
      <w:proofErr w:type="spellEnd"/>
      <w:r w:rsidRPr="000E09AA">
        <w:rPr>
          <w:i/>
        </w:rPr>
        <w:t xml:space="preserve"> parameters</w:t>
      </w:r>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41A26" w:rsidRPr="000E09AA" w14:paraId="486E4230" w14:textId="77777777" w:rsidTr="009E2D52">
        <w:trPr>
          <w:cantSplit/>
          <w:tblHeader/>
        </w:trPr>
        <w:tc>
          <w:tcPr>
            <w:tcW w:w="6917" w:type="dxa"/>
          </w:tcPr>
          <w:p w14:paraId="2BD2C99A" w14:textId="77777777" w:rsidR="00241A26" w:rsidRPr="000E09AA" w:rsidRDefault="00241A26" w:rsidP="009E2D52">
            <w:pPr>
              <w:pStyle w:val="TAH"/>
            </w:pPr>
            <w:r w:rsidRPr="000E09AA">
              <w:t>Definitions for parameters</w:t>
            </w:r>
          </w:p>
        </w:tc>
        <w:tc>
          <w:tcPr>
            <w:tcW w:w="709" w:type="dxa"/>
          </w:tcPr>
          <w:p w14:paraId="508CDDA7" w14:textId="77777777" w:rsidR="00241A26" w:rsidRPr="000E09AA" w:rsidRDefault="00241A26" w:rsidP="009E2D52">
            <w:pPr>
              <w:pStyle w:val="TAH"/>
            </w:pPr>
            <w:r w:rsidRPr="000E09AA">
              <w:t>Per</w:t>
            </w:r>
          </w:p>
        </w:tc>
        <w:tc>
          <w:tcPr>
            <w:tcW w:w="567" w:type="dxa"/>
          </w:tcPr>
          <w:p w14:paraId="47203F29" w14:textId="77777777" w:rsidR="00241A26" w:rsidRPr="000E09AA" w:rsidRDefault="00241A26" w:rsidP="009E2D52">
            <w:pPr>
              <w:pStyle w:val="TAH"/>
            </w:pPr>
            <w:r w:rsidRPr="000E09AA">
              <w:t>M</w:t>
            </w:r>
          </w:p>
        </w:tc>
        <w:tc>
          <w:tcPr>
            <w:tcW w:w="709" w:type="dxa"/>
          </w:tcPr>
          <w:p w14:paraId="3B23EC86" w14:textId="77777777" w:rsidR="00241A26" w:rsidRPr="000E09AA" w:rsidRDefault="00241A26" w:rsidP="009E2D52">
            <w:pPr>
              <w:pStyle w:val="TAH"/>
            </w:pPr>
            <w:r w:rsidRPr="000E09AA">
              <w:t>FDD-TDD</w:t>
            </w:r>
          </w:p>
          <w:p w14:paraId="6C35A858" w14:textId="77777777" w:rsidR="00241A26" w:rsidRPr="000E09AA" w:rsidRDefault="00241A26" w:rsidP="009E2D52">
            <w:pPr>
              <w:pStyle w:val="TAH"/>
            </w:pPr>
            <w:r w:rsidRPr="000E09AA">
              <w:t>DIFF</w:t>
            </w:r>
          </w:p>
        </w:tc>
        <w:tc>
          <w:tcPr>
            <w:tcW w:w="728" w:type="dxa"/>
          </w:tcPr>
          <w:p w14:paraId="618825BD" w14:textId="77777777" w:rsidR="00241A26" w:rsidRPr="000E09AA" w:rsidRDefault="00241A26" w:rsidP="009E2D52">
            <w:pPr>
              <w:pStyle w:val="TAH"/>
            </w:pPr>
            <w:r w:rsidRPr="000E09AA">
              <w:t>FR1-FR2</w:t>
            </w:r>
          </w:p>
          <w:p w14:paraId="3F1CA18C" w14:textId="77777777" w:rsidR="00241A26" w:rsidRPr="000E09AA" w:rsidRDefault="00241A26" w:rsidP="009E2D52">
            <w:pPr>
              <w:pStyle w:val="TAH"/>
            </w:pPr>
            <w:r w:rsidRPr="000E09AA">
              <w:t>DIFF</w:t>
            </w:r>
          </w:p>
        </w:tc>
      </w:tr>
      <w:tr w:rsidR="00647A50" w:rsidRPr="000E09AA" w14:paraId="72420DC4" w14:textId="77777777" w:rsidTr="009E2D52">
        <w:trPr>
          <w:cantSplit/>
          <w:tblHeader/>
        </w:trPr>
        <w:tc>
          <w:tcPr>
            <w:tcW w:w="6917" w:type="dxa"/>
          </w:tcPr>
          <w:p w14:paraId="1265694C" w14:textId="77777777" w:rsidR="00647A50" w:rsidRPr="001E6D18" w:rsidRDefault="00647A50" w:rsidP="00647A50">
            <w:pPr>
              <w:pStyle w:val="TAL"/>
              <w:rPr>
                <w:b/>
                <w:i/>
              </w:rPr>
            </w:pPr>
            <w:proofErr w:type="spellStart"/>
            <w:r w:rsidRPr="001E6D18">
              <w:rPr>
                <w:b/>
                <w:i/>
              </w:rPr>
              <w:t>beamSwitchTiming</w:t>
            </w:r>
            <w:proofErr w:type="spellEnd"/>
          </w:p>
          <w:p w14:paraId="3A2B692B" w14:textId="37EF6719" w:rsidR="00647A50" w:rsidRDefault="00647A50" w:rsidP="00647A50">
            <w:pPr>
              <w:pStyle w:val="TAL"/>
              <w:rPr>
                <w:ins w:id="13" w:author="vivo-Chenli" w:date="2021-01-12T10:47:00Z"/>
              </w:rPr>
            </w:pPr>
            <w:r w:rsidRPr="001E6D18">
              <w:t xml:space="preserve">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 </w:t>
            </w:r>
            <w:del w:id="14" w:author="vivo-Chenli" w:date="2021-01-14T09:45:00Z">
              <w:r w:rsidRPr="001E6D18" w:rsidDel="003D68F3">
                <w:delText>If this field is not included, the beam switch timing is up to 48 OFDM symbols for each supported sub-carrier spacing.</w:delText>
              </w:r>
            </w:del>
          </w:p>
          <w:p w14:paraId="1A1B50A9" w14:textId="4359EE7D" w:rsidR="00A35E8B" w:rsidRPr="000E09AA" w:rsidRDefault="00A35E8B" w:rsidP="00647A50">
            <w:pPr>
              <w:pStyle w:val="TAL"/>
            </w:pPr>
            <w:proofErr w:type="spellStart"/>
            <w:ins w:id="15" w:author="vivo-Chenli" w:date="2021-01-12T10:47:00Z">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xml:space="preserve">) </w:t>
              </w:r>
            </w:ins>
            <w:ins w:id="16" w:author="vivo-Chenli" w:date="2021-01-12T10:48:00Z">
              <w:r w:rsidRPr="00A35E8B">
                <w:t>will be used to determine UE expectation/</w:t>
              </w:r>
              <w:proofErr w:type="spellStart"/>
              <w:r w:rsidRPr="00A35E8B">
                <w:t>behavior</w:t>
              </w:r>
              <w:proofErr w:type="spellEnd"/>
              <w:r w:rsidRPr="00A35E8B">
                <w:t xml:space="preserve"> for aperiodic CSI-RS for tracking and latency requirements for L1-RSRP reporting</w:t>
              </w:r>
            </w:ins>
            <w:ins w:id="17" w:author="vivo-Chenli" w:date="2021-01-29T16:29:00Z">
              <w:r w:rsidR="00091031">
                <w:t xml:space="preserve"> as de</w:t>
              </w:r>
            </w:ins>
            <w:ins w:id="18" w:author="vivo-Chenli" w:date="2021-01-29T16:30:00Z">
              <w:r w:rsidR="00091031">
                <w:t xml:space="preserve">scribed </w:t>
              </w:r>
              <w:r w:rsidR="00091031">
                <w:t>in clause 5.1.6.1.1 of TS 38.214 [12]</w:t>
              </w:r>
            </w:ins>
            <w:ins w:id="19" w:author="vivo-Chenli" w:date="2021-01-12T10:48:00Z">
              <w:r w:rsidRPr="00A35E8B">
                <w:t xml:space="preserve">, while UE behaviour/assumption regarding before or after beam switch timing is unspecified for measuring AP CSI-RS for CSI acquisition (without </w:t>
              </w:r>
              <w:proofErr w:type="spellStart"/>
              <w:r w:rsidRPr="00A35E8B">
                <w:t>trs</w:t>
              </w:r>
              <w:proofErr w:type="spellEnd"/>
              <w:r w:rsidRPr="00A35E8B">
                <w:t>-Info and without repetition) and for beam management (with repetition ‘off’).</w:t>
              </w:r>
            </w:ins>
          </w:p>
        </w:tc>
        <w:tc>
          <w:tcPr>
            <w:tcW w:w="709" w:type="dxa"/>
          </w:tcPr>
          <w:p w14:paraId="24F21B5E" w14:textId="6F3A2A23" w:rsidR="00647A50" w:rsidRPr="000E09AA" w:rsidRDefault="00647A50" w:rsidP="00647A50">
            <w:pPr>
              <w:pStyle w:val="TAL"/>
              <w:jc w:val="center"/>
            </w:pPr>
            <w:r w:rsidRPr="001E6D18">
              <w:t>Band</w:t>
            </w:r>
          </w:p>
        </w:tc>
        <w:tc>
          <w:tcPr>
            <w:tcW w:w="567" w:type="dxa"/>
          </w:tcPr>
          <w:p w14:paraId="7710B2EC" w14:textId="3CEEBFF4" w:rsidR="00647A50" w:rsidRPr="000E09AA" w:rsidDel="005074D2" w:rsidRDefault="00647A50" w:rsidP="00647A50">
            <w:pPr>
              <w:pStyle w:val="TAL"/>
              <w:jc w:val="center"/>
            </w:pPr>
            <w:r w:rsidRPr="001E6D18">
              <w:t>No</w:t>
            </w:r>
          </w:p>
        </w:tc>
        <w:tc>
          <w:tcPr>
            <w:tcW w:w="709" w:type="dxa"/>
          </w:tcPr>
          <w:p w14:paraId="56ACF667" w14:textId="6BA4EC1B" w:rsidR="00647A50" w:rsidRPr="000E09AA" w:rsidRDefault="00647A50" w:rsidP="00647A50">
            <w:pPr>
              <w:pStyle w:val="TAL"/>
              <w:jc w:val="center"/>
            </w:pPr>
            <w:r w:rsidRPr="001E6D18">
              <w:t>N/A</w:t>
            </w:r>
          </w:p>
        </w:tc>
        <w:tc>
          <w:tcPr>
            <w:tcW w:w="728" w:type="dxa"/>
          </w:tcPr>
          <w:p w14:paraId="4475B232" w14:textId="503EE99A" w:rsidR="00647A50" w:rsidRPr="000E09AA" w:rsidRDefault="00647A50" w:rsidP="00647A50">
            <w:pPr>
              <w:pStyle w:val="TAL"/>
              <w:jc w:val="center"/>
            </w:pPr>
            <w:r w:rsidRPr="001E6D18">
              <w:t>FR2 only</w:t>
            </w:r>
          </w:p>
        </w:tc>
      </w:tr>
    </w:tbl>
    <w:p w14:paraId="28718F51" w14:textId="77777777" w:rsidR="00412F53" w:rsidRDefault="00412F53"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10F9CD6" w14:textId="77777777" w:rsidR="00A30FB2" w:rsidRPr="00AB68C7" w:rsidRDefault="00A30FB2"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957435">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6507D" w14:textId="77777777" w:rsidR="00972143" w:rsidRDefault="00972143">
      <w:r>
        <w:separator/>
      </w:r>
    </w:p>
  </w:endnote>
  <w:endnote w:type="continuationSeparator" w:id="0">
    <w:p w14:paraId="0F915CEA" w14:textId="77777777" w:rsidR="00972143" w:rsidRDefault="0097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C16C6D" w:rsidRDefault="00C16C6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50BE5" w14:textId="77777777" w:rsidR="00972143" w:rsidRDefault="00972143">
      <w:r>
        <w:separator/>
      </w:r>
    </w:p>
  </w:footnote>
  <w:footnote w:type="continuationSeparator" w:id="0">
    <w:p w14:paraId="38529A8D" w14:textId="77777777" w:rsidR="00972143" w:rsidRDefault="00972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0DC0499" w:rsidR="00C16C6D" w:rsidRDefault="00C16C6D">
    <w:pPr>
      <w:pStyle w:val="a3"/>
      <w:framePr w:wrap="auto" w:vAnchor="text" w:hAnchor="margin" w:xAlign="center" w:y="1"/>
      <w:widowControl/>
    </w:pPr>
    <w:r>
      <w:fldChar w:fldCharType="begin"/>
    </w:r>
    <w:r>
      <w:instrText xml:space="preserve"> PAGE </w:instrText>
    </w:r>
    <w:r>
      <w:fldChar w:fldCharType="separate"/>
    </w:r>
    <w:r w:rsidR="006A7FA2">
      <w:t>1</w:t>
    </w:r>
    <w:r>
      <w:fldChar w:fldCharType="end"/>
    </w:r>
  </w:p>
  <w:p w14:paraId="58875982" w14:textId="77777777" w:rsidR="00C16C6D" w:rsidRDefault="00C16C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16B01308"/>
    <w:multiLevelType w:val="hybridMultilevel"/>
    <w:tmpl w:val="42AAFC3C"/>
    <w:lvl w:ilvl="0" w:tplc="06D0BAB4">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58E019C"/>
    <w:multiLevelType w:val="hybridMultilevel"/>
    <w:tmpl w:val="15FCA5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11"/>
  </w:num>
  <w:num w:numId="5">
    <w:abstractNumId w:val="3"/>
  </w:num>
  <w:num w:numId="6">
    <w:abstractNumId w:val="5"/>
  </w:num>
  <w:num w:numId="7">
    <w:abstractNumId w:val="9"/>
  </w:num>
  <w:num w:numId="8">
    <w:abstractNumId w:val="12"/>
  </w:num>
  <w:num w:numId="9">
    <w:abstractNumId w:val="4"/>
  </w:num>
  <w:num w:numId="10">
    <w:abstractNumId w:val="10"/>
  </w:num>
  <w:num w:numId="11">
    <w:abstractNumId w:val="1"/>
  </w:num>
  <w:num w:numId="12">
    <w:abstractNumId w:val="2"/>
  </w:num>
  <w:num w:numId="13">
    <w:abstractNumId w:val="7"/>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4B5"/>
    <w:rsid w:val="00062713"/>
    <w:rsid w:val="0006275F"/>
    <w:rsid w:val="0006396E"/>
    <w:rsid w:val="00063F89"/>
    <w:rsid w:val="000643D6"/>
    <w:rsid w:val="0006455F"/>
    <w:rsid w:val="000645FE"/>
    <w:rsid w:val="00065E18"/>
    <w:rsid w:val="0006605C"/>
    <w:rsid w:val="00066310"/>
    <w:rsid w:val="00067091"/>
    <w:rsid w:val="000675CA"/>
    <w:rsid w:val="00067E3C"/>
    <w:rsid w:val="000702BE"/>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031"/>
    <w:rsid w:val="00091AB5"/>
    <w:rsid w:val="000927F1"/>
    <w:rsid w:val="00092EFE"/>
    <w:rsid w:val="000939A6"/>
    <w:rsid w:val="00093E24"/>
    <w:rsid w:val="000941CB"/>
    <w:rsid w:val="00094990"/>
    <w:rsid w:val="000949CE"/>
    <w:rsid w:val="000949D1"/>
    <w:rsid w:val="00096946"/>
    <w:rsid w:val="000971B1"/>
    <w:rsid w:val="000978B3"/>
    <w:rsid w:val="000A04C0"/>
    <w:rsid w:val="000A1A84"/>
    <w:rsid w:val="000A204E"/>
    <w:rsid w:val="000A292C"/>
    <w:rsid w:val="000A3A0B"/>
    <w:rsid w:val="000A3C57"/>
    <w:rsid w:val="000A3D5F"/>
    <w:rsid w:val="000A3F1C"/>
    <w:rsid w:val="000A49EB"/>
    <w:rsid w:val="000A4EA6"/>
    <w:rsid w:val="000A59F4"/>
    <w:rsid w:val="000A5B1F"/>
    <w:rsid w:val="000A5B86"/>
    <w:rsid w:val="000A5FA7"/>
    <w:rsid w:val="000A7893"/>
    <w:rsid w:val="000A7EF6"/>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C7165"/>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7DA"/>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75DD"/>
    <w:rsid w:val="001276CA"/>
    <w:rsid w:val="00127947"/>
    <w:rsid w:val="0013178C"/>
    <w:rsid w:val="00131A6F"/>
    <w:rsid w:val="00132A41"/>
    <w:rsid w:val="001337EC"/>
    <w:rsid w:val="00133FEE"/>
    <w:rsid w:val="00134EC3"/>
    <w:rsid w:val="00135018"/>
    <w:rsid w:val="00136905"/>
    <w:rsid w:val="00136E04"/>
    <w:rsid w:val="00136FAD"/>
    <w:rsid w:val="0013723F"/>
    <w:rsid w:val="0013762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0A50"/>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0314"/>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12CB"/>
    <w:rsid w:val="00191917"/>
    <w:rsid w:val="00191EED"/>
    <w:rsid w:val="00192230"/>
    <w:rsid w:val="001923C7"/>
    <w:rsid w:val="0019278A"/>
    <w:rsid w:val="00193092"/>
    <w:rsid w:val="001930D5"/>
    <w:rsid w:val="00193D4A"/>
    <w:rsid w:val="00193E71"/>
    <w:rsid w:val="00195150"/>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5CF"/>
    <w:rsid w:val="001C2866"/>
    <w:rsid w:val="001C2AC2"/>
    <w:rsid w:val="001C2BE2"/>
    <w:rsid w:val="001C2C18"/>
    <w:rsid w:val="001C3354"/>
    <w:rsid w:val="001C398F"/>
    <w:rsid w:val="001C45B5"/>
    <w:rsid w:val="001C4630"/>
    <w:rsid w:val="001C4A17"/>
    <w:rsid w:val="001C5742"/>
    <w:rsid w:val="001C6725"/>
    <w:rsid w:val="001C6879"/>
    <w:rsid w:val="001C68D7"/>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2D0C"/>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9B8"/>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2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6F63"/>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80"/>
    <w:rsid w:val="002C65A5"/>
    <w:rsid w:val="002C7E7E"/>
    <w:rsid w:val="002D1610"/>
    <w:rsid w:val="002D27F1"/>
    <w:rsid w:val="002D3AFD"/>
    <w:rsid w:val="002D45E8"/>
    <w:rsid w:val="002D5598"/>
    <w:rsid w:val="002D56C2"/>
    <w:rsid w:val="002D64A9"/>
    <w:rsid w:val="002D6566"/>
    <w:rsid w:val="002D69D7"/>
    <w:rsid w:val="002D6C0A"/>
    <w:rsid w:val="002E034D"/>
    <w:rsid w:val="002E0449"/>
    <w:rsid w:val="002E05EF"/>
    <w:rsid w:val="002E0A39"/>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0F2F"/>
    <w:rsid w:val="003018AF"/>
    <w:rsid w:val="003021F0"/>
    <w:rsid w:val="0030254C"/>
    <w:rsid w:val="0030292B"/>
    <w:rsid w:val="00302B9F"/>
    <w:rsid w:val="003032DA"/>
    <w:rsid w:val="00304E14"/>
    <w:rsid w:val="00305F87"/>
    <w:rsid w:val="003060FB"/>
    <w:rsid w:val="003066B2"/>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67C"/>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0A41"/>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167"/>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D4C"/>
    <w:rsid w:val="00396EAD"/>
    <w:rsid w:val="00397B07"/>
    <w:rsid w:val="003A3242"/>
    <w:rsid w:val="003A3313"/>
    <w:rsid w:val="003A40FC"/>
    <w:rsid w:val="003A4873"/>
    <w:rsid w:val="003A514E"/>
    <w:rsid w:val="003A53D8"/>
    <w:rsid w:val="003A5F32"/>
    <w:rsid w:val="003A617D"/>
    <w:rsid w:val="003A6383"/>
    <w:rsid w:val="003A6CF4"/>
    <w:rsid w:val="003A6D57"/>
    <w:rsid w:val="003A6F13"/>
    <w:rsid w:val="003B06C7"/>
    <w:rsid w:val="003B0F14"/>
    <w:rsid w:val="003B10A2"/>
    <w:rsid w:val="003B19A0"/>
    <w:rsid w:val="003B1E6E"/>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68F3"/>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DF0"/>
    <w:rsid w:val="003F5F33"/>
    <w:rsid w:val="003F6241"/>
    <w:rsid w:val="003F73D5"/>
    <w:rsid w:val="003F74A0"/>
    <w:rsid w:val="003F7913"/>
    <w:rsid w:val="003F7DB7"/>
    <w:rsid w:val="00401735"/>
    <w:rsid w:val="00401D16"/>
    <w:rsid w:val="0040274C"/>
    <w:rsid w:val="00402750"/>
    <w:rsid w:val="00402B1F"/>
    <w:rsid w:val="00402BA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CBD"/>
    <w:rsid w:val="004C0DF4"/>
    <w:rsid w:val="004C13CD"/>
    <w:rsid w:val="004C1694"/>
    <w:rsid w:val="004C248B"/>
    <w:rsid w:val="004C2518"/>
    <w:rsid w:val="004C302E"/>
    <w:rsid w:val="004C3A83"/>
    <w:rsid w:val="004C4552"/>
    <w:rsid w:val="004C4FEE"/>
    <w:rsid w:val="004C6917"/>
    <w:rsid w:val="004C6BB5"/>
    <w:rsid w:val="004C6CA2"/>
    <w:rsid w:val="004D0820"/>
    <w:rsid w:val="004D0E68"/>
    <w:rsid w:val="004D0F43"/>
    <w:rsid w:val="004D12FC"/>
    <w:rsid w:val="004D424F"/>
    <w:rsid w:val="004D466D"/>
    <w:rsid w:val="004D4E24"/>
    <w:rsid w:val="004D4F7B"/>
    <w:rsid w:val="004D5327"/>
    <w:rsid w:val="004D5DAD"/>
    <w:rsid w:val="004D6A49"/>
    <w:rsid w:val="004D6B2C"/>
    <w:rsid w:val="004D6D1D"/>
    <w:rsid w:val="004D7094"/>
    <w:rsid w:val="004E024F"/>
    <w:rsid w:val="004E0BD0"/>
    <w:rsid w:val="004E151E"/>
    <w:rsid w:val="004E1704"/>
    <w:rsid w:val="004E39CD"/>
    <w:rsid w:val="004E51A9"/>
    <w:rsid w:val="004E573C"/>
    <w:rsid w:val="004E5AC0"/>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7A4"/>
    <w:rsid w:val="00587E27"/>
    <w:rsid w:val="005901D6"/>
    <w:rsid w:val="0059107D"/>
    <w:rsid w:val="0059134A"/>
    <w:rsid w:val="005914A7"/>
    <w:rsid w:val="0059183F"/>
    <w:rsid w:val="00593CCE"/>
    <w:rsid w:val="0059495A"/>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E7D44"/>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6D25"/>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2290"/>
    <w:rsid w:val="00643067"/>
    <w:rsid w:val="006438E1"/>
    <w:rsid w:val="00646094"/>
    <w:rsid w:val="006476D2"/>
    <w:rsid w:val="00647A50"/>
    <w:rsid w:val="006505F9"/>
    <w:rsid w:val="006509FC"/>
    <w:rsid w:val="006510C6"/>
    <w:rsid w:val="00651634"/>
    <w:rsid w:val="00651CAC"/>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2E16"/>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7F9"/>
    <w:rsid w:val="006C5C9C"/>
    <w:rsid w:val="006C62A7"/>
    <w:rsid w:val="006C6E29"/>
    <w:rsid w:val="006C7264"/>
    <w:rsid w:val="006C787F"/>
    <w:rsid w:val="006D07D9"/>
    <w:rsid w:val="006D0CD4"/>
    <w:rsid w:val="006D0E4D"/>
    <w:rsid w:val="006D1E28"/>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E8C"/>
    <w:rsid w:val="0072558A"/>
    <w:rsid w:val="007255CB"/>
    <w:rsid w:val="007256D4"/>
    <w:rsid w:val="00725F0C"/>
    <w:rsid w:val="0072634D"/>
    <w:rsid w:val="00730632"/>
    <w:rsid w:val="00730FD8"/>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27A"/>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F61"/>
    <w:rsid w:val="007B1156"/>
    <w:rsid w:val="007B1245"/>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86E"/>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617E"/>
    <w:rsid w:val="007F7316"/>
    <w:rsid w:val="0080003E"/>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27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C36"/>
    <w:rsid w:val="00841D28"/>
    <w:rsid w:val="00842807"/>
    <w:rsid w:val="00842A05"/>
    <w:rsid w:val="00842A3E"/>
    <w:rsid w:val="00842C90"/>
    <w:rsid w:val="00843F03"/>
    <w:rsid w:val="00843FC9"/>
    <w:rsid w:val="00844356"/>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92C"/>
    <w:rsid w:val="00881B00"/>
    <w:rsid w:val="0088262E"/>
    <w:rsid w:val="0088330B"/>
    <w:rsid w:val="00885C7D"/>
    <w:rsid w:val="00885F9C"/>
    <w:rsid w:val="00886A6B"/>
    <w:rsid w:val="00887B44"/>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B43"/>
    <w:rsid w:val="008A76AC"/>
    <w:rsid w:val="008A7A43"/>
    <w:rsid w:val="008B1C90"/>
    <w:rsid w:val="008B2CB9"/>
    <w:rsid w:val="008B393C"/>
    <w:rsid w:val="008B41E6"/>
    <w:rsid w:val="008B447E"/>
    <w:rsid w:val="008B45C7"/>
    <w:rsid w:val="008B47B0"/>
    <w:rsid w:val="008B4D2C"/>
    <w:rsid w:val="008B4F11"/>
    <w:rsid w:val="008B512D"/>
    <w:rsid w:val="008B54E0"/>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6E1A"/>
    <w:rsid w:val="008C75AE"/>
    <w:rsid w:val="008C76E1"/>
    <w:rsid w:val="008C7774"/>
    <w:rsid w:val="008D04EE"/>
    <w:rsid w:val="008D1205"/>
    <w:rsid w:val="008D1747"/>
    <w:rsid w:val="008D1E59"/>
    <w:rsid w:val="008D2453"/>
    <w:rsid w:val="008D28B9"/>
    <w:rsid w:val="008D3357"/>
    <w:rsid w:val="008D3827"/>
    <w:rsid w:val="008D3869"/>
    <w:rsid w:val="008D3A17"/>
    <w:rsid w:val="008D560F"/>
    <w:rsid w:val="008D5BE3"/>
    <w:rsid w:val="008D634C"/>
    <w:rsid w:val="008D6512"/>
    <w:rsid w:val="008D6A9C"/>
    <w:rsid w:val="008E0247"/>
    <w:rsid w:val="008E110E"/>
    <w:rsid w:val="008E2CFD"/>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9F2"/>
    <w:rsid w:val="00926B1C"/>
    <w:rsid w:val="00926C78"/>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435"/>
    <w:rsid w:val="009578A6"/>
    <w:rsid w:val="009603C4"/>
    <w:rsid w:val="00960539"/>
    <w:rsid w:val="00960646"/>
    <w:rsid w:val="009606FD"/>
    <w:rsid w:val="00960D29"/>
    <w:rsid w:val="009622FC"/>
    <w:rsid w:val="00962598"/>
    <w:rsid w:val="00962BDD"/>
    <w:rsid w:val="00963023"/>
    <w:rsid w:val="0096338D"/>
    <w:rsid w:val="00964F48"/>
    <w:rsid w:val="00965380"/>
    <w:rsid w:val="00967D10"/>
    <w:rsid w:val="00967EE5"/>
    <w:rsid w:val="00970537"/>
    <w:rsid w:val="00970FCF"/>
    <w:rsid w:val="009718BC"/>
    <w:rsid w:val="00971A07"/>
    <w:rsid w:val="00971D17"/>
    <w:rsid w:val="00972143"/>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1911"/>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412"/>
    <w:rsid w:val="00A26783"/>
    <w:rsid w:val="00A267B6"/>
    <w:rsid w:val="00A26BEE"/>
    <w:rsid w:val="00A26EB0"/>
    <w:rsid w:val="00A301AB"/>
    <w:rsid w:val="00A30C57"/>
    <w:rsid w:val="00A30FB2"/>
    <w:rsid w:val="00A31123"/>
    <w:rsid w:val="00A317FA"/>
    <w:rsid w:val="00A31D00"/>
    <w:rsid w:val="00A32A18"/>
    <w:rsid w:val="00A33688"/>
    <w:rsid w:val="00A340C6"/>
    <w:rsid w:val="00A352AA"/>
    <w:rsid w:val="00A358F6"/>
    <w:rsid w:val="00A359BA"/>
    <w:rsid w:val="00A35E8B"/>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6FCA"/>
    <w:rsid w:val="00AD7CD1"/>
    <w:rsid w:val="00AE0948"/>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53A4"/>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4D1C"/>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18F"/>
    <w:rsid w:val="00BD2FC6"/>
    <w:rsid w:val="00BD3954"/>
    <w:rsid w:val="00BD4DA7"/>
    <w:rsid w:val="00BD4E70"/>
    <w:rsid w:val="00BD50DB"/>
    <w:rsid w:val="00BD571E"/>
    <w:rsid w:val="00BD6275"/>
    <w:rsid w:val="00BD6351"/>
    <w:rsid w:val="00BD67F8"/>
    <w:rsid w:val="00BD6A8A"/>
    <w:rsid w:val="00BD787F"/>
    <w:rsid w:val="00BD78D6"/>
    <w:rsid w:val="00BD79B9"/>
    <w:rsid w:val="00BD7B46"/>
    <w:rsid w:val="00BE059A"/>
    <w:rsid w:val="00BE0715"/>
    <w:rsid w:val="00BE22FF"/>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0F87"/>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134"/>
    <w:rsid w:val="00C37F37"/>
    <w:rsid w:val="00C4168A"/>
    <w:rsid w:val="00C423C1"/>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67F79"/>
    <w:rsid w:val="00C70163"/>
    <w:rsid w:val="00C72235"/>
    <w:rsid w:val="00C728B1"/>
    <w:rsid w:val="00C72B6E"/>
    <w:rsid w:val="00C739D1"/>
    <w:rsid w:val="00C73C34"/>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6813"/>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18AD"/>
    <w:rsid w:val="00CE2055"/>
    <w:rsid w:val="00CE2F99"/>
    <w:rsid w:val="00CE3E3A"/>
    <w:rsid w:val="00CE43DC"/>
    <w:rsid w:val="00CE4A58"/>
    <w:rsid w:val="00CE502C"/>
    <w:rsid w:val="00CE5BFD"/>
    <w:rsid w:val="00CE67CE"/>
    <w:rsid w:val="00CE7476"/>
    <w:rsid w:val="00CE79CA"/>
    <w:rsid w:val="00CF0607"/>
    <w:rsid w:val="00CF0677"/>
    <w:rsid w:val="00CF0D6E"/>
    <w:rsid w:val="00CF0FA7"/>
    <w:rsid w:val="00CF1863"/>
    <w:rsid w:val="00CF1CF3"/>
    <w:rsid w:val="00CF4681"/>
    <w:rsid w:val="00CF4D01"/>
    <w:rsid w:val="00CF4F5B"/>
    <w:rsid w:val="00CF5552"/>
    <w:rsid w:val="00CF5D20"/>
    <w:rsid w:val="00CF656D"/>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485"/>
    <w:rsid w:val="00D61D7D"/>
    <w:rsid w:val="00D62602"/>
    <w:rsid w:val="00D63006"/>
    <w:rsid w:val="00D64956"/>
    <w:rsid w:val="00D65C8F"/>
    <w:rsid w:val="00D665DA"/>
    <w:rsid w:val="00D67099"/>
    <w:rsid w:val="00D670F0"/>
    <w:rsid w:val="00D67A8C"/>
    <w:rsid w:val="00D67D69"/>
    <w:rsid w:val="00D7015D"/>
    <w:rsid w:val="00D70F57"/>
    <w:rsid w:val="00D70FB5"/>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0D7"/>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A57"/>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478"/>
    <w:rsid w:val="00DC1699"/>
    <w:rsid w:val="00DC1976"/>
    <w:rsid w:val="00DC3135"/>
    <w:rsid w:val="00DC321F"/>
    <w:rsid w:val="00DC3C2C"/>
    <w:rsid w:val="00DC41F2"/>
    <w:rsid w:val="00DC4EC5"/>
    <w:rsid w:val="00DC599F"/>
    <w:rsid w:val="00DC5BD5"/>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6AE3"/>
    <w:rsid w:val="00DE745A"/>
    <w:rsid w:val="00DF0275"/>
    <w:rsid w:val="00DF0761"/>
    <w:rsid w:val="00DF0D34"/>
    <w:rsid w:val="00DF2123"/>
    <w:rsid w:val="00DF2388"/>
    <w:rsid w:val="00DF31DA"/>
    <w:rsid w:val="00DF339C"/>
    <w:rsid w:val="00DF38A0"/>
    <w:rsid w:val="00DF3DD6"/>
    <w:rsid w:val="00DF47C2"/>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60"/>
    <w:rsid w:val="00E02A64"/>
    <w:rsid w:val="00E02B1C"/>
    <w:rsid w:val="00E03734"/>
    <w:rsid w:val="00E038B9"/>
    <w:rsid w:val="00E03E74"/>
    <w:rsid w:val="00E040CA"/>
    <w:rsid w:val="00E0513C"/>
    <w:rsid w:val="00E06398"/>
    <w:rsid w:val="00E100C7"/>
    <w:rsid w:val="00E1152A"/>
    <w:rsid w:val="00E11A9B"/>
    <w:rsid w:val="00E11DE6"/>
    <w:rsid w:val="00E1302D"/>
    <w:rsid w:val="00E142E2"/>
    <w:rsid w:val="00E14BAB"/>
    <w:rsid w:val="00E155BD"/>
    <w:rsid w:val="00E1584A"/>
    <w:rsid w:val="00E15CF9"/>
    <w:rsid w:val="00E16C0F"/>
    <w:rsid w:val="00E16E05"/>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5AB3"/>
    <w:rsid w:val="00E362C9"/>
    <w:rsid w:val="00E36648"/>
    <w:rsid w:val="00E369D3"/>
    <w:rsid w:val="00E36A7B"/>
    <w:rsid w:val="00E36FBC"/>
    <w:rsid w:val="00E3737D"/>
    <w:rsid w:val="00E37400"/>
    <w:rsid w:val="00E40FD9"/>
    <w:rsid w:val="00E41CBB"/>
    <w:rsid w:val="00E42142"/>
    <w:rsid w:val="00E430EC"/>
    <w:rsid w:val="00E431CB"/>
    <w:rsid w:val="00E4348F"/>
    <w:rsid w:val="00E43557"/>
    <w:rsid w:val="00E4395E"/>
    <w:rsid w:val="00E43E95"/>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1A28"/>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B69"/>
    <w:rsid w:val="00E70C7C"/>
    <w:rsid w:val="00E7179B"/>
    <w:rsid w:val="00E732C9"/>
    <w:rsid w:val="00E73823"/>
    <w:rsid w:val="00E73E79"/>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2EF6"/>
    <w:rsid w:val="00E933E0"/>
    <w:rsid w:val="00E9345D"/>
    <w:rsid w:val="00E96394"/>
    <w:rsid w:val="00E9774A"/>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3859"/>
    <w:rsid w:val="00EB41FA"/>
    <w:rsid w:val="00EB5EBB"/>
    <w:rsid w:val="00EB6064"/>
    <w:rsid w:val="00EB63D2"/>
    <w:rsid w:val="00EB69BF"/>
    <w:rsid w:val="00EB6C2A"/>
    <w:rsid w:val="00EC0522"/>
    <w:rsid w:val="00EC053C"/>
    <w:rsid w:val="00EC0E4A"/>
    <w:rsid w:val="00EC0F4E"/>
    <w:rsid w:val="00EC15C8"/>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09D"/>
    <w:rsid w:val="00EE4464"/>
    <w:rsid w:val="00EE4592"/>
    <w:rsid w:val="00EE5263"/>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50"/>
    <w:rsid w:val="00F6616C"/>
    <w:rsid w:val="00F662D3"/>
    <w:rsid w:val="00F6694E"/>
    <w:rsid w:val="00F66D6C"/>
    <w:rsid w:val="00F67A1A"/>
    <w:rsid w:val="00F67C9E"/>
    <w:rsid w:val="00F67F30"/>
    <w:rsid w:val="00F7090B"/>
    <w:rsid w:val="00F71C44"/>
    <w:rsid w:val="00F72143"/>
    <w:rsid w:val="00F722D7"/>
    <w:rsid w:val="00F738E3"/>
    <w:rsid w:val="00F74214"/>
    <w:rsid w:val="00F762AC"/>
    <w:rsid w:val="00F8123B"/>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F04"/>
    <w:rsid w:val="00F94FC4"/>
    <w:rsid w:val="00F955BF"/>
    <w:rsid w:val="00F956DA"/>
    <w:rsid w:val="00F95A6D"/>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1C7"/>
    <w:rsid w:val="00FC6A35"/>
    <w:rsid w:val="00FC714F"/>
    <w:rsid w:val="00FD02EF"/>
    <w:rsid w:val="00FD1363"/>
    <w:rsid w:val="00FD16A9"/>
    <w:rsid w:val="00FD3867"/>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10">
    <w:name w:val="index 1"/>
    <w:basedOn w:val="a"/>
    <w:semiHidden/>
    <w:rsid w:val="00580E7E"/>
    <w:pPr>
      <w:keepLines/>
      <w:spacing w:after="0"/>
    </w:pPr>
  </w:style>
  <w:style w:type="paragraph" w:styleId="21">
    <w:name w:val="index 2"/>
    <w:basedOn w:val="10"/>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0">
    <w:name w:val="List Bullet 3"/>
    <w:basedOn w:val="23"/>
    <w:rsid w:val="00580E7E"/>
    <w:pPr>
      <w:ind w:left="1135"/>
    </w:pPr>
  </w:style>
  <w:style w:type="paragraph" w:styleId="24">
    <w:name w:val="List 2"/>
    <w:basedOn w:val="a9"/>
    <w:rsid w:val="00580E7E"/>
    <w:pPr>
      <w:ind w:left="851"/>
    </w:pPr>
  </w:style>
  <w:style w:type="paragraph" w:styleId="31">
    <w:name w:val="List 3"/>
    <w:basedOn w:val="24"/>
    <w:rsid w:val="00580E7E"/>
    <w:pPr>
      <w:ind w:left="1135"/>
    </w:pPr>
  </w:style>
  <w:style w:type="paragraph" w:styleId="40">
    <w:name w:val="List 4"/>
    <w:basedOn w:val="31"/>
    <w:rsid w:val="00580E7E"/>
    <w:pPr>
      <w:ind w:left="1418"/>
    </w:pPr>
  </w:style>
  <w:style w:type="paragraph" w:styleId="50">
    <w:name w:val="List 5"/>
    <w:basedOn w:val="40"/>
    <w:rsid w:val="00580E7E"/>
    <w:pPr>
      <w:ind w:left="1702"/>
    </w:pPr>
  </w:style>
  <w:style w:type="paragraph" w:styleId="41">
    <w:name w:val="List Bullet 4"/>
    <w:basedOn w:val="30"/>
    <w:rsid w:val="00580E7E"/>
    <w:pPr>
      <w:ind w:left="1418"/>
    </w:pPr>
  </w:style>
  <w:style w:type="paragraph" w:styleId="51">
    <w:name w:val="List Bullet 5"/>
    <w:basedOn w:val="41"/>
    <w:rsid w:val="00580E7E"/>
    <w:pPr>
      <w:ind w:left="1702"/>
    </w:pPr>
  </w:style>
  <w:style w:type="paragraph" w:customStyle="1" w:styleId="B2">
    <w:name w:val="B2"/>
    <w:basedOn w:val="24"/>
    <w:link w:val="B2Char"/>
    <w:qFormat/>
    <w:rsid w:val="00580E7E"/>
  </w:style>
  <w:style w:type="paragraph" w:customStyle="1" w:styleId="B3">
    <w:name w:val="B3"/>
    <w:basedOn w:val="31"/>
    <w:link w:val="B3Char"/>
    <w:qFormat/>
    <w:rsid w:val="00580E7E"/>
  </w:style>
  <w:style w:type="paragraph" w:customStyle="1" w:styleId="B4">
    <w:name w:val="B4"/>
    <w:basedOn w:val="40"/>
    <w:link w:val="B4Char"/>
    <w:rsid w:val="00580E7E"/>
  </w:style>
  <w:style w:type="paragraph" w:customStyle="1" w:styleId="B5">
    <w:name w:val="B5"/>
    <w:basedOn w:val="50"/>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semiHidden/>
    <w:rPr>
      <w:sz w:val="16"/>
    </w:rPr>
  </w:style>
  <w:style w:type="paragraph" w:styleId="af3">
    <w:name w:val="annotation text"/>
    <w:basedOn w:val="a"/>
    <w:link w:val="af4"/>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20">
    <w:name w:val="标题 2 字符"/>
    <w:link w:val="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a"/>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a">
    <w:name w:val="List Paragraph"/>
    <w:basedOn w:val="a"/>
    <w:uiPriority w:val="34"/>
    <w:qFormat/>
    <w:rsid w:val="003119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186471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1303419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2CC81-E32B-4F64-AF7C-78ED2379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219</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4868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216</cp:revision>
  <cp:lastPrinted>2010-06-10T06:19:00Z</cp:lastPrinted>
  <dcterms:created xsi:type="dcterms:W3CDTF">2020-05-19T03:47:00Z</dcterms:created>
  <dcterms:modified xsi:type="dcterms:W3CDTF">2021-01-29T08:31:00Z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