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0F04" w14:textId="77777777" w:rsidR="00ED4A71" w:rsidRDefault="00B17D02">
      <w:pPr>
        <w:tabs>
          <w:tab w:val="right" w:pos="9639"/>
        </w:tabs>
        <w:spacing w:after="0"/>
        <w:rPr>
          <w:rFonts w:ascii="Arial" w:eastAsia="PMingLiU" w:hAnsi="Arial"/>
          <w:b/>
          <w:sz w:val="24"/>
        </w:rPr>
      </w:pPr>
      <w:r>
        <w:rPr>
          <w:rFonts w:ascii="Arial" w:eastAsia="PMingLiU" w:hAnsi="Arial"/>
          <w:b/>
          <w:sz w:val="24"/>
        </w:rPr>
        <w:t>3GPP TSG-</w:t>
      </w:r>
      <w:r>
        <w:rPr>
          <w:rFonts w:ascii="Arial" w:eastAsia="PMingLiU" w:hAnsi="Arial" w:hint="eastAsia"/>
          <w:b/>
          <w:sz w:val="24"/>
        </w:rPr>
        <w:t>RAN WG2</w:t>
      </w:r>
      <w:r>
        <w:rPr>
          <w:rFonts w:ascii="Arial" w:eastAsia="PMingLiU" w:hAnsi="Arial"/>
          <w:b/>
          <w:sz w:val="24"/>
        </w:rPr>
        <w:t xml:space="preserve"> Meeting #113-e</w:t>
      </w:r>
      <w:r>
        <w:rPr>
          <w:rFonts w:ascii="Arial" w:eastAsia="PMingLiU" w:hAnsi="Arial"/>
          <w:b/>
          <w:sz w:val="24"/>
        </w:rPr>
        <w:tab/>
      </w:r>
      <w:bookmarkStart w:id="0" w:name="OLE_LINK418"/>
      <w:bookmarkStart w:id="1" w:name="OLE_LINK417"/>
      <w:r>
        <w:rPr>
          <w:rFonts w:ascii="Arial" w:eastAsia="PMingLiU" w:hAnsi="Arial"/>
          <w:b/>
          <w:i/>
          <w:sz w:val="24"/>
        </w:rPr>
        <w:t>R2-21xxxxx</w:t>
      </w:r>
    </w:p>
    <w:bookmarkEnd w:id="0"/>
    <w:bookmarkEnd w:id="1"/>
    <w:p w14:paraId="3382FB7F" w14:textId="77777777" w:rsidR="00ED4A71" w:rsidRDefault="00B17D02">
      <w:pPr>
        <w:tabs>
          <w:tab w:val="right" w:pos="9639"/>
        </w:tabs>
        <w:spacing w:after="0"/>
        <w:rPr>
          <w:rFonts w:ascii="Arial" w:eastAsia="PMingLiU" w:hAnsi="Arial"/>
          <w:b/>
          <w:sz w:val="24"/>
        </w:rPr>
      </w:pPr>
      <w:r>
        <w:rPr>
          <w:rFonts w:ascii="Arial" w:eastAsia="PMingLiU" w:hAnsi="Arial"/>
          <w:b/>
          <w:sz w:val="24"/>
        </w:rPr>
        <w:t>Online, 25th Jan - 5th Feb, 2021</w:t>
      </w:r>
    </w:p>
    <w:p w14:paraId="42F71852" w14:textId="77777777" w:rsidR="00ED4A71" w:rsidRDefault="00ED4A71">
      <w:pPr>
        <w:rPr>
          <w:lang w:eastAsia="ko-KR"/>
        </w:rPr>
      </w:pPr>
    </w:p>
    <w:p w14:paraId="1C6CCBD2" w14:textId="77777777" w:rsidR="00ED4A71" w:rsidRDefault="00B17D02">
      <w:pPr>
        <w:pStyle w:val="CRCoverPage"/>
        <w:tabs>
          <w:tab w:val="left" w:pos="1701"/>
        </w:tabs>
        <w:ind w:left="1701" w:hanging="1701"/>
        <w:outlineLvl w:val="0"/>
        <w:rPr>
          <w:b/>
          <w:lang w:eastAsia="ko-KR"/>
        </w:rPr>
      </w:pPr>
      <w:r>
        <w:rPr>
          <w:b/>
          <w:lang w:eastAsia="ko-KR"/>
        </w:rPr>
        <w:t>Agenda item:</w:t>
      </w:r>
      <w:r>
        <w:rPr>
          <w:b/>
          <w:lang w:eastAsia="ko-KR"/>
        </w:rPr>
        <w:tab/>
        <w:t>5.3.1</w:t>
      </w:r>
    </w:p>
    <w:p w14:paraId="14D3FC73" w14:textId="77777777" w:rsidR="00ED4A71" w:rsidRDefault="00B17D02">
      <w:pPr>
        <w:pStyle w:val="CRCoverPage"/>
        <w:tabs>
          <w:tab w:val="left" w:pos="1701"/>
        </w:tabs>
        <w:ind w:left="1701" w:hanging="1701"/>
        <w:outlineLvl w:val="0"/>
        <w:rPr>
          <w:b/>
          <w:lang w:eastAsia="ko-KR"/>
        </w:rPr>
      </w:pPr>
      <w:r>
        <w:rPr>
          <w:b/>
          <w:lang w:eastAsia="ko-KR"/>
        </w:rPr>
        <w:t>Source:</w:t>
      </w:r>
      <w:r>
        <w:rPr>
          <w:b/>
          <w:lang w:eastAsia="ko-KR"/>
        </w:rPr>
        <w:tab/>
        <w:t xml:space="preserve">Huawei, </w:t>
      </w:r>
      <w:proofErr w:type="spellStart"/>
      <w:r>
        <w:rPr>
          <w:b/>
          <w:lang w:eastAsia="ko-KR"/>
        </w:rPr>
        <w:t>HiSilicon</w:t>
      </w:r>
      <w:proofErr w:type="spellEnd"/>
    </w:p>
    <w:p w14:paraId="2388945B" w14:textId="77777777" w:rsidR="00ED4A71" w:rsidRDefault="00B17D02">
      <w:pPr>
        <w:pStyle w:val="CRCoverPage"/>
        <w:tabs>
          <w:tab w:val="left" w:pos="1701"/>
        </w:tabs>
        <w:ind w:left="1701" w:hanging="1701"/>
        <w:outlineLvl w:val="0"/>
        <w:rPr>
          <w:b/>
          <w:lang w:eastAsia="ko-KR"/>
        </w:rPr>
      </w:pPr>
      <w:r>
        <w:rPr>
          <w:b/>
          <w:lang w:eastAsia="ko-KR"/>
        </w:rPr>
        <w:t>Title:</w:t>
      </w:r>
      <w:r>
        <w:rPr>
          <w:b/>
          <w:lang w:eastAsia="ko-KR"/>
        </w:rPr>
        <w:tab/>
        <w:t>Report of [AT113-e][</w:t>
      </w:r>
      <w:proofErr w:type="gramStart"/>
      <w:r>
        <w:rPr>
          <w:b/>
          <w:lang w:eastAsia="ko-KR"/>
        </w:rPr>
        <w:t>003][</w:t>
      </w:r>
      <w:proofErr w:type="gramEnd"/>
      <w:r>
        <w:rPr>
          <w:b/>
          <w:lang w:eastAsia="ko-KR"/>
        </w:rPr>
        <w:t>NR15] User Plane II (Huawei)</w:t>
      </w:r>
    </w:p>
    <w:p w14:paraId="49B032F6" w14:textId="77777777" w:rsidR="00ED4A71" w:rsidRDefault="00B17D0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79FE149" w14:textId="77777777" w:rsidR="00ED4A71" w:rsidRDefault="00B17D02">
      <w:pPr>
        <w:pStyle w:val="Heading1"/>
        <w:rPr>
          <w:lang w:eastAsia="ko-KR"/>
        </w:rPr>
      </w:pPr>
      <w:r>
        <w:rPr>
          <w:lang w:eastAsia="ko-KR"/>
        </w:rPr>
        <w:t>1</w:t>
      </w:r>
      <w:r>
        <w:rPr>
          <w:rFonts w:hint="eastAsia"/>
          <w:lang w:eastAsia="ko-KR"/>
        </w:rPr>
        <w:tab/>
      </w:r>
      <w:r>
        <w:t>Introduction</w:t>
      </w:r>
    </w:p>
    <w:p w14:paraId="1B925FCD" w14:textId="77777777" w:rsidR="00ED4A71" w:rsidRDefault="00B17D02">
      <w:pPr>
        <w:rPr>
          <w:lang w:eastAsia="ko-KR"/>
        </w:rPr>
      </w:pPr>
      <w:r>
        <w:rPr>
          <w:lang w:eastAsia="ko-KR"/>
        </w:rPr>
        <w:t>This is to report the result of the following email discussion in RAN2#113-e Meeting [1].</w:t>
      </w:r>
    </w:p>
    <w:p w14:paraId="5971EA60" w14:textId="77777777" w:rsidR="00ED4A71" w:rsidRDefault="00B17D02">
      <w:pPr>
        <w:pStyle w:val="EmailDiscussion"/>
      </w:pPr>
      <w:r>
        <w:t>[AT113-e][003][NR15] User Plane II (Huawei)</w:t>
      </w:r>
    </w:p>
    <w:p w14:paraId="023959D8" w14:textId="77777777" w:rsidR="00ED4A71" w:rsidRDefault="00B17D02">
      <w:pPr>
        <w:pStyle w:val="EmailDiscussion2"/>
      </w:pPr>
      <w:r>
        <w:tab/>
        <w:t>Scope: MAC RLC PDCP Treat R2-2101344, R2-2101349, R2-2101773, R2-2101774, R2-2100317, R2-2100315, R2-2100316 R2-2101441, R2-2101442, R2-2101775</w:t>
      </w:r>
    </w:p>
    <w:p w14:paraId="6D385555" w14:textId="77777777" w:rsidR="00ED4A71" w:rsidRDefault="00B17D02">
      <w:pPr>
        <w:pStyle w:val="EmailDiscussion2"/>
      </w:pPr>
      <w:r>
        <w:tab/>
      </w:r>
      <w:proofErr w:type="gramStart"/>
      <w:r>
        <w:t>Phase 1,</w:t>
      </w:r>
      <w:proofErr w:type="gramEnd"/>
      <w:r>
        <w:t xml:space="preserve"> determine agreeable parts, Phase 2, for agreeable parts Work on CRs.</w:t>
      </w:r>
    </w:p>
    <w:p w14:paraId="252EA1FB" w14:textId="77777777" w:rsidR="00ED4A71" w:rsidRDefault="00B17D02">
      <w:pPr>
        <w:pStyle w:val="EmailDiscussion2"/>
      </w:pPr>
      <w:r>
        <w:tab/>
        <w:t xml:space="preserve">Intended outcome: Report and Agreed CRs. </w:t>
      </w:r>
    </w:p>
    <w:p w14:paraId="0908ED95" w14:textId="77777777" w:rsidR="00ED4A71" w:rsidRDefault="00B17D02">
      <w:pPr>
        <w:pStyle w:val="EmailDiscussion2"/>
      </w:pPr>
      <w:r>
        <w:tab/>
        <w:t>Deadline: Schedule A</w:t>
      </w:r>
    </w:p>
    <w:p w14:paraId="368F26F9" w14:textId="77777777" w:rsidR="00ED4A71" w:rsidRDefault="00ED4A71">
      <w:pPr>
        <w:pStyle w:val="EmailDiscussion2"/>
      </w:pPr>
    </w:p>
    <w:p w14:paraId="2CD700FD" w14:textId="77777777" w:rsidR="00ED4A71" w:rsidRDefault="00B17D02">
      <w:r>
        <w:t xml:space="preserve">A first round with </w:t>
      </w:r>
      <w:r>
        <w:rPr>
          <w:b/>
          <w:color w:val="FF0000"/>
          <w:highlight w:val="yellow"/>
        </w:rPr>
        <w:t>Deadline for comments Thursday Feb 28 1200 UTC</w:t>
      </w:r>
      <w:r>
        <w:t xml:space="preserve"> to settle scope what is agreeable etc</w:t>
      </w:r>
    </w:p>
    <w:p w14:paraId="4F4DBE47" w14:textId="77777777" w:rsidR="00ED4A71" w:rsidRDefault="00B17D02">
      <w:r>
        <w:t xml:space="preserve">A Final round with </w:t>
      </w:r>
      <w:r>
        <w:rPr>
          <w:b/>
          <w:color w:val="FF0000"/>
          <w:highlight w:val="green"/>
        </w:rPr>
        <w:t xml:space="preserve">Final deadline Thursday Feb </w:t>
      </w:r>
      <w:proofErr w:type="gramStart"/>
      <w:r>
        <w:rPr>
          <w:b/>
          <w:color w:val="FF0000"/>
          <w:highlight w:val="green"/>
        </w:rPr>
        <w:t>4</w:t>
      </w:r>
      <w:proofErr w:type="gramEnd"/>
      <w:r>
        <w:rPr>
          <w:b/>
          <w:color w:val="FF0000"/>
          <w:highlight w:val="green"/>
        </w:rPr>
        <w:t xml:space="preserve">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748997DC" w14:textId="77777777" w:rsidR="00ED4A71" w:rsidRDefault="00ED4A71">
      <w:pPr>
        <w:rPr>
          <w:lang w:eastAsia="ko-KR"/>
        </w:rPr>
      </w:pPr>
    </w:p>
    <w:p w14:paraId="5D93CC9B" w14:textId="77777777" w:rsidR="00ED4A71" w:rsidRDefault="00B17D02">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ED4A71" w14:paraId="0B721997" w14:textId="77777777">
        <w:tc>
          <w:tcPr>
            <w:tcW w:w="3835" w:type="dxa"/>
          </w:tcPr>
          <w:p w14:paraId="0A1D2F8D" w14:textId="77777777" w:rsidR="00ED4A71" w:rsidRDefault="00B17D02">
            <w:pPr>
              <w:pStyle w:val="TAH"/>
              <w:rPr>
                <w:lang w:eastAsia="ko-KR"/>
              </w:rPr>
            </w:pPr>
            <w:r>
              <w:rPr>
                <w:lang w:eastAsia="ko-KR"/>
              </w:rPr>
              <w:t>Company</w:t>
            </w:r>
          </w:p>
        </w:tc>
        <w:tc>
          <w:tcPr>
            <w:tcW w:w="5794" w:type="dxa"/>
          </w:tcPr>
          <w:p w14:paraId="1CB5F483" w14:textId="77777777" w:rsidR="00ED4A71" w:rsidRDefault="00B17D02">
            <w:pPr>
              <w:pStyle w:val="TAH"/>
              <w:rPr>
                <w:lang w:eastAsia="ko-KR"/>
              </w:rPr>
            </w:pPr>
            <w:r>
              <w:rPr>
                <w:lang w:eastAsia="ko-KR"/>
              </w:rPr>
              <w:t>Contact: Name (E-mail)</w:t>
            </w:r>
          </w:p>
        </w:tc>
      </w:tr>
      <w:tr w:rsidR="00ED4A71" w:rsidRPr="004654DC" w14:paraId="465F58EF" w14:textId="77777777">
        <w:tc>
          <w:tcPr>
            <w:tcW w:w="3835" w:type="dxa"/>
          </w:tcPr>
          <w:p w14:paraId="334C5AB9" w14:textId="77777777" w:rsidR="00ED4A71" w:rsidRDefault="00B17D02">
            <w:pPr>
              <w:pStyle w:val="TAC"/>
              <w:rPr>
                <w:lang w:eastAsia="ko-KR"/>
              </w:rPr>
            </w:pPr>
            <w:r>
              <w:rPr>
                <w:lang w:eastAsia="ko-KR"/>
              </w:rPr>
              <w:t xml:space="preserve">Huawei, </w:t>
            </w:r>
            <w:proofErr w:type="spellStart"/>
            <w:r>
              <w:rPr>
                <w:lang w:eastAsia="ko-KR"/>
              </w:rPr>
              <w:t>HiSilicon</w:t>
            </w:r>
            <w:proofErr w:type="spellEnd"/>
          </w:p>
        </w:tc>
        <w:tc>
          <w:tcPr>
            <w:tcW w:w="5794" w:type="dxa"/>
          </w:tcPr>
          <w:p w14:paraId="13412CC6" w14:textId="77777777" w:rsidR="00ED4A71" w:rsidRPr="004654DC" w:rsidRDefault="00B17D02">
            <w:pPr>
              <w:pStyle w:val="TAC"/>
              <w:rPr>
                <w:lang w:val="fr-FR" w:eastAsia="ko-KR"/>
              </w:rPr>
            </w:pPr>
            <w:r w:rsidRPr="004654DC">
              <w:rPr>
                <w:lang w:val="fr-FR" w:eastAsia="ko-KR"/>
              </w:rPr>
              <w:t>Chong Lou (louchong@huawei.com)</w:t>
            </w:r>
          </w:p>
        </w:tc>
      </w:tr>
      <w:tr w:rsidR="00ED4A71" w14:paraId="7F54EDF0" w14:textId="77777777">
        <w:tc>
          <w:tcPr>
            <w:tcW w:w="3835" w:type="dxa"/>
          </w:tcPr>
          <w:p w14:paraId="52E39AB8"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0B37324" w14:textId="77777777" w:rsidR="00ED4A71" w:rsidRDefault="00B17D02">
            <w:pPr>
              <w:pStyle w:val="TAC"/>
              <w:rPr>
                <w:rFonts w:eastAsia="SimSun"/>
                <w:lang w:eastAsia="zh-CN"/>
              </w:rPr>
            </w:pPr>
            <w:r>
              <w:rPr>
                <w:rFonts w:eastAsia="SimSun" w:hint="eastAsia"/>
                <w:lang w:eastAsia="zh-CN"/>
              </w:rPr>
              <w:t>S</w:t>
            </w:r>
            <w:r>
              <w:rPr>
                <w:rFonts w:eastAsia="SimSun"/>
                <w:lang w:eastAsia="zh-CN"/>
              </w:rPr>
              <w:t>hi Cong (shicong@oppo.com)</w:t>
            </w:r>
          </w:p>
        </w:tc>
      </w:tr>
      <w:tr w:rsidR="00ED4A71" w14:paraId="067D5C78" w14:textId="77777777">
        <w:tc>
          <w:tcPr>
            <w:tcW w:w="3835" w:type="dxa"/>
          </w:tcPr>
          <w:p w14:paraId="7839036D" w14:textId="77777777" w:rsidR="00ED4A71" w:rsidRDefault="00B17D02">
            <w:pPr>
              <w:pStyle w:val="TAC"/>
              <w:rPr>
                <w:lang w:eastAsia="ko-KR"/>
              </w:rPr>
            </w:pPr>
            <w:r>
              <w:rPr>
                <w:lang w:eastAsia="ko-KR"/>
              </w:rPr>
              <w:t>MediaTek</w:t>
            </w:r>
          </w:p>
        </w:tc>
        <w:tc>
          <w:tcPr>
            <w:tcW w:w="5794" w:type="dxa"/>
          </w:tcPr>
          <w:p w14:paraId="3E455FEA" w14:textId="77777777" w:rsidR="00ED4A71" w:rsidRDefault="00B17D02">
            <w:pPr>
              <w:pStyle w:val="TAC"/>
              <w:rPr>
                <w:lang w:eastAsia="ko-KR"/>
              </w:rPr>
            </w:pPr>
            <w:proofErr w:type="spellStart"/>
            <w:r>
              <w:rPr>
                <w:lang w:eastAsia="ko-KR"/>
              </w:rPr>
              <w:t>Guanyu</w:t>
            </w:r>
            <w:proofErr w:type="spellEnd"/>
            <w:r>
              <w:rPr>
                <w:lang w:eastAsia="ko-KR"/>
              </w:rPr>
              <w:t xml:space="preserve"> Lin (guanyu.lin@mediatek.com)</w:t>
            </w:r>
          </w:p>
        </w:tc>
      </w:tr>
      <w:tr w:rsidR="00ED4A71" w:rsidRPr="00036D9E" w14:paraId="2D2439CC" w14:textId="77777777">
        <w:tc>
          <w:tcPr>
            <w:tcW w:w="3835" w:type="dxa"/>
          </w:tcPr>
          <w:p w14:paraId="12510D83" w14:textId="77777777" w:rsidR="00ED4A71" w:rsidRDefault="00B17D02">
            <w:pPr>
              <w:pStyle w:val="TAC"/>
              <w:rPr>
                <w:lang w:eastAsia="ko-KR"/>
              </w:rPr>
            </w:pPr>
            <w:r>
              <w:rPr>
                <w:lang w:eastAsia="ko-KR"/>
              </w:rPr>
              <w:t>Xiaomi</w:t>
            </w:r>
          </w:p>
        </w:tc>
        <w:tc>
          <w:tcPr>
            <w:tcW w:w="5794" w:type="dxa"/>
          </w:tcPr>
          <w:p w14:paraId="4A800A9E" w14:textId="77777777" w:rsidR="00ED4A71" w:rsidRPr="00036D9E" w:rsidRDefault="00B17D02">
            <w:pPr>
              <w:pStyle w:val="TAC"/>
              <w:rPr>
                <w:lang w:val="de-DE" w:eastAsia="ko-KR"/>
              </w:rPr>
            </w:pPr>
            <w:r w:rsidRPr="00036D9E">
              <w:rPr>
                <w:lang w:val="de-DE" w:eastAsia="ko-KR"/>
              </w:rPr>
              <w:t>Yumin Wu (wuyumin@xiaomi.com)</w:t>
            </w:r>
          </w:p>
        </w:tc>
      </w:tr>
      <w:tr w:rsidR="00ED4A71" w:rsidRPr="00036D9E" w14:paraId="2A41EE9B" w14:textId="77777777">
        <w:tc>
          <w:tcPr>
            <w:tcW w:w="3835" w:type="dxa"/>
          </w:tcPr>
          <w:p w14:paraId="61CA1E40" w14:textId="77777777" w:rsidR="00ED4A71" w:rsidRDefault="00B17D02">
            <w:pPr>
              <w:pStyle w:val="TAC"/>
              <w:rPr>
                <w:lang w:eastAsia="ko-KR"/>
              </w:rPr>
            </w:pPr>
            <w:r>
              <w:rPr>
                <w:lang w:eastAsia="ko-KR"/>
              </w:rPr>
              <w:t>Samsung</w:t>
            </w:r>
          </w:p>
        </w:tc>
        <w:tc>
          <w:tcPr>
            <w:tcW w:w="5794" w:type="dxa"/>
          </w:tcPr>
          <w:p w14:paraId="21F7609B" w14:textId="77777777" w:rsidR="00ED4A71" w:rsidRPr="00036D9E" w:rsidRDefault="00B17D02">
            <w:pPr>
              <w:pStyle w:val="TAC"/>
              <w:rPr>
                <w:lang w:val="de-DE" w:eastAsia="ko-KR"/>
              </w:rPr>
            </w:pPr>
            <w:r w:rsidRPr="00036D9E">
              <w:rPr>
                <w:rFonts w:hint="eastAsia"/>
                <w:lang w:val="de-DE" w:eastAsia="ko-KR"/>
              </w:rPr>
              <w:t>Donggun Kim (s_dg.kim@samsung.com)</w:t>
            </w:r>
          </w:p>
        </w:tc>
      </w:tr>
      <w:tr w:rsidR="00ED4A71" w:rsidRPr="00036D9E" w14:paraId="3F778157" w14:textId="77777777">
        <w:tc>
          <w:tcPr>
            <w:tcW w:w="3835" w:type="dxa"/>
          </w:tcPr>
          <w:p w14:paraId="3E6B710C" w14:textId="77777777" w:rsidR="00ED4A71" w:rsidRDefault="00B17D02">
            <w:pPr>
              <w:pStyle w:val="TAC"/>
              <w:rPr>
                <w:lang w:eastAsia="ko-KR"/>
              </w:rPr>
            </w:pPr>
            <w:r>
              <w:rPr>
                <w:lang w:eastAsia="ko-KR"/>
              </w:rPr>
              <w:t>Ericsson</w:t>
            </w:r>
          </w:p>
        </w:tc>
        <w:tc>
          <w:tcPr>
            <w:tcW w:w="5794" w:type="dxa"/>
          </w:tcPr>
          <w:p w14:paraId="3ADCB0CD" w14:textId="77777777" w:rsidR="00ED4A71" w:rsidRDefault="00B17D02">
            <w:pPr>
              <w:pStyle w:val="TAC"/>
              <w:rPr>
                <w:lang w:val="sv-SE" w:eastAsia="ko-KR"/>
              </w:rPr>
            </w:pPr>
            <w:r>
              <w:rPr>
                <w:lang w:val="sv-SE" w:eastAsia="ko-KR"/>
              </w:rPr>
              <w:t>Mats Folke (mats.folke@ericsson.com)</w:t>
            </w:r>
          </w:p>
        </w:tc>
      </w:tr>
      <w:tr w:rsidR="00ED4A71" w:rsidRPr="004654DC" w14:paraId="6E613486" w14:textId="77777777">
        <w:tc>
          <w:tcPr>
            <w:tcW w:w="3835" w:type="dxa"/>
          </w:tcPr>
          <w:p w14:paraId="66A9AA6A" w14:textId="77777777" w:rsidR="00ED4A71" w:rsidRDefault="00B17D02">
            <w:pPr>
              <w:pStyle w:val="TAC"/>
              <w:rPr>
                <w:lang w:eastAsia="ko-KR"/>
              </w:rPr>
            </w:pPr>
            <w:r>
              <w:rPr>
                <w:rFonts w:hint="eastAsia"/>
                <w:lang w:eastAsia="ko-KR"/>
              </w:rPr>
              <w:t>L</w:t>
            </w:r>
            <w:r>
              <w:rPr>
                <w:lang w:eastAsia="ko-KR"/>
              </w:rPr>
              <w:t>G Electronics</w:t>
            </w:r>
          </w:p>
        </w:tc>
        <w:tc>
          <w:tcPr>
            <w:tcW w:w="5794" w:type="dxa"/>
          </w:tcPr>
          <w:p w14:paraId="15FB8D1C" w14:textId="77777777" w:rsidR="00ED4A71" w:rsidRPr="004654DC" w:rsidRDefault="00B17D02">
            <w:pPr>
              <w:pStyle w:val="TAC"/>
              <w:rPr>
                <w:lang w:val="fr-FR" w:eastAsia="ko-KR"/>
              </w:rPr>
            </w:pPr>
            <w:r w:rsidRPr="004654DC">
              <w:rPr>
                <w:rFonts w:hint="eastAsia"/>
                <w:lang w:val="fr-FR" w:eastAsia="ko-KR"/>
              </w:rPr>
              <w:t>SeungJune Yi (seungjune.yi@lge.com)</w:t>
            </w:r>
          </w:p>
        </w:tc>
      </w:tr>
      <w:tr w:rsidR="00ED4A71" w:rsidRPr="00036D9E" w14:paraId="2BE7BFCB" w14:textId="77777777">
        <w:tc>
          <w:tcPr>
            <w:tcW w:w="3835" w:type="dxa"/>
          </w:tcPr>
          <w:p w14:paraId="2228F237" w14:textId="77777777" w:rsidR="00ED4A71" w:rsidRPr="004654DC" w:rsidRDefault="00931C75">
            <w:pPr>
              <w:pStyle w:val="TAC"/>
              <w:rPr>
                <w:lang w:val="fr-FR" w:eastAsia="ko-KR"/>
              </w:rPr>
            </w:pPr>
            <w:r>
              <w:rPr>
                <w:lang w:val="fr-FR" w:eastAsia="ko-KR"/>
              </w:rPr>
              <w:t>CATT</w:t>
            </w:r>
          </w:p>
        </w:tc>
        <w:tc>
          <w:tcPr>
            <w:tcW w:w="5794" w:type="dxa"/>
          </w:tcPr>
          <w:p w14:paraId="17E0F370" w14:textId="77777777" w:rsidR="00ED4A71" w:rsidRPr="004654DC" w:rsidRDefault="00931C75">
            <w:pPr>
              <w:pStyle w:val="TAC"/>
              <w:rPr>
                <w:lang w:val="fr-FR" w:eastAsia="ko-KR"/>
              </w:rPr>
            </w:pPr>
            <w:r>
              <w:rPr>
                <w:lang w:val="fr-FR" w:eastAsia="ko-KR"/>
              </w:rPr>
              <w:t>Pierre Bertrand (pierrebertrand@catt.cn)</w:t>
            </w:r>
          </w:p>
        </w:tc>
      </w:tr>
      <w:tr w:rsidR="00ED4A71" w:rsidRPr="004654DC" w14:paraId="0160C24D" w14:textId="77777777">
        <w:tc>
          <w:tcPr>
            <w:tcW w:w="3835" w:type="dxa"/>
          </w:tcPr>
          <w:p w14:paraId="74B599BF" w14:textId="01FB8ABB" w:rsidR="00ED4A71" w:rsidRPr="004654DC" w:rsidRDefault="00036D9E">
            <w:pPr>
              <w:pStyle w:val="TAC"/>
              <w:rPr>
                <w:lang w:val="fr-FR" w:eastAsia="ko-KR"/>
              </w:rPr>
            </w:pPr>
            <w:r>
              <w:rPr>
                <w:lang w:val="fr-FR" w:eastAsia="ko-KR"/>
              </w:rPr>
              <w:t>Lenovo</w:t>
            </w:r>
          </w:p>
        </w:tc>
        <w:tc>
          <w:tcPr>
            <w:tcW w:w="5794" w:type="dxa"/>
          </w:tcPr>
          <w:p w14:paraId="75D82DC5" w14:textId="727CF9F4" w:rsidR="00ED4A71" w:rsidRPr="004654DC" w:rsidRDefault="00036D9E">
            <w:pPr>
              <w:pStyle w:val="TAC"/>
              <w:rPr>
                <w:lang w:val="fr-FR" w:eastAsia="ko-KR"/>
              </w:rPr>
            </w:pPr>
            <w:r>
              <w:rPr>
                <w:lang w:val="fr-FR" w:eastAsia="ko-KR"/>
              </w:rPr>
              <w:t>Joachim Löhr (jlohr@lenovo.com)</w:t>
            </w:r>
          </w:p>
        </w:tc>
      </w:tr>
      <w:tr w:rsidR="00ED4A71" w:rsidRPr="004654DC" w14:paraId="6C79E5D3" w14:textId="77777777">
        <w:tc>
          <w:tcPr>
            <w:tcW w:w="3835" w:type="dxa"/>
          </w:tcPr>
          <w:p w14:paraId="780AAE74" w14:textId="77777777" w:rsidR="00ED4A71" w:rsidRPr="004654DC" w:rsidRDefault="00ED4A71">
            <w:pPr>
              <w:pStyle w:val="TAC"/>
              <w:rPr>
                <w:lang w:val="fr-FR" w:eastAsia="ko-KR"/>
              </w:rPr>
            </w:pPr>
          </w:p>
        </w:tc>
        <w:tc>
          <w:tcPr>
            <w:tcW w:w="5794" w:type="dxa"/>
          </w:tcPr>
          <w:p w14:paraId="4CD397F8" w14:textId="77777777" w:rsidR="00ED4A71" w:rsidRPr="004654DC" w:rsidRDefault="00ED4A71">
            <w:pPr>
              <w:pStyle w:val="TAC"/>
              <w:rPr>
                <w:lang w:val="fr-FR" w:eastAsia="ko-KR"/>
              </w:rPr>
            </w:pPr>
          </w:p>
        </w:tc>
      </w:tr>
    </w:tbl>
    <w:p w14:paraId="1B72BC9A" w14:textId="77777777" w:rsidR="00ED4A71" w:rsidRPr="004654DC" w:rsidRDefault="00ED4A71">
      <w:pPr>
        <w:rPr>
          <w:lang w:val="fr-FR" w:eastAsia="ko-KR"/>
        </w:rPr>
      </w:pPr>
    </w:p>
    <w:p w14:paraId="1BBA179F" w14:textId="77777777" w:rsidR="00ED4A71" w:rsidRDefault="00B17D02">
      <w:pPr>
        <w:pStyle w:val="Heading1"/>
        <w:rPr>
          <w:lang w:eastAsia="ko-KR"/>
        </w:rPr>
      </w:pPr>
      <w:r>
        <w:rPr>
          <w:lang w:eastAsia="ko-KR"/>
        </w:rPr>
        <w:t>3</w:t>
      </w:r>
      <w:r>
        <w:tab/>
      </w:r>
      <w:bookmarkEnd w:id="2"/>
      <w:r>
        <w:rPr>
          <w:rFonts w:hint="eastAsia"/>
        </w:rPr>
        <w:t>Discussion</w:t>
      </w:r>
    </w:p>
    <w:bookmarkEnd w:id="3"/>
    <w:p w14:paraId="4D28E0AA" w14:textId="77777777" w:rsidR="00ED4A71" w:rsidRDefault="00B17D02">
      <w:pPr>
        <w:pStyle w:val="Heading2"/>
        <w:rPr>
          <w:lang w:eastAsia="ko-KR"/>
        </w:rPr>
      </w:pPr>
      <w:r>
        <w:rPr>
          <w:lang w:eastAsia="ko-KR"/>
        </w:rPr>
        <w:t>3.1</w:t>
      </w:r>
      <w:r>
        <w:rPr>
          <w:lang w:eastAsia="ko-KR"/>
        </w:rPr>
        <w:tab/>
        <w:t>LCP restriction (Rel-15 and 16)</w:t>
      </w:r>
    </w:p>
    <w:p w14:paraId="343FB28D" w14:textId="77777777" w:rsidR="00ED4A71" w:rsidRDefault="00B17D02">
      <w:pPr>
        <w:pStyle w:val="BoldComments"/>
        <w:rPr>
          <w:rStyle w:val="Hyperlink"/>
          <w:b w:val="0"/>
        </w:rPr>
      </w:pPr>
      <w:r>
        <w:t>LCP restrictions</w:t>
      </w:r>
    </w:p>
    <w:p w14:paraId="0AB18811" w14:textId="77777777" w:rsidR="00ED4A71" w:rsidRDefault="00E03DF9">
      <w:pPr>
        <w:pStyle w:val="Doc-title"/>
      </w:pPr>
      <w:hyperlink r:id="rId13" w:history="1">
        <w:r w:rsidR="00B17D02">
          <w:rPr>
            <w:rStyle w:val="Hyperlink"/>
          </w:rPr>
          <w:t>R2-2101344</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Rel-15</w:t>
      </w:r>
      <w:r w:rsidR="00B17D02">
        <w:tab/>
        <w:t>38.306</w:t>
      </w:r>
      <w:r w:rsidR="00B17D02">
        <w:tab/>
        <w:t>15.12.0</w:t>
      </w:r>
      <w:r w:rsidR="00B17D02">
        <w:tab/>
        <w:t>0504</w:t>
      </w:r>
      <w:r w:rsidR="00B17D02">
        <w:tab/>
        <w:t>-</w:t>
      </w:r>
      <w:r w:rsidR="00B17D02">
        <w:tab/>
        <w:t>F</w:t>
      </w:r>
      <w:r w:rsidR="00B17D02">
        <w:tab/>
      </w:r>
      <w:proofErr w:type="spellStart"/>
      <w:r w:rsidR="00B17D02">
        <w:t>NR_newRAT</w:t>
      </w:r>
      <w:proofErr w:type="spellEnd"/>
      <w:r w:rsidR="00B17D02">
        <w:t>-Core</w:t>
      </w:r>
    </w:p>
    <w:p w14:paraId="57BDBA88" w14:textId="77777777" w:rsidR="00ED4A71" w:rsidRDefault="00E03DF9">
      <w:pPr>
        <w:pStyle w:val="Doc-title"/>
      </w:pPr>
      <w:hyperlink r:id="rId14" w:history="1">
        <w:r w:rsidR="00B17D02">
          <w:rPr>
            <w:rStyle w:val="Hyperlink"/>
          </w:rPr>
          <w:t>R2-2101349</w:t>
        </w:r>
      </w:hyperlink>
      <w:r w:rsidR="00B17D02">
        <w:tab/>
        <w:t>Clarification to LCP restrictions</w:t>
      </w:r>
      <w:r w:rsidR="00B17D02">
        <w:tab/>
        <w:t xml:space="preserve">Ericsson, </w:t>
      </w:r>
      <w:proofErr w:type="spellStart"/>
      <w:r w:rsidR="00B17D02">
        <w:t>Mediatek</w:t>
      </w:r>
      <w:proofErr w:type="spellEnd"/>
      <w:r w:rsidR="00B17D02">
        <w:tab/>
        <w:t>CR</w:t>
      </w:r>
      <w:r w:rsidR="00B17D02">
        <w:tab/>
        <w:t>Rel-16</w:t>
      </w:r>
      <w:r w:rsidR="00B17D02">
        <w:tab/>
        <w:t>38.306</w:t>
      </w:r>
      <w:r w:rsidR="00B17D02">
        <w:tab/>
        <w:t>16.3.0</w:t>
      </w:r>
      <w:r w:rsidR="00B17D02">
        <w:tab/>
        <w:t>0505</w:t>
      </w:r>
      <w:r w:rsidR="00B17D02">
        <w:tab/>
        <w:t>-</w:t>
      </w:r>
      <w:r w:rsidR="00B17D02">
        <w:tab/>
        <w:t>A</w:t>
      </w:r>
      <w:r w:rsidR="00B17D02">
        <w:tab/>
      </w:r>
      <w:proofErr w:type="spellStart"/>
      <w:r w:rsidR="00B17D02">
        <w:t>NR_newRAT</w:t>
      </w:r>
      <w:proofErr w:type="spellEnd"/>
      <w:r w:rsidR="00B17D02">
        <w:t>-Core</w:t>
      </w:r>
    </w:p>
    <w:p w14:paraId="24A9E2C0" w14:textId="77777777" w:rsidR="00ED4A71" w:rsidRDefault="00ED4A71">
      <w:pPr>
        <w:spacing w:before="60" w:after="0"/>
        <w:ind w:left="1259" w:hanging="1259"/>
        <w:rPr>
          <w:rFonts w:ascii="Arial" w:eastAsia="SimSun" w:hAnsi="Arial"/>
          <w:szCs w:val="24"/>
          <w:lang w:eastAsia="zh-CN"/>
        </w:rPr>
      </w:pPr>
    </w:p>
    <w:p w14:paraId="246CB672" w14:textId="77777777" w:rsidR="00ED4A71" w:rsidRDefault="00B17D02">
      <w:r>
        <w:rPr>
          <w:rFonts w:hint="eastAsia"/>
        </w:rPr>
        <w:t>T</w:t>
      </w:r>
      <w:r>
        <w:t xml:space="preserve">hese CRs propose to add the clarification of “RRC configured restriction” for LCP in the field description of </w:t>
      </w:r>
      <w:proofErr w:type="spellStart"/>
      <w:r>
        <w:t>lcp</w:t>
      </w:r>
      <w:proofErr w:type="spellEnd"/>
      <w:r>
        <w:t>-Restriction to both Rel-15 and Rel-16, as follows.</w:t>
      </w:r>
    </w:p>
    <w:p w14:paraId="799FECF5" w14:textId="77777777" w:rsidR="00ED4A71" w:rsidRDefault="00ED4A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ED4A71" w14:paraId="3148D3EF" w14:textId="77777777">
        <w:trPr>
          <w:cantSplit/>
        </w:trPr>
        <w:tc>
          <w:tcPr>
            <w:tcW w:w="7088" w:type="dxa"/>
          </w:tcPr>
          <w:p w14:paraId="07526007" w14:textId="77777777" w:rsidR="00ED4A71" w:rsidRDefault="00B17D02">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7E3AAB1B" w14:textId="77777777" w:rsidR="00ED4A71" w:rsidRDefault="00B17D02">
            <w:pPr>
              <w:pStyle w:val="TAL"/>
              <w:rPr>
                <w:rFonts w:cs="Arial"/>
                <w:bCs/>
                <w:i/>
                <w:iCs/>
                <w:szCs w:val="18"/>
              </w:rPr>
            </w:pPr>
            <w:r>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t>.</w:t>
            </w:r>
          </w:p>
        </w:tc>
        <w:tc>
          <w:tcPr>
            <w:tcW w:w="567" w:type="dxa"/>
          </w:tcPr>
          <w:p w14:paraId="2BC31E59" w14:textId="77777777" w:rsidR="00ED4A71" w:rsidRDefault="00B17D02">
            <w:pPr>
              <w:pStyle w:val="TAL"/>
              <w:jc w:val="center"/>
              <w:rPr>
                <w:rFonts w:cs="Arial"/>
                <w:bCs/>
                <w:iCs/>
                <w:szCs w:val="18"/>
              </w:rPr>
            </w:pPr>
            <w:r>
              <w:rPr>
                <w:rFonts w:cs="Arial"/>
                <w:bCs/>
                <w:iCs/>
                <w:szCs w:val="18"/>
              </w:rPr>
              <w:t>UE</w:t>
            </w:r>
          </w:p>
        </w:tc>
        <w:tc>
          <w:tcPr>
            <w:tcW w:w="567" w:type="dxa"/>
          </w:tcPr>
          <w:p w14:paraId="777019C4" w14:textId="77777777" w:rsidR="00ED4A71" w:rsidRDefault="00B17D02">
            <w:pPr>
              <w:pStyle w:val="TAL"/>
              <w:jc w:val="center"/>
              <w:rPr>
                <w:rFonts w:cs="Arial"/>
                <w:bCs/>
                <w:iCs/>
                <w:szCs w:val="18"/>
              </w:rPr>
            </w:pPr>
            <w:r>
              <w:rPr>
                <w:rFonts w:cs="Arial"/>
                <w:bCs/>
                <w:iCs/>
                <w:szCs w:val="18"/>
              </w:rPr>
              <w:t>No</w:t>
            </w:r>
          </w:p>
        </w:tc>
        <w:tc>
          <w:tcPr>
            <w:tcW w:w="709" w:type="dxa"/>
          </w:tcPr>
          <w:p w14:paraId="22996173" w14:textId="77777777" w:rsidR="00ED4A71" w:rsidRDefault="00B17D02">
            <w:pPr>
              <w:pStyle w:val="TAL"/>
              <w:jc w:val="center"/>
              <w:rPr>
                <w:rFonts w:cs="Arial"/>
                <w:bCs/>
                <w:iCs/>
                <w:szCs w:val="18"/>
              </w:rPr>
            </w:pPr>
            <w:r>
              <w:rPr>
                <w:rFonts w:cs="Arial"/>
                <w:bCs/>
                <w:iCs/>
                <w:szCs w:val="18"/>
              </w:rPr>
              <w:t>No</w:t>
            </w:r>
          </w:p>
        </w:tc>
        <w:tc>
          <w:tcPr>
            <w:tcW w:w="708" w:type="dxa"/>
          </w:tcPr>
          <w:p w14:paraId="713C4C52" w14:textId="77777777" w:rsidR="00ED4A71" w:rsidRDefault="00B17D02">
            <w:pPr>
              <w:pStyle w:val="TAL"/>
              <w:jc w:val="center"/>
              <w:rPr>
                <w:rFonts w:cs="Arial"/>
                <w:bCs/>
                <w:iCs/>
                <w:szCs w:val="18"/>
              </w:rPr>
            </w:pPr>
            <w:r>
              <w:rPr>
                <w:rFonts w:cs="Arial"/>
                <w:bCs/>
                <w:iCs/>
                <w:szCs w:val="18"/>
              </w:rPr>
              <w:t>No</w:t>
            </w:r>
          </w:p>
        </w:tc>
      </w:tr>
    </w:tbl>
    <w:p w14:paraId="51F75243" w14:textId="77777777" w:rsidR="00ED4A71" w:rsidRDefault="00ED4A71"/>
    <w:p w14:paraId="181BB766" w14:textId="77777777" w:rsidR="00ED4A71" w:rsidRDefault="00ED4A71"/>
    <w:tbl>
      <w:tblPr>
        <w:tblStyle w:val="TableGrid"/>
        <w:tblW w:w="0" w:type="auto"/>
        <w:tblLook w:val="04A0" w:firstRow="1" w:lastRow="0" w:firstColumn="1" w:lastColumn="0" w:noHBand="0" w:noVBand="1"/>
      </w:tblPr>
      <w:tblGrid>
        <w:gridCol w:w="1915"/>
        <w:gridCol w:w="1848"/>
        <w:gridCol w:w="5866"/>
      </w:tblGrid>
      <w:tr w:rsidR="00ED4A71" w14:paraId="5D4C2315" w14:textId="77777777">
        <w:tc>
          <w:tcPr>
            <w:tcW w:w="1915" w:type="dxa"/>
          </w:tcPr>
          <w:p w14:paraId="7A577C79" w14:textId="77777777" w:rsidR="00ED4A71" w:rsidRDefault="00B17D02">
            <w:pPr>
              <w:pStyle w:val="TAH"/>
              <w:rPr>
                <w:lang w:eastAsia="ko-KR"/>
              </w:rPr>
            </w:pPr>
            <w:r>
              <w:rPr>
                <w:lang w:eastAsia="ko-KR"/>
              </w:rPr>
              <w:t>Company</w:t>
            </w:r>
          </w:p>
        </w:tc>
        <w:tc>
          <w:tcPr>
            <w:tcW w:w="1848" w:type="dxa"/>
          </w:tcPr>
          <w:p w14:paraId="094F258C" w14:textId="77777777" w:rsidR="00ED4A71" w:rsidRDefault="00B17D02">
            <w:pPr>
              <w:pStyle w:val="TAH"/>
              <w:rPr>
                <w:lang w:eastAsia="ko-KR"/>
              </w:rPr>
            </w:pPr>
            <w:r>
              <w:rPr>
                <w:lang w:eastAsia="ko-KR"/>
              </w:rPr>
              <w:t>Agree as is (from which release);</w:t>
            </w:r>
            <w:r>
              <w:rPr>
                <w:lang w:eastAsia="ko-KR"/>
              </w:rPr>
              <w:br/>
              <w:t>Agree with changes;</w:t>
            </w:r>
          </w:p>
          <w:p w14:paraId="3C601B70" w14:textId="77777777" w:rsidR="00ED4A71" w:rsidRDefault="00B17D02">
            <w:pPr>
              <w:pStyle w:val="TAH"/>
              <w:rPr>
                <w:lang w:eastAsia="ko-KR"/>
              </w:rPr>
            </w:pPr>
            <w:r>
              <w:rPr>
                <w:lang w:eastAsia="ko-KR"/>
              </w:rPr>
              <w:t>To capture it in the meeting minutes;</w:t>
            </w:r>
            <w:r>
              <w:rPr>
                <w:lang w:eastAsia="ko-KR"/>
              </w:rPr>
              <w:br/>
              <w:t>Disagree</w:t>
            </w:r>
          </w:p>
        </w:tc>
        <w:tc>
          <w:tcPr>
            <w:tcW w:w="5866" w:type="dxa"/>
          </w:tcPr>
          <w:p w14:paraId="4E097EA3" w14:textId="77777777" w:rsidR="00ED4A71" w:rsidRDefault="00B17D02">
            <w:pPr>
              <w:pStyle w:val="TAH"/>
              <w:rPr>
                <w:lang w:eastAsia="ko-KR"/>
              </w:rPr>
            </w:pPr>
            <w:r>
              <w:rPr>
                <w:lang w:eastAsia="ko-KR"/>
              </w:rPr>
              <w:t>Detailed Comments</w:t>
            </w:r>
          </w:p>
        </w:tc>
      </w:tr>
      <w:tr w:rsidR="00ED4A71" w14:paraId="7A22EF9C" w14:textId="77777777">
        <w:tc>
          <w:tcPr>
            <w:tcW w:w="1915" w:type="dxa"/>
          </w:tcPr>
          <w:p w14:paraId="4CEABDBC"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47DBEB8" w14:textId="77777777" w:rsidR="00ED4A71" w:rsidRDefault="00B17D02">
            <w:pPr>
              <w:pStyle w:val="TAC"/>
              <w:rPr>
                <w:lang w:eastAsia="ko-KR"/>
              </w:rPr>
            </w:pPr>
            <w:r>
              <w:rPr>
                <w:lang w:eastAsia="ko-KR"/>
              </w:rPr>
              <w:t>Disagree</w:t>
            </w:r>
          </w:p>
        </w:tc>
        <w:tc>
          <w:tcPr>
            <w:tcW w:w="5866" w:type="dxa"/>
          </w:tcPr>
          <w:p w14:paraId="470A887D" w14:textId="77777777" w:rsidR="00ED4A71" w:rsidRDefault="00B17D02">
            <w:pPr>
              <w:pStyle w:val="TAL"/>
              <w:rPr>
                <w:rFonts w:eastAsia="SimSun"/>
                <w:lang w:eastAsia="zh-CN"/>
              </w:rPr>
            </w:pPr>
            <w:r>
              <w:rPr>
                <w:rFonts w:eastAsia="SimSun"/>
                <w:lang w:eastAsia="zh-CN"/>
              </w:rPr>
              <w:t xml:space="preserve">We think the added clarification should have already been the common understanding. For other restrictions that are not indicated, e.g. </w:t>
            </w:r>
            <w:proofErr w:type="spellStart"/>
            <w:r>
              <w:rPr>
                <w:rFonts w:eastAsia="SimSun"/>
                <w:lang w:eastAsia="zh-CN"/>
              </w:rPr>
              <w:t>allowedServingCells</w:t>
            </w:r>
            <w:proofErr w:type="spellEnd"/>
            <w:r>
              <w:rPr>
                <w:rFonts w:eastAsia="SimSun"/>
                <w:lang w:eastAsia="zh-CN"/>
              </w:rPr>
              <w:t xml:space="preserve">, </w:t>
            </w:r>
            <w:proofErr w:type="spellStart"/>
            <w:r>
              <w:rPr>
                <w:rFonts w:eastAsia="SimSun"/>
                <w:lang w:eastAsia="zh-CN"/>
              </w:rPr>
              <w:t>allowedCG</w:t>
            </w:r>
            <w:proofErr w:type="spellEnd"/>
            <w:r>
              <w:rPr>
                <w:rFonts w:eastAsia="SimSun"/>
                <w:lang w:eastAsia="zh-CN"/>
              </w:rPr>
              <w:t xml:space="preserve">-List and </w:t>
            </w:r>
            <w:proofErr w:type="spellStart"/>
            <w:r>
              <w:rPr>
                <w:rFonts w:eastAsia="SimSun"/>
                <w:lang w:eastAsia="zh-CN"/>
              </w:rPr>
              <w:t>allowedPHY-PriorityIndex</w:t>
            </w:r>
            <w:proofErr w:type="spellEnd"/>
            <w:r>
              <w:rPr>
                <w:rFonts w:eastAsia="SimSun"/>
                <w:lang w:eastAsia="zh-CN"/>
              </w:rPr>
              <w:t xml:space="preserve">, each restriction is already associated with a UE capability. Therefore, this </w:t>
            </w:r>
            <w:proofErr w:type="spellStart"/>
            <w:r>
              <w:rPr>
                <w:rFonts w:eastAsia="SimSun"/>
                <w:lang w:eastAsia="zh-CN"/>
              </w:rPr>
              <w:t>lcp</w:t>
            </w:r>
            <w:proofErr w:type="spellEnd"/>
            <w:r>
              <w:rPr>
                <w:rFonts w:eastAsia="SimSun"/>
                <w:lang w:eastAsia="zh-CN"/>
              </w:rPr>
              <w:t>-Restriction is only applied to restrictions that are not explicitly indicated from UE. The current spec should already be clear enough, and if needed, this kind of clarification should be captured into the rapporteur CR as there is no functional change.</w:t>
            </w:r>
          </w:p>
        </w:tc>
      </w:tr>
      <w:tr w:rsidR="00ED4A71" w14:paraId="7C70B2CA" w14:textId="77777777">
        <w:tc>
          <w:tcPr>
            <w:tcW w:w="1915" w:type="dxa"/>
          </w:tcPr>
          <w:p w14:paraId="294F2976"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5CF65C06" w14:textId="77777777" w:rsidR="00ED4A71" w:rsidRDefault="00B17D02">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723528F2" w14:textId="77777777" w:rsidR="00ED4A71" w:rsidRDefault="00B17D02">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D4A71" w14:paraId="2E816490" w14:textId="77777777">
        <w:tc>
          <w:tcPr>
            <w:tcW w:w="1915" w:type="dxa"/>
          </w:tcPr>
          <w:p w14:paraId="0A87D85C" w14:textId="77777777" w:rsidR="00ED4A71" w:rsidRDefault="00B17D02">
            <w:pPr>
              <w:pStyle w:val="TAC"/>
              <w:rPr>
                <w:lang w:eastAsia="ko-KR"/>
              </w:rPr>
            </w:pPr>
            <w:r>
              <w:rPr>
                <w:lang w:eastAsia="ko-KR"/>
              </w:rPr>
              <w:t>Qualcomm</w:t>
            </w:r>
          </w:p>
        </w:tc>
        <w:tc>
          <w:tcPr>
            <w:tcW w:w="1848" w:type="dxa"/>
          </w:tcPr>
          <w:p w14:paraId="18840755" w14:textId="77777777" w:rsidR="00ED4A71" w:rsidRDefault="00B17D02">
            <w:pPr>
              <w:pStyle w:val="TAC"/>
              <w:rPr>
                <w:rFonts w:eastAsia="SimSun"/>
                <w:lang w:eastAsia="zh-CN"/>
              </w:rPr>
            </w:pPr>
            <w:r>
              <w:rPr>
                <w:rFonts w:eastAsia="SimSun"/>
                <w:lang w:eastAsia="zh-CN"/>
              </w:rPr>
              <w:t>Agree with change</w:t>
            </w:r>
          </w:p>
        </w:tc>
        <w:tc>
          <w:tcPr>
            <w:tcW w:w="5866" w:type="dxa"/>
          </w:tcPr>
          <w:p w14:paraId="1C1A0D6A" w14:textId="77777777" w:rsidR="00ED4A71" w:rsidRDefault="00B17D02">
            <w:pPr>
              <w:pStyle w:val="TAL"/>
              <w:rPr>
                <w:rFonts w:eastAsia="SimSun"/>
                <w:lang w:eastAsia="zh-CN"/>
              </w:rPr>
            </w:pPr>
            <w:r>
              <w:rPr>
                <w:rFonts w:eastAsia="SimSun"/>
                <w:lang w:eastAsia="zh-CN"/>
              </w:rPr>
              <w:t>Some other LCP restriction parameters seem to be missing in the proposed text, e.g. allowed serving cells, CG list (R16), PHY-priority index (R16). Another concern is that it is not very future proof, i.e. whenever we add a new LCP restriction in the future release, we have to update this list again. We wonder if companies would consider replacing the TP with a reference to 38.321 instead.</w:t>
            </w:r>
          </w:p>
        </w:tc>
      </w:tr>
      <w:tr w:rsidR="00ED4A71" w14:paraId="111F78B5" w14:textId="77777777">
        <w:tc>
          <w:tcPr>
            <w:tcW w:w="1915" w:type="dxa"/>
          </w:tcPr>
          <w:p w14:paraId="34FBC5F9" w14:textId="77777777" w:rsidR="00ED4A71" w:rsidRDefault="00B17D02">
            <w:pPr>
              <w:pStyle w:val="TAC"/>
              <w:rPr>
                <w:lang w:eastAsia="ko-KR"/>
              </w:rPr>
            </w:pPr>
            <w:r>
              <w:rPr>
                <w:lang w:eastAsia="ko-KR"/>
              </w:rPr>
              <w:t>MediaTek</w:t>
            </w:r>
          </w:p>
        </w:tc>
        <w:tc>
          <w:tcPr>
            <w:tcW w:w="1848" w:type="dxa"/>
          </w:tcPr>
          <w:p w14:paraId="39E6BD3F" w14:textId="77777777" w:rsidR="00ED4A71" w:rsidRDefault="00B17D02">
            <w:pPr>
              <w:pStyle w:val="TAC"/>
              <w:rPr>
                <w:lang w:eastAsia="ko-KR"/>
              </w:rPr>
            </w:pPr>
            <w:r>
              <w:rPr>
                <w:lang w:eastAsia="ko-KR"/>
              </w:rPr>
              <w:t>Agree</w:t>
            </w:r>
          </w:p>
        </w:tc>
        <w:tc>
          <w:tcPr>
            <w:tcW w:w="5866" w:type="dxa"/>
          </w:tcPr>
          <w:p w14:paraId="63F6E0EB" w14:textId="77777777" w:rsidR="00ED4A71" w:rsidRDefault="00B17D02">
            <w:pPr>
              <w:pStyle w:val="TAL"/>
              <w:rPr>
                <w:lang w:eastAsia="ko-KR"/>
              </w:rPr>
            </w:pPr>
            <w:r>
              <w:rPr>
                <w:lang w:eastAsia="ko-KR"/>
              </w:rPr>
              <w:t xml:space="preserve">We think the clarification is useful. Otherwise, people may misunderstood that </w:t>
            </w:r>
            <w:proofErr w:type="spellStart"/>
            <w:r>
              <w:rPr>
                <w:i/>
                <w:lang w:eastAsia="ko-KR"/>
              </w:rPr>
              <w:t>lcp</w:t>
            </w:r>
            <w:proofErr w:type="spellEnd"/>
            <w:r>
              <w:rPr>
                <w:i/>
                <w:lang w:eastAsia="ko-KR"/>
              </w:rPr>
              <w:t>-Restriction</w:t>
            </w:r>
            <w:r>
              <w:rPr>
                <w:lang w:eastAsia="ko-KR"/>
              </w:rPr>
              <w:t xml:space="preserve"> cover all LCP parameters.</w:t>
            </w:r>
          </w:p>
        </w:tc>
      </w:tr>
      <w:tr w:rsidR="00ED4A71" w14:paraId="2A23768E" w14:textId="77777777">
        <w:tc>
          <w:tcPr>
            <w:tcW w:w="1915" w:type="dxa"/>
          </w:tcPr>
          <w:p w14:paraId="7F66695A" w14:textId="77777777" w:rsidR="00ED4A71" w:rsidRDefault="00B17D02">
            <w:pPr>
              <w:pStyle w:val="TAC"/>
              <w:rPr>
                <w:lang w:eastAsia="ko-KR"/>
              </w:rPr>
            </w:pPr>
            <w:r>
              <w:rPr>
                <w:lang w:eastAsia="ko-KR"/>
              </w:rPr>
              <w:t>Xiaomi</w:t>
            </w:r>
          </w:p>
        </w:tc>
        <w:tc>
          <w:tcPr>
            <w:tcW w:w="1848" w:type="dxa"/>
          </w:tcPr>
          <w:p w14:paraId="16E4AB57" w14:textId="77777777" w:rsidR="00ED4A71" w:rsidRDefault="00B17D02">
            <w:pPr>
              <w:pStyle w:val="TAC"/>
              <w:rPr>
                <w:lang w:eastAsia="ko-KR"/>
              </w:rPr>
            </w:pPr>
            <w:r>
              <w:rPr>
                <w:lang w:eastAsia="ko-KR"/>
              </w:rPr>
              <w:t>Agree</w:t>
            </w:r>
          </w:p>
        </w:tc>
        <w:tc>
          <w:tcPr>
            <w:tcW w:w="5866" w:type="dxa"/>
          </w:tcPr>
          <w:p w14:paraId="5D8DF601" w14:textId="77777777" w:rsidR="00ED4A71" w:rsidRDefault="00ED4A71">
            <w:pPr>
              <w:pStyle w:val="TAL"/>
              <w:rPr>
                <w:lang w:eastAsia="ko-KR"/>
              </w:rPr>
            </w:pPr>
          </w:p>
        </w:tc>
      </w:tr>
      <w:tr w:rsidR="00ED4A71" w14:paraId="282D6D99" w14:textId="77777777">
        <w:tc>
          <w:tcPr>
            <w:tcW w:w="1915" w:type="dxa"/>
          </w:tcPr>
          <w:p w14:paraId="2D87F888" w14:textId="77777777" w:rsidR="00ED4A71" w:rsidRDefault="00B17D02">
            <w:pPr>
              <w:pStyle w:val="TAC"/>
              <w:rPr>
                <w:lang w:eastAsia="ko-KR"/>
              </w:rPr>
            </w:pPr>
            <w:r>
              <w:rPr>
                <w:lang w:eastAsia="ko-KR"/>
              </w:rPr>
              <w:t>Samsung</w:t>
            </w:r>
          </w:p>
        </w:tc>
        <w:tc>
          <w:tcPr>
            <w:tcW w:w="1848" w:type="dxa"/>
          </w:tcPr>
          <w:p w14:paraId="5456562B" w14:textId="77777777" w:rsidR="00ED4A71" w:rsidRDefault="00B17D02">
            <w:pPr>
              <w:pStyle w:val="TAC"/>
              <w:rPr>
                <w:lang w:eastAsia="ko-KR"/>
              </w:rPr>
            </w:pPr>
            <w:r>
              <w:rPr>
                <w:lang w:eastAsia="ko-KR"/>
              </w:rPr>
              <w:t>Agree (from Rel-15)</w:t>
            </w:r>
          </w:p>
        </w:tc>
        <w:tc>
          <w:tcPr>
            <w:tcW w:w="5866" w:type="dxa"/>
          </w:tcPr>
          <w:p w14:paraId="0F348485" w14:textId="77777777" w:rsidR="00ED4A71" w:rsidRDefault="00B17D02">
            <w:pPr>
              <w:pStyle w:val="TAL"/>
              <w:rPr>
                <w:lang w:eastAsia="ko-KR"/>
              </w:rPr>
            </w:pPr>
            <w:r>
              <w:rPr>
                <w:lang w:eastAsia="ko-KR"/>
              </w:rPr>
              <w:t>We are ok with the clarification.</w:t>
            </w:r>
          </w:p>
          <w:p w14:paraId="6CCC8E12" w14:textId="77777777" w:rsidR="00ED4A71" w:rsidRDefault="00ED4A71">
            <w:pPr>
              <w:pStyle w:val="TAL"/>
              <w:rPr>
                <w:lang w:eastAsia="ko-KR"/>
              </w:rPr>
            </w:pPr>
          </w:p>
          <w:p w14:paraId="7E734BBC" w14:textId="77777777" w:rsidR="00ED4A71" w:rsidRDefault="00B17D02">
            <w:pPr>
              <w:pStyle w:val="TAL"/>
              <w:rPr>
                <w:lang w:eastAsia="ko-KR"/>
              </w:rPr>
            </w:pPr>
            <w:r>
              <w:rPr>
                <w:lang w:eastAsia="ko-KR"/>
              </w:rPr>
              <w:t xml:space="preserve">We also have sympathy for the comments from Qualcomm, but in most cases, a separate capability would be introduced for a new feature (like as we have e.g. </w:t>
            </w:r>
            <w:proofErr w:type="spellStart"/>
            <w:r>
              <w:rPr>
                <w:i/>
                <w:lang w:eastAsia="ko-KR"/>
              </w:rPr>
              <w:t>lch-ToSCellRestriction</w:t>
            </w:r>
            <w:proofErr w:type="spellEnd"/>
            <w:r>
              <w:rPr>
                <w:lang w:eastAsia="ko-KR"/>
              </w:rPr>
              <w:t xml:space="preserve">, </w:t>
            </w:r>
            <w:r>
              <w:rPr>
                <w:i/>
                <w:lang w:eastAsia="ko-KR"/>
              </w:rPr>
              <w:t>lch-ToGrantPriorityRestriction-r16</w:t>
            </w:r>
            <w:r>
              <w:rPr>
                <w:lang w:eastAsia="ko-KR"/>
              </w:rPr>
              <w:t xml:space="preserve">, and </w:t>
            </w:r>
            <w:r>
              <w:rPr>
                <w:i/>
                <w:lang w:eastAsia="ko-KR"/>
              </w:rPr>
              <w:t>lch-ToConfiguredGrantMapping-r16</w:t>
            </w:r>
            <w:r>
              <w:rPr>
                <w:lang w:eastAsia="ko-KR"/>
              </w:rPr>
              <w:t xml:space="preserve">), so it should be okay. </w:t>
            </w:r>
          </w:p>
        </w:tc>
      </w:tr>
      <w:tr w:rsidR="00ED4A71" w14:paraId="49B77709" w14:textId="77777777">
        <w:tc>
          <w:tcPr>
            <w:tcW w:w="1915" w:type="dxa"/>
          </w:tcPr>
          <w:p w14:paraId="71D25B9F" w14:textId="77777777" w:rsidR="00ED4A71" w:rsidRDefault="00B17D02">
            <w:pPr>
              <w:pStyle w:val="TAC"/>
              <w:rPr>
                <w:lang w:eastAsia="ko-KR"/>
              </w:rPr>
            </w:pPr>
            <w:r>
              <w:rPr>
                <w:lang w:eastAsia="ko-KR"/>
              </w:rPr>
              <w:t>Ericsson</w:t>
            </w:r>
          </w:p>
        </w:tc>
        <w:tc>
          <w:tcPr>
            <w:tcW w:w="1848" w:type="dxa"/>
          </w:tcPr>
          <w:p w14:paraId="2E11E92F" w14:textId="77777777" w:rsidR="00ED4A71" w:rsidRDefault="00B17D02">
            <w:pPr>
              <w:pStyle w:val="TAC"/>
              <w:rPr>
                <w:lang w:eastAsia="ko-KR"/>
              </w:rPr>
            </w:pPr>
            <w:r>
              <w:rPr>
                <w:lang w:eastAsia="ko-KR"/>
              </w:rPr>
              <w:t>Agree</w:t>
            </w:r>
          </w:p>
        </w:tc>
        <w:tc>
          <w:tcPr>
            <w:tcW w:w="5866" w:type="dxa"/>
          </w:tcPr>
          <w:p w14:paraId="002B84D3" w14:textId="77777777" w:rsidR="00ED4A71" w:rsidRDefault="00B17D02">
            <w:pPr>
              <w:pStyle w:val="TAL"/>
              <w:rPr>
                <w:lang w:eastAsia="ko-KR"/>
              </w:rPr>
            </w:pPr>
            <w:r>
              <w:rPr>
                <w:lang w:eastAsia="ko-KR"/>
              </w:rPr>
              <w:t xml:space="preserve">We welcome that Huawei seem to agree in principle on the CR as they have the same interpretation of the current text. However, an alternative interpretation could be that </w:t>
            </w:r>
            <w:proofErr w:type="spellStart"/>
            <w:r>
              <w:rPr>
                <w:i/>
                <w:iCs/>
                <w:lang w:eastAsia="ko-KR"/>
              </w:rPr>
              <w:t>lcp</w:t>
            </w:r>
            <w:proofErr w:type="spellEnd"/>
            <w:r>
              <w:rPr>
                <w:i/>
                <w:iCs/>
                <w:lang w:eastAsia="ko-KR"/>
              </w:rPr>
              <w:t>-restriction</w:t>
            </w:r>
            <w:r>
              <w:rPr>
                <w:lang w:eastAsia="ko-KR"/>
              </w:rPr>
              <w:t xml:space="preserve"> is to support the function LCP restrictions and then additional parameters come on top. Hence, the need to clarify this.</w:t>
            </w:r>
          </w:p>
          <w:p w14:paraId="2093307A" w14:textId="77777777" w:rsidR="00ED4A71" w:rsidRDefault="00B17D02">
            <w:pPr>
              <w:pStyle w:val="TAL"/>
              <w:rPr>
                <w:lang w:eastAsia="ko-KR"/>
              </w:rPr>
            </w:pPr>
            <w:r>
              <w:rPr>
                <w:lang w:eastAsia="ko-KR"/>
              </w:rPr>
              <w:t>To Qualcomm: Our understanding is that this capability only covers the LCP restriction parameters from Rel-15 which do not have specific UE capabilities. There are therefore no parameters missing in this list, nor will it need update later on.</w:t>
            </w:r>
          </w:p>
        </w:tc>
      </w:tr>
      <w:tr w:rsidR="00ED4A71" w14:paraId="766CBC86" w14:textId="77777777">
        <w:tc>
          <w:tcPr>
            <w:tcW w:w="1915" w:type="dxa"/>
          </w:tcPr>
          <w:p w14:paraId="1E5E7DC5" w14:textId="77777777" w:rsidR="00ED4A71" w:rsidRDefault="00B17D02">
            <w:pPr>
              <w:pStyle w:val="TAC"/>
              <w:rPr>
                <w:lang w:eastAsia="ko-KR"/>
              </w:rPr>
            </w:pPr>
            <w:r>
              <w:rPr>
                <w:rFonts w:hint="eastAsia"/>
                <w:lang w:eastAsia="ko-KR"/>
              </w:rPr>
              <w:t>L</w:t>
            </w:r>
            <w:r>
              <w:rPr>
                <w:lang w:eastAsia="ko-KR"/>
              </w:rPr>
              <w:t>G</w:t>
            </w:r>
          </w:p>
        </w:tc>
        <w:tc>
          <w:tcPr>
            <w:tcW w:w="1848" w:type="dxa"/>
          </w:tcPr>
          <w:p w14:paraId="2A0BBED1" w14:textId="77777777" w:rsidR="00ED4A71" w:rsidRDefault="00B17D02">
            <w:pPr>
              <w:pStyle w:val="TAC"/>
              <w:rPr>
                <w:lang w:eastAsia="ko-KR"/>
              </w:rPr>
            </w:pPr>
            <w:r>
              <w:rPr>
                <w:rFonts w:hint="eastAsia"/>
                <w:lang w:eastAsia="ko-KR"/>
              </w:rPr>
              <w:t>Disagree</w:t>
            </w:r>
          </w:p>
        </w:tc>
        <w:tc>
          <w:tcPr>
            <w:tcW w:w="5866" w:type="dxa"/>
          </w:tcPr>
          <w:p w14:paraId="1FA42002" w14:textId="77777777" w:rsidR="00ED4A71" w:rsidRDefault="00B17D02">
            <w:pPr>
              <w:pStyle w:val="TAL"/>
              <w:rPr>
                <w:lang w:eastAsia="ko-KR"/>
              </w:rPr>
            </w:pPr>
            <w:r>
              <w:rPr>
                <w:rFonts w:hint="eastAsia"/>
                <w:lang w:eastAsia="ko-KR"/>
              </w:rPr>
              <w:t xml:space="preserve">The LCP restriction is clear from the current specification. </w:t>
            </w:r>
            <w:r>
              <w:rPr>
                <w:lang w:eastAsia="ko-KR"/>
              </w:rPr>
              <w:t>Moreover, if we list all the related parameters, 306 specification should be updated each time a new parameter is introduced. We want to avoid such unnecessary effort.</w:t>
            </w:r>
          </w:p>
        </w:tc>
      </w:tr>
      <w:tr w:rsidR="00ED4A71" w14:paraId="4D7606A1" w14:textId="77777777">
        <w:tc>
          <w:tcPr>
            <w:tcW w:w="1915" w:type="dxa"/>
          </w:tcPr>
          <w:p w14:paraId="44894BAD" w14:textId="77777777" w:rsidR="00ED4A71" w:rsidRDefault="00B17D02">
            <w:pPr>
              <w:pStyle w:val="TAC"/>
              <w:rPr>
                <w:rFonts w:eastAsia="SimSun"/>
                <w:lang w:val="en-US" w:eastAsia="zh-CN"/>
              </w:rPr>
            </w:pPr>
            <w:r>
              <w:rPr>
                <w:rFonts w:eastAsia="SimSun" w:hint="eastAsia"/>
                <w:lang w:val="en-US" w:eastAsia="zh-CN"/>
              </w:rPr>
              <w:t>ZTE</w:t>
            </w:r>
          </w:p>
        </w:tc>
        <w:tc>
          <w:tcPr>
            <w:tcW w:w="1848" w:type="dxa"/>
          </w:tcPr>
          <w:p w14:paraId="6229145F" w14:textId="77777777" w:rsidR="00ED4A71" w:rsidRDefault="00B17D02">
            <w:pPr>
              <w:pStyle w:val="TAC"/>
              <w:rPr>
                <w:rFonts w:eastAsia="SimSun"/>
                <w:lang w:val="en-US" w:eastAsia="zh-CN"/>
              </w:rPr>
            </w:pPr>
            <w:r>
              <w:rPr>
                <w:rFonts w:eastAsia="SimSun" w:hint="eastAsia"/>
                <w:lang w:val="en-US" w:eastAsia="zh-CN"/>
              </w:rPr>
              <w:t>Agree</w:t>
            </w:r>
          </w:p>
        </w:tc>
        <w:tc>
          <w:tcPr>
            <w:tcW w:w="5866" w:type="dxa"/>
          </w:tcPr>
          <w:p w14:paraId="5CFF6943" w14:textId="77777777" w:rsidR="00ED4A71" w:rsidRDefault="00B17D02">
            <w:pPr>
              <w:pStyle w:val="TAL"/>
              <w:rPr>
                <w:rFonts w:eastAsia="SimSun"/>
                <w:lang w:val="en-US" w:eastAsia="zh-CN"/>
              </w:rPr>
            </w:pPr>
            <w:r>
              <w:rPr>
                <w:rFonts w:eastAsia="SimSun" w:hint="eastAsia"/>
                <w:lang w:val="en-US" w:eastAsia="zh-CN"/>
              </w:rPr>
              <w:t>This clarification seems useful, and avoid some misinterpretation of this capability is prerequisite of other LCH restriction feature.</w:t>
            </w:r>
          </w:p>
        </w:tc>
      </w:tr>
      <w:tr w:rsidR="00931C75" w14:paraId="06C6B4B6" w14:textId="77777777">
        <w:tc>
          <w:tcPr>
            <w:tcW w:w="1915" w:type="dxa"/>
          </w:tcPr>
          <w:p w14:paraId="43E93FC8" w14:textId="77777777" w:rsidR="00931C75" w:rsidRPr="00682FFA" w:rsidRDefault="00931C75" w:rsidP="006113C0">
            <w:pPr>
              <w:pStyle w:val="TAC"/>
              <w:rPr>
                <w:rFonts w:eastAsia="SimSun"/>
                <w:lang w:eastAsia="zh-CN"/>
              </w:rPr>
            </w:pPr>
            <w:r>
              <w:rPr>
                <w:rFonts w:eastAsia="SimSun" w:hint="eastAsia"/>
                <w:lang w:eastAsia="zh-CN"/>
              </w:rPr>
              <w:t>CATT</w:t>
            </w:r>
          </w:p>
        </w:tc>
        <w:tc>
          <w:tcPr>
            <w:tcW w:w="1848" w:type="dxa"/>
          </w:tcPr>
          <w:p w14:paraId="6640A7B5" w14:textId="77777777" w:rsidR="00931C75" w:rsidRPr="00682FFA" w:rsidRDefault="00931C75" w:rsidP="006113C0">
            <w:pPr>
              <w:pStyle w:val="TAC"/>
              <w:rPr>
                <w:rFonts w:eastAsia="SimSun"/>
                <w:lang w:eastAsia="zh-CN"/>
              </w:rPr>
            </w:pPr>
            <w:r>
              <w:rPr>
                <w:rFonts w:eastAsia="SimSun" w:hint="eastAsia"/>
                <w:lang w:eastAsia="zh-CN"/>
              </w:rPr>
              <w:t>Agree</w:t>
            </w:r>
          </w:p>
        </w:tc>
        <w:tc>
          <w:tcPr>
            <w:tcW w:w="5866" w:type="dxa"/>
          </w:tcPr>
          <w:p w14:paraId="596EB29A" w14:textId="77777777" w:rsidR="00931C75" w:rsidRPr="00682FFA" w:rsidRDefault="00931C75" w:rsidP="006113C0">
            <w:pPr>
              <w:rPr>
                <w:rFonts w:eastAsia="SimSun"/>
                <w:lang w:val="en-US" w:eastAsia="zh-CN"/>
              </w:rPr>
            </w:pPr>
            <w:r>
              <w:rPr>
                <w:rFonts w:ascii="Arial" w:hAnsi="Arial"/>
                <w:sz w:val="18"/>
                <w:lang w:eastAsia="ko-KR"/>
              </w:rPr>
              <w:t xml:space="preserve">We would also be fine with the proposal by Qualcomm which is more future proof. </w:t>
            </w:r>
          </w:p>
        </w:tc>
      </w:tr>
      <w:tr w:rsidR="00036D9E" w14:paraId="19705A29" w14:textId="77777777">
        <w:tc>
          <w:tcPr>
            <w:tcW w:w="1915" w:type="dxa"/>
          </w:tcPr>
          <w:p w14:paraId="25DC3EA8" w14:textId="7DBED8A6" w:rsidR="00036D9E" w:rsidRDefault="00036D9E" w:rsidP="006113C0">
            <w:pPr>
              <w:pStyle w:val="TAC"/>
              <w:rPr>
                <w:rFonts w:eastAsia="SimSun"/>
                <w:lang w:eastAsia="zh-CN"/>
              </w:rPr>
            </w:pPr>
            <w:r>
              <w:rPr>
                <w:rFonts w:eastAsia="SimSun"/>
                <w:lang w:eastAsia="zh-CN"/>
              </w:rPr>
              <w:t>Lenovo</w:t>
            </w:r>
          </w:p>
        </w:tc>
        <w:tc>
          <w:tcPr>
            <w:tcW w:w="1848" w:type="dxa"/>
          </w:tcPr>
          <w:p w14:paraId="0D5C78DE" w14:textId="11CE5EC9" w:rsidR="00036D9E" w:rsidRDefault="00036D9E" w:rsidP="006113C0">
            <w:pPr>
              <w:pStyle w:val="TAC"/>
              <w:rPr>
                <w:rFonts w:eastAsia="SimSun"/>
                <w:lang w:eastAsia="zh-CN"/>
              </w:rPr>
            </w:pPr>
            <w:r>
              <w:rPr>
                <w:rFonts w:eastAsia="SimSun"/>
                <w:lang w:eastAsia="zh-CN"/>
              </w:rPr>
              <w:t>Agree</w:t>
            </w:r>
          </w:p>
        </w:tc>
        <w:tc>
          <w:tcPr>
            <w:tcW w:w="5866" w:type="dxa"/>
          </w:tcPr>
          <w:p w14:paraId="2F959B37" w14:textId="4C7EBADC" w:rsidR="00036D9E" w:rsidRDefault="00036D9E" w:rsidP="006113C0">
            <w:pPr>
              <w:rPr>
                <w:rFonts w:ascii="Arial" w:hAnsi="Arial"/>
                <w:sz w:val="18"/>
                <w:lang w:eastAsia="ko-KR"/>
              </w:rPr>
            </w:pPr>
            <w:r>
              <w:rPr>
                <w:rFonts w:eastAsia="SimSun"/>
                <w:lang w:eastAsia="zh-CN"/>
              </w:rPr>
              <w:t>Fine to have this clarification</w:t>
            </w:r>
          </w:p>
        </w:tc>
      </w:tr>
    </w:tbl>
    <w:p w14:paraId="100F59C6" w14:textId="77777777" w:rsidR="00ED4A71" w:rsidRDefault="00B17D02">
      <w:pPr>
        <w:tabs>
          <w:tab w:val="left" w:pos="709"/>
        </w:tabs>
        <w:rPr>
          <w:lang w:eastAsia="ko-KR"/>
        </w:rPr>
      </w:pPr>
      <w:r>
        <w:rPr>
          <w:lang w:eastAsia="ko-KR"/>
        </w:rPr>
        <w:tab/>
      </w:r>
    </w:p>
    <w:p w14:paraId="37F3C87D" w14:textId="77777777" w:rsidR="00ED4A71" w:rsidRDefault="00B17D02">
      <w:pPr>
        <w:rPr>
          <w:b/>
          <w:lang w:eastAsia="ko-KR"/>
        </w:rPr>
      </w:pPr>
      <w:r>
        <w:rPr>
          <w:b/>
          <w:lang w:eastAsia="ko-KR"/>
        </w:rPr>
        <w:t>Conclusion:</w:t>
      </w:r>
    </w:p>
    <w:p w14:paraId="1E5F28CC" w14:textId="77777777" w:rsidR="00ED4A71" w:rsidRDefault="00B17D02">
      <w:pPr>
        <w:rPr>
          <w:b/>
          <w:lang w:eastAsia="ko-KR"/>
        </w:rPr>
      </w:pPr>
      <w:r>
        <w:rPr>
          <w:b/>
          <w:highlight w:val="yellow"/>
          <w:lang w:eastAsia="ko-KR"/>
        </w:rPr>
        <w:t>TBD</w:t>
      </w:r>
    </w:p>
    <w:p w14:paraId="43ACD53A" w14:textId="77777777" w:rsidR="00ED4A71" w:rsidRDefault="00ED4A71">
      <w:pPr>
        <w:rPr>
          <w:lang w:eastAsia="ko-KR"/>
        </w:rPr>
      </w:pPr>
    </w:p>
    <w:p w14:paraId="587CF7F9" w14:textId="77777777" w:rsidR="00ED4A71" w:rsidRDefault="00B17D02">
      <w:pPr>
        <w:pStyle w:val="Heading2"/>
        <w:rPr>
          <w:lang w:eastAsia="ko-KR"/>
        </w:rPr>
      </w:pPr>
      <w:r>
        <w:rPr>
          <w:lang w:eastAsia="ko-KR"/>
        </w:rPr>
        <w:t>3.2</w:t>
      </w:r>
      <w:r>
        <w:rPr>
          <w:lang w:eastAsia="ko-KR"/>
        </w:rPr>
        <w:tab/>
        <w:t>CSI reporting for DRX (Rel-15 and 16)</w:t>
      </w:r>
    </w:p>
    <w:p w14:paraId="4D41E67F" w14:textId="77777777" w:rsidR="00ED4A71" w:rsidRDefault="00B17D02">
      <w:pPr>
        <w:pStyle w:val="BoldComments"/>
        <w:rPr>
          <w:rStyle w:val="Hyperlink"/>
          <w:b w:val="0"/>
        </w:rPr>
      </w:pPr>
      <w:r>
        <w:t>CSI reporting</w:t>
      </w:r>
    </w:p>
    <w:p w14:paraId="74346436" w14:textId="77777777" w:rsidR="00ED4A71" w:rsidRDefault="00E03DF9">
      <w:pPr>
        <w:pStyle w:val="Doc-title"/>
      </w:pPr>
      <w:hyperlink r:id="rId15" w:history="1">
        <w:r w:rsidR="00B17D02">
          <w:rPr>
            <w:rStyle w:val="Hyperlink"/>
          </w:rPr>
          <w:t>R2-2101773</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Rel-15</w:t>
      </w:r>
      <w:r w:rsidR="00B17D02">
        <w:tab/>
        <w:t>38.321</w:t>
      </w:r>
      <w:r w:rsidR="00B17D02">
        <w:tab/>
        <w:t>15.11.0</w:t>
      </w:r>
      <w:r w:rsidR="00B17D02">
        <w:tab/>
        <w:t>1052</w:t>
      </w:r>
      <w:r w:rsidR="00B17D02">
        <w:tab/>
        <w:t>-</w:t>
      </w:r>
      <w:r w:rsidR="00B17D02">
        <w:tab/>
        <w:t>F</w:t>
      </w:r>
      <w:r w:rsidR="00B17D02">
        <w:tab/>
      </w:r>
      <w:proofErr w:type="spellStart"/>
      <w:r w:rsidR="00B17D02">
        <w:t>NR_newRAT</w:t>
      </w:r>
      <w:proofErr w:type="spellEnd"/>
      <w:r w:rsidR="00B17D02">
        <w:t>-Core</w:t>
      </w:r>
    </w:p>
    <w:p w14:paraId="18F54FCD" w14:textId="77777777" w:rsidR="00ED4A71" w:rsidRDefault="00E03DF9">
      <w:pPr>
        <w:pStyle w:val="Doc-title"/>
      </w:pPr>
      <w:hyperlink r:id="rId16" w:history="1">
        <w:r w:rsidR="00B17D02">
          <w:rPr>
            <w:rStyle w:val="Hyperlink"/>
          </w:rPr>
          <w:t>R2-2101774</w:t>
        </w:r>
      </w:hyperlink>
      <w:r w:rsidR="00B17D02">
        <w:tab/>
        <w:t>Correction on CSI reporting when CSI masking is setup</w:t>
      </w:r>
      <w:r w:rsidR="00B17D02">
        <w:tab/>
        <w:t xml:space="preserve">Huawei, </w:t>
      </w:r>
      <w:proofErr w:type="spellStart"/>
      <w:r w:rsidR="00B17D02">
        <w:t>HiSilicon</w:t>
      </w:r>
      <w:proofErr w:type="spellEnd"/>
      <w:r w:rsidR="00B17D02">
        <w:tab/>
        <w:t>CR</w:t>
      </w:r>
      <w:r w:rsidR="00B17D02">
        <w:tab/>
        <w:t>Rel-16</w:t>
      </w:r>
      <w:r w:rsidR="00B17D02">
        <w:tab/>
        <w:t>38.321</w:t>
      </w:r>
      <w:r w:rsidR="00B17D02">
        <w:tab/>
        <w:t>16.3.0</w:t>
      </w:r>
      <w:r w:rsidR="00B17D02">
        <w:tab/>
        <w:t>1053</w:t>
      </w:r>
      <w:r w:rsidR="00B17D02">
        <w:tab/>
        <w:t>-</w:t>
      </w:r>
      <w:r w:rsidR="00B17D02">
        <w:tab/>
        <w:t>F</w:t>
      </w:r>
      <w:r w:rsidR="00B17D02">
        <w:tab/>
      </w:r>
      <w:proofErr w:type="spellStart"/>
      <w:r w:rsidR="00B17D02">
        <w:t>NR_newRAT</w:t>
      </w:r>
      <w:proofErr w:type="spellEnd"/>
      <w:r w:rsidR="00B17D02">
        <w:t>-Core</w:t>
      </w:r>
    </w:p>
    <w:p w14:paraId="16031968" w14:textId="77777777" w:rsidR="00ED4A71" w:rsidRDefault="00ED4A71">
      <w:pPr>
        <w:spacing w:before="60" w:after="0"/>
        <w:ind w:left="1259" w:hanging="1259"/>
        <w:rPr>
          <w:rFonts w:ascii="Arial" w:eastAsia="MS Mincho" w:hAnsi="Arial"/>
          <w:szCs w:val="24"/>
          <w:lang w:eastAsia="en-GB"/>
        </w:rPr>
      </w:pPr>
    </w:p>
    <w:p w14:paraId="0FF26B86" w14:textId="77777777" w:rsidR="00ED4A71" w:rsidRDefault="00B17D02">
      <w:r>
        <w:rPr>
          <w:rFonts w:hint="eastAsia"/>
        </w:rPr>
        <w:t>T</w:t>
      </w:r>
      <w:r>
        <w:t xml:space="preserve">hese CRs propose to add a case that is motivated the </w:t>
      </w:r>
      <w:proofErr w:type="spellStart"/>
      <w:r>
        <w:t>the</w:t>
      </w:r>
      <w:proofErr w:type="spellEnd"/>
      <w:r>
        <w:t xml:space="preserve"> past discussions that the CSI multiplexed with other overlapping UCI maybe reported outside the “DRX Active Time” and it is up to UE implementation whether to report or not. Similar to the CSI mask case, where the p-CSI multiplexed with other overlapping UCI is outside the “On duration” and these CRs propose to align it with above behaviour.</w:t>
      </w:r>
    </w:p>
    <w:p w14:paraId="6213A4C2" w14:textId="77777777" w:rsidR="00ED4A71" w:rsidRDefault="00ED4A71">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167"/>
        <w:gridCol w:w="1979"/>
        <w:gridCol w:w="6483"/>
      </w:tblGrid>
      <w:tr w:rsidR="00ED4A71" w14:paraId="0CBED65D" w14:textId="77777777">
        <w:tc>
          <w:tcPr>
            <w:tcW w:w="1167" w:type="dxa"/>
          </w:tcPr>
          <w:p w14:paraId="26A47F58" w14:textId="77777777" w:rsidR="00ED4A71" w:rsidRDefault="00B17D02">
            <w:pPr>
              <w:pStyle w:val="TAH"/>
              <w:rPr>
                <w:lang w:eastAsia="ko-KR"/>
              </w:rPr>
            </w:pPr>
            <w:r>
              <w:rPr>
                <w:lang w:eastAsia="ko-KR"/>
              </w:rPr>
              <w:t>Company</w:t>
            </w:r>
          </w:p>
        </w:tc>
        <w:tc>
          <w:tcPr>
            <w:tcW w:w="1979" w:type="dxa"/>
          </w:tcPr>
          <w:p w14:paraId="0FB616C8" w14:textId="77777777" w:rsidR="00ED4A71" w:rsidRDefault="00B17D02">
            <w:pPr>
              <w:pStyle w:val="TAH"/>
              <w:rPr>
                <w:lang w:eastAsia="ko-KR"/>
              </w:rPr>
            </w:pPr>
            <w:r>
              <w:rPr>
                <w:lang w:eastAsia="ko-KR"/>
              </w:rPr>
              <w:t>Agree as is (which CR; from which release);</w:t>
            </w:r>
            <w:r>
              <w:rPr>
                <w:lang w:eastAsia="ko-KR"/>
              </w:rPr>
              <w:br/>
              <w:t>Agree with changes;</w:t>
            </w:r>
          </w:p>
          <w:p w14:paraId="5794B8E4" w14:textId="77777777" w:rsidR="00ED4A71" w:rsidRDefault="00B17D02">
            <w:pPr>
              <w:pStyle w:val="TAH"/>
              <w:rPr>
                <w:lang w:eastAsia="ko-KR"/>
              </w:rPr>
            </w:pPr>
            <w:r>
              <w:rPr>
                <w:lang w:eastAsia="ko-KR"/>
              </w:rPr>
              <w:t>To capture it in the meeting minutes;</w:t>
            </w:r>
          </w:p>
          <w:p w14:paraId="7F85F28B" w14:textId="77777777" w:rsidR="00ED4A71" w:rsidRDefault="00B17D02">
            <w:pPr>
              <w:pStyle w:val="TAH"/>
              <w:rPr>
                <w:lang w:eastAsia="ko-KR"/>
              </w:rPr>
            </w:pPr>
            <w:r>
              <w:rPr>
                <w:lang w:eastAsia="ko-KR"/>
              </w:rPr>
              <w:t>Disagree</w:t>
            </w:r>
          </w:p>
        </w:tc>
        <w:tc>
          <w:tcPr>
            <w:tcW w:w="6483" w:type="dxa"/>
          </w:tcPr>
          <w:p w14:paraId="50B6B807" w14:textId="77777777" w:rsidR="00ED4A71" w:rsidRDefault="00B17D02">
            <w:pPr>
              <w:pStyle w:val="TAH"/>
              <w:rPr>
                <w:lang w:eastAsia="ko-KR"/>
              </w:rPr>
            </w:pPr>
            <w:r>
              <w:rPr>
                <w:lang w:eastAsia="ko-KR"/>
              </w:rPr>
              <w:t>Detailed Comments</w:t>
            </w:r>
          </w:p>
        </w:tc>
      </w:tr>
      <w:tr w:rsidR="00ED4A71" w14:paraId="3CF460C9" w14:textId="77777777">
        <w:tc>
          <w:tcPr>
            <w:tcW w:w="1167" w:type="dxa"/>
          </w:tcPr>
          <w:p w14:paraId="10325DE4" w14:textId="77777777" w:rsidR="00ED4A71" w:rsidRDefault="00B17D02">
            <w:pPr>
              <w:pStyle w:val="TAC"/>
              <w:rPr>
                <w:lang w:eastAsia="ko-KR"/>
              </w:rPr>
            </w:pPr>
            <w:r>
              <w:rPr>
                <w:lang w:eastAsia="ko-KR"/>
              </w:rPr>
              <w:t xml:space="preserve">HW </w:t>
            </w:r>
          </w:p>
        </w:tc>
        <w:tc>
          <w:tcPr>
            <w:tcW w:w="1979" w:type="dxa"/>
          </w:tcPr>
          <w:p w14:paraId="7748BED4" w14:textId="77777777" w:rsidR="00ED4A71" w:rsidRDefault="00B17D02">
            <w:pPr>
              <w:pStyle w:val="TAC"/>
              <w:rPr>
                <w:lang w:eastAsia="ko-KR"/>
              </w:rPr>
            </w:pPr>
            <w:r>
              <w:rPr>
                <w:lang w:eastAsia="ko-KR"/>
              </w:rPr>
              <w:t>Agree as is (from Rel-15)</w:t>
            </w:r>
          </w:p>
        </w:tc>
        <w:tc>
          <w:tcPr>
            <w:tcW w:w="6483" w:type="dxa"/>
          </w:tcPr>
          <w:p w14:paraId="3CCDC466" w14:textId="77777777" w:rsidR="00ED4A71" w:rsidRDefault="00B17D02">
            <w:pPr>
              <w:pStyle w:val="TAL"/>
              <w:rPr>
                <w:lang w:eastAsia="ko-KR"/>
              </w:rPr>
            </w:pPr>
            <w:r>
              <w:rPr>
                <w:lang w:eastAsia="ko-KR"/>
              </w:rPr>
              <w:t xml:space="preserve">We confirm that the case mentioned in this CR is valid when CSI mask is setup and the UE behaviour should be aligned to other discussed cases. Since it proposes to leave it up to UE implementation, so the backward compatibility issue can be eliminated. </w:t>
            </w:r>
          </w:p>
        </w:tc>
      </w:tr>
      <w:tr w:rsidR="00ED4A71" w14:paraId="44C112BC" w14:textId="77777777">
        <w:tc>
          <w:tcPr>
            <w:tcW w:w="1167" w:type="dxa"/>
          </w:tcPr>
          <w:p w14:paraId="0631CFCC"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3FFD713E"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8EE30D6"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p w14:paraId="64D46F5C" w14:textId="77777777" w:rsidR="00ED4A71" w:rsidRDefault="00B17D02">
            <w:pPr>
              <w:pStyle w:val="TAL"/>
              <w:rPr>
                <w:rFonts w:eastAsia="SimSun"/>
                <w:lang w:eastAsia="zh-CN"/>
              </w:rPr>
            </w:pPr>
            <w:r>
              <w:rPr>
                <w:rFonts w:eastAsia="SimSun"/>
                <w:color w:val="FF0000"/>
                <w:lang w:eastAsia="zh-CN"/>
              </w:rPr>
              <w:t xml:space="preserve">[HW]: Actually we think outside “on </w:t>
            </w:r>
            <w:proofErr w:type="spellStart"/>
            <w:r>
              <w:rPr>
                <w:rFonts w:eastAsia="SimSun"/>
                <w:color w:val="FF0000"/>
                <w:lang w:eastAsia="zh-CN"/>
              </w:rPr>
              <w:t>duraton</w:t>
            </w:r>
            <w:proofErr w:type="spellEnd"/>
            <w:r>
              <w:rPr>
                <w:rFonts w:eastAsia="SimSun"/>
                <w:color w:val="FF0000"/>
                <w:lang w:eastAsia="zh-CN"/>
              </w:rPr>
              <w:t>” doesn't imply outside “DRX Active Time” as the UE may still run in “Active Time” due to other DRX timers and conditions, but on duration timer is indeed not running. And that is the reason why we think a CR is needed.</w:t>
            </w:r>
          </w:p>
        </w:tc>
      </w:tr>
      <w:tr w:rsidR="00ED4A71" w14:paraId="6D92009E" w14:textId="77777777">
        <w:tc>
          <w:tcPr>
            <w:tcW w:w="1167" w:type="dxa"/>
          </w:tcPr>
          <w:p w14:paraId="3DF888DE" w14:textId="77777777" w:rsidR="00ED4A71" w:rsidRDefault="00B17D02">
            <w:pPr>
              <w:pStyle w:val="TAC"/>
              <w:rPr>
                <w:lang w:eastAsia="ko-KR"/>
              </w:rPr>
            </w:pPr>
            <w:r>
              <w:rPr>
                <w:lang w:eastAsia="ko-KR"/>
              </w:rPr>
              <w:t>Qualcomm</w:t>
            </w:r>
          </w:p>
        </w:tc>
        <w:tc>
          <w:tcPr>
            <w:tcW w:w="1979" w:type="dxa"/>
          </w:tcPr>
          <w:p w14:paraId="02A78CEF" w14:textId="77777777" w:rsidR="00ED4A71" w:rsidRDefault="00B17D02">
            <w:pPr>
              <w:pStyle w:val="TAC"/>
              <w:rPr>
                <w:lang w:eastAsia="ko-KR"/>
              </w:rPr>
            </w:pPr>
            <w:r>
              <w:rPr>
                <w:lang w:eastAsia="ko-KR"/>
              </w:rPr>
              <w:t>Agree as is</w:t>
            </w:r>
          </w:p>
        </w:tc>
        <w:tc>
          <w:tcPr>
            <w:tcW w:w="6483" w:type="dxa"/>
          </w:tcPr>
          <w:p w14:paraId="70D66FF5" w14:textId="77777777" w:rsidR="00ED4A71" w:rsidRDefault="00ED4A71">
            <w:pPr>
              <w:pStyle w:val="TAL"/>
              <w:rPr>
                <w:lang w:eastAsia="ko-KR"/>
              </w:rPr>
            </w:pPr>
          </w:p>
        </w:tc>
      </w:tr>
      <w:tr w:rsidR="00ED4A71" w14:paraId="4228DFE0" w14:textId="77777777">
        <w:tc>
          <w:tcPr>
            <w:tcW w:w="1167" w:type="dxa"/>
          </w:tcPr>
          <w:p w14:paraId="152E8C7C" w14:textId="77777777" w:rsidR="00ED4A71" w:rsidRDefault="00B17D02">
            <w:pPr>
              <w:pStyle w:val="TAC"/>
              <w:rPr>
                <w:lang w:eastAsia="ko-KR"/>
              </w:rPr>
            </w:pPr>
            <w:r>
              <w:rPr>
                <w:lang w:eastAsia="ko-KR"/>
              </w:rPr>
              <w:t>MediaTek</w:t>
            </w:r>
          </w:p>
        </w:tc>
        <w:tc>
          <w:tcPr>
            <w:tcW w:w="1979" w:type="dxa"/>
          </w:tcPr>
          <w:p w14:paraId="35D037DB" w14:textId="77777777" w:rsidR="00ED4A71" w:rsidRDefault="00B17D02">
            <w:pPr>
              <w:pStyle w:val="TAC"/>
              <w:rPr>
                <w:lang w:eastAsia="ko-KR"/>
              </w:rPr>
            </w:pPr>
            <w:r>
              <w:rPr>
                <w:lang w:eastAsia="ko-KR"/>
              </w:rPr>
              <w:t>Agree as is</w:t>
            </w:r>
          </w:p>
        </w:tc>
        <w:tc>
          <w:tcPr>
            <w:tcW w:w="6483" w:type="dxa"/>
          </w:tcPr>
          <w:p w14:paraId="0FFB98FD" w14:textId="77777777" w:rsidR="00ED4A71" w:rsidRDefault="00ED4A71">
            <w:pPr>
              <w:pStyle w:val="TAL"/>
              <w:rPr>
                <w:lang w:eastAsia="ko-KR"/>
              </w:rPr>
            </w:pPr>
          </w:p>
        </w:tc>
      </w:tr>
      <w:tr w:rsidR="00ED4A71" w14:paraId="5E14CC8F" w14:textId="77777777">
        <w:tc>
          <w:tcPr>
            <w:tcW w:w="1167" w:type="dxa"/>
          </w:tcPr>
          <w:p w14:paraId="35217688" w14:textId="77777777" w:rsidR="00ED4A71" w:rsidRDefault="00B17D02">
            <w:pPr>
              <w:pStyle w:val="TAC"/>
              <w:rPr>
                <w:lang w:eastAsia="ko-KR"/>
              </w:rPr>
            </w:pPr>
            <w:r>
              <w:rPr>
                <w:lang w:eastAsia="ko-KR"/>
              </w:rPr>
              <w:t>Xiaomi</w:t>
            </w:r>
          </w:p>
        </w:tc>
        <w:tc>
          <w:tcPr>
            <w:tcW w:w="1979" w:type="dxa"/>
          </w:tcPr>
          <w:p w14:paraId="5FCD174C" w14:textId="77777777" w:rsidR="00ED4A71" w:rsidRDefault="00B17D02">
            <w:pPr>
              <w:pStyle w:val="TAC"/>
              <w:rPr>
                <w:lang w:eastAsia="ko-KR"/>
              </w:rPr>
            </w:pPr>
            <w:r>
              <w:rPr>
                <w:lang w:eastAsia="ko-KR"/>
              </w:rPr>
              <w:t>Disagree</w:t>
            </w:r>
          </w:p>
        </w:tc>
        <w:tc>
          <w:tcPr>
            <w:tcW w:w="6483" w:type="dxa"/>
          </w:tcPr>
          <w:p w14:paraId="5A039AEB" w14:textId="77777777" w:rsidR="00ED4A71" w:rsidRDefault="00B17D02">
            <w:pPr>
              <w:pStyle w:val="TAL"/>
              <w:rPr>
                <w:lang w:eastAsia="ko-KR"/>
              </w:rPr>
            </w:pPr>
            <w:r>
              <w:rPr>
                <w:lang w:eastAsia="ko-KR"/>
              </w:rPr>
              <w:t xml:space="preserve">If the </w:t>
            </w:r>
            <w:proofErr w:type="spellStart"/>
            <w:r>
              <w:rPr>
                <w:lang w:eastAsia="ko-KR"/>
              </w:rPr>
              <w:t>onDurationTimer</w:t>
            </w:r>
            <w:proofErr w:type="spellEnd"/>
            <w:r>
              <w:rPr>
                <w:lang w:eastAsia="ko-KR"/>
              </w:rPr>
              <w:t xml:space="preserve"> is not running, it is obvious that the </w:t>
            </w:r>
            <w:proofErr w:type="spellStart"/>
            <w:r>
              <w:rPr>
                <w:lang w:eastAsia="ko-KR"/>
              </w:rPr>
              <w:t>UEis</w:t>
            </w:r>
            <w:proofErr w:type="spellEnd"/>
            <w:r>
              <w:rPr>
                <w:lang w:eastAsia="ko-KR"/>
              </w:rPr>
              <w:t xml:space="preserve"> outside the DRX active time.</w:t>
            </w:r>
          </w:p>
          <w:p w14:paraId="575B212E" w14:textId="77777777" w:rsidR="00ED4A71" w:rsidRDefault="00B17D02">
            <w:pPr>
              <w:pStyle w:val="TAL"/>
              <w:rPr>
                <w:lang w:eastAsia="ko-KR"/>
              </w:rPr>
            </w:pPr>
            <w:r>
              <w:rPr>
                <w:color w:val="FF0000"/>
                <w:lang w:eastAsia="ko-KR"/>
              </w:rPr>
              <w:t>[HW]: See replies to OPPO as above.</w:t>
            </w:r>
          </w:p>
        </w:tc>
      </w:tr>
      <w:tr w:rsidR="00ED4A71" w14:paraId="177620A7" w14:textId="77777777">
        <w:tc>
          <w:tcPr>
            <w:tcW w:w="1167" w:type="dxa"/>
          </w:tcPr>
          <w:p w14:paraId="5EF86489" w14:textId="77777777" w:rsidR="00ED4A71" w:rsidRDefault="00B17D02">
            <w:pPr>
              <w:pStyle w:val="TAC"/>
              <w:rPr>
                <w:rFonts w:eastAsia="SimSun"/>
                <w:lang w:eastAsia="zh-CN"/>
              </w:rPr>
            </w:pPr>
            <w:r>
              <w:rPr>
                <w:lang w:eastAsia="ko-KR"/>
              </w:rPr>
              <w:t>Samsung</w:t>
            </w:r>
          </w:p>
        </w:tc>
        <w:tc>
          <w:tcPr>
            <w:tcW w:w="1979" w:type="dxa"/>
          </w:tcPr>
          <w:p w14:paraId="7A35CCC2" w14:textId="77777777" w:rsidR="00ED4A71" w:rsidRDefault="00B17D02">
            <w:pPr>
              <w:pStyle w:val="TAC"/>
              <w:rPr>
                <w:lang w:eastAsia="ko-KR"/>
              </w:rPr>
            </w:pPr>
            <w:r>
              <w:rPr>
                <w:lang w:eastAsia="ko-KR"/>
              </w:rPr>
              <w:t>Agree (from Rel-15)</w:t>
            </w:r>
          </w:p>
        </w:tc>
        <w:tc>
          <w:tcPr>
            <w:tcW w:w="6483" w:type="dxa"/>
          </w:tcPr>
          <w:p w14:paraId="7CFD2B61" w14:textId="77777777" w:rsidR="00ED4A71" w:rsidRDefault="00B17D02">
            <w:pPr>
              <w:pStyle w:val="TAL"/>
              <w:rPr>
                <w:rFonts w:eastAsia="SimSun"/>
                <w:lang w:eastAsia="zh-CN"/>
              </w:rPr>
            </w:pPr>
            <w:r>
              <w:rPr>
                <w:rFonts w:eastAsia="SimSun"/>
                <w:lang w:eastAsia="zh-CN"/>
              </w:rPr>
              <w:t>-</w:t>
            </w:r>
          </w:p>
        </w:tc>
      </w:tr>
      <w:tr w:rsidR="00ED4A71" w14:paraId="0B52F4D5" w14:textId="77777777">
        <w:tc>
          <w:tcPr>
            <w:tcW w:w="1167" w:type="dxa"/>
          </w:tcPr>
          <w:p w14:paraId="29CF5640" w14:textId="77777777" w:rsidR="00ED4A71" w:rsidRDefault="00B17D02">
            <w:pPr>
              <w:pStyle w:val="TAC"/>
              <w:rPr>
                <w:rFonts w:eastAsia="SimSun"/>
                <w:lang w:eastAsia="zh-CN"/>
              </w:rPr>
            </w:pPr>
            <w:bookmarkStart w:id="4" w:name="_Hlk62562156"/>
            <w:r>
              <w:rPr>
                <w:rFonts w:eastAsia="SimSun"/>
                <w:lang w:eastAsia="zh-CN"/>
              </w:rPr>
              <w:t>Ericsson</w:t>
            </w:r>
          </w:p>
        </w:tc>
        <w:tc>
          <w:tcPr>
            <w:tcW w:w="1979" w:type="dxa"/>
          </w:tcPr>
          <w:p w14:paraId="122C95D7" w14:textId="77777777" w:rsidR="00ED4A71" w:rsidRDefault="00B17D02">
            <w:pPr>
              <w:pStyle w:val="TAC"/>
              <w:rPr>
                <w:lang w:eastAsia="ko-KR"/>
              </w:rPr>
            </w:pPr>
            <w:r>
              <w:rPr>
                <w:lang w:eastAsia="ko-KR"/>
              </w:rPr>
              <w:t>Merge to rapporteur's CR with changes</w:t>
            </w:r>
          </w:p>
        </w:tc>
        <w:tc>
          <w:tcPr>
            <w:tcW w:w="6483" w:type="dxa"/>
          </w:tcPr>
          <w:p w14:paraId="537D229C" w14:textId="77777777" w:rsidR="00ED4A71" w:rsidRDefault="00B17D02">
            <w:pPr>
              <w:pStyle w:val="TAL"/>
              <w:rPr>
                <w:rFonts w:eastAsia="SimSun"/>
                <w:lang w:eastAsia="zh-CN"/>
              </w:rPr>
            </w:pPr>
            <w:r>
              <w:rPr>
                <w:rFonts w:eastAsia="SimSun"/>
                <w:lang w:eastAsia="zh-CN"/>
              </w:rPr>
              <w:t xml:space="preserve">We think the CR covers a corner case. If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configured the UE should not transmit PUCCH if </w:t>
            </w:r>
            <w:proofErr w:type="spellStart"/>
            <w:r>
              <w:rPr>
                <w:rFonts w:eastAsia="SimSun"/>
                <w:i/>
                <w:iCs/>
                <w:lang w:eastAsia="zh-CN"/>
              </w:rPr>
              <w:t>onDurationTimer</w:t>
            </w:r>
            <w:proofErr w:type="spellEnd"/>
            <w:r>
              <w:rPr>
                <w:rFonts w:eastAsia="SimSun"/>
                <w:lang w:eastAsia="zh-CN"/>
              </w:rPr>
              <w:t xml:space="preserve"> is not running, which can be part of Active Time as Huawei correctly commented above. The whole point of </w:t>
            </w:r>
            <w:proofErr w:type="spellStart"/>
            <w:r>
              <w:rPr>
                <w:rFonts w:eastAsia="SimSun"/>
                <w:i/>
                <w:iCs/>
                <w:lang w:eastAsia="zh-CN"/>
              </w:rPr>
              <w:t>csi</w:t>
            </w:r>
            <w:proofErr w:type="spellEnd"/>
            <w:r>
              <w:rPr>
                <w:rFonts w:eastAsia="SimSun"/>
                <w:i/>
                <w:iCs/>
                <w:lang w:eastAsia="zh-CN"/>
              </w:rPr>
              <w:t>-mask</w:t>
            </w:r>
            <w:r>
              <w:rPr>
                <w:rFonts w:eastAsia="SimSun"/>
                <w:lang w:eastAsia="zh-CN"/>
              </w:rPr>
              <w:t xml:space="preserve"> is to share the PUCCH resource among several UEs and then we need the deterministic behaviour of the </w:t>
            </w:r>
            <w:proofErr w:type="spellStart"/>
            <w:r>
              <w:rPr>
                <w:rFonts w:eastAsia="SimSun"/>
                <w:i/>
                <w:iCs/>
                <w:lang w:eastAsia="zh-CN"/>
              </w:rPr>
              <w:t>onDurationTimer</w:t>
            </w:r>
            <w:proofErr w:type="spellEnd"/>
            <w:r>
              <w:rPr>
                <w:rFonts w:eastAsia="SimSun"/>
                <w:lang w:eastAsia="zh-CN"/>
              </w:rPr>
              <w:t>. However, now we have to accept a note instead.</w:t>
            </w:r>
          </w:p>
          <w:p w14:paraId="02A59BC8" w14:textId="77777777" w:rsidR="00ED4A71" w:rsidRDefault="00B17D02">
            <w:pPr>
              <w:pStyle w:val="TAL"/>
              <w:rPr>
                <w:rFonts w:eastAsia="SimSun"/>
                <w:lang w:eastAsia="zh-CN"/>
              </w:rPr>
            </w:pPr>
            <w:r>
              <w:rPr>
                <w:rFonts w:eastAsia="SimSun"/>
                <w:lang w:eastAsia="zh-CN"/>
              </w:rPr>
              <w:t>We think the text can updated like this:</w:t>
            </w:r>
          </w:p>
          <w:p w14:paraId="26560AB8" w14:textId="77777777" w:rsidR="00ED4A71" w:rsidRDefault="00B17D02">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 xml:space="preserve">If a UE multiplexes a CSI configured on PUCCH with other overlapping UCI(s) according to the procedure specified in TS 38.213 [6] clause 9.2.5 and this CSI multiplexed with other UCI(s) would be reported on a PUCCH resource </w:t>
            </w:r>
            <w:ins w:id="5" w:author="Huawei, HiSilicon" w:date="2021-01-14T14:31:00Z">
              <w:r>
                <w:rPr>
                  <w:rFonts w:eastAsia="Times New Roman"/>
                  <w:lang w:eastAsia="ja-JP"/>
                </w:rPr>
                <w:t xml:space="preserve">either </w:t>
              </w:r>
            </w:ins>
            <w:r>
              <w:rPr>
                <w:rFonts w:eastAsia="Times New Roman"/>
                <w:lang w:eastAsia="ja-JP"/>
              </w:rPr>
              <w:t>outside DRX Active Time</w:t>
            </w:r>
            <w:ins w:id="6" w:author="Huawei, HiSilicon" w:date="2021-01-14T14:31:00Z">
              <w:r>
                <w:rPr>
                  <w:rFonts w:eastAsia="Times New Roman"/>
                  <w:lang w:eastAsia="ja-JP"/>
                </w:rPr>
                <w:t xml:space="preserve"> </w:t>
              </w:r>
            </w:ins>
            <w:ins w:id="7" w:author="Huawei, HiSilicon" w:date="2021-01-11T14:16:00Z">
              <w:r>
                <w:rPr>
                  <w:rFonts w:eastAsia="Times New Roman"/>
                  <w:lang w:eastAsia="ja-JP"/>
                </w:rPr>
                <w:t xml:space="preserve">or </w:t>
              </w:r>
            </w:ins>
            <w:ins w:id="8" w:author="Mats Folke" w:date="2021-01-25T17:00:00Z">
              <w:r>
                <w:rPr>
                  <w:rFonts w:eastAsia="Times New Roman"/>
                  <w:lang w:eastAsia="ja-JP"/>
                </w:rPr>
                <w:t xml:space="preserve">if </w:t>
              </w:r>
            </w:ins>
            <w:ins w:id="9" w:author="Huawei, HiSilicon" w:date="2021-01-14T14:31:00Z">
              <w:del w:id="10" w:author="Mats Folke" w:date="2021-01-25T17:00:00Z">
                <w:r>
                  <w:rPr>
                    <w:rFonts w:eastAsia="Times New Roman"/>
                    <w:lang w:eastAsia="ja-JP"/>
                  </w:rPr>
                  <w:delText>outside</w:delText>
                </w:r>
              </w:del>
            </w:ins>
            <w:ins w:id="11" w:author="Huawei, HiSilicon" w:date="2021-01-14T14:32:00Z">
              <w:del w:id="12" w:author="Mats Folke" w:date="2021-01-25T17:00:00Z">
                <w:r>
                  <w:rPr>
                    <w:rFonts w:eastAsia="Times New Roman"/>
                    <w:lang w:eastAsia="ja-JP"/>
                  </w:rPr>
                  <w:delText xml:space="preserve"> </w:delText>
                </w:r>
              </w:del>
            </w:ins>
            <w:ins w:id="13" w:author="Huawei, HiSilicon" w:date="2021-01-14T14:33:00Z">
              <w:del w:id="14" w:author="Mats Folke" w:date="2021-01-25T17:00:00Z">
                <w:r>
                  <w:rPr>
                    <w:rFonts w:eastAsia="Times New Roman"/>
                    <w:lang w:eastAsia="ja-JP"/>
                  </w:rPr>
                  <w:delText xml:space="preserve">the duration that </w:delText>
                </w:r>
              </w:del>
            </w:ins>
            <w:proofErr w:type="spellStart"/>
            <w:ins w:id="15" w:author="Huawei, HiSilicon" w:date="2021-01-11T14:16:00Z">
              <w:r>
                <w:rPr>
                  <w:rFonts w:eastAsia="Times New Roman"/>
                  <w:i/>
                  <w:lang w:eastAsia="ko-KR"/>
                </w:rPr>
                <w:t>drx-</w:t>
              </w:r>
              <w:r>
                <w:rPr>
                  <w:rFonts w:eastAsia="Times New Roman"/>
                  <w:i/>
                  <w:lang w:eastAsia="ja-JP"/>
                </w:rPr>
                <w:t>onDurationTimer</w:t>
              </w:r>
              <w:proofErr w:type="spellEnd"/>
              <w:r>
                <w:rPr>
                  <w:rFonts w:eastAsia="Times New Roman"/>
                  <w:lang w:eastAsia="ja-JP"/>
                </w:rPr>
                <w:t xml:space="preserve"> is </w:t>
              </w:r>
            </w:ins>
            <w:ins w:id="16" w:author="Mats Folke" w:date="2021-01-25T17:00:00Z">
              <w:r>
                <w:rPr>
                  <w:rFonts w:eastAsia="Times New Roman"/>
                  <w:lang w:eastAsia="ja-JP"/>
                </w:rPr>
                <w:t xml:space="preserve">not </w:t>
              </w:r>
            </w:ins>
            <w:ins w:id="17" w:author="Huawei, HiSilicon" w:date="2021-01-11T14:16:00Z">
              <w:r>
                <w:rPr>
                  <w:rFonts w:eastAsia="Times New Roman"/>
                  <w:lang w:eastAsia="ja-JP"/>
                </w:rPr>
                <w:t xml:space="preserve">running </w:t>
              </w:r>
            </w:ins>
            <w:ins w:id="18" w:author="Huawei, HiSilicon" w:date="2021-01-14T14:40:00Z">
              <w:r>
                <w:rPr>
                  <w:rFonts w:eastAsia="Times New Roman"/>
                  <w:lang w:eastAsia="ja-JP"/>
                </w:rPr>
                <w:t xml:space="preserve">if </w:t>
              </w:r>
            </w:ins>
            <w:ins w:id="19" w:author="Huawei, HiSilicon" w:date="2021-01-11T14:16:00Z">
              <w:r>
                <w:rPr>
                  <w:rFonts w:eastAsia="Times New Roman"/>
                  <w:lang w:eastAsia="ja-JP"/>
                </w:rPr>
                <w:t>CSI masking is setup by upper layers</w:t>
              </w:r>
            </w:ins>
            <w:r>
              <w:rPr>
                <w:rFonts w:eastAsia="Times New Roman"/>
                <w:lang w:eastAsia="ja-JP"/>
              </w:rPr>
              <w:t>, it is up to UE implementation whether to report this CSI multiplexed with other UCI(s).</w:t>
            </w:r>
          </w:p>
          <w:p w14:paraId="4DE5FE20" w14:textId="77777777" w:rsidR="00ED4A71" w:rsidRDefault="00B17D02">
            <w:pPr>
              <w:pStyle w:val="TAL"/>
              <w:rPr>
                <w:rFonts w:eastAsia="Times New Roman"/>
                <w:lang w:eastAsia="ja-JP"/>
              </w:rPr>
            </w:pPr>
            <w:r>
              <w:rPr>
                <w:rFonts w:eastAsia="SimSun"/>
                <w:lang w:eastAsia="zh-CN"/>
              </w:rPr>
              <w:t>We would welcome any feedback from UE vendors on existing implementations though.</w:t>
            </w:r>
          </w:p>
        </w:tc>
      </w:tr>
      <w:bookmarkEnd w:id="4"/>
      <w:tr w:rsidR="00ED4A71" w14:paraId="4AAC94F9" w14:textId="77777777">
        <w:tc>
          <w:tcPr>
            <w:tcW w:w="1167" w:type="dxa"/>
          </w:tcPr>
          <w:p w14:paraId="088755BE" w14:textId="77777777" w:rsidR="00ED4A71" w:rsidRDefault="00B17D02">
            <w:pPr>
              <w:pStyle w:val="TAC"/>
              <w:rPr>
                <w:lang w:eastAsia="ko-KR"/>
              </w:rPr>
            </w:pPr>
            <w:r>
              <w:rPr>
                <w:rFonts w:hint="eastAsia"/>
                <w:lang w:eastAsia="ko-KR"/>
              </w:rPr>
              <w:t>LG</w:t>
            </w:r>
          </w:p>
        </w:tc>
        <w:tc>
          <w:tcPr>
            <w:tcW w:w="1979" w:type="dxa"/>
          </w:tcPr>
          <w:p w14:paraId="4AF0FCA4" w14:textId="77777777" w:rsidR="00ED4A71" w:rsidRDefault="00B17D02">
            <w:pPr>
              <w:pStyle w:val="TAC"/>
              <w:rPr>
                <w:lang w:eastAsia="ko-KR"/>
              </w:rPr>
            </w:pPr>
            <w:r>
              <w:rPr>
                <w:rFonts w:hint="eastAsia"/>
                <w:lang w:eastAsia="ko-KR"/>
              </w:rPr>
              <w:t>Disagree</w:t>
            </w:r>
          </w:p>
        </w:tc>
        <w:tc>
          <w:tcPr>
            <w:tcW w:w="6483" w:type="dxa"/>
          </w:tcPr>
          <w:p w14:paraId="1A18F646" w14:textId="77777777" w:rsidR="00ED4A71" w:rsidRDefault="00B17D02">
            <w:pPr>
              <w:pStyle w:val="TAL"/>
              <w:rPr>
                <w:lang w:eastAsia="ko-KR"/>
              </w:rPr>
            </w:pPr>
            <w:r>
              <w:rPr>
                <w:rFonts w:hint="eastAsia"/>
                <w:lang w:eastAsia="ko-KR"/>
              </w:rPr>
              <w:t>The CSI mask is not visible in 38.213.</w:t>
            </w:r>
            <w:r>
              <w:rPr>
                <w:lang w:eastAsia="ko-KR"/>
              </w:rPr>
              <w:t xml:space="preserve"> Thus, if CSI mask is configured, the UE shall follow MAC procedure, i.e. the UE shall not report CSI during On Duration.</w:t>
            </w:r>
          </w:p>
        </w:tc>
      </w:tr>
      <w:tr w:rsidR="00ED4A71" w14:paraId="2E9876FE" w14:textId="77777777">
        <w:tc>
          <w:tcPr>
            <w:tcW w:w="1167" w:type="dxa"/>
          </w:tcPr>
          <w:p w14:paraId="59DC017A"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68318A2C" w14:textId="77777777" w:rsidR="00ED4A71" w:rsidRDefault="00B17D02">
            <w:pPr>
              <w:pStyle w:val="TAC"/>
              <w:rPr>
                <w:rFonts w:eastAsia="SimSun"/>
                <w:lang w:val="en-US" w:eastAsia="zh-CN"/>
              </w:rPr>
            </w:pPr>
            <w:r>
              <w:rPr>
                <w:rFonts w:eastAsia="SimSun" w:hint="eastAsia"/>
                <w:lang w:val="en-US" w:eastAsia="zh-CN"/>
              </w:rPr>
              <w:t xml:space="preserve">No strong point of view/ follow majorities </w:t>
            </w:r>
          </w:p>
        </w:tc>
        <w:tc>
          <w:tcPr>
            <w:tcW w:w="6483" w:type="dxa"/>
          </w:tcPr>
          <w:p w14:paraId="4F8EA68E" w14:textId="77777777" w:rsidR="00ED4A71" w:rsidRDefault="00B17D02">
            <w:pPr>
              <w:pStyle w:val="TAL"/>
              <w:rPr>
                <w:rFonts w:eastAsia="SimSun"/>
                <w:lang w:val="en-US" w:eastAsia="zh-CN"/>
              </w:rPr>
            </w:pPr>
            <w:r>
              <w:rPr>
                <w:rFonts w:eastAsia="SimSun" w:hint="eastAsia"/>
                <w:lang w:val="en-US" w:eastAsia="zh-CN"/>
              </w:rPr>
              <w:t xml:space="preserve">We think each company knows what </w:t>
            </w:r>
            <w:proofErr w:type="gramStart"/>
            <w:r>
              <w:rPr>
                <w:rFonts w:eastAsia="SimSun" w:hint="eastAsia"/>
                <w:lang w:val="en-US" w:eastAsia="zh-CN"/>
              </w:rPr>
              <w:t>should UE</w:t>
            </w:r>
            <w:proofErr w:type="gramEnd"/>
            <w:r>
              <w:rPr>
                <w:rFonts w:eastAsia="SimSun" w:hint="eastAsia"/>
                <w:lang w:val="en-US" w:eastAsia="zh-CN"/>
              </w:rPr>
              <w:t xml:space="preserve"> do when CSI mask is configured. And with this change, it shall be up to UE implementation, without this change, it is also up to UE implementation, is this really essential to capture this on the spec?</w:t>
            </w:r>
          </w:p>
        </w:tc>
      </w:tr>
      <w:tr w:rsidR="00931C75" w14:paraId="793119F4" w14:textId="77777777">
        <w:tc>
          <w:tcPr>
            <w:tcW w:w="1167" w:type="dxa"/>
          </w:tcPr>
          <w:p w14:paraId="2A19CD36" w14:textId="77777777" w:rsidR="00931C75" w:rsidRDefault="00931C75" w:rsidP="006113C0">
            <w:pPr>
              <w:pStyle w:val="TAC"/>
              <w:rPr>
                <w:lang w:eastAsia="ko-KR"/>
              </w:rPr>
            </w:pPr>
            <w:r>
              <w:rPr>
                <w:lang w:eastAsia="ko-KR"/>
              </w:rPr>
              <w:t>CATT</w:t>
            </w:r>
          </w:p>
        </w:tc>
        <w:tc>
          <w:tcPr>
            <w:tcW w:w="1979" w:type="dxa"/>
          </w:tcPr>
          <w:p w14:paraId="3AE2496A" w14:textId="77777777" w:rsidR="00931C75" w:rsidRDefault="00931C75" w:rsidP="006113C0">
            <w:pPr>
              <w:pStyle w:val="TAC"/>
              <w:rPr>
                <w:lang w:eastAsia="ko-KR"/>
              </w:rPr>
            </w:pPr>
            <w:r>
              <w:rPr>
                <w:lang w:eastAsia="ko-KR"/>
              </w:rPr>
              <w:t>Agree</w:t>
            </w:r>
          </w:p>
        </w:tc>
        <w:tc>
          <w:tcPr>
            <w:tcW w:w="6483" w:type="dxa"/>
          </w:tcPr>
          <w:p w14:paraId="16273536" w14:textId="77777777" w:rsidR="00931C75" w:rsidRDefault="00931C75" w:rsidP="006113C0">
            <w:pPr>
              <w:pStyle w:val="TAL"/>
              <w:rPr>
                <w:lang w:eastAsia="ko-KR"/>
              </w:rPr>
            </w:pPr>
            <w:r>
              <w:rPr>
                <w:lang w:eastAsia="ko-KR"/>
              </w:rPr>
              <w:t>With the simplification by Ericsson but keeping the “DRX group”</w:t>
            </w:r>
          </w:p>
        </w:tc>
      </w:tr>
      <w:tr w:rsidR="000E19F1" w14:paraId="125F197D" w14:textId="77777777">
        <w:tc>
          <w:tcPr>
            <w:tcW w:w="1167" w:type="dxa"/>
          </w:tcPr>
          <w:p w14:paraId="3B95AF56" w14:textId="41F0D654" w:rsidR="000E19F1" w:rsidRDefault="000E19F1" w:rsidP="006113C0">
            <w:pPr>
              <w:pStyle w:val="TAC"/>
              <w:rPr>
                <w:lang w:eastAsia="ko-KR"/>
              </w:rPr>
            </w:pPr>
            <w:r>
              <w:rPr>
                <w:lang w:eastAsia="ko-KR"/>
              </w:rPr>
              <w:t>Lenovo</w:t>
            </w:r>
          </w:p>
        </w:tc>
        <w:tc>
          <w:tcPr>
            <w:tcW w:w="1979" w:type="dxa"/>
          </w:tcPr>
          <w:p w14:paraId="7874521A" w14:textId="433F3D64" w:rsidR="000E19F1" w:rsidRDefault="000E19F1" w:rsidP="006113C0">
            <w:pPr>
              <w:pStyle w:val="TAC"/>
              <w:rPr>
                <w:lang w:eastAsia="ko-KR"/>
              </w:rPr>
            </w:pPr>
            <w:r>
              <w:rPr>
                <w:lang w:eastAsia="ko-KR"/>
              </w:rPr>
              <w:t>Agree</w:t>
            </w:r>
          </w:p>
        </w:tc>
        <w:tc>
          <w:tcPr>
            <w:tcW w:w="6483" w:type="dxa"/>
          </w:tcPr>
          <w:p w14:paraId="217EA3D0" w14:textId="365FE1BC" w:rsidR="000E19F1" w:rsidRDefault="000E19F1" w:rsidP="006113C0">
            <w:pPr>
              <w:pStyle w:val="TAL"/>
              <w:rPr>
                <w:lang w:eastAsia="ko-KR"/>
              </w:rPr>
            </w:pPr>
            <w:r>
              <w:rPr>
                <w:lang w:eastAsia="ko-KR"/>
              </w:rPr>
              <w:t>Agree with the suggested Note by Ericsson</w:t>
            </w:r>
          </w:p>
        </w:tc>
      </w:tr>
    </w:tbl>
    <w:p w14:paraId="6BBD8E77" w14:textId="77777777" w:rsidR="00ED4A71" w:rsidRDefault="00ED4A71">
      <w:pPr>
        <w:rPr>
          <w:lang w:eastAsia="ko-KR"/>
        </w:rPr>
      </w:pPr>
    </w:p>
    <w:p w14:paraId="620F4990" w14:textId="77777777" w:rsidR="00ED4A71" w:rsidRDefault="00B17D02">
      <w:pPr>
        <w:rPr>
          <w:b/>
          <w:lang w:eastAsia="ko-KR"/>
        </w:rPr>
      </w:pPr>
      <w:r>
        <w:rPr>
          <w:b/>
          <w:lang w:eastAsia="ko-KR"/>
        </w:rPr>
        <w:t>Conclusion:</w:t>
      </w:r>
    </w:p>
    <w:p w14:paraId="7F860D86" w14:textId="77777777" w:rsidR="00ED4A71" w:rsidRDefault="00B17D02">
      <w:pPr>
        <w:rPr>
          <w:b/>
          <w:lang w:eastAsia="ko-KR"/>
        </w:rPr>
      </w:pPr>
      <w:r>
        <w:rPr>
          <w:b/>
          <w:highlight w:val="yellow"/>
          <w:lang w:eastAsia="ko-KR"/>
        </w:rPr>
        <w:t>TBD</w:t>
      </w:r>
    </w:p>
    <w:p w14:paraId="54C1C351" w14:textId="77777777" w:rsidR="00ED4A71" w:rsidRDefault="00ED4A71">
      <w:pPr>
        <w:rPr>
          <w:lang w:eastAsia="ko-KR"/>
        </w:rPr>
      </w:pPr>
    </w:p>
    <w:p w14:paraId="286EDB29" w14:textId="77777777" w:rsidR="00ED4A71" w:rsidRDefault="00B17D02">
      <w:pPr>
        <w:pStyle w:val="Heading2"/>
      </w:pPr>
      <w:r>
        <w:rPr>
          <w:lang w:eastAsia="ko-KR"/>
        </w:rPr>
        <w:t>3.3</w:t>
      </w:r>
      <w:r>
        <w:rPr>
          <w:lang w:eastAsia="ko-KR"/>
        </w:rPr>
        <w:tab/>
        <w:t>MAC inactivity timers at empty scheduling (Rel-16 only)</w:t>
      </w:r>
    </w:p>
    <w:p w14:paraId="3FDA7A7A" w14:textId="77777777" w:rsidR="00ED4A71" w:rsidRDefault="00B17D02">
      <w:pPr>
        <w:pStyle w:val="BoldComments"/>
      </w:pPr>
      <w:r>
        <w:t>MAC inactivity timers at empty scheduling</w:t>
      </w:r>
    </w:p>
    <w:p w14:paraId="3B997835" w14:textId="77777777" w:rsidR="00ED4A71" w:rsidRDefault="00B17D02">
      <w:pPr>
        <w:pStyle w:val="Comments"/>
      </w:pPr>
      <w:r>
        <w:t>Moved from 6.1.3</w:t>
      </w:r>
    </w:p>
    <w:p w14:paraId="09A55396" w14:textId="77777777" w:rsidR="00ED4A71" w:rsidRDefault="00E03DF9">
      <w:pPr>
        <w:pStyle w:val="Doc-title"/>
      </w:pPr>
      <w:hyperlink r:id="rId17" w:tooltip="D:Documents3GPPtsg_ranWG2TSGR2_113-eDocsR2-2100317.zip" w:history="1">
        <w:r w:rsidR="00B17D02">
          <w:rPr>
            <w:rStyle w:val="Hyperlink"/>
          </w:rPr>
          <w:t>R2-2100317</w:t>
        </w:r>
      </w:hyperlink>
      <w:r w:rsidR="00B17D02">
        <w:tab/>
        <w:t xml:space="preserve">Configuration and capability </w:t>
      </w:r>
      <w:proofErr w:type="spellStart"/>
      <w:r w:rsidR="00B17D02">
        <w:t>signaling</w:t>
      </w:r>
      <w:proofErr w:type="spellEnd"/>
      <w:r w:rsidR="00B17D02">
        <w:t xml:space="preserve"> for not starting MAC timers</w:t>
      </w:r>
      <w:r w:rsidR="00B17D02">
        <w:tab/>
        <w:t>Qualcomm Incorporated</w:t>
      </w:r>
      <w:r w:rsidR="00B17D02">
        <w:tab/>
      </w:r>
      <w:r w:rsidR="00B17D02">
        <w:tab/>
        <w:t>CR</w:t>
      </w:r>
      <w:r w:rsidR="00B17D02">
        <w:tab/>
        <w:t>Rel-16</w:t>
      </w:r>
      <w:r w:rsidR="00B17D02">
        <w:tab/>
        <w:t>38.331</w:t>
      </w:r>
      <w:r w:rsidR="00B17D02">
        <w:tab/>
        <w:t>16.3.0</w:t>
      </w:r>
      <w:r w:rsidR="00B17D02">
        <w:tab/>
        <w:t>2320</w:t>
      </w:r>
      <w:r w:rsidR="00B17D02">
        <w:tab/>
        <w:t>-</w:t>
      </w:r>
      <w:r w:rsidR="00B17D02">
        <w:tab/>
        <w:t>F</w:t>
      </w:r>
      <w:r w:rsidR="00B17D02">
        <w:tab/>
        <w:t>TEI16</w:t>
      </w:r>
    </w:p>
    <w:p w14:paraId="26845C2A" w14:textId="77777777" w:rsidR="00ED4A71" w:rsidRDefault="00E03DF9">
      <w:pPr>
        <w:pStyle w:val="Doc-title"/>
      </w:pPr>
      <w:hyperlink r:id="rId18" w:tooltip="D:Documents3GPPtsg_ranWG2TSGR2_113-eDocsR2-2100315.zip" w:history="1">
        <w:r w:rsidR="00B17D02">
          <w:rPr>
            <w:rStyle w:val="Hyperlink"/>
          </w:rPr>
          <w:t>R2-2100315</w:t>
        </w:r>
      </w:hyperlink>
      <w:r w:rsidR="00B17D02">
        <w:tab/>
        <w:t>Correction to MAC timer procedures</w:t>
      </w:r>
      <w:r w:rsidR="00B17D02">
        <w:tab/>
        <w:t>Qualcomm Incorporated</w:t>
      </w:r>
      <w:r w:rsidR="00B17D02">
        <w:tab/>
        <w:t>CR</w:t>
      </w:r>
      <w:r w:rsidR="00B17D02">
        <w:tab/>
        <w:t>Rel-16</w:t>
      </w:r>
      <w:r w:rsidR="00B17D02">
        <w:tab/>
        <w:t>38.321</w:t>
      </w:r>
      <w:r w:rsidR="00B17D02">
        <w:tab/>
        <w:t>16.3.0</w:t>
      </w:r>
      <w:r w:rsidR="00B17D02">
        <w:tab/>
        <w:t>1013</w:t>
      </w:r>
      <w:r w:rsidR="00B17D02">
        <w:tab/>
        <w:t>-</w:t>
      </w:r>
      <w:r w:rsidR="00B17D02">
        <w:tab/>
        <w:t>F</w:t>
      </w:r>
      <w:r w:rsidR="00B17D02">
        <w:tab/>
        <w:t>TEI16</w:t>
      </w:r>
    </w:p>
    <w:p w14:paraId="3ED0735A" w14:textId="77777777" w:rsidR="00ED4A71" w:rsidRDefault="00E03DF9">
      <w:pPr>
        <w:pStyle w:val="Doc-title"/>
      </w:pPr>
      <w:hyperlink r:id="rId19" w:history="1">
        <w:r w:rsidR="00B17D02">
          <w:rPr>
            <w:rStyle w:val="Hyperlink"/>
          </w:rPr>
          <w:t>R2-2100316</w:t>
        </w:r>
      </w:hyperlink>
      <w:r w:rsidR="00B17D02">
        <w:tab/>
        <w:t>UE capability for not starting MAC timers</w:t>
      </w:r>
      <w:r w:rsidR="00B17D02">
        <w:tab/>
        <w:t>Qualcomm Incorporated</w:t>
      </w:r>
      <w:r w:rsidR="00B17D02">
        <w:tab/>
        <w:t>CR</w:t>
      </w:r>
      <w:r w:rsidR="00B17D02">
        <w:tab/>
        <w:t>Rel-16</w:t>
      </w:r>
      <w:r w:rsidR="00B17D02">
        <w:tab/>
        <w:t>38.306</w:t>
      </w:r>
      <w:r w:rsidR="00B17D02">
        <w:tab/>
        <w:t>16.3.0</w:t>
      </w:r>
      <w:r w:rsidR="00B17D02">
        <w:tab/>
        <w:t>0484</w:t>
      </w:r>
      <w:r w:rsidR="00B17D02">
        <w:tab/>
        <w:t>-</w:t>
      </w:r>
      <w:r w:rsidR="00B17D02">
        <w:tab/>
        <w:t>F</w:t>
      </w:r>
      <w:r w:rsidR="00B17D02">
        <w:tab/>
        <w:t>TEI16</w:t>
      </w:r>
    </w:p>
    <w:p w14:paraId="5DE61118" w14:textId="77777777" w:rsidR="00ED4A71" w:rsidRDefault="00ED4A71">
      <w:pPr>
        <w:pStyle w:val="Doc-title"/>
      </w:pPr>
    </w:p>
    <w:p w14:paraId="5E2AB7E8" w14:textId="77777777" w:rsidR="00ED4A71" w:rsidRDefault="00B17D02">
      <w:r>
        <w:t xml:space="preserve">These CRs propose that UE </w:t>
      </w:r>
      <w:proofErr w:type="spellStart"/>
      <w:r>
        <w:t>UE</w:t>
      </w:r>
      <w:proofErr w:type="spellEnd"/>
      <w:r>
        <w:t xml:space="preserve"> does not re-/start </w:t>
      </w:r>
      <w:proofErr w:type="spellStart"/>
      <w:r>
        <w:t>drx-InactivityTimer</w:t>
      </w:r>
      <w:proofErr w:type="spellEnd"/>
      <w:r>
        <w:t xml:space="preserve">,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27DE3898" w14:textId="77777777" w:rsidR="00ED4A71" w:rsidRDefault="00B17D02">
      <w:r>
        <w:t>1) 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ED4A71" w14:paraId="1A43BF69" w14:textId="77777777">
        <w:tc>
          <w:tcPr>
            <w:tcW w:w="1167" w:type="dxa"/>
          </w:tcPr>
          <w:p w14:paraId="132DD59F" w14:textId="77777777" w:rsidR="00ED4A71" w:rsidRDefault="00B17D02">
            <w:pPr>
              <w:pStyle w:val="TAH"/>
              <w:rPr>
                <w:lang w:eastAsia="ko-KR"/>
              </w:rPr>
            </w:pPr>
            <w:r>
              <w:rPr>
                <w:lang w:eastAsia="ko-KR"/>
              </w:rPr>
              <w:t>Company</w:t>
            </w:r>
          </w:p>
        </w:tc>
        <w:tc>
          <w:tcPr>
            <w:tcW w:w="1979" w:type="dxa"/>
          </w:tcPr>
          <w:p w14:paraId="6068E34A" w14:textId="77777777" w:rsidR="00ED4A71" w:rsidRDefault="00B17D02">
            <w:pPr>
              <w:pStyle w:val="TAH"/>
              <w:rPr>
                <w:lang w:eastAsia="ko-KR"/>
              </w:rPr>
            </w:pPr>
            <w:r>
              <w:rPr>
                <w:lang w:eastAsia="ko-KR"/>
              </w:rPr>
              <w:t>Agree as is;</w:t>
            </w:r>
            <w:r>
              <w:rPr>
                <w:lang w:eastAsia="ko-KR"/>
              </w:rPr>
              <w:br/>
              <w:t>Agree with changes;</w:t>
            </w:r>
          </w:p>
          <w:p w14:paraId="32E4865E"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0403A0FD" w14:textId="77777777" w:rsidR="00ED4A71" w:rsidRDefault="00B17D02">
            <w:pPr>
              <w:pStyle w:val="TAH"/>
              <w:rPr>
                <w:lang w:eastAsia="ko-KR"/>
              </w:rPr>
            </w:pPr>
            <w:r>
              <w:rPr>
                <w:lang w:eastAsia="ko-KR"/>
              </w:rPr>
              <w:t>Detailed Comments</w:t>
            </w:r>
          </w:p>
        </w:tc>
      </w:tr>
      <w:tr w:rsidR="00ED4A71" w14:paraId="2BAB787D" w14:textId="77777777">
        <w:tc>
          <w:tcPr>
            <w:tcW w:w="1167" w:type="dxa"/>
          </w:tcPr>
          <w:p w14:paraId="3412ED25"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52081A7"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5B1ABC02" w14:textId="77777777" w:rsidR="00ED4A71" w:rsidRDefault="00B17D02">
            <w:pPr>
              <w:pStyle w:val="TAL"/>
              <w:rPr>
                <w:rFonts w:eastAsia="SimSun"/>
                <w:lang w:eastAsia="zh-CN"/>
              </w:rPr>
            </w:pPr>
            <w:r>
              <w:rPr>
                <w:rFonts w:eastAsia="SimSun" w:hint="eastAsia"/>
                <w:lang w:eastAsia="zh-CN"/>
              </w:rPr>
              <w:t>N</w:t>
            </w:r>
            <w:r>
              <w:rPr>
                <w:rFonts w:eastAsia="SimSun"/>
                <w:lang w:eastAsia="zh-CN"/>
              </w:rPr>
              <w:t xml:space="preserve">ot essential but significant complexity added to UE implementation. The UE has to check each time about the outcome of UL skipping. In addition, it also brings the </w:t>
            </w:r>
            <w:proofErr w:type="spellStart"/>
            <w:r>
              <w:rPr>
                <w:rFonts w:eastAsia="SimSun"/>
                <w:lang w:eastAsia="zh-CN"/>
              </w:rPr>
              <w:t>riks</w:t>
            </w:r>
            <w:proofErr w:type="spellEnd"/>
            <w:r>
              <w:rPr>
                <w:rFonts w:eastAsia="SimSun"/>
                <w:lang w:eastAsia="zh-CN"/>
              </w:rPr>
              <w:t xml:space="preserve"> of misalignment between UE and NW with respect to the “timer” status. And the interaction may impact the time point of taking effect of the corresponding timers, e.g. BWP inactivity timer, which should be consulted with RAN1 and RAN4.</w:t>
            </w:r>
          </w:p>
        </w:tc>
      </w:tr>
      <w:tr w:rsidR="00ED4A71" w14:paraId="00A7A43B" w14:textId="77777777">
        <w:tc>
          <w:tcPr>
            <w:tcW w:w="1167" w:type="dxa"/>
          </w:tcPr>
          <w:p w14:paraId="6C3A0C21"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09F03B16"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0178073" w14:textId="77777777" w:rsidR="00ED4A71" w:rsidRDefault="00B17D02">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ED4A71" w14:paraId="7753DFDB" w14:textId="77777777">
        <w:tc>
          <w:tcPr>
            <w:tcW w:w="1167" w:type="dxa"/>
          </w:tcPr>
          <w:p w14:paraId="3A5426DA" w14:textId="77777777" w:rsidR="00ED4A71" w:rsidRDefault="00B17D02">
            <w:pPr>
              <w:pStyle w:val="TAC"/>
              <w:rPr>
                <w:rFonts w:eastAsia="SimSun"/>
                <w:lang w:eastAsia="zh-CN"/>
              </w:rPr>
            </w:pPr>
            <w:r>
              <w:rPr>
                <w:rFonts w:eastAsia="SimSun"/>
                <w:lang w:eastAsia="zh-CN"/>
              </w:rPr>
              <w:t>Qualcomm</w:t>
            </w:r>
          </w:p>
        </w:tc>
        <w:tc>
          <w:tcPr>
            <w:tcW w:w="1979" w:type="dxa"/>
          </w:tcPr>
          <w:p w14:paraId="4963549C" w14:textId="77777777" w:rsidR="00ED4A71" w:rsidRDefault="00B17D02">
            <w:pPr>
              <w:pStyle w:val="TAC"/>
              <w:rPr>
                <w:rFonts w:eastAsia="SimSun"/>
                <w:lang w:eastAsia="zh-CN"/>
              </w:rPr>
            </w:pPr>
            <w:r>
              <w:rPr>
                <w:rFonts w:eastAsia="SimSun"/>
                <w:lang w:eastAsia="zh-CN"/>
              </w:rPr>
              <w:t>Agree as is</w:t>
            </w:r>
          </w:p>
        </w:tc>
        <w:tc>
          <w:tcPr>
            <w:tcW w:w="6483" w:type="dxa"/>
          </w:tcPr>
          <w:p w14:paraId="02B1BAB2" w14:textId="77777777" w:rsidR="00ED4A71" w:rsidRDefault="00B17D02">
            <w:pPr>
              <w:pStyle w:val="TAL"/>
              <w:rPr>
                <w:rFonts w:eastAsia="SimSun"/>
                <w:lang w:eastAsia="zh-CN"/>
              </w:rPr>
            </w:pPr>
            <w:r>
              <w:rPr>
                <w:rFonts w:eastAsia="SimSun"/>
                <w:lang w:eastAsia="zh-CN"/>
              </w:rPr>
              <w:t xml:space="preserve">This change is not complicated to implement by UE, i.e. only when UE skips a UL grant, it adjusts the residual life of MAC timers. And there is little impact by state misalignment between UE and </w:t>
            </w:r>
            <w:proofErr w:type="spellStart"/>
            <w:r>
              <w:rPr>
                <w:rFonts w:eastAsia="SimSun"/>
                <w:lang w:eastAsia="zh-CN"/>
              </w:rPr>
              <w:t>gNB</w:t>
            </w:r>
            <w:proofErr w:type="spellEnd"/>
            <w:r>
              <w:rPr>
                <w:rFonts w:eastAsia="SimSun"/>
                <w:lang w:eastAsia="zh-CN"/>
              </w:rPr>
              <w:t>, i.e. if network misses a UL Tx by UE, UE stays in active time longer than network expects it does; and it is an extremely rare event that UE does not transmit anything but network successfully receives a TB.</w:t>
            </w:r>
          </w:p>
        </w:tc>
      </w:tr>
      <w:tr w:rsidR="00ED4A71" w14:paraId="64339A60" w14:textId="77777777">
        <w:tc>
          <w:tcPr>
            <w:tcW w:w="1167" w:type="dxa"/>
          </w:tcPr>
          <w:p w14:paraId="67BFC04E" w14:textId="77777777" w:rsidR="00ED4A71" w:rsidRDefault="00B17D02">
            <w:pPr>
              <w:pStyle w:val="TAC"/>
              <w:rPr>
                <w:lang w:eastAsia="ko-KR"/>
              </w:rPr>
            </w:pPr>
            <w:r>
              <w:rPr>
                <w:lang w:eastAsia="ko-KR"/>
              </w:rPr>
              <w:t>MediaTek</w:t>
            </w:r>
          </w:p>
        </w:tc>
        <w:tc>
          <w:tcPr>
            <w:tcW w:w="1979" w:type="dxa"/>
          </w:tcPr>
          <w:p w14:paraId="424168E5" w14:textId="77777777" w:rsidR="00ED4A71" w:rsidRDefault="00B17D02">
            <w:pPr>
              <w:pStyle w:val="TAC"/>
              <w:rPr>
                <w:lang w:eastAsia="ko-KR"/>
              </w:rPr>
            </w:pPr>
            <w:r>
              <w:rPr>
                <w:lang w:eastAsia="ko-KR"/>
              </w:rPr>
              <w:t>-</w:t>
            </w:r>
          </w:p>
        </w:tc>
        <w:tc>
          <w:tcPr>
            <w:tcW w:w="6483" w:type="dxa"/>
          </w:tcPr>
          <w:p w14:paraId="6261FCFE" w14:textId="77777777" w:rsidR="00ED4A71" w:rsidRDefault="00B17D02">
            <w:pPr>
              <w:pStyle w:val="TAL"/>
              <w:rPr>
                <w:lang w:eastAsia="ko-KR"/>
              </w:rPr>
            </w:pPr>
            <w:r>
              <w:rPr>
                <w:lang w:eastAsia="ko-KR"/>
              </w:rPr>
              <w:t xml:space="preserve">We have sympathy with the CRs and we believe this can bring power saving gain. However, we share same view with HW that this feature may bring more risk of NW/UE misalignment and indeed will create extra implementation complexity in both UE and NW side, when considering UL skipping. To have a </w:t>
            </w:r>
            <w:proofErr w:type="spellStart"/>
            <w:r>
              <w:rPr>
                <w:lang w:eastAsia="ko-KR"/>
              </w:rPr>
              <w:t>compreshensive</w:t>
            </w:r>
            <w:proofErr w:type="spellEnd"/>
            <w:r>
              <w:rPr>
                <w:lang w:eastAsia="ko-KR"/>
              </w:rPr>
              <w:t xml:space="preserve"> evaluation on the impact, we suggest </w:t>
            </w:r>
            <w:proofErr w:type="gramStart"/>
            <w:r>
              <w:rPr>
                <w:lang w:eastAsia="ko-KR"/>
              </w:rPr>
              <w:t>to postpone</w:t>
            </w:r>
            <w:proofErr w:type="gramEnd"/>
            <w:r>
              <w:rPr>
                <w:lang w:eastAsia="ko-KR"/>
              </w:rPr>
              <w:t xml:space="preserve"> the discussion to R17 and allow companies to have more time to check.</w:t>
            </w:r>
          </w:p>
        </w:tc>
      </w:tr>
      <w:tr w:rsidR="00ED4A71" w14:paraId="351495F8" w14:textId="77777777">
        <w:tc>
          <w:tcPr>
            <w:tcW w:w="1167" w:type="dxa"/>
          </w:tcPr>
          <w:p w14:paraId="2AB6499D" w14:textId="77777777" w:rsidR="00ED4A71" w:rsidRDefault="00B17D02">
            <w:pPr>
              <w:pStyle w:val="TAC"/>
              <w:rPr>
                <w:lang w:eastAsia="ko-KR"/>
              </w:rPr>
            </w:pPr>
            <w:r>
              <w:rPr>
                <w:lang w:eastAsia="ko-KR"/>
              </w:rPr>
              <w:t>Xiaomi</w:t>
            </w:r>
          </w:p>
        </w:tc>
        <w:tc>
          <w:tcPr>
            <w:tcW w:w="1979" w:type="dxa"/>
          </w:tcPr>
          <w:p w14:paraId="2E32E5BA" w14:textId="77777777" w:rsidR="00ED4A71" w:rsidRDefault="00ED4A71">
            <w:pPr>
              <w:pStyle w:val="TAC"/>
              <w:rPr>
                <w:lang w:eastAsia="ko-KR"/>
              </w:rPr>
            </w:pPr>
          </w:p>
        </w:tc>
        <w:tc>
          <w:tcPr>
            <w:tcW w:w="6483" w:type="dxa"/>
          </w:tcPr>
          <w:p w14:paraId="71A3D44E" w14:textId="77777777" w:rsidR="00ED4A71" w:rsidRDefault="00B17D02">
            <w:pPr>
              <w:pStyle w:val="TAL"/>
              <w:rPr>
                <w:lang w:eastAsia="ko-KR"/>
              </w:rPr>
            </w:pPr>
            <w:r>
              <w:rPr>
                <w:lang w:eastAsia="ko-KR"/>
              </w:rPr>
              <w:t xml:space="preserve">It seems very </w:t>
            </w:r>
            <w:proofErr w:type="spellStart"/>
            <w:r>
              <w:rPr>
                <w:lang w:eastAsia="ko-KR"/>
              </w:rPr>
              <w:t>difficutl</w:t>
            </w:r>
            <w:proofErr w:type="spellEnd"/>
            <w:r>
              <w:rPr>
                <w:lang w:eastAsia="ko-KR"/>
              </w:rPr>
              <w:t xml:space="preserve"> to configure the value of the “</w:t>
            </w:r>
            <w:proofErr w:type="spellStart"/>
            <w:ins w:id="20" w:author="Linhai He" w:date="2020-10-22T00:13:00Z">
              <w:r>
                <w:rPr>
                  <w:rFonts w:ascii="Courier New" w:hAnsi="Courier New"/>
                  <w:sz w:val="16"/>
                  <w:lang w:eastAsia="en-GB"/>
                </w:rPr>
                <w:t>skipMAC-TimerRestart</w:t>
              </w:r>
            </w:ins>
            <w:proofErr w:type="spellEnd"/>
            <w:r>
              <w:rPr>
                <w:lang w:eastAsia="ko-KR"/>
              </w:rPr>
              <w:t xml:space="preserve">” as the UL traffic would be very unpredictable. If the uplink traffic is known by the </w:t>
            </w:r>
            <w:proofErr w:type="spellStart"/>
            <w:r>
              <w:rPr>
                <w:lang w:eastAsia="ko-KR"/>
              </w:rPr>
              <w:t>gNB</w:t>
            </w:r>
            <w:proofErr w:type="spellEnd"/>
            <w:r>
              <w:rPr>
                <w:lang w:eastAsia="ko-KR"/>
              </w:rPr>
              <w:t xml:space="preserve">, then the </w:t>
            </w:r>
            <w:proofErr w:type="spellStart"/>
            <w:r>
              <w:rPr>
                <w:lang w:eastAsia="ko-KR"/>
              </w:rPr>
              <w:t>gNB</w:t>
            </w:r>
            <w:proofErr w:type="spellEnd"/>
            <w:r>
              <w:rPr>
                <w:lang w:eastAsia="ko-KR"/>
              </w:rPr>
              <w:t xml:space="preserve"> should configure a shorter value of </w:t>
            </w:r>
            <w:proofErr w:type="spellStart"/>
            <w:r>
              <w:rPr>
                <w:lang w:eastAsia="ko-KR"/>
              </w:rPr>
              <w:t>onDurationTimier</w:t>
            </w:r>
            <w:proofErr w:type="spellEnd"/>
            <w:r>
              <w:rPr>
                <w:lang w:eastAsia="ko-KR"/>
              </w:rPr>
              <w:t xml:space="preserve"> or </w:t>
            </w:r>
            <w:proofErr w:type="spellStart"/>
            <w:r>
              <w:rPr>
                <w:lang w:eastAsia="ko-KR"/>
              </w:rPr>
              <w:t>inactivityTimer</w:t>
            </w:r>
            <w:proofErr w:type="spellEnd"/>
            <w:r>
              <w:rPr>
                <w:lang w:eastAsia="ko-KR"/>
              </w:rPr>
              <w:t>.</w:t>
            </w:r>
          </w:p>
        </w:tc>
      </w:tr>
      <w:tr w:rsidR="00ED4A71" w14:paraId="041A0AD6" w14:textId="77777777">
        <w:tc>
          <w:tcPr>
            <w:tcW w:w="1167" w:type="dxa"/>
          </w:tcPr>
          <w:p w14:paraId="71CA18A4" w14:textId="77777777" w:rsidR="00ED4A71" w:rsidRDefault="00B17D02">
            <w:pPr>
              <w:pStyle w:val="TAC"/>
              <w:rPr>
                <w:lang w:eastAsia="ko-KR"/>
              </w:rPr>
            </w:pPr>
            <w:r>
              <w:rPr>
                <w:lang w:eastAsia="ko-KR"/>
              </w:rPr>
              <w:t>Samsung</w:t>
            </w:r>
          </w:p>
        </w:tc>
        <w:tc>
          <w:tcPr>
            <w:tcW w:w="1979" w:type="dxa"/>
          </w:tcPr>
          <w:p w14:paraId="71204BB4" w14:textId="77777777" w:rsidR="00ED4A71" w:rsidRDefault="00B17D02">
            <w:pPr>
              <w:pStyle w:val="TAC"/>
              <w:rPr>
                <w:lang w:eastAsia="ko-KR"/>
              </w:rPr>
            </w:pPr>
            <w:r>
              <w:rPr>
                <w:lang w:eastAsia="ko-KR"/>
              </w:rPr>
              <w:t>Disagree</w:t>
            </w:r>
          </w:p>
        </w:tc>
        <w:tc>
          <w:tcPr>
            <w:tcW w:w="6483" w:type="dxa"/>
          </w:tcPr>
          <w:p w14:paraId="7F05299B" w14:textId="77777777" w:rsidR="00ED4A71" w:rsidRDefault="00B17D02">
            <w:pPr>
              <w:pStyle w:val="TAL"/>
              <w:rPr>
                <w:lang w:eastAsia="ko-KR"/>
              </w:rPr>
            </w:pPr>
            <w:r>
              <w:rPr>
                <w:lang w:eastAsia="ko-KR"/>
              </w:rPr>
              <w:t>We have sympathy on the proposal for the power saving, but think that we may rely on the (smart) network implementation. For instance, upon detection of no data, network can send DRX command MAC CE/DCI for the BWP switching/</w:t>
            </w:r>
            <w:proofErr w:type="spellStart"/>
            <w:r>
              <w:rPr>
                <w:lang w:eastAsia="ko-KR"/>
              </w:rPr>
              <w:t>SCell</w:t>
            </w:r>
            <w:proofErr w:type="spellEnd"/>
            <w:r>
              <w:rPr>
                <w:lang w:eastAsia="ko-KR"/>
              </w:rPr>
              <w:t xml:space="preserve"> deactivation to the downlink.</w:t>
            </w:r>
          </w:p>
        </w:tc>
      </w:tr>
      <w:tr w:rsidR="00ED4A71" w14:paraId="541F9BBF" w14:textId="77777777">
        <w:tc>
          <w:tcPr>
            <w:tcW w:w="1167" w:type="dxa"/>
          </w:tcPr>
          <w:p w14:paraId="761E5A07" w14:textId="77777777" w:rsidR="00ED4A71" w:rsidRDefault="00B17D02">
            <w:pPr>
              <w:pStyle w:val="TAC"/>
              <w:rPr>
                <w:lang w:eastAsia="ko-KR"/>
              </w:rPr>
            </w:pPr>
            <w:r>
              <w:rPr>
                <w:rFonts w:hint="eastAsia"/>
                <w:lang w:eastAsia="ko-KR"/>
              </w:rPr>
              <w:t>LG</w:t>
            </w:r>
          </w:p>
        </w:tc>
        <w:tc>
          <w:tcPr>
            <w:tcW w:w="1979" w:type="dxa"/>
          </w:tcPr>
          <w:p w14:paraId="0570B7C8" w14:textId="77777777" w:rsidR="00ED4A71" w:rsidRDefault="00B17D02">
            <w:pPr>
              <w:pStyle w:val="TAC"/>
              <w:rPr>
                <w:lang w:eastAsia="ko-KR"/>
              </w:rPr>
            </w:pPr>
            <w:r>
              <w:rPr>
                <w:rFonts w:hint="eastAsia"/>
                <w:lang w:eastAsia="ko-KR"/>
              </w:rPr>
              <w:t>Disagree</w:t>
            </w:r>
          </w:p>
        </w:tc>
        <w:tc>
          <w:tcPr>
            <w:tcW w:w="6483" w:type="dxa"/>
          </w:tcPr>
          <w:p w14:paraId="5047233C" w14:textId="77777777" w:rsidR="00ED4A71" w:rsidRDefault="00B17D02">
            <w:pPr>
              <w:pStyle w:val="TAL"/>
              <w:rPr>
                <w:lang w:eastAsia="ko-KR"/>
              </w:rPr>
            </w:pPr>
            <w:r>
              <w:rPr>
                <w:lang w:eastAsia="ko-KR"/>
              </w:rPr>
              <w:t>If we follow the CR, t</w:t>
            </w:r>
            <w:r>
              <w:rPr>
                <w:rFonts w:hint="eastAsia"/>
                <w:lang w:eastAsia="ko-KR"/>
              </w:rPr>
              <w:t xml:space="preserve">here would be </w:t>
            </w:r>
            <w:r>
              <w:rPr>
                <w:lang w:eastAsia="ko-KR"/>
              </w:rPr>
              <w:t>high probability of timer misalignment between UE and network.</w:t>
            </w:r>
          </w:p>
        </w:tc>
      </w:tr>
      <w:tr w:rsidR="00ED4A71" w14:paraId="764E9058" w14:textId="77777777">
        <w:tc>
          <w:tcPr>
            <w:tcW w:w="1167" w:type="dxa"/>
          </w:tcPr>
          <w:p w14:paraId="5BA6DE41"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2BA944B9" w14:textId="77777777" w:rsidR="00ED4A71" w:rsidRDefault="00B17D02">
            <w:pPr>
              <w:pStyle w:val="TAC"/>
              <w:rPr>
                <w:rFonts w:eastAsia="SimSun"/>
                <w:lang w:val="en-US" w:eastAsia="zh-CN"/>
              </w:rPr>
            </w:pPr>
            <w:r>
              <w:rPr>
                <w:rFonts w:eastAsia="SimSun" w:hint="eastAsia"/>
                <w:lang w:val="en-US" w:eastAsia="zh-CN"/>
              </w:rPr>
              <w:t>Disagree</w:t>
            </w:r>
          </w:p>
        </w:tc>
        <w:tc>
          <w:tcPr>
            <w:tcW w:w="6483" w:type="dxa"/>
          </w:tcPr>
          <w:p w14:paraId="17BE3045" w14:textId="77777777" w:rsidR="00ED4A71" w:rsidRDefault="00B17D02">
            <w:pPr>
              <w:pStyle w:val="TAL"/>
              <w:rPr>
                <w:rFonts w:eastAsia="SimSun"/>
                <w:lang w:val="en-US" w:eastAsia="zh-CN"/>
              </w:rPr>
            </w:pPr>
            <w:r>
              <w:rPr>
                <w:rFonts w:eastAsia="SimSun" w:hint="eastAsia"/>
                <w:lang w:val="en-US" w:eastAsia="zh-CN"/>
              </w:rPr>
              <w:t>It will definitely complicate the NW</w:t>
            </w:r>
            <w:r>
              <w:rPr>
                <w:rFonts w:eastAsia="SimSun"/>
                <w:lang w:val="en-US" w:eastAsia="zh-CN"/>
              </w:rPr>
              <w:t>’</w:t>
            </w:r>
            <w:r>
              <w:rPr>
                <w:rFonts w:eastAsia="SimSun" w:hint="eastAsia"/>
                <w:lang w:val="en-US" w:eastAsia="zh-CN"/>
              </w:rPr>
              <w:t xml:space="preserve">s implementation, and this is </w:t>
            </w:r>
            <w:proofErr w:type="gramStart"/>
            <w:r>
              <w:rPr>
                <w:rFonts w:eastAsia="SimSun" w:hint="eastAsia"/>
                <w:lang w:val="en-US" w:eastAsia="zh-CN"/>
              </w:rPr>
              <w:t>a</w:t>
            </w:r>
            <w:proofErr w:type="gramEnd"/>
            <w:r>
              <w:rPr>
                <w:rFonts w:eastAsia="SimSun" w:hint="eastAsia"/>
                <w:lang w:val="en-US" w:eastAsia="zh-CN"/>
              </w:rPr>
              <w:t xml:space="preserve"> </w:t>
            </w:r>
            <w:proofErr w:type="spellStart"/>
            <w:r>
              <w:rPr>
                <w:rFonts w:eastAsia="SimSun" w:hint="eastAsia"/>
                <w:lang w:val="en-US" w:eastAsia="zh-CN"/>
              </w:rPr>
              <w:t>enhancment</w:t>
            </w:r>
            <w:proofErr w:type="spellEnd"/>
            <w:r>
              <w:rPr>
                <w:rFonts w:eastAsia="SimSun" w:hint="eastAsia"/>
                <w:lang w:val="en-US" w:eastAsia="zh-CN"/>
              </w:rPr>
              <w:t xml:space="preserve"> not a correction.</w:t>
            </w:r>
          </w:p>
        </w:tc>
      </w:tr>
      <w:tr w:rsidR="007B3084" w14:paraId="5FAF8172" w14:textId="77777777">
        <w:tc>
          <w:tcPr>
            <w:tcW w:w="1167" w:type="dxa"/>
          </w:tcPr>
          <w:p w14:paraId="3F047289" w14:textId="77777777" w:rsidR="007B3084" w:rsidRPr="00682FFA" w:rsidRDefault="007B3084" w:rsidP="006113C0">
            <w:pPr>
              <w:pStyle w:val="TAC"/>
              <w:rPr>
                <w:rFonts w:eastAsia="SimSun"/>
                <w:lang w:eastAsia="zh-CN"/>
              </w:rPr>
            </w:pPr>
            <w:r>
              <w:rPr>
                <w:rFonts w:eastAsia="SimSun" w:hint="eastAsia"/>
                <w:lang w:eastAsia="zh-CN"/>
              </w:rPr>
              <w:t>CATT</w:t>
            </w:r>
          </w:p>
        </w:tc>
        <w:tc>
          <w:tcPr>
            <w:tcW w:w="1979" w:type="dxa"/>
          </w:tcPr>
          <w:p w14:paraId="28AAC145" w14:textId="77777777" w:rsidR="007B3084" w:rsidRPr="00682FFA" w:rsidRDefault="007B3084" w:rsidP="006113C0">
            <w:pPr>
              <w:pStyle w:val="TAC"/>
              <w:rPr>
                <w:rFonts w:eastAsia="SimSun"/>
                <w:lang w:eastAsia="zh-CN"/>
              </w:rPr>
            </w:pPr>
            <w:r>
              <w:rPr>
                <w:rFonts w:eastAsia="SimSun" w:hint="eastAsia"/>
                <w:lang w:eastAsia="zh-CN"/>
              </w:rPr>
              <w:t>Disagree</w:t>
            </w:r>
          </w:p>
        </w:tc>
        <w:tc>
          <w:tcPr>
            <w:tcW w:w="6483" w:type="dxa"/>
          </w:tcPr>
          <w:p w14:paraId="39C54331" w14:textId="77777777" w:rsidR="007B3084" w:rsidRDefault="007B3084" w:rsidP="006113C0">
            <w:pPr>
              <w:pStyle w:val="TAL"/>
              <w:rPr>
                <w:lang w:eastAsia="ko-KR"/>
              </w:rPr>
            </w:pPr>
            <w:r>
              <w:rPr>
                <w:rFonts w:eastAsia="SimSun" w:hint="eastAsia"/>
                <w:lang w:eastAsia="zh-CN"/>
              </w:rPr>
              <w:t xml:space="preserve">It is </w:t>
            </w:r>
            <w:r w:rsidRPr="00682FFA">
              <w:rPr>
                <w:lang w:eastAsia="ko-KR"/>
              </w:rPr>
              <w:t xml:space="preserve">late in </w:t>
            </w:r>
            <w:r>
              <w:rPr>
                <w:rFonts w:eastAsia="SimSun" w:hint="eastAsia"/>
                <w:lang w:eastAsia="zh-CN"/>
              </w:rPr>
              <w:t>Rel-16</w:t>
            </w:r>
            <w:r w:rsidRPr="00682FFA">
              <w:rPr>
                <w:lang w:eastAsia="ko-KR"/>
              </w:rPr>
              <w:t xml:space="preserve"> and it is an important functional change. So </w:t>
            </w:r>
            <w:r>
              <w:rPr>
                <w:rFonts w:eastAsia="SimSun" w:hint="eastAsia"/>
                <w:lang w:eastAsia="zh-CN"/>
              </w:rPr>
              <w:t xml:space="preserve">we </w:t>
            </w:r>
            <w:r w:rsidRPr="00682FFA">
              <w:rPr>
                <w:lang w:eastAsia="ko-KR"/>
              </w:rPr>
              <w:t>would not support it.</w:t>
            </w:r>
          </w:p>
        </w:tc>
      </w:tr>
      <w:tr w:rsidR="000E19F1" w14:paraId="036F08D4" w14:textId="77777777">
        <w:tc>
          <w:tcPr>
            <w:tcW w:w="1167" w:type="dxa"/>
          </w:tcPr>
          <w:p w14:paraId="6398C61F" w14:textId="571419CA" w:rsidR="000E19F1" w:rsidRDefault="000E19F1" w:rsidP="006113C0">
            <w:pPr>
              <w:pStyle w:val="TAC"/>
              <w:rPr>
                <w:rFonts w:eastAsia="SimSun"/>
                <w:lang w:eastAsia="zh-CN"/>
              </w:rPr>
            </w:pPr>
            <w:r>
              <w:rPr>
                <w:rFonts w:eastAsia="SimSun"/>
                <w:lang w:eastAsia="zh-CN"/>
              </w:rPr>
              <w:t>Lenovo</w:t>
            </w:r>
          </w:p>
        </w:tc>
        <w:tc>
          <w:tcPr>
            <w:tcW w:w="1979" w:type="dxa"/>
          </w:tcPr>
          <w:p w14:paraId="76F57A6F" w14:textId="77777777" w:rsidR="000E19F1" w:rsidRDefault="000E19F1" w:rsidP="006113C0">
            <w:pPr>
              <w:pStyle w:val="TAC"/>
              <w:rPr>
                <w:rFonts w:eastAsia="SimSun"/>
                <w:lang w:eastAsia="zh-CN"/>
              </w:rPr>
            </w:pPr>
          </w:p>
        </w:tc>
        <w:tc>
          <w:tcPr>
            <w:tcW w:w="6483" w:type="dxa"/>
          </w:tcPr>
          <w:p w14:paraId="4266F919" w14:textId="74FA63EC" w:rsidR="000E19F1" w:rsidRDefault="000E19F1" w:rsidP="006113C0">
            <w:pPr>
              <w:pStyle w:val="TAL"/>
              <w:rPr>
                <w:rFonts w:eastAsia="SimSun"/>
                <w:lang w:eastAsia="zh-CN"/>
              </w:rPr>
            </w:pPr>
            <w:r>
              <w:rPr>
                <w:rFonts w:eastAsia="SimSun"/>
                <w:lang w:eastAsia="zh-CN"/>
              </w:rPr>
              <w:t>No strong view, but we think that this change is not really required</w:t>
            </w:r>
          </w:p>
        </w:tc>
      </w:tr>
    </w:tbl>
    <w:p w14:paraId="6B05D9AA" w14:textId="77777777" w:rsidR="00ED4A71" w:rsidRDefault="00ED4A71">
      <w:pPr>
        <w:rPr>
          <w:lang w:eastAsia="ko-KR"/>
        </w:rPr>
      </w:pPr>
    </w:p>
    <w:p w14:paraId="5A7C3422" w14:textId="77777777" w:rsidR="00ED4A71" w:rsidRDefault="00B17D02">
      <w:r>
        <w:rPr>
          <w:rFonts w:eastAsia="SimSun"/>
          <w:lang w:eastAsia="zh-CN"/>
        </w:rPr>
        <w:t xml:space="preserve">2) If you answered “agree” in 1), please indicate your answer to the RRC CR </w:t>
      </w:r>
      <w:r>
        <w:t>(R2-2100317)</w:t>
      </w:r>
    </w:p>
    <w:tbl>
      <w:tblPr>
        <w:tblStyle w:val="TableGrid"/>
        <w:tblW w:w="0" w:type="auto"/>
        <w:tblLook w:val="04A0" w:firstRow="1" w:lastRow="0" w:firstColumn="1" w:lastColumn="0" w:noHBand="0" w:noVBand="1"/>
      </w:tblPr>
      <w:tblGrid>
        <w:gridCol w:w="1167"/>
        <w:gridCol w:w="1979"/>
        <w:gridCol w:w="6483"/>
      </w:tblGrid>
      <w:tr w:rsidR="00ED4A71" w14:paraId="5540FD9C" w14:textId="77777777">
        <w:tc>
          <w:tcPr>
            <w:tcW w:w="1167" w:type="dxa"/>
          </w:tcPr>
          <w:p w14:paraId="69E8F369" w14:textId="77777777" w:rsidR="00ED4A71" w:rsidRDefault="00B17D02">
            <w:pPr>
              <w:pStyle w:val="TAH"/>
              <w:rPr>
                <w:lang w:eastAsia="ko-KR"/>
              </w:rPr>
            </w:pPr>
            <w:r>
              <w:rPr>
                <w:lang w:eastAsia="ko-KR"/>
              </w:rPr>
              <w:t>Company</w:t>
            </w:r>
          </w:p>
        </w:tc>
        <w:tc>
          <w:tcPr>
            <w:tcW w:w="1979" w:type="dxa"/>
          </w:tcPr>
          <w:p w14:paraId="28CEF50A" w14:textId="77777777" w:rsidR="00ED4A71" w:rsidRDefault="00B17D02">
            <w:pPr>
              <w:pStyle w:val="TAH"/>
              <w:rPr>
                <w:lang w:eastAsia="ko-KR"/>
              </w:rPr>
            </w:pPr>
            <w:r>
              <w:rPr>
                <w:lang w:eastAsia="ko-KR"/>
              </w:rPr>
              <w:t>Agree as is;</w:t>
            </w:r>
            <w:r>
              <w:rPr>
                <w:lang w:eastAsia="ko-KR"/>
              </w:rPr>
              <w:br/>
              <w:t>Agree with changes;</w:t>
            </w:r>
          </w:p>
          <w:p w14:paraId="269B37B5"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BB4E1A3" w14:textId="77777777" w:rsidR="00ED4A71" w:rsidRDefault="00B17D02">
            <w:pPr>
              <w:pStyle w:val="TAH"/>
              <w:rPr>
                <w:lang w:eastAsia="ko-KR"/>
              </w:rPr>
            </w:pPr>
            <w:r>
              <w:rPr>
                <w:lang w:eastAsia="ko-KR"/>
              </w:rPr>
              <w:t>Detailed Comments</w:t>
            </w:r>
          </w:p>
        </w:tc>
      </w:tr>
      <w:tr w:rsidR="00ED4A71" w14:paraId="01C1E666" w14:textId="77777777">
        <w:tc>
          <w:tcPr>
            <w:tcW w:w="1167" w:type="dxa"/>
          </w:tcPr>
          <w:p w14:paraId="394E29E1" w14:textId="77777777" w:rsidR="00ED4A71" w:rsidRDefault="00B17D02">
            <w:pPr>
              <w:pStyle w:val="TAC"/>
              <w:rPr>
                <w:rFonts w:eastAsia="SimSun"/>
                <w:lang w:eastAsia="zh-CN"/>
              </w:rPr>
            </w:pPr>
            <w:r>
              <w:rPr>
                <w:rFonts w:eastAsia="SimSun"/>
                <w:lang w:eastAsia="zh-CN"/>
              </w:rPr>
              <w:t>Qualcomm</w:t>
            </w:r>
          </w:p>
        </w:tc>
        <w:tc>
          <w:tcPr>
            <w:tcW w:w="1979" w:type="dxa"/>
          </w:tcPr>
          <w:p w14:paraId="06A97F46" w14:textId="77777777" w:rsidR="00ED4A71" w:rsidRDefault="00B17D02">
            <w:pPr>
              <w:pStyle w:val="TAC"/>
              <w:rPr>
                <w:rFonts w:eastAsia="SimSun"/>
                <w:lang w:eastAsia="zh-CN"/>
              </w:rPr>
            </w:pPr>
            <w:r>
              <w:rPr>
                <w:rFonts w:eastAsia="SimSun"/>
                <w:lang w:eastAsia="zh-CN"/>
              </w:rPr>
              <w:t>Agree as is</w:t>
            </w:r>
          </w:p>
        </w:tc>
        <w:tc>
          <w:tcPr>
            <w:tcW w:w="6483" w:type="dxa"/>
          </w:tcPr>
          <w:p w14:paraId="2F844E70" w14:textId="77777777" w:rsidR="00ED4A71" w:rsidRDefault="00ED4A71">
            <w:pPr>
              <w:pStyle w:val="TAL"/>
              <w:rPr>
                <w:lang w:eastAsia="ko-KR"/>
              </w:rPr>
            </w:pPr>
          </w:p>
        </w:tc>
      </w:tr>
      <w:tr w:rsidR="00ED4A71" w14:paraId="56750AE6" w14:textId="77777777">
        <w:tc>
          <w:tcPr>
            <w:tcW w:w="1167" w:type="dxa"/>
          </w:tcPr>
          <w:p w14:paraId="06B08404" w14:textId="77777777" w:rsidR="00ED4A71" w:rsidRDefault="00ED4A71">
            <w:pPr>
              <w:pStyle w:val="TAC"/>
              <w:rPr>
                <w:lang w:eastAsia="ko-KR"/>
              </w:rPr>
            </w:pPr>
          </w:p>
        </w:tc>
        <w:tc>
          <w:tcPr>
            <w:tcW w:w="1979" w:type="dxa"/>
          </w:tcPr>
          <w:p w14:paraId="3CC54055" w14:textId="77777777" w:rsidR="00ED4A71" w:rsidRDefault="00ED4A71">
            <w:pPr>
              <w:pStyle w:val="TAC"/>
              <w:rPr>
                <w:lang w:eastAsia="ko-KR"/>
              </w:rPr>
            </w:pPr>
          </w:p>
        </w:tc>
        <w:tc>
          <w:tcPr>
            <w:tcW w:w="6483" w:type="dxa"/>
          </w:tcPr>
          <w:p w14:paraId="7641D428" w14:textId="77777777" w:rsidR="00ED4A71" w:rsidRDefault="00ED4A71">
            <w:pPr>
              <w:pStyle w:val="TAL"/>
              <w:rPr>
                <w:lang w:eastAsia="ko-KR"/>
              </w:rPr>
            </w:pPr>
          </w:p>
        </w:tc>
      </w:tr>
      <w:tr w:rsidR="00ED4A71" w14:paraId="71F0E166" w14:textId="77777777">
        <w:tc>
          <w:tcPr>
            <w:tcW w:w="1167" w:type="dxa"/>
          </w:tcPr>
          <w:p w14:paraId="633009DF" w14:textId="77777777" w:rsidR="00ED4A71" w:rsidRDefault="00ED4A71">
            <w:pPr>
              <w:pStyle w:val="TAC"/>
              <w:rPr>
                <w:rFonts w:eastAsia="SimSun"/>
                <w:lang w:eastAsia="zh-CN"/>
              </w:rPr>
            </w:pPr>
          </w:p>
        </w:tc>
        <w:tc>
          <w:tcPr>
            <w:tcW w:w="1979" w:type="dxa"/>
          </w:tcPr>
          <w:p w14:paraId="44F79491" w14:textId="77777777" w:rsidR="00ED4A71" w:rsidRDefault="00ED4A71">
            <w:pPr>
              <w:pStyle w:val="TAC"/>
              <w:rPr>
                <w:rFonts w:eastAsia="SimSun"/>
                <w:lang w:eastAsia="zh-CN"/>
              </w:rPr>
            </w:pPr>
          </w:p>
        </w:tc>
        <w:tc>
          <w:tcPr>
            <w:tcW w:w="6483" w:type="dxa"/>
          </w:tcPr>
          <w:p w14:paraId="690B4F5F" w14:textId="77777777" w:rsidR="00ED4A71" w:rsidRDefault="00ED4A71">
            <w:pPr>
              <w:pStyle w:val="TAL"/>
              <w:rPr>
                <w:rFonts w:eastAsia="SimSun"/>
                <w:lang w:eastAsia="zh-CN"/>
              </w:rPr>
            </w:pPr>
          </w:p>
        </w:tc>
      </w:tr>
      <w:tr w:rsidR="00ED4A71" w14:paraId="0D205E84" w14:textId="77777777">
        <w:tc>
          <w:tcPr>
            <w:tcW w:w="1167" w:type="dxa"/>
          </w:tcPr>
          <w:p w14:paraId="410409DB" w14:textId="77777777" w:rsidR="00ED4A71" w:rsidRDefault="00ED4A71">
            <w:pPr>
              <w:pStyle w:val="TAC"/>
              <w:rPr>
                <w:lang w:eastAsia="ko-KR"/>
              </w:rPr>
            </w:pPr>
          </w:p>
        </w:tc>
        <w:tc>
          <w:tcPr>
            <w:tcW w:w="1979" w:type="dxa"/>
          </w:tcPr>
          <w:p w14:paraId="52FADD84" w14:textId="77777777" w:rsidR="00ED4A71" w:rsidRDefault="00ED4A71">
            <w:pPr>
              <w:pStyle w:val="TAC"/>
              <w:rPr>
                <w:lang w:eastAsia="ko-KR"/>
              </w:rPr>
            </w:pPr>
          </w:p>
        </w:tc>
        <w:tc>
          <w:tcPr>
            <w:tcW w:w="6483" w:type="dxa"/>
          </w:tcPr>
          <w:p w14:paraId="7D10EB50" w14:textId="77777777" w:rsidR="00ED4A71" w:rsidRDefault="00ED4A71">
            <w:pPr>
              <w:pStyle w:val="TAL"/>
              <w:rPr>
                <w:lang w:eastAsia="ko-KR"/>
              </w:rPr>
            </w:pPr>
          </w:p>
        </w:tc>
      </w:tr>
      <w:tr w:rsidR="00ED4A71" w14:paraId="31848B7D" w14:textId="77777777">
        <w:tc>
          <w:tcPr>
            <w:tcW w:w="1167" w:type="dxa"/>
          </w:tcPr>
          <w:p w14:paraId="2DD6AA92" w14:textId="77777777" w:rsidR="00ED4A71" w:rsidRDefault="00ED4A71">
            <w:pPr>
              <w:pStyle w:val="TAC"/>
              <w:rPr>
                <w:lang w:eastAsia="ko-KR"/>
              </w:rPr>
            </w:pPr>
          </w:p>
        </w:tc>
        <w:tc>
          <w:tcPr>
            <w:tcW w:w="1979" w:type="dxa"/>
          </w:tcPr>
          <w:p w14:paraId="1F5A7ADB" w14:textId="77777777" w:rsidR="00ED4A71" w:rsidRDefault="00ED4A71">
            <w:pPr>
              <w:pStyle w:val="TAC"/>
              <w:rPr>
                <w:lang w:eastAsia="ko-KR"/>
              </w:rPr>
            </w:pPr>
          </w:p>
        </w:tc>
        <w:tc>
          <w:tcPr>
            <w:tcW w:w="6483" w:type="dxa"/>
          </w:tcPr>
          <w:p w14:paraId="6D27F8E6" w14:textId="77777777" w:rsidR="00ED4A71" w:rsidRDefault="00ED4A71">
            <w:pPr>
              <w:pStyle w:val="TAL"/>
              <w:rPr>
                <w:lang w:eastAsia="ko-KR"/>
              </w:rPr>
            </w:pPr>
          </w:p>
        </w:tc>
      </w:tr>
      <w:tr w:rsidR="00ED4A71" w14:paraId="796D6673" w14:textId="77777777">
        <w:tc>
          <w:tcPr>
            <w:tcW w:w="1167" w:type="dxa"/>
          </w:tcPr>
          <w:p w14:paraId="44E7FEAB" w14:textId="77777777" w:rsidR="00ED4A71" w:rsidRDefault="00ED4A71">
            <w:pPr>
              <w:pStyle w:val="TAC"/>
              <w:rPr>
                <w:lang w:eastAsia="ko-KR"/>
              </w:rPr>
            </w:pPr>
          </w:p>
        </w:tc>
        <w:tc>
          <w:tcPr>
            <w:tcW w:w="1979" w:type="dxa"/>
          </w:tcPr>
          <w:p w14:paraId="1321D22C" w14:textId="77777777" w:rsidR="00ED4A71" w:rsidRDefault="00ED4A71">
            <w:pPr>
              <w:pStyle w:val="TAC"/>
              <w:rPr>
                <w:lang w:eastAsia="ko-KR"/>
              </w:rPr>
            </w:pPr>
          </w:p>
        </w:tc>
        <w:tc>
          <w:tcPr>
            <w:tcW w:w="6483" w:type="dxa"/>
          </w:tcPr>
          <w:p w14:paraId="1388929E" w14:textId="77777777" w:rsidR="00ED4A71" w:rsidRDefault="00ED4A71">
            <w:pPr>
              <w:pStyle w:val="TAL"/>
              <w:rPr>
                <w:lang w:eastAsia="ko-KR"/>
              </w:rPr>
            </w:pPr>
          </w:p>
        </w:tc>
      </w:tr>
      <w:tr w:rsidR="00ED4A71" w14:paraId="7BE0568F" w14:textId="77777777">
        <w:tc>
          <w:tcPr>
            <w:tcW w:w="1167" w:type="dxa"/>
          </w:tcPr>
          <w:p w14:paraId="75004CAD" w14:textId="77777777" w:rsidR="00ED4A71" w:rsidRDefault="00ED4A71">
            <w:pPr>
              <w:pStyle w:val="TAC"/>
              <w:rPr>
                <w:lang w:eastAsia="ko-KR"/>
              </w:rPr>
            </w:pPr>
          </w:p>
        </w:tc>
        <w:tc>
          <w:tcPr>
            <w:tcW w:w="1979" w:type="dxa"/>
          </w:tcPr>
          <w:p w14:paraId="278A6F47" w14:textId="77777777" w:rsidR="00ED4A71" w:rsidRDefault="00ED4A71">
            <w:pPr>
              <w:pStyle w:val="TAC"/>
              <w:rPr>
                <w:lang w:eastAsia="ko-KR"/>
              </w:rPr>
            </w:pPr>
          </w:p>
        </w:tc>
        <w:tc>
          <w:tcPr>
            <w:tcW w:w="6483" w:type="dxa"/>
          </w:tcPr>
          <w:p w14:paraId="04DBB5F6" w14:textId="77777777" w:rsidR="00ED4A71" w:rsidRDefault="00ED4A71">
            <w:pPr>
              <w:pStyle w:val="TAL"/>
              <w:rPr>
                <w:lang w:eastAsia="ko-KR"/>
              </w:rPr>
            </w:pPr>
          </w:p>
        </w:tc>
      </w:tr>
      <w:tr w:rsidR="00ED4A71" w14:paraId="7A40722D" w14:textId="77777777">
        <w:tc>
          <w:tcPr>
            <w:tcW w:w="1167" w:type="dxa"/>
          </w:tcPr>
          <w:p w14:paraId="6865B4FE" w14:textId="77777777" w:rsidR="00ED4A71" w:rsidRDefault="00ED4A71">
            <w:pPr>
              <w:pStyle w:val="TAC"/>
              <w:rPr>
                <w:lang w:eastAsia="ko-KR"/>
              </w:rPr>
            </w:pPr>
          </w:p>
        </w:tc>
        <w:tc>
          <w:tcPr>
            <w:tcW w:w="1979" w:type="dxa"/>
          </w:tcPr>
          <w:p w14:paraId="20DD56A8" w14:textId="77777777" w:rsidR="00ED4A71" w:rsidRDefault="00ED4A71">
            <w:pPr>
              <w:pStyle w:val="TAC"/>
              <w:rPr>
                <w:lang w:eastAsia="ko-KR"/>
              </w:rPr>
            </w:pPr>
          </w:p>
        </w:tc>
        <w:tc>
          <w:tcPr>
            <w:tcW w:w="6483" w:type="dxa"/>
          </w:tcPr>
          <w:p w14:paraId="66523176" w14:textId="77777777" w:rsidR="00ED4A71" w:rsidRDefault="00ED4A71">
            <w:pPr>
              <w:pStyle w:val="TAL"/>
              <w:rPr>
                <w:lang w:eastAsia="ko-KR"/>
              </w:rPr>
            </w:pPr>
          </w:p>
        </w:tc>
      </w:tr>
      <w:tr w:rsidR="00ED4A71" w14:paraId="0DC29E9F" w14:textId="77777777">
        <w:tc>
          <w:tcPr>
            <w:tcW w:w="1167" w:type="dxa"/>
          </w:tcPr>
          <w:p w14:paraId="15692149" w14:textId="77777777" w:rsidR="00ED4A71" w:rsidRDefault="00ED4A71">
            <w:pPr>
              <w:pStyle w:val="TAC"/>
              <w:rPr>
                <w:lang w:eastAsia="ko-KR"/>
              </w:rPr>
            </w:pPr>
          </w:p>
        </w:tc>
        <w:tc>
          <w:tcPr>
            <w:tcW w:w="1979" w:type="dxa"/>
          </w:tcPr>
          <w:p w14:paraId="7D2EA796" w14:textId="77777777" w:rsidR="00ED4A71" w:rsidRDefault="00ED4A71">
            <w:pPr>
              <w:pStyle w:val="TAC"/>
              <w:rPr>
                <w:lang w:eastAsia="ko-KR"/>
              </w:rPr>
            </w:pPr>
          </w:p>
        </w:tc>
        <w:tc>
          <w:tcPr>
            <w:tcW w:w="6483" w:type="dxa"/>
          </w:tcPr>
          <w:p w14:paraId="01E01CEF" w14:textId="77777777" w:rsidR="00ED4A71" w:rsidRDefault="00ED4A71">
            <w:pPr>
              <w:pStyle w:val="TAL"/>
              <w:rPr>
                <w:lang w:eastAsia="ko-KR"/>
              </w:rPr>
            </w:pPr>
          </w:p>
        </w:tc>
      </w:tr>
    </w:tbl>
    <w:p w14:paraId="7E4BEA2A" w14:textId="77777777" w:rsidR="00ED4A71" w:rsidRDefault="00ED4A71">
      <w:pPr>
        <w:rPr>
          <w:lang w:eastAsia="ko-KR"/>
        </w:rPr>
      </w:pPr>
    </w:p>
    <w:p w14:paraId="41634B23" w14:textId="77777777" w:rsidR="00ED4A71" w:rsidRDefault="00B17D02">
      <w:r>
        <w:rPr>
          <w:rFonts w:eastAsia="SimSun"/>
          <w:lang w:eastAsia="zh-CN"/>
        </w:rPr>
        <w:t xml:space="preserve">3) If you answered “agree” in 1), please indicate your answer to the UE capability CR </w:t>
      </w:r>
      <w:r>
        <w:t>(R2-2100316)</w:t>
      </w:r>
    </w:p>
    <w:tbl>
      <w:tblPr>
        <w:tblStyle w:val="TableGrid"/>
        <w:tblW w:w="0" w:type="auto"/>
        <w:tblLook w:val="04A0" w:firstRow="1" w:lastRow="0" w:firstColumn="1" w:lastColumn="0" w:noHBand="0" w:noVBand="1"/>
      </w:tblPr>
      <w:tblGrid>
        <w:gridCol w:w="1167"/>
        <w:gridCol w:w="1979"/>
        <w:gridCol w:w="6483"/>
      </w:tblGrid>
      <w:tr w:rsidR="00ED4A71" w14:paraId="2AFF3926" w14:textId="77777777">
        <w:tc>
          <w:tcPr>
            <w:tcW w:w="1167" w:type="dxa"/>
          </w:tcPr>
          <w:p w14:paraId="19465D8D" w14:textId="77777777" w:rsidR="00ED4A71" w:rsidRDefault="00B17D02">
            <w:pPr>
              <w:pStyle w:val="TAH"/>
              <w:rPr>
                <w:lang w:eastAsia="ko-KR"/>
              </w:rPr>
            </w:pPr>
            <w:r>
              <w:rPr>
                <w:lang w:eastAsia="ko-KR"/>
              </w:rPr>
              <w:t>Company</w:t>
            </w:r>
          </w:p>
        </w:tc>
        <w:tc>
          <w:tcPr>
            <w:tcW w:w="1979" w:type="dxa"/>
          </w:tcPr>
          <w:p w14:paraId="3B7FA9EA" w14:textId="77777777" w:rsidR="00ED4A71" w:rsidRDefault="00B17D02">
            <w:pPr>
              <w:pStyle w:val="TAH"/>
              <w:rPr>
                <w:lang w:eastAsia="ko-KR"/>
              </w:rPr>
            </w:pPr>
            <w:r>
              <w:rPr>
                <w:lang w:eastAsia="ko-KR"/>
              </w:rPr>
              <w:t>Agree as is;</w:t>
            </w:r>
            <w:r>
              <w:rPr>
                <w:lang w:eastAsia="ko-KR"/>
              </w:rPr>
              <w:br/>
              <w:t>Agree with changes;</w:t>
            </w:r>
          </w:p>
          <w:p w14:paraId="2BA6389F" w14:textId="77777777" w:rsidR="00ED4A71" w:rsidRDefault="00B17D02">
            <w:pPr>
              <w:pStyle w:val="TAH"/>
              <w:rPr>
                <w:lang w:eastAsia="ko-KR"/>
              </w:rPr>
            </w:pPr>
            <w:r>
              <w:rPr>
                <w:lang w:eastAsia="ko-KR"/>
              </w:rPr>
              <w:t>To capture it in the meeting minutes;</w:t>
            </w:r>
            <w:r>
              <w:rPr>
                <w:lang w:eastAsia="ko-KR"/>
              </w:rPr>
              <w:br/>
              <w:t>Disagree</w:t>
            </w:r>
          </w:p>
        </w:tc>
        <w:tc>
          <w:tcPr>
            <w:tcW w:w="6483" w:type="dxa"/>
          </w:tcPr>
          <w:p w14:paraId="22D6F199" w14:textId="77777777" w:rsidR="00ED4A71" w:rsidRDefault="00B17D02">
            <w:pPr>
              <w:pStyle w:val="TAH"/>
              <w:rPr>
                <w:lang w:eastAsia="ko-KR"/>
              </w:rPr>
            </w:pPr>
            <w:r>
              <w:rPr>
                <w:lang w:eastAsia="ko-KR"/>
              </w:rPr>
              <w:t>Detailed Comments</w:t>
            </w:r>
          </w:p>
        </w:tc>
      </w:tr>
      <w:tr w:rsidR="00ED4A71" w14:paraId="6C8D748E" w14:textId="77777777">
        <w:tc>
          <w:tcPr>
            <w:tcW w:w="1167" w:type="dxa"/>
          </w:tcPr>
          <w:p w14:paraId="1C4033FC" w14:textId="77777777" w:rsidR="00ED4A71" w:rsidRDefault="00B17D02">
            <w:pPr>
              <w:pStyle w:val="TAC"/>
              <w:rPr>
                <w:lang w:eastAsia="ko-KR"/>
              </w:rPr>
            </w:pPr>
            <w:r>
              <w:rPr>
                <w:lang w:eastAsia="ko-KR"/>
              </w:rPr>
              <w:t>Qualcomm</w:t>
            </w:r>
          </w:p>
        </w:tc>
        <w:tc>
          <w:tcPr>
            <w:tcW w:w="1979" w:type="dxa"/>
          </w:tcPr>
          <w:p w14:paraId="66170178" w14:textId="77777777" w:rsidR="00ED4A71" w:rsidRDefault="00B17D02">
            <w:pPr>
              <w:pStyle w:val="TAC"/>
              <w:rPr>
                <w:lang w:eastAsia="ko-KR"/>
              </w:rPr>
            </w:pPr>
            <w:r>
              <w:rPr>
                <w:lang w:eastAsia="ko-KR"/>
              </w:rPr>
              <w:t>Agree as is</w:t>
            </w:r>
          </w:p>
        </w:tc>
        <w:tc>
          <w:tcPr>
            <w:tcW w:w="6483" w:type="dxa"/>
          </w:tcPr>
          <w:p w14:paraId="1BA037E8" w14:textId="77777777" w:rsidR="00ED4A71" w:rsidRDefault="00ED4A71">
            <w:pPr>
              <w:pStyle w:val="TAL"/>
              <w:rPr>
                <w:lang w:eastAsia="ko-KR"/>
              </w:rPr>
            </w:pPr>
          </w:p>
        </w:tc>
      </w:tr>
      <w:tr w:rsidR="00ED4A71" w14:paraId="0DDC11B9" w14:textId="77777777">
        <w:tc>
          <w:tcPr>
            <w:tcW w:w="1167" w:type="dxa"/>
          </w:tcPr>
          <w:p w14:paraId="09BD4B0C" w14:textId="77777777" w:rsidR="00ED4A71" w:rsidRDefault="00ED4A71">
            <w:pPr>
              <w:pStyle w:val="TAC"/>
              <w:rPr>
                <w:lang w:eastAsia="ko-KR"/>
              </w:rPr>
            </w:pPr>
          </w:p>
        </w:tc>
        <w:tc>
          <w:tcPr>
            <w:tcW w:w="1979" w:type="dxa"/>
          </w:tcPr>
          <w:p w14:paraId="3DF4CEB8" w14:textId="77777777" w:rsidR="00ED4A71" w:rsidRDefault="00ED4A71">
            <w:pPr>
              <w:pStyle w:val="TAC"/>
              <w:rPr>
                <w:lang w:eastAsia="ko-KR"/>
              </w:rPr>
            </w:pPr>
          </w:p>
        </w:tc>
        <w:tc>
          <w:tcPr>
            <w:tcW w:w="6483" w:type="dxa"/>
          </w:tcPr>
          <w:p w14:paraId="73AB4DFE" w14:textId="77777777" w:rsidR="00ED4A71" w:rsidRDefault="00ED4A71">
            <w:pPr>
              <w:pStyle w:val="TAL"/>
              <w:rPr>
                <w:lang w:eastAsia="ko-KR"/>
              </w:rPr>
            </w:pPr>
          </w:p>
        </w:tc>
      </w:tr>
      <w:tr w:rsidR="00ED4A71" w14:paraId="3170FC18" w14:textId="77777777">
        <w:tc>
          <w:tcPr>
            <w:tcW w:w="1167" w:type="dxa"/>
          </w:tcPr>
          <w:p w14:paraId="4EA090D7" w14:textId="77777777" w:rsidR="00ED4A71" w:rsidRDefault="00ED4A71">
            <w:pPr>
              <w:pStyle w:val="TAC"/>
              <w:rPr>
                <w:rFonts w:eastAsia="SimSun"/>
                <w:lang w:eastAsia="zh-CN"/>
              </w:rPr>
            </w:pPr>
          </w:p>
        </w:tc>
        <w:tc>
          <w:tcPr>
            <w:tcW w:w="1979" w:type="dxa"/>
          </w:tcPr>
          <w:p w14:paraId="00E16F83" w14:textId="77777777" w:rsidR="00ED4A71" w:rsidRDefault="00ED4A71">
            <w:pPr>
              <w:pStyle w:val="TAC"/>
              <w:rPr>
                <w:rFonts w:eastAsia="SimSun"/>
                <w:lang w:eastAsia="zh-CN"/>
              </w:rPr>
            </w:pPr>
          </w:p>
        </w:tc>
        <w:tc>
          <w:tcPr>
            <w:tcW w:w="6483" w:type="dxa"/>
          </w:tcPr>
          <w:p w14:paraId="637F9B2D" w14:textId="77777777" w:rsidR="00ED4A71" w:rsidRDefault="00ED4A71">
            <w:pPr>
              <w:pStyle w:val="TAL"/>
              <w:rPr>
                <w:rFonts w:eastAsia="SimSun"/>
                <w:lang w:eastAsia="zh-CN"/>
              </w:rPr>
            </w:pPr>
          </w:p>
        </w:tc>
      </w:tr>
      <w:tr w:rsidR="00ED4A71" w14:paraId="1A6C03DC" w14:textId="77777777">
        <w:tc>
          <w:tcPr>
            <w:tcW w:w="1167" w:type="dxa"/>
          </w:tcPr>
          <w:p w14:paraId="5683F57E" w14:textId="77777777" w:rsidR="00ED4A71" w:rsidRDefault="00ED4A71">
            <w:pPr>
              <w:pStyle w:val="TAC"/>
              <w:rPr>
                <w:lang w:eastAsia="ko-KR"/>
              </w:rPr>
            </w:pPr>
          </w:p>
        </w:tc>
        <w:tc>
          <w:tcPr>
            <w:tcW w:w="1979" w:type="dxa"/>
          </w:tcPr>
          <w:p w14:paraId="1F6DB546" w14:textId="77777777" w:rsidR="00ED4A71" w:rsidRDefault="00ED4A71">
            <w:pPr>
              <w:pStyle w:val="TAC"/>
              <w:rPr>
                <w:lang w:eastAsia="ko-KR"/>
              </w:rPr>
            </w:pPr>
          </w:p>
        </w:tc>
        <w:tc>
          <w:tcPr>
            <w:tcW w:w="6483" w:type="dxa"/>
          </w:tcPr>
          <w:p w14:paraId="4ECFF161" w14:textId="77777777" w:rsidR="00ED4A71" w:rsidRDefault="00ED4A71">
            <w:pPr>
              <w:pStyle w:val="TAL"/>
              <w:rPr>
                <w:lang w:eastAsia="ko-KR"/>
              </w:rPr>
            </w:pPr>
          </w:p>
        </w:tc>
      </w:tr>
      <w:tr w:rsidR="00ED4A71" w14:paraId="62697471" w14:textId="77777777">
        <w:tc>
          <w:tcPr>
            <w:tcW w:w="1167" w:type="dxa"/>
          </w:tcPr>
          <w:p w14:paraId="3CDCDECC" w14:textId="77777777" w:rsidR="00ED4A71" w:rsidRDefault="00ED4A71">
            <w:pPr>
              <w:pStyle w:val="TAC"/>
              <w:rPr>
                <w:lang w:eastAsia="ko-KR"/>
              </w:rPr>
            </w:pPr>
          </w:p>
        </w:tc>
        <w:tc>
          <w:tcPr>
            <w:tcW w:w="1979" w:type="dxa"/>
          </w:tcPr>
          <w:p w14:paraId="005C03B7" w14:textId="77777777" w:rsidR="00ED4A71" w:rsidRDefault="00ED4A71">
            <w:pPr>
              <w:pStyle w:val="TAC"/>
              <w:rPr>
                <w:lang w:eastAsia="ko-KR"/>
              </w:rPr>
            </w:pPr>
          </w:p>
        </w:tc>
        <w:tc>
          <w:tcPr>
            <w:tcW w:w="6483" w:type="dxa"/>
          </w:tcPr>
          <w:p w14:paraId="65074185" w14:textId="77777777" w:rsidR="00ED4A71" w:rsidRDefault="00ED4A71">
            <w:pPr>
              <w:pStyle w:val="TAL"/>
              <w:rPr>
                <w:lang w:eastAsia="ko-KR"/>
              </w:rPr>
            </w:pPr>
          </w:p>
        </w:tc>
      </w:tr>
      <w:tr w:rsidR="00ED4A71" w14:paraId="1A7AD991" w14:textId="77777777">
        <w:tc>
          <w:tcPr>
            <w:tcW w:w="1167" w:type="dxa"/>
          </w:tcPr>
          <w:p w14:paraId="02A4F536" w14:textId="77777777" w:rsidR="00ED4A71" w:rsidRDefault="00ED4A71">
            <w:pPr>
              <w:pStyle w:val="TAC"/>
              <w:rPr>
                <w:lang w:eastAsia="ko-KR"/>
              </w:rPr>
            </w:pPr>
          </w:p>
        </w:tc>
        <w:tc>
          <w:tcPr>
            <w:tcW w:w="1979" w:type="dxa"/>
          </w:tcPr>
          <w:p w14:paraId="0D5FCA26" w14:textId="77777777" w:rsidR="00ED4A71" w:rsidRDefault="00ED4A71">
            <w:pPr>
              <w:pStyle w:val="TAC"/>
              <w:rPr>
                <w:lang w:eastAsia="ko-KR"/>
              </w:rPr>
            </w:pPr>
          </w:p>
        </w:tc>
        <w:tc>
          <w:tcPr>
            <w:tcW w:w="6483" w:type="dxa"/>
          </w:tcPr>
          <w:p w14:paraId="2EDAC9C2" w14:textId="77777777" w:rsidR="00ED4A71" w:rsidRDefault="00ED4A71">
            <w:pPr>
              <w:pStyle w:val="TAL"/>
              <w:rPr>
                <w:lang w:eastAsia="ko-KR"/>
              </w:rPr>
            </w:pPr>
          </w:p>
        </w:tc>
      </w:tr>
      <w:tr w:rsidR="00ED4A71" w14:paraId="6B4038ED" w14:textId="77777777">
        <w:tc>
          <w:tcPr>
            <w:tcW w:w="1167" w:type="dxa"/>
          </w:tcPr>
          <w:p w14:paraId="75F94B17" w14:textId="77777777" w:rsidR="00ED4A71" w:rsidRDefault="00ED4A71">
            <w:pPr>
              <w:pStyle w:val="TAC"/>
              <w:rPr>
                <w:lang w:eastAsia="ko-KR"/>
              </w:rPr>
            </w:pPr>
          </w:p>
        </w:tc>
        <w:tc>
          <w:tcPr>
            <w:tcW w:w="1979" w:type="dxa"/>
          </w:tcPr>
          <w:p w14:paraId="77C2B321" w14:textId="77777777" w:rsidR="00ED4A71" w:rsidRDefault="00ED4A71">
            <w:pPr>
              <w:pStyle w:val="TAC"/>
              <w:rPr>
                <w:lang w:eastAsia="ko-KR"/>
              </w:rPr>
            </w:pPr>
          </w:p>
        </w:tc>
        <w:tc>
          <w:tcPr>
            <w:tcW w:w="6483" w:type="dxa"/>
          </w:tcPr>
          <w:p w14:paraId="035EE9E9" w14:textId="77777777" w:rsidR="00ED4A71" w:rsidRDefault="00ED4A71">
            <w:pPr>
              <w:pStyle w:val="TAL"/>
              <w:rPr>
                <w:lang w:eastAsia="ko-KR"/>
              </w:rPr>
            </w:pPr>
          </w:p>
        </w:tc>
      </w:tr>
      <w:tr w:rsidR="00ED4A71" w14:paraId="3D46FD9B" w14:textId="77777777">
        <w:tc>
          <w:tcPr>
            <w:tcW w:w="1167" w:type="dxa"/>
          </w:tcPr>
          <w:p w14:paraId="19D4DF86" w14:textId="77777777" w:rsidR="00ED4A71" w:rsidRDefault="00ED4A71">
            <w:pPr>
              <w:pStyle w:val="TAC"/>
              <w:rPr>
                <w:lang w:eastAsia="ko-KR"/>
              </w:rPr>
            </w:pPr>
          </w:p>
        </w:tc>
        <w:tc>
          <w:tcPr>
            <w:tcW w:w="1979" w:type="dxa"/>
          </w:tcPr>
          <w:p w14:paraId="168FE23C" w14:textId="77777777" w:rsidR="00ED4A71" w:rsidRDefault="00ED4A71">
            <w:pPr>
              <w:pStyle w:val="TAC"/>
              <w:rPr>
                <w:lang w:eastAsia="ko-KR"/>
              </w:rPr>
            </w:pPr>
          </w:p>
        </w:tc>
        <w:tc>
          <w:tcPr>
            <w:tcW w:w="6483" w:type="dxa"/>
          </w:tcPr>
          <w:p w14:paraId="28E6E75F" w14:textId="77777777" w:rsidR="00ED4A71" w:rsidRDefault="00ED4A71">
            <w:pPr>
              <w:pStyle w:val="TAL"/>
              <w:rPr>
                <w:lang w:eastAsia="ko-KR"/>
              </w:rPr>
            </w:pPr>
          </w:p>
        </w:tc>
      </w:tr>
      <w:tr w:rsidR="00ED4A71" w14:paraId="35AD8EBA" w14:textId="77777777">
        <w:tc>
          <w:tcPr>
            <w:tcW w:w="1167" w:type="dxa"/>
          </w:tcPr>
          <w:p w14:paraId="677BF1D5" w14:textId="77777777" w:rsidR="00ED4A71" w:rsidRDefault="00ED4A71">
            <w:pPr>
              <w:pStyle w:val="TAC"/>
              <w:rPr>
                <w:lang w:eastAsia="ko-KR"/>
              </w:rPr>
            </w:pPr>
          </w:p>
        </w:tc>
        <w:tc>
          <w:tcPr>
            <w:tcW w:w="1979" w:type="dxa"/>
          </w:tcPr>
          <w:p w14:paraId="18F96002" w14:textId="77777777" w:rsidR="00ED4A71" w:rsidRDefault="00ED4A71">
            <w:pPr>
              <w:pStyle w:val="TAC"/>
              <w:rPr>
                <w:lang w:eastAsia="ko-KR"/>
              </w:rPr>
            </w:pPr>
          </w:p>
        </w:tc>
        <w:tc>
          <w:tcPr>
            <w:tcW w:w="6483" w:type="dxa"/>
          </w:tcPr>
          <w:p w14:paraId="31E4E839" w14:textId="77777777" w:rsidR="00ED4A71" w:rsidRDefault="00ED4A71">
            <w:pPr>
              <w:pStyle w:val="TAL"/>
              <w:rPr>
                <w:lang w:eastAsia="ko-KR"/>
              </w:rPr>
            </w:pPr>
          </w:p>
        </w:tc>
      </w:tr>
    </w:tbl>
    <w:p w14:paraId="5E493C00" w14:textId="77777777" w:rsidR="00ED4A71" w:rsidRDefault="00ED4A71">
      <w:pPr>
        <w:rPr>
          <w:lang w:eastAsia="ko-KR"/>
        </w:rPr>
      </w:pPr>
    </w:p>
    <w:p w14:paraId="3A8FC250" w14:textId="77777777" w:rsidR="00ED4A71" w:rsidRDefault="00B17D02">
      <w:pPr>
        <w:rPr>
          <w:b/>
          <w:lang w:eastAsia="ko-KR"/>
        </w:rPr>
      </w:pPr>
      <w:r>
        <w:rPr>
          <w:b/>
          <w:lang w:eastAsia="ko-KR"/>
        </w:rPr>
        <w:t>Conclusion:</w:t>
      </w:r>
    </w:p>
    <w:p w14:paraId="381E49A2" w14:textId="77777777" w:rsidR="00ED4A71" w:rsidRDefault="00B17D02">
      <w:pPr>
        <w:rPr>
          <w:b/>
          <w:lang w:eastAsia="ko-KR"/>
        </w:rPr>
      </w:pPr>
      <w:r>
        <w:rPr>
          <w:b/>
          <w:highlight w:val="yellow"/>
          <w:lang w:eastAsia="ko-KR"/>
        </w:rPr>
        <w:t>TBD</w:t>
      </w:r>
    </w:p>
    <w:p w14:paraId="7CFBAC22" w14:textId="77777777" w:rsidR="00ED4A71" w:rsidRDefault="00ED4A71">
      <w:pPr>
        <w:rPr>
          <w:lang w:eastAsia="ko-KR"/>
        </w:rPr>
      </w:pPr>
    </w:p>
    <w:p w14:paraId="5E077DD9" w14:textId="77777777" w:rsidR="00ED4A71" w:rsidRDefault="00B17D02">
      <w:pPr>
        <w:pStyle w:val="Heading2"/>
        <w:rPr>
          <w:lang w:eastAsia="ko-KR"/>
        </w:rPr>
      </w:pPr>
      <w:r>
        <w:rPr>
          <w:lang w:eastAsia="ko-KR"/>
        </w:rPr>
        <w:t>3.4</w:t>
      </w:r>
      <w:r>
        <w:rPr>
          <w:lang w:eastAsia="ko-KR"/>
        </w:rPr>
        <w:tab/>
        <w:t>Clarification to RLC PDU polling at HO (Rel-15 and16)</w:t>
      </w:r>
    </w:p>
    <w:p w14:paraId="6073E471" w14:textId="77777777" w:rsidR="00ED4A71" w:rsidRDefault="00B17D02">
      <w:pPr>
        <w:pStyle w:val="BoldComments"/>
        <w:rPr>
          <w:rStyle w:val="Hyperlink"/>
          <w:color w:val="auto"/>
          <w:u w:val="none"/>
        </w:rPr>
      </w:pPr>
      <w:r>
        <w:t>Text Enhancement</w:t>
      </w:r>
    </w:p>
    <w:p w14:paraId="590FB17E" w14:textId="77777777" w:rsidR="00ED4A71" w:rsidRDefault="00E03DF9">
      <w:pPr>
        <w:pStyle w:val="Doc-title"/>
      </w:pPr>
      <w:hyperlink r:id="rId20" w:history="1">
        <w:r w:rsidR="00B17D02">
          <w:rPr>
            <w:rStyle w:val="Hyperlink"/>
          </w:rPr>
          <w:t>R2-2101441</w:t>
        </w:r>
      </w:hyperlink>
      <w:r w:rsidR="00B17D02">
        <w:tab/>
        <w:t>Clarification to RLC PDU Polling at Handover</w:t>
      </w:r>
      <w:r w:rsidR="00B17D02">
        <w:tab/>
        <w:t>Ericsson</w:t>
      </w:r>
      <w:r w:rsidR="00B17D02">
        <w:tab/>
        <w:t>CR</w:t>
      </w:r>
      <w:r w:rsidR="00B17D02">
        <w:tab/>
        <w:t>Rel-16</w:t>
      </w:r>
      <w:r w:rsidR="00B17D02">
        <w:tab/>
        <w:t>38.322</w:t>
      </w:r>
      <w:r w:rsidR="00B17D02">
        <w:tab/>
        <w:t>16.2.0</w:t>
      </w:r>
      <w:r w:rsidR="00B17D02">
        <w:tab/>
        <w:t>0038</w:t>
      </w:r>
      <w:r w:rsidR="00B17D02">
        <w:tab/>
        <w:t>-</w:t>
      </w:r>
      <w:r w:rsidR="00B17D02">
        <w:tab/>
        <w:t>F</w:t>
      </w:r>
      <w:r w:rsidR="00B17D02">
        <w:tab/>
      </w:r>
      <w:proofErr w:type="spellStart"/>
      <w:r w:rsidR="00B17D02">
        <w:t>NR_newRAT</w:t>
      </w:r>
      <w:proofErr w:type="spellEnd"/>
      <w:r w:rsidR="00B17D02">
        <w:t>-Core</w:t>
      </w:r>
    </w:p>
    <w:p w14:paraId="4A1924EF" w14:textId="77777777" w:rsidR="00ED4A71" w:rsidRDefault="00E03DF9">
      <w:pPr>
        <w:pStyle w:val="Doc-title"/>
      </w:pPr>
      <w:hyperlink r:id="rId21" w:history="1">
        <w:r w:rsidR="00B17D02">
          <w:rPr>
            <w:rStyle w:val="Hyperlink"/>
          </w:rPr>
          <w:t>R2-2101442</w:t>
        </w:r>
      </w:hyperlink>
      <w:r w:rsidR="00B17D02">
        <w:tab/>
        <w:t>Clarification to RLC PDU Polling at Handover</w:t>
      </w:r>
      <w:r w:rsidR="00B17D02">
        <w:tab/>
        <w:t>Ericsson</w:t>
      </w:r>
      <w:r w:rsidR="00B17D02">
        <w:tab/>
        <w:t>CR</w:t>
      </w:r>
      <w:r w:rsidR="00B17D02">
        <w:tab/>
        <w:t>Rel-15</w:t>
      </w:r>
      <w:r w:rsidR="00B17D02">
        <w:tab/>
        <w:t>38.322</w:t>
      </w:r>
      <w:r w:rsidR="00B17D02">
        <w:tab/>
        <w:t>15.5.0</w:t>
      </w:r>
      <w:r w:rsidR="00B17D02">
        <w:tab/>
        <w:t>0039</w:t>
      </w:r>
      <w:r w:rsidR="00B17D02">
        <w:tab/>
        <w:t>-</w:t>
      </w:r>
      <w:r w:rsidR="00B17D02">
        <w:tab/>
        <w:t>F</w:t>
      </w:r>
      <w:r w:rsidR="00B17D02">
        <w:tab/>
      </w:r>
      <w:proofErr w:type="spellStart"/>
      <w:r w:rsidR="00B17D02">
        <w:t>NR_newRAT</w:t>
      </w:r>
      <w:proofErr w:type="spellEnd"/>
      <w:r w:rsidR="00B17D02">
        <w:t>-Core</w:t>
      </w:r>
    </w:p>
    <w:p w14:paraId="41AACFD2" w14:textId="77777777" w:rsidR="00ED4A71" w:rsidRDefault="00ED4A71">
      <w:pPr>
        <w:rPr>
          <w:lang w:eastAsia="ko-KR"/>
        </w:rPr>
      </w:pPr>
    </w:p>
    <w:p w14:paraId="50F393D0" w14:textId="77777777" w:rsidR="00ED4A71" w:rsidRDefault="00B17D02">
      <w:pPr>
        <w:rPr>
          <w:rFonts w:eastAsia="SimSun"/>
          <w:lang w:eastAsia="zh-CN"/>
        </w:rPr>
      </w:pPr>
      <w:r>
        <w:rPr>
          <w:rFonts w:eastAsia="SimSun" w:hint="eastAsia"/>
          <w:lang w:eastAsia="zh-CN"/>
        </w:rPr>
        <w:t>T</w:t>
      </w:r>
      <w:r>
        <w:rPr>
          <w:rFonts w:eastAsia="SimSun"/>
          <w:lang w:eastAsia="zh-CN"/>
        </w:rPr>
        <w:t xml:space="preserve">hese CRs propose to reflect the RRC statement “the UE should perform the reconfiguration with sync as soon as possible following the reception of the RRC message triggering the reconfiguration with sync, which could be before confirming successful reception (HARQ and ARQ) of this message” in RLC as well. </w:t>
      </w:r>
    </w:p>
    <w:tbl>
      <w:tblPr>
        <w:tblStyle w:val="TableGrid"/>
        <w:tblW w:w="0" w:type="auto"/>
        <w:tblLook w:val="04A0" w:firstRow="1" w:lastRow="0" w:firstColumn="1" w:lastColumn="0" w:noHBand="0" w:noVBand="1"/>
      </w:tblPr>
      <w:tblGrid>
        <w:gridCol w:w="1129"/>
        <w:gridCol w:w="1985"/>
        <w:gridCol w:w="6515"/>
      </w:tblGrid>
      <w:tr w:rsidR="00ED4A71" w14:paraId="704BAA4A" w14:textId="77777777">
        <w:tc>
          <w:tcPr>
            <w:tcW w:w="1129" w:type="dxa"/>
          </w:tcPr>
          <w:p w14:paraId="2B7A7B50" w14:textId="77777777" w:rsidR="00ED4A71" w:rsidRDefault="00B17D02">
            <w:pPr>
              <w:pStyle w:val="TAH"/>
              <w:rPr>
                <w:lang w:eastAsia="ko-KR"/>
              </w:rPr>
            </w:pPr>
            <w:r>
              <w:rPr>
                <w:lang w:eastAsia="ko-KR"/>
              </w:rPr>
              <w:t>Company</w:t>
            </w:r>
          </w:p>
        </w:tc>
        <w:tc>
          <w:tcPr>
            <w:tcW w:w="1985" w:type="dxa"/>
          </w:tcPr>
          <w:p w14:paraId="14D9835B" w14:textId="77777777" w:rsidR="00ED4A71" w:rsidRDefault="00B17D02">
            <w:pPr>
              <w:pStyle w:val="TAH"/>
              <w:rPr>
                <w:lang w:eastAsia="ko-KR"/>
              </w:rPr>
            </w:pPr>
            <w:r>
              <w:rPr>
                <w:lang w:eastAsia="ko-KR"/>
              </w:rPr>
              <w:t>Agree as is (from which release);</w:t>
            </w:r>
            <w:r>
              <w:rPr>
                <w:lang w:eastAsia="ko-KR"/>
              </w:rPr>
              <w:br/>
              <w:t>Agree with changes;</w:t>
            </w:r>
          </w:p>
          <w:p w14:paraId="779104FC"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17929F7" w14:textId="77777777" w:rsidR="00ED4A71" w:rsidRDefault="00B17D02">
            <w:pPr>
              <w:pStyle w:val="TAH"/>
              <w:rPr>
                <w:lang w:eastAsia="ko-KR"/>
              </w:rPr>
            </w:pPr>
            <w:r>
              <w:rPr>
                <w:lang w:eastAsia="ko-KR"/>
              </w:rPr>
              <w:t>Detailed Comments</w:t>
            </w:r>
          </w:p>
        </w:tc>
      </w:tr>
      <w:tr w:rsidR="00ED4A71" w14:paraId="0DB32620" w14:textId="77777777">
        <w:tc>
          <w:tcPr>
            <w:tcW w:w="1129" w:type="dxa"/>
          </w:tcPr>
          <w:p w14:paraId="21D0D69D"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C61714"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4170567F" w14:textId="77777777" w:rsidR="00ED4A71" w:rsidRDefault="00B17D02">
            <w:pPr>
              <w:pStyle w:val="TAL"/>
              <w:rPr>
                <w:lang w:eastAsia="ko-KR"/>
              </w:rPr>
            </w:pPr>
            <w:r>
              <w:rPr>
                <w:lang w:eastAsia="ko-KR"/>
              </w:rPr>
              <w:t xml:space="preserve">First there is a CR in this meeting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RLC/HARQ feedback for RRC signalling, and the user plane handling depends on the indication of </w:t>
            </w:r>
            <w:proofErr w:type="spellStart"/>
            <w:r>
              <w:t>reestablishRLC.</w:t>
            </w:r>
            <w:r>
              <w:rPr>
                <w:lang w:eastAsia="ko-KR"/>
              </w:rPr>
              <w:t>Anyway</w:t>
            </w:r>
            <w:proofErr w:type="spellEnd"/>
            <w:r>
              <w:rPr>
                <w:lang w:eastAsia="ko-KR"/>
              </w:rPr>
              <w:t>, this kind of clarification should be taken into account in RRC spec and we should not duplicate the text in RLC spec as normally RRC messages and procedures should be transparent to RLC.</w:t>
            </w:r>
          </w:p>
        </w:tc>
      </w:tr>
      <w:tr w:rsidR="00ED4A71" w14:paraId="6D33FC0E" w14:textId="77777777">
        <w:tc>
          <w:tcPr>
            <w:tcW w:w="1129" w:type="dxa"/>
          </w:tcPr>
          <w:p w14:paraId="2CCA40E4"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6282532" w14:textId="77777777" w:rsidR="00ED4A71" w:rsidRDefault="00B17D02">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2D27DC1C" w14:textId="77777777" w:rsidR="00ED4A71" w:rsidRDefault="00B17D02">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ED4A71" w14:paraId="605B4BF1" w14:textId="77777777">
        <w:tc>
          <w:tcPr>
            <w:tcW w:w="1129" w:type="dxa"/>
          </w:tcPr>
          <w:p w14:paraId="7E5995C6" w14:textId="77777777" w:rsidR="00ED4A71" w:rsidRDefault="00B17D02">
            <w:pPr>
              <w:pStyle w:val="TAC"/>
              <w:rPr>
                <w:rFonts w:eastAsia="SimSun"/>
                <w:lang w:eastAsia="zh-CN"/>
              </w:rPr>
            </w:pPr>
            <w:r>
              <w:rPr>
                <w:rFonts w:eastAsia="SimSun"/>
                <w:lang w:eastAsia="zh-CN"/>
              </w:rPr>
              <w:t>Qualcomm</w:t>
            </w:r>
          </w:p>
        </w:tc>
        <w:tc>
          <w:tcPr>
            <w:tcW w:w="1985" w:type="dxa"/>
          </w:tcPr>
          <w:p w14:paraId="4DD3D453" w14:textId="77777777" w:rsidR="00ED4A71" w:rsidRDefault="00B17D02">
            <w:pPr>
              <w:pStyle w:val="TAC"/>
              <w:rPr>
                <w:rFonts w:eastAsia="SimSun"/>
                <w:lang w:eastAsia="zh-CN"/>
              </w:rPr>
            </w:pPr>
            <w:r>
              <w:rPr>
                <w:rFonts w:eastAsia="SimSun"/>
                <w:lang w:eastAsia="zh-CN"/>
              </w:rPr>
              <w:t>Disagree</w:t>
            </w:r>
          </w:p>
        </w:tc>
        <w:tc>
          <w:tcPr>
            <w:tcW w:w="6515" w:type="dxa"/>
          </w:tcPr>
          <w:p w14:paraId="528556AF" w14:textId="77777777" w:rsidR="00ED4A71" w:rsidRDefault="00B17D02">
            <w:pPr>
              <w:pStyle w:val="TAL"/>
              <w:rPr>
                <w:rFonts w:eastAsia="SimSun"/>
                <w:lang w:eastAsia="zh-CN"/>
              </w:rPr>
            </w:pPr>
            <w:r>
              <w:rPr>
                <w:lang w:eastAsia="ko-KR"/>
              </w:rPr>
              <w:t>We think the current spec is clear and no further clarification is needed.</w:t>
            </w:r>
          </w:p>
        </w:tc>
      </w:tr>
      <w:tr w:rsidR="00ED4A71" w14:paraId="7706024C" w14:textId="77777777">
        <w:tc>
          <w:tcPr>
            <w:tcW w:w="1129" w:type="dxa"/>
          </w:tcPr>
          <w:p w14:paraId="297D4A9F" w14:textId="77777777" w:rsidR="00ED4A71" w:rsidRDefault="00B17D02">
            <w:pPr>
              <w:pStyle w:val="TAC"/>
              <w:rPr>
                <w:lang w:eastAsia="ko-KR"/>
              </w:rPr>
            </w:pPr>
            <w:r>
              <w:rPr>
                <w:lang w:eastAsia="ko-KR"/>
              </w:rPr>
              <w:t>MediaTek</w:t>
            </w:r>
          </w:p>
        </w:tc>
        <w:tc>
          <w:tcPr>
            <w:tcW w:w="1985" w:type="dxa"/>
          </w:tcPr>
          <w:p w14:paraId="46A48915" w14:textId="77777777" w:rsidR="00ED4A71" w:rsidRDefault="00B17D02">
            <w:pPr>
              <w:pStyle w:val="TAC"/>
              <w:rPr>
                <w:lang w:eastAsia="ko-KR"/>
              </w:rPr>
            </w:pPr>
            <w:r>
              <w:rPr>
                <w:lang w:eastAsia="ko-KR"/>
              </w:rPr>
              <w:t>Disagree</w:t>
            </w:r>
          </w:p>
        </w:tc>
        <w:tc>
          <w:tcPr>
            <w:tcW w:w="6515" w:type="dxa"/>
          </w:tcPr>
          <w:p w14:paraId="312BC3DF" w14:textId="77777777" w:rsidR="00ED4A71" w:rsidRDefault="00B17D02">
            <w:pPr>
              <w:pStyle w:val="TAL"/>
              <w:rPr>
                <w:lang w:eastAsia="ko-KR"/>
              </w:rPr>
            </w:pPr>
            <w:r>
              <w:rPr>
                <w:lang w:eastAsia="ko-KR"/>
              </w:rPr>
              <w:t>Agree with QC.</w:t>
            </w:r>
          </w:p>
        </w:tc>
      </w:tr>
      <w:tr w:rsidR="00ED4A71" w14:paraId="33CD4ABD" w14:textId="77777777">
        <w:tc>
          <w:tcPr>
            <w:tcW w:w="1129" w:type="dxa"/>
          </w:tcPr>
          <w:p w14:paraId="3C9317F8" w14:textId="77777777" w:rsidR="00ED4A71" w:rsidRDefault="00B17D02">
            <w:pPr>
              <w:pStyle w:val="TAC"/>
              <w:rPr>
                <w:lang w:eastAsia="ko-KR"/>
              </w:rPr>
            </w:pPr>
            <w:r>
              <w:rPr>
                <w:lang w:eastAsia="ko-KR"/>
              </w:rPr>
              <w:t>Xiaomi</w:t>
            </w:r>
          </w:p>
        </w:tc>
        <w:tc>
          <w:tcPr>
            <w:tcW w:w="1985" w:type="dxa"/>
          </w:tcPr>
          <w:p w14:paraId="720B5065" w14:textId="77777777" w:rsidR="00ED4A71" w:rsidRDefault="00B17D02">
            <w:pPr>
              <w:pStyle w:val="TAC"/>
              <w:rPr>
                <w:lang w:eastAsia="ko-KR"/>
              </w:rPr>
            </w:pPr>
            <w:r>
              <w:rPr>
                <w:lang w:eastAsia="ko-KR"/>
              </w:rPr>
              <w:t>Disagree</w:t>
            </w:r>
          </w:p>
        </w:tc>
        <w:tc>
          <w:tcPr>
            <w:tcW w:w="6515" w:type="dxa"/>
          </w:tcPr>
          <w:p w14:paraId="37182196" w14:textId="77777777" w:rsidR="00ED4A71" w:rsidRDefault="00B17D02">
            <w:pPr>
              <w:pStyle w:val="TAL"/>
              <w:rPr>
                <w:lang w:eastAsia="ko-KR"/>
              </w:rPr>
            </w:pPr>
            <w:r>
              <w:rPr>
                <w:lang w:eastAsia="ko-KR"/>
              </w:rPr>
              <w:t>Agree with QC and OPPO that the RRC already reflects such UE behaviour. No need to duplicate the texts in RLC.</w:t>
            </w:r>
          </w:p>
        </w:tc>
      </w:tr>
      <w:tr w:rsidR="00ED4A71" w14:paraId="0C82DFA0" w14:textId="77777777">
        <w:tc>
          <w:tcPr>
            <w:tcW w:w="1129" w:type="dxa"/>
          </w:tcPr>
          <w:p w14:paraId="65B906EE" w14:textId="77777777" w:rsidR="00ED4A71" w:rsidRDefault="00B17D02">
            <w:pPr>
              <w:pStyle w:val="TAC"/>
              <w:rPr>
                <w:rFonts w:eastAsia="SimSun"/>
                <w:lang w:eastAsia="zh-CN"/>
              </w:rPr>
            </w:pPr>
            <w:r>
              <w:rPr>
                <w:rFonts w:hint="eastAsia"/>
                <w:lang w:eastAsia="ko-KR"/>
              </w:rPr>
              <w:t>Samsung</w:t>
            </w:r>
          </w:p>
        </w:tc>
        <w:tc>
          <w:tcPr>
            <w:tcW w:w="1985" w:type="dxa"/>
          </w:tcPr>
          <w:p w14:paraId="064BC33D" w14:textId="77777777" w:rsidR="00ED4A71" w:rsidRDefault="00B17D02">
            <w:pPr>
              <w:pStyle w:val="TAC"/>
              <w:rPr>
                <w:lang w:eastAsia="ko-KR"/>
              </w:rPr>
            </w:pPr>
            <w:r>
              <w:rPr>
                <w:rFonts w:hint="eastAsia"/>
                <w:lang w:eastAsia="ko-KR"/>
              </w:rPr>
              <w:t>Disagree</w:t>
            </w:r>
          </w:p>
        </w:tc>
        <w:tc>
          <w:tcPr>
            <w:tcW w:w="6515" w:type="dxa"/>
          </w:tcPr>
          <w:p w14:paraId="238DA86B" w14:textId="77777777" w:rsidR="00ED4A71" w:rsidRDefault="00B17D02">
            <w:pPr>
              <w:pStyle w:val="TAL"/>
              <w:rPr>
                <w:lang w:eastAsia="ko-KR"/>
              </w:rPr>
            </w:pPr>
            <w:r>
              <w:rPr>
                <w:lang w:eastAsia="ko-KR"/>
              </w:rPr>
              <w:t xml:space="preserve">The UE behaviour is already clear and nothing is broken. We don’t think </w:t>
            </w:r>
            <w:r>
              <w:rPr>
                <w:rFonts w:hint="eastAsia"/>
                <w:lang w:eastAsia="ko-KR"/>
              </w:rPr>
              <w:t xml:space="preserve">that </w:t>
            </w:r>
            <w:r>
              <w:rPr>
                <w:lang w:eastAsia="ko-KR"/>
              </w:rPr>
              <w:t>the</w:t>
            </w:r>
            <w:r>
              <w:rPr>
                <w:rFonts w:hint="eastAsia"/>
                <w:lang w:eastAsia="ko-KR"/>
              </w:rPr>
              <w:t xml:space="preserve"> proposed NOTE would be beneficial.</w:t>
            </w:r>
          </w:p>
        </w:tc>
      </w:tr>
      <w:tr w:rsidR="00ED4A71" w14:paraId="13E19D1C" w14:textId="77777777">
        <w:tc>
          <w:tcPr>
            <w:tcW w:w="1129" w:type="dxa"/>
          </w:tcPr>
          <w:p w14:paraId="13C9ACEF" w14:textId="77777777" w:rsidR="00ED4A71" w:rsidRDefault="00B17D02">
            <w:pPr>
              <w:pStyle w:val="TAC"/>
              <w:rPr>
                <w:lang w:eastAsia="ko-KR"/>
              </w:rPr>
            </w:pPr>
            <w:r>
              <w:rPr>
                <w:lang w:eastAsia="ko-KR"/>
              </w:rPr>
              <w:t>Ericsson</w:t>
            </w:r>
          </w:p>
        </w:tc>
        <w:tc>
          <w:tcPr>
            <w:tcW w:w="1985" w:type="dxa"/>
          </w:tcPr>
          <w:p w14:paraId="3AFBFBF4" w14:textId="77777777" w:rsidR="00ED4A71" w:rsidRDefault="00B17D02">
            <w:pPr>
              <w:pStyle w:val="TAC"/>
              <w:rPr>
                <w:lang w:eastAsia="ko-KR"/>
              </w:rPr>
            </w:pPr>
            <w:r>
              <w:rPr>
                <w:lang w:eastAsia="ko-KR"/>
              </w:rPr>
              <w:t>Agree</w:t>
            </w:r>
          </w:p>
        </w:tc>
        <w:tc>
          <w:tcPr>
            <w:tcW w:w="6515" w:type="dxa"/>
          </w:tcPr>
          <w:p w14:paraId="6FFDA325" w14:textId="77777777" w:rsidR="00ED4A71" w:rsidRDefault="00B17D02">
            <w:pPr>
              <w:pStyle w:val="NO"/>
              <w:ind w:left="0" w:firstLine="0"/>
              <w:rPr>
                <w:rFonts w:ascii="Arial" w:hAnsi="Arial"/>
                <w:sz w:val="18"/>
                <w:lang w:eastAsia="ko-KR"/>
              </w:rPr>
            </w:pPr>
            <w:r>
              <w:rPr>
                <w:rFonts w:ascii="Arial" w:hAnsi="Arial"/>
                <w:sz w:val="18"/>
                <w:lang w:eastAsia="ko-KR"/>
              </w:rPr>
              <w:t>The RRC specification says:</w:t>
            </w:r>
            <w:r>
              <w:rPr>
                <w:rFonts w:ascii="Arial" w:hAnsi="Arial"/>
                <w:sz w:val="18"/>
                <w:lang w:eastAsia="ko-KR"/>
              </w:rPr>
              <w:br/>
              <w:t>“NOTE 1:</w:t>
            </w:r>
            <w:r>
              <w:rPr>
                <w:rFonts w:ascii="Arial" w:hAnsi="Arial"/>
                <w:sz w:val="18"/>
                <w:lang w:eastAsia="ko-KR"/>
              </w:rPr>
              <w:tab/>
              <w:t xml:space="preserve">The UE should perform the reconfiguration with sync as soon as possible following the reception of the RRC message triggering the reconfiguration with sync, which could be before confirming successful reception (HARQ and ARQ) of </w:t>
            </w:r>
            <w:r>
              <w:rPr>
                <w:rFonts w:ascii="Arial" w:hAnsi="Arial"/>
                <w:sz w:val="18"/>
                <w:highlight w:val="yellow"/>
                <w:lang w:eastAsia="ko-KR"/>
              </w:rPr>
              <w:t>this message</w:t>
            </w:r>
            <w:r>
              <w:rPr>
                <w:rFonts w:ascii="Arial" w:hAnsi="Arial"/>
                <w:sz w:val="18"/>
                <w:lang w:eastAsia="ko-KR"/>
              </w:rPr>
              <w:t>.”</w:t>
            </w:r>
          </w:p>
          <w:p w14:paraId="7068A4AB" w14:textId="77777777" w:rsidR="00ED4A71" w:rsidRDefault="00B17D02">
            <w:pPr>
              <w:pStyle w:val="NO"/>
              <w:ind w:left="0" w:firstLine="0"/>
              <w:rPr>
                <w:rFonts w:ascii="Arial" w:hAnsi="Arial"/>
                <w:sz w:val="18"/>
                <w:lang w:eastAsia="ko-KR"/>
              </w:rPr>
            </w:pPr>
            <w:r>
              <w:rPr>
                <w:rFonts w:ascii="Arial" w:hAnsi="Arial"/>
                <w:sz w:val="18"/>
                <w:lang w:eastAsia="ko-KR"/>
              </w:rPr>
              <w:t>wherein “this message” in the NOTE above is the RRC message triggering the reconfiguration with sync. Hence, from RLC perspective, it is not clear whether the above statement also implies that the UE might not reply to a polled STATUS PDU after receiving the HO command. This clarification is needed in our view, otherwise from the RLC point of view, it seems that the UE shall always reply to a polled status PDU.</w:t>
            </w:r>
          </w:p>
          <w:p w14:paraId="7982396A" w14:textId="77777777" w:rsidR="00ED4A71" w:rsidRDefault="00B17D02">
            <w:pPr>
              <w:pStyle w:val="NO"/>
              <w:ind w:left="0" w:firstLine="0"/>
              <w:rPr>
                <w:rFonts w:ascii="Arial" w:hAnsi="Arial" w:cs="Arial"/>
                <w:sz w:val="18"/>
                <w:lang w:eastAsia="ko-KR"/>
              </w:rPr>
            </w:pPr>
            <w:r>
              <w:rPr>
                <w:rFonts w:ascii="Arial" w:hAnsi="Arial" w:cs="Arial"/>
                <w:sz w:val="18"/>
                <w:lang w:eastAsia="ko-KR"/>
              </w:rPr>
              <w:t xml:space="preserve">In any </w:t>
            </w:r>
            <w:r>
              <w:rPr>
                <w:rFonts w:ascii="Arial" w:hAnsi="Arial" w:cs="Arial"/>
                <w:sz w:val="18"/>
                <w:szCs w:val="18"/>
                <w:lang w:eastAsia="ko-KR"/>
              </w:rPr>
              <w:t xml:space="preserve">case, even if the change in the above CRs are not agreed, clarifications to the mentioned RRC note are needed to address CHO in Rel.16 (see </w:t>
            </w:r>
            <w:hyperlink r:id="rId22" w:history="1">
              <w:r>
                <w:rPr>
                  <w:rStyle w:val="Hyperlink"/>
                  <w:rFonts w:ascii="Arial" w:hAnsi="Arial" w:cs="Arial"/>
                  <w:sz w:val="18"/>
                  <w:szCs w:val="18"/>
                </w:rPr>
                <w:t>R2-2101268</w:t>
              </w:r>
            </w:hyperlink>
            <w:r>
              <w:rPr>
                <w:rFonts w:ascii="Arial" w:hAnsi="Arial" w:cs="Arial"/>
                <w:sz w:val="18"/>
                <w:szCs w:val="18"/>
                <w:lang w:eastAsia="ko-KR"/>
              </w:rPr>
              <w:t>).</w:t>
            </w:r>
          </w:p>
        </w:tc>
      </w:tr>
      <w:tr w:rsidR="00ED4A71" w14:paraId="61D4470D" w14:textId="77777777">
        <w:tc>
          <w:tcPr>
            <w:tcW w:w="1129" w:type="dxa"/>
          </w:tcPr>
          <w:p w14:paraId="5154E98D" w14:textId="77777777" w:rsidR="00ED4A71" w:rsidRDefault="00B17D02">
            <w:pPr>
              <w:pStyle w:val="TAC"/>
              <w:rPr>
                <w:lang w:eastAsia="ko-KR"/>
              </w:rPr>
            </w:pPr>
            <w:r>
              <w:rPr>
                <w:rFonts w:hint="eastAsia"/>
                <w:lang w:eastAsia="ko-KR"/>
              </w:rPr>
              <w:t>LG</w:t>
            </w:r>
          </w:p>
        </w:tc>
        <w:tc>
          <w:tcPr>
            <w:tcW w:w="1985" w:type="dxa"/>
          </w:tcPr>
          <w:p w14:paraId="4190B0C5" w14:textId="77777777" w:rsidR="00ED4A71" w:rsidRDefault="00B17D02">
            <w:pPr>
              <w:pStyle w:val="TAC"/>
              <w:rPr>
                <w:lang w:eastAsia="ko-KR"/>
              </w:rPr>
            </w:pPr>
            <w:r>
              <w:rPr>
                <w:rFonts w:hint="eastAsia"/>
                <w:lang w:eastAsia="ko-KR"/>
              </w:rPr>
              <w:t>Disagree</w:t>
            </w:r>
          </w:p>
        </w:tc>
        <w:tc>
          <w:tcPr>
            <w:tcW w:w="6515" w:type="dxa"/>
          </w:tcPr>
          <w:p w14:paraId="66DA5AA5" w14:textId="77777777" w:rsidR="00ED4A71" w:rsidRDefault="00B17D02">
            <w:pPr>
              <w:pStyle w:val="TAL"/>
              <w:rPr>
                <w:lang w:eastAsia="ko-KR"/>
              </w:rPr>
            </w:pPr>
            <w:r>
              <w:rPr>
                <w:rFonts w:hint="eastAsia"/>
                <w:lang w:eastAsia="ko-KR"/>
              </w:rPr>
              <w:t>It is already clear from RRC specification.</w:t>
            </w:r>
          </w:p>
        </w:tc>
      </w:tr>
      <w:tr w:rsidR="00ED4A71" w14:paraId="34630C41" w14:textId="77777777">
        <w:tc>
          <w:tcPr>
            <w:tcW w:w="1129" w:type="dxa"/>
          </w:tcPr>
          <w:p w14:paraId="27B6B922"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7E9070C" w14:textId="77777777" w:rsidR="00ED4A71" w:rsidRDefault="00B17D02">
            <w:pPr>
              <w:pStyle w:val="TAC"/>
              <w:rPr>
                <w:rFonts w:eastAsia="SimSun"/>
                <w:lang w:val="en-US" w:eastAsia="zh-CN"/>
              </w:rPr>
            </w:pPr>
            <w:r>
              <w:rPr>
                <w:rFonts w:eastAsia="SimSun" w:hint="eastAsia"/>
                <w:lang w:val="en-US" w:eastAsia="zh-CN"/>
              </w:rPr>
              <w:t>Disagree</w:t>
            </w:r>
          </w:p>
        </w:tc>
        <w:tc>
          <w:tcPr>
            <w:tcW w:w="6515" w:type="dxa"/>
          </w:tcPr>
          <w:p w14:paraId="31C02BF4" w14:textId="77777777" w:rsidR="00ED4A71" w:rsidRDefault="00B17D02">
            <w:pPr>
              <w:pStyle w:val="TAL"/>
              <w:rPr>
                <w:rFonts w:eastAsia="SimSun"/>
                <w:lang w:val="en-US" w:eastAsia="zh-CN"/>
              </w:rPr>
            </w:pPr>
            <w:r>
              <w:rPr>
                <w:rFonts w:eastAsia="SimSun" w:hint="eastAsia"/>
                <w:lang w:val="en-US" w:eastAsia="zh-CN"/>
              </w:rPr>
              <w:t>Agree with above companies</w:t>
            </w:r>
          </w:p>
        </w:tc>
      </w:tr>
      <w:tr w:rsidR="007B3084" w14:paraId="281EA9D8" w14:textId="77777777">
        <w:tc>
          <w:tcPr>
            <w:tcW w:w="1129" w:type="dxa"/>
          </w:tcPr>
          <w:p w14:paraId="56D9E092" w14:textId="77777777" w:rsidR="007B3084" w:rsidRPr="009E1FB6" w:rsidRDefault="007B3084" w:rsidP="006113C0">
            <w:pPr>
              <w:pStyle w:val="TAC"/>
              <w:rPr>
                <w:rFonts w:eastAsia="SimSun"/>
                <w:lang w:eastAsia="zh-CN"/>
              </w:rPr>
            </w:pPr>
            <w:r>
              <w:rPr>
                <w:rFonts w:eastAsia="SimSun" w:hint="eastAsia"/>
                <w:lang w:eastAsia="zh-CN"/>
              </w:rPr>
              <w:t>CATT</w:t>
            </w:r>
          </w:p>
        </w:tc>
        <w:tc>
          <w:tcPr>
            <w:tcW w:w="1985" w:type="dxa"/>
          </w:tcPr>
          <w:p w14:paraId="7F891B66" w14:textId="77777777" w:rsidR="007B3084" w:rsidRPr="009C548F" w:rsidRDefault="007B3084" w:rsidP="006113C0">
            <w:pPr>
              <w:pStyle w:val="TAC"/>
              <w:rPr>
                <w:rFonts w:eastAsia="SimSun"/>
                <w:lang w:eastAsia="zh-CN"/>
              </w:rPr>
            </w:pPr>
            <w:r>
              <w:rPr>
                <w:rFonts w:eastAsia="SimSun" w:hint="eastAsia"/>
                <w:lang w:eastAsia="zh-CN"/>
              </w:rPr>
              <w:t>Disagree</w:t>
            </w:r>
          </w:p>
        </w:tc>
        <w:tc>
          <w:tcPr>
            <w:tcW w:w="6515" w:type="dxa"/>
          </w:tcPr>
          <w:p w14:paraId="49ED1A81" w14:textId="77777777" w:rsidR="007B3084" w:rsidRPr="009C548F" w:rsidRDefault="007B3084" w:rsidP="006113C0">
            <w:pPr>
              <w:pStyle w:val="TAL"/>
              <w:rPr>
                <w:rFonts w:eastAsia="SimSun"/>
                <w:lang w:eastAsia="zh-CN"/>
              </w:rPr>
            </w:pPr>
            <w:r>
              <w:rPr>
                <w:rFonts w:eastAsia="SimSun" w:hint="eastAsia"/>
                <w:lang w:eastAsia="zh-CN"/>
              </w:rPr>
              <w:t xml:space="preserve">Current </w:t>
            </w:r>
            <w:r>
              <w:rPr>
                <w:rFonts w:eastAsia="SimSun"/>
                <w:lang w:eastAsia="zh-CN"/>
              </w:rPr>
              <w:t>specification</w:t>
            </w:r>
            <w:r>
              <w:rPr>
                <w:rFonts w:eastAsia="SimSun" w:hint="eastAsia"/>
                <w:lang w:eastAsia="zh-CN"/>
              </w:rPr>
              <w:t xml:space="preserve"> is clear and no change is needed.</w:t>
            </w:r>
          </w:p>
        </w:tc>
      </w:tr>
      <w:tr w:rsidR="000E19F1" w14:paraId="2D15129A" w14:textId="77777777">
        <w:tc>
          <w:tcPr>
            <w:tcW w:w="1129" w:type="dxa"/>
          </w:tcPr>
          <w:p w14:paraId="5B7C32DE" w14:textId="26B96489" w:rsidR="000E19F1" w:rsidRDefault="000E19F1" w:rsidP="006113C0">
            <w:pPr>
              <w:pStyle w:val="TAC"/>
              <w:rPr>
                <w:rFonts w:eastAsia="SimSun"/>
                <w:lang w:eastAsia="zh-CN"/>
              </w:rPr>
            </w:pPr>
            <w:r>
              <w:rPr>
                <w:rFonts w:eastAsia="SimSun"/>
                <w:lang w:eastAsia="zh-CN"/>
              </w:rPr>
              <w:t>Lenovo</w:t>
            </w:r>
          </w:p>
        </w:tc>
        <w:tc>
          <w:tcPr>
            <w:tcW w:w="1985" w:type="dxa"/>
          </w:tcPr>
          <w:p w14:paraId="46B8530D" w14:textId="73A3E108" w:rsidR="000E19F1" w:rsidRDefault="000E19F1" w:rsidP="006113C0">
            <w:pPr>
              <w:pStyle w:val="TAC"/>
              <w:rPr>
                <w:rFonts w:eastAsia="SimSun"/>
                <w:lang w:eastAsia="zh-CN"/>
              </w:rPr>
            </w:pPr>
            <w:r>
              <w:rPr>
                <w:rFonts w:eastAsia="SimSun"/>
                <w:lang w:eastAsia="zh-CN"/>
              </w:rPr>
              <w:t>Disagree</w:t>
            </w:r>
          </w:p>
        </w:tc>
        <w:tc>
          <w:tcPr>
            <w:tcW w:w="6515" w:type="dxa"/>
          </w:tcPr>
          <w:p w14:paraId="285702D9" w14:textId="39A6CEC2" w:rsidR="000E19F1" w:rsidRDefault="000E19F1" w:rsidP="006113C0">
            <w:pPr>
              <w:pStyle w:val="TAL"/>
              <w:rPr>
                <w:rFonts w:eastAsia="SimSun"/>
                <w:lang w:eastAsia="zh-CN"/>
              </w:rPr>
            </w:pPr>
            <w:r>
              <w:rPr>
                <w:rFonts w:eastAsia="SimSun"/>
                <w:lang w:eastAsia="zh-CN"/>
              </w:rPr>
              <w:t>Agree with other companies</w:t>
            </w:r>
          </w:p>
        </w:tc>
      </w:tr>
    </w:tbl>
    <w:p w14:paraId="3B669B49" w14:textId="77777777" w:rsidR="00ED4A71" w:rsidRDefault="00ED4A71">
      <w:pPr>
        <w:rPr>
          <w:lang w:eastAsia="ko-KR"/>
        </w:rPr>
      </w:pPr>
    </w:p>
    <w:p w14:paraId="6A6014DC" w14:textId="77777777" w:rsidR="00ED4A71" w:rsidRDefault="00B17D02">
      <w:pPr>
        <w:rPr>
          <w:b/>
          <w:lang w:eastAsia="ko-KR"/>
        </w:rPr>
      </w:pPr>
      <w:r>
        <w:rPr>
          <w:b/>
          <w:lang w:eastAsia="ko-KR"/>
        </w:rPr>
        <w:t>Conclusion:</w:t>
      </w:r>
    </w:p>
    <w:p w14:paraId="030D37DB" w14:textId="77777777" w:rsidR="00ED4A71" w:rsidRDefault="00B17D02">
      <w:pPr>
        <w:rPr>
          <w:b/>
          <w:lang w:eastAsia="ko-KR"/>
        </w:rPr>
      </w:pPr>
      <w:r>
        <w:rPr>
          <w:b/>
          <w:highlight w:val="yellow"/>
          <w:lang w:eastAsia="ko-KR"/>
        </w:rPr>
        <w:t>TBD</w:t>
      </w:r>
    </w:p>
    <w:p w14:paraId="2D2490AB" w14:textId="77777777" w:rsidR="00ED4A71" w:rsidRDefault="00ED4A71">
      <w:pPr>
        <w:rPr>
          <w:lang w:eastAsia="ko-KR"/>
        </w:rPr>
      </w:pPr>
    </w:p>
    <w:p w14:paraId="6ECECE3B" w14:textId="77777777" w:rsidR="00ED4A71" w:rsidRDefault="00B17D02">
      <w:pPr>
        <w:pStyle w:val="Heading2"/>
        <w:rPr>
          <w:lang w:eastAsia="ko-KR"/>
        </w:rPr>
      </w:pPr>
      <w:r>
        <w:rPr>
          <w:lang w:eastAsia="ko-KR"/>
        </w:rPr>
        <w:t>3.5</w:t>
      </w:r>
      <w:r>
        <w:rPr>
          <w:lang w:eastAsia="ko-KR"/>
        </w:rPr>
        <w:tab/>
      </w:r>
      <w:proofErr w:type="spellStart"/>
      <w:r>
        <w:rPr>
          <w:lang w:eastAsia="ko-KR"/>
        </w:rPr>
        <w:t>RoHC</w:t>
      </w:r>
      <w:proofErr w:type="spellEnd"/>
      <w:r>
        <w:rPr>
          <w:lang w:eastAsia="ko-KR"/>
        </w:rPr>
        <w:t xml:space="preserve"> handling during PDCP re-establishment (Rel-15 and 16)</w:t>
      </w:r>
    </w:p>
    <w:p w14:paraId="0ECAA3AC" w14:textId="77777777" w:rsidR="00ED4A71" w:rsidRDefault="00E03DF9">
      <w:pPr>
        <w:pStyle w:val="Doc-title"/>
      </w:pPr>
      <w:hyperlink r:id="rId23" w:history="1">
        <w:r w:rsidR="00B17D02">
          <w:rPr>
            <w:rStyle w:val="Hyperlink"/>
          </w:rPr>
          <w:t>R2-2101775</w:t>
        </w:r>
      </w:hyperlink>
      <w:r w:rsidR="00B17D02">
        <w:tab/>
        <w:t xml:space="preserve">Discussion about </w:t>
      </w:r>
      <w:proofErr w:type="spellStart"/>
      <w:r w:rsidR="00B17D02">
        <w:t>RoHC</w:t>
      </w:r>
      <w:proofErr w:type="spellEnd"/>
      <w:r w:rsidR="00B17D02">
        <w:t xml:space="preserve"> handling during PDCP re-establishment</w:t>
      </w:r>
      <w:r w:rsidR="00B17D02">
        <w:tab/>
        <w:t xml:space="preserve">Huawei, </w:t>
      </w:r>
      <w:proofErr w:type="spellStart"/>
      <w:r w:rsidR="00B17D02">
        <w:t>HiSilicon</w:t>
      </w:r>
      <w:proofErr w:type="spellEnd"/>
      <w:r w:rsidR="00B17D02">
        <w:tab/>
        <w:t>discussion</w:t>
      </w:r>
      <w:r w:rsidR="00B17D02">
        <w:tab/>
        <w:t>Rel-15</w:t>
      </w:r>
      <w:r w:rsidR="00B17D02">
        <w:tab/>
      </w:r>
      <w:proofErr w:type="spellStart"/>
      <w:r w:rsidR="00B17D02">
        <w:t>NR_newRAT</w:t>
      </w:r>
      <w:proofErr w:type="spellEnd"/>
      <w:r w:rsidR="00B17D02">
        <w:t>-Core</w:t>
      </w:r>
    </w:p>
    <w:p w14:paraId="0EF5C93D" w14:textId="77777777" w:rsidR="00ED4A71" w:rsidRDefault="00ED4A71">
      <w:pPr>
        <w:rPr>
          <w:lang w:val="en-US" w:eastAsia="ko-KR"/>
        </w:rPr>
      </w:pPr>
    </w:p>
    <w:p w14:paraId="0635F524" w14:textId="77777777" w:rsidR="00ED4A71" w:rsidRDefault="00B17D02">
      <w:pPr>
        <w:rPr>
          <w:lang w:val="en-US" w:eastAsia="ko-KR"/>
        </w:rPr>
      </w:pPr>
      <w:r>
        <w:rPr>
          <w:lang w:val="en-US" w:eastAsia="ko-KR"/>
        </w:rPr>
        <w:t>During PDCP re-establishment, the UE may retransmit the PDCP data from the first missing SDU</w:t>
      </w:r>
      <w:r>
        <w:rPr>
          <w:rFonts w:eastAsia="SimSun" w:hint="eastAsia"/>
          <w:lang w:val="en-US" w:eastAsia="zh-CN"/>
        </w:rPr>
        <w:t>.</w:t>
      </w:r>
      <w:r>
        <w:rPr>
          <w:rFonts w:eastAsia="SimSun"/>
          <w:lang w:val="en-US" w:eastAsia="zh-CN"/>
        </w:rPr>
        <w:t xml:space="preserve"> </w:t>
      </w:r>
      <w:r>
        <w:rPr>
          <w:lang w:val="en-US" w:eastAsia="ko-KR"/>
        </w:rPr>
        <w:t xml:space="preserve">However, there is a risk that the receiver side may discard the duplicated PDCP data carrying the new </w:t>
      </w:r>
      <w:proofErr w:type="spellStart"/>
      <w:r>
        <w:rPr>
          <w:lang w:val="en-US" w:eastAsia="ko-KR"/>
        </w:rPr>
        <w:t>RoHC</w:t>
      </w:r>
      <w:proofErr w:type="spellEnd"/>
      <w:r>
        <w:rPr>
          <w:lang w:val="en-US" w:eastAsia="ko-KR"/>
        </w:rPr>
        <w:t xml:space="preserve"> context. In this case, </w:t>
      </w:r>
      <w:proofErr w:type="spellStart"/>
      <w:r>
        <w:rPr>
          <w:lang w:val="en-US" w:eastAsia="ko-KR"/>
        </w:rPr>
        <w:t>RoHC</w:t>
      </w:r>
      <w:proofErr w:type="spellEnd"/>
      <w:r>
        <w:rPr>
          <w:lang w:val="en-US" w:eastAsia="ko-KR"/>
        </w:rPr>
        <w:t xml:space="preserve"> context state is misaligned between transmitter and receiver side</w:t>
      </w:r>
      <w:r>
        <w:rPr>
          <w:rFonts w:eastAsia="SimSun" w:hint="eastAsia"/>
          <w:lang w:val="en-US" w:eastAsia="zh-CN"/>
        </w:rPr>
        <w:t>.</w:t>
      </w:r>
      <w:r>
        <w:rPr>
          <w:rFonts w:eastAsia="SimSun"/>
          <w:lang w:val="en-US" w:eastAsia="zh-CN"/>
        </w:rPr>
        <w:t xml:space="preserve"> </w:t>
      </w:r>
      <w:r>
        <w:rPr>
          <w:lang w:val="en-US" w:eastAsia="ko-KR"/>
        </w:rPr>
        <w:t>This paper would like to identify this issue and propose one solution similar to the DAPS that the transmitter should maintain IR state for retransmitted PDCP SDU during PDCP re-establishment.</w:t>
      </w:r>
    </w:p>
    <w:p w14:paraId="5F0A2098" w14:textId="77777777" w:rsidR="00ED4A71" w:rsidRDefault="00B17D02">
      <w:r>
        <w:t>1) please indicate your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ED4A71" w14:paraId="468A76AC" w14:textId="77777777">
        <w:tc>
          <w:tcPr>
            <w:tcW w:w="1167" w:type="dxa"/>
          </w:tcPr>
          <w:p w14:paraId="2291621A" w14:textId="77777777" w:rsidR="00ED4A71" w:rsidRDefault="00B17D02">
            <w:pPr>
              <w:pStyle w:val="TAH"/>
              <w:rPr>
                <w:lang w:eastAsia="ko-KR"/>
              </w:rPr>
            </w:pPr>
            <w:r>
              <w:rPr>
                <w:lang w:eastAsia="ko-KR"/>
              </w:rPr>
              <w:t>Company</w:t>
            </w:r>
          </w:p>
        </w:tc>
        <w:tc>
          <w:tcPr>
            <w:tcW w:w="1979" w:type="dxa"/>
          </w:tcPr>
          <w:p w14:paraId="3E6D5517" w14:textId="77777777" w:rsidR="00ED4A71" w:rsidRDefault="00B17D02">
            <w:pPr>
              <w:pStyle w:val="TAH"/>
              <w:rPr>
                <w:lang w:eastAsia="ko-KR"/>
              </w:rPr>
            </w:pPr>
            <w:r>
              <w:rPr>
                <w:lang w:eastAsia="ko-KR"/>
              </w:rPr>
              <w:t>Agree with the issue;</w:t>
            </w:r>
          </w:p>
          <w:p w14:paraId="03661E70" w14:textId="77777777" w:rsidR="00ED4A71" w:rsidRDefault="00B17D02">
            <w:pPr>
              <w:pStyle w:val="TAH"/>
              <w:rPr>
                <w:lang w:eastAsia="ko-KR"/>
              </w:rPr>
            </w:pPr>
            <w:r>
              <w:rPr>
                <w:lang w:eastAsia="ko-KR"/>
              </w:rPr>
              <w:t>Disagree</w:t>
            </w:r>
          </w:p>
        </w:tc>
        <w:tc>
          <w:tcPr>
            <w:tcW w:w="6483" w:type="dxa"/>
          </w:tcPr>
          <w:p w14:paraId="7FAA624F" w14:textId="77777777" w:rsidR="00ED4A71" w:rsidRDefault="00B17D02">
            <w:pPr>
              <w:pStyle w:val="TAH"/>
              <w:rPr>
                <w:lang w:eastAsia="ko-KR"/>
              </w:rPr>
            </w:pPr>
            <w:r>
              <w:rPr>
                <w:lang w:eastAsia="ko-KR"/>
              </w:rPr>
              <w:t>Detailed Comments</w:t>
            </w:r>
          </w:p>
        </w:tc>
      </w:tr>
      <w:tr w:rsidR="00ED4A71" w14:paraId="218833B4" w14:textId="77777777">
        <w:tc>
          <w:tcPr>
            <w:tcW w:w="1167" w:type="dxa"/>
          </w:tcPr>
          <w:p w14:paraId="48F775A2"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586896D3"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3F6F07BA" w14:textId="77777777" w:rsidR="00ED4A71" w:rsidRDefault="00B17D02">
            <w:pPr>
              <w:pStyle w:val="TAL"/>
              <w:rPr>
                <w:rFonts w:eastAsia="SimSun"/>
                <w:lang w:eastAsia="zh-CN"/>
              </w:rPr>
            </w:pPr>
            <w:r>
              <w:rPr>
                <w:rFonts w:eastAsia="SimSun" w:hint="eastAsia"/>
                <w:lang w:eastAsia="zh-CN"/>
              </w:rPr>
              <w:t>W</w:t>
            </w:r>
            <w:r>
              <w:rPr>
                <w:rFonts w:eastAsia="SimSun"/>
                <w:lang w:eastAsia="zh-CN"/>
              </w:rPr>
              <w:t xml:space="preserve">e confirm the issue is valid when, for instance, </w:t>
            </w:r>
            <w:proofErr w:type="spellStart"/>
            <w:r>
              <w:rPr>
                <w:rFonts w:eastAsia="SimSun"/>
                <w:lang w:eastAsia="zh-CN"/>
              </w:rPr>
              <w:t>drb-ContinueROHC</w:t>
            </w:r>
            <w:proofErr w:type="spellEnd"/>
            <w:r>
              <w:rPr>
                <w:rFonts w:eastAsia="SimSun"/>
                <w:lang w:eastAsia="zh-CN"/>
              </w:rPr>
              <w:t xml:space="preserve"> is enabled. Without a specific solution in the spec, it is likely that the </w:t>
            </w:r>
            <w:proofErr w:type="spellStart"/>
            <w:r>
              <w:rPr>
                <w:rFonts w:eastAsia="SimSun"/>
                <w:lang w:eastAsia="zh-CN"/>
              </w:rPr>
              <w:t>RoHC</w:t>
            </w:r>
            <w:proofErr w:type="spellEnd"/>
            <w:r>
              <w:rPr>
                <w:rFonts w:eastAsia="SimSun"/>
                <w:lang w:eastAsia="zh-CN"/>
              </w:rPr>
              <w:t xml:space="preserve"> context could be misaligned between UE and NW during PDCP retransmissions, i.e. upon PDCP re-establishment.</w:t>
            </w:r>
          </w:p>
        </w:tc>
      </w:tr>
      <w:tr w:rsidR="00ED4A71" w14:paraId="279ED79A" w14:textId="77777777">
        <w:tc>
          <w:tcPr>
            <w:tcW w:w="1167" w:type="dxa"/>
          </w:tcPr>
          <w:p w14:paraId="01343EA9"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4C548AB2"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259BC6F" w14:textId="77777777" w:rsidR="00ED4A71" w:rsidRDefault="00ED4A71">
            <w:pPr>
              <w:pStyle w:val="TAL"/>
              <w:rPr>
                <w:rFonts w:eastAsia="SimSun"/>
                <w:lang w:eastAsia="zh-CN"/>
              </w:rPr>
            </w:pPr>
          </w:p>
        </w:tc>
      </w:tr>
      <w:tr w:rsidR="00ED4A71" w14:paraId="3B2BED00" w14:textId="77777777">
        <w:tc>
          <w:tcPr>
            <w:tcW w:w="1167" w:type="dxa"/>
          </w:tcPr>
          <w:p w14:paraId="13C1EA4B" w14:textId="77777777" w:rsidR="00ED4A71" w:rsidRDefault="00B17D02">
            <w:pPr>
              <w:pStyle w:val="TAC"/>
              <w:rPr>
                <w:rFonts w:eastAsia="SimSun"/>
                <w:lang w:eastAsia="zh-CN"/>
              </w:rPr>
            </w:pPr>
            <w:r>
              <w:rPr>
                <w:rFonts w:eastAsia="SimSun"/>
                <w:lang w:eastAsia="zh-CN"/>
              </w:rPr>
              <w:t>Qualcomm</w:t>
            </w:r>
          </w:p>
        </w:tc>
        <w:tc>
          <w:tcPr>
            <w:tcW w:w="1979" w:type="dxa"/>
          </w:tcPr>
          <w:p w14:paraId="1145ED55" w14:textId="77777777" w:rsidR="00ED4A71" w:rsidRDefault="00B17D02">
            <w:pPr>
              <w:pStyle w:val="TAC"/>
              <w:rPr>
                <w:rFonts w:eastAsia="SimSun"/>
                <w:lang w:eastAsia="zh-CN"/>
              </w:rPr>
            </w:pPr>
            <w:r>
              <w:rPr>
                <w:rFonts w:eastAsia="SimSun"/>
                <w:lang w:eastAsia="zh-CN"/>
              </w:rPr>
              <w:t>Agree with the issue</w:t>
            </w:r>
          </w:p>
        </w:tc>
        <w:tc>
          <w:tcPr>
            <w:tcW w:w="6483" w:type="dxa"/>
          </w:tcPr>
          <w:p w14:paraId="42AE7E31" w14:textId="77777777" w:rsidR="00ED4A71" w:rsidRDefault="00B17D02">
            <w:pPr>
              <w:pStyle w:val="TAL"/>
              <w:rPr>
                <w:rFonts w:eastAsia="SimSun"/>
                <w:lang w:eastAsia="zh-CN"/>
              </w:rPr>
            </w:pPr>
            <w:r>
              <w:rPr>
                <w:rFonts w:eastAsia="SimSun"/>
                <w:lang w:eastAsia="zh-CN"/>
              </w:rPr>
              <w:t>We agree this is a genuine issue and needs to be fixed.</w:t>
            </w:r>
          </w:p>
        </w:tc>
      </w:tr>
      <w:tr w:rsidR="00ED4A71" w14:paraId="19250132" w14:textId="77777777">
        <w:tc>
          <w:tcPr>
            <w:tcW w:w="1167" w:type="dxa"/>
          </w:tcPr>
          <w:p w14:paraId="1F2FF29E" w14:textId="77777777" w:rsidR="00ED4A71" w:rsidRDefault="00B17D02">
            <w:pPr>
              <w:pStyle w:val="TAC"/>
              <w:rPr>
                <w:lang w:eastAsia="ko-KR"/>
              </w:rPr>
            </w:pPr>
            <w:r>
              <w:rPr>
                <w:lang w:eastAsia="ko-KR"/>
              </w:rPr>
              <w:t>MediaTek</w:t>
            </w:r>
          </w:p>
        </w:tc>
        <w:tc>
          <w:tcPr>
            <w:tcW w:w="1979" w:type="dxa"/>
          </w:tcPr>
          <w:p w14:paraId="0D7B542B" w14:textId="77777777" w:rsidR="00ED4A71" w:rsidRDefault="00B17D02">
            <w:pPr>
              <w:pStyle w:val="TAC"/>
              <w:rPr>
                <w:lang w:eastAsia="ko-KR"/>
              </w:rPr>
            </w:pPr>
            <w:r>
              <w:rPr>
                <w:rFonts w:eastAsia="SimSun"/>
                <w:lang w:eastAsia="zh-CN"/>
              </w:rPr>
              <w:t>Agree with the issue</w:t>
            </w:r>
          </w:p>
        </w:tc>
        <w:tc>
          <w:tcPr>
            <w:tcW w:w="6483" w:type="dxa"/>
          </w:tcPr>
          <w:p w14:paraId="4F58B503" w14:textId="77777777" w:rsidR="00ED4A71" w:rsidRDefault="00ED4A71">
            <w:pPr>
              <w:pStyle w:val="TAL"/>
              <w:rPr>
                <w:lang w:eastAsia="ko-KR"/>
              </w:rPr>
            </w:pPr>
          </w:p>
        </w:tc>
      </w:tr>
      <w:tr w:rsidR="00ED4A71" w14:paraId="2E206B46" w14:textId="77777777">
        <w:tc>
          <w:tcPr>
            <w:tcW w:w="1167" w:type="dxa"/>
          </w:tcPr>
          <w:p w14:paraId="3BAB8B1E" w14:textId="77777777" w:rsidR="00ED4A71" w:rsidRDefault="00B17D02">
            <w:pPr>
              <w:pStyle w:val="TAC"/>
              <w:rPr>
                <w:lang w:eastAsia="ko-KR"/>
              </w:rPr>
            </w:pPr>
            <w:r>
              <w:rPr>
                <w:lang w:eastAsia="ko-KR"/>
              </w:rPr>
              <w:t>Xiaomi</w:t>
            </w:r>
          </w:p>
        </w:tc>
        <w:tc>
          <w:tcPr>
            <w:tcW w:w="1979" w:type="dxa"/>
          </w:tcPr>
          <w:p w14:paraId="3F04E154" w14:textId="77777777" w:rsidR="00ED4A71" w:rsidRDefault="00B17D02">
            <w:pPr>
              <w:pStyle w:val="TAC"/>
              <w:rPr>
                <w:lang w:eastAsia="ko-KR"/>
              </w:rPr>
            </w:pPr>
            <w:r>
              <w:rPr>
                <w:lang w:eastAsia="ko-KR"/>
              </w:rPr>
              <w:t>Agree with the issue</w:t>
            </w:r>
          </w:p>
        </w:tc>
        <w:tc>
          <w:tcPr>
            <w:tcW w:w="6483" w:type="dxa"/>
          </w:tcPr>
          <w:p w14:paraId="39452EC7" w14:textId="77777777" w:rsidR="00ED4A71" w:rsidRDefault="00ED4A71">
            <w:pPr>
              <w:pStyle w:val="TAL"/>
              <w:rPr>
                <w:lang w:eastAsia="ko-KR"/>
              </w:rPr>
            </w:pPr>
          </w:p>
        </w:tc>
      </w:tr>
      <w:tr w:rsidR="00ED4A71" w14:paraId="7E26BD78" w14:textId="77777777">
        <w:tc>
          <w:tcPr>
            <w:tcW w:w="1167" w:type="dxa"/>
          </w:tcPr>
          <w:p w14:paraId="2CC0343F" w14:textId="77777777" w:rsidR="00ED4A71" w:rsidRDefault="00B17D02">
            <w:pPr>
              <w:pStyle w:val="TAC"/>
              <w:rPr>
                <w:lang w:eastAsia="ko-KR"/>
              </w:rPr>
            </w:pPr>
            <w:r>
              <w:rPr>
                <w:lang w:eastAsia="ko-KR"/>
              </w:rPr>
              <w:t>Samsung</w:t>
            </w:r>
          </w:p>
        </w:tc>
        <w:tc>
          <w:tcPr>
            <w:tcW w:w="1979" w:type="dxa"/>
          </w:tcPr>
          <w:p w14:paraId="64A12A3A" w14:textId="77777777" w:rsidR="00ED4A71" w:rsidRDefault="00B17D02">
            <w:pPr>
              <w:pStyle w:val="TAC"/>
              <w:rPr>
                <w:lang w:eastAsia="ko-KR"/>
              </w:rPr>
            </w:pPr>
            <w:r>
              <w:rPr>
                <w:lang w:eastAsia="ko-KR"/>
              </w:rPr>
              <w:t>Agree with the issue</w:t>
            </w:r>
          </w:p>
        </w:tc>
        <w:tc>
          <w:tcPr>
            <w:tcW w:w="6483" w:type="dxa"/>
          </w:tcPr>
          <w:p w14:paraId="15DDEF01" w14:textId="77777777" w:rsidR="00ED4A71" w:rsidRDefault="00ED4A71">
            <w:pPr>
              <w:pStyle w:val="TAL"/>
              <w:rPr>
                <w:lang w:eastAsia="ko-KR"/>
              </w:rPr>
            </w:pPr>
          </w:p>
        </w:tc>
      </w:tr>
      <w:tr w:rsidR="00ED4A71" w14:paraId="1B4CAF25" w14:textId="77777777">
        <w:tc>
          <w:tcPr>
            <w:tcW w:w="1167" w:type="dxa"/>
          </w:tcPr>
          <w:p w14:paraId="2F3FA911" w14:textId="77777777" w:rsidR="00ED4A71" w:rsidRDefault="00B17D02">
            <w:pPr>
              <w:pStyle w:val="TAC"/>
              <w:rPr>
                <w:lang w:eastAsia="ko-KR"/>
              </w:rPr>
            </w:pPr>
            <w:r>
              <w:rPr>
                <w:lang w:eastAsia="ko-KR"/>
              </w:rPr>
              <w:t>Ericsson</w:t>
            </w:r>
          </w:p>
        </w:tc>
        <w:tc>
          <w:tcPr>
            <w:tcW w:w="1979" w:type="dxa"/>
          </w:tcPr>
          <w:p w14:paraId="3845D069" w14:textId="77777777" w:rsidR="00ED4A71" w:rsidRDefault="00B17D02">
            <w:pPr>
              <w:pStyle w:val="TAC"/>
              <w:rPr>
                <w:lang w:eastAsia="ko-KR"/>
              </w:rPr>
            </w:pPr>
            <w:r>
              <w:rPr>
                <w:lang w:eastAsia="ko-KR"/>
              </w:rPr>
              <w:t>Agree</w:t>
            </w:r>
          </w:p>
        </w:tc>
        <w:tc>
          <w:tcPr>
            <w:tcW w:w="6483" w:type="dxa"/>
          </w:tcPr>
          <w:p w14:paraId="695920D0" w14:textId="77777777" w:rsidR="00ED4A71" w:rsidRDefault="00B17D02">
            <w:pPr>
              <w:pStyle w:val="TAL"/>
              <w:rPr>
                <w:lang w:eastAsia="ko-KR"/>
              </w:rPr>
            </w:pPr>
            <w:r>
              <w:rPr>
                <w:lang w:eastAsia="ko-KR"/>
              </w:rPr>
              <w:t>Maybe this also need to cover EHC, and a more generic text could be useful (below)</w:t>
            </w:r>
          </w:p>
        </w:tc>
      </w:tr>
      <w:tr w:rsidR="00ED4A71" w14:paraId="268126C2" w14:textId="77777777">
        <w:tc>
          <w:tcPr>
            <w:tcW w:w="1167" w:type="dxa"/>
          </w:tcPr>
          <w:p w14:paraId="67E7E146" w14:textId="77777777" w:rsidR="00ED4A71" w:rsidRDefault="00B17D02">
            <w:pPr>
              <w:pStyle w:val="TAC"/>
              <w:rPr>
                <w:lang w:eastAsia="ko-KR"/>
              </w:rPr>
            </w:pPr>
            <w:r>
              <w:rPr>
                <w:rFonts w:hint="eastAsia"/>
                <w:lang w:eastAsia="ko-KR"/>
              </w:rPr>
              <w:t>LG</w:t>
            </w:r>
          </w:p>
        </w:tc>
        <w:tc>
          <w:tcPr>
            <w:tcW w:w="1979" w:type="dxa"/>
          </w:tcPr>
          <w:p w14:paraId="45BA3B88" w14:textId="77777777" w:rsidR="00ED4A71" w:rsidRDefault="00B17D02">
            <w:pPr>
              <w:pStyle w:val="TAC"/>
              <w:rPr>
                <w:lang w:eastAsia="ko-KR"/>
              </w:rPr>
            </w:pPr>
            <w:r>
              <w:rPr>
                <w:rFonts w:hint="eastAsia"/>
                <w:lang w:eastAsia="ko-KR"/>
              </w:rPr>
              <w:t>Disagree</w:t>
            </w:r>
          </w:p>
        </w:tc>
        <w:tc>
          <w:tcPr>
            <w:tcW w:w="6483" w:type="dxa"/>
          </w:tcPr>
          <w:p w14:paraId="148AA8F9"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520B15C5" w14:textId="77777777">
        <w:tc>
          <w:tcPr>
            <w:tcW w:w="1167" w:type="dxa"/>
          </w:tcPr>
          <w:p w14:paraId="43B8B333" w14:textId="77777777" w:rsidR="00ED4A71" w:rsidRDefault="00B17D02">
            <w:pPr>
              <w:pStyle w:val="TAC"/>
              <w:rPr>
                <w:rFonts w:eastAsia="SimSun"/>
                <w:lang w:val="en-US" w:eastAsia="zh-CN"/>
              </w:rPr>
            </w:pPr>
            <w:r>
              <w:rPr>
                <w:rFonts w:eastAsia="SimSun" w:hint="eastAsia"/>
                <w:lang w:val="en-US" w:eastAsia="zh-CN"/>
              </w:rPr>
              <w:t>ZTE</w:t>
            </w:r>
          </w:p>
        </w:tc>
        <w:tc>
          <w:tcPr>
            <w:tcW w:w="1979" w:type="dxa"/>
          </w:tcPr>
          <w:p w14:paraId="1FBF7363" w14:textId="77777777" w:rsidR="00ED4A71" w:rsidRDefault="00B17D02">
            <w:pPr>
              <w:pStyle w:val="TAC"/>
              <w:rPr>
                <w:rFonts w:eastAsia="SimSun"/>
                <w:lang w:val="en-US" w:eastAsia="zh-CN"/>
              </w:rPr>
            </w:pPr>
            <w:r>
              <w:rPr>
                <w:rFonts w:eastAsia="SimSun" w:hint="eastAsia"/>
                <w:lang w:val="en-US" w:eastAsia="zh-CN"/>
              </w:rPr>
              <w:t xml:space="preserve">Agree with the issue, </w:t>
            </w:r>
          </w:p>
        </w:tc>
        <w:tc>
          <w:tcPr>
            <w:tcW w:w="6483" w:type="dxa"/>
          </w:tcPr>
          <w:p w14:paraId="0EBA57DD" w14:textId="77777777" w:rsidR="00ED4A71" w:rsidRDefault="00B17D02">
            <w:pPr>
              <w:pStyle w:val="TAL"/>
              <w:rPr>
                <w:rFonts w:eastAsia="SimSun"/>
                <w:lang w:val="en-US" w:eastAsia="zh-CN"/>
              </w:rPr>
            </w:pPr>
            <w:r>
              <w:rPr>
                <w:rFonts w:eastAsia="SimSun" w:hint="eastAsia"/>
                <w:lang w:val="en-US" w:eastAsia="zh-CN"/>
              </w:rPr>
              <w:t>For the scenario of PDCP re-</w:t>
            </w:r>
            <w:proofErr w:type="gramStart"/>
            <w:r>
              <w:rPr>
                <w:rFonts w:eastAsia="SimSun" w:hint="eastAsia"/>
                <w:lang w:val="en-US" w:eastAsia="zh-CN"/>
              </w:rPr>
              <w:t>establishment ,we</w:t>
            </w:r>
            <w:proofErr w:type="gramEnd"/>
            <w:r>
              <w:rPr>
                <w:rFonts w:eastAsia="SimSun" w:hint="eastAsia"/>
                <w:lang w:val="en-US" w:eastAsia="zh-CN"/>
              </w:rPr>
              <w:t xml:space="preserve"> think this issue may happen only if the ROHC is back to the IR state before the PDCP re-establishment and using U mode.</w:t>
            </w:r>
          </w:p>
          <w:p w14:paraId="1DC963EC" w14:textId="77777777" w:rsidR="00ED4A71" w:rsidRDefault="00ED4A71">
            <w:pPr>
              <w:pStyle w:val="TAL"/>
              <w:rPr>
                <w:rFonts w:eastAsia="SimSun"/>
                <w:lang w:val="en-US" w:eastAsia="zh-CN"/>
              </w:rPr>
            </w:pPr>
          </w:p>
        </w:tc>
      </w:tr>
      <w:tr w:rsidR="002C3642" w14:paraId="6D1C0292" w14:textId="77777777">
        <w:tc>
          <w:tcPr>
            <w:tcW w:w="1167" w:type="dxa"/>
          </w:tcPr>
          <w:p w14:paraId="0E4F19E2" w14:textId="77777777" w:rsidR="002C3642" w:rsidRPr="009C548F" w:rsidRDefault="002C3642" w:rsidP="006113C0">
            <w:pPr>
              <w:pStyle w:val="TAC"/>
              <w:rPr>
                <w:rFonts w:eastAsia="SimSun"/>
                <w:lang w:eastAsia="zh-CN"/>
              </w:rPr>
            </w:pPr>
            <w:r>
              <w:rPr>
                <w:rFonts w:eastAsia="SimSun" w:hint="eastAsia"/>
                <w:lang w:eastAsia="zh-CN"/>
              </w:rPr>
              <w:t>CATT</w:t>
            </w:r>
          </w:p>
        </w:tc>
        <w:tc>
          <w:tcPr>
            <w:tcW w:w="1979" w:type="dxa"/>
          </w:tcPr>
          <w:p w14:paraId="0BA0BB7C" w14:textId="77777777" w:rsidR="002C3642" w:rsidRPr="009C548F" w:rsidRDefault="002C3642" w:rsidP="006113C0">
            <w:pPr>
              <w:pStyle w:val="TAC"/>
              <w:rPr>
                <w:rFonts w:eastAsia="SimSun"/>
                <w:lang w:eastAsia="zh-CN"/>
              </w:rPr>
            </w:pPr>
            <w:r>
              <w:rPr>
                <w:rFonts w:eastAsia="SimSun" w:hint="eastAsia"/>
                <w:lang w:eastAsia="zh-CN"/>
              </w:rPr>
              <w:t>Agree with the issue</w:t>
            </w:r>
          </w:p>
        </w:tc>
        <w:tc>
          <w:tcPr>
            <w:tcW w:w="6483" w:type="dxa"/>
          </w:tcPr>
          <w:p w14:paraId="3045495B" w14:textId="77777777" w:rsidR="002C3642" w:rsidRDefault="002C3642">
            <w:pPr>
              <w:pStyle w:val="TAL"/>
              <w:rPr>
                <w:lang w:eastAsia="ko-KR"/>
              </w:rPr>
            </w:pPr>
          </w:p>
        </w:tc>
      </w:tr>
      <w:tr w:rsidR="000E19F1" w14:paraId="47269F49" w14:textId="77777777">
        <w:tc>
          <w:tcPr>
            <w:tcW w:w="1167" w:type="dxa"/>
          </w:tcPr>
          <w:p w14:paraId="37C7F06B" w14:textId="1F9C4A3D" w:rsidR="000E19F1" w:rsidRDefault="000E19F1" w:rsidP="006113C0">
            <w:pPr>
              <w:pStyle w:val="TAC"/>
              <w:rPr>
                <w:rFonts w:eastAsia="SimSun"/>
                <w:lang w:eastAsia="zh-CN"/>
              </w:rPr>
            </w:pPr>
            <w:r>
              <w:rPr>
                <w:rFonts w:eastAsia="SimSun"/>
                <w:lang w:eastAsia="zh-CN"/>
              </w:rPr>
              <w:t>Lenovo</w:t>
            </w:r>
          </w:p>
        </w:tc>
        <w:tc>
          <w:tcPr>
            <w:tcW w:w="1979" w:type="dxa"/>
          </w:tcPr>
          <w:p w14:paraId="0C5F0C32" w14:textId="20663923" w:rsidR="000E19F1" w:rsidRDefault="000E19F1" w:rsidP="006113C0">
            <w:pPr>
              <w:pStyle w:val="TAC"/>
              <w:rPr>
                <w:rFonts w:eastAsia="SimSun"/>
                <w:lang w:eastAsia="zh-CN"/>
              </w:rPr>
            </w:pPr>
            <w:r>
              <w:rPr>
                <w:rFonts w:eastAsia="SimSun"/>
                <w:lang w:eastAsia="zh-CN"/>
              </w:rPr>
              <w:t>Agree with the issue</w:t>
            </w:r>
          </w:p>
        </w:tc>
        <w:tc>
          <w:tcPr>
            <w:tcW w:w="6483" w:type="dxa"/>
          </w:tcPr>
          <w:p w14:paraId="35638D0B" w14:textId="77777777" w:rsidR="000E19F1" w:rsidRDefault="000E19F1">
            <w:pPr>
              <w:pStyle w:val="TAL"/>
              <w:rPr>
                <w:lang w:eastAsia="ko-KR"/>
              </w:rPr>
            </w:pPr>
          </w:p>
        </w:tc>
      </w:tr>
    </w:tbl>
    <w:p w14:paraId="669B8510" w14:textId="77777777" w:rsidR="00ED4A71" w:rsidRDefault="00ED4A71">
      <w:pPr>
        <w:rPr>
          <w:lang w:eastAsia="ko-KR"/>
        </w:rPr>
      </w:pPr>
    </w:p>
    <w:p w14:paraId="774C918C" w14:textId="77777777" w:rsidR="00ED4A71" w:rsidRDefault="00B17D02">
      <w:r>
        <w:t xml:space="preserve">2) </w:t>
      </w:r>
      <w:r>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ED4A71" w14:paraId="2D5E46E5" w14:textId="77777777">
        <w:tc>
          <w:tcPr>
            <w:tcW w:w="1129" w:type="dxa"/>
          </w:tcPr>
          <w:p w14:paraId="4F78A6CA" w14:textId="77777777" w:rsidR="00ED4A71" w:rsidRDefault="00B17D02">
            <w:pPr>
              <w:pStyle w:val="TAH"/>
              <w:rPr>
                <w:lang w:eastAsia="ko-KR"/>
              </w:rPr>
            </w:pPr>
            <w:r>
              <w:rPr>
                <w:lang w:eastAsia="ko-KR"/>
              </w:rPr>
              <w:t>Company</w:t>
            </w:r>
          </w:p>
        </w:tc>
        <w:tc>
          <w:tcPr>
            <w:tcW w:w="1985" w:type="dxa"/>
          </w:tcPr>
          <w:p w14:paraId="62A361D5" w14:textId="77777777" w:rsidR="00ED4A71" w:rsidRDefault="00B17D02">
            <w:pPr>
              <w:pStyle w:val="TAH"/>
              <w:rPr>
                <w:lang w:eastAsia="ko-KR"/>
              </w:rPr>
            </w:pPr>
            <w:r>
              <w:rPr>
                <w:lang w:eastAsia="ko-KR"/>
              </w:rPr>
              <w:t>Agree as is (from which release);</w:t>
            </w:r>
            <w:r>
              <w:rPr>
                <w:lang w:eastAsia="ko-KR"/>
              </w:rPr>
              <w:br/>
              <w:t>Agree with changes;</w:t>
            </w:r>
          </w:p>
          <w:p w14:paraId="30ED090A" w14:textId="77777777" w:rsidR="00ED4A71" w:rsidRDefault="00B17D02">
            <w:pPr>
              <w:pStyle w:val="TAH"/>
              <w:rPr>
                <w:lang w:eastAsia="ko-KR"/>
              </w:rPr>
            </w:pPr>
            <w:r>
              <w:rPr>
                <w:lang w:eastAsia="ko-KR"/>
              </w:rPr>
              <w:t>To capture it in the meeting minutes;</w:t>
            </w:r>
            <w:r>
              <w:rPr>
                <w:lang w:eastAsia="ko-KR"/>
              </w:rPr>
              <w:br/>
              <w:t>Disagree</w:t>
            </w:r>
          </w:p>
        </w:tc>
        <w:tc>
          <w:tcPr>
            <w:tcW w:w="6515" w:type="dxa"/>
          </w:tcPr>
          <w:p w14:paraId="10808440" w14:textId="77777777" w:rsidR="00ED4A71" w:rsidRDefault="00B17D02">
            <w:pPr>
              <w:pStyle w:val="TAH"/>
              <w:rPr>
                <w:lang w:eastAsia="ko-KR"/>
              </w:rPr>
            </w:pPr>
            <w:r>
              <w:rPr>
                <w:lang w:eastAsia="ko-KR"/>
              </w:rPr>
              <w:t>Detailed Comments</w:t>
            </w:r>
          </w:p>
        </w:tc>
      </w:tr>
      <w:tr w:rsidR="00ED4A71" w14:paraId="0C3E0DD9" w14:textId="77777777">
        <w:tc>
          <w:tcPr>
            <w:tcW w:w="1129" w:type="dxa"/>
          </w:tcPr>
          <w:p w14:paraId="14D28926" w14:textId="77777777" w:rsidR="00ED4A71" w:rsidRDefault="00B17D02">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BE434FE" w14:textId="77777777" w:rsidR="00ED4A71" w:rsidRDefault="00B17D02">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2CD1EB56" w14:textId="77777777" w:rsidR="00ED4A71" w:rsidRDefault="00B17D02">
            <w:pPr>
              <w:pStyle w:val="TAL"/>
              <w:rPr>
                <w:lang w:eastAsia="ko-KR"/>
              </w:rPr>
            </w:pPr>
            <w:r>
              <w:rPr>
                <w:lang w:eastAsia="ko-KR"/>
              </w:rPr>
              <w:t xml:space="preserve">We understand that, 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 without introducing a brand new one. However, as long as the issue can be resolved, we are open to other suggested solutions either by NW side or UE side or both sides.</w:t>
            </w:r>
          </w:p>
        </w:tc>
      </w:tr>
      <w:tr w:rsidR="00ED4A71" w14:paraId="3615D6BC" w14:textId="77777777">
        <w:tc>
          <w:tcPr>
            <w:tcW w:w="1129" w:type="dxa"/>
          </w:tcPr>
          <w:p w14:paraId="43A5FBDF" w14:textId="77777777" w:rsidR="00ED4A71" w:rsidRDefault="00B17D02">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51BC8323" w14:textId="77777777" w:rsidR="00ED4A71" w:rsidRDefault="00B17D02">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47FFA97C" w14:textId="77777777" w:rsidR="00ED4A71" w:rsidRDefault="00ED4A71">
            <w:pPr>
              <w:pStyle w:val="TAL"/>
              <w:rPr>
                <w:lang w:eastAsia="ko-KR"/>
              </w:rPr>
            </w:pPr>
          </w:p>
        </w:tc>
      </w:tr>
      <w:tr w:rsidR="00ED4A71" w14:paraId="6277D8DC" w14:textId="77777777">
        <w:tc>
          <w:tcPr>
            <w:tcW w:w="1129" w:type="dxa"/>
          </w:tcPr>
          <w:p w14:paraId="7EDBB838" w14:textId="77777777" w:rsidR="00ED4A71" w:rsidRDefault="00B17D02">
            <w:pPr>
              <w:pStyle w:val="TAC"/>
              <w:rPr>
                <w:rFonts w:eastAsia="SimSun"/>
                <w:lang w:eastAsia="zh-CN"/>
              </w:rPr>
            </w:pPr>
            <w:r>
              <w:rPr>
                <w:rFonts w:eastAsia="SimSun"/>
                <w:lang w:eastAsia="zh-CN"/>
              </w:rPr>
              <w:t>Qualcomm</w:t>
            </w:r>
          </w:p>
        </w:tc>
        <w:tc>
          <w:tcPr>
            <w:tcW w:w="1985" w:type="dxa"/>
          </w:tcPr>
          <w:p w14:paraId="4E3738F3" w14:textId="77777777" w:rsidR="00ED4A71" w:rsidRDefault="00B17D02">
            <w:pPr>
              <w:pStyle w:val="TAC"/>
              <w:rPr>
                <w:rFonts w:eastAsia="SimSun"/>
                <w:lang w:eastAsia="zh-CN"/>
              </w:rPr>
            </w:pPr>
            <w:r>
              <w:rPr>
                <w:rFonts w:eastAsia="SimSun"/>
                <w:lang w:eastAsia="zh-CN"/>
              </w:rPr>
              <w:t>Disagree</w:t>
            </w:r>
          </w:p>
        </w:tc>
        <w:tc>
          <w:tcPr>
            <w:tcW w:w="6515" w:type="dxa"/>
          </w:tcPr>
          <w:p w14:paraId="37909ED1" w14:textId="77777777" w:rsidR="00ED4A71" w:rsidRDefault="00B17D02">
            <w:pPr>
              <w:pStyle w:val="TAL"/>
              <w:snapToGrid w:val="0"/>
              <w:rPr>
                <w:lang w:eastAsia="ko-KR"/>
              </w:rPr>
            </w:pPr>
            <w:r>
              <w:rPr>
                <w:lang w:eastAsia="ko-KR"/>
              </w:rPr>
              <w:t xml:space="preserve">The proposed solution, i.e. falling back to IR state upon re-establishment, seems a fix. </w:t>
            </w:r>
            <w:r>
              <w:rPr>
                <w:bCs/>
                <w:lang w:eastAsia="ko-KR"/>
              </w:rPr>
              <w:t>However, it is not a desired solution for us because:</w:t>
            </w:r>
          </w:p>
          <w:p w14:paraId="422977EA" w14:textId="77777777" w:rsidR="00ED4A71" w:rsidRDefault="00B17D02">
            <w:pPr>
              <w:pStyle w:val="TAL"/>
              <w:numPr>
                <w:ilvl w:val="0"/>
                <w:numId w:val="3"/>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4BEA2A7E" w14:textId="77777777" w:rsidR="00ED4A71" w:rsidRDefault="00B17D02">
            <w:pPr>
              <w:pStyle w:val="TAL"/>
              <w:numPr>
                <w:ilvl w:val="0"/>
                <w:numId w:val="3"/>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716CFF7C" w14:textId="77777777" w:rsidR="00ED4A71" w:rsidRDefault="00B17D02">
            <w:pPr>
              <w:pStyle w:val="TAL"/>
              <w:numPr>
                <w:ilvl w:val="1"/>
                <w:numId w:val="3"/>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maintained, when UE starts from IR states. That defies the purpose of the </w:t>
            </w:r>
            <w:proofErr w:type="spellStart"/>
            <w:r>
              <w:rPr>
                <w:lang w:eastAsia="ko-KR"/>
              </w:rPr>
              <w:t>ContinueRoHC</w:t>
            </w:r>
            <w:proofErr w:type="spellEnd"/>
            <w:r>
              <w:rPr>
                <w:lang w:eastAsia="ko-KR"/>
              </w:rPr>
              <w:t xml:space="preserve"> feature;</w:t>
            </w:r>
          </w:p>
          <w:p w14:paraId="7D921E78" w14:textId="77777777" w:rsidR="00ED4A71" w:rsidRDefault="00B17D02">
            <w:pPr>
              <w:pStyle w:val="TAL"/>
              <w:numPr>
                <w:ilvl w:val="1"/>
                <w:numId w:val="3"/>
              </w:numPr>
              <w:snapToGrid w:val="0"/>
              <w:spacing w:before="60"/>
              <w:ind w:left="735" w:hanging="274"/>
              <w:rPr>
                <w:lang w:eastAsia="ko-KR"/>
              </w:rPr>
            </w:pPr>
            <w:r>
              <w:rPr>
                <w:lang w:eastAsia="ko-KR"/>
              </w:rPr>
              <w:t>It introduces undesired complexity at the UE;</w:t>
            </w:r>
          </w:p>
          <w:p w14:paraId="69A7ED7C" w14:textId="77777777" w:rsidR="00ED4A71" w:rsidRDefault="00B17D02">
            <w:pPr>
              <w:pStyle w:val="TAL"/>
              <w:numPr>
                <w:ilvl w:val="1"/>
                <w:numId w:val="3"/>
              </w:numPr>
              <w:snapToGrid w:val="0"/>
              <w:spacing w:before="60"/>
              <w:ind w:left="735" w:hanging="274"/>
              <w:rPr>
                <w:lang w:eastAsia="ko-KR"/>
              </w:rPr>
            </w:pPr>
            <w:r>
              <w:rPr>
                <w:lang w:eastAsia="ko-KR"/>
              </w:rPr>
              <w:t xml:space="preserve">In addition, </w:t>
            </w:r>
            <w:proofErr w:type="spellStart"/>
            <w:r>
              <w:rPr>
                <w:lang w:eastAsia="ko-KR"/>
              </w:rPr>
              <w:t>RoHC</w:t>
            </w:r>
            <w:proofErr w:type="spellEnd"/>
            <w:r>
              <w:rPr>
                <w:lang w:eastAsia="ko-KR"/>
              </w:rPr>
              <w:t xml:space="preserve"> has an existing mechanism for recovery (feedback system) in place.</w:t>
            </w:r>
          </w:p>
          <w:p w14:paraId="6A4E8CAE" w14:textId="77777777" w:rsidR="00ED4A71" w:rsidRDefault="00B17D02">
            <w:pPr>
              <w:pStyle w:val="TAL"/>
              <w:spacing w:before="120"/>
              <w:rPr>
                <w:rFonts w:eastAsia="SimSun"/>
                <w:lang w:eastAsia="zh-CN"/>
              </w:rPr>
            </w:pPr>
            <w:r>
              <w:rPr>
                <w:lang w:eastAsia="ko-KR"/>
              </w:rPr>
              <w:t xml:space="preserve">We’d suggest </w:t>
            </w:r>
            <w:proofErr w:type="gramStart"/>
            <w:r>
              <w:rPr>
                <w:lang w:eastAsia="ko-KR"/>
              </w:rPr>
              <w:t>to have</w:t>
            </w:r>
            <w:proofErr w:type="gramEnd"/>
            <w:r>
              <w:rPr>
                <w:lang w:eastAsia="ko-KR"/>
              </w:rPr>
              <w:t xml:space="preserve"> further discussions to find a more efficient solution.</w:t>
            </w:r>
          </w:p>
        </w:tc>
      </w:tr>
      <w:tr w:rsidR="00ED4A71" w14:paraId="0CB5302C" w14:textId="77777777">
        <w:tc>
          <w:tcPr>
            <w:tcW w:w="1129" w:type="dxa"/>
          </w:tcPr>
          <w:p w14:paraId="2AC74E1C" w14:textId="77777777" w:rsidR="00ED4A71" w:rsidRDefault="00B17D02">
            <w:pPr>
              <w:pStyle w:val="TAC"/>
              <w:rPr>
                <w:lang w:eastAsia="ko-KR"/>
              </w:rPr>
            </w:pPr>
            <w:r>
              <w:rPr>
                <w:lang w:eastAsia="ko-KR"/>
              </w:rPr>
              <w:t>MediaTek</w:t>
            </w:r>
          </w:p>
        </w:tc>
        <w:tc>
          <w:tcPr>
            <w:tcW w:w="1985" w:type="dxa"/>
          </w:tcPr>
          <w:p w14:paraId="3B0C4803" w14:textId="77777777" w:rsidR="00ED4A71" w:rsidRDefault="00B17D02">
            <w:pPr>
              <w:pStyle w:val="TAC"/>
              <w:rPr>
                <w:lang w:eastAsia="ko-KR"/>
              </w:rPr>
            </w:pPr>
            <w:r>
              <w:rPr>
                <w:lang w:eastAsia="ko-KR"/>
              </w:rPr>
              <w:t>Agree</w:t>
            </w:r>
          </w:p>
        </w:tc>
        <w:tc>
          <w:tcPr>
            <w:tcW w:w="6515" w:type="dxa"/>
          </w:tcPr>
          <w:p w14:paraId="61336BA3" w14:textId="77777777" w:rsidR="00ED4A71" w:rsidRDefault="00B17D02">
            <w:pPr>
              <w:pStyle w:val="TAL"/>
              <w:rPr>
                <w:lang w:eastAsia="ko-KR"/>
              </w:rPr>
            </w:pPr>
            <w:r>
              <w:rPr>
                <w:lang w:eastAsia="ko-KR"/>
              </w:rPr>
              <w:t>We think adding a note is ok, and we are fine for discussing other solution(s) if any.</w:t>
            </w:r>
          </w:p>
        </w:tc>
      </w:tr>
      <w:tr w:rsidR="00ED4A71" w14:paraId="7A1994F0" w14:textId="77777777">
        <w:tc>
          <w:tcPr>
            <w:tcW w:w="1129" w:type="dxa"/>
          </w:tcPr>
          <w:p w14:paraId="1E05C74D" w14:textId="77777777" w:rsidR="00ED4A71" w:rsidRDefault="00B17D02">
            <w:pPr>
              <w:pStyle w:val="TAC"/>
              <w:rPr>
                <w:lang w:eastAsia="ko-KR"/>
              </w:rPr>
            </w:pPr>
            <w:r>
              <w:rPr>
                <w:lang w:eastAsia="ko-KR"/>
              </w:rPr>
              <w:t>Xiaomi</w:t>
            </w:r>
          </w:p>
        </w:tc>
        <w:tc>
          <w:tcPr>
            <w:tcW w:w="1985" w:type="dxa"/>
          </w:tcPr>
          <w:p w14:paraId="5EBB9B1B" w14:textId="77777777" w:rsidR="00ED4A71" w:rsidRDefault="00B17D02">
            <w:pPr>
              <w:pStyle w:val="TAC"/>
              <w:rPr>
                <w:lang w:eastAsia="ko-KR"/>
              </w:rPr>
            </w:pPr>
            <w:r>
              <w:rPr>
                <w:lang w:eastAsia="ko-KR"/>
              </w:rPr>
              <w:t>Disagree</w:t>
            </w:r>
          </w:p>
        </w:tc>
        <w:tc>
          <w:tcPr>
            <w:tcW w:w="6515" w:type="dxa"/>
          </w:tcPr>
          <w:p w14:paraId="5E3A353F" w14:textId="77777777" w:rsidR="00ED4A71" w:rsidRDefault="00B17D02">
            <w:pPr>
              <w:pStyle w:val="TAL"/>
              <w:rPr>
                <w:lang w:eastAsia="ko-KR"/>
              </w:rPr>
            </w:pPr>
            <w:r>
              <w:rPr>
                <w:lang w:eastAsia="ko-KR"/>
              </w:rPr>
              <w:t xml:space="preserve">In Rel-15 we agree not to decompress the </w:t>
            </w:r>
            <w:r>
              <w:rPr>
                <w:lang w:val="en-US" w:eastAsia="ko-KR"/>
              </w:rPr>
              <w:t>duplicated</w:t>
            </w:r>
            <w:r>
              <w:rPr>
                <w:lang w:eastAsia="ko-KR"/>
              </w:rPr>
              <w:t xml:space="preserve"> PDCP PDU by changing the LTE PDCP behaviours, and this implies that the transmitter should not change the IR state which will lead to the decompression failure. However it was agreed that this is up-to the transmitter’s implementation, and no need to capture anything in the specification.</w:t>
            </w:r>
          </w:p>
        </w:tc>
      </w:tr>
      <w:tr w:rsidR="00ED4A71" w14:paraId="28795DE6" w14:textId="77777777">
        <w:tc>
          <w:tcPr>
            <w:tcW w:w="1129" w:type="dxa"/>
          </w:tcPr>
          <w:p w14:paraId="4273C056" w14:textId="77777777" w:rsidR="00ED4A71" w:rsidRDefault="00B17D02">
            <w:pPr>
              <w:pStyle w:val="TAC"/>
              <w:rPr>
                <w:lang w:eastAsia="ko-KR"/>
              </w:rPr>
            </w:pPr>
            <w:r>
              <w:rPr>
                <w:rFonts w:hint="eastAsia"/>
                <w:lang w:eastAsia="ko-KR"/>
              </w:rPr>
              <w:t>Samsung</w:t>
            </w:r>
          </w:p>
        </w:tc>
        <w:tc>
          <w:tcPr>
            <w:tcW w:w="1985" w:type="dxa"/>
          </w:tcPr>
          <w:p w14:paraId="6DA67489" w14:textId="77777777" w:rsidR="00ED4A71" w:rsidRDefault="00B17D02">
            <w:pPr>
              <w:pStyle w:val="TAC"/>
              <w:rPr>
                <w:lang w:eastAsia="ko-KR"/>
              </w:rPr>
            </w:pPr>
            <w:r>
              <w:rPr>
                <w:rFonts w:hint="eastAsia"/>
                <w:lang w:eastAsia="ko-KR"/>
              </w:rPr>
              <w:t>Disagree</w:t>
            </w:r>
          </w:p>
        </w:tc>
        <w:tc>
          <w:tcPr>
            <w:tcW w:w="6515" w:type="dxa"/>
          </w:tcPr>
          <w:p w14:paraId="25D1AF0C" w14:textId="77777777" w:rsidR="00ED4A71" w:rsidRDefault="00B17D02">
            <w:pPr>
              <w:pStyle w:val="TAL"/>
              <w:rPr>
                <w:lang w:eastAsia="ko-KR"/>
              </w:rPr>
            </w:pPr>
            <w:r>
              <w:rPr>
                <w:lang w:eastAsia="ko-KR"/>
              </w:rPr>
              <w:t xml:space="preserve">For DAPS handover, the similar scenario RAN2 discussed was downlink and </w:t>
            </w:r>
            <w:proofErr w:type="spellStart"/>
            <w:r>
              <w:rPr>
                <w:lang w:eastAsia="ko-KR"/>
              </w:rPr>
              <w:t>drb-ContinueROHC</w:t>
            </w:r>
            <w:proofErr w:type="spellEnd"/>
            <w:r>
              <w:rPr>
                <w:lang w:eastAsia="ko-KR"/>
              </w:rPr>
              <w:t xml:space="preserve"> was not supported and thus we added a NOTE to prevent decompression failure in UE side and avoid the introduction of UE’s special behaviour. </w:t>
            </w:r>
          </w:p>
          <w:p w14:paraId="78351BD3" w14:textId="77777777" w:rsidR="00ED4A71" w:rsidRDefault="00B17D02">
            <w:pPr>
              <w:pStyle w:val="TAL"/>
              <w:rPr>
                <w:lang w:eastAsia="ko-KR"/>
              </w:rPr>
            </w:pPr>
            <w:r>
              <w:rPr>
                <w:lang w:eastAsia="ko-KR"/>
              </w:rPr>
              <w:t xml:space="preserve">However, the concerned scenario here is uplink. In the early stage of NR, we discussed </w:t>
            </w:r>
            <w:r>
              <w:rPr>
                <w:rFonts w:hint="eastAsia"/>
                <w:lang w:eastAsia="ko-KR"/>
              </w:rPr>
              <w:t xml:space="preserve">similar </w:t>
            </w:r>
            <w:r>
              <w:rPr>
                <w:lang w:eastAsia="ko-KR"/>
              </w:rPr>
              <w:t>issues. We think a high bar should be applied to this kind of already-discussed issues at this late stage since we do not mandate network implementation, i.e. there would be several ways to avoid decompression failure in the network side by network implementation.</w:t>
            </w:r>
          </w:p>
        </w:tc>
      </w:tr>
      <w:tr w:rsidR="00ED4A71" w14:paraId="3A4F8A4D" w14:textId="77777777">
        <w:tc>
          <w:tcPr>
            <w:tcW w:w="1129" w:type="dxa"/>
          </w:tcPr>
          <w:p w14:paraId="5313F7ED" w14:textId="77777777" w:rsidR="00ED4A71" w:rsidRDefault="00B17D02">
            <w:pPr>
              <w:pStyle w:val="TAC"/>
              <w:rPr>
                <w:lang w:eastAsia="ko-KR"/>
              </w:rPr>
            </w:pPr>
            <w:r>
              <w:rPr>
                <w:lang w:eastAsia="ko-KR"/>
              </w:rPr>
              <w:t>Ericsson</w:t>
            </w:r>
          </w:p>
        </w:tc>
        <w:tc>
          <w:tcPr>
            <w:tcW w:w="1985" w:type="dxa"/>
          </w:tcPr>
          <w:p w14:paraId="401B21DA" w14:textId="77777777" w:rsidR="00ED4A71" w:rsidRDefault="00B17D02">
            <w:pPr>
              <w:pStyle w:val="TAC"/>
              <w:rPr>
                <w:lang w:eastAsia="ko-KR"/>
              </w:rPr>
            </w:pPr>
            <w:r>
              <w:rPr>
                <w:lang w:eastAsia="ko-KR"/>
              </w:rPr>
              <w:t>Agree, prefer more generic text without “IR”</w:t>
            </w:r>
          </w:p>
        </w:tc>
        <w:tc>
          <w:tcPr>
            <w:tcW w:w="6515" w:type="dxa"/>
          </w:tcPr>
          <w:p w14:paraId="6BEE9178" w14:textId="77777777" w:rsidR="00ED4A71" w:rsidRDefault="00B17D02">
            <w:pPr>
              <w:pStyle w:val="TAL"/>
              <w:rPr>
                <w:lang w:eastAsia="ko-KR"/>
              </w:rPr>
            </w:pPr>
            <w:r>
              <w:t xml:space="preserve">“Note: The transmitting PDCP entity should </w:t>
            </w:r>
            <w:r>
              <w:rPr>
                <w:lang w:eastAsia="ko-KR"/>
              </w:rPr>
              <w:t>send uncompressed PDUs for retransmitted and the first few new PDUs following PDCP re-establishment</w:t>
            </w:r>
            <w:r>
              <w:t>.”</w:t>
            </w:r>
          </w:p>
        </w:tc>
      </w:tr>
      <w:tr w:rsidR="00ED4A71" w14:paraId="5E10CA10" w14:textId="77777777">
        <w:tc>
          <w:tcPr>
            <w:tcW w:w="1129" w:type="dxa"/>
          </w:tcPr>
          <w:p w14:paraId="1879806B" w14:textId="77777777" w:rsidR="00ED4A71" w:rsidRDefault="00B17D02">
            <w:pPr>
              <w:pStyle w:val="TAC"/>
              <w:rPr>
                <w:lang w:eastAsia="ko-KR"/>
              </w:rPr>
            </w:pPr>
            <w:r>
              <w:rPr>
                <w:rFonts w:hint="eastAsia"/>
                <w:lang w:eastAsia="ko-KR"/>
              </w:rPr>
              <w:t>LG</w:t>
            </w:r>
          </w:p>
        </w:tc>
        <w:tc>
          <w:tcPr>
            <w:tcW w:w="1985" w:type="dxa"/>
          </w:tcPr>
          <w:p w14:paraId="0840578D" w14:textId="77777777" w:rsidR="00ED4A71" w:rsidRDefault="00B17D02">
            <w:pPr>
              <w:pStyle w:val="TAC"/>
              <w:rPr>
                <w:lang w:eastAsia="ko-KR"/>
              </w:rPr>
            </w:pPr>
            <w:r>
              <w:rPr>
                <w:rFonts w:hint="eastAsia"/>
                <w:lang w:eastAsia="ko-KR"/>
              </w:rPr>
              <w:t>Disagree</w:t>
            </w:r>
          </w:p>
        </w:tc>
        <w:tc>
          <w:tcPr>
            <w:tcW w:w="6515" w:type="dxa"/>
          </w:tcPr>
          <w:p w14:paraId="276B650F" w14:textId="77777777" w:rsidR="00ED4A71" w:rsidRDefault="00B17D02">
            <w:pPr>
              <w:pStyle w:val="TAL"/>
              <w:rPr>
                <w:lang w:eastAsia="ko-KR"/>
              </w:rPr>
            </w:pPr>
            <w:r>
              <w:rPr>
                <w:rFonts w:hint="eastAsia"/>
                <w:lang w:eastAsia="ko-KR"/>
              </w:rPr>
              <w:t xml:space="preserve">This issue was discussed long time ago, i.e. </w:t>
            </w:r>
            <w:r>
              <w:rPr>
                <w:lang w:eastAsia="ko-KR"/>
              </w:rPr>
              <w:t xml:space="preserve">in the early stage of LTE. The conclusion at that time was that the transmitter should wait PDCP status report from the receiver before </w:t>
            </w:r>
            <w:proofErr w:type="spellStart"/>
            <w:r>
              <w:rPr>
                <w:lang w:eastAsia="ko-KR"/>
              </w:rPr>
              <w:t>retransitting</w:t>
            </w:r>
            <w:proofErr w:type="spellEnd"/>
            <w:r>
              <w:rPr>
                <w:lang w:eastAsia="ko-KR"/>
              </w:rPr>
              <w:t xml:space="preserve"> RLC </w:t>
            </w:r>
            <w:proofErr w:type="spellStart"/>
            <w:r>
              <w:rPr>
                <w:lang w:eastAsia="ko-KR"/>
              </w:rPr>
              <w:t>unacked</w:t>
            </w:r>
            <w:proofErr w:type="spellEnd"/>
            <w:r>
              <w:rPr>
                <w:lang w:eastAsia="ko-KR"/>
              </w:rPr>
              <w:t xml:space="preserve"> PDCP SDUs.</w:t>
            </w:r>
          </w:p>
        </w:tc>
      </w:tr>
      <w:tr w:rsidR="00ED4A71" w14:paraId="77CAB500" w14:textId="77777777">
        <w:tc>
          <w:tcPr>
            <w:tcW w:w="1129" w:type="dxa"/>
          </w:tcPr>
          <w:p w14:paraId="4524AAF1" w14:textId="77777777" w:rsidR="00ED4A71" w:rsidRDefault="00B17D02">
            <w:pPr>
              <w:pStyle w:val="TAC"/>
              <w:rPr>
                <w:rFonts w:eastAsia="SimSun"/>
                <w:lang w:val="en-US" w:eastAsia="zh-CN"/>
              </w:rPr>
            </w:pPr>
            <w:r>
              <w:rPr>
                <w:rFonts w:eastAsia="SimSun" w:hint="eastAsia"/>
                <w:lang w:val="en-US" w:eastAsia="zh-CN"/>
              </w:rPr>
              <w:t>ZTE</w:t>
            </w:r>
          </w:p>
        </w:tc>
        <w:tc>
          <w:tcPr>
            <w:tcW w:w="1985" w:type="dxa"/>
          </w:tcPr>
          <w:p w14:paraId="2ABEC54E" w14:textId="77777777" w:rsidR="00ED4A71" w:rsidRDefault="00B17D02">
            <w:pPr>
              <w:pStyle w:val="TAC"/>
              <w:rPr>
                <w:rFonts w:eastAsia="SimSun"/>
                <w:lang w:val="en-US" w:eastAsia="zh-CN"/>
              </w:rPr>
            </w:pPr>
            <w:r>
              <w:rPr>
                <w:rFonts w:eastAsia="SimSun" w:hint="eastAsia"/>
                <w:lang w:val="en-US" w:eastAsia="zh-CN"/>
              </w:rPr>
              <w:t>Have no strong point of view</w:t>
            </w:r>
          </w:p>
        </w:tc>
        <w:tc>
          <w:tcPr>
            <w:tcW w:w="6515" w:type="dxa"/>
          </w:tcPr>
          <w:p w14:paraId="73A40E6F" w14:textId="77777777" w:rsidR="00ED4A71" w:rsidRDefault="00B17D02">
            <w:pPr>
              <w:pStyle w:val="TAL"/>
              <w:rPr>
                <w:rFonts w:eastAsia="SimSun"/>
                <w:lang w:val="en-US" w:eastAsia="zh-CN"/>
              </w:rPr>
            </w:pPr>
            <w:r w:rsidRPr="00931C75">
              <w:rPr>
                <w:rFonts w:cs="Arial"/>
                <w:color w:val="000000"/>
                <w:lang w:val="en-US"/>
              </w:rPr>
              <w:t xml:space="preserve">we understand the issue but not sure whether this is a critical one since ROCH can recover by itself in such case. We also share the view with </w:t>
            </w:r>
            <w:r>
              <w:rPr>
                <w:rFonts w:eastAsia="SimSun" w:cs="Arial" w:hint="eastAsia"/>
                <w:color w:val="000000"/>
                <w:lang w:val="en-US" w:eastAsia="zh-CN"/>
              </w:rPr>
              <w:t>Samsung</w:t>
            </w:r>
            <w:r w:rsidRPr="00931C75">
              <w:rPr>
                <w:rFonts w:cs="Arial"/>
                <w:color w:val="000000"/>
                <w:lang w:val="en-US"/>
              </w:rPr>
              <w:t xml:space="preserve"> that fallback to IR state is not a right way to go</w:t>
            </w:r>
            <w:r>
              <w:rPr>
                <w:rFonts w:eastAsia="SimSun" w:cs="Arial" w:hint="eastAsia"/>
                <w:color w:val="000000"/>
                <w:lang w:val="en-US" w:eastAsia="zh-CN"/>
              </w:rPr>
              <w:t xml:space="preserve"> in Rel-15</w:t>
            </w:r>
            <w:r w:rsidRPr="00931C75">
              <w:rPr>
                <w:rFonts w:cs="Arial"/>
                <w:color w:val="000000"/>
                <w:lang w:val="en-US"/>
              </w:rPr>
              <w:t>. Instead of that, i</w:t>
            </w:r>
            <w:r>
              <w:rPr>
                <w:rFonts w:eastAsia="SimSun" w:cs="Arial" w:hint="eastAsia"/>
                <w:color w:val="000000"/>
                <w:lang w:val="en-US" w:eastAsia="zh-CN"/>
              </w:rPr>
              <w:t>f</w:t>
            </w:r>
            <w:r w:rsidRPr="00931C75">
              <w:rPr>
                <w:rFonts w:cs="Arial"/>
                <w:color w:val="000000"/>
                <w:lang w:val="en-US"/>
              </w:rPr>
              <w:t xml:space="preserve"> majority want to address this issue in Rel16, we prefer to adopt LTE similar </w:t>
            </w:r>
            <w:proofErr w:type="spellStart"/>
            <w:r w:rsidRPr="00931C75">
              <w:rPr>
                <w:rFonts w:cs="Arial"/>
                <w:color w:val="000000"/>
                <w:lang w:val="en-US"/>
              </w:rPr>
              <w:t>behaviour</w:t>
            </w:r>
            <w:proofErr w:type="spellEnd"/>
            <w:r w:rsidRPr="00931C75">
              <w:rPr>
                <w:rFonts w:cs="Arial"/>
                <w:color w:val="000000"/>
                <w:lang w:val="en-US"/>
              </w:rPr>
              <w:t xml:space="preserve"> that the reception side should decompress the ROHC header before the PDU is discarded</w:t>
            </w:r>
          </w:p>
        </w:tc>
      </w:tr>
      <w:tr w:rsidR="002C3642" w14:paraId="30322576" w14:textId="77777777">
        <w:tc>
          <w:tcPr>
            <w:tcW w:w="1129" w:type="dxa"/>
          </w:tcPr>
          <w:p w14:paraId="368ECACB" w14:textId="77777777" w:rsidR="002C3642" w:rsidRPr="00FE0FDA" w:rsidRDefault="002C3642" w:rsidP="006113C0">
            <w:pPr>
              <w:pStyle w:val="TAC"/>
              <w:rPr>
                <w:rFonts w:eastAsia="SimSun"/>
                <w:lang w:eastAsia="zh-CN"/>
              </w:rPr>
            </w:pPr>
            <w:r>
              <w:rPr>
                <w:rFonts w:eastAsia="SimSun" w:hint="eastAsia"/>
                <w:lang w:eastAsia="zh-CN"/>
              </w:rPr>
              <w:t>CATT</w:t>
            </w:r>
          </w:p>
        </w:tc>
        <w:tc>
          <w:tcPr>
            <w:tcW w:w="1985" w:type="dxa"/>
          </w:tcPr>
          <w:p w14:paraId="1F06A916" w14:textId="77777777" w:rsidR="002C3642" w:rsidRPr="00FE0FDA" w:rsidRDefault="002C3642" w:rsidP="006113C0">
            <w:pPr>
              <w:pStyle w:val="TAC"/>
              <w:rPr>
                <w:rFonts w:eastAsia="SimSun"/>
                <w:lang w:eastAsia="zh-CN"/>
              </w:rPr>
            </w:pPr>
            <w:r>
              <w:rPr>
                <w:rFonts w:eastAsia="SimSun" w:hint="eastAsia"/>
                <w:lang w:eastAsia="zh-CN"/>
              </w:rPr>
              <w:t>Disagree</w:t>
            </w:r>
          </w:p>
        </w:tc>
        <w:tc>
          <w:tcPr>
            <w:tcW w:w="6515" w:type="dxa"/>
          </w:tcPr>
          <w:p w14:paraId="5D917493" w14:textId="77777777" w:rsidR="002C3642" w:rsidRPr="00FE0FDA" w:rsidRDefault="002C3642" w:rsidP="006113C0">
            <w:pPr>
              <w:pStyle w:val="TAL"/>
              <w:rPr>
                <w:rFonts w:eastAsia="SimSun"/>
                <w:lang w:eastAsia="zh-CN"/>
              </w:rPr>
            </w:pPr>
            <w:r>
              <w:rPr>
                <w:rFonts w:eastAsia="SimSun" w:hint="eastAsia"/>
                <w:lang w:eastAsia="zh-CN"/>
              </w:rPr>
              <w:t xml:space="preserve">We prefer </w:t>
            </w:r>
            <w:r>
              <w:rPr>
                <w:rFonts w:eastAsia="SimSun"/>
                <w:lang w:eastAsia="zh-CN"/>
              </w:rPr>
              <w:t xml:space="preserve">to </w:t>
            </w:r>
            <w:r>
              <w:rPr>
                <w:rFonts w:eastAsia="SimSun" w:hint="eastAsia"/>
                <w:lang w:eastAsia="zh-CN"/>
              </w:rPr>
              <w:t xml:space="preserve">address this issue by UE </w:t>
            </w:r>
            <w:r>
              <w:rPr>
                <w:rFonts w:eastAsia="SimSun"/>
                <w:lang w:eastAsia="zh-CN"/>
              </w:rPr>
              <w:t>implementation</w:t>
            </w:r>
            <w:r>
              <w:rPr>
                <w:rFonts w:eastAsia="SimSun" w:hint="eastAsia"/>
                <w:lang w:eastAsia="zh-CN"/>
              </w:rPr>
              <w:t xml:space="preserve"> but we are OK for further discussion with other solutions.</w:t>
            </w:r>
          </w:p>
        </w:tc>
      </w:tr>
    </w:tbl>
    <w:p w14:paraId="0ED3F597" w14:textId="77777777" w:rsidR="00ED4A71" w:rsidRDefault="00ED4A71"/>
    <w:p w14:paraId="74814D89" w14:textId="77777777" w:rsidR="00ED4A71" w:rsidRDefault="00ED4A71"/>
    <w:p w14:paraId="1F887D01" w14:textId="77777777" w:rsidR="00ED4A71" w:rsidRDefault="00ED4A71">
      <w:pPr>
        <w:rPr>
          <w:lang w:eastAsia="ko-KR"/>
        </w:rPr>
      </w:pPr>
    </w:p>
    <w:p w14:paraId="52304922" w14:textId="77777777" w:rsidR="00ED4A71" w:rsidRDefault="00B17D02">
      <w:pPr>
        <w:rPr>
          <w:b/>
          <w:lang w:eastAsia="ko-KR"/>
        </w:rPr>
      </w:pPr>
      <w:r>
        <w:rPr>
          <w:b/>
          <w:lang w:eastAsia="ko-KR"/>
        </w:rPr>
        <w:t>Conclusion:</w:t>
      </w:r>
    </w:p>
    <w:p w14:paraId="217278EB" w14:textId="77777777" w:rsidR="00ED4A71" w:rsidRDefault="00B17D02">
      <w:pPr>
        <w:rPr>
          <w:b/>
          <w:lang w:eastAsia="ko-KR"/>
        </w:rPr>
      </w:pPr>
      <w:r>
        <w:rPr>
          <w:b/>
          <w:highlight w:val="yellow"/>
          <w:lang w:eastAsia="ko-KR"/>
        </w:rPr>
        <w:t>TBD</w:t>
      </w:r>
    </w:p>
    <w:p w14:paraId="3F958180" w14:textId="77777777" w:rsidR="00ED4A71" w:rsidRDefault="00ED4A71">
      <w:pPr>
        <w:rPr>
          <w:lang w:eastAsia="ko-KR"/>
        </w:rPr>
      </w:pPr>
    </w:p>
    <w:p w14:paraId="6595D2D4" w14:textId="77777777" w:rsidR="00ED4A71" w:rsidRDefault="00ED4A71">
      <w:pPr>
        <w:rPr>
          <w:lang w:eastAsia="ko-KR"/>
        </w:rPr>
      </w:pPr>
    </w:p>
    <w:p w14:paraId="3FC60C39" w14:textId="77777777" w:rsidR="00ED4A71" w:rsidRDefault="00B17D02">
      <w:pPr>
        <w:pStyle w:val="Heading1"/>
        <w:rPr>
          <w:lang w:eastAsia="ko-KR"/>
        </w:rPr>
      </w:pPr>
      <w:r>
        <w:rPr>
          <w:lang w:eastAsia="ko-KR"/>
        </w:rPr>
        <w:t>4</w:t>
      </w:r>
      <w:r>
        <w:rPr>
          <w:rFonts w:hint="eastAsia"/>
          <w:lang w:eastAsia="ko-KR"/>
        </w:rPr>
        <w:tab/>
      </w:r>
      <w:r>
        <w:rPr>
          <w:lang w:eastAsia="ko-KR"/>
        </w:rPr>
        <w:t>Conclusion</w:t>
      </w:r>
    </w:p>
    <w:p w14:paraId="2BCFAE31" w14:textId="77777777" w:rsidR="00ED4A71" w:rsidRDefault="00B17D02">
      <w:pPr>
        <w:rPr>
          <w:b/>
          <w:lang w:eastAsia="ko-KR"/>
        </w:rPr>
      </w:pPr>
      <w:r>
        <w:rPr>
          <w:b/>
          <w:highlight w:val="yellow"/>
          <w:lang w:eastAsia="ko-KR"/>
        </w:rPr>
        <w:t>TBD</w:t>
      </w:r>
    </w:p>
    <w:p w14:paraId="595A4C37" w14:textId="77777777" w:rsidR="00ED4A71" w:rsidRDefault="00ED4A71">
      <w:pPr>
        <w:rPr>
          <w:lang w:eastAsia="ko-KR"/>
        </w:rPr>
      </w:pPr>
    </w:p>
    <w:p w14:paraId="782ABF95" w14:textId="77777777" w:rsidR="00ED4A71" w:rsidRDefault="00B17D02">
      <w:pPr>
        <w:pStyle w:val="Heading1"/>
        <w:rPr>
          <w:lang w:eastAsia="ko-KR"/>
        </w:rPr>
      </w:pPr>
      <w:r>
        <w:rPr>
          <w:lang w:eastAsia="ko-KR"/>
        </w:rPr>
        <w:t>5</w:t>
      </w:r>
      <w:r>
        <w:rPr>
          <w:rFonts w:hint="eastAsia"/>
          <w:lang w:eastAsia="ko-KR"/>
        </w:rPr>
        <w:tab/>
      </w:r>
      <w:r>
        <w:rPr>
          <w:lang w:eastAsia="ko-KR"/>
        </w:rPr>
        <w:t>References</w:t>
      </w:r>
    </w:p>
    <w:p w14:paraId="1B049CA9" w14:textId="77777777" w:rsidR="00ED4A71" w:rsidRDefault="00B17D02">
      <w:pPr>
        <w:pStyle w:val="EX"/>
        <w:rPr>
          <w:lang w:eastAsia="ko-KR"/>
        </w:rPr>
      </w:pPr>
      <w:r>
        <w:rPr>
          <w:lang w:eastAsia="ko-KR"/>
        </w:rPr>
        <w:t>[1]</w:t>
      </w:r>
      <w:r>
        <w:rPr>
          <w:lang w:eastAsia="ko-KR"/>
        </w:rPr>
        <w:tab/>
        <w:t>RAN2 113-e Chairman Notes 2021-01-25 0900 UTC.docx</w:t>
      </w:r>
    </w:p>
    <w:p w14:paraId="1AFAB7AB" w14:textId="77777777" w:rsidR="00ED4A71" w:rsidRDefault="00ED4A71">
      <w:pPr>
        <w:rPr>
          <w:lang w:eastAsia="ko-KR"/>
        </w:rPr>
      </w:pPr>
    </w:p>
    <w:sectPr w:rsidR="00ED4A71">
      <w:headerReference w:type="default" r:id="rId2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4C54B" w14:textId="77777777" w:rsidR="00E03DF9" w:rsidRDefault="00E03DF9">
      <w:pPr>
        <w:spacing w:after="0" w:line="240" w:lineRule="auto"/>
      </w:pPr>
      <w:r>
        <w:separator/>
      </w:r>
    </w:p>
  </w:endnote>
  <w:endnote w:type="continuationSeparator" w:id="0">
    <w:p w14:paraId="5D4D0FF0" w14:textId="77777777" w:rsidR="00E03DF9" w:rsidRDefault="00E0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712E9" w14:textId="77777777" w:rsidR="00E03DF9" w:rsidRDefault="00E03DF9">
      <w:pPr>
        <w:spacing w:after="0" w:line="240" w:lineRule="auto"/>
      </w:pPr>
      <w:r>
        <w:separator/>
      </w:r>
    </w:p>
  </w:footnote>
  <w:footnote w:type="continuationSeparator" w:id="0">
    <w:p w14:paraId="7AE33D4A" w14:textId="77777777" w:rsidR="00E03DF9" w:rsidRDefault="00E03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095C" w14:textId="77777777" w:rsidR="00ED4A71" w:rsidRDefault="00B17D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multilevel"/>
    <w:tmpl w:val="066157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Mats Folke">
    <w15:presenceInfo w15:providerId="None" w15:userId="Mats Folke"/>
  </w15:person>
  <w15:person w15:author="Linhai He">
    <w15:presenceInfo w15:providerId="None" w15:userId="Linhai 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36D9E"/>
    <w:rsid w:val="00075E95"/>
    <w:rsid w:val="000E19F1"/>
    <w:rsid w:val="00172A27"/>
    <w:rsid w:val="002C3642"/>
    <w:rsid w:val="004654DC"/>
    <w:rsid w:val="007B3084"/>
    <w:rsid w:val="00931C75"/>
    <w:rsid w:val="00B17D02"/>
    <w:rsid w:val="00E03DF9"/>
    <w:rsid w:val="00E05240"/>
    <w:rsid w:val="00ED4A71"/>
    <w:rsid w:val="07346930"/>
    <w:rsid w:val="3BB1453B"/>
    <w:rsid w:val="42B668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A289"/>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RAN2/2101_R2_113e/Docs/R2-2101344.zip" TargetMode="External"/><Relationship Id="rId18" Type="http://schemas.openxmlformats.org/officeDocument/2006/relationships/hyperlink" Target="file:///D:\Documents\3GPP\tsg_ran\WG2\TSGR2_113-e\Docs\R2-2100315.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file:///D:/Documents/3GPP/tsg_ran/WG2/RAN2/2101_R2_113e/Docs/R2-210144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031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D:/Documents/3GPP/tsg_ran/WG2/RAN2/2101_R2_113e/Docs/R2-2101774.zip" TargetMode="External"/><Relationship Id="rId20" Type="http://schemas.openxmlformats.org/officeDocument/2006/relationships/hyperlink" Target="file:///D:/Documents/3GPP/tsg_ran/WG2/RAN2/2101_R2_113e/Docs/R2-210144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D:/Documents/3GPP/tsg_ran/WG2/RAN2/2101_R2_113e/Docs/R2-2101773.zip" TargetMode="External"/><Relationship Id="rId23" Type="http://schemas.openxmlformats.org/officeDocument/2006/relationships/hyperlink" Target="file:///D:/Documents/3GPP/tsg_ran/WG2/RAN2/2101_R2_113e/Docs/R2-2101775.zip" TargetMode="External"/><Relationship Id="rId10" Type="http://schemas.openxmlformats.org/officeDocument/2006/relationships/webSettings" Target="webSettings.xml"/><Relationship Id="rId19" Type="http://schemas.openxmlformats.org/officeDocument/2006/relationships/hyperlink" Target="file:///D:/Documents/3GPP/tsg_ran/WG2/RAN2/2101_R2_113e/Docs/R2-210031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RAN2/2101_R2_113e/Docs/R2-2101349.zip" TargetMode="External"/><Relationship Id="rId22" Type="http://schemas.openxmlformats.org/officeDocument/2006/relationships/hyperlink" Target="https://www.3gpp.org/ftp/TSG_RAN/WG2_RL2/TSGR2_113-e/Docs/R2-2101268.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7CD70-4482-479D-9944-AE74098B209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E11214-0071-4064-9C96-0F533BA84796}">
  <ds:schemaRefs>
    <ds:schemaRef ds:uri="http://schemas.microsoft.com/sharepoint/v3/contenttype/forms"/>
  </ds:schemaRefs>
</ds:datastoreItem>
</file>

<file path=customXml/itemProps4.xml><?xml version="1.0" encoding="utf-8"?>
<ds:datastoreItem xmlns:ds="http://schemas.openxmlformats.org/officeDocument/2006/customXml" ds:itemID="{06709A4E-19D9-4350-A294-60B1ED90F877}">
  <ds:schemaRefs>
    <ds:schemaRef ds:uri="http://schemas.openxmlformats.org/officeDocument/2006/bibliography"/>
  </ds:schemaRefs>
</ds:datastoreItem>
</file>

<file path=customXml/itemProps5.xml><?xml version="1.0" encoding="utf-8"?>
<ds:datastoreItem xmlns:ds="http://schemas.openxmlformats.org/officeDocument/2006/customXml" ds:itemID="{DEF7E3B7-DBA1-46E8-A427-220B999A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2949</Words>
  <Characters>18582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Lenovo</cp:lastModifiedBy>
  <cp:revision>2</cp:revision>
  <cp:lastPrinted>1900-12-31T23:00:00Z</cp:lastPrinted>
  <dcterms:created xsi:type="dcterms:W3CDTF">2021-01-27T08:29:00Z</dcterms:created>
  <dcterms:modified xsi:type="dcterms:W3CDTF">2021-01-27T08:29:00Z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(3)jByNpMYDvbCyR0clYsVH8IVgm4ZyLY8IV4KKX35gMuI5bSEkmqFTbkcC3TW9oewQxtTpvFB4
oHaG3D/OCSMa2HX/agigfhVnOf+HjEeK4LCTIw/5kB9OdkG5JkvIgaK7zS1+3E36Ml+Ta08h
uozFUKBHaLaPJ33WgXfN2fg3BRKCkUZZFz6oB2ISP7wWudUcF4cTZCe5k1moopvsRg66PuF+
Yv1LEBiCxSnbhlHES2</vt:lpwstr>
  </property>
  <property fmtid="{D5CDD505-2E9C-101B-9397-08002B2CF9AE}" pid="5" name="_2015_ms_pID_7253431">
    <vt:lpwstr>RYyt+j3IY7xdR6nlMkQD2VUgW57UhEMtP5GSeFCBRxCvfbDAKbD5Y9
SYXTcH0ua60nTOOyn7jPF4fzRzS8GzEJhjAK3amG53944Ma0T+mbHn/TeJJItNPMl/Y//SPU
Xg4yQzl2XTwB58LaS3WzETaGTkdByhPsE73JgcoKUwveWpwxdazuUyvxGGseyYRHjD2SnEm2
uQ+/NfwH3RwBzjJGiNYjFAYLc6gQYg1fZXg8</vt:lpwstr>
  </property>
  <property fmtid="{D5CDD505-2E9C-101B-9397-08002B2CF9AE}" pid="6" name="_2015_ms_pID_7253432">
    <vt:lpwstr>78pY4a/lSgSZSaGwc4dLvUY=</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1611537705</vt:lpwstr>
  </property>
  <property fmtid="{D5CDD505-2E9C-101B-9397-08002B2CF9AE}" pid="11" name="ContentTypeId">
    <vt:lpwstr>0x010100F3E9551B3FDDA24EBF0A209BAAD637CA</vt:lpwstr>
  </property>
  <property fmtid="{D5CDD505-2E9C-101B-9397-08002B2CF9AE}" pid="12" name="KSOProductBuildVer">
    <vt:lpwstr>2052-11.8.2.9022</vt:lpwstr>
  </property>
</Properties>
</file>