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C8BCBBC" w:rsidR="001E41F3" w:rsidRDefault="001E41F3">
      <w:pPr>
        <w:pStyle w:val="CRCoverPage"/>
        <w:tabs>
          <w:tab w:val="right" w:pos="9639"/>
        </w:tabs>
        <w:spacing w:after="0"/>
        <w:rPr>
          <w:b/>
          <w:i/>
          <w:noProof/>
          <w:sz w:val="28"/>
        </w:rPr>
      </w:pPr>
      <w:r>
        <w:rPr>
          <w:b/>
          <w:noProof/>
          <w:sz w:val="24"/>
        </w:rPr>
        <w:t>3GPP TSG-</w:t>
      </w:r>
      <w:r w:rsidR="005F6DC2">
        <w:rPr>
          <w:b/>
          <w:noProof/>
          <w:sz w:val="24"/>
        </w:rPr>
        <w:fldChar w:fldCharType="begin"/>
      </w:r>
      <w:r w:rsidR="005F6DC2">
        <w:rPr>
          <w:b/>
          <w:noProof/>
          <w:sz w:val="24"/>
        </w:rPr>
        <w:instrText xml:space="preserve"> DOCPROPERTY  TSG/WGRef  \* MERGEFORMAT </w:instrText>
      </w:r>
      <w:r w:rsidR="005F6DC2">
        <w:rPr>
          <w:b/>
          <w:noProof/>
          <w:sz w:val="24"/>
        </w:rPr>
        <w:fldChar w:fldCharType="separate"/>
      </w:r>
      <w:r w:rsidR="0026593F">
        <w:rPr>
          <w:b/>
          <w:noProof/>
          <w:sz w:val="24"/>
        </w:rPr>
        <w:t>RAN WG2</w:t>
      </w:r>
      <w:r w:rsidR="005F6DC2">
        <w:rPr>
          <w:b/>
          <w:noProof/>
          <w:sz w:val="24"/>
        </w:rPr>
        <w:fldChar w:fldCharType="end"/>
      </w:r>
      <w:r w:rsidR="00C66BA2">
        <w:rPr>
          <w:b/>
          <w:noProof/>
          <w:sz w:val="24"/>
        </w:rPr>
        <w:t xml:space="preserve"> </w:t>
      </w:r>
      <w:r>
        <w:rPr>
          <w:b/>
          <w:noProof/>
          <w:sz w:val="24"/>
        </w:rPr>
        <w:t>Meeting #</w:t>
      </w:r>
      <w:r w:rsidR="005F6DC2">
        <w:rPr>
          <w:b/>
          <w:noProof/>
          <w:sz w:val="24"/>
        </w:rPr>
        <w:fldChar w:fldCharType="begin"/>
      </w:r>
      <w:r w:rsidR="005F6DC2">
        <w:rPr>
          <w:b/>
          <w:noProof/>
          <w:sz w:val="24"/>
        </w:rPr>
        <w:instrText xml:space="preserve"> DOCPROPERTY  MtgSeq  \* MERGEFORMAT </w:instrText>
      </w:r>
      <w:r w:rsidR="005F6DC2">
        <w:rPr>
          <w:b/>
          <w:noProof/>
          <w:sz w:val="24"/>
        </w:rPr>
        <w:fldChar w:fldCharType="separate"/>
      </w:r>
      <w:r w:rsidR="00EB09B7" w:rsidRPr="00EB09B7">
        <w:rPr>
          <w:b/>
          <w:noProof/>
          <w:sz w:val="24"/>
        </w:rPr>
        <w:t xml:space="preserve"> </w:t>
      </w:r>
      <w:r w:rsidR="0026593F">
        <w:rPr>
          <w:b/>
          <w:noProof/>
          <w:sz w:val="24"/>
        </w:rPr>
        <w:t>113</w:t>
      </w:r>
      <w:r w:rsidR="005F6DC2">
        <w:rPr>
          <w:b/>
          <w:noProof/>
          <w:sz w:val="24"/>
        </w:rPr>
        <w:fldChar w:fldCharType="end"/>
      </w:r>
      <w:r w:rsidR="005F6DC2">
        <w:rPr>
          <w:b/>
          <w:noProof/>
          <w:sz w:val="24"/>
        </w:rPr>
        <w:fldChar w:fldCharType="begin"/>
      </w:r>
      <w:r w:rsidR="005F6DC2">
        <w:rPr>
          <w:b/>
          <w:noProof/>
          <w:sz w:val="24"/>
        </w:rPr>
        <w:instrText xml:space="preserve"> DOCPROPERTY  MtgTitle  \* MERGEFORMAT </w:instrText>
      </w:r>
      <w:r w:rsidR="005F6DC2">
        <w:rPr>
          <w:b/>
          <w:noProof/>
          <w:sz w:val="24"/>
        </w:rPr>
        <w:fldChar w:fldCharType="separate"/>
      </w:r>
      <w:r w:rsidR="0026593F">
        <w:rPr>
          <w:b/>
          <w:noProof/>
          <w:sz w:val="24"/>
        </w:rPr>
        <w:t>e</w:t>
      </w:r>
      <w:r w:rsidR="005F6DC2">
        <w:rPr>
          <w:b/>
          <w:noProof/>
          <w:sz w:val="24"/>
        </w:rPr>
        <w:fldChar w:fldCharType="end"/>
      </w:r>
      <w:r>
        <w:rPr>
          <w:b/>
          <w:i/>
          <w:noProof/>
          <w:sz w:val="28"/>
        </w:rPr>
        <w:tab/>
      </w:r>
      <w:r w:rsidR="005F6DC2">
        <w:rPr>
          <w:b/>
          <w:i/>
          <w:noProof/>
          <w:sz w:val="28"/>
          <w:lang w:eastAsia="zh-CN"/>
        </w:rPr>
        <w:fldChar w:fldCharType="begin"/>
      </w:r>
      <w:r w:rsidR="005F6DC2">
        <w:rPr>
          <w:b/>
          <w:i/>
          <w:noProof/>
          <w:sz w:val="28"/>
          <w:lang w:eastAsia="zh-CN"/>
        </w:rPr>
        <w:instrText xml:space="preserve"> DOCPROPERTY  Tdoc#  \* MERGEFORMAT </w:instrText>
      </w:r>
      <w:r w:rsidR="005F6DC2">
        <w:rPr>
          <w:b/>
          <w:i/>
          <w:noProof/>
          <w:sz w:val="28"/>
          <w:lang w:eastAsia="zh-CN"/>
        </w:rPr>
        <w:fldChar w:fldCharType="separate"/>
      </w:r>
      <w:r w:rsidR="0026593F" w:rsidRPr="0026593F">
        <w:rPr>
          <w:b/>
          <w:i/>
          <w:noProof/>
          <w:sz w:val="28"/>
          <w:lang w:eastAsia="zh-CN"/>
        </w:rPr>
        <w:t xml:space="preserve"> </w:t>
      </w:r>
      <w:ins w:id="0" w:author="LouChong" w:date="2021-01-28T21:16:00Z">
        <w:r w:rsidR="00804DB3">
          <w:rPr>
            <w:b/>
            <w:i/>
            <w:noProof/>
            <w:sz w:val="28"/>
            <w:lang w:eastAsia="zh-CN"/>
          </w:rPr>
          <w:t>R2-2102284</w:t>
        </w:r>
      </w:ins>
      <w:del w:id="1" w:author="LouChong" w:date="2021-01-28T21:16:00Z">
        <w:r w:rsidR="008D59B1" w:rsidRPr="008D59B1" w:rsidDel="00804DB3">
          <w:rPr>
            <w:b/>
            <w:i/>
            <w:noProof/>
            <w:sz w:val="28"/>
            <w:lang w:eastAsia="zh-CN"/>
          </w:rPr>
          <w:delText>R2-2101774</w:delText>
        </w:r>
      </w:del>
      <w:r w:rsidR="0026593F" w:rsidRPr="00E13F3D">
        <w:rPr>
          <w:b/>
          <w:i/>
          <w:noProof/>
          <w:sz w:val="28"/>
        </w:rPr>
        <w:t xml:space="preserve"> </w:t>
      </w:r>
      <w:r w:rsidR="005F6DC2">
        <w:rPr>
          <w:b/>
          <w:i/>
          <w:noProof/>
          <w:sz w:val="28"/>
        </w:rPr>
        <w:fldChar w:fldCharType="end"/>
      </w:r>
    </w:p>
    <w:p w14:paraId="7CB45193" w14:textId="68B09F0F" w:rsidR="001E41F3" w:rsidRDefault="005F6DC2"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6593F">
        <w:rPr>
          <w:rFonts w:cs="Arial"/>
          <w:b/>
          <w:sz w:val="24"/>
          <w:szCs w:val="24"/>
        </w:rPr>
        <w:t>E-meeting</w:t>
      </w:r>
      <w:r>
        <w:rPr>
          <w:rFonts w:cs="Arial"/>
          <w:b/>
          <w:sz w:val="24"/>
          <w:szCs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6593F">
        <w:rPr>
          <w:b/>
          <w:noProof/>
          <w:sz w:val="24"/>
        </w:rPr>
        <w:t>25 Jan</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6593F">
        <w:rPr>
          <w:b/>
          <w:noProof/>
          <w:sz w:val="24"/>
        </w:rPr>
        <w:t>5 Feb</w:t>
      </w:r>
      <w:r>
        <w:rPr>
          <w:b/>
          <w:noProof/>
          <w:sz w:val="24"/>
        </w:rPr>
        <w:fldChar w:fldCharType="end"/>
      </w:r>
      <w:r w:rsidR="009C4711">
        <w:rPr>
          <w:b/>
          <w:noProof/>
          <w:sz w:val="24"/>
        </w:rPr>
        <w:t xml:space="preserve">, </w:t>
      </w:r>
      <w:r w:rsidR="0026593F">
        <w:rPr>
          <w:b/>
          <w:noProof/>
          <w:sz w:val="24"/>
        </w:rPr>
        <w:t>2021</w:t>
      </w:r>
      <w:ins w:id="2" w:author="LouChong" w:date="2021-01-28T21:16:00Z">
        <w:r w:rsidR="00804DB3">
          <w:rPr>
            <w:b/>
            <w:noProof/>
            <w:sz w:val="24"/>
          </w:rPr>
          <w:tab/>
        </w:r>
        <w:r w:rsidR="00804DB3">
          <w:rPr>
            <w:b/>
            <w:noProof/>
            <w:sz w:val="24"/>
          </w:rPr>
          <w:tab/>
        </w:r>
        <w:r w:rsidR="00804DB3">
          <w:rPr>
            <w:b/>
            <w:noProof/>
            <w:sz w:val="24"/>
          </w:rPr>
          <w:tab/>
        </w:r>
        <w:r w:rsidR="00804DB3">
          <w:rPr>
            <w:b/>
            <w:noProof/>
            <w:sz w:val="24"/>
          </w:rPr>
          <w:tab/>
        </w:r>
        <w:r w:rsidR="00804DB3">
          <w:rPr>
            <w:b/>
            <w:noProof/>
            <w:sz w:val="24"/>
          </w:rPr>
          <w:tab/>
        </w:r>
        <w:r w:rsidR="00804DB3">
          <w:rPr>
            <w:b/>
            <w:noProof/>
            <w:sz w:val="24"/>
          </w:rPr>
          <w:tab/>
        </w:r>
        <w:r w:rsidR="00804DB3">
          <w:rPr>
            <w:b/>
            <w:noProof/>
            <w:sz w:val="24"/>
          </w:rPr>
          <w:tab/>
        </w:r>
      </w:ins>
      <w:ins w:id="3" w:author="LouChong" w:date="2021-01-28T21:17:00Z">
        <w:r w:rsidR="00280F55">
          <w:rPr>
            <w:b/>
            <w:noProof/>
            <w:sz w:val="24"/>
          </w:rPr>
          <w:tab/>
        </w:r>
        <w:r w:rsidR="00280F55">
          <w:rPr>
            <w:b/>
            <w:noProof/>
            <w:sz w:val="24"/>
          </w:rPr>
          <w:tab/>
        </w:r>
        <w:r w:rsidR="00280F55">
          <w:rPr>
            <w:b/>
            <w:noProof/>
            <w:sz w:val="24"/>
          </w:rPr>
          <w:tab/>
        </w:r>
        <w:r w:rsidR="00280F55">
          <w:rPr>
            <w:b/>
            <w:noProof/>
            <w:sz w:val="24"/>
          </w:rPr>
          <w:tab/>
        </w:r>
        <w:r w:rsidR="00280F55">
          <w:rPr>
            <w:b/>
            <w:noProof/>
            <w:sz w:val="24"/>
          </w:rPr>
          <w:tab/>
          <w:t xml:space="preserve">  </w:t>
        </w:r>
      </w:ins>
      <w:ins w:id="4" w:author="LouChong" w:date="2021-01-28T21:16:00Z">
        <w:r w:rsidR="00804DB3">
          <w:rPr>
            <w:b/>
            <w:noProof/>
            <w:sz w:val="24"/>
          </w:rPr>
          <w:t>Revision of R</w:t>
        </w:r>
      </w:ins>
      <w:ins w:id="5" w:author="LouChong" w:date="2021-01-28T21:17:00Z">
        <w:r w:rsidR="00804DB3">
          <w:rPr>
            <w:b/>
            <w:noProof/>
            <w:sz w:val="24"/>
          </w:rPr>
          <w:t>2-210</w:t>
        </w:r>
        <w:r w:rsidR="00280F55">
          <w:rPr>
            <w:b/>
            <w:noProof/>
            <w:sz w:val="24"/>
          </w:rPr>
          <w:t>1774</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2244C6" w:rsidR="001E41F3" w:rsidRPr="00410371" w:rsidRDefault="005F6DC2" w:rsidP="00D220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6593F">
              <w:rPr>
                <w:b/>
                <w:noProof/>
                <w:sz w:val="28"/>
              </w:rPr>
              <w:t>38.3</w:t>
            </w:r>
            <w:r w:rsidR="00D2200F">
              <w:rPr>
                <w:b/>
                <w:noProof/>
                <w:sz w:val="28"/>
              </w:rPr>
              <w:t>2</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0FE866" w:rsidR="001E41F3" w:rsidRPr="00410371" w:rsidRDefault="00715C29" w:rsidP="00547111">
            <w:pPr>
              <w:pStyle w:val="CRCoverPage"/>
              <w:spacing w:after="0"/>
              <w:rPr>
                <w:noProof/>
              </w:rPr>
            </w:pPr>
            <w:r>
              <w:rPr>
                <w:b/>
                <w:noProof/>
                <w:sz w:val="28"/>
              </w:rPr>
              <w:t>1053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02EE2" w:rsidR="001E41F3" w:rsidRPr="00410371" w:rsidRDefault="005F6DC2" w:rsidP="009430DF">
            <w:pPr>
              <w:pStyle w:val="CRCoverPage"/>
              <w:spacing w:after="0"/>
              <w:jc w:val="center"/>
              <w:rPr>
                <w:b/>
                <w:noProof/>
              </w:rPr>
            </w:pPr>
            <w:del w:id="6" w:author="LouChong" w:date="2021-01-28T21:16:00Z">
              <w:r w:rsidDel="00804DB3">
                <w:rPr>
                  <w:b/>
                  <w:noProof/>
                  <w:sz w:val="28"/>
                </w:rPr>
                <w:fldChar w:fldCharType="begin"/>
              </w:r>
              <w:r w:rsidDel="00804DB3">
                <w:rPr>
                  <w:b/>
                  <w:noProof/>
                  <w:sz w:val="28"/>
                </w:rPr>
                <w:delInstrText xml:space="preserve"> DOCPROPERTY  Revision  \* MERGEFORMAT </w:delInstrText>
              </w:r>
              <w:r w:rsidDel="00804DB3">
                <w:rPr>
                  <w:b/>
                  <w:noProof/>
                  <w:sz w:val="28"/>
                </w:rPr>
                <w:fldChar w:fldCharType="separate"/>
              </w:r>
              <w:r w:rsidR="00E13F3D" w:rsidRPr="00410371" w:rsidDel="00804DB3">
                <w:rPr>
                  <w:b/>
                  <w:noProof/>
                  <w:sz w:val="28"/>
                </w:rPr>
                <w:delText>&lt;Rev</w:delText>
              </w:r>
              <w:r w:rsidDel="00804DB3">
                <w:rPr>
                  <w:b/>
                  <w:noProof/>
                  <w:sz w:val="28"/>
                </w:rPr>
                <w:fldChar w:fldCharType="end"/>
              </w:r>
            </w:del>
            <w:ins w:id="7" w:author="LouChong" w:date="2021-01-28T21:16:00Z">
              <w:r w:rsidR="00804DB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334D4D" w:rsidR="001E41F3" w:rsidRPr="00410371" w:rsidRDefault="005F6DC2" w:rsidP="00D2200F">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911812">
              <w:rPr>
                <w:b/>
                <w:noProof/>
                <w:sz w:val="28"/>
                <w:lang w:eastAsia="zh-CN"/>
              </w:rPr>
              <w:t>6</w:t>
            </w:r>
            <w:r w:rsidR="0026593F">
              <w:rPr>
                <w:b/>
                <w:noProof/>
                <w:sz w:val="28"/>
                <w:lang w:eastAsia="zh-CN"/>
              </w:rPr>
              <w:t>.</w:t>
            </w:r>
            <w:r w:rsidR="00911812">
              <w:rPr>
                <w:b/>
                <w:noProof/>
                <w:sz w:val="28"/>
                <w:lang w:eastAsia="zh-CN"/>
              </w:rPr>
              <w:t>3</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8" w:name="_Hlt497126619"/>
              <w:r w:rsidRPr="00F25D98">
                <w:rPr>
                  <w:rStyle w:val="aa"/>
                  <w:rFonts w:cs="Arial"/>
                  <w:b/>
                  <w:i/>
                  <w:noProof/>
                  <w:color w:val="FF0000"/>
                </w:rPr>
                <w:t>L</w:t>
              </w:r>
              <w:bookmarkEnd w:id="8"/>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9AB821" w:rsidR="001E41F3" w:rsidRDefault="005F6DC2" w:rsidP="001747AB">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EE006B">
              <w:rPr>
                <w:noProof/>
              </w:rPr>
              <w:t>Correction</w:t>
            </w:r>
            <w:r w:rsidR="0026593F" w:rsidRPr="00160D96">
              <w:rPr>
                <w:noProof/>
              </w:rPr>
              <w:t xml:space="preserve"> on </w:t>
            </w:r>
            <w:r w:rsidR="00D2200F" w:rsidRPr="00D2200F">
              <w:rPr>
                <w:noProof/>
              </w:rPr>
              <w:t>CSI reporting when CSI masking is setup</w:t>
            </w:r>
            <w:r w:rsidR="0026593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5BF749" w:rsidR="001E41F3" w:rsidRDefault="0026593F" w:rsidP="0026593F">
            <w:pPr>
              <w:pStyle w:val="CRCoverPage"/>
              <w:spacing w:after="0"/>
              <w:ind w:left="100"/>
              <w:rPr>
                <w:noProof/>
              </w:rPr>
            </w:pPr>
            <w:r>
              <w:rPr>
                <w:noProof/>
              </w:rPr>
              <w:t>Huawei, HiSilicon</w:t>
            </w:r>
            <w: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ECFACD"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03D609" w:rsidR="001E41F3" w:rsidRDefault="005F6DC2" w:rsidP="00D2200F">
            <w:pPr>
              <w:pStyle w:val="CRCoverPage"/>
              <w:spacing w:after="0"/>
              <w:ind w:left="100"/>
              <w:rPr>
                <w:noProof/>
              </w:rPr>
            </w:pPr>
            <w:r>
              <w:rPr>
                <w:lang w:val="sv-SE"/>
              </w:rPr>
              <w:fldChar w:fldCharType="begin"/>
            </w:r>
            <w:r>
              <w:rPr>
                <w:lang w:val="sv-SE"/>
              </w:rPr>
              <w:instrText xml:space="preserve"> DOCPROPERTY  RelatedWis  \* MERGEFORMAT </w:instrText>
            </w:r>
            <w:r>
              <w:rPr>
                <w:lang w:val="sv-SE"/>
              </w:rPr>
              <w:fldChar w:fldCharType="separate"/>
            </w:r>
            <w:r w:rsidR="00D2200F" w:rsidRPr="00D2200F">
              <w:rPr>
                <w:lang w:val="sv-SE"/>
              </w:rPr>
              <w:t>NR_newRAT-Core</w:t>
            </w:r>
            <w:r>
              <w:rPr>
                <w:lang w:val="sv-SE"/>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CEF3FA" w:rsidR="001E41F3" w:rsidRDefault="005F6DC2" w:rsidP="0026593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6593F" w:rsidRPr="0039276A">
              <w:rPr>
                <w:noProof/>
              </w:rPr>
              <w:t>20</w:t>
            </w:r>
            <w:r w:rsidR="0026593F">
              <w:rPr>
                <w:noProof/>
              </w:rPr>
              <w:t>21-01-25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504F82" w:rsidR="001E41F3" w:rsidRDefault="005F6DC2" w:rsidP="003C3BB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3C3BB7">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76745E" w14:textId="77777777" w:rsidR="00154807" w:rsidRDefault="00154807" w:rsidP="00154807">
            <w:pPr>
              <w:pStyle w:val="CRCoverPage"/>
              <w:spacing w:after="0"/>
              <w:ind w:left="100"/>
              <w:rPr>
                <w:rFonts w:cs="Arial"/>
                <w:noProof/>
                <w:lang w:eastAsia="zh-CN"/>
              </w:rPr>
            </w:pPr>
            <w:r>
              <w:rPr>
                <w:rFonts w:cs="Arial"/>
                <w:noProof/>
                <w:lang w:eastAsia="zh-CN"/>
              </w:rPr>
              <w:t xml:space="preserve">According to the current procedure in TS 38.321, </w:t>
            </w:r>
            <w:r>
              <w:rPr>
                <w:lang w:eastAsia="zh-CN"/>
              </w:rPr>
              <w:t xml:space="preserve">if CSI masking is setup, the UE does not report CSI on PUCCH in current symbol n if the </w:t>
            </w:r>
            <w:r w:rsidRPr="00F63699">
              <w:rPr>
                <w:i/>
                <w:noProof/>
                <w:lang w:eastAsia="ko-KR"/>
              </w:rPr>
              <w:t>drx-</w:t>
            </w:r>
            <w:r w:rsidRPr="00F63699">
              <w:rPr>
                <w:i/>
                <w:noProof/>
              </w:rPr>
              <w:t>onDurationTimer</w:t>
            </w:r>
            <w:r>
              <w:rPr>
                <w:lang w:eastAsia="zh-CN"/>
              </w:rPr>
              <w:t xml:space="preserve"> would not be running.</w:t>
            </w:r>
          </w:p>
          <w:p w14:paraId="4A5B0779" w14:textId="77777777" w:rsidR="00154807" w:rsidRDefault="00154807" w:rsidP="00154807">
            <w:pPr>
              <w:pStyle w:val="CRCoverPage"/>
              <w:spacing w:after="0"/>
              <w:ind w:left="100"/>
              <w:rPr>
                <w:rFonts w:cs="Arial"/>
                <w:noProof/>
                <w:lang w:eastAsia="zh-CN"/>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tblGrid>
            <w:tr w:rsidR="00154807" w14:paraId="22DD3229" w14:textId="77777777" w:rsidTr="00106B59">
              <w:trPr>
                <w:trHeight w:val="830"/>
              </w:trPr>
              <w:tc>
                <w:tcPr>
                  <w:tcW w:w="6663" w:type="dxa"/>
                </w:tcPr>
                <w:p w14:paraId="213A982E" w14:textId="77777777" w:rsidR="00154807" w:rsidRPr="00C32221" w:rsidRDefault="00154807" w:rsidP="00154807">
                  <w:pPr>
                    <w:spacing w:before="100" w:beforeAutospacing="1" w:afterLines="100" w:after="240"/>
                    <w:outlineLvl w:val="1"/>
                    <w:rPr>
                      <w:rFonts w:ascii="Arial" w:eastAsia="宋体" w:hAnsi="Arial"/>
                      <w:sz w:val="32"/>
                      <w:szCs w:val="24"/>
                      <w:lang w:eastAsia="ko-KR"/>
                    </w:rPr>
                  </w:pPr>
                  <w:r w:rsidRPr="00C32221">
                    <w:rPr>
                      <w:rFonts w:ascii="Arial" w:eastAsia="宋体" w:hAnsi="Arial"/>
                      <w:sz w:val="32"/>
                      <w:szCs w:val="24"/>
                      <w:lang w:eastAsia="ko-KR"/>
                    </w:rPr>
                    <w:t>5.7</w:t>
                  </w:r>
                  <w:r w:rsidRPr="00C32221">
                    <w:rPr>
                      <w:rFonts w:ascii="Arial" w:eastAsia="宋体" w:hAnsi="Arial"/>
                      <w:sz w:val="32"/>
                      <w:szCs w:val="24"/>
                      <w:lang w:eastAsia="ko-KR"/>
                    </w:rPr>
                    <w:tab/>
                    <w:t>Discontinuous Reception (DRX)</w:t>
                  </w:r>
                </w:p>
                <w:p w14:paraId="5FECF3C7" w14:textId="77777777" w:rsidR="00154807" w:rsidRDefault="00154807" w:rsidP="00154807">
                  <w:pPr>
                    <w:overflowPunct w:val="0"/>
                    <w:autoSpaceDE w:val="0"/>
                    <w:autoSpaceDN w:val="0"/>
                    <w:adjustRightInd w:val="0"/>
                    <w:ind w:leftChars="52" w:left="388" w:hanging="284"/>
                    <w:textAlignment w:val="baseline"/>
                    <w:rPr>
                      <w:rFonts w:eastAsia="Times New Roman"/>
                      <w:lang w:eastAsia="ja-JP"/>
                    </w:rPr>
                  </w:pPr>
                  <w:r w:rsidRPr="00081D7E">
                    <w:rPr>
                      <w:rFonts w:ascii="宋体" w:hAnsi="宋体"/>
                      <w:lang w:eastAsia="zh-CN"/>
                    </w:rPr>
                    <w:t>……</w:t>
                  </w:r>
                </w:p>
                <w:p w14:paraId="31727326" w14:textId="77777777" w:rsidR="00C56D50" w:rsidRPr="003C0705" w:rsidRDefault="00C56D50" w:rsidP="00C56D50">
                  <w:pPr>
                    <w:pStyle w:val="B2"/>
                    <w:rPr>
                      <w:ins w:id="9" w:author="LouChong" w:date="2021-01-28T21:12:00Z"/>
                      <w:noProof/>
                      <w:lang w:eastAsia="ko-KR"/>
                    </w:rPr>
                  </w:pPr>
                  <w:ins w:id="10" w:author="LouChong" w:date="2021-01-28T21:12:00Z">
                    <w:r w:rsidRPr="003C0705">
                      <w:rPr>
                        <w:noProof/>
                        <w:lang w:eastAsia="ko-KR"/>
                      </w:rPr>
                      <w:t>2&gt;</w:t>
                    </w:r>
                    <w:r w:rsidRPr="003C0705">
                      <w:rPr>
                        <w:noProof/>
                        <w:lang w:eastAsia="ko-KR"/>
                      </w:rPr>
                      <w:tab/>
                    </w:r>
                    <w:r w:rsidRPr="00C56D50">
                      <w:rPr>
                        <w:noProof/>
                        <w:highlight w:val="yellow"/>
                        <w:lang w:eastAsia="ko-KR"/>
                        <w:rPrChange w:id="11" w:author="LouChong" w:date="2021-01-28T21:12:00Z">
                          <w:rPr>
                            <w:noProof/>
                            <w:lang w:eastAsia="ko-KR"/>
                          </w:rPr>
                        </w:rPrChange>
                      </w:rPr>
                      <w:t>if CSI masking (</w:t>
                    </w:r>
                    <w:r w:rsidRPr="00C56D50">
                      <w:rPr>
                        <w:i/>
                        <w:noProof/>
                        <w:highlight w:val="yellow"/>
                        <w:lang w:eastAsia="ko-KR"/>
                        <w:rPrChange w:id="12" w:author="LouChong" w:date="2021-01-28T21:12:00Z">
                          <w:rPr>
                            <w:i/>
                            <w:noProof/>
                            <w:lang w:eastAsia="ko-KR"/>
                          </w:rPr>
                        </w:rPrChange>
                      </w:rPr>
                      <w:t>csi-Mask</w:t>
                    </w:r>
                    <w:r w:rsidRPr="00C56D50">
                      <w:rPr>
                        <w:noProof/>
                        <w:highlight w:val="yellow"/>
                        <w:lang w:eastAsia="ko-KR"/>
                        <w:rPrChange w:id="13" w:author="LouChong" w:date="2021-01-28T21:12:00Z">
                          <w:rPr>
                            <w:noProof/>
                            <w:lang w:eastAsia="ko-KR"/>
                          </w:rPr>
                        </w:rPrChange>
                      </w:rPr>
                      <w:t xml:space="preserve">) is setup by upper </w:t>
                    </w:r>
                    <w:commentRangeStart w:id="14"/>
                    <w:r w:rsidRPr="00C56D50">
                      <w:rPr>
                        <w:noProof/>
                        <w:highlight w:val="yellow"/>
                        <w:lang w:eastAsia="ko-KR"/>
                        <w:rPrChange w:id="15" w:author="LouChong" w:date="2021-01-28T21:12:00Z">
                          <w:rPr>
                            <w:noProof/>
                            <w:lang w:eastAsia="ko-KR"/>
                          </w:rPr>
                        </w:rPrChange>
                      </w:rPr>
                      <w:t>layers</w:t>
                    </w:r>
                  </w:ins>
                  <w:commentRangeEnd w:id="14"/>
                  <w:ins w:id="16" w:author="LouChong" w:date="2021-01-28T21:13:00Z">
                    <w:r w:rsidR="00436DD7">
                      <w:rPr>
                        <w:rStyle w:val="ab"/>
                      </w:rPr>
                      <w:commentReference w:id="14"/>
                    </w:r>
                  </w:ins>
                  <w:ins w:id="17" w:author="LouChong" w:date="2021-01-28T21:12:00Z">
                    <w:r w:rsidRPr="00C56D50">
                      <w:rPr>
                        <w:noProof/>
                        <w:highlight w:val="yellow"/>
                        <w:lang w:eastAsia="ko-KR"/>
                        <w:rPrChange w:id="18" w:author="LouChong" w:date="2021-01-28T21:12:00Z">
                          <w:rPr>
                            <w:noProof/>
                            <w:lang w:eastAsia="ko-KR"/>
                          </w:rPr>
                        </w:rPrChange>
                      </w:rPr>
                      <w:t>:</w:t>
                    </w:r>
                  </w:ins>
                </w:p>
                <w:p w14:paraId="0EB8557F" w14:textId="77777777" w:rsidR="00C56D50" w:rsidRPr="003C0705" w:rsidRDefault="00C56D50" w:rsidP="00C56D50">
                  <w:pPr>
                    <w:pStyle w:val="B3"/>
                    <w:rPr>
                      <w:ins w:id="19" w:author="LouChong" w:date="2021-01-28T21:12:00Z"/>
                      <w:noProof/>
                      <w:lang w:eastAsia="ko-KR"/>
                    </w:rPr>
                  </w:pPr>
                  <w:ins w:id="20" w:author="LouChong" w:date="2021-01-28T21:12:00Z">
                    <w:r w:rsidRPr="003C0705">
                      <w:rPr>
                        <w:noProof/>
                        <w:lang w:eastAsia="ko-KR"/>
                      </w:rPr>
                      <w:t>3</w:t>
                    </w:r>
                    <w:r w:rsidRPr="003C0705">
                      <w:rPr>
                        <w:noProof/>
                      </w:rPr>
                      <w:t>&gt;</w:t>
                    </w:r>
                    <w:r w:rsidRPr="003C0705">
                      <w:rPr>
                        <w:noProof/>
                      </w:rPr>
                      <w:tab/>
                    </w:r>
                    <w:r w:rsidRPr="00C56D50">
                      <w:rPr>
                        <w:noProof/>
                        <w:highlight w:val="yellow"/>
                        <w:rPrChange w:id="21" w:author="LouChong" w:date="2021-01-28T21:12:00Z">
                          <w:rPr>
                            <w:noProof/>
                          </w:rPr>
                        </w:rPrChange>
                      </w:rPr>
                      <w:t xml:space="preserve">in current symbol n, if </w:t>
                    </w:r>
                    <w:r w:rsidRPr="00C56D50">
                      <w:rPr>
                        <w:i/>
                        <w:noProof/>
                        <w:highlight w:val="yellow"/>
                        <w:lang w:eastAsia="ko-KR"/>
                        <w:rPrChange w:id="22" w:author="LouChong" w:date="2021-01-28T21:12:00Z">
                          <w:rPr>
                            <w:i/>
                            <w:noProof/>
                            <w:lang w:eastAsia="ko-KR"/>
                          </w:rPr>
                        </w:rPrChange>
                      </w:rPr>
                      <w:t>drx-</w:t>
                    </w:r>
                    <w:r w:rsidRPr="00C56D50">
                      <w:rPr>
                        <w:i/>
                        <w:noProof/>
                        <w:highlight w:val="yellow"/>
                        <w:rPrChange w:id="23" w:author="LouChong" w:date="2021-01-28T21:12:00Z">
                          <w:rPr>
                            <w:i/>
                            <w:noProof/>
                          </w:rPr>
                        </w:rPrChange>
                      </w:rPr>
                      <w:t>onDurationTimer</w:t>
                    </w:r>
                    <w:r w:rsidRPr="00C56D50">
                      <w:rPr>
                        <w:noProof/>
                        <w:highlight w:val="yellow"/>
                        <w:rPrChange w:id="24" w:author="LouChong" w:date="2021-01-28T21:12:00Z">
                          <w:rPr>
                            <w:noProof/>
                          </w:rPr>
                        </w:rPrChange>
                      </w:rPr>
                      <w:t xml:space="preserve"> of a DRX group would not be running</w:t>
                    </w:r>
                    <w:r w:rsidRPr="003C0705">
                      <w:rPr>
                        <w:noProof/>
                      </w:rPr>
                      <w:t xml:space="preserve"> considering grants/assignments scheduled on Serving Cell(s) in this DRX group and DRX Command MAC CE/Long DRX Command MAC CE received until </w:t>
                    </w:r>
                    <w:r w:rsidRPr="003C0705">
                      <w:rPr>
                        <w:noProof/>
                        <w:lang w:eastAsia="ko-KR"/>
                      </w:rPr>
                      <w:t>4 ms prior to</w:t>
                    </w:r>
                    <w:r w:rsidRPr="003C0705">
                      <w:rPr>
                        <w:noProof/>
                      </w:rPr>
                      <w:t xml:space="preserve"> symbol n when evaluating all DRX Active Time conditions as specified in this clause</w:t>
                    </w:r>
                    <w:r w:rsidRPr="003C0705">
                      <w:rPr>
                        <w:noProof/>
                        <w:lang w:eastAsia="ko-KR"/>
                      </w:rPr>
                      <w:t>; and</w:t>
                    </w:r>
                  </w:ins>
                </w:p>
                <w:p w14:paraId="50B490B3" w14:textId="77777777" w:rsidR="00C56D50" w:rsidRPr="003C0705" w:rsidRDefault="00C56D50" w:rsidP="00C56D50">
                  <w:pPr>
                    <w:pStyle w:val="B4"/>
                    <w:rPr>
                      <w:ins w:id="25" w:author="LouChong" w:date="2021-01-28T21:12:00Z"/>
                      <w:noProof/>
                      <w:lang w:eastAsia="ko-KR"/>
                    </w:rPr>
                  </w:pPr>
                  <w:ins w:id="26" w:author="LouChong" w:date="2021-01-28T21:12:00Z">
                    <w:r w:rsidRPr="003C0705">
                      <w:rPr>
                        <w:noProof/>
                        <w:lang w:eastAsia="ko-KR"/>
                      </w:rPr>
                      <w:t>4&gt;</w:t>
                    </w:r>
                    <w:r w:rsidRPr="003C0705">
                      <w:rPr>
                        <w:noProof/>
                        <w:lang w:eastAsia="ko-KR"/>
                      </w:rPr>
                      <w:tab/>
                    </w:r>
                    <w:r w:rsidRPr="00C56D50">
                      <w:rPr>
                        <w:noProof/>
                        <w:highlight w:val="yellow"/>
                        <w:rPrChange w:id="27" w:author="LouChong" w:date="2021-01-28T21:12:00Z">
                          <w:rPr>
                            <w:noProof/>
                          </w:rPr>
                        </w:rPrChange>
                      </w:rPr>
                      <w:t xml:space="preserve">not report </w:t>
                    </w:r>
                    <w:r w:rsidRPr="00C56D50">
                      <w:rPr>
                        <w:noProof/>
                        <w:highlight w:val="yellow"/>
                        <w:lang w:eastAsia="ko-KR"/>
                        <w:rPrChange w:id="28" w:author="LouChong" w:date="2021-01-28T21:12:00Z">
                          <w:rPr>
                            <w:noProof/>
                            <w:lang w:eastAsia="ko-KR"/>
                          </w:rPr>
                        </w:rPrChange>
                      </w:rPr>
                      <w:t>CSI</w:t>
                    </w:r>
                    <w:r w:rsidRPr="00C56D50">
                      <w:rPr>
                        <w:noProof/>
                        <w:highlight w:val="yellow"/>
                        <w:rPrChange w:id="29" w:author="LouChong" w:date="2021-01-28T21:12:00Z">
                          <w:rPr>
                            <w:noProof/>
                          </w:rPr>
                        </w:rPrChange>
                      </w:rPr>
                      <w:t xml:space="preserve"> on PUCCH in this DRX group</w:t>
                    </w:r>
                    <w:r w:rsidRPr="003C0705">
                      <w:rPr>
                        <w:noProof/>
                      </w:rPr>
                      <w:t>.</w:t>
                    </w:r>
                  </w:ins>
                </w:p>
                <w:p w14:paraId="2050F5AF" w14:textId="6091E547" w:rsidR="00154807" w:rsidRPr="00C32221" w:rsidDel="00C56D50" w:rsidRDefault="00154807" w:rsidP="00154807">
                  <w:pPr>
                    <w:overflowPunct w:val="0"/>
                    <w:autoSpaceDE w:val="0"/>
                    <w:autoSpaceDN w:val="0"/>
                    <w:adjustRightInd w:val="0"/>
                    <w:ind w:left="568" w:hanging="284"/>
                    <w:textAlignment w:val="baseline"/>
                    <w:rPr>
                      <w:del w:id="30" w:author="LouChong" w:date="2021-01-28T21:12:00Z"/>
                      <w:rFonts w:eastAsia="宋体"/>
                      <w:noProof/>
                      <w:lang w:eastAsia="ko-KR"/>
                    </w:rPr>
                  </w:pPr>
                  <w:del w:id="31" w:author="LouChong" w:date="2021-01-28T21:12:00Z">
                    <w:r w:rsidRPr="00C32221" w:rsidDel="00C56D50">
                      <w:rPr>
                        <w:rFonts w:eastAsia="宋体"/>
                        <w:noProof/>
                        <w:lang w:eastAsia="ko-KR"/>
                      </w:rPr>
                      <w:delText>1&gt;</w:delText>
                    </w:r>
                    <w:r w:rsidRPr="00C32221" w:rsidDel="00C56D50">
                      <w:rPr>
                        <w:rFonts w:eastAsia="宋体"/>
                        <w:noProof/>
                        <w:lang w:eastAsia="ko-KR"/>
                      </w:rPr>
                      <w:tab/>
                    </w:r>
                    <w:r w:rsidRPr="00C32221" w:rsidDel="00C56D50">
                      <w:rPr>
                        <w:rFonts w:eastAsia="宋体"/>
                        <w:noProof/>
                        <w:highlight w:val="yellow"/>
                        <w:lang w:eastAsia="ko-KR"/>
                      </w:rPr>
                      <w:delText>if CSI masking (</w:delText>
                    </w:r>
                    <w:r w:rsidRPr="00C32221" w:rsidDel="00C56D50">
                      <w:rPr>
                        <w:rFonts w:eastAsia="宋体"/>
                        <w:i/>
                        <w:noProof/>
                        <w:highlight w:val="yellow"/>
                        <w:lang w:eastAsia="ko-KR"/>
                      </w:rPr>
                      <w:delText>csi-Mask</w:delText>
                    </w:r>
                    <w:r w:rsidRPr="00C32221" w:rsidDel="00C56D50">
                      <w:rPr>
                        <w:rFonts w:eastAsia="宋体"/>
                        <w:noProof/>
                        <w:highlight w:val="yellow"/>
                        <w:lang w:eastAsia="ko-KR"/>
                      </w:rPr>
                      <w:delText>) is setup by upper layers</w:delText>
                    </w:r>
                    <w:r w:rsidRPr="00C32221" w:rsidDel="00C56D50">
                      <w:rPr>
                        <w:rFonts w:eastAsia="宋体"/>
                        <w:noProof/>
                        <w:lang w:eastAsia="ko-KR"/>
                      </w:rPr>
                      <w:delText>:</w:delText>
                    </w:r>
                  </w:del>
                </w:p>
                <w:p w14:paraId="5CEDECA0" w14:textId="1AE5CD60" w:rsidR="00154807" w:rsidRPr="00C32221" w:rsidDel="00C56D50" w:rsidRDefault="00154807" w:rsidP="00154807">
                  <w:pPr>
                    <w:ind w:left="851" w:hanging="284"/>
                    <w:rPr>
                      <w:del w:id="32" w:author="LouChong" w:date="2021-01-28T21:12:00Z"/>
                      <w:rFonts w:eastAsia="MS Mincho"/>
                      <w:noProof/>
                      <w:lang w:eastAsia="ko-KR"/>
                    </w:rPr>
                  </w:pPr>
                  <w:del w:id="33" w:author="LouChong" w:date="2021-01-28T21:12:00Z">
                    <w:r w:rsidRPr="00C32221" w:rsidDel="00C56D50">
                      <w:rPr>
                        <w:rFonts w:eastAsia="MS Mincho"/>
                        <w:noProof/>
                        <w:lang w:eastAsia="ko-KR"/>
                      </w:rPr>
                      <w:delText>2</w:delText>
                    </w:r>
                    <w:r w:rsidRPr="00C32221" w:rsidDel="00C56D50">
                      <w:rPr>
                        <w:rFonts w:eastAsia="MS Mincho"/>
                        <w:noProof/>
                      </w:rPr>
                      <w:delText>&gt;</w:delText>
                    </w:r>
                    <w:r w:rsidRPr="00C32221" w:rsidDel="00C56D50">
                      <w:rPr>
                        <w:rFonts w:eastAsia="MS Mincho"/>
                        <w:noProof/>
                      </w:rPr>
                      <w:tab/>
                    </w:r>
                    <w:r w:rsidRPr="00C32221" w:rsidDel="00C56D50">
                      <w:rPr>
                        <w:rFonts w:eastAsia="MS Mincho"/>
                        <w:noProof/>
                        <w:highlight w:val="yellow"/>
                      </w:rPr>
                      <w:delText xml:space="preserve">in current symbol n, if </w:delText>
                    </w:r>
                    <w:r w:rsidRPr="00C32221" w:rsidDel="00C56D50">
                      <w:rPr>
                        <w:rFonts w:eastAsia="MS Mincho"/>
                        <w:i/>
                        <w:noProof/>
                        <w:highlight w:val="yellow"/>
                        <w:lang w:eastAsia="ko-KR"/>
                      </w:rPr>
                      <w:delText>drx-</w:delText>
                    </w:r>
                    <w:r w:rsidRPr="00C32221" w:rsidDel="00C56D50">
                      <w:rPr>
                        <w:rFonts w:eastAsia="MS Mincho"/>
                        <w:i/>
                        <w:noProof/>
                        <w:highlight w:val="yellow"/>
                      </w:rPr>
                      <w:delText>onDurationTimer</w:delText>
                    </w:r>
                    <w:r w:rsidRPr="00C32221" w:rsidDel="00C56D50">
                      <w:rPr>
                        <w:rFonts w:eastAsia="MS Mincho"/>
                        <w:noProof/>
                        <w:highlight w:val="yellow"/>
                      </w:rPr>
                      <w:delText xml:space="preserve"> would not be running</w:delText>
                    </w:r>
                    <w:r w:rsidRPr="00C32221" w:rsidDel="00C56D50">
                      <w:rPr>
                        <w:rFonts w:eastAsia="MS Mincho"/>
                        <w:noProof/>
                      </w:rPr>
                      <w:delText xml:space="preserve"> considering grants/assignments/DRX Command MAC CE/Long DRX Command MAC CE received until </w:delText>
                    </w:r>
                    <w:r w:rsidRPr="00C32221" w:rsidDel="00C56D50">
                      <w:rPr>
                        <w:rFonts w:eastAsia="MS Mincho"/>
                        <w:noProof/>
                        <w:lang w:eastAsia="ko-KR"/>
                      </w:rPr>
                      <w:delText>4 ms prior to</w:delText>
                    </w:r>
                    <w:r w:rsidRPr="00C32221" w:rsidDel="00C56D50">
                      <w:rPr>
                        <w:rFonts w:eastAsia="MS Mincho"/>
                        <w:noProof/>
                      </w:rPr>
                      <w:delText xml:space="preserve"> symbol n when evaluating all DRX Active Time conditions as specified in this clause</w:delText>
                    </w:r>
                    <w:r w:rsidRPr="00C32221" w:rsidDel="00C56D50">
                      <w:rPr>
                        <w:rFonts w:eastAsia="MS Mincho"/>
                        <w:noProof/>
                        <w:lang w:eastAsia="ko-KR"/>
                      </w:rPr>
                      <w:delText>:</w:delText>
                    </w:r>
                  </w:del>
                </w:p>
                <w:p w14:paraId="2E9B9CDA" w14:textId="311944D5" w:rsidR="00154807" w:rsidRPr="00C56D50" w:rsidRDefault="00154807" w:rsidP="00154807">
                  <w:pPr>
                    <w:widowControl w:val="0"/>
                    <w:overflowPunct w:val="0"/>
                    <w:autoSpaceDE w:val="0"/>
                    <w:autoSpaceDN w:val="0"/>
                    <w:adjustRightInd w:val="0"/>
                    <w:spacing w:line="360" w:lineRule="auto"/>
                    <w:ind w:left="1135" w:hanging="284"/>
                    <w:textAlignment w:val="baseline"/>
                    <w:rPr>
                      <w:rFonts w:eastAsia="Malgun Gothic"/>
                      <w:noProof/>
                      <w:snapToGrid w:val="0"/>
                      <w:color w:val="000000"/>
                      <w:sz w:val="21"/>
                      <w:lang w:eastAsia="ko-KR"/>
                    </w:rPr>
                  </w:pPr>
                  <w:del w:id="34" w:author="LouChong" w:date="2021-01-28T21:12:00Z">
                    <w:r w:rsidRPr="00C32221" w:rsidDel="00C56D50">
                      <w:rPr>
                        <w:rFonts w:eastAsia="宋体"/>
                        <w:noProof/>
                        <w:snapToGrid w:val="0"/>
                        <w:color w:val="000000"/>
                        <w:sz w:val="21"/>
                        <w:lang w:eastAsia="ko-KR"/>
                      </w:rPr>
                      <w:delText>3&gt;</w:delText>
                    </w:r>
                    <w:r w:rsidRPr="00C32221" w:rsidDel="00C56D50">
                      <w:rPr>
                        <w:rFonts w:eastAsia="宋体"/>
                        <w:noProof/>
                        <w:snapToGrid w:val="0"/>
                        <w:color w:val="000000"/>
                        <w:sz w:val="21"/>
                        <w:lang w:eastAsia="ko-KR"/>
                      </w:rPr>
                      <w:tab/>
                    </w:r>
                    <w:r w:rsidRPr="00C32221" w:rsidDel="00C56D50">
                      <w:rPr>
                        <w:rFonts w:eastAsia="宋体"/>
                        <w:noProof/>
                        <w:snapToGrid w:val="0"/>
                        <w:color w:val="000000"/>
                        <w:sz w:val="21"/>
                        <w:highlight w:val="yellow"/>
                        <w:lang w:eastAsia="ja-JP"/>
                      </w:rPr>
                      <w:delText xml:space="preserve">not report </w:delText>
                    </w:r>
                    <w:r w:rsidRPr="00C32221" w:rsidDel="00C56D50">
                      <w:rPr>
                        <w:rFonts w:eastAsia="宋体"/>
                        <w:noProof/>
                        <w:snapToGrid w:val="0"/>
                        <w:color w:val="000000"/>
                        <w:sz w:val="21"/>
                        <w:highlight w:val="yellow"/>
                        <w:lang w:eastAsia="ko-KR"/>
                      </w:rPr>
                      <w:delText>CSI</w:delText>
                    </w:r>
                    <w:r w:rsidRPr="00C32221" w:rsidDel="00C56D50">
                      <w:rPr>
                        <w:rFonts w:eastAsia="宋体"/>
                        <w:noProof/>
                        <w:snapToGrid w:val="0"/>
                        <w:color w:val="000000"/>
                        <w:sz w:val="21"/>
                        <w:highlight w:val="yellow"/>
                        <w:lang w:eastAsia="ja-JP"/>
                      </w:rPr>
                      <w:delText xml:space="preserve"> on PUCCH</w:delText>
                    </w:r>
                    <w:r w:rsidRPr="00C32221" w:rsidDel="00C56D50">
                      <w:rPr>
                        <w:rFonts w:eastAsia="宋体"/>
                        <w:noProof/>
                        <w:snapToGrid w:val="0"/>
                        <w:color w:val="000000"/>
                        <w:sz w:val="21"/>
                        <w:lang w:eastAsia="ja-JP"/>
                      </w:rPr>
                      <w:delText>.</w:delText>
                    </w:r>
                  </w:del>
                </w:p>
              </w:tc>
            </w:tr>
          </w:tbl>
          <w:p w14:paraId="1ADA1601" w14:textId="77777777" w:rsidR="00154807" w:rsidRDefault="00154807" w:rsidP="00154807">
            <w:pPr>
              <w:spacing w:after="0"/>
              <w:jc w:val="both"/>
              <w:rPr>
                <w:rFonts w:ascii="Arial" w:hAnsi="Arial" w:cs="Arial"/>
                <w:noProof/>
                <w:lang w:eastAsia="zh-CN"/>
              </w:rPr>
            </w:pPr>
            <w:r w:rsidRPr="00FE5722">
              <w:rPr>
                <w:rFonts w:ascii="Arial" w:hAnsi="Arial" w:cs="Arial"/>
                <w:noProof/>
                <w:lang w:eastAsia="zh-CN"/>
              </w:rPr>
              <w:t xml:space="preserve"> </w:t>
            </w:r>
          </w:p>
          <w:p w14:paraId="3B8AE64D" w14:textId="77777777" w:rsidR="00154807" w:rsidRDefault="00154807" w:rsidP="00154807">
            <w:pPr>
              <w:pStyle w:val="CRCoverPage"/>
              <w:spacing w:after="180"/>
              <w:ind w:left="102"/>
              <w:rPr>
                <w:lang w:eastAsia="zh-CN"/>
              </w:rPr>
            </w:pPr>
            <w:r w:rsidRPr="00C32221">
              <w:rPr>
                <w:rFonts w:cs="Arial"/>
                <w:noProof/>
                <w:lang w:eastAsia="zh-CN"/>
              </w:rPr>
              <w:t>There exists a case that a CSI configured on PUCCH overlaps with other UCIs and after the UE performs UCI multiplexing,</w:t>
            </w:r>
            <w:r>
              <w:rPr>
                <w:rFonts w:cs="Arial"/>
                <w:noProof/>
                <w:lang w:eastAsia="zh-CN"/>
              </w:rPr>
              <w:t xml:space="preserve"> the multiplexed UCI </w:t>
            </w:r>
            <w:r w:rsidRPr="00C32221">
              <w:rPr>
                <w:rFonts w:cs="Arial"/>
                <w:noProof/>
                <w:lang w:eastAsia="zh-CN"/>
              </w:rPr>
              <w:t xml:space="preserve">needs to be transmitted on </w:t>
            </w:r>
            <w:r>
              <w:rPr>
                <w:rFonts w:cs="Arial"/>
                <w:noProof/>
                <w:lang w:eastAsia="zh-CN"/>
              </w:rPr>
              <w:t xml:space="preserve">another </w:t>
            </w:r>
            <w:r w:rsidRPr="00C32221">
              <w:rPr>
                <w:rFonts w:cs="Arial"/>
                <w:noProof/>
                <w:lang w:eastAsia="zh-CN"/>
              </w:rPr>
              <w:t>PUCCH</w:t>
            </w:r>
            <w:r>
              <w:rPr>
                <w:rFonts w:cs="Arial"/>
                <w:noProof/>
                <w:lang w:eastAsia="zh-CN"/>
              </w:rPr>
              <w:t xml:space="preserve"> resource outside the duration that the </w:t>
            </w:r>
            <w:r w:rsidRPr="00F63699">
              <w:rPr>
                <w:i/>
                <w:noProof/>
                <w:lang w:eastAsia="ko-KR"/>
              </w:rPr>
              <w:t>drx-</w:t>
            </w:r>
            <w:r w:rsidRPr="00F63699">
              <w:rPr>
                <w:i/>
                <w:noProof/>
              </w:rPr>
              <w:t>onDurationTimer</w:t>
            </w:r>
            <w:r>
              <w:rPr>
                <w:lang w:eastAsia="zh-CN"/>
              </w:rPr>
              <w:t xml:space="preserve"> is running.</w:t>
            </w:r>
          </w:p>
          <w:p w14:paraId="5AB1EBD1" w14:textId="77777777" w:rsidR="00154807" w:rsidRDefault="00154807" w:rsidP="00154807">
            <w:pPr>
              <w:jc w:val="center"/>
              <w:rPr>
                <w:lang w:eastAsia="zh-CN"/>
              </w:rPr>
            </w:pPr>
            <w:r w:rsidRPr="00CD122A">
              <w:rPr>
                <w:rFonts w:ascii="Calibri" w:eastAsia="宋体" w:hAnsi="Calibri"/>
                <w:noProof/>
                <w:kern w:val="2"/>
                <w:sz w:val="21"/>
                <w:szCs w:val="22"/>
                <w:lang w:val="en-US" w:eastAsia="zh-CN"/>
              </w:rPr>
              <w:lastRenderedPageBreak/>
              <mc:AlternateContent>
                <mc:Choice Requires="wpg">
                  <w:drawing>
                    <wp:inline distT="0" distB="0" distL="0" distR="0" wp14:anchorId="0F4D82A3" wp14:editId="2B994E08">
                      <wp:extent cx="2874000" cy="1620000"/>
                      <wp:effectExtent l="0" t="0" r="22225" b="18415"/>
                      <wp:docPr id="100" name="页-1"/>
                      <wp:cNvGraphicFramePr/>
                      <a:graphic xmlns:a="http://schemas.openxmlformats.org/drawingml/2006/main">
                        <a:graphicData uri="http://schemas.microsoft.com/office/word/2010/wordprocessingGroup">
                          <wpg:wgp>
                            <wpg:cNvGrpSpPr/>
                            <wpg:grpSpPr>
                              <a:xfrm>
                                <a:off x="0" y="0"/>
                                <a:ext cx="2874000" cy="1620000"/>
                                <a:chOff x="237000" y="237000"/>
                                <a:chExt cx="2400000" cy="1152000"/>
                              </a:xfrm>
                            </wpg:grpSpPr>
                            <wps:wsp>
                              <wps:cNvPr id="101" name="Line"/>
                              <wps:cNvSpPr/>
                              <wps:spPr>
                                <a:xfrm>
                                  <a:off x="237000" y="489000"/>
                                  <a:ext cx="2400000" cy="6000"/>
                                </a:xfrm>
                                <a:custGeom>
                                  <a:avLst/>
                                  <a:gdLst/>
                                  <a:ahLst/>
                                  <a:cxnLst/>
                                  <a:rect l="0" t="0" r="0" b="0"/>
                                  <a:pathLst>
                                    <a:path w="2400000" h="6000" fill="none">
                                      <a:moveTo>
                                        <a:pt x="0" y="0"/>
                                      </a:moveTo>
                                      <a:lnTo>
                                        <a:pt x="2400000" y="0"/>
                                      </a:lnTo>
                                    </a:path>
                                  </a:pathLst>
                                </a:custGeom>
                                <a:noFill/>
                                <a:ln w="12000" cap="flat">
                                  <a:solidFill>
                                    <a:srgbClr val="323232"/>
                                  </a:solidFill>
                                  <a:bevel/>
                                </a:ln>
                              </wps:spPr>
                              <wps:bodyPr/>
                            </wps:wsp>
                            <wps:wsp>
                              <wps:cNvPr id="102" name="Rectangle"/>
                              <wps:cNvSpPr/>
                              <wps:spPr>
                                <a:xfrm>
                                  <a:off x="465000" y="237000"/>
                                  <a:ext cx="906000" cy="252000"/>
                                </a:xfrm>
                                <a:custGeom>
                                  <a:avLst/>
                                  <a:gdLst>
                                    <a:gd name="connsiteX0" fmla="*/ 0 w 906000"/>
                                    <a:gd name="connsiteY0" fmla="*/ 126000 h 252000"/>
                                    <a:gd name="connsiteX1" fmla="*/ 456000 w 906000"/>
                                    <a:gd name="connsiteY1" fmla="*/ 0 h 252000"/>
                                    <a:gd name="connsiteX2" fmla="*/ 906000 w 906000"/>
                                    <a:gd name="connsiteY2" fmla="*/ 126000 h 252000"/>
                                    <a:gd name="connsiteX3" fmla="*/ 456000 w 906000"/>
                                    <a:gd name="connsiteY3" fmla="*/ 252000 h 252000"/>
                                  </a:gdLst>
                                  <a:ahLst/>
                                  <a:cxnLst>
                                    <a:cxn ang="0">
                                      <a:pos x="connsiteX0" y="connsiteY0"/>
                                    </a:cxn>
                                    <a:cxn ang="0">
                                      <a:pos x="connsiteX1" y="connsiteY1"/>
                                    </a:cxn>
                                    <a:cxn ang="0">
                                      <a:pos x="connsiteX2" y="connsiteY2"/>
                                    </a:cxn>
                                    <a:cxn ang="0">
                                      <a:pos x="connsiteX3" y="connsiteY3"/>
                                    </a:cxn>
                                  </a:cxnLst>
                                  <a:rect l="l" t="t" r="r" b="b"/>
                                  <a:pathLst>
                                    <a:path w="906000" h="252000">
                                      <a:moveTo>
                                        <a:pt x="0" y="0"/>
                                      </a:moveTo>
                                      <a:lnTo>
                                        <a:pt x="906000" y="0"/>
                                      </a:lnTo>
                                      <a:lnTo>
                                        <a:pt x="906000" y="252000"/>
                                      </a:lnTo>
                                      <a:lnTo>
                                        <a:pt x="0" y="252000"/>
                                      </a:lnTo>
                                      <a:lnTo>
                                        <a:pt x="0" y="0"/>
                                      </a:lnTo>
                                      <a:close/>
                                    </a:path>
                                  </a:pathLst>
                                </a:custGeom>
                                <a:solidFill>
                                  <a:srgbClr val="B2C2E9"/>
                                </a:solidFill>
                                <a:ln w="10000" cap="flat">
                                  <a:solidFill>
                                    <a:srgbClr val="B2C2E9"/>
                                  </a:solidFill>
                                  <a:bevel/>
                                </a:ln>
                              </wps:spPr>
                              <wps:txbx>
                                <w:txbxContent>
                                  <w:p w14:paraId="67AA28EA" w14:textId="77777777" w:rsidR="00154807" w:rsidRPr="0010358F" w:rsidRDefault="00154807" w:rsidP="00154807">
                                    <w:pPr>
                                      <w:snapToGrid w:val="0"/>
                                      <w:spacing w:after="0"/>
                                      <w:jc w:val="center"/>
                                      <w:rPr>
                                        <w:sz w:val="15"/>
                                      </w:rPr>
                                    </w:pPr>
                                    <w:r w:rsidRPr="0010358F">
                                      <w:rPr>
                                        <w:color w:val="191919"/>
                                        <w:szCs w:val="17"/>
                                      </w:rPr>
                                      <w:t>on duration</w:t>
                                    </w:r>
                                  </w:p>
                                </w:txbxContent>
                              </wps:txbx>
                              <wps:bodyPr wrap="square" lIns="0" tIns="0" rIns="0" bIns="0" rtlCol="0" anchor="ctr"/>
                            </wps:wsp>
                            <wps:wsp>
                              <wps:cNvPr id="106" name="Rectangle"/>
                              <wps:cNvSpPr/>
                              <wps:spPr>
                                <a:xfrm>
                                  <a:off x="538500" y="613827"/>
                                  <a:ext cx="457500" cy="160171"/>
                                </a:xfrm>
                                <a:custGeom>
                                  <a:avLst/>
                                  <a:gdLst>
                                    <a:gd name="connsiteX0" fmla="*/ 0 w 457500"/>
                                    <a:gd name="connsiteY0" fmla="*/ 80085 h 160171"/>
                                    <a:gd name="connsiteX1" fmla="*/ 231972 w 457500"/>
                                    <a:gd name="connsiteY1" fmla="*/ 0 h 160171"/>
                                    <a:gd name="connsiteX2" fmla="*/ 457500 w 457500"/>
                                    <a:gd name="connsiteY2" fmla="*/ 80085 h 160171"/>
                                    <a:gd name="connsiteX3" fmla="*/ 231972 w 457500"/>
                                    <a:gd name="connsiteY3" fmla="*/ 160171 h 160171"/>
                                  </a:gdLst>
                                  <a:ahLst/>
                                  <a:cxnLst>
                                    <a:cxn ang="0">
                                      <a:pos x="connsiteX0" y="connsiteY0"/>
                                    </a:cxn>
                                    <a:cxn ang="0">
                                      <a:pos x="connsiteX1" y="connsiteY1"/>
                                    </a:cxn>
                                    <a:cxn ang="0">
                                      <a:pos x="connsiteX2" y="connsiteY2"/>
                                    </a:cxn>
                                    <a:cxn ang="0">
                                      <a:pos x="connsiteX3" y="connsiteY3"/>
                                    </a:cxn>
                                  </a:cxnLst>
                                  <a:rect l="l" t="t" r="r" b="b"/>
                                  <a:pathLst>
                                    <a:path w="457500" h="160171">
                                      <a:moveTo>
                                        <a:pt x="0" y="0"/>
                                      </a:moveTo>
                                      <a:lnTo>
                                        <a:pt x="457500" y="0"/>
                                      </a:lnTo>
                                      <a:lnTo>
                                        <a:pt x="457500" y="160171"/>
                                      </a:lnTo>
                                      <a:lnTo>
                                        <a:pt x="0" y="160171"/>
                                      </a:lnTo>
                                      <a:lnTo>
                                        <a:pt x="0" y="0"/>
                                      </a:lnTo>
                                      <a:close/>
                                    </a:path>
                                  </a:pathLst>
                                </a:custGeom>
                                <a:solidFill>
                                  <a:srgbClr val="FFBF28"/>
                                </a:solidFill>
                                <a:ln w="6000" cap="flat">
                                  <a:solidFill>
                                    <a:srgbClr val="FFBF28"/>
                                  </a:solidFill>
                                  <a:bevel/>
                                </a:ln>
                              </wps:spPr>
                              <wps:txbx>
                                <w:txbxContent>
                                  <w:p w14:paraId="05F07E51" w14:textId="77777777" w:rsidR="00154807" w:rsidRPr="0010358F" w:rsidRDefault="00154807" w:rsidP="00154807">
                                    <w:pPr>
                                      <w:snapToGrid w:val="0"/>
                                      <w:spacing w:after="0"/>
                                      <w:jc w:val="center"/>
                                      <w:rPr>
                                        <w:sz w:val="16"/>
                                      </w:rPr>
                                    </w:pPr>
                                    <w:r w:rsidRPr="0010358F">
                                      <w:rPr>
                                        <w:color w:val="191919"/>
                                        <w:sz w:val="16"/>
                                        <w:szCs w:val="12"/>
                                      </w:rPr>
                                      <w:t>CSI</w:t>
                                    </w:r>
                                  </w:p>
                                </w:txbxContent>
                              </wps:txbx>
                              <wps:bodyPr wrap="square" lIns="0" tIns="0" rIns="0" bIns="0" rtlCol="0" anchor="ctr"/>
                            </wps:wsp>
                            <wps:wsp>
                              <wps:cNvPr id="150" name="Rectangle"/>
                              <wps:cNvSpPr/>
                              <wps:spPr>
                                <a:xfrm>
                                  <a:off x="538500" y="873003"/>
                                  <a:ext cx="457500" cy="160171"/>
                                </a:xfrm>
                                <a:custGeom>
                                  <a:avLst/>
                                  <a:gdLst>
                                    <a:gd name="connsiteX0" fmla="*/ 0 w 457500"/>
                                    <a:gd name="connsiteY0" fmla="*/ 80085 h 160171"/>
                                    <a:gd name="connsiteX1" fmla="*/ 231972 w 457500"/>
                                    <a:gd name="connsiteY1" fmla="*/ 0 h 160171"/>
                                    <a:gd name="connsiteX2" fmla="*/ 457500 w 457500"/>
                                    <a:gd name="connsiteY2" fmla="*/ 80085 h 160171"/>
                                    <a:gd name="connsiteX3" fmla="*/ 231972 w 457500"/>
                                    <a:gd name="connsiteY3" fmla="*/ 160171 h 160171"/>
                                  </a:gdLst>
                                  <a:ahLst/>
                                  <a:cxnLst>
                                    <a:cxn ang="0">
                                      <a:pos x="connsiteX0" y="connsiteY0"/>
                                    </a:cxn>
                                    <a:cxn ang="0">
                                      <a:pos x="connsiteX1" y="connsiteY1"/>
                                    </a:cxn>
                                    <a:cxn ang="0">
                                      <a:pos x="connsiteX2" y="connsiteY2"/>
                                    </a:cxn>
                                    <a:cxn ang="0">
                                      <a:pos x="connsiteX3" y="connsiteY3"/>
                                    </a:cxn>
                                  </a:cxnLst>
                                  <a:rect l="l" t="t" r="r" b="b"/>
                                  <a:pathLst>
                                    <a:path w="457500" h="160171">
                                      <a:moveTo>
                                        <a:pt x="0" y="0"/>
                                      </a:moveTo>
                                      <a:lnTo>
                                        <a:pt x="457500" y="0"/>
                                      </a:lnTo>
                                      <a:lnTo>
                                        <a:pt x="457500" y="160171"/>
                                      </a:lnTo>
                                      <a:lnTo>
                                        <a:pt x="0" y="160171"/>
                                      </a:lnTo>
                                      <a:lnTo>
                                        <a:pt x="0" y="0"/>
                                      </a:lnTo>
                                      <a:close/>
                                    </a:path>
                                  </a:pathLst>
                                </a:custGeom>
                                <a:solidFill>
                                  <a:srgbClr val="00AEEE"/>
                                </a:solidFill>
                                <a:ln w="6000" cap="flat">
                                  <a:solidFill>
                                    <a:srgbClr val="00AEEE"/>
                                  </a:solidFill>
                                  <a:bevel/>
                                </a:ln>
                              </wps:spPr>
                              <wps:txbx>
                                <w:txbxContent>
                                  <w:p w14:paraId="762A8CB7" w14:textId="77777777" w:rsidR="00154807" w:rsidRPr="0010358F" w:rsidRDefault="00154807" w:rsidP="00154807">
                                    <w:pPr>
                                      <w:snapToGrid w:val="0"/>
                                      <w:spacing w:after="0"/>
                                      <w:jc w:val="center"/>
                                      <w:rPr>
                                        <w:sz w:val="16"/>
                                      </w:rPr>
                                    </w:pPr>
                                    <w:r w:rsidRPr="0010358F">
                                      <w:rPr>
                                        <w:color w:val="191919"/>
                                        <w:sz w:val="16"/>
                                        <w:szCs w:val="12"/>
                                      </w:rPr>
                                      <w:t>HARQ-ACK</w:t>
                                    </w:r>
                                  </w:p>
                                </w:txbxContent>
                              </wps:txbx>
                              <wps:bodyPr wrap="square" lIns="0" tIns="0" rIns="0" bIns="0" rtlCol="0" anchor="ctr"/>
                            </wps:wsp>
                            <wps:wsp>
                              <wps:cNvPr id="151" name="Rectangle"/>
                              <wps:cNvSpPr/>
                              <wps:spPr>
                                <a:xfrm>
                                  <a:off x="538500" y="1221000"/>
                                  <a:ext cx="652500" cy="168000"/>
                                </a:xfrm>
                                <a:custGeom>
                                  <a:avLst/>
                                  <a:gdLst>
                                    <a:gd name="connsiteX0" fmla="*/ 0 w 652500"/>
                                    <a:gd name="connsiteY0" fmla="*/ 84000 h 168000"/>
                                    <a:gd name="connsiteX1" fmla="*/ 330845 w 652500"/>
                                    <a:gd name="connsiteY1" fmla="*/ 0 h 168000"/>
                                    <a:gd name="connsiteX2" fmla="*/ 652500 w 652500"/>
                                    <a:gd name="connsiteY2" fmla="*/ 84000 h 168000"/>
                                    <a:gd name="connsiteX3" fmla="*/ 330845 w 652500"/>
                                    <a:gd name="connsiteY3" fmla="*/ 168000 h 168000"/>
                                  </a:gdLst>
                                  <a:ahLst/>
                                  <a:cxnLst>
                                    <a:cxn ang="0">
                                      <a:pos x="connsiteX0" y="connsiteY0"/>
                                    </a:cxn>
                                    <a:cxn ang="0">
                                      <a:pos x="connsiteX1" y="connsiteY1"/>
                                    </a:cxn>
                                    <a:cxn ang="0">
                                      <a:pos x="connsiteX2" y="connsiteY2"/>
                                    </a:cxn>
                                    <a:cxn ang="0">
                                      <a:pos x="connsiteX3" y="connsiteY3"/>
                                    </a:cxn>
                                  </a:cxnLst>
                                  <a:rect l="l" t="t" r="r" b="b"/>
                                  <a:pathLst>
                                    <a:path w="652500" h="168000">
                                      <a:moveTo>
                                        <a:pt x="0" y="0"/>
                                      </a:moveTo>
                                      <a:lnTo>
                                        <a:pt x="652500" y="0"/>
                                      </a:lnTo>
                                      <a:lnTo>
                                        <a:pt x="652500" y="168000"/>
                                      </a:lnTo>
                                      <a:lnTo>
                                        <a:pt x="0" y="168000"/>
                                      </a:lnTo>
                                      <a:lnTo>
                                        <a:pt x="0" y="0"/>
                                      </a:lnTo>
                                      <a:close/>
                                    </a:path>
                                  </a:pathLst>
                                </a:custGeom>
                                <a:solidFill>
                                  <a:srgbClr val="8ACF57"/>
                                </a:solidFill>
                                <a:ln w="6000" cap="flat">
                                  <a:solidFill>
                                    <a:srgbClr val="8ACF57"/>
                                  </a:solidFill>
                                  <a:bevel/>
                                </a:ln>
                              </wps:spPr>
                              <wps:txbx>
                                <w:txbxContent>
                                  <w:p w14:paraId="59653786" w14:textId="77777777" w:rsidR="00154807" w:rsidRPr="0010358F" w:rsidRDefault="00154807" w:rsidP="00154807">
                                    <w:pPr>
                                      <w:snapToGrid w:val="0"/>
                                      <w:spacing w:after="0"/>
                                      <w:jc w:val="center"/>
                                      <w:rPr>
                                        <w:sz w:val="16"/>
                                      </w:rPr>
                                    </w:pPr>
                                    <w:r w:rsidRPr="0010358F">
                                      <w:rPr>
                                        <w:color w:val="191919"/>
                                        <w:sz w:val="16"/>
                                        <w:szCs w:val="12"/>
                                      </w:rPr>
                                      <w:t>PUSCH</w:t>
                                    </w:r>
                                  </w:p>
                                </w:txbxContent>
                              </wps:txbx>
                              <wps:bodyPr wrap="square" lIns="0" tIns="0" rIns="0" bIns="0" rtlCol="0" anchor="ctr"/>
                            </wps:wsp>
                            <wps:wsp>
                              <wps:cNvPr id="157" name="ConnectLine"/>
                              <wps:cNvSpPr/>
                              <wps:spPr>
                                <a:xfrm>
                                  <a:off x="996000" y="693912"/>
                                  <a:ext cx="91499" cy="259176"/>
                                </a:xfrm>
                                <a:custGeom>
                                  <a:avLst/>
                                  <a:gdLst/>
                                  <a:ahLst/>
                                  <a:cxnLst/>
                                  <a:rect l="0" t="0" r="0" b="0"/>
                                  <a:pathLst>
                                    <a:path w="91499" h="259176" fill="none">
                                      <a:moveTo>
                                        <a:pt x="0" y="0"/>
                                      </a:moveTo>
                                      <a:cubicBezTo>
                                        <a:pt x="32800" y="23811"/>
                                        <a:pt x="65600" y="47621"/>
                                        <a:pt x="81000" y="79340"/>
                                      </a:cubicBezTo>
                                      <a:cubicBezTo>
                                        <a:pt x="96400" y="111058"/>
                                        <a:pt x="94400" y="150684"/>
                                        <a:pt x="78000" y="181975"/>
                                      </a:cubicBezTo>
                                      <a:cubicBezTo>
                                        <a:pt x="61600" y="213265"/>
                                        <a:pt x="30800" y="236221"/>
                                        <a:pt x="0" y="259176"/>
                                      </a:cubicBezTo>
                                    </a:path>
                                  </a:pathLst>
                                </a:custGeom>
                                <a:noFill/>
                                <a:ln w="14000" cap="flat">
                                  <a:solidFill>
                                    <a:srgbClr val="E54648"/>
                                  </a:solidFill>
                                  <a:bevel/>
                                </a:ln>
                              </wps:spPr>
                              <wps:bodyPr/>
                            </wps:wsp>
                            <wps:wsp>
                              <wps:cNvPr id="158" name="Line"/>
                              <wps:cNvSpPr/>
                              <wps:spPr>
                                <a:xfrm rot="21591584">
                                  <a:off x="1087481" y="822476"/>
                                  <a:ext cx="388744" cy="6000"/>
                                </a:xfrm>
                                <a:custGeom>
                                  <a:avLst/>
                                  <a:gdLst/>
                                  <a:ahLst/>
                                  <a:cxnLst/>
                                  <a:rect l="0" t="0" r="0" b="0"/>
                                  <a:pathLst>
                                    <a:path w="388744" h="6000" fill="none">
                                      <a:moveTo>
                                        <a:pt x="0" y="0"/>
                                      </a:moveTo>
                                      <a:lnTo>
                                        <a:pt x="388745" y="0"/>
                                      </a:lnTo>
                                    </a:path>
                                  </a:pathLst>
                                </a:custGeom>
                                <a:noFill/>
                                <a:ln w="14000" cap="flat">
                                  <a:solidFill>
                                    <a:srgbClr val="E54648"/>
                                  </a:solidFill>
                                  <a:bevel/>
                                  <a:tailEnd type="stealth" w="med" len="med"/>
                                </a:ln>
                              </wps:spPr>
                              <wps:bodyPr/>
                            </wps:wsp>
                            <wps:wsp>
                              <wps:cNvPr id="159" name="Rectangle"/>
                              <wps:cNvSpPr/>
                              <wps:spPr>
                                <a:xfrm>
                                  <a:off x="1476218" y="693000"/>
                                  <a:ext cx="752778" cy="258000"/>
                                </a:xfrm>
                                <a:custGeom>
                                  <a:avLst/>
                                  <a:gdLst>
                                    <a:gd name="connsiteX0" fmla="*/ 0 w 752778"/>
                                    <a:gd name="connsiteY0" fmla="*/ 129000 h 258000"/>
                                    <a:gd name="connsiteX1" fmla="*/ 381691 w 752778"/>
                                    <a:gd name="connsiteY1" fmla="*/ 0 h 258000"/>
                                    <a:gd name="connsiteX2" fmla="*/ 752778 w 752778"/>
                                    <a:gd name="connsiteY2" fmla="*/ 129000 h 258000"/>
                                    <a:gd name="connsiteX3" fmla="*/ 381691 w 752778"/>
                                    <a:gd name="connsiteY3" fmla="*/ 258000 h 258000"/>
                                  </a:gdLst>
                                  <a:ahLst/>
                                  <a:cxnLst>
                                    <a:cxn ang="0">
                                      <a:pos x="connsiteX0" y="connsiteY0"/>
                                    </a:cxn>
                                    <a:cxn ang="0">
                                      <a:pos x="connsiteX1" y="connsiteY1"/>
                                    </a:cxn>
                                    <a:cxn ang="0">
                                      <a:pos x="connsiteX2" y="connsiteY2"/>
                                    </a:cxn>
                                    <a:cxn ang="0">
                                      <a:pos x="connsiteX3" y="connsiteY3"/>
                                    </a:cxn>
                                  </a:cxnLst>
                                  <a:rect l="l" t="t" r="r" b="b"/>
                                  <a:pathLst>
                                    <a:path w="752778" h="258000">
                                      <a:moveTo>
                                        <a:pt x="0" y="0"/>
                                      </a:moveTo>
                                      <a:lnTo>
                                        <a:pt x="752778" y="0"/>
                                      </a:lnTo>
                                      <a:lnTo>
                                        <a:pt x="752778" y="258000"/>
                                      </a:lnTo>
                                      <a:lnTo>
                                        <a:pt x="0" y="258000"/>
                                      </a:lnTo>
                                      <a:lnTo>
                                        <a:pt x="0" y="0"/>
                                      </a:lnTo>
                                      <a:close/>
                                    </a:path>
                                  </a:pathLst>
                                </a:custGeom>
                                <a:solidFill>
                                  <a:srgbClr val="FD8851"/>
                                </a:solidFill>
                                <a:ln w="6000" cap="flat">
                                  <a:solidFill>
                                    <a:srgbClr val="FD8851"/>
                                  </a:solidFill>
                                  <a:bevel/>
                                </a:ln>
                              </wps:spPr>
                              <wps:txbx>
                                <w:txbxContent>
                                  <w:p w14:paraId="1B0FF104" w14:textId="77777777" w:rsidR="00154807" w:rsidRPr="0010358F" w:rsidRDefault="00154807" w:rsidP="00154807">
                                    <w:pPr>
                                      <w:snapToGrid w:val="0"/>
                                      <w:spacing w:after="0"/>
                                      <w:jc w:val="center"/>
                                      <w:rPr>
                                        <w:sz w:val="16"/>
                                      </w:rPr>
                                    </w:pPr>
                                    <w:r w:rsidRPr="0010358F">
                                      <w:rPr>
                                        <w:color w:val="191919"/>
                                        <w:sz w:val="16"/>
                                        <w:szCs w:val="12"/>
                                      </w:rPr>
                                      <w:t>PUCCH:</w:t>
                                    </w:r>
                                  </w:p>
                                  <w:p w14:paraId="4D9DD80E" w14:textId="77777777" w:rsidR="00154807" w:rsidRPr="0010358F" w:rsidRDefault="00154807" w:rsidP="00154807">
                                    <w:pPr>
                                      <w:snapToGrid w:val="0"/>
                                      <w:spacing w:after="0"/>
                                      <w:jc w:val="center"/>
                                      <w:rPr>
                                        <w:sz w:val="16"/>
                                      </w:rPr>
                                    </w:pPr>
                                    <w:r w:rsidRPr="0010358F">
                                      <w:rPr>
                                        <w:color w:val="191919"/>
                                        <w:sz w:val="16"/>
                                        <w:szCs w:val="12"/>
                                      </w:rPr>
                                      <w:t>CSI + HARQ-ACK</w:t>
                                    </w:r>
                                  </w:p>
                                </w:txbxContent>
                              </wps:txbx>
                              <wps:bodyPr wrap="square" lIns="0" tIns="0" rIns="0" bIns="0" rtlCol="0" anchor="ctr"/>
                            </wps:wsp>
                          </wpg:wgp>
                        </a:graphicData>
                      </a:graphic>
                    </wp:inline>
                  </w:drawing>
                </mc:Choice>
                <mc:Fallback>
                  <w:pict>
                    <v:group w14:anchorId="0F4D82A3" id="页-1" o:spid="_x0000_s1026" style="width:226.3pt;height:127.55pt;mso-position-horizontal-relative:char;mso-position-vertical-relative:line" coordorigin="2370,2370" coordsize="24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">
                      <v:shape id="Line" o:spid="_x0000_s1027" style="position:absolute;left:2370;top:4890;width:24000;height:60;visibility:visible;mso-wrap-style:square;v-text-anchor:top" coordsize="2400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WTcQA&#10;AADcAAAADwAAAGRycy9kb3ducmV2LnhtbERPS2vCQBC+F/oflhG81U0UiqauIq2C9FAbH8XjkB2T&#10;0Oxs3N1q+u/dQsHbfHzPmc4704gLOV9bVpAOEhDEhdU1lwr2u9XTGIQPyBoby6TglzzMZ48PU8y0&#10;vXJOl20oRQxhn6GCKoQ2k9IXFRn0A9sSR+5kncEQoSuldniN4aaRwyR5lgZrjg0VtvRaUfG9/TEK&#10;JiOXHpf5OBx257zZvJ3fPz6/UKl+r1u8gAjUhbv4373WcX6Swt8z8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u1k3EAAAA3AAAAA8AAAAAAAAAAAAAAAAAmAIAAGRycy9k&#10;b3ducmV2LnhtbFBLBQYAAAAABAAEAPUAAACJAwAAAAA=&#10;" path="m,nfl2400000,e" filled="f" strokecolor="#323232" strokeweight=".33333mm">
                        <v:stroke joinstyle="bevel"/>
                        <v:path arrowok="t" textboxrect="0,0,2400000,6000"/>
                      </v:shape>
                      <v:shape id="Rectangle" o:spid="_x0000_s1028" style="position:absolute;left:4650;top:2370;width:9060;height:2520;visibility:visible;mso-wrap-style:square;v-text-anchor:middle" coordsize="906000,2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cBsMA&#10;AADcAAAADwAAAGRycy9kb3ducmV2LnhtbERPS2vCQBC+F/wPyxR6azZJUWt0E6RQkB4EY6Aeh+zk&#10;QbOzIbvV9N93hUJv8/E9Z1fMZhBXmlxvWUESxSCIa6t7bhVU5/fnVxDOI2scLJOCH3JQ5IuHHWba&#10;3vhE19K3IoSwy1BB5/2YSenqjgy6yI7EgWvsZNAHOLVST3gL4WaQaRyvpMGeQ0OHI711VH+V30bB&#10;pama5efHcYNJfaTxpb+cVuuDUk+P834LwtPs/8V/7oMO8+MU7s+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5cBsMAAADcAAAADwAAAAAAAAAAAAAAAACYAgAAZHJzL2Rv&#10;d25yZXYueG1sUEsFBgAAAAAEAAQA9QAAAIgDAAAAAA==&#10;" adj="-11796480,,5400" path="m,l906000,r,252000l,252000,,xe" fillcolor="#b2c2e9" strokecolor="#b2c2e9" strokeweight=".27778mm">
                        <v:stroke joinstyle="bevel"/>
                        <v:formulas/>
                        <v:path arrowok="t" o:connecttype="custom" o:connectlocs="0,126000;456000,0;906000,126000;456000,252000" o:connectangles="0,0,0,0" textboxrect="0,0,906000,252000"/>
                        <v:textbox inset="0,0,0,0">
                          <w:txbxContent>
                            <w:p w14:paraId="67AA28EA" w14:textId="77777777" w:rsidR="00154807" w:rsidRPr="0010358F" w:rsidRDefault="00154807" w:rsidP="00154807">
                              <w:pPr>
                                <w:snapToGrid w:val="0"/>
                                <w:spacing w:after="0"/>
                                <w:jc w:val="center"/>
                                <w:rPr>
                                  <w:sz w:val="15"/>
                                </w:rPr>
                              </w:pPr>
                              <w:r w:rsidRPr="0010358F">
                                <w:rPr>
                                  <w:color w:val="191919"/>
                                  <w:szCs w:val="17"/>
                                </w:rPr>
                                <w:t>on duration</w:t>
                              </w:r>
                            </w:p>
                          </w:txbxContent>
                        </v:textbox>
                      </v:shape>
                      <v:shape id="Rectangle" o:spid="_x0000_s1029" style="position:absolute;left:5385;top:6138;width:4575;height:1601;visibility:visible;mso-wrap-style:square;v-text-anchor:middle" coordsize="457500,1601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SecEA&#10;AADcAAAADwAAAGRycy9kb3ducmV2LnhtbERPTYvCMBC9C/sfwix4s6keVLpGWRRhb4utCN6GZrYt&#10;NpNuErX6640geJvH+5zFqjetuJDzjWUF4yQFQVxa3XClYF9sR3MQPiBrbC2Tght5WC0/BgvMtL3y&#10;ji55qEQMYZ+hgjqELpPSlzUZ9IntiCP3Z53BEKGrpHZ4jeGmlZM0nUqDDceGGjta11Se8rNRsPaH&#10;8bEtTngPLv8t/2eb2bnYKDX87L+/QATqw1v8cv/oOD+dwv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n0nnBAAAA3AAAAA8AAAAAAAAAAAAAAAAAmAIAAGRycy9kb3du&#10;cmV2LnhtbFBLBQYAAAAABAAEAPUAAACGAwAAAAA=&#10;" adj="-11796480,,5400" path="m,l457500,r,160171l,160171,,xe" fillcolor="#ffbf28" strokecolor="#ffbf28" strokeweight=".16667mm">
                        <v:stroke joinstyle="bevel"/>
                        <v:formulas/>
                        <v:path arrowok="t" o:connecttype="custom" o:connectlocs="0,80085;231972,0;457500,80085;231972,160171" o:connectangles="0,0,0,0" textboxrect="0,0,457500,160171"/>
                        <v:textbox inset="0,0,0,0">
                          <w:txbxContent>
                            <w:p w14:paraId="05F07E51" w14:textId="77777777" w:rsidR="00154807" w:rsidRPr="0010358F" w:rsidRDefault="00154807" w:rsidP="00154807">
                              <w:pPr>
                                <w:snapToGrid w:val="0"/>
                                <w:spacing w:after="0"/>
                                <w:jc w:val="center"/>
                                <w:rPr>
                                  <w:sz w:val="16"/>
                                </w:rPr>
                              </w:pPr>
                              <w:r w:rsidRPr="0010358F">
                                <w:rPr>
                                  <w:color w:val="191919"/>
                                  <w:sz w:val="16"/>
                                  <w:szCs w:val="12"/>
                                </w:rPr>
                                <w:t>CSI</w:t>
                              </w:r>
                            </w:p>
                          </w:txbxContent>
                        </v:textbox>
                      </v:shape>
                      <v:shape id="Rectangle" o:spid="_x0000_s1030" style="position:absolute;left:5385;top:8730;width:4575;height:1601;visibility:visible;mso-wrap-style:square;v-text-anchor:middle" coordsize="457500,1601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yaMYA&#10;AADcAAAADwAAAGRycy9kb3ducmV2LnhtbESPT2vCQBDF74V+h2UK3uomaktJXcV/kR4KUhV6HbPT&#10;JDQ7G7Krxm/vHAq9zfDevPeb6bx3jbpQF2rPBtJhAoq48Lbm0sDxkD+/gQoR2WLjmQzcKMB89vgw&#10;xcz6K3/RZR9LJSEcMjRQxdhmWoeiIodh6Fti0X585zDK2pXadniVcNfoUZK8aoc1S0OFLa0qKn73&#10;Z2fgtBx/5y3vNmXYrj/T1amZ5LvUmMFTv3gHFamP/+a/6w8r+C+CL8/IBHp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TyaMYAAADcAAAADwAAAAAAAAAAAAAAAACYAgAAZHJz&#10;L2Rvd25yZXYueG1sUEsFBgAAAAAEAAQA9QAAAIsDAAAAAA==&#10;" adj="-11796480,,5400" path="m,l457500,r,160171l,160171,,xe" fillcolor="#00aeee" strokecolor="#00aeee" strokeweight=".16667mm">
                        <v:stroke joinstyle="bevel"/>
                        <v:formulas/>
                        <v:path arrowok="t" o:connecttype="custom" o:connectlocs="0,80085;231972,0;457500,80085;231972,160171" o:connectangles="0,0,0,0" textboxrect="0,0,457500,160171"/>
                        <v:textbox inset="0,0,0,0">
                          <w:txbxContent>
                            <w:p w14:paraId="762A8CB7" w14:textId="77777777" w:rsidR="00154807" w:rsidRPr="0010358F" w:rsidRDefault="00154807" w:rsidP="00154807">
                              <w:pPr>
                                <w:snapToGrid w:val="0"/>
                                <w:spacing w:after="0"/>
                                <w:jc w:val="center"/>
                                <w:rPr>
                                  <w:sz w:val="16"/>
                                </w:rPr>
                              </w:pPr>
                              <w:r w:rsidRPr="0010358F">
                                <w:rPr>
                                  <w:color w:val="191919"/>
                                  <w:sz w:val="16"/>
                                  <w:szCs w:val="12"/>
                                </w:rPr>
                                <w:t>HARQ-ACK</w:t>
                              </w:r>
                            </w:p>
                          </w:txbxContent>
                        </v:textbox>
                      </v:shape>
                      <v:shape id="Rectangle" o:spid="_x0000_s1031" style="position:absolute;left:5385;top:12210;width:6525;height:1680;visibility:visible;mso-wrap-style:square;v-text-anchor:middle" coordsize="652500,16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bsEA&#10;AADcAAAADwAAAGRycy9kb3ducmV2LnhtbERPTYvCMBC9L/gfwgje1rSCi1ajiFCwi3uwFc9DM7bF&#10;ZlKaqN1/bxYWvM3jfc56O5hWPKh3jWUF8TQCQVxa3XCl4FyknwsQziNrbC2Tgl9ysN2MPtaYaPvk&#10;Ez1yX4kQwi5BBbX3XSKlK2sy6Ka2Iw7c1fYGfYB9JXWPzxBuWjmLoi9psOHQUGNH+5rKW343CrIs&#10;K75Te1ymP2ZeFmzj6rJolZqMh90KhKfBv8X/7oMO8+cx/D0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r827BAAAA3AAAAA8AAAAAAAAAAAAAAAAAmAIAAGRycy9kb3du&#10;cmV2LnhtbFBLBQYAAAAABAAEAPUAAACGAwAAAAA=&#10;" adj="-11796480,,5400" path="m,l652500,r,168000l,168000,,xe" fillcolor="#8acf57" strokecolor="#8acf57" strokeweight=".16667mm">
                        <v:stroke joinstyle="bevel"/>
                        <v:formulas/>
                        <v:path arrowok="t" o:connecttype="custom" o:connectlocs="0,84000;330845,0;652500,84000;330845,168000" o:connectangles="0,0,0,0" textboxrect="0,0,652500,168000"/>
                        <v:textbox inset="0,0,0,0">
                          <w:txbxContent>
                            <w:p w14:paraId="59653786" w14:textId="77777777" w:rsidR="00154807" w:rsidRPr="0010358F" w:rsidRDefault="00154807" w:rsidP="00154807">
                              <w:pPr>
                                <w:snapToGrid w:val="0"/>
                                <w:spacing w:after="0"/>
                                <w:jc w:val="center"/>
                                <w:rPr>
                                  <w:sz w:val="16"/>
                                </w:rPr>
                              </w:pPr>
                              <w:r w:rsidRPr="0010358F">
                                <w:rPr>
                                  <w:color w:val="191919"/>
                                  <w:sz w:val="16"/>
                                  <w:szCs w:val="12"/>
                                </w:rPr>
                                <w:t>PUSCH</w:t>
                              </w:r>
                            </w:p>
                          </w:txbxContent>
                        </v:textbox>
                      </v:shape>
                      <v:shape id="ConnectLine" o:spid="_x0000_s1032" style="position:absolute;left:9960;top:6939;width:914;height:2591;visibility:visible;mso-wrap-style:square;v-text-anchor:top" coordsize="91499,25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QD8QA&#10;AADcAAAADwAAAGRycy9kb3ducmV2LnhtbERPyWrDMBC9F/oPYgq9NXJKNlzLIRTaphDIfshtYk1t&#10;E2vkWmrs/n0UCOQ2j7dOMu1MJc7UuNKygn4vAkGcWV1yrmC3/XiZgHAeWWNlmRT8k4Np+viQYKxt&#10;y2s6b3wuQgi7GBUU3texlC4ryKDr2Zo4cD+2MegDbHKpG2xDuKnkaxSNpMGSQ0OBNb0XlJ02f0ZB&#10;dvxd7PA4WK5cu//67H/Pu8NkoNTzUzd7A+Gp83fxzT3XYf5wDNdnwgUy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UA/EAAAA3AAAAA8AAAAAAAAAAAAAAAAAmAIAAGRycy9k&#10;b3ducmV2LnhtbFBLBQYAAAAABAAEAPUAAACJAwAAAAA=&#10;" path="m,nfc32800,23811,65600,47621,81000,79340v15400,31718,13400,71344,-3000,102635c61600,213265,30800,236221,,259176e" filled="f" strokecolor="#e54648" strokeweight=".38889mm">
                        <v:stroke joinstyle="bevel"/>
                        <v:path arrowok="t" textboxrect="0,0,91499,259176"/>
                      </v:shape>
                      <v:shape id="Line" o:spid="_x0000_s1033" style="position:absolute;left:10874;top:8224;width:3888;height:60;rotation:-9193fd;visibility:visible;mso-wrap-style:square;v-text-anchor:top" coordsize="388744,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08cMA&#10;AADcAAAADwAAAGRycy9kb3ducmV2LnhtbESPQW/CMAyF70j8h8hIu0HaaUNdR4oQEghtp8F+gNd4&#10;bbXGqZKslH8/HyZxs/We3/u82U6uVyOF2Hk2kK8yUMS1tx03Bj4vh2UBKiZki71nMnCjCNtqPttg&#10;af2VP2g8p0ZJCMcSDbQpDaXWsW7JYVz5gVi0bx8cJllDo23Aq4S7Xj9m2Vo77FgaWhxo31L9c/51&#10;BoqR9JtO/jK9vB9D8eX6+GRzYx4W0+4VVKIp3c3/1ycr+M9CK8/IBL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408cMAAADcAAAADwAAAAAAAAAAAAAAAACYAgAAZHJzL2Rv&#10;d25yZXYueG1sUEsFBgAAAAAEAAQA9QAAAIgDAAAAAA==&#10;" path="m,nfl388745,e" filled="f" strokecolor="#e54648" strokeweight=".38889mm">
                        <v:stroke endarrow="classic" joinstyle="bevel"/>
                        <v:path arrowok="t" textboxrect="0,0,388744,6000"/>
                      </v:shape>
                      <v:shape id="Rectangle" o:spid="_x0000_s1034" style="position:absolute;left:14762;top:6930;width:7527;height:2580;visibility:visible;mso-wrap-style:square;v-text-anchor:middle" coordsize="752778,25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vzcIA&#10;AADcAAAADwAAAGRycy9kb3ducmV2LnhtbERPTWvCQBC9C/0PywjezMZSpaauUgqFGk+JJefp7jQJ&#10;zc6G7Fbjv3cFwds83udsdqPtxIkG3zpWsEhSEMTamZZrBd/Hz/krCB+QDXaOScGFPOy2T5MNZsad&#10;uaBTGWoRQ9hnqKAJoc+k9Lohiz5xPXHkft1gMUQ41NIMeI7htpPPabqSFluODQ329NGQ/iv/rQJT&#10;LlfVOtftvqxy83LodFH/aKVm0/H9DUSgMTzEd/eXifOXa7g9Ey+Q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K/NwgAAANwAAAAPAAAAAAAAAAAAAAAAAJgCAABkcnMvZG93&#10;bnJldi54bWxQSwUGAAAAAAQABAD1AAAAhwMAAAAA&#10;" adj="-11796480,,5400" path="m,l752778,r,258000l,258000,,xe" fillcolor="#fd8851" strokecolor="#fd8851" strokeweight=".16667mm">
                        <v:stroke joinstyle="bevel"/>
                        <v:formulas/>
                        <v:path arrowok="t" o:connecttype="custom" o:connectlocs="0,129000;381691,0;752778,129000;381691,258000" o:connectangles="0,0,0,0" textboxrect="0,0,752778,258000"/>
                        <v:textbox inset="0,0,0,0">
                          <w:txbxContent>
                            <w:p w14:paraId="1B0FF104" w14:textId="77777777" w:rsidR="00154807" w:rsidRPr="0010358F" w:rsidRDefault="00154807" w:rsidP="00154807">
                              <w:pPr>
                                <w:snapToGrid w:val="0"/>
                                <w:spacing w:after="0"/>
                                <w:jc w:val="center"/>
                                <w:rPr>
                                  <w:sz w:val="16"/>
                                </w:rPr>
                              </w:pPr>
                              <w:r w:rsidRPr="0010358F">
                                <w:rPr>
                                  <w:color w:val="191919"/>
                                  <w:sz w:val="16"/>
                                  <w:szCs w:val="12"/>
                                </w:rPr>
                                <w:t>PUCCH:</w:t>
                              </w:r>
                            </w:p>
                            <w:p w14:paraId="4D9DD80E" w14:textId="77777777" w:rsidR="00154807" w:rsidRPr="0010358F" w:rsidRDefault="00154807" w:rsidP="00154807">
                              <w:pPr>
                                <w:snapToGrid w:val="0"/>
                                <w:spacing w:after="0"/>
                                <w:jc w:val="center"/>
                                <w:rPr>
                                  <w:sz w:val="16"/>
                                </w:rPr>
                              </w:pPr>
                              <w:r w:rsidRPr="0010358F">
                                <w:rPr>
                                  <w:color w:val="191919"/>
                                  <w:sz w:val="16"/>
                                  <w:szCs w:val="12"/>
                                </w:rPr>
                                <w:t>CSI + HARQ-ACK</w:t>
                              </w:r>
                            </w:p>
                          </w:txbxContent>
                        </v:textbox>
                      </v:shape>
                      <w10:anchorlock/>
                    </v:group>
                  </w:pict>
                </mc:Fallback>
              </mc:AlternateContent>
            </w:r>
          </w:p>
          <w:p w14:paraId="76B09494" w14:textId="77777777" w:rsidR="00154807" w:rsidRDefault="00154807" w:rsidP="00154807">
            <w:pPr>
              <w:jc w:val="center"/>
              <w:rPr>
                <w:rFonts w:eastAsia="宋体"/>
                <w:lang w:eastAsia="zh-CN"/>
              </w:rPr>
            </w:pPr>
            <w:r w:rsidRPr="002F3E76">
              <w:rPr>
                <w:rFonts w:eastAsia="宋体"/>
                <w:lang w:eastAsia="zh-CN"/>
              </w:rPr>
              <w:t xml:space="preserve">Fig.1 </w:t>
            </w:r>
            <w:r>
              <w:rPr>
                <w:rFonts w:eastAsia="宋体"/>
                <w:lang w:eastAsia="zh-CN"/>
              </w:rPr>
              <w:t>An example for CSI multiplexing</w:t>
            </w:r>
          </w:p>
          <w:p w14:paraId="6F40E1EE" w14:textId="77777777" w:rsidR="00154807" w:rsidRPr="00232400" w:rsidRDefault="00154807" w:rsidP="00154807">
            <w:pPr>
              <w:pStyle w:val="CRCoverPage"/>
              <w:spacing w:after="60"/>
              <w:ind w:left="102"/>
              <w:rPr>
                <w:rFonts w:cs="Arial"/>
                <w:noProof/>
                <w:lang w:eastAsia="zh-CN"/>
              </w:rPr>
            </w:pPr>
            <w:r w:rsidRPr="00232400">
              <w:rPr>
                <w:rFonts w:cs="Arial"/>
                <w:noProof/>
                <w:lang w:eastAsia="zh-CN"/>
              </w:rPr>
              <w:t>In such a case, based on the current spec, CSI cannot be reported on PUCCH outside DRX on duration, which means that possible UE behaviours include:</w:t>
            </w:r>
          </w:p>
          <w:p w14:paraId="27286485" w14:textId="77777777" w:rsidR="00154807" w:rsidRPr="00232400" w:rsidRDefault="00154807" w:rsidP="00154807">
            <w:pPr>
              <w:pStyle w:val="CRCoverPage"/>
              <w:numPr>
                <w:ilvl w:val="0"/>
                <w:numId w:val="1"/>
              </w:numPr>
              <w:spacing w:after="60"/>
              <w:ind w:left="442" w:hanging="340"/>
              <w:rPr>
                <w:rFonts w:cs="Arial"/>
                <w:noProof/>
                <w:lang w:eastAsia="zh-CN"/>
              </w:rPr>
            </w:pPr>
            <w:r w:rsidRPr="00232400">
              <w:rPr>
                <w:rFonts w:cs="Arial"/>
                <w:noProof/>
                <w:lang w:eastAsia="zh-CN"/>
              </w:rPr>
              <w:t>Option 1: the UE de-multiplexes the multiplexed UCI and excludes CSI report.</w:t>
            </w:r>
          </w:p>
          <w:p w14:paraId="53A4FBEF" w14:textId="77777777" w:rsidR="00154807" w:rsidRPr="00232400" w:rsidRDefault="00154807" w:rsidP="00154807">
            <w:pPr>
              <w:pStyle w:val="CRCoverPage"/>
              <w:numPr>
                <w:ilvl w:val="0"/>
                <w:numId w:val="1"/>
              </w:numPr>
              <w:spacing w:after="180"/>
              <w:ind w:left="442" w:hanging="340"/>
              <w:rPr>
                <w:rFonts w:cs="Arial"/>
                <w:noProof/>
                <w:lang w:eastAsia="zh-CN"/>
              </w:rPr>
            </w:pPr>
            <w:r w:rsidRPr="00232400">
              <w:rPr>
                <w:rFonts w:cs="Arial"/>
                <w:noProof/>
                <w:lang w:eastAsia="zh-CN"/>
              </w:rPr>
              <w:t>Option 2: the UE drops the whole PUCCH transmission.</w:t>
            </w:r>
          </w:p>
          <w:p w14:paraId="7B61F3CF" w14:textId="77777777" w:rsidR="00154807" w:rsidRDefault="00154807" w:rsidP="00154807">
            <w:pPr>
              <w:pStyle w:val="CRCoverPage"/>
              <w:spacing w:after="180"/>
              <w:ind w:left="102"/>
              <w:rPr>
                <w:lang w:eastAsia="zh-CN"/>
              </w:rPr>
            </w:pPr>
            <w:r>
              <w:rPr>
                <w:lang w:eastAsia="zh-CN"/>
              </w:rPr>
              <w:t xml:space="preserve">We think the above case is indeed one of the scenarios that motivated the NOTE 4 in the follows, </w:t>
            </w:r>
          </w:p>
          <w:p w14:paraId="77D3534B" w14:textId="77777777" w:rsidR="00154807" w:rsidRPr="008E02E2" w:rsidRDefault="00154807" w:rsidP="00154807">
            <w:pPr>
              <w:pStyle w:val="NO"/>
              <w:rPr>
                <w:noProof/>
              </w:rPr>
            </w:pPr>
            <w:r w:rsidRPr="003C0705">
              <w:rPr>
                <w:noProof/>
              </w:rPr>
              <w:t>NOTE 4:</w:t>
            </w:r>
            <w:r w:rsidRPr="003C0705">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708AA7DE" w14:textId="012F5145" w:rsidR="00DE5013" w:rsidRDefault="00154807" w:rsidP="00154807">
            <w:pPr>
              <w:pStyle w:val="CRCoverPage"/>
              <w:spacing w:after="180"/>
              <w:ind w:left="102"/>
              <w:rPr>
                <w:noProof/>
              </w:rPr>
            </w:pPr>
            <w:r>
              <w:rPr>
                <w:rFonts w:hint="eastAsia"/>
                <w:lang w:eastAsia="zh-CN"/>
              </w:rPr>
              <w:t>T</w:t>
            </w:r>
            <w:r>
              <w:rPr>
                <w:lang w:eastAsia="zh-CN"/>
              </w:rPr>
              <w:t>herefore, in case CSI masking is setup, if the UE multiplexes a CSI with other overlapping UCI(s) and the multiplexed UCI would be transmitted on a PUCCH resource outside DRX on duration, it is up to UE implementation whether to report this multiplexed UCI.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59AF98" w14:textId="7AF8CC2D" w:rsidR="0026593F" w:rsidRPr="00BD4C29" w:rsidRDefault="0026593F" w:rsidP="0026593F">
            <w:pPr>
              <w:spacing w:after="0"/>
              <w:ind w:left="102"/>
              <w:rPr>
                <w:rFonts w:ascii="Arial" w:hAnsi="Arial" w:cs="Arial"/>
                <w:noProof/>
                <w:lang w:eastAsia="zh-CN"/>
              </w:rPr>
            </w:pPr>
            <w:r w:rsidRPr="00BD4C29">
              <w:rPr>
                <w:rFonts w:ascii="Arial" w:hAnsi="Arial" w:cs="Arial"/>
                <w:noProof/>
                <w:lang w:eastAsia="zh-CN"/>
              </w:rPr>
              <w:t xml:space="preserve">Clarify in 5.7 that the </w:t>
            </w:r>
            <w:r w:rsidR="00BD4C29" w:rsidRPr="00BD4C29">
              <w:rPr>
                <w:rFonts w:ascii="Arial" w:hAnsi="Arial" w:cs="Arial"/>
                <w:lang w:eastAsia="zh-CN"/>
              </w:rPr>
              <w:t xml:space="preserve">in case CSI masking is setup, if the UE multiplexes a CSI configured on PUCCH with other overlapping UCI(s) and the multiplexed UCI would be transmitted on a PUCCH resource which is not in the time that </w:t>
            </w:r>
            <w:r w:rsidR="00BD4C29" w:rsidRPr="00BD4C29">
              <w:rPr>
                <w:rFonts w:ascii="Arial" w:hAnsi="Arial" w:cs="Arial"/>
                <w:i/>
                <w:noProof/>
                <w:lang w:eastAsia="ko-KR"/>
              </w:rPr>
              <w:t>drx-</w:t>
            </w:r>
            <w:r w:rsidR="00BD4C29" w:rsidRPr="00BD4C29">
              <w:rPr>
                <w:rFonts w:ascii="Arial" w:hAnsi="Arial" w:cs="Arial"/>
                <w:i/>
                <w:noProof/>
              </w:rPr>
              <w:t>onDurationTimer</w:t>
            </w:r>
            <w:r w:rsidR="00BD4C29" w:rsidRPr="00BD4C29">
              <w:rPr>
                <w:rFonts w:ascii="Arial" w:hAnsi="Arial" w:cs="Arial"/>
                <w:lang w:eastAsia="zh-CN"/>
              </w:rPr>
              <w:t xml:space="preserve"> is running, it is up to UE implementation whether to report this multiplexed UCI.</w:t>
            </w:r>
          </w:p>
          <w:p w14:paraId="740D970A" w14:textId="77777777" w:rsidR="0096291A"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6E0683" w:rsidR="0026593F" w:rsidRPr="00952124" w:rsidRDefault="00690493" w:rsidP="0026593F">
            <w:pPr>
              <w:spacing w:after="0"/>
              <w:ind w:left="100"/>
              <w:rPr>
                <w:rFonts w:ascii="Arial" w:hAnsi="Arial"/>
                <w:noProof/>
                <w:lang w:eastAsia="zh-CN"/>
              </w:rPr>
            </w:pPr>
            <w:r w:rsidRPr="00690493">
              <w:rPr>
                <w:rFonts w:ascii="Arial" w:hAnsi="Arial"/>
                <w:noProof/>
                <w:lang w:eastAsia="zh-CN"/>
              </w:rPr>
              <w:t>Standalone</w:t>
            </w:r>
            <w:r w:rsidR="00BD4C29">
              <w:rPr>
                <w:rFonts w:ascii="Arial" w:hAnsi="Arial"/>
                <w:noProof/>
                <w:lang w:eastAsia="zh-CN"/>
              </w:rPr>
              <w:t>, (NG)EN-DC, NE-DC, NR-DC</w:t>
            </w:r>
          </w:p>
          <w:p w14:paraId="701948DB" w14:textId="77777777" w:rsidR="0026593F" w:rsidRPr="00690493"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4F9BA099" w:rsidR="0026593F" w:rsidRDefault="00BD4C29" w:rsidP="0026593F">
            <w:pPr>
              <w:spacing w:after="0"/>
              <w:ind w:left="102"/>
              <w:rPr>
                <w:rFonts w:ascii="Arial" w:hAnsi="Arial"/>
                <w:noProof/>
              </w:rPr>
            </w:pPr>
            <w:r>
              <w:rPr>
                <w:rFonts w:ascii="Arial" w:hAnsi="Arial"/>
                <w:noProof/>
              </w:rPr>
              <w:t>DRX</w:t>
            </w:r>
          </w:p>
          <w:p w14:paraId="0326C546" w14:textId="77777777" w:rsidR="0026593F" w:rsidRPr="00952124" w:rsidRDefault="0026593F" w:rsidP="0026593F">
            <w:pPr>
              <w:spacing w:after="0"/>
              <w:ind w:left="102"/>
              <w:rPr>
                <w:rFonts w:ascii="Arial" w:hAnsi="Arial"/>
                <w:noProof/>
              </w:rPr>
            </w:pPr>
          </w:p>
          <w:p w14:paraId="016AC428" w14:textId="77777777" w:rsidR="0026593F" w:rsidRDefault="0026593F" w:rsidP="0026593F">
            <w:pPr>
              <w:pStyle w:val="CRCoverPage"/>
              <w:spacing w:before="20" w:after="0"/>
              <w:ind w:left="102"/>
              <w:rPr>
                <w:b/>
                <w:noProof/>
                <w:u w:val="single"/>
              </w:rPr>
            </w:pPr>
            <w:r w:rsidRPr="00952124">
              <w:rPr>
                <w:noProof/>
                <w:u w:val="single"/>
              </w:rPr>
              <w:t>Inter-operability:</w:t>
            </w:r>
          </w:p>
          <w:p w14:paraId="77F3EF13" w14:textId="22E4D671" w:rsidR="0026593F" w:rsidRDefault="0026593F" w:rsidP="0026593F">
            <w:pPr>
              <w:pStyle w:val="CRCoverPage"/>
              <w:spacing w:before="20" w:after="80"/>
              <w:ind w:left="100"/>
              <w:rPr>
                <w:noProof/>
                <w:lang w:eastAsia="zh-CN"/>
              </w:rPr>
            </w:pPr>
            <w:r>
              <w:rPr>
                <w:noProof/>
                <w:lang w:eastAsia="zh-CN"/>
              </w:rPr>
              <w:t>If the UE is implemented according to this CR while the network is not,</w:t>
            </w:r>
            <w:r w:rsidR="00AA6C08">
              <w:rPr>
                <w:noProof/>
                <w:lang w:eastAsia="zh-CN"/>
              </w:rPr>
              <w:t xml:space="preserve"> the network may expect a CSI report while the UE may not send it</w:t>
            </w:r>
            <w:r>
              <w:rPr>
                <w:noProof/>
                <w:lang w:eastAsia="zh-CN"/>
              </w:rPr>
              <w:t>.</w:t>
            </w:r>
          </w:p>
          <w:p w14:paraId="31C656EC" w14:textId="477AAA01" w:rsidR="001E41F3" w:rsidRDefault="0026593F" w:rsidP="000C0A7E">
            <w:pPr>
              <w:pStyle w:val="CRCoverPage"/>
              <w:spacing w:after="180"/>
              <w:ind w:left="102"/>
              <w:rPr>
                <w:noProof/>
              </w:rPr>
            </w:pPr>
            <w:r>
              <w:rPr>
                <w:noProof/>
                <w:lang w:eastAsia="zh-CN"/>
              </w:rPr>
              <w:t xml:space="preserve">If the network is implemented according to this CR while the UE is not, </w:t>
            </w:r>
            <w:r w:rsidR="00AA6C08">
              <w:rPr>
                <w:noProof/>
                <w:lang w:eastAsia="zh-CN"/>
              </w:rPr>
              <w:t>it is not clear what the UE behaviour should be and it may pose chanllenges to UE implementation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2F8555" w:rsidR="001E41F3" w:rsidRDefault="00AA6C08" w:rsidP="00AA6C08">
            <w:pPr>
              <w:pStyle w:val="CRCoverPage"/>
              <w:spacing w:after="0"/>
              <w:ind w:left="100"/>
              <w:rPr>
                <w:noProof/>
              </w:rPr>
            </w:pPr>
            <w:r>
              <w:rPr>
                <w:noProof/>
                <w:lang w:eastAsia="zh-CN"/>
              </w:rPr>
              <w:t xml:space="preserve">The UE behaviour on CSI reporting in case CSI masking is setup is not clear and the network may not know whether the UE reports </w:t>
            </w:r>
            <w:r w:rsidR="00EC5F83">
              <w:rPr>
                <w:noProof/>
                <w:lang w:eastAsia="zh-CN"/>
              </w:rPr>
              <w:t xml:space="preserve">a </w:t>
            </w:r>
            <w:r>
              <w:rPr>
                <w:noProof/>
                <w:lang w:eastAsia="zh-CN"/>
              </w:rPr>
              <w:t>CSI</w:t>
            </w:r>
            <w:r w:rsidR="00A93D3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04D3CB" w:rsidR="001E41F3" w:rsidRDefault="0041698A" w:rsidP="00B774D1">
            <w:pPr>
              <w:pStyle w:val="CRCoverPage"/>
              <w:spacing w:after="0"/>
              <w:ind w:left="100"/>
              <w:rPr>
                <w:noProof/>
              </w:rPr>
            </w:pPr>
            <w:r>
              <w:rPr>
                <w:noProof/>
                <w:lang w:eastAsia="zh-CN"/>
              </w:rPr>
              <w:t>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C6251AA" w14:textId="77777777"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5" w:name="_Toc46439363"/>
      <w:bookmarkStart w:id="36" w:name="_Toc46444200"/>
      <w:bookmarkStart w:id="37" w:name="_Toc46486961"/>
      <w:bookmarkStart w:id="38" w:name="_Toc52836839"/>
      <w:bookmarkStart w:id="39" w:name="_Toc52837847"/>
      <w:bookmarkStart w:id="40" w:name="_Toc53006487"/>
      <w:r w:rsidRPr="00C657A2">
        <w:rPr>
          <w:rFonts w:eastAsia="Batang"/>
          <w:bCs/>
          <w:i/>
          <w:noProof/>
          <w:sz w:val="22"/>
          <w:lang w:eastAsia="ko-KR"/>
        </w:rPr>
        <w:lastRenderedPageBreak/>
        <w:t>START OF CHANGE</w:t>
      </w:r>
    </w:p>
    <w:p w14:paraId="040A7279" w14:textId="77777777" w:rsidR="004130E2" w:rsidRPr="004130E2" w:rsidRDefault="004130E2" w:rsidP="004130E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49"/>
      <w:bookmarkStart w:id="42" w:name="_Toc37296208"/>
      <w:bookmarkStart w:id="43" w:name="_Toc46490335"/>
      <w:bookmarkStart w:id="44" w:name="_Toc52752030"/>
      <w:bookmarkStart w:id="45" w:name="_Toc52796492"/>
      <w:bookmarkStart w:id="46" w:name="_Toc60791771"/>
      <w:bookmarkEnd w:id="35"/>
      <w:bookmarkEnd w:id="36"/>
      <w:bookmarkEnd w:id="37"/>
      <w:bookmarkEnd w:id="38"/>
      <w:bookmarkEnd w:id="39"/>
      <w:bookmarkEnd w:id="40"/>
      <w:r w:rsidRPr="004130E2">
        <w:rPr>
          <w:rFonts w:ascii="Arial" w:eastAsia="Times New Roman" w:hAnsi="Arial"/>
          <w:sz w:val="32"/>
          <w:lang w:eastAsia="ko-KR"/>
        </w:rPr>
        <w:t>5.7</w:t>
      </w:r>
      <w:r w:rsidRPr="004130E2">
        <w:rPr>
          <w:rFonts w:ascii="Arial" w:eastAsia="Times New Roman" w:hAnsi="Arial"/>
          <w:sz w:val="32"/>
          <w:lang w:eastAsia="ko-KR"/>
        </w:rPr>
        <w:tab/>
        <w:t>Discontinuous Reception (DRX)</w:t>
      </w:r>
      <w:bookmarkEnd w:id="41"/>
      <w:bookmarkEnd w:id="42"/>
      <w:bookmarkEnd w:id="43"/>
      <w:bookmarkEnd w:id="44"/>
      <w:bookmarkEnd w:id="45"/>
      <w:bookmarkEnd w:id="46"/>
    </w:p>
    <w:p w14:paraId="1FD64727"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A7469AC" w14:textId="77777777" w:rsidR="004130E2" w:rsidRPr="004130E2" w:rsidRDefault="004130E2" w:rsidP="004130E2">
      <w:pPr>
        <w:keepLines/>
        <w:overflowPunct w:val="0"/>
        <w:autoSpaceDE w:val="0"/>
        <w:autoSpaceDN w:val="0"/>
        <w:adjustRightInd w:val="0"/>
        <w:ind w:left="1135" w:hanging="851"/>
        <w:textAlignment w:val="baseline"/>
        <w:rPr>
          <w:rFonts w:eastAsia="Times New Roman"/>
          <w:lang w:eastAsia="ko-KR"/>
        </w:rPr>
      </w:pPr>
      <w:r w:rsidRPr="004130E2">
        <w:rPr>
          <w:rFonts w:eastAsia="Times New Roman"/>
          <w:lang w:eastAsia="ko-KR"/>
        </w:rPr>
        <w:t>NOTE 1:</w:t>
      </w:r>
      <w:r w:rsidRPr="004130E2">
        <w:rPr>
          <w:rFonts w:eastAsia="Times New Roman"/>
          <w:lang w:eastAsia="ko-KR"/>
        </w:rPr>
        <w:tab/>
        <w:t>If Sidelink resource allocation mode 1 is configured by RRC, a DRX functionality is not configured.</w:t>
      </w:r>
    </w:p>
    <w:p w14:paraId="5F06E8C3"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RRC controls DRX operation by configuring the following parameters:</w:t>
      </w:r>
    </w:p>
    <w:p w14:paraId="271C75A8"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drx-onDurationTimer</w:t>
      </w:r>
      <w:r w:rsidRPr="004130E2">
        <w:rPr>
          <w:rFonts w:eastAsia="Times New Roman"/>
          <w:lang w:eastAsia="ko-KR"/>
        </w:rPr>
        <w:t>: the duration at the beginning of a DRX cycle;</w:t>
      </w:r>
    </w:p>
    <w:p w14:paraId="09DA6854"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drx-SlotOffset</w:t>
      </w:r>
      <w:r w:rsidRPr="004130E2">
        <w:rPr>
          <w:rFonts w:eastAsia="Times New Roman"/>
          <w:lang w:eastAsia="ko-KR"/>
        </w:rPr>
        <w:t xml:space="preserve">: the delay before starting the </w:t>
      </w:r>
      <w:r w:rsidRPr="004130E2">
        <w:rPr>
          <w:rFonts w:eastAsia="Times New Roman"/>
          <w:i/>
          <w:lang w:eastAsia="ko-KR"/>
        </w:rPr>
        <w:t>drx-onDurationTimer</w:t>
      </w:r>
      <w:r w:rsidRPr="004130E2">
        <w:rPr>
          <w:rFonts w:eastAsia="Times New Roman"/>
          <w:lang w:eastAsia="ko-KR"/>
        </w:rPr>
        <w:t>;</w:t>
      </w:r>
    </w:p>
    <w:p w14:paraId="1AE11E22"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drx-InactivityTimer</w:t>
      </w:r>
      <w:r w:rsidRPr="004130E2">
        <w:rPr>
          <w:rFonts w:eastAsia="Times New Roman"/>
          <w:lang w:eastAsia="ko-KR"/>
        </w:rPr>
        <w:t>: the duration after the PDCCH occasion in which a PDCCH indicates a new UL or DL transmission for the MAC entity;</w:t>
      </w:r>
    </w:p>
    <w:p w14:paraId="494DB9FF"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drx-RetransmissionTimerDL</w:t>
      </w:r>
      <w:r w:rsidRPr="004130E2">
        <w:rPr>
          <w:rFonts w:eastAsia="Times New Roman"/>
          <w:lang w:eastAsia="ko-KR"/>
        </w:rPr>
        <w:t xml:space="preserve"> (per DL HARQ process except for the broadcast process): the maximum duration until a DL retransmission is received;</w:t>
      </w:r>
    </w:p>
    <w:p w14:paraId="45E53597"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drx-RetransmissionTimerUL</w:t>
      </w:r>
      <w:r w:rsidRPr="004130E2">
        <w:rPr>
          <w:rFonts w:eastAsia="Times New Roman"/>
          <w:lang w:eastAsia="ko-KR"/>
        </w:rPr>
        <w:t xml:space="preserve"> (per UL HARQ process): the maximum duration until a grant for UL retransmission is received;</w:t>
      </w:r>
    </w:p>
    <w:p w14:paraId="0545C66A"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drx-LongCycleStartOffset</w:t>
      </w:r>
      <w:r w:rsidRPr="004130E2">
        <w:rPr>
          <w:rFonts w:eastAsia="Times New Roman"/>
          <w:lang w:eastAsia="ko-KR"/>
        </w:rPr>
        <w:t xml:space="preserve">: the Long DRX cycle and </w:t>
      </w:r>
      <w:r w:rsidRPr="004130E2">
        <w:rPr>
          <w:rFonts w:eastAsia="Times New Roman"/>
          <w:i/>
          <w:lang w:eastAsia="ko-KR"/>
        </w:rPr>
        <w:t>drx-StartOffset</w:t>
      </w:r>
      <w:r w:rsidRPr="004130E2">
        <w:rPr>
          <w:rFonts w:eastAsia="Times New Roman"/>
          <w:lang w:eastAsia="ko-KR"/>
        </w:rPr>
        <w:t xml:space="preserve"> which defines the subframe where the Long and Short DRX cycle starts;</w:t>
      </w:r>
    </w:p>
    <w:p w14:paraId="60D97AD7"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drx-ShortCycle</w:t>
      </w:r>
      <w:r w:rsidRPr="004130E2">
        <w:rPr>
          <w:rFonts w:eastAsia="Times New Roman"/>
          <w:lang w:eastAsia="ko-KR"/>
        </w:rPr>
        <w:t xml:space="preserve"> (optional): the Short DRX cycle;</w:t>
      </w:r>
    </w:p>
    <w:p w14:paraId="124A7C00"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drx-ShortCycleTimer</w:t>
      </w:r>
      <w:r w:rsidRPr="004130E2">
        <w:rPr>
          <w:rFonts w:eastAsia="Times New Roman"/>
          <w:lang w:eastAsia="ko-KR"/>
        </w:rPr>
        <w:t xml:space="preserve"> (optional): the duration the UE shall follow the Short DRX cycle;</w:t>
      </w:r>
    </w:p>
    <w:p w14:paraId="4E83C312"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drx-HARQ-RTT-TimerDL</w:t>
      </w:r>
      <w:r w:rsidRPr="004130E2">
        <w:rPr>
          <w:rFonts w:eastAsia="Times New Roman"/>
          <w:lang w:eastAsia="ko-KR"/>
        </w:rPr>
        <w:t xml:space="preserve"> (per DL HARQ process except for the broadcast process): the minimum duration before a DL assignment for HARQ retransmission is expected by the MAC entity;</w:t>
      </w:r>
    </w:p>
    <w:p w14:paraId="2FDF76C9"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drx-HARQ-RTT-TimerUL</w:t>
      </w:r>
      <w:r w:rsidRPr="004130E2">
        <w:rPr>
          <w:rFonts w:eastAsia="Times New Roman"/>
          <w:lang w:eastAsia="ko-KR"/>
        </w:rPr>
        <w:t xml:space="preserve"> (per UL HARQ process): the minimum duration before a UL HARQ retransmission grant is expected by the MAC entity;</w:t>
      </w:r>
    </w:p>
    <w:p w14:paraId="2ADCD06B"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ps-Wakeup</w:t>
      </w:r>
      <w:r w:rsidRPr="004130E2">
        <w:rPr>
          <w:rFonts w:eastAsia="Times New Roman"/>
          <w:lang w:eastAsia="ko-KR"/>
        </w:rPr>
        <w:t xml:space="preserve"> (optional): the configuration to start associated </w:t>
      </w:r>
      <w:r w:rsidRPr="004130E2">
        <w:rPr>
          <w:rFonts w:eastAsia="Times New Roman"/>
          <w:i/>
          <w:lang w:eastAsia="ko-KR"/>
        </w:rPr>
        <w:t>drx-onDurationTimer</w:t>
      </w:r>
      <w:r w:rsidRPr="004130E2">
        <w:rPr>
          <w:rFonts w:eastAsia="Times New Roman"/>
          <w:lang w:eastAsia="ko-KR"/>
        </w:rPr>
        <w:t xml:space="preserve"> in case DCP is</w:t>
      </w:r>
      <w:r w:rsidRPr="004130E2">
        <w:rPr>
          <w:rFonts w:eastAsia="Times New Roman"/>
          <w:lang w:eastAsia="zh-CN"/>
        </w:rPr>
        <w:t xml:space="preserve"> monitored but</w:t>
      </w:r>
      <w:r w:rsidRPr="004130E2">
        <w:rPr>
          <w:rFonts w:eastAsia="Times New Roman"/>
          <w:lang w:eastAsia="ko-KR"/>
        </w:rPr>
        <w:t xml:space="preserve"> not detected;</w:t>
      </w:r>
    </w:p>
    <w:p w14:paraId="743452B6"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zh-CN"/>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ps-TransmitOtherPeriodicCSI</w:t>
      </w:r>
      <w:r w:rsidRPr="004130E2" w:rsidDel="008D0471">
        <w:rPr>
          <w:rFonts w:eastAsia="Times New Roman"/>
          <w:lang w:eastAsia="ko-KR"/>
        </w:rPr>
        <w:t xml:space="preserve"> </w:t>
      </w:r>
      <w:r w:rsidRPr="004130E2">
        <w:rPr>
          <w:rFonts w:eastAsia="Times New Roman"/>
          <w:lang w:eastAsia="ko-KR"/>
        </w:rPr>
        <w:t xml:space="preserve">(optional): the configuration to report periodic CSI that is not L1-RSRP on PUCCH during the time duration indicated by </w:t>
      </w:r>
      <w:r w:rsidRPr="004130E2">
        <w:rPr>
          <w:rFonts w:eastAsia="Times New Roman"/>
          <w:i/>
          <w:lang w:eastAsia="ko-KR"/>
        </w:rPr>
        <w:t>drx-onDurationTimer</w:t>
      </w:r>
      <w:r w:rsidRPr="004130E2">
        <w:rPr>
          <w:rFonts w:eastAsia="Times New Roman"/>
          <w:lang w:eastAsia="ko-KR"/>
        </w:rPr>
        <w:t xml:space="preserve"> in case DCP is configured but associated </w:t>
      </w:r>
      <w:r w:rsidRPr="004130E2">
        <w:rPr>
          <w:rFonts w:eastAsia="Times New Roman"/>
          <w:i/>
          <w:lang w:eastAsia="ko-KR"/>
        </w:rPr>
        <w:t>drx-onDurationTimer</w:t>
      </w:r>
      <w:r w:rsidRPr="004130E2">
        <w:rPr>
          <w:rFonts w:eastAsia="Times New Roman"/>
          <w:lang w:eastAsia="ko-KR"/>
        </w:rPr>
        <w:t xml:space="preserve"> is not started;</w:t>
      </w:r>
    </w:p>
    <w:p w14:paraId="16561904"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zh-CN"/>
        </w:rPr>
      </w:pPr>
      <w:r w:rsidRPr="004130E2">
        <w:rPr>
          <w:rFonts w:eastAsia="Times New Roman"/>
          <w:lang w:eastAsia="ko-KR"/>
        </w:rPr>
        <w:t>-</w:t>
      </w:r>
      <w:r w:rsidRPr="004130E2">
        <w:rPr>
          <w:rFonts w:eastAsia="Times New Roman"/>
          <w:lang w:eastAsia="ko-KR"/>
        </w:rPr>
        <w:tab/>
      </w:r>
      <w:r w:rsidRPr="004130E2">
        <w:rPr>
          <w:rFonts w:eastAsia="Times New Roman"/>
          <w:i/>
          <w:lang w:eastAsia="ko-KR"/>
        </w:rPr>
        <w:t>ps-TransmitPeriodicL1-RSRP</w:t>
      </w:r>
      <w:r w:rsidRPr="004130E2">
        <w:rPr>
          <w:rFonts w:eastAsia="Times New Roman"/>
          <w:lang w:eastAsia="ko-KR"/>
        </w:rPr>
        <w:t xml:space="preserve"> (optional): the configuration to transmit periodic CSI that is L1-RSRP on PUCCH during the time duration indicated by </w:t>
      </w:r>
      <w:r w:rsidRPr="004130E2">
        <w:rPr>
          <w:rFonts w:eastAsia="Times New Roman"/>
          <w:i/>
          <w:lang w:eastAsia="ko-KR"/>
        </w:rPr>
        <w:t>drx-onDurationTimer</w:t>
      </w:r>
      <w:r w:rsidRPr="004130E2">
        <w:rPr>
          <w:rFonts w:eastAsia="Times New Roman"/>
          <w:lang w:eastAsia="ko-KR"/>
        </w:rPr>
        <w:t xml:space="preserve"> in case DCP is configured but associated </w:t>
      </w:r>
      <w:r w:rsidRPr="004130E2">
        <w:rPr>
          <w:rFonts w:eastAsia="Times New Roman"/>
          <w:i/>
          <w:lang w:eastAsia="ko-KR"/>
        </w:rPr>
        <w:t>drx-onDurationTimer</w:t>
      </w:r>
      <w:r w:rsidRPr="004130E2">
        <w:rPr>
          <w:rFonts w:eastAsia="Times New Roman"/>
          <w:lang w:eastAsia="ko-KR"/>
        </w:rPr>
        <w:t xml:space="preserve"> is not started.</w:t>
      </w:r>
    </w:p>
    <w:p w14:paraId="000A5C8A"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Serving Cells of a MAC entity may be configured by RRC in two DRX groups with separate DRX parameters. W</w:t>
      </w:r>
      <w:r w:rsidRPr="004130E2">
        <w:rPr>
          <w:rFonts w:eastAsia="Times New Roman"/>
          <w:iCs/>
          <w:lang w:eastAsia="ko-KR"/>
        </w:rPr>
        <w:t>hen RRC does not configure a secondary DRX group, there is only one DRX group</w:t>
      </w:r>
      <w:r w:rsidRPr="004130E2">
        <w:rPr>
          <w:rFonts w:eastAsia="Times New Roman"/>
          <w:lang w:eastAsia="ja-JP"/>
        </w:rPr>
        <w:t xml:space="preserve"> </w:t>
      </w:r>
      <w:r w:rsidRPr="004130E2">
        <w:rPr>
          <w:rFonts w:eastAsia="Times New Roman"/>
          <w:iCs/>
          <w:lang w:eastAsia="ko-KR"/>
        </w:rPr>
        <w:t>and all Serving Cells belong to that one DRX group. When two DRX groups are configured, e</w:t>
      </w:r>
      <w:r w:rsidRPr="004130E2">
        <w:rPr>
          <w:rFonts w:eastAsia="Times New Roman"/>
          <w:lang w:eastAsia="ko-KR"/>
        </w:rPr>
        <w:t xml:space="preserve">ach Serving Cell is uniquely assigned to either of the two groups. The DRX parameters that are separately configured for each DRX group are: </w:t>
      </w:r>
      <w:r w:rsidRPr="004130E2">
        <w:rPr>
          <w:rFonts w:eastAsia="Times New Roman"/>
          <w:i/>
          <w:lang w:eastAsia="ko-KR"/>
        </w:rPr>
        <w:t>drx-onDurationTimer</w:t>
      </w:r>
      <w:r w:rsidRPr="004130E2">
        <w:rPr>
          <w:rFonts w:eastAsia="Times New Roman"/>
          <w:lang w:eastAsia="ko-KR"/>
        </w:rPr>
        <w:t xml:space="preserve">, </w:t>
      </w:r>
      <w:r w:rsidRPr="004130E2">
        <w:rPr>
          <w:rFonts w:eastAsia="Times New Roman"/>
          <w:i/>
          <w:lang w:eastAsia="ko-KR"/>
        </w:rPr>
        <w:t>drx-InactivityTimer</w:t>
      </w:r>
      <w:r w:rsidRPr="004130E2">
        <w:rPr>
          <w:rFonts w:eastAsia="Times New Roman"/>
          <w:iCs/>
          <w:lang w:eastAsia="ko-KR"/>
        </w:rPr>
        <w:t xml:space="preserve">. The DRX parameters that are common to the DRX groups are: </w:t>
      </w:r>
      <w:r w:rsidRPr="004130E2">
        <w:rPr>
          <w:rFonts w:eastAsia="Times New Roman"/>
          <w:i/>
          <w:lang w:eastAsia="ko-KR"/>
        </w:rPr>
        <w:t>drx-SlotOffset</w:t>
      </w:r>
      <w:r w:rsidRPr="004130E2">
        <w:rPr>
          <w:rFonts w:eastAsia="Times New Roman"/>
          <w:lang w:eastAsia="ko-KR"/>
        </w:rPr>
        <w:t xml:space="preserve">, </w:t>
      </w:r>
      <w:r w:rsidRPr="004130E2">
        <w:rPr>
          <w:rFonts w:eastAsia="Times New Roman"/>
          <w:i/>
          <w:lang w:eastAsia="ko-KR"/>
        </w:rPr>
        <w:t>drx-RetransmissionTimerDL</w:t>
      </w:r>
      <w:r w:rsidRPr="004130E2">
        <w:rPr>
          <w:rFonts w:eastAsia="Times New Roman"/>
          <w:lang w:eastAsia="ko-KR"/>
        </w:rPr>
        <w:t xml:space="preserve">, </w:t>
      </w:r>
      <w:r w:rsidRPr="004130E2">
        <w:rPr>
          <w:rFonts w:eastAsia="Times New Roman"/>
          <w:i/>
          <w:lang w:eastAsia="ko-KR"/>
        </w:rPr>
        <w:t>drx-RetransmissionTimerUL</w:t>
      </w:r>
      <w:r w:rsidRPr="004130E2">
        <w:rPr>
          <w:rFonts w:eastAsia="Times New Roman"/>
          <w:lang w:eastAsia="ko-KR"/>
        </w:rPr>
        <w:t xml:space="preserve">, </w:t>
      </w:r>
      <w:r w:rsidRPr="004130E2">
        <w:rPr>
          <w:rFonts w:eastAsia="Times New Roman"/>
          <w:i/>
          <w:lang w:eastAsia="ko-KR"/>
        </w:rPr>
        <w:t>drx-LongCycleStartOffset</w:t>
      </w:r>
      <w:r w:rsidRPr="004130E2">
        <w:rPr>
          <w:rFonts w:eastAsia="Times New Roman"/>
          <w:lang w:eastAsia="ko-KR"/>
        </w:rPr>
        <w:t xml:space="preserve">, </w:t>
      </w:r>
      <w:r w:rsidRPr="004130E2">
        <w:rPr>
          <w:rFonts w:eastAsia="Times New Roman"/>
          <w:i/>
          <w:lang w:eastAsia="ko-KR"/>
        </w:rPr>
        <w:t>drx-ShortCycle</w:t>
      </w:r>
      <w:r w:rsidRPr="004130E2">
        <w:rPr>
          <w:rFonts w:eastAsia="Times New Roman"/>
          <w:lang w:eastAsia="ko-KR"/>
        </w:rPr>
        <w:t xml:space="preserve"> (optional), </w:t>
      </w:r>
      <w:r w:rsidRPr="004130E2">
        <w:rPr>
          <w:rFonts w:eastAsia="Times New Roman"/>
          <w:i/>
          <w:lang w:eastAsia="ko-KR"/>
        </w:rPr>
        <w:t>drx-ShortCycleTimer</w:t>
      </w:r>
      <w:r w:rsidRPr="004130E2">
        <w:rPr>
          <w:rFonts w:eastAsia="Times New Roman"/>
          <w:lang w:eastAsia="ko-KR"/>
        </w:rPr>
        <w:t xml:space="preserve"> (optional), </w:t>
      </w:r>
      <w:r w:rsidRPr="004130E2">
        <w:rPr>
          <w:rFonts w:eastAsia="Times New Roman"/>
          <w:i/>
          <w:lang w:eastAsia="ko-KR"/>
        </w:rPr>
        <w:t>drx-HARQ-RTT-TimerDL</w:t>
      </w:r>
      <w:r w:rsidRPr="004130E2">
        <w:rPr>
          <w:rFonts w:eastAsia="Times New Roman"/>
          <w:lang w:eastAsia="ko-KR"/>
        </w:rPr>
        <w:t xml:space="preserve">, and </w:t>
      </w:r>
      <w:r w:rsidRPr="004130E2">
        <w:rPr>
          <w:rFonts w:eastAsia="Times New Roman"/>
          <w:i/>
          <w:lang w:eastAsia="ko-KR"/>
        </w:rPr>
        <w:t>drx-HARQ-RTT-TimerUL</w:t>
      </w:r>
      <w:r w:rsidRPr="004130E2">
        <w:rPr>
          <w:rFonts w:eastAsia="Times New Roman"/>
          <w:lang w:eastAsia="ko-KR"/>
        </w:rPr>
        <w:t>.</w:t>
      </w:r>
    </w:p>
    <w:p w14:paraId="288CC272" w14:textId="77777777" w:rsidR="004130E2" w:rsidRPr="004130E2" w:rsidRDefault="004130E2" w:rsidP="004130E2">
      <w:pPr>
        <w:overflowPunct w:val="0"/>
        <w:autoSpaceDE w:val="0"/>
        <w:autoSpaceDN w:val="0"/>
        <w:adjustRightInd w:val="0"/>
        <w:textAlignment w:val="baseline"/>
        <w:rPr>
          <w:rFonts w:eastAsia="Times New Roman"/>
          <w:noProof/>
          <w:lang w:eastAsia="ja-JP"/>
        </w:rPr>
      </w:pPr>
      <w:r w:rsidRPr="004130E2">
        <w:rPr>
          <w:rFonts w:eastAsia="Times New Roman"/>
          <w:noProof/>
          <w:lang w:eastAsia="ja-JP"/>
        </w:rPr>
        <w:t>When a DRX cycle is configured, the Active Time for Serving Cells in a DRX group includes the time while:</w:t>
      </w:r>
    </w:p>
    <w:p w14:paraId="3B0C5E9E"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r>
      <w:r w:rsidRPr="004130E2">
        <w:rPr>
          <w:rFonts w:eastAsia="Times New Roman"/>
          <w:i/>
          <w:noProof/>
          <w:lang w:eastAsia="ja-JP"/>
        </w:rPr>
        <w:t>drx-onDurationTimer</w:t>
      </w:r>
      <w:r w:rsidRPr="004130E2">
        <w:rPr>
          <w:rFonts w:eastAsia="Times New Roman"/>
          <w:noProof/>
          <w:lang w:eastAsia="ja-JP"/>
        </w:rPr>
        <w:t xml:space="preserve"> or </w:t>
      </w:r>
      <w:r w:rsidRPr="004130E2">
        <w:rPr>
          <w:rFonts w:eastAsia="Times New Roman"/>
          <w:i/>
          <w:noProof/>
          <w:lang w:eastAsia="ja-JP"/>
        </w:rPr>
        <w:t>drx-InactivityTimer</w:t>
      </w:r>
      <w:r w:rsidRPr="004130E2">
        <w:rPr>
          <w:rFonts w:eastAsia="Times New Roman"/>
          <w:noProof/>
          <w:lang w:eastAsia="ja-JP"/>
        </w:rPr>
        <w:t xml:space="preserve"> configured for the DRX group is running; or</w:t>
      </w:r>
    </w:p>
    <w:p w14:paraId="64969449"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iCs/>
          <w:lang w:eastAsia="ja-JP"/>
        </w:rPr>
        <w:lastRenderedPageBreak/>
        <w:t>-</w:t>
      </w:r>
      <w:r w:rsidRPr="004130E2">
        <w:rPr>
          <w:rFonts w:eastAsia="Times New Roman"/>
          <w:iCs/>
          <w:lang w:eastAsia="ja-JP"/>
        </w:rPr>
        <w:tab/>
      </w:r>
      <w:r w:rsidRPr="004130E2">
        <w:rPr>
          <w:rFonts w:eastAsia="Times New Roman"/>
          <w:i/>
          <w:lang w:eastAsia="ja-JP"/>
        </w:rPr>
        <w:t>drx-RetransmissionTimerDL</w:t>
      </w:r>
      <w:r w:rsidRPr="004130E2">
        <w:rPr>
          <w:rFonts w:eastAsia="Times New Roman"/>
          <w:noProof/>
          <w:lang w:eastAsia="ja-JP"/>
        </w:rPr>
        <w:t xml:space="preserve"> or </w:t>
      </w:r>
      <w:r w:rsidRPr="004130E2">
        <w:rPr>
          <w:rFonts w:eastAsia="Times New Roman"/>
          <w:i/>
          <w:lang w:eastAsia="ja-JP"/>
        </w:rPr>
        <w:t>drx-RetransmissionTimerUL</w:t>
      </w:r>
      <w:r w:rsidRPr="004130E2">
        <w:rPr>
          <w:rFonts w:eastAsia="Times New Roman"/>
          <w:noProof/>
          <w:lang w:eastAsia="ja-JP"/>
        </w:rPr>
        <w:t xml:space="preserve"> is running on any Serving Cell in the DRX group; or</w:t>
      </w:r>
    </w:p>
    <w:p w14:paraId="7FC399E5"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r>
      <w:r w:rsidRPr="004130E2">
        <w:rPr>
          <w:rFonts w:eastAsia="Times New Roman"/>
          <w:i/>
          <w:noProof/>
          <w:lang w:eastAsia="ja-JP"/>
        </w:rPr>
        <w:t>ra-ContentionResolutionTimer</w:t>
      </w:r>
      <w:r w:rsidRPr="004130E2">
        <w:rPr>
          <w:rFonts w:eastAsia="Times New Roman"/>
          <w:noProof/>
          <w:lang w:eastAsia="ja-JP"/>
        </w:rPr>
        <w:t xml:space="preserve"> (as described in clause 5.1.5) or </w:t>
      </w:r>
      <w:r w:rsidRPr="004130E2">
        <w:rPr>
          <w:rFonts w:eastAsia="Times New Roman"/>
          <w:i/>
          <w:iCs/>
          <w:noProof/>
          <w:lang w:eastAsia="ja-JP"/>
        </w:rPr>
        <w:t>msgB-ResponseWindow</w:t>
      </w:r>
      <w:r w:rsidRPr="004130E2">
        <w:rPr>
          <w:rFonts w:eastAsia="Times New Roman"/>
          <w:noProof/>
          <w:lang w:eastAsia="ja-JP"/>
        </w:rPr>
        <w:t xml:space="preserve"> (as described in clause 5.1.4a) is running; or</w:t>
      </w:r>
    </w:p>
    <w:p w14:paraId="0DF3DD2E"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t>a Scheduling Request is sent on PUCCH and is pending (as described in clause 5.4.4); or</w:t>
      </w:r>
    </w:p>
    <w:p w14:paraId="5F78F245"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w:t>
      </w:r>
      <w:r w:rsidRPr="004130E2">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4130E2">
        <w:rPr>
          <w:rFonts w:eastAsia="Times New Roman"/>
          <w:noProof/>
          <w:lang w:eastAsia="ko-KR"/>
        </w:rPr>
        <w:t>MAC entity</w:t>
      </w:r>
      <w:r w:rsidRPr="004130E2">
        <w:rPr>
          <w:rFonts w:eastAsia="Times New Roman"/>
          <w:noProof/>
          <w:lang w:eastAsia="ja-JP"/>
        </w:rPr>
        <w:t xml:space="preserve"> among the contention-based Random Access Preamble (as described in clauses 5.1.4 and 5.1.4a).</w:t>
      </w:r>
    </w:p>
    <w:p w14:paraId="3DF322A0" w14:textId="77777777" w:rsidR="004130E2" w:rsidRPr="004130E2" w:rsidRDefault="004130E2" w:rsidP="004130E2">
      <w:pPr>
        <w:overflowPunct w:val="0"/>
        <w:autoSpaceDE w:val="0"/>
        <w:autoSpaceDN w:val="0"/>
        <w:adjustRightInd w:val="0"/>
        <w:textAlignment w:val="baseline"/>
        <w:rPr>
          <w:rFonts w:eastAsia="Times New Roman"/>
          <w:lang w:eastAsia="ko-KR"/>
        </w:rPr>
      </w:pPr>
      <w:r w:rsidRPr="004130E2">
        <w:rPr>
          <w:rFonts w:eastAsia="Times New Roman"/>
          <w:lang w:eastAsia="ko-KR"/>
        </w:rPr>
        <w:t>When DRX is configured, the MAC entity shall:</w:t>
      </w:r>
    </w:p>
    <w:p w14:paraId="33841AA2"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ko-KR"/>
        </w:rPr>
      </w:pPr>
      <w:r w:rsidRPr="004130E2">
        <w:rPr>
          <w:rFonts w:eastAsia="Times New Roman"/>
          <w:noProof/>
          <w:lang w:eastAsia="ko-KR"/>
        </w:rPr>
        <w:t>1&gt;</w:t>
      </w:r>
      <w:r w:rsidRPr="004130E2">
        <w:rPr>
          <w:rFonts w:eastAsia="Times New Roman"/>
          <w:noProof/>
          <w:lang w:eastAsia="ko-KR"/>
        </w:rPr>
        <w:tab/>
        <w:t>if a MAC PDU is received in a configured downlink assignment:</w:t>
      </w:r>
    </w:p>
    <w:p w14:paraId="6DFE8FC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start the </w:t>
      </w:r>
      <w:r w:rsidRPr="004130E2">
        <w:rPr>
          <w:rFonts w:eastAsia="Times New Roman"/>
          <w:i/>
          <w:noProof/>
          <w:lang w:eastAsia="ko-KR"/>
        </w:rPr>
        <w:t>drx-HARQ-RTT-TimerDL</w:t>
      </w:r>
      <w:r w:rsidRPr="004130E2">
        <w:rPr>
          <w:rFonts w:eastAsia="Times New Roman"/>
          <w:noProof/>
          <w:lang w:eastAsia="ko-KR"/>
        </w:rPr>
        <w:t xml:space="preserve"> for the corresponding HARQ process in the first symbol after the end of the corresponding transmission carrying the DL HARQ feedback;</w:t>
      </w:r>
    </w:p>
    <w:p w14:paraId="59DE470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stop the </w:t>
      </w:r>
      <w:r w:rsidRPr="004130E2">
        <w:rPr>
          <w:rFonts w:eastAsia="Times New Roman"/>
          <w:i/>
          <w:noProof/>
          <w:lang w:eastAsia="ko-KR"/>
        </w:rPr>
        <w:t>drx-RetransmissionTimerDL</w:t>
      </w:r>
      <w:r w:rsidRPr="004130E2">
        <w:rPr>
          <w:rFonts w:eastAsia="Times New Roman"/>
          <w:noProof/>
          <w:lang w:eastAsia="ko-KR"/>
        </w:rPr>
        <w:t xml:space="preserve"> for the corresponding HARQ process.</w:t>
      </w:r>
    </w:p>
    <w:p w14:paraId="3F574530"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ko-KR"/>
        </w:rPr>
      </w:pPr>
      <w:r w:rsidRPr="004130E2">
        <w:rPr>
          <w:rFonts w:eastAsia="Times New Roman"/>
          <w:noProof/>
          <w:lang w:eastAsia="ko-KR"/>
        </w:rPr>
        <w:t>1&gt;</w:t>
      </w:r>
      <w:r w:rsidRPr="004130E2">
        <w:rPr>
          <w:rFonts w:eastAsia="Times New Roman"/>
          <w:noProof/>
          <w:lang w:eastAsia="ko-KR"/>
        </w:rPr>
        <w:tab/>
        <w:t>if a MAC PDU is transmitted in a configured uplink grant and LBT failure indication is not received from lower layers:</w:t>
      </w:r>
    </w:p>
    <w:p w14:paraId="12060906"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start the </w:t>
      </w:r>
      <w:r w:rsidRPr="004130E2">
        <w:rPr>
          <w:rFonts w:eastAsia="Times New Roman"/>
          <w:i/>
          <w:noProof/>
          <w:lang w:eastAsia="ko-KR"/>
        </w:rPr>
        <w:t>drx-HARQ-RTT-TimerUL</w:t>
      </w:r>
      <w:r w:rsidRPr="004130E2">
        <w:rPr>
          <w:rFonts w:eastAsia="Times New Roman"/>
          <w:noProof/>
          <w:lang w:eastAsia="ko-KR"/>
        </w:rPr>
        <w:t xml:space="preserve"> for the corresponding HARQ process in the first symbol after the end of the first transmission (within a bundle) of the corresponding PUSCH transmission;</w:t>
      </w:r>
    </w:p>
    <w:p w14:paraId="0C94E2B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 xml:space="preserve">stop the </w:t>
      </w:r>
      <w:r w:rsidRPr="004130E2">
        <w:rPr>
          <w:rFonts w:eastAsia="Times New Roman"/>
          <w:i/>
          <w:noProof/>
          <w:lang w:eastAsia="ko-KR"/>
        </w:rPr>
        <w:t>drx-RetransmissionTimerUL</w:t>
      </w:r>
      <w:r w:rsidRPr="004130E2">
        <w:rPr>
          <w:rFonts w:eastAsia="Times New Roman"/>
          <w:noProof/>
          <w:lang w:eastAsia="ko-KR"/>
        </w:rPr>
        <w:t xml:space="preserve"> for the corresponding HARQ process at the first transmission (within a bundle) of the corresponding PUSCH transmission.</w:t>
      </w:r>
    </w:p>
    <w:p w14:paraId="46C9DDB8"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ja-JP"/>
        </w:rPr>
      </w:pPr>
      <w:r w:rsidRPr="004130E2">
        <w:rPr>
          <w:rFonts w:eastAsia="Times New Roman"/>
          <w:noProof/>
          <w:lang w:eastAsia="ko-KR"/>
        </w:rPr>
        <w:t>1&gt;</w:t>
      </w:r>
      <w:r w:rsidRPr="004130E2">
        <w:rPr>
          <w:rFonts w:eastAsia="Times New Roman"/>
          <w:noProof/>
          <w:lang w:eastAsia="ja-JP"/>
        </w:rPr>
        <w:tab/>
        <w:t xml:space="preserve">if a </w:t>
      </w:r>
      <w:r w:rsidRPr="004130E2">
        <w:rPr>
          <w:rFonts w:eastAsia="Times New Roman"/>
          <w:i/>
          <w:lang w:eastAsia="ko-KR"/>
        </w:rPr>
        <w:t>drx-HARQ-RTT-TimerDL</w:t>
      </w:r>
      <w:r w:rsidRPr="004130E2">
        <w:rPr>
          <w:rFonts w:eastAsia="Times New Roman"/>
          <w:noProof/>
          <w:lang w:eastAsia="ja-JP"/>
        </w:rPr>
        <w:t xml:space="preserve"> expires</w:t>
      </w:r>
      <w:r w:rsidRPr="004130E2">
        <w:rPr>
          <w:rFonts w:eastAsia="Times New Roman"/>
          <w:lang w:eastAsia="ja-JP"/>
        </w:rPr>
        <w:t>:</w:t>
      </w:r>
    </w:p>
    <w:p w14:paraId="494BBCE0"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if the data of the corresponding HARQ process was not successfully decoded:</w:t>
      </w:r>
    </w:p>
    <w:p w14:paraId="7999BFD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ja-JP"/>
        </w:rPr>
        <w:tab/>
        <w:t xml:space="preserve">start the </w:t>
      </w:r>
      <w:r w:rsidRPr="004130E2">
        <w:rPr>
          <w:rFonts w:eastAsia="Times New Roman"/>
          <w:i/>
          <w:lang w:eastAsia="ja-JP"/>
        </w:rPr>
        <w:t>drx-RetransmissionTimer</w:t>
      </w:r>
      <w:r w:rsidRPr="004130E2">
        <w:rPr>
          <w:rFonts w:eastAsia="Times New Roman"/>
          <w:i/>
          <w:lang w:eastAsia="ko-KR"/>
        </w:rPr>
        <w:t>DL</w:t>
      </w:r>
      <w:r w:rsidRPr="004130E2">
        <w:rPr>
          <w:rFonts w:eastAsia="Times New Roman"/>
          <w:noProof/>
          <w:lang w:eastAsia="ja-JP"/>
        </w:rPr>
        <w:t xml:space="preserve"> for the corresponding HARQ process in the first symbol after the expiry of </w:t>
      </w:r>
      <w:r w:rsidRPr="004130E2">
        <w:rPr>
          <w:rFonts w:eastAsia="Times New Roman"/>
          <w:i/>
          <w:noProof/>
          <w:lang w:eastAsia="ja-JP"/>
        </w:rPr>
        <w:t>drx-HARQ-RTT-TimerDL</w:t>
      </w:r>
      <w:r w:rsidRPr="004130E2">
        <w:rPr>
          <w:rFonts w:eastAsia="Times New Roman"/>
          <w:noProof/>
          <w:lang w:eastAsia="ko-KR"/>
        </w:rPr>
        <w:t>.</w:t>
      </w:r>
    </w:p>
    <w:p w14:paraId="1A611BC8"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ko-KR"/>
        </w:rPr>
        <w:t>1&gt;</w:t>
      </w:r>
      <w:r w:rsidRPr="004130E2">
        <w:rPr>
          <w:rFonts w:eastAsia="Times New Roman"/>
          <w:noProof/>
          <w:lang w:eastAsia="ja-JP"/>
        </w:rPr>
        <w:tab/>
        <w:t xml:space="preserve">if a </w:t>
      </w:r>
      <w:r w:rsidRPr="004130E2">
        <w:rPr>
          <w:rFonts w:eastAsia="Times New Roman"/>
          <w:i/>
          <w:lang w:eastAsia="ko-KR"/>
        </w:rPr>
        <w:t>drx-HARQ-RTT-TimerUL</w:t>
      </w:r>
      <w:r w:rsidRPr="004130E2">
        <w:rPr>
          <w:rFonts w:eastAsia="Times New Roman"/>
          <w:noProof/>
          <w:lang w:eastAsia="ja-JP"/>
        </w:rPr>
        <w:t xml:space="preserve"> expires:</w:t>
      </w:r>
    </w:p>
    <w:p w14:paraId="1A739390"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start the </w:t>
      </w:r>
      <w:r w:rsidRPr="004130E2">
        <w:rPr>
          <w:rFonts w:eastAsia="Times New Roman"/>
          <w:i/>
          <w:noProof/>
          <w:lang w:eastAsia="ja-JP"/>
        </w:rPr>
        <w:t>drx-RetransmissionTimer</w:t>
      </w:r>
      <w:r w:rsidRPr="004130E2">
        <w:rPr>
          <w:rFonts w:eastAsia="Times New Roman"/>
          <w:i/>
          <w:noProof/>
          <w:lang w:eastAsia="ko-KR"/>
        </w:rPr>
        <w:t>UL</w:t>
      </w:r>
      <w:r w:rsidRPr="004130E2">
        <w:rPr>
          <w:rFonts w:eastAsia="Times New Roman"/>
          <w:lang w:eastAsia="ja-JP"/>
        </w:rPr>
        <w:t xml:space="preserve"> </w:t>
      </w:r>
      <w:r w:rsidRPr="004130E2">
        <w:rPr>
          <w:rFonts w:eastAsia="Times New Roman"/>
          <w:noProof/>
          <w:lang w:eastAsia="ja-JP"/>
        </w:rPr>
        <w:t xml:space="preserve">for the corresponding HARQ process in the first symbol after the expiry of </w:t>
      </w:r>
      <w:r w:rsidRPr="004130E2">
        <w:rPr>
          <w:rFonts w:eastAsia="Times New Roman"/>
          <w:i/>
          <w:noProof/>
          <w:lang w:eastAsia="ja-JP"/>
        </w:rPr>
        <w:t>drx-HARQ-RTT-TimerUL</w:t>
      </w:r>
      <w:r w:rsidRPr="004130E2">
        <w:rPr>
          <w:rFonts w:eastAsia="Times New Roman"/>
          <w:noProof/>
          <w:lang w:eastAsia="ja-JP"/>
        </w:rPr>
        <w:t>.</w:t>
      </w:r>
    </w:p>
    <w:p w14:paraId="5EF0AEDD"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ko-KR"/>
        </w:rPr>
        <w:t>1&gt;</w:t>
      </w:r>
      <w:r w:rsidRPr="004130E2">
        <w:rPr>
          <w:rFonts w:eastAsia="Times New Roman"/>
          <w:noProof/>
          <w:lang w:eastAsia="ja-JP"/>
        </w:rPr>
        <w:tab/>
        <w:t xml:space="preserve">if a DRX Command MAC </w:t>
      </w:r>
      <w:r w:rsidRPr="004130E2">
        <w:rPr>
          <w:rFonts w:eastAsia="Times New Roman"/>
          <w:noProof/>
          <w:lang w:eastAsia="ko-KR"/>
        </w:rPr>
        <w:t>CE</w:t>
      </w:r>
      <w:r w:rsidRPr="004130E2">
        <w:rPr>
          <w:rFonts w:eastAsia="Times New Roman"/>
          <w:noProof/>
          <w:lang w:eastAsia="ja-JP"/>
        </w:rPr>
        <w:t xml:space="preserve"> or a Long DRX Command MAC </w:t>
      </w:r>
      <w:r w:rsidRPr="004130E2">
        <w:rPr>
          <w:rFonts w:eastAsia="Times New Roman"/>
          <w:noProof/>
          <w:lang w:eastAsia="ko-KR"/>
        </w:rPr>
        <w:t>CE</w:t>
      </w:r>
      <w:r w:rsidRPr="004130E2">
        <w:rPr>
          <w:rFonts w:eastAsia="Times New Roman"/>
          <w:noProof/>
          <w:lang w:eastAsia="ja-JP"/>
        </w:rPr>
        <w:t xml:space="preserve"> is received:</w:t>
      </w:r>
    </w:p>
    <w:p w14:paraId="52712CED"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stop </w:t>
      </w:r>
      <w:r w:rsidRPr="004130E2">
        <w:rPr>
          <w:rFonts w:eastAsia="Times New Roman"/>
          <w:i/>
          <w:noProof/>
          <w:lang w:eastAsia="ja-JP"/>
        </w:rPr>
        <w:t xml:space="preserve">drx-onDurationTimer </w:t>
      </w:r>
      <w:bookmarkStart w:id="47" w:name="_Hlk49354090"/>
      <w:r w:rsidRPr="004130E2">
        <w:rPr>
          <w:rFonts w:eastAsia="Times New Roman"/>
          <w:iCs/>
          <w:noProof/>
          <w:lang w:eastAsia="ja-JP"/>
        </w:rPr>
        <w:t>for each DRX group</w:t>
      </w:r>
      <w:bookmarkEnd w:id="47"/>
      <w:r w:rsidRPr="004130E2">
        <w:rPr>
          <w:rFonts w:eastAsia="Times New Roman"/>
          <w:noProof/>
          <w:lang w:eastAsia="ja-JP"/>
        </w:rPr>
        <w:t>;</w:t>
      </w:r>
    </w:p>
    <w:p w14:paraId="5AD5555D"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stop </w:t>
      </w:r>
      <w:r w:rsidRPr="004130E2">
        <w:rPr>
          <w:rFonts w:eastAsia="Times New Roman"/>
          <w:i/>
          <w:noProof/>
          <w:lang w:eastAsia="ja-JP"/>
        </w:rPr>
        <w:t xml:space="preserve">drx-InactivityTimer </w:t>
      </w:r>
      <w:r w:rsidRPr="004130E2">
        <w:rPr>
          <w:rFonts w:eastAsia="Times New Roman"/>
          <w:iCs/>
          <w:noProof/>
          <w:lang w:eastAsia="ja-JP"/>
        </w:rPr>
        <w:t>for each DRX group</w:t>
      </w:r>
      <w:r w:rsidRPr="004130E2">
        <w:rPr>
          <w:rFonts w:eastAsia="Times New Roman"/>
          <w:noProof/>
          <w:lang w:eastAsia="ja-JP"/>
        </w:rPr>
        <w:t>.</w:t>
      </w:r>
    </w:p>
    <w:p w14:paraId="4538C5C0"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1&gt;</w:t>
      </w:r>
      <w:r w:rsidRPr="004130E2">
        <w:rPr>
          <w:rFonts w:eastAsia="Times New Roman"/>
          <w:lang w:eastAsia="ko-KR"/>
        </w:rPr>
        <w:tab/>
        <w:t xml:space="preserve">if </w:t>
      </w:r>
      <w:r w:rsidRPr="004130E2">
        <w:rPr>
          <w:rFonts w:eastAsia="Times New Roman"/>
          <w:i/>
          <w:lang w:eastAsia="ko-KR"/>
        </w:rPr>
        <w:t>drx-InactivityTimer</w:t>
      </w:r>
      <w:r w:rsidRPr="004130E2">
        <w:rPr>
          <w:rFonts w:eastAsia="Times New Roman"/>
          <w:lang w:eastAsia="ko-KR"/>
        </w:rPr>
        <w:t xml:space="preserve"> for a DRX group expires:</w:t>
      </w:r>
    </w:p>
    <w:p w14:paraId="2E071EFB"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lang w:eastAsia="ko-KR"/>
        </w:rPr>
        <w:t>2&gt;</w:t>
      </w:r>
      <w:r w:rsidRPr="004130E2">
        <w:rPr>
          <w:rFonts w:eastAsia="Times New Roman"/>
          <w:lang w:eastAsia="ko-KR"/>
        </w:rPr>
        <w:tab/>
      </w:r>
      <w:r w:rsidRPr="004130E2">
        <w:rPr>
          <w:rFonts w:eastAsia="Times New Roman"/>
          <w:noProof/>
          <w:lang w:eastAsia="ja-JP"/>
        </w:rPr>
        <w:t>if the Short DRX cycle is configured:</w:t>
      </w:r>
    </w:p>
    <w:p w14:paraId="623C60EB"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start or restart </w:t>
      </w:r>
      <w:r w:rsidRPr="004130E2">
        <w:rPr>
          <w:rFonts w:eastAsia="Times New Roman"/>
          <w:i/>
          <w:noProof/>
          <w:lang w:eastAsia="ja-JP"/>
        </w:rPr>
        <w:t>drx-ShortCycle</w:t>
      </w:r>
      <w:r w:rsidRPr="004130E2">
        <w:rPr>
          <w:rFonts w:eastAsia="Times New Roman"/>
          <w:i/>
          <w:noProof/>
          <w:lang w:eastAsia="ko-KR"/>
        </w:rPr>
        <w:t>Timer</w:t>
      </w:r>
      <w:r w:rsidRPr="004130E2">
        <w:rPr>
          <w:rFonts w:eastAsia="Times New Roman"/>
          <w:noProof/>
          <w:lang w:eastAsia="ko-KR"/>
        </w:rPr>
        <w:t xml:space="preserve"> </w:t>
      </w:r>
      <w:r w:rsidRPr="004130E2">
        <w:rPr>
          <w:rFonts w:eastAsia="Times New Roman"/>
          <w:lang w:eastAsia="ko-KR"/>
        </w:rPr>
        <w:t xml:space="preserve">for this DRX group </w:t>
      </w:r>
      <w:r w:rsidRPr="004130E2">
        <w:rPr>
          <w:rFonts w:eastAsia="Times New Roman"/>
          <w:noProof/>
          <w:lang w:eastAsia="ko-KR"/>
        </w:rPr>
        <w:t xml:space="preserve">in the first symbol after the expiry of </w:t>
      </w:r>
      <w:r w:rsidRPr="004130E2">
        <w:rPr>
          <w:rFonts w:eastAsia="Times New Roman"/>
          <w:i/>
          <w:noProof/>
          <w:lang w:eastAsia="ko-KR"/>
        </w:rPr>
        <w:t>drx-InactivityTimer</w:t>
      </w:r>
      <w:r w:rsidRPr="004130E2">
        <w:rPr>
          <w:rFonts w:eastAsia="Times New Roman"/>
          <w:noProof/>
          <w:lang w:eastAsia="ja-JP"/>
        </w:rPr>
        <w:t>;</w:t>
      </w:r>
    </w:p>
    <w:p w14:paraId="415EFA20"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use the Short DRX cycle for this DRX group.</w:t>
      </w:r>
    </w:p>
    <w:p w14:paraId="73AE86E5"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else:</w:t>
      </w:r>
    </w:p>
    <w:p w14:paraId="097A074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use the Long DRX cycle for this DRX group.</w:t>
      </w:r>
    </w:p>
    <w:p w14:paraId="297569C9"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ko-KR"/>
        </w:rPr>
      </w:pPr>
      <w:r w:rsidRPr="004130E2">
        <w:rPr>
          <w:rFonts w:eastAsia="Times New Roman"/>
          <w:lang w:eastAsia="ko-KR"/>
        </w:rPr>
        <w:t>1&gt;</w:t>
      </w:r>
      <w:r w:rsidRPr="004130E2">
        <w:rPr>
          <w:rFonts w:eastAsia="Times New Roman"/>
          <w:lang w:eastAsia="ko-KR"/>
        </w:rPr>
        <w:tab/>
        <w:t>if a DRX Command MAC CE is received:</w:t>
      </w:r>
    </w:p>
    <w:p w14:paraId="186812B2"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lang w:eastAsia="ko-KR"/>
        </w:rPr>
        <w:t>2&gt;</w:t>
      </w:r>
      <w:r w:rsidRPr="004130E2">
        <w:rPr>
          <w:rFonts w:eastAsia="Times New Roman"/>
          <w:lang w:eastAsia="ko-KR"/>
        </w:rPr>
        <w:tab/>
      </w:r>
      <w:r w:rsidRPr="004130E2">
        <w:rPr>
          <w:rFonts w:eastAsia="Times New Roman"/>
          <w:noProof/>
          <w:lang w:eastAsia="ja-JP"/>
        </w:rPr>
        <w:t>if the Short DRX cycle is configured:</w:t>
      </w:r>
    </w:p>
    <w:p w14:paraId="6BA205D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start or restart </w:t>
      </w:r>
      <w:r w:rsidRPr="004130E2">
        <w:rPr>
          <w:rFonts w:eastAsia="Times New Roman"/>
          <w:i/>
          <w:noProof/>
          <w:lang w:eastAsia="ja-JP"/>
        </w:rPr>
        <w:t>drx-ShortCycle</w:t>
      </w:r>
      <w:r w:rsidRPr="004130E2">
        <w:rPr>
          <w:rFonts w:eastAsia="Times New Roman"/>
          <w:i/>
          <w:noProof/>
          <w:lang w:eastAsia="ko-KR"/>
        </w:rPr>
        <w:t>Timer</w:t>
      </w:r>
      <w:r w:rsidRPr="004130E2">
        <w:rPr>
          <w:rFonts w:eastAsia="Times New Roman"/>
          <w:noProof/>
          <w:lang w:eastAsia="ko-KR"/>
        </w:rPr>
        <w:t xml:space="preserve"> </w:t>
      </w:r>
      <w:r w:rsidRPr="004130E2">
        <w:rPr>
          <w:rFonts w:eastAsia="Times New Roman"/>
          <w:lang w:eastAsia="ko-KR"/>
        </w:rPr>
        <w:t xml:space="preserve">for each DRX group </w:t>
      </w:r>
      <w:r w:rsidRPr="004130E2">
        <w:rPr>
          <w:rFonts w:eastAsia="Times New Roman"/>
          <w:noProof/>
          <w:lang w:eastAsia="ko-KR"/>
        </w:rPr>
        <w:t>in the first symbol after the end of DRX Command MAC CE reception</w:t>
      </w:r>
      <w:r w:rsidRPr="004130E2">
        <w:rPr>
          <w:rFonts w:eastAsia="Times New Roman"/>
          <w:noProof/>
          <w:lang w:eastAsia="ja-JP"/>
        </w:rPr>
        <w:t>;</w:t>
      </w:r>
    </w:p>
    <w:p w14:paraId="41C7C8E6"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lastRenderedPageBreak/>
        <w:t>3&gt;</w:t>
      </w:r>
      <w:r w:rsidRPr="004130E2">
        <w:rPr>
          <w:rFonts w:eastAsia="Times New Roman"/>
          <w:noProof/>
          <w:lang w:eastAsia="ja-JP"/>
        </w:rPr>
        <w:tab/>
        <w:t xml:space="preserve">use the Short DRX cycle for </w:t>
      </w:r>
      <w:r w:rsidRPr="004130E2">
        <w:rPr>
          <w:rFonts w:eastAsia="Times New Roman"/>
          <w:lang w:eastAsia="ko-KR"/>
        </w:rPr>
        <w:t xml:space="preserve">each </w:t>
      </w:r>
      <w:r w:rsidRPr="004130E2">
        <w:rPr>
          <w:rFonts w:eastAsia="Times New Roman"/>
          <w:noProof/>
          <w:lang w:eastAsia="ja-JP"/>
        </w:rPr>
        <w:t>DRX group.</w:t>
      </w:r>
    </w:p>
    <w:p w14:paraId="287302B0"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else:</w:t>
      </w:r>
    </w:p>
    <w:p w14:paraId="5F3AD953"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use the Long DRX cycle for </w:t>
      </w:r>
      <w:r w:rsidRPr="004130E2">
        <w:rPr>
          <w:rFonts w:eastAsia="Times New Roman"/>
          <w:lang w:eastAsia="ko-KR"/>
        </w:rPr>
        <w:t xml:space="preserve">each </w:t>
      </w:r>
      <w:r w:rsidRPr="004130E2">
        <w:rPr>
          <w:rFonts w:eastAsia="Times New Roman"/>
          <w:noProof/>
          <w:lang w:eastAsia="ja-JP"/>
        </w:rPr>
        <w:t>DRX group.</w:t>
      </w:r>
    </w:p>
    <w:p w14:paraId="6FB0389D"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w:t>
      </w:r>
      <w:r w:rsidRPr="004130E2">
        <w:rPr>
          <w:rFonts w:eastAsia="Times New Roman"/>
          <w:i/>
          <w:noProof/>
          <w:lang w:eastAsia="ja-JP"/>
        </w:rPr>
        <w:t>drx-ShortCycle</w:t>
      </w:r>
      <w:r w:rsidRPr="004130E2">
        <w:rPr>
          <w:rFonts w:eastAsia="Times New Roman"/>
          <w:i/>
          <w:noProof/>
          <w:lang w:eastAsia="ko-KR"/>
        </w:rPr>
        <w:t>Timer</w:t>
      </w:r>
      <w:r w:rsidRPr="004130E2">
        <w:rPr>
          <w:rFonts w:eastAsia="Times New Roman"/>
          <w:noProof/>
          <w:lang w:eastAsia="ja-JP"/>
        </w:rPr>
        <w:t xml:space="preserve"> </w:t>
      </w:r>
      <w:r w:rsidRPr="004130E2">
        <w:rPr>
          <w:rFonts w:eastAsia="Times New Roman"/>
          <w:lang w:eastAsia="ko-KR"/>
        </w:rPr>
        <w:t xml:space="preserve">for a DRX group </w:t>
      </w:r>
      <w:r w:rsidRPr="004130E2">
        <w:rPr>
          <w:rFonts w:eastAsia="Times New Roman"/>
          <w:noProof/>
          <w:lang w:eastAsia="ja-JP"/>
        </w:rPr>
        <w:t>expires:</w:t>
      </w:r>
    </w:p>
    <w:p w14:paraId="5678DBB7"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use the Long DRX</w:t>
      </w:r>
      <w:r w:rsidRPr="004130E2">
        <w:rPr>
          <w:rFonts w:eastAsia="Times New Roman"/>
          <w:lang w:eastAsia="ko-KR"/>
        </w:rPr>
        <w:t xml:space="preserve"> cycle for this DRX group</w:t>
      </w:r>
      <w:r w:rsidRPr="004130E2">
        <w:rPr>
          <w:rFonts w:eastAsia="Times New Roman"/>
          <w:noProof/>
          <w:lang w:eastAsia="ja-JP"/>
        </w:rPr>
        <w:t>.</w:t>
      </w:r>
    </w:p>
    <w:p w14:paraId="7591DEE8" w14:textId="77777777" w:rsidR="004130E2" w:rsidRPr="004130E2" w:rsidRDefault="004130E2" w:rsidP="004130E2">
      <w:pPr>
        <w:overflowPunct w:val="0"/>
        <w:autoSpaceDE w:val="0"/>
        <w:autoSpaceDN w:val="0"/>
        <w:adjustRightInd w:val="0"/>
        <w:ind w:left="568" w:hanging="284"/>
        <w:textAlignment w:val="baseline"/>
        <w:rPr>
          <w:rFonts w:eastAsia="Times New Roman"/>
          <w:lang w:eastAsia="ja-JP"/>
        </w:rPr>
      </w:pPr>
      <w:r w:rsidRPr="004130E2">
        <w:rPr>
          <w:rFonts w:eastAsia="Times New Roman"/>
          <w:lang w:eastAsia="ko-KR"/>
        </w:rPr>
        <w:t>1&gt;</w:t>
      </w:r>
      <w:r w:rsidRPr="004130E2">
        <w:rPr>
          <w:rFonts w:eastAsia="Times New Roman"/>
          <w:lang w:eastAsia="ja-JP"/>
        </w:rPr>
        <w:tab/>
        <w:t xml:space="preserve">if a Long DRX Command MAC </w:t>
      </w:r>
      <w:r w:rsidRPr="004130E2">
        <w:rPr>
          <w:rFonts w:eastAsia="Times New Roman"/>
          <w:lang w:eastAsia="ko-KR"/>
        </w:rPr>
        <w:t>CE</w:t>
      </w:r>
      <w:r w:rsidRPr="004130E2">
        <w:rPr>
          <w:rFonts w:eastAsia="Times New Roman"/>
          <w:lang w:eastAsia="ja-JP"/>
        </w:rPr>
        <w:t xml:space="preserve"> is received:</w:t>
      </w:r>
    </w:p>
    <w:p w14:paraId="78216BE7"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stop </w:t>
      </w:r>
      <w:r w:rsidRPr="004130E2">
        <w:rPr>
          <w:rFonts w:eastAsia="Times New Roman"/>
          <w:i/>
          <w:noProof/>
          <w:lang w:eastAsia="ja-JP"/>
        </w:rPr>
        <w:t>drx-ShortCycleTimer</w:t>
      </w:r>
      <w:r w:rsidRPr="004130E2">
        <w:rPr>
          <w:rFonts w:eastAsia="Times New Roman"/>
          <w:noProof/>
          <w:lang w:eastAsia="ja-JP"/>
        </w:rPr>
        <w:t xml:space="preserve"> for each DRX group;</w:t>
      </w:r>
    </w:p>
    <w:p w14:paraId="3535866A"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use the Long DRX cycle for each DRX group.</w:t>
      </w:r>
    </w:p>
    <w:p w14:paraId="61724FF8"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if the Short DRX cycle is used</w:t>
      </w:r>
      <w:r w:rsidRPr="004130E2">
        <w:rPr>
          <w:rFonts w:eastAsia="Times New Roman"/>
          <w:lang w:eastAsia="ja-JP"/>
        </w:rPr>
        <w:t xml:space="preserve"> for a DRX group</w:t>
      </w:r>
      <w:r w:rsidRPr="004130E2">
        <w:rPr>
          <w:rFonts w:eastAsia="Times New Roman"/>
          <w:noProof/>
          <w:lang w:eastAsia="ja-JP"/>
        </w:rPr>
        <w:t>, and</w:t>
      </w:r>
      <w:r w:rsidRPr="004130E2">
        <w:rPr>
          <w:rFonts w:eastAsia="Times New Roman"/>
          <w:noProof/>
          <w:lang w:eastAsia="ko-KR"/>
        </w:rPr>
        <w:t xml:space="preserve"> </w:t>
      </w:r>
      <w:r w:rsidRPr="004130E2">
        <w:rPr>
          <w:rFonts w:eastAsia="Times New Roman"/>
          <w:noProof/>
          <w:lang w:eastAsia="ja-JP"/>
        </w:rPr>
        <w:t>[(SFN × 10) + subframe number] modulo (</w:t>
      </w:r>
      <w:r w:rsidRPr="004130E2">
        <w:rPr>
          <w:rFonts w:eastAsia="Times New Roman"/>
          <w:i/>
          <w:noProof/>
          <w:lang w:eastAsia="ja-JP"/>
        </w:rPr>
        <w:t>drx-ShortCycle</w:t>
      </w:r>
      <w:r w:rsidRPr="004130E2">
        <w:rPr>
          <w:rFonts w:eastAsia="Times New Roman"/>
          <w:noProof/>
          <w:lang w:eastAsia="ja-JP"/>
        </w:rPr>
        <w:t>) = (</w:t>
      </w:r>
      <w:r w:rsidRPr="004130E2">
        <w:rPr>
          <w:rFonts w:eastAsia="Times New Roman"/>
          <w:i/>
          <w:noProof/>
          <w:lang w:eastAsia="ja-JP"/>
        </w:rPr>
        <w:t>drx-StartOffset</w:t>
      </w:r>
      <w:r w:rsidRPr="004130E2">
        <w:rPr>
          <w:rFonts w:eastAsia="Times New Roman"/>
          <w:noProof/>
          <w:lang w:eastAsia="ja-JP"/>
        </w:rPr>
        <w:t>) modulo (</w:t>
      </w:r>
      <w:r w:rsidRPr="004130E2">
        <w:rPr>
          <w:rFonts w:eastAsia="Times New Roman"/>
          <w:i/>
          <w:noProof/>
          <w:lang w:eastAsia="ja-JP"/>
        </w:rPr>
        <w:t>drx-ShortCycle</w:t>
      </w:r>
      <w:r w:rsidRPr="004130E2">
        <w:rPr>
          <w:rFonts w:eastAsia="Times New Roman"/>
          <w:noProof/>
          <w:lang w:eastAsia="ja-JP"/>
        </w:rPr>
        <w:t>):</w:t>
      </w:r>
    </w:p>
    <w:p w14:paraId="7972D786"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start </w:t>
      </w:r>
      <w:r w:rsidRPr="004130E2">
        <w:rPr>
          <w:rFonts w:eastAsia="Times New Roman"/>
          <w:i/>
          <w:noProof/>
          <w:lang w:eastAsia="ja-JP"/>
        </w:rPr>
        <w:t>drx-onDurationTimer</w:t>
      </w:r>
      <w:r w:rsidRPr="004130E2">
        <w:rPr>
          <w:rFonts w:eastAsia="Times New Roman"/>
          <w:noProof/>
          <w:lang w:eastAsia="ko-KR"/>
        </w:rPr>
        <w:t xml:space="preserve"> </w:t>
      </w:r>
      <w:r w:rsidRPr="004130E2">
        <w:rPr>
          <w:rFonts w:eastAsia="Times New Roman"/>
          <w:lang w:eastAsia="ja-JP"/>
        </w:rPr>
        <w:t>for this DRX group</w:t>
      </w:r>
      <w:r w:rsidRPr="004130E2">
        <w:rPr>
          <w:rFonts w:eastAsia="Times New Roman"/>
          <w:noProof/>
          <w:lang w:eastAsia="ko-KR"/>
        </w:rPr>
        <w:t xml:space="preserve"> after </w:t>
      </w:r>
      <w:r w:rsidRPr="004130E2">
        <w:rPr>
          <w:rFonts w:eastAsia="Times New Roman"/>
          <w:i/>
          <w:noProof/>
          <w:lang w:eastAsia="ko-KR"/>
        </w:rPr>
        <w:t>drx-SlotOffset</w:t>
      </w:r>
      <w:r w:rsidRPr="004130E2">
        <w:rPr>
          <w:rFonts w:eastAsia="Times New Roman"/>
          <w:noProof/>
          <w:lang w:eastAsia="ko-KR"/>
        </w:rPr>
        <w:t xml:space="preserve"> from the beginning of the subframe.</w:t>
      </w:r>
    </w:p>
    <w:p w14:paraId="45C3283D"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ko-KR"/>
        </w:rPr>
      </w:pPr>
      <w:r w:rsidRPr="004130E2">
        <w:rPr>
          <w:rFonts w:eastAsia="Times New Roman"/>
          <w:noProof/>
          <w:lang w:eastAsia="ja-JP"/>
        </w:rPr>
        <w:t>1&gt;</w:t>
      </w:r>
      <w:r w:rsidRPr="004130E2">
        <w:rPr>
          <w:rFonts w:eastAsia="Times New Roman"/>
          <w:noProof/>
          <w:lang w:eastAsia="ja-JP"/>
        </w:rPr>
        <w:tab/>
        <w:t>if the Long DRX cycle is used</w:t>
      </w:r>
      <w:r w:rsidRPr="004130E2">
        <w:rPr>
          <w:rFonts w:eastAsia="Times New Roman"/>
          <w:lang w:eastAsia="ja-JP"/>
        </w:rPr>
        <w:t xml:space="preserve"> for a DRX group</w:t>
      </w:r>
      <w:r w:rsidRPr="004130E2">
        <w:rPr>
          <w:rFonts w:eastAsia="Times New Roman"/>
          <w:noProof/>
          <w:lang w:eastAsia="ja-JP"/>
        </w:rPr>
        <w:t>, and</w:t>
      </w:r>
      <w:r w:rsidRPr="004130E2">
        <w:rPr>
          <w:rFonts w:eastAsia="Times New Roman"/>
          <w:noProof/>
          <w:lang w:eastAsia="ko-KR"/>
        </w:rPr>
        <w:t xml:space="preserve"> [(SFN × 10) + subframe number] modulo (</w:t>
      </w:r>
      <w:r w:rsidRPr="004130E2">
        <w:rPr>
          <w:rFonts w:eastAsia="Times New Roman"/>
          <w:i/>
          <w:noProof/>
          <w:lang w:eastAsia="ko-KR"/>
        </w:rPr>
        <w:t>drx-LongCycle</w:t>
      </w:r>
      <w:r w:rsidRPr="004130E2">
        <w:rPr>
          <w:rFonts w:eastAsia="Times New Roman"/>
          <w:noProof/>
          <w:lang w:eastAsia="ko-KR"/>
        </w:rPr>
        <w:t xml:space="preserve">) = </w:t>
      </w:r>
      <w:r w:rsidRPr="004130E2">
        <w:rPr>
          <w:rFonts w:eastAsia="Times New Roman"/>
          <w:i/>
          <w:noProof/>
          <w:lang w:eastAsia="ko-KR"/>
        </w:rPr>
        <w:t>drx-StartOffset</w:t>
      </w:r>
      <w:r w:rsidRPr="004130E2">
        <w:rPr>
          <w:rFonts w:eastAsia="Times New Roman"/>
          <w:noProof/>
          <w:lang w:eastAsia="ko-KR"/>
        </w:rPr>
        <w:t>:</w:t>
      </w:r>
    </w:p>
    <w:p w14:paraId="6AEB900A"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if DCP monitoring is configured for the active DL BWP as specified in TS 38.213 [6], clause 10.3:</w:t>
      </w:r>
    </w:p>
    <w:p w14:paraId="6A01AE57"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if </w:t>
      </w:r>
      <w:r w:rsidRPr="004130E2">
        <w:rPr>
          <w:rFonts w:eastAsia="Times New Roman"/>
          <w:noProof/>
          <w:lang w:eastAsia="zh-CN"/>
        </w:rPr>
        <w:t>DCP</w:t>
      </w:r>
      <w:r w:rsidRPr="004130E2">
        <w:rPr>
          <w:rFonts w:eastAsia="Times New Roman"/>
          <w:noProof/>
          <w:lang w:eastAsia="ja-JP"/>
        </w:rPr>
        <w:t xml:space="preserve"> indication associated with the current DRX cycle received from lower layer indicated to start </w:t>
      </w:r>
      <w:r w:rsidRPr="004130E2">
        <w:rPr>
          <w:rFonts w:eastAsia="Times New Roman"/>
          <w:i/>
          <w:noProof/>
          <w:lang w:eastAsia="ja-JP"/>
        </w:rPr>
        <w:t>drx-onDurationTimer</w:t>
      </w:r>
      <w:r w:rsidRPr="004130E2">
        <w:rPr>
          <w:rFonts w:eastAsia="Times New Roman"/>
          <w:noProof/>
          <w:lang w:eastAsia="ja-JP"/>
        </w:rPr>
        <w:t>, as specified in TS 38.213 [6]; or</w:t>
      </w:r>
    </w:p>
    <w:p w14:paraId="5D8A3039"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130E2">
        <w:rPr>
          <w:rFonts w:eastAsia="Times New Roman"/>
          <w:lang w:eastAsia="ko-KR"/>
        </w:rPr>
        <w:t xml:space="preserve"> or during a measurement gap, or when the MAC entity monitors for a PDCCH transmission on the search space indicated by </w:t>
      </w:r>
      <w:r w:rsidRPr="004130E2">
        <w:rPr>
          <w:rFonts w:eastAsia="Times New Roman"/>
          <w:i/>
          <w:lang w:eastAsia="ko-KR"/>
        </w:rPr>
        <w:t>recoverySearchSpaceId</w:t>
      </w:r>
      <w:r w:rsidRPr="004130E2">
        <w:rPr>
          <w:rFonts w:eastAsia="Times New Roman"/>
          <w:lang w:eastAsia="ko-KR"/>
        </w:rPr>
        <w:t xml:space="preserve"> of the SpCell identified by the C-RNTI while the </w:t>
      </w:r>
      <w:r w:rsidRPr="004130E2">
        <w:rPr>
          <w:rFonts w:eastAsia="Times New Roman"/>
          <w:i/>
          <w:lang w:eastAsia="ko-KR"/>
        </w:rPr>
        <w:t>ra-ResponseWindow</w:t>
      </w:r>
      <w:r w:rsidRPr="004130E2">
        <w:rPr>
          <w:rFonts w:eastAsia="Times New Roman"/>
          <w:lang w:eastAsia="ko-KR"/>
        </w:rPr>
        <w:t xml:space="preserve"> is running (as specified in clause 5.1.4)</w:t>
      </w:r>
      <w:r w:rsidRPr="004130E2">
        <w:rPr>
          <w:rFonts w:eastAsia="Times New Roman"/>
          <w:noProof/>
          <w:lang w:eastAsia="ja-JP"/>
        </w:rPr>
        <w:t>; or</w:t>
      </w:r>
    </w:p>
    <w:p w14:paraId="1968D4C6"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if </w:t>
      </w:r>
      <w:r w:rsidRPr="004130E2">
        <w:rPr>
          <w:rFonts w:eastAsia="Times New Roman"/>
          <w:i/>
          <w:noProof/>
          <w:lang w:eastAsia="ja-JP"/>
        </w:rPr>
        <w:t>ps-Wakeup</w:t>
      </w:r>
      <w:r w:rsidRPr="004130E2">
        <w:rPr>
          <w:rFonts w:eastAsia="Times New Roman"/>
          <w:noProof/>
          <w:lang w:eastAsia="ja-JP"/>
        </w:rPr>
        <w:t xml:space="preserve"> is configured with value </w:t>
      </w:r>
      <w:r w:rsidRPr="004130E2">
        <w:rPr>
          <w:rFonts w:eastAsia="Times New Roman"/>
          <w:i/>
          <w:noProof/>
          <w:lang w:eastAsia="ja-JP"/>
        </w:rPr>
        <w:t>true</w:t>
      </w:r>
      <w:r w:rsidRPr="004130E2">
        <w:rPr>
          <w:rFonts w:eastAsia="Times New Roman"/>
          <w:noProof/>
          <w:lang w:eastAsia="ja-JP"/>
        </w:rPr>
        <w:t xml:space="preserve"> and DCP indication associated with the current DRX cycle has not been received from lower layers:</w:t>
      </w:r>
    </w:p>
    <w:p w14:paraId="65B77024"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ko-KR"/>
        </w:rPr>
      </w:pPr>
      <w:r w:rsidRPr="004130E2">
        <w:rPr>
          <w:rFonts w:eastAsia="Times New Roman"/>
          <w:noProof/>
          <w:lang w:eastAsia="ko-KR"/>
        </w:rPr>
        <w:t>4&gt;</w:t>
      </w:r>
      <w:r w:rsidRPr="004130E2">
        <w:rPr>
          <w:rFonts w:eastAsia="Times New Roman"/>
          <w:noProof/>
          <w:lang w:eastAsia="ja-JP"/>
        </w:rPr>
        <w:tab/>
        <w:t xml:space="preserve">start </w:t>
      </w:r>
      <w:r w:rsidRPr="004130E2">
        <w:rPr>
          <w:rFonts w:eastAsia="Times New Roman"/>
          <w:i/>
          <w:noProof/>
          <w:lang w:eastAsia="ja-JP"/>
        </w:rPr>
        <w:t>drx-onDurationTimer</w:t>
      </w:r>
      <w:r w:rsidRPr="004130E2">
        <w:rPr>
          <w:rFonts w:eastAsia="Times New Roman"/>
          <w:noProof/>
          <w:lang w:eastAsia="ko-KR"/>
        </w:rPr>
        <w:t xml:space="preserve"> after </w:t>
      </w:r>
      <w:r w:rsidRPr="004130E2">
        <w:rPr>
          <w:rFonts w:eastAsia="Times New Roman"/>
          <w:i/>
          <w:noProof/>
          <w:lang w:eastAsia="ko-KR"/>
        </w:rPr>
        <w:t>drx-SlotOffset</w:t>
      </w:r>
      <w:r w:rsidRPr="004130E2">
        <w:rPr>
          <w:rFonts w:eastAsia="Times New Roman"/>
          <w:noProof/>
          <w:lang w:eastAsia="ko-KR"/>
        </w:rPr>
        <w:t xml:space="preserve"> from the beginning of the subframe.</w:t>
      </w:r>
    </w:p>
    <w:p w14:paraId="49560878"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ja-JP"/>
        </w:rPr>
        <w:tab/>
        <w:t>else:</w:t>
      </w:r>
    </w:p>
    <w:p w14:paraId="048FB2F2"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ja-JP"/>
        </w:rPr>
        <w:tab/>
        <w:t xml:space="preserve">start </w:t>
      </w:r>
      <w:r w:rsidRPr="004130E2">
        <w:rPr>
          <w:rFonts w:eastAsia="Times New Roman"/>
          <w:i/>
          <w:noProof/>
          <w:lang w:eastAsia="ja-JP"/>
        </w:rPr>
        <w:t>drx-onDurationTimer</w:t>
      </w:r>
      <w:r w:rsidRPr="004130E2">
        <w:rPr>
          <w:rFonts w:eastAsia="Times New Roman"/>
          <w:noProof/>
          <w:lang w:eastAsia="ko-KR"/>
        </w:rPr>
        <w:t xml:space="preserve"> for this DRX group after </w:t>
      </w:r>
      <w:r w:rsidRPr="004130E2">
        <w:rPr>
          <w:rFonts w:eastAsia="Times New Roman"/>
          <w:i/>
          <w:noProof/>
          <w:lang w:eastAsia="ko-KR"/>
        </w:rPr>
        <w:t>drx-SlotOffset</w:t>
      </w:r>
      <w:r w:rsidRPr="004130E2">
        <w:rPr>
          <w:rFonts w:eastAsia="Times New Roman"/>
          <w:noProof/>
          <w:lang w:eastAsia="ko-KR"/>
        </w:rPr>
        <w:t xml:space="preserve"> from the beginning of the subframe.</w:t>
      </w:r>
    </w:p>
    <w:p w14:paraId="17D0AF1B" w14:textId="77777777" w:rsidR="004130E2" w:rsidRPr="004130E2" w:rsidRDefault="004130E2" w:rsidP="004130E2">
      <w:pPr>
        <w:keepLines/>
        <w:overflowPunct w:val="0"/>
        <w:autoSpaceDE w:val="0"/>
        <w:autoSpaceDN w:val="0"/>
        <w:adjustRightInd w:val="0"/>
        <w:ind w:left="1135" w:hanging="851"/>
        <w:textAlignment w:val="baseline"/>
        <w:rPr>
          <w:rFonts w:eastAsia="Yu Mincho"/>
        </w:rPr>
      </w:pPr>
      <w:r w:rsidRPr="004130E2">
        <w:rPr>
          <w:rFonts w:eastAsia="Yu Mincho"/>
        </w:rPr>
        <w:t>NOTE</w:t>
      </w:r>
      <w:r w:rsidRPr="004130E2">
        <w:rPr>
          <w:rFonts w:eastAsia="Times New Roman"/>
          <w:noProof/>
          <w:lang w:eastAsia="ja-JP"/>
        </w:rPr>
        <w:t xml:space="preserve"> 2</w:t>
      </w:r>
      <w:r w:rsidRPr="004130E2">
        <w:rPr>
          <w:rFonts w:eastAsia="Yu Mincho"/>
        </w:rPr>
        <w:t>:</w:t>
      </w:r>
      <w:r w:rsidRPr="004130E2">
        <w:rPr>
          <w:rFonts w:eastAsia="Yu Mincho"/>
        </w:rPr>
        <w:tab/>
        <w:t>In case of unaligned SFN across carriers in a cell group, the SFN of the SpCell is used to calculate the DRX duration.</w:t>
      </w:r>
    </w:p>
    <w:p w14:paraId="3BDA5355"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w:t>
      </w:r>
      <w:r w:rsidRPr="004130E2">
        <w:rPr>
          <w:rFonts w:eastAsia="Times New Roman"/>
          <w:noProof/>
          <w:lang w:eastAsia="ko-KR"/>
        </w:rPr>
        <w:t>a DRX group is in</w:t>
      </w:r>
      <w:r w:rsidRPr="004130E2">
        <w:rPr>
          <w:rFonts w:eastAsia="Times New Roman"/>
          <w:noProof/>
          <w:lang w:eastAsia="ja-JP"/>
        </w:rPr>
        <w:t xml:space="preserve"> Active Time:</w:t>
      </w:r>
    </w:p>
    <w:p w14:paraId="41BBCA62"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monitor the PDCCH on the Serving Cells in this DRX group as specified in TS 38.213 [6];</w:t>
      </w:r>
    </w:p>
    <w:p w14:paraId="5C4FD7A8"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ja-JP"/>
        </w:rPr>
        <w:tab/>
        <w:t>if the PDCCH indicates a DL transmission:</w:t>
      </w:r>
    </w:p>
    <w:p w14:paraId="7E1141D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ko-KR"/>
        </w:rPr>
        <w:tab/>
      </w:r>
      <w:r w:rsidRPr="004130E2">
        <w:rPr>
          <w:rFonts w:eastAsia="Times New Roman"/>
          <w:noProof/>
          <w:lang w:eastAsia="ja-JP"/>
        </w:rPr>
        <w:t xml:space="preserve">start the </w:t>
      </w:r>
      <w:r w:rsidRPr="004130E2">
        <w:rPr>
          <w:rFonts w:eastAsia="Times New Roman"/>
          <w:i/>
          <w:lang w:eastAsia="ko-KR"/>
        </w:rPr>
        <w:t>drx-HARQ-RTT-TimerDL</w:t>
      </w:r>
      <w:r w:rsidRPr="004130E2">
        <w:rPr>
          <w:rFonts w:eastAsia="Times New Roman"/>
          <w:noProof/>
          <w:lang w:eastAsia="ja-JP"/>
        </w:rPr>
        <w:t xml:space="preserve"> for the corresponding HARQ process</w:t>
      </w:r>
      <w:r w:rsidRPr="004130E2">
        <w:rPr>
          <w:rFonts w:eastAsia="Times New Roman"/>
          <w:noProof/>
          <w:lang w:eastAsia="ko-KR"/>
        </w:rPr>
        <w:t xml:space="preserve"> in the first symbol after</w:t>
      </w:r>
      <w:r w:rsidRPr="004130E2">
        <w:rPr>
          <w:rFonts w:eastAsia="Times New Roman"/>
          <w:lang w:eastAsia="ja-JP"/>
        </w:rPr>
        <w:t xml:space="preserve"> </w:t>
      </w:r>
      <w:r w:rsidRPr="004130E2">
        <w:rPr>
          <w:rFonts w:eastAsia="Times New Roman"/>
          <w:noProof/>
          <w:lang w:eastAsia="ko-KR"/>
        </w:rPr>
        <w:t>the end of the corresponding transmission carrying the DL HARQ feedback;</w:t>
      </w:r>
    </w:p>
    <w:p w14:paraId="7718A275" w14:textId="77777777" w:rsidR="004130E2" w:rsidRPr="004130E2" w:rsidRDefault="004130E2" w:rsidP="004130E2">
      <w:pPr>
        <w:keepLines/>
        <w:overflowPunct w:val="0"/>
        <w:autoSpaceDE w:val="0"/>
        <w:autoSpaceDN w:val="0"/>
        <w:adjustRightInd w:val="0"/>
        <w:ind w:left="1135" w:hanging="851"/>
        <w:textAlignment w:val="baseline"/>
        <w:rPr>
          <w:rFonts w:eastAsia="Times New Roman"/>
          <w:noProof/>
          <w:lang w:eastAsia="ja-JP"/>
        </w:rPr>
      </w:pPr>
      <w:r w:rsidRPr="004130E2">
        <w:rPr>
          <w:rFonts w:eastAsia="Times New Roman"/>
          <w:noProof/>
          <w:lang w:eastAsia="ja-JP"/>
        </w:rPr>
        <w:t>NOTE 3:</w:t>
      </w:r>
      <w:r w:rsidRPr="004130E2">
        <w:rPr>
          <w:rFonts w:eastAsia="Times New Roman"/>
          <w:noProof/>
          <w:lang w:eastAsia="ja-JP"/>
        </w:rPr>
        <w:tab/>
        <w:t xml:space="preserve">When HARQ feedback is postponed by </w:t>
      </w:r>
      <w:r w:rsidRPr="004130E2">
        <w:rPr>
          <w:rFonts w:eastAsia="Times New Roman"/>
          <w:lang w:eastAsia="ja-JP"/>
        </w:rPr>
        <w:t>PDSCH-to-HARQ_feedback timing</w:t>
      </w:r>
      <w:r w:rsidRPr="004130E2">
        <w:rPr>
          <w:rFonts w:eastAsia="Times New Roman"/>
          <w:noProof/>
          <w:lang w:eastAsia="ko-KR"/>
        </w:rPr>
        <w:t xml:space="preserve"> indicating a </w:t>
      </w:r>
      <w:r w:rsidRPr="004130E2">
        <w:rPr>
          <w:rFonts w:eastAsia="Times New Roman"/>
          <w:noProof/>
          <w:lang w:eastAsia="ja-JP"/>
        </w:rPr>
        <w:t>non-numerical k1 value, as specified in TS 38.213 [6], the corresponding transmission opportunity to send the DL HARQ feedback is indicated in a later PDCCH requesting the HARQ-ACK feedback.</w:t>
      </w:r>
    </w:p>
    <w:p w14:paraId="071D675B"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ko-KR"/>
        </w:rPr>
        <w:tab/>
        <w:t xml:space="preserve">stop the </w:t>
      </w:r>
      <w:r w:rsidRPr="004130E2">
        <w:rPr>
          <w:rFonts w:eastAsia="Times New Roman"/>
          <w:i/>
          <w:noProof/>
          <w:lang w:eastAsia="ko-KR"/>
        </w:rPr>
        <w:t>drx-RetransmissionTimerDL</w:t>
      </w:r>
      <w:r w:rsidRPr="004130E2">
        <w:rPr>
          <w:rFonts w:eastAsia="Times New Roman"/>
          <w:noProof/>
          <w:lang w:eastAsia="ko-KR"/>
        </w:rPr>
        <w:t xml:space="preserve"> for the corresponding HARQ process.</w:t>
      </w:r>
    </w:p>
    <w:p w14:paraId="0E12C37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3&gt;</w:t>
      </w:r>
      <w:r w:rsidRPr="004130E2">
        <w:rPr>
          <w:rFonts w:eastAsia="Times New Roman"/>
          <w:noProof/>
          <w:lang w:eastAsia="ko-KR"/>
        </w:rPr>
        <w:tab/>
        <w:t xml:space="preserve">if the </w:t>
      </w:r>
      <w:r w:rsidRPr="004130E2">
        <w:rPr>
          <w:rFonts w:eastAsia="Times New Roman"/>
          <w:lang w:eastAsia="ja-JP"/>
        </w:rPr>
        <w:t>PDSCH-to-HARQ_feedback timing</w:t>
      </w:r>
      <w:r w:rsidRPr="004130E2">
        <w:rPr>
          <w:rFonts w:eastAsia="Times New Roman"/>
          <w:noProof/>
          <w:lang w:eastAsia="ko-KR"/>
        </w:rPr>
        <w:t xml:space="preserve"> indicate a non-numerical k1 value as specified in TS 38.213 [6]:</w:t>
      </w:r>
    </w:p>
    <w:p w14:paraId="00E23315"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ko-KR"/>
        </w:rPr>
      </w:pPr>
      <w:r w:rsidRPr="004130E2">
        <w:rPr>
          <w:rFonts w:eastAsia="Times New Roman"/>
          <w:noProof/>
          <w:lang w:eastAsia="ko-KR"/>
        </w:rPr>
        <w:lastRenderedPageBreak/>
        <w:t>4&gt;</w:t>
      </w:r>
      <w:r w:rsidRPr="004130E2">
        <w:rPr>
          <w:rFonts w:eastAsia="Times New Roman"/>
          <w:noProof/>
          <w:lang w:eastAsia="ko-KR"/>
        </w:rPr>
        <w:tab/>
        <w:t xml:space="preserve">start the </w:t>
      </w:r>
      <w:r w:rsidRPr="004130E2">
        <w:rPr>
          <w:rFonts w:eastAsia="Times New Roman"/>
          <w:i/>
          <w:noProof/>
          <w:lang w:eastAsia="ko-KR"/>
        </w:rPr>
        <w:t>drx-RetransmissionTimerDL</w:t>
      </w:r>
      <w:r w:rsidRPr="004130E2">
        <w:rPr>
          <w:rFonts w:eastAsia="Times New Roman"/>
          <w:noProof/>
          <w:lang w:eastAsia="ko-KR"/>
        </w:rPr>
        <w:t xml:space="preserve"> in the first symbol after the PDSCH transmission for the corresponding HARQ process.</w:t>
      </w:r>
    </w:p>
    <w:p w14:paraId="00CE679A"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ko-KR"/>
        </w:rPr>
        <w:t>2&gt;</w:t>
      </w:r>
      <w:r w:rsidRPr="004130E2">
        <w:rPr>
          <w:rFonts w:eastAsia="Times New Roman"/>
          <w:noProof/>
          <w:lang w:eastAsia="ja-JP"/>
        </w:rPr>
        <w:tab/>
        <w:t xml:space="preserve">if the PDCCH </w:t>
      </w:r>
      <w:r w:rsidRPr="004130E2">
        <w:rPr>
          <w:rFonts w:eastAsia="宋体"/>
          <w:noProof/>
          <w:lang w:eastAsia="ja-JP"/>
        </w:rPr>
        <w:t>indicates</w:t>
      </w:r>
      <w:r w:rsidRPr="004130E2">
        <w:rPr>
          <w:rFonts w:eastAsia="Times New Roman"/>
          <w:noProof/>
          <w:lang w:eastAsia="ja-JP"/>
        </w:rPr>
        <w:t xml:space="preserve"> a UL transmission:</w:t>
      </w:r>
    </w:p>
    <w:p w14:paraId="0969308D"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start the </w:t>
      </w:r>
      <w:r w:rsidRPr="004130E2">
        <w:rPr>
          <w:rFonts w:eastAsia="Times New Roman"/>
          <w:i/>
          <w:lang w:eastAsia="ko-KR"/>
        </w:rPr>
        <w:t>drx-HARQ-RTT-TimerUL</w:t>
      </w:r>
      <w:r w:rsidRPr="004130E2">
        <w:rPr>
          <w:rFonts w:eastAsia="Times New Roman"/>
          <w:noProof/>
          <w:lang w:eastAsia="ja-JP"/>
        </w:rPr>
        <w:t xml:space="preserve"> for the corresponding HARQ process</w:t>
      </w:r>
      <w:r w:rsidRPr="004130E2">
        <w:rPr>
          <w:rFonts w:eastAsia="Times New Roman"/>
          <w:noProof/>
          <w:lang w:eastAsia="ko-KR"/>
        </w:rPr>
        <w:t xml:space="preserve"> in the first symbol after the end of the first transmission (within a bundle) of the corresponding PUSCH transmission</w:t>
      </w:r>
      <w:r w:rsidRPr="004130E2">
        <w:rPr>
          <w:rFonts w:eastAsia="Times New Roman"/>
          <w:noProof/>
          <w:lang w:eastAsia="ja-JP"/>
        </w:rPr>
        <w:t>;</w:t>
      </w:r>
    </w:p>
    <w:p w14:paraId="237859A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ko-KR"/>
        </w:rPr>
        <w:t>3&gt;</w:t>
      </w:r>
      <w:r w:rsidRPr="004130E2">
        <w:rPr>
          <w:rFonts w:eastAsia="Times New Roman"/>
          <w:noProof/>
          <w:lang w:eastAsia="ja-JP"/>
        </w:rPr>
        <w:tab/>
        <w:t xml:space="preserve">stop the </w:t>
      </w:r>
      <w:r w:rsidRPr="004130E2">
        <w:rPr>
          <w:rFonts w:eastAsia="Times New Roman"/>
          <w:i/>
          <w:lang w:eastAsia="ja-JP"/>
        </w:rPr>
        <w:t>drx-RetransmissionTimer</w:t>
      </w:r>
      <w:r w:rsidRPr="004130E2">
        <w:rPr>
          <w:rFonts w:eastAsia="Times New Roman"/>
          <w:i/>
          <w:lang w:eastAsia="ko-KR"/>
        </w:rPr>
        <w:t>UL</w:t>
      </w:r>
      <w:r w:rsidRPr="004130E2">
        <w:rPr>
          <w:rFonts w:eastAsia="Times New Roman"/>
          <w:noProof/>
          <w:lang w:eastAsia="ja-JP"/>
        </w:rPr>
        <w:t xml:space="preserve"> for the corresponding HARQ process.</w:t>
      </w:r>
    </w:p>
    <w:p w14:paraId="5B13AD8F" w14:textId="77777777" w:rsidR="004130E2" w:rsidRPr="004130E2" w:rsidRDefault="004130E2" w:rsidP="004130E2">
      <w:pPr>
        <w:tabs>
          <w:tab w:val="left" w:pos="7383"/>
        </w:tabs>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if the PDCCH indicates a new transmission (DL or UL) on a Serving Cell in this DRX group:</w:t>
      </w:r>
    </w:p>
    <w:p w14:paraId="1CF6248A"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start or restart </w:t>
      </w:r>
      <w:r w:rsidRPr="004130E2">
        <w:rPr>
          <w:rFonts w:eastAsia="Times New Roman"/>
          <w:i/>
          <w:noProof/>
          <w:lang w:eastAsia="ja-JP"/>
        </w:rPr>
        <w:t>drx-InactivityTimer</w:t>
      </w:r>
      <w:r w:rsidRPr="004130E2">
        <w:rPr>
          <w:rFonts w:eastAsia="Times New Roman"/>
          <w:noProof/>
          <w:lang w:eastAsia="ja-JP"/>
        </w:rPr>
        <w:t xml:space="preserve"> for this DRX group in the first symbol after the end of the PDCCH reception.</w:t>
      </w:r>
    </w:p>
    <w:p w14:paraId="29E47097"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if a HARQ process receives downlink feedback information and acknowledgement is indicated:</w:t>
      </w:r>
    </w:p>
    <w:p w14:paraId="3BC01C02"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stop the </w:t>
      </w:r>
      <w:r w:rsidRPr="004130E2">
        <w:rPr>
          <w:rFonts w:eastAsia="Times New Roman"/>
          <w:i/>
          <w:iCs/>
          <w:noProof/>
          <w:lang w:eastAsia="ja-JP"/>
        </w:rPr>
        <w:t>drx-RetransmissionTimerUL</w:t>
      </w:r>
      <w:r w:rsidRPr="004130E2">
        <w:rPr>
          <w:rFonts w:eastAsia="Times New Roman"/>
          <w:noProof/>
          <w:lang w:eastAsia="ja-JP"/>
        </w:rPr>
        <w:t xml:space="preserve"> for the corresponding HARQ process.</w:t>
      </w:r>
    </w:p>
    <w:p w14:paraId="53FF59AF"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if DCP monitoring is configured for the active DL BWP</w:t>
      </w:r>
      <w:r w:rsidRPr="004130E2">
        <w:rPr>
          <w:rFonts w:eastAsia="Times New Roman"/>
          <w:lang w:eastAsia="ja-JP"/>
        </w:rPr>
        <w:t xml:space="preserve"> </w:t>
      </w:r>
      <w:r w:rsidRPr="004130E2">
        <w:rPr>
          <w:rFonts w:eastAsia="Times New Roman"/>
          <w:noProof/>
          <w:lang w:eastAsia="ja-JP"/>
        </w:rPr>
        <w:t>as specified in TS 38.213 [6], clause 10.3; and</w:t>
      </w:r>
    </w:p>
    <w:p w14:paraId="06206A11"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the current symbol n occurs within </w:t>
      </w:r>
      <w:r w:rsidRPr="004130E2">
        <w:rPr>
          <w:rFonts w:eastAsia="Times New Roman"/>
          <w:i/>
          <w:noProof/>
          <w:lang w:eastAsia="ja-JP"/>
        </w:rPr>
        <w:t>drx-onDurationTimer</w:t>
      </w:r>
      <w:r w:rsidRPr="004130E2">
        <w:rPr>
          <w:rFonts w:eastAsia="Times New Roman"/>
          <w:noProof/>
          <w:lang w:eastAsia="ja-JP"/>
        </w:rPr>
        <w:t xml:space="preserve"> duration; and</w:t>
      </w:r>
    </w:p>
    <w:p w14:paraId="2491B956"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 xml:space="preserve">if </w:t>
      </w:r>
      <w:r w:rsidRPr="004130E2">
        <w:rPr>
          <w:rFonts w:eastAsia="Times New Roman"/>
          <w:i/>
          <w:noProof/>
          <w:lang w:eastAsia="ja-JP"/>
        </w:rPr>
        <w:t>drx-onDurationTimer</w:t>
      </w:r>
      <w:r w:rsidRPr="004130E2">
        <w:rPr>
          <w:rFonts w:eastAsia="Times New Roman"/>
          <w:noProof/>
          <w:lang w:eastAsia="ja-JP"/>
        </w:rPr>
        <w:t xml:space="preserve"> associated with the current DRX cycle is not started as specified in this clause:</w:t>
      </w:r>
    </w:p>
    <w:p w14:paraId="057FE3B3"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64EFA22"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not transmit periodic SRS and semi-persistent SRS defined in TS 38.214 [7];</w:t>
      </w:r>
    </w:p>
    <w:p w14:paraId="6EDEB55A"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not report semi-persistent CSI</w:t>
      </w:r>
      <w:r w:rsidRPr="004130E2">
        <w:rPr>
          <w:rFonts w:eastAsia="Times New Roman"/>
          <w:lang w:eastAsia="ja-JP"/>
        </w:rPr>
        <w:t xml:space="preserve"> </w:t>
      </w:r>
      <w:r w:rsidRPr="004130E2">
        <w:rPr>
          <w:rFonts w:eastAsia="Times New Roman"/>
          <w:noProof/>
          <w:lang w:eastAsia="ja-JP"/>
        </w:rPr>
        <w:t>configured on PUSCH;</w:t>
      </w:r>
    </w:p>
    <w:p w14:paraId="70E0371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if </w:t>
      </w:r>
      <w:r w:rsidRPr="004130E2">
        <w:rPr>
          <w:rFonts w:eastAsia="Times New Roman"/>
          <w:i/>
          <w:noProof/>
          <w:lang w:eastAsia="ja-JP"/>
        </w:rPr>
        <w:t>ps-TransmitPeriodicL1-RSRP</w:t>
      </w:r>
      <w:r w:rsidRPr="004130E2">
        <w:rPr>
          <w:rFonts w:eastAsia="Times New Roman"/>
          <w:noProof/>
          <w:lang w:eastAsia="ja-JP"/>
        </w:rPr>
        <w:t xml:space="preserve"> is not configured with value </w:t>
      </w:r>
      <w:r w:rsidRPr="004130E2">
        <w:rPr>
          <w:rFonts w:eastAsia="Times New Roman"/>
          <w:i/>
          <w:noProof/>
          <w:lang w:eastAsia="ja-JP"/>
        </w:rPr>
        <w:t>true</w:t>
      </w:r>
      <w:r w:rsidRPr="004130E2">
        <w:rPr>
          <w:rFonts w:eastAsia="Times New Roman"/>
          <w:noProof/>
          <w:lang w:eastAsia="ja-JP"/>
        </w:rPr>
        <w:t>:</w:t>
      </w:r>
    </w:p>
    <w:p w14:paraId="64ADDDFE"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ja-JP"/>
        </w:rPr>
      </w:pPr>
      <w:r w:rsidRPr="004130E2">
        <w:rPr>
          <w:rFonts w:eastAsia="Times New Roman"/>
          <w:noProof/>
          <w:lang w:eastAsia="ja-JP"/>
        </w:rPr>
        <w:t>4&gt;</w:t>
      </w:r>
      <w:r w:rsidRPr="004130E2">
        <w:rPr>
          <w:rFonts w:eastAsia="Times New Roman"/>
          <w:noProof/>
          <w:lang w:eastAsia="ja-JP"/>
        </w:rPr>
        <w:tab/>
        <w:t>not report periodic CSI that is L1-RSRP on PUCCH.</w:t>
      </w:r>
    </w:p>
    <w:p w14:paraId="7D2A507B"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 xml:space="preserve">if </w:t>
      </w:r>
      <w:r w:rsidRPr="004130E2">
        <w:rPr>
          <w:rFonts w:eastAsia="Times New Roman"/>
          <w:i/>
          <w:noProof/>
          <w:lang w:eastAsia="ja-JP"/>
        </w:rPr>
        <w:t>ps-TransmitOtherPeriodicCSI</w:t>
      </w:r>
      <w:r w:rsidRPr="004130E2">
        <w:rPr>
          <w:rFonts w:eastAsia="Times New Roman"/>
          <w:noProof/>
          <w:lang w:eastAsia="ja-JP"/>
        </w:rPr>
        <w:t xml:space="preserve"> is not configured with value </w:t>
      </w:r>
      <w:r w:rsidRPr="004130E2">
        <w:rPr>
          <w:rFonts w:eastAsia="Times New Roman"/>
          <w:i/>
          <w:noProof/>
          <w:lang w:eastAsia="ja-JP"/>
        </w:rPr>
        <w:t>true</w:t>
      </w:r>
      <w:r w:rsidRPr="004130E2">
        <w:rPr>
          <w:rFonts w:eastAsia="Times New Roman"/>
          <w:noProof/>
          <w:lang w:eastAsia="ja-JP"/>
        </w:rPr>
        <w:t>:</w:t>
      </w:r>
    </w:p>
    <w:p w14:paraId="5B5E7E83"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ja-JP"/>
        </w:rPr>
      </w:pPr>
      <w:r w:rsidRPr="004130E2">
        <w:rPr>
          <w:rFonts w:eastAsia="Times New Roman"/>
          <w:noProof/>
          <w:lang w:eastAsia="ja-JP"/>
        </w:rPr>
        <w:t>4&gt;</w:t>
      </w:r>
      <w:r w:rsidRPr="004130E2">
        <w:rPr>
          <w:rFonts w:eastAsia="Times New Roman"/>
          <w:noProof/>
          <w:lang w:eastAsia="ja-JP"/>
        </w:rPr>
        <w:tab/>
        <w:t>not report periodic CSI that is not L1-RSRP on PUCCH.</w:t>
      </w:r>
    </w:p>
    <w:p w14:paraId="53283CEF" w14:textId="77777777" w:rsidR="004130E2" w:rsidRPr="004130E2" w:rsidRDefault="004130E2" w:rsidP="004130E2">
      <w:pPr>
        <w:overflowPunct w:val="0"/>
        <w:autoSpaceDE w:val="0"/>
        <w:autoSpaceDN w:val="0"/>
        <w:adjustRightInd w:val="0"/>
        <w:ind w:left="568" w:hanging="284"/>
        <w:textAlignment w:val="baseline"/>
        <w:rPr>
          <w:rFonts w:eastAsia="Times New Roman"/>
          <w:noProof/>
          <w:lang w:eastAsia="ja-JP"/>
        </w:rPr>
      </w:pPr>
      <w:r w:rsidRPr="004130E2">
        <w:rPr>
          <w:rFonts w:eastAsia="Times New Roman"/>
          <w:noProof/>
          <w:lang w:eastAsia="ja-JP"/>
        </w:rPr>
        <w:t>1&gt;</w:t>
      </w:r>
      <w:r w:rsidRPr="004130E2">
        <w:rPr>
          <w:rFonts w:eastAsia="Times New Roman"/>
          <w:noProof/>
          <w:lang w:eastAsia="ja-JP"/>
        </w:rPr>
        <w:tab/>
        <w:t>else:</w:t>
      </w:r>
    </w:p>
    <w:p w14:paraId="49B67264"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ja-JP"/>
        </w:rPr>
      </w:pPr>
      <w:r w:rsidRPr="004130E2">
        <w:rPr>
          <w:rFonts w:eastAsia="Times New Roman"/>
          <w:noProof/>
          <w:lang w:eastAsia="ja-JP"/>
        </w:rPr>
        <w:t>2&gt;</w:t>
      </w:r>
      <w:r w:rsidRPr="004130E2">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74F50CC"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ja-JP"/>
        </w:rPr>
        <w:tab/>
        <w:t>not transmit periodic SRS and semi-persistent SRS defined in TS 38.214 [7] in this DRX group;</w:t>
      </w:r>
    </w:p>
    <w:p w14:paraId="38DBA695"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ja-JP"/>
        </w:rPr>
      </w:pPr>
      <w:r w:rsidRPr="004130E2">
        <w:rPr>
          <w:rFonts w:eastAsia="Times New Roman"/>
          <w:noProof/>
          <w:lang w:eastAsia="ja-JP"/>
        </w:rPr>
        <w:t>3&gt;</w:t>
      </w:r>
      <w:r w:rsidRPr="004130E2">
        <w:rPr>
          <w:rFonts w:eastAsia="Times New Roman"/>
          <w:noProof/>
          <w:lang w:eastAsia="ko-KR"/>
        </w:rPr>
        <w:tab/>
      </w:r>
      <w:r w:rsidRPr="004130E2">
        <w:rPr>
          <w:rFonts w:eastAsia="Times New Roman"/>
          <w:noProof/>
          <w:lang w:eastAsia="ja-JP"/>
        </w:rPr>
        <w:t xml:space="preserve">not report </w:t>
      </w:r>
      <w:r w:rsidRPr="004130E2">
        <w:rPr>
          <w:rFonts w:eastAsia="Times New Roman"/>
          <w:noProof/>
          <w:lang w:eastAsia="ko-KR"/>
        </w:rPr>
        <w:t>CSI</w:t>
      </w:r>
      <w:r w:rsidRPr="004130E2">
        <w:rPr>
          <w:rFonts w:eastAsia="Times New Roman"/>
          <w:noProof/>
          <w:lang w:eastAsia="ja-JP"/>
        </w:rPr>
        <w:t xml:space="preserve"> on PUCCH and semi-persistent CSI configured on PUSCH in this DRX group.</w:t>
      </w:r>
    </w:p>
    <w:p w14:paraId="5D92815C" w14:textId="77777777" w:rsidR="004130E2" w:rsidRPr="004130E2" w:rsidRDefault="004130E2" w:rsidP="004130E2">
      <w:pPr>
        <w:overflowPunct w:val="0"/>
        <w:autoSpaceDE w:val="0"/>
        <w:autoSpaceDN w:val="0"/>
        <w:adjustRightInd w:val="0"/>
        <w:ind w:left="851" w:hanging="284"/>
        <w:textAlignment w:val="baseline"/>
        <w:rPr>
          <w:rFonts w:eastAsia="Times New Roman"/>
          <w:noProof/>
          <w:lang w:eastAsia="ko-KR"/>
        </w:rPr>
      </w:pPr>
      <w:r w:rsidRPr="004130E2">
        <w:rPr>
          <w:rFonts w:eastAsia="Times New Roman"/>
          <w:noProof/>
          <w:lang w:eastAsia="ko-KR"/>
        </w:rPr>
        <w:t>2&gt;</w:t>
      </w:r>
      <w:r w:rsidRPr="004130E2">
        <w:rPr>
          <w:rFonts w:eastAsia="Times New Roman"/>
          <w:noProof/>
          <w:lang w:eastAsia="ko-KR"/>
        </w:rPr>
        <w:tab/>
        <w:t>if CSI masking (</w:t>
      </w:r>
      <w:r w:rsidRPr="004130E2">
        <w:rPr>
          <w:rFonts w:eastAsia="Times New Roman"/>
          <w:i/>
          <w:noProof/>
          <w:lang w:eastAsia="ko-KR"/>
        </w:rPr>
        <w:t>csi-Mask</w:t>
      </w:r>
      <w:r w:rsidRPr="004130E2">
        <w:rPr>
          <w:rFonts w:eastAsia="Times New Roman"/>
          <w:noProof/>
          <w:lang w:eastAsia="ko-KR"/>
        </w:rPr>
        <w:t>) is setup by upper layers:</w:t>
      </w:r>
    </w:p>
    <w:p w14:paraId="5879A174" w14:textId="77777777" w:rsidR="004130E2" w:rsidRPr="004130E2" w:rsidRDefault="004130E2" w:rsidP="004130E2">
      <w:pPr>
        <w:overflowPunct w:val="0"/>
        <w:autoSpaceDE w:val="0"/>
        <w:autoSpaceDN w:val="0"/>
        <w:adjustRightInd w:val="0"/>
        <w:ind w:left="1135" w:hanging="284"/>
        <w:textAlignment w:val="baseline"/>
        <w:rPr>
          <w:rFonts w:eastAsia="Times New Roman"/>
          <w:noProof/>
          <w:lang w:eastAsia="ko-KR"/>
        </w:rPr>
      </w:pPr>
      <w:r w:rsidRPr="004130E2">
        <w:rPr>
          <w:rFonts w:eastAsia="Times New Roman"/>
          <w:noProof/>
          <w:lang w:eastAsia="ko-KR"/>
        </w:rPr>
        <w:t>3</w:t>
      </w:r>
      <w:r w:rsidRPr="004130E2">
        <w:rPr>
          <w:rFonts w:eastAsia="Times New Roman"/>
          <w:noProof/>
          <w:lang w:eastAsia="ja-JP"/>
        </w:rPr>
        <w:t>&gt;</w:t>
      </w:r>
      <w:r w:rsidRPr="004130E2">
        <w:rPr>
          <w:rFonts w:eastAsia="Times New Roman"/>
          <w:noProof/>
          <w:lang w:eastAsia="ja-JP"/>
        </w:rPr>
        <w:tab/>
        <w:t xml:space="preserve">in current symbol n, if </w:t>
      </w:r>
      <w:r w:rsidRPr="004130E2">
        <w:rPr>
          <w:rFonts w:eastAsia="Times New Roman"/>
          <w:i/>
          <w:noProof/>
          <w:lang w:eastAsia="ko-KR"/>
        </w:rPr>
        <w:t>drx-</w:t>
      </w:r>
      <w:r w:rsidRPr="004130E2">
        <w:rPr>
          <w:rFonts w:eastAsia="Times New Roman"/>
          <w:i/>
          <w:noProof/>
          <w:lang w:eastAsia="ja-JP"/>
        </w:rPr>
        <w:t>onDurationTimer</w:t>
      </w:r>
      <w:r w:rsidRPr="004130E2">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4130E2">
        <w:rPr>
          <w:rFonts w:eastAsia="Times New Roman"/>
          <w:noProof/>
          <w:lang w:eastAsia="ko-KR"/>
        </w:rPr>
        <w:t>4 ms prior to</w:t>
      </w:r>
      <w:r w:rsidRPr="004130E2">
        <w:rPr>
          <w:rFonts w:eastAsia="Times New Roman"/>
          <w:noProof/>
          <w:lang w:eastAsia="ja-JP"/>
        </w:rPr>
        <w:t xml:space="preserve"> symbol n when evaluating all DRX Active Time conditions as specified in this clause</w:t>
      </w:r>
      <w:r w:rsidRPr="004130E2">
        <w:rPr>
          <w:rFonts w:eastAsia="Times New Roman"/>
          <w:noProof/>
          <w:lang w:eastAsia="ko-KR"/>
        </w:rPr>
        <w:t>; and</w:t>
      </w:r>
    </w:p>
    <w:p w14:paraId="4D33C2B8" w14:textId="77777777" w:rsidR="004130E2" w:rsidRPr="004130E2" w:rsidRDefault="004130E2" w:rsidP="004130E2">
      <w:pPr>
        <w:overflowPunct w:val="0"/>
        <w:autoSpaceDE w:val="0"/>
        <w:autoSpaceDN w:val="0"/>
        <w:adjustRightInd w:val="0"/>
        <w:ind w:left="1418" w:hanging="284"/>
        <w:textAlignment w:val="baseline"/>
        <w:rPr>
          <w:rFonts w:eastAsia="Times New Roman"/>
          <w:noProof/>
          <w:lang w:eastAsia="ko-KR"/>
        </w:rPr>
      </w:pPr>
      <w:r w:rsidRPr="004130E2">
        <w:rPr>
          <w:rFonts w:eastAsia="Times New Roman"/>
          <w:noProof/>
          <w:lang w:eastAsia="ko-KR"/>
        </w:rPr>
        <w:t>4&gt;</w:t>
      </w:r>
      <w:r w:rsidRPr="004130E2">
        <w:rPr>
          <w:rFonts w:eastAsia="Times New Roman"/>
          <w:noProof/>
          <w:lang w:eastAsia="ko-KR"/>
        </w:rPr>
        <w:tab/>
      </w:r>
      <w:r w:rsidRPr="004130E2">
        <w:rPr>
          <w:rFonts w:eastAsia="Times New Roman"/>
          <w:noProof/>
          <w:lang w:eastAsia="ja-JP"/>
        </w:rPr>
        <w:t xml:space="preserve">not report </w:t>
      </w:r>
      <w:r w:rsidRPr="004130E2">
        <w:rPr>
          <w:rFonts w:eastAsia="Times New Roman"/>
          <w:noProof/>
          <w:lang w:eastAsia="ko-KR"/>
        </w:rPr>
        <w:t>CSI</w:t>
      </w:r>
      <w:r w:rsidRPr="004130E2">
        <w:rPr>
          <w:rFonts w:eastAsia="Times New Roman"/>
          <w:noProof/>
          <w:lang w:eastAsia="ja-JP"/>
        </w:rPr>
        <w:t xml:space="preserve"> on PUCCH in this DRX group.</w:t>
      </w:r>
    </w:p>
    <w:p w14:paraId="55C1F60B" w14:textId="6A92D3F4" w:rsidR="004130E2" w:rsidRPr="004130E2" w:rsidRDefault="004130E2" w:rsidP="004130E2">
      <w:pPr>
        <w:keepLines/>
        <w:overflowPunct w:val="0"/>
        <w:autoSpaceDE w:val="0"/>
        <w:autoSpaceDN w:val="0"/>
        <w:adjustRightInd w:val="0"/>
        <w:ind w:left="1135" w:hanging="851"/>
        <w:textAlignment w:val="baseline"/>
        <w:rPr>
          <w:rFonts w:eastAsia="Times New Roman"/>
          <w:noProof/>
          <w:lang w:eastAsia="ja-JP"/>
        </w:rPr>
      </w:pPr>
      <w:r w:rsidRPr="004130E2">
        <w:rPr>
          <w:rFonts w:eastAsia="Times New Roman"/>
          <w:noProof/>
          <w:lang w:eastAsia="ja-JP"/>
        </w:rPr>
        <w:t>NOTE 4:</w:t>
      </w:r>
      <w:r w:rsidRPr="004130E2">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48" w:author="Huawei, HiSilicon" w:date="2021-01-14T14:48:00Z">
        <w:r w:rsidR="008B4492">
          <w:rPr>
            <w:rFonts w:eastAsia="Times New Roman"/>
            <w:noProof/>
            <w:lang w:eastAsia="ja-JP"/>
          </w:rPr>
          <w:t xml:space="preserve">either </w:t>
        </w:r>
      </w:ins>
      <w:r w:rsidRPr="004130E2">
        <w:rPr>
          <w:rFonts w:eastAsia="Times New Roman"/>
          <w:noProof/>
          <w:lang w:eastAsia="ja-JP"/>
        </w:rPr>
        <w:t xml:space="preserve">outside DRX Active Time of the DRX group in which this PUCCH is configured </w:t>
      </w:r>
      <w:ins w:id="49" w:author="Huawei, HiSilicon" w:date="2021-01-14T14:48:00Z">
        <w:r w:rsidR="008B4492">
          <w:rPr>
            <w:rFonts w:eastAsia="Times New Roman"/>
            <w:noProof/>
            <w:lang w:eastAsia="ja-JP"/>
          </w:rPr>
          <w:t xml:space="preserve">or </w:t>
        </w:r>
      </w:ins>
      <w:ins w:id="50" w:author="LouChong" w:date="2021-02-04T09:53:00Z">
        <w:r w:rsidR="00AD6C39">
          <w:rPr>
            <w:rFonts w:eastAsia="Times New Roman"/>
            <w:noProof/>
            <w:lang w:eastAsia="ja-JP"/>
          </w:rPr>
          <w:t>outside the on-duration period</w:t>
        </w:r>
      </w:ins>
      <w:ins w:id="51" w:author="LouChong" w:date="2021-02-04T09:48:00Z">
        <w:r w:rsidR="00AD6C39">
          <w:rPr>
            <w:rFonts w:eastAsia="Times New Roman"/>
            <w:noProof/>
            <w:lang w:eastAsia="ja-JP"/>
          </w:rPr>
          <w:t xml:space="preserve"> </w:t>
        </w:r>
      </w:ins>
      <w:ins w:id="52" w:author="Huawei, HiSilicon" w:date="2021-01-14T14:48:00Z">
        <w:del w:id="53" w:author="LouChong" w:date="2021-01-28T21:13:00Z">
          <w:r w:rsidR="008B4492" w:rsidDel="00854509">
            <w:rPr>
              <w:rFonts w:eastAsia="Times New Roman"/>
              <w:noProof/>
              <w:lang w:eastAsia="ja-JP"/>
            </w:rPr>
            <w:delText>outside the duration that</w:delText>
          </w:r>
        </w:del>
        <w:del w:id="54" w:author="LouChong" w:date="2021-02-04T09:53:00Z">
          <w:r w:rsidR="008B4492" w:rsidDel="00AD6C39">
            <w:rPr>
              <w:rFonts w:eastAsia="Times New Roman"/>
              <w:noProof/>
              <w:lang w:eastAsia="ja-JP"/>
            </w:rPr>
            <w:delText xml:space="preserve"> </w:delText>
          </w:r>
        </w:del>
      </w:ins>
      <w:ins w:id="55" w:author="Huawei, HiSilicon" w:date="2021-01-11T14:16:00Z">
        <w:del w:id="56" w:author="LouChong" w:date="2021-02-04T09:53:00Z">
          <w:r w:rsidRPr="00EF334E" w:rsidDel="00AD6C39">
            <w:rPr>
              <w:rFonts w:eastAsia="Times New Roman"/>
              <w:i/>
              <w:noProof/>
              <w:lang w:eastAsia="ko-KR"/>
            </w:rPr>
            <w:delText>drx-</w:delText>
          </w:r>
          <w:r w:rsidRPr="00EF334E" w:rsidDel="00AD6C39">
            <w:rPr>
              <w:rFonts w:eastAsia="Times New Roman"/>
              <w:i/>
              <w:noProof/>
              <w:lang w:eastAsia="ja-JP"/>
            </w:rPr>
            <w:delText>onDurationTimer</w:delText>
          </w:r>
          <w:r w:rsidDel="00AD6C39">
            <w:rPr>
              <w:rFonts w:eastAsia="Times New Roman"/>
              <w:noProof/>
              <w:lang w:eastAsia="ja-JP"/>
            </w:rPr>
            <w:delText xml:space="preserve"> </w:delText>
          </w:r>
        </w:del>
      </w:ins>
      <w:ins w:id="57" w:author="Huawei, HiSilicon" w:date="2021-01-11T16:27:00Z">
        <w:r>
          <w:rPr>
            <w:rFonts w:eastAsia="Times New Roman"/>
            <w:noProof/>
            <w:lang w:eastAsia="ja-JP"/>
          </w:rPr>
          <w:t>of the DRX group in which this PUCCH is configured</w:t>
        </w:r>
        <w:del w:id="58" w:author="LouChong" w:date="2021-02-04T09:59:00Z">
          <w:r w:rsidDel="00E1209F">
            <w:rPr>
              <w:rFonts w:eastAsia="Times New Roman"/>
              <w:noProof/>
              <w:lang w:eastAsia="ja-JP"/>
            </w:rPr>
            <w:delText xml:space="preserve"> </w:delText>
          </w:r>
        </w:del>
      </w:ins>
      <w:ins w:id="59" w:author="Huawei, HiSilicon" w:date="2021-01-11T14:16:00Z">
        <w:del w:id="60" w:author="LouChong" w:date="2021-02-04T09:59:00Z">
          <w:r w:rsidDel="00E1209F">
            <w:rPr>
              <w:rFonts w:eastAsia="Times New Roman"/>
              <w:noProof/>
              <w:lang w:eastAsia="ja-JP"/>
            </w:rPr>
            <w:delText>is running</w:delText>
          </w:r>
        </w:del>
        <w:r>
          <w:rPr>
            <w:rFonts w:eastAsia="Times New Roman"/>
            <w:noProof/>
            <w:lang w:eastAsia="ja-JP"/>
          </w:rPr>
          <w:t xml:space="preserve"> </w:t>
        </w:r>
      </w:ins>
      <w:ins w:id="61" w:author="Huawei, HiSilicon" w:date="2021-01-14T14:48:00Z">
        <w:r w:rsidR="008B4492">
          <w:rPr>
            <w:rFonts w:eastAsia="Times New Roman"/>
            <w:noProof/>
            <w:lang w:eastAsia="ja-JP"/>
          </w:rPr>
          <w:t>if</w:t>
        </w:r>
      </w:ins>
      <w:ins w:id="62" w:author="Huawei, HiSilicon" w:date="2021-01-11T14:16:00Z">
        <w:r>
          <w:rPr>
            <w:rFonts w:eastAsia="Times New Roman"/>
            <w:noProof/>
            <w:lang w:eastAsia="ja-JP"/>
          </w:rPr>
          <w:t xml:space="preserve"> CSI masking is setup by upper layers</w:t>
        </w:r>
      </w:ins>
      <w:r w:rsidRPr="004130E2">
        <w:rPr>
          <w:rFonts w:eastAsia="Times New Roman"/>
          <w:noProof/>
          <w:lang w:eastAsia="ja-JP"/>
        </w:rPr>
        <w:t>, it is up to UE implementation whether to report this CSI multiplexed with other UCI(s).</w:t>
      </w:r>
      <w:bookmarkStart w:id="63" w:name="_GoBack"/>
      <w:bookmarkEnd w:id="63"/>
    </w:p>
    <w:p w14:paraId="0D08DEBD" w14:textId="77777777" w:rsidR="004130E2" w:rsidRPr="004130E2" w:rsidRDefault="004130E2" w:rsidP="004130E2">
      <w:pPr>
        <w:overflowPunct w:val="0"/>
        <w:autoSpaceDE w:val="0"/>
        <w:autoSpaceDN w:val="0"/>
        <w:adjustRightInd w:val="0"/>
        <w:textAlignment w:val="baseline"/>
        <w:rPr>
          <w:rFonts w:eastAsia="Times New Roman"/>
          <w:noProof/>
          <w:lang w:eastAsia="ko-KR"/>
        </w:rPr>
      </w:pPr>
      <w:r w:rsidRPr="004130E2">
        <w:rPr>
          <w:rFonts w:eastAsia="Times New Roman"/>
          <w:noProof/>
          <w:lang w:eastAsia="ja-JP"/>
        </w:rPr>
        <w:lastRenderedPageBreak/>
        <w:t>Regardless of whether the MAC entity is monitoring PDCCH or not</w:t>
      </w:r>
      <w:r w:rsidRPr="004130E2">
        <w:rPr>
          <w:rFonts w:eastAsia="Times New Roman"/>
          <w:lang w:eastAsia="ja-JP"/>
        </w:rPr>
        <w:t xml:space="preserve"> </w:t>
      </w:r>
      <w:r w:rsidRPr="004130E2">
        <w:rPr>
          <w:rFonts w:eastAsia="Times New Roman"/>
          <w:noProof/>
          <w:lang w:eastAsia="ja-JP"/>
        </w:rPr>
        <w:t xml:space="preserve">on the Serving Cells in a DRX group, the MAC entity transmits HARQ feedback, aperiodic CSI on PUSCH, and aperiodic SRS </w:t>
      </w:r>
      <w:r w:rsidRPr="004130E2">
        <w:rPr>
          <w:rFonts w:eastAsia="Times New Roman"/>
          <w:noProof/>
          <w:lang w:eastAsia="ko-KR"/>
        </w:rPr>
        <w:t xml:space="preserve">defined in TS 38.214 </w:t>
      </w:r>
      <w:r w:rsidRPr="004130E2">
        <w:rPr>
          <w:rFonts w:eastAsia="Times New Roman"/>
          <w:noProof/>
          <w:lang w:eastAsia="ja-JP"/>
        </w:rPr>
        <w:t>[7] on the Serving Cells in the DRX group when such is expected.</w:t>
      </w:r>
    </w:p>
    <w:p w14:paraId="2855AADD" w14:textId="77777777" w:rsidR="004130E2" w:rsidRPr="004130E2" w:rsidRDefault="004130E2" w:rsidP="004130E2">
      <w:pPr>
        <w:overflowPunct w:val="0"/>
        <w:autoSpaceDE w:val="0"/>
        <w:autoSpaceDN w:val="0"/>
        <w:adjustRightInd w:val="0"/>
        <w:textAlignment w:val="baseline"/>
        <w:rPr>
          <w:rFonts w:eastAsia="Times New Roman"/>
          <w:noProof/>
          <w:lang w:eastAsia="ja-JP"/>
        </w:rPr>
      </w:pPr>
      <w:r w:rsidRPr="004130E2">
        <w:rPr>
          <w:rFonts w:eastAsia="Times New Roman"/>
          <w:noProof/>
          <w:lang w:eastAsia="ko-KR"/>
        </w:rPr>
        <w:t>The MAC entity needs not to monitor the PDCCH if it is not a complete PDCCH occasion (e.g. the Active Time starts or ends in the middle of a PDCCH occasion).</w:t>
      </w:r>
    </w:p>
    <w:p w14:paraId="3EB98020" w14:textId="77777777" w:rsidR="00E14E84" w:rsidRPr="00B324C1" w:rsidRDefault="00E14E84" w:rsidP="00E14E84">
      <w:pPr>
        <w:pStyle w:val="Note-Boxed"/>
        <w:jc w:val="center"/>
      </w:pPr>
      <w:r>
        <w:t>END OF</w:t>
      </w:r>
      <w:r w:rsidRPr="00B324C1">
        <w:t xml:space="preserve"> CHANGE</w:t>
      </w:r>
    </w:p>
    <w:p w14:paraId="6D750F6F" w14:textId="77777777" w:rsidR="00E14E84" w:rsidRDefault="00E14E84" w:rsidP="00E14E84">
      <w:pPr>
        <w:rPr>
          <w:lang w:val="en-US" w:eastAsia="zh-CN"/>
        </w:rPr>
      </w:pPr>
    </w:p>
    <w:sectPr w:rsidR="00E14E8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LouChong" w:date="2021-01-28T21:13:00Z" w:initials="LC">
    <w:p w14:paraId="2770D03C" w14:textId="4D9BB269" w:rsidR="00436DD7" w:rsidRDefault="00436DD7">
      <w:pPr>
        <w:pStyle w:val="ac"/>
        <w:rPr>
          <w:lang w:eastAsia="zh-CN"/>
        </w:rPr>
      </w:pPr>
      <w:r>
        <w:rPr>
          <w:rStyle w:val="ab"/>
        </w:rPr>
        <w:annotationRef/>
      </w:r>
      <w:r>
        <w:rPr>
          <w:rFonts w:hint="eastAsia"/>
          <w:lang w:eastAsia="zh-CN"/>
        </w:rPr>
        <w:t>A</w:t>
      </w:r>
      <w:r>
        <w:rPr>
          <w:lang w:eastAsia="zh-CN"/>
        </w:rPr>
        <w:t>ddress the side note from Apple:</w:t>
      </w:r>
    </w:p>
    <w:p w14:paraId="2DF15E32" w14:textId="2C5482C4" w:rsidR="00436DD7" w:rsidRPr="003D1FAB" w:rsidRDefault="00436DD7">
      <w:pPr>
        <w:pStyle w:val="ac"/>
        <w:rPr>
          <w:i/>
          <w:lang w:eastAsia="zh-CN"/>
        </w:rPr>
      </w:pPr>
      <w:r w:rsidRPr="003D1FAB">
        <w:rPr>
          <w:i/>
          <w:lang w:eastAsia="zh-CN"/>
        </w:rPr>
        <w:t>As a side-note, the text box in the CR’s ‘reason for change’ referencing chapter 5.7 is not based on the latest version of 38.321.</w:t>
      </w:r>
    </w:p>
    <w:p w14:paraId="66566D5E" w14:textId="1F5BFFCB" w:rsidR="00436DD7" w:rsidRDefault="00436DD7">
      <w:pPr>
        <w:pStyle w:val="ac"/>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566D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060CB" w14:textId="77777777" w:rsidR="007F1394" w:rsidRDefault="007F1394">
      <w:r>
        <w:separator/>
      </w:r>
    </w:p>
  </w:endnote>
  <w:endnote w:type="continuationSeparator" w:id="0">
    <w:p w14:paraId="243AFF70" w14:textId="77777777" w:rsidR="007F1394" w:rsidRDefault="007F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MS Mincho">
    <w:altName w:val="?l?r ??fc"/>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889E8" w14:textId="77777777" w:rsidR="007F1394" w:rsidRDefault="007F1394">
      <w:r>
        <w:separator/>
      </w:r>
    </w:p>
  </w:footnote>
  <w:footnote w:type="continuationSeparator" w:id="0">
    <w:p w14:paraId="351B0545" w14:textId="77777777" w:rsidR="007F1394" w:rsidRDefault="007F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 w15:restartNumberingAfterBreak="0">
    <w:nsid w:val="52C76058"/>
    <w:multiLevelType w:val="hybridMultilevel"/>
    <w:tmpl w:val="5A5CCDD4"/>
    <w:lvl w:ilvl="0" w:tplc="4BE63F00">
      <w:start w:val="3"/>
      <w:numFmt w:val="bullet"/>
      <w:lvlText w:val="•"/>
      <w:lvlJc w:val="left"/>
      <w:pPr>
        <w:ind w:left="462" w:hanging="360"/>
      </w:pPr>
      <w:rPr>
        <w:rFonts w:ascii="宋体" w:eastAsia="宋体" w:hAnsi="宋体"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Chong">
    <w15:presenceInfo w15:providerId="None" w15:userId="LouCh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7F5"/>
    <w:rsid w:val="00066DFB"/>
    <w:rsid w:val="000A6394"/>
    <w:rsid w:val="000B6B66"/>
    <w:rsid w:val="000B7FED"/>
    <w:rsid w:val="000C038A"/>
    <w:rsid w:val="000C0A7E"/>
    <w:rsid w:val="000C6598"/>
    <w:rsid w:val="000D44B3"/>
    <w:rsid w:val="00145D43"/>
    <w:rsid w:val="00154807"/>
    <w:rsid w:val="00173BF7"/>
    <w:rsid w:val="001747AB"/>
    <w:rsid w:val="00192C46"/>
    <w:rsid w:val="00193B3A"/>
    <w:rsid w:val="001A08B3"/>
    <w:rsid w:val="001A3237"/>
    <w:rsid w:val="001A7B60"/>
    <w:rsid w:val="001B52F0"/>
    <w:rsid w:val="001B7A65"/>
    <w:rsid w:val="001C438A"/>
    <w:rsid w:val="001E41F3"/>
    <w:rsid w:val="00207368"/>
    <w:rsid w:val="00215CCF"/>
    <w:rsid w:val="00232400"/>
    <w:rsid w:val="0023676D"/>
    <w:rsid w:val="00251630"/>
    <w:rsid w:val="0026004D"/>
    <w:rsid w:val="002640DD"/>
    <w:rsid w:val="0026593F"/>
    <w:rsid w:val="00275D12"/>
    <w:rsid w:val="00280F55"/>
    <w:rsid w:val="00284FEB"/>
    <w:rsid w:val="002860C4"/>
    <w:rsid w:val="002B5741"/>
    <w:rsid w:val="002E472E"/>
    <w:rsid w:val="00305409"/>
    <w:rsid w:val="003609EF"/>
    <w:rsid w:val="0036231A"/>
    <w:rsid w:val="00367E1E"/>
    <w:rsid w:val="003712D4"/>
    <w:rsid w:val="00373E23"/>
    <w:rsid w:val="00374DD4"/>
    <w:rsid w:val="003A160F"/>
    <w:rsid w:val="003C3BB7"/>
    <w:rsid w:val="003D1FAB"/>
    <w:rsid w:val="003E1A36"/>
    <w:rsid w:val="003E6BB6"/>
    <w:rsid w:val="003F2FC6"/>
    <w:rsid w:val="00410371"/>
    <w:rsid w:val="004130E2"/>
    <w:rsid w:val="0041698A"/>
    <w:rsid w:val="004242F1"/>
    <w:rsid w:val="00436DD7"/>
    <w:rsid w:val="00446B08"/>
    <w:rsid w:val="00476D47"/>
    <w:rsid w:val="00483704"/>
    <w:rsid w:val="004871EB"/>
    <w:rsid w:val="004B75B7"/>
    <w:rsid w:val="0051580D"/>
    <w:rsid w:val="00547111"/>
    <w:rsid w:val="00556137"/>
    <w:rsid w:val="005626CE"/>
    <w:rsid w:val="0057155B"/>
    <w:rsid w:val="00572BA1"/>
    <w:rsid w:val="00583463"/>
    <w:rsid w:val="00592D74"/>
    <w:rsid w:val="005D6964"/>
    <w:rsid w:val="005E2C44"/>
    <w:rsid w:val="005F6DC2"/>
    <w:rsid w:val="00621188"/>
    <w:rsid w:val="006257ED"/>
    <w:rsid w:val="00665C47"/>
    <w:rsid w:val="0068132E"/>
    <w:rsid w:val="00690493"/>
    <w:rsid w:val="00695808"/>
    <w:rsid w:val="006B46FB"/>
    <w:rsid w:val="006E21FB"/>
    <w:rsid w:val="0070172E"/>
    <w:rsid w:val="00715C29"/>
    <w:rsid w:val="0072615F"/>
    <w:rsid w:val="0075011D"/>
    <w:rsid w:val="00792342"/>
    <w:rsid w:val="007927A1"/>
    <w:rsid w:val="007977A8"/>
    <w:rsid w:val="007B512A"/>
    <w:rsid w:val="007C2097"/>
    <w:rsid w:val="007D6A07"/>
    <w:rsid w:val="007F1394"/>
    <w:rsid w:val="007F1C51"/>
    <w:rsid w:val="007F4FFB"/>
    <w:rsid w:val="007F7259"/>
    <w:rsid w:val="008040A8"/>
    <w:rsid w:val="00804DB3"/>
    <w:rsid w:val="0081799B"/>
    <w:rsid w:val="008279FA"/>
    <w:rsid w:val="00843EB0"/>
    <w:rsid w:val="00854509"/>
    <w:rsid w:val="008626E7"/>
    <w:rsid w:val="00870EE7"/>
    <w:rsid w:val="00875AAE"/>
    <w:rsid w:val="008863B9"/>
    <w:rsid w:val="008A45A6"/>
    <w:rsid w:val="008B4492"/>
    <w:rsid w:val="008C51A6"/>
    <w:rsid w:val="008D4E44"/>
    <w:rsid w:val="008D59B1"/>
    <w:rsid w:val="008F3789"/>
    <w:rsid w:val="008F686C"/>
    <w:rsid w:val="00911812"/>
    <w:rsid w:val="009148DE"/>
    <w:rsid w:val="00941E30"/>
    <w:rsid w:val="009430DF"/>
    <w:rsid w:val="0096291A"/>
    <w:rsid w:val="009777D9"/>
    <w:rsid w:val="00990660"/>
    <w:rsid w:val="00991B88"/>
    <w:rsid w:val="009A5753"/>
    <w:rsid w:val="009A579D"/>
    <w:rsid w:val="009C4711"/>
    <w:rsid w:val="009E3297"/>
    <w:rsid w:val="009F734F"/>
    <w:rsid w:val="00A21D13"/>
    <w:rsid w:val="00A246B6"/>
    <w:rsid w:val="00A47E70"/>
    <w:rsid w:val="00A50CF0"/>
    <w:rsid w:val="00A7671C"/>
    <w:rsid w:val="00A93D39"/>
    <w:rsid w:val="00AA2CBC"/>
    <w:rsid w:val="00AA6C08"/>
    <w:rsid w:val="00AC3111"/>
    <w:rsid w:val="00AC5820"/>
    <w:rsid w:val="00AD1CD8"/>
    <w:rsid w:val="00AD6C39"/>
    <w:rsid w:val="00AF26FF"/>
    <w:rsid w:val="00B00D1B"/>
    <w:rsid w:val="00B04438"/>
    <w:rsid w:val="00B258BB"/>
    <w:rsid w:val="00B53B1F"/>
    <w:rsid w:val="00B67B97"/>
    <w:rsid w:val="00B774D1"/>
    <w:rsid w:val="00B968C8"/>
    <w:rsid w:val="00BA3EC5"/>
    <w:rsid w:val="00BA51D9"/>
    <w:rsid w:val="00BB40EF"/>
    <w:rsid w:val="00BB4C11"/>
    <w:rsid w:val="00BB5DFC"/>
    <w:rsid w:val="00BD279D"/>
    <w:rsid w:val="00BD4C29"/>
    <w:rsid w:val="00BD6BB8"/>
    <w:rsid w:val="00C32221"/>
    <w:rsid w:val="00C56D50"/>
    <w:rsid w:val="00C66BA2"/>
    <w:rsid w:val="00C95985"/>
    <w:rsid w:val="00CB4D6A"/>
    <w:rsid w:val="00CC440B"/>
    <w:rsid w:val="00CC5026"/>
    <w:rsid w:val="00CC68D0"/>
    <w:rsid w:val="00CD122A"/>
    <w:rsid w:val="00D03F9A"/>
    <w:rsid w:val="00D06D51"/>
    <w:rsid w:val="00D2200F"/>
    <w:rsid w:val="00D24991"/>
    <w:rsid w:val="00D50255"/>
    <w:rsid w:val="00D66520"/>
    <w:rsid w:val="00DB6373"/>
    <w:rsid w:val="00DE1436"/>
    <w:rsid w:val="00DE34CF"/>
    <w:rsid w:val="00DE5013"/>
    <w:rsid w:val="00E1209F"/>
    <w:rsid w:val="00E13F3D"/>
    <w:rsid w:val="00E14E84"/>
    <w:rsid w:val="00E168F6"/>
    <w:rsid w:val="00E200A4"/>
    <w:rsid w:val="00E34898"/>
    <w:rsid w:val="00EB0131"/>
    <w:rsid w:val="00EB09B7"/>
    <w:rsid w:val="00EC1C2B"/>
    <w:rsid w:val="00EC5F83"/>
    <w:rsid w:val="00EE006B"/>
    <w:rsid w:val="00EE3C3D"/>
    <w:rsid w:val="00EE7D7C"/>
    <w:rsid w:val="00F02382"/>
    <w:rsid w:val="00F25D98"/>
    <w:rsid w:val="00F300FB"/>
    <w:rsid w:val="00F3740E"/>
    <w:rsid w:val="00F50096"/>
    <w:rsid w:val="00F9091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26593F"/>
    <w:rPr>
      <w:rFonts w:ascii="Arial" w:hAnsi="Arial"/>
      <w:lang w:val="en-GB" w:eastAsia="en-US"/>
    </w:rPr>
  </w:style>
  <w:style w:type="character" w:customStyle="1" w:styleId="TALCar">
    <w:name w:val="TAL Car"/>
    <w:link w:val="TAL"/>
    <w:qFormat/>
    <w:rsid w:val="0026593F"/>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table" w:styleId="af1">
    <w:name w:val="Table Grid"/>
    <w:basedOn w:val="a1"/>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
    <w:semiHidden/>
    <w:unhideWhenUsed/>
    <w:rsid w:val="00E14E84"/>
    <w:pPr>
      <w:spacing w:after="120"/>
    </w:pPr>
  </w:style>
  <w:style w:type="character" w:customStyle="1" w:styleId="Char">
    <w:name w:val="正文文本 Char"/>
    <w:basedOn w:val="a0"/>
    <w:link w:val="af2"/>
    <w:semiHidden/>
    <w:rsid w:val="00E14E84"/>
    <w:rPr>
      <w:rFonts w:ascii="Times New Roman" w:hAnsi="Times New Roman"/>
      <w:lang w:val="en-GB" w:eastAsia="en-US"/>
    </w:rPr>
  </w:style>
  <w:style w:type="character" w:customStyle="1" w:styleId="NOChar">
    <w:name w:val="NO Char"/>
    <w:link w:val="NO"/>
    <w:qFormat/>
    <w:rsid w:val="00154807"/>
    <w:rPr>
      <w:rFonts w:ascii="Times New Roman" w:hAnsi="Times New Roman"/>
      <w:lang w:val="en-GB" w:eastAsia="en-US"/>
    </w:rPr>
  </w:style>
  <w:style w:type="character" w:customStyle="1" w:styleId="B2Char">
    <w:name w:val="B2 Char"/>
    <w:link w:val="B2"/>
    <w:qFormat/>
    <w:rsid w:val="00C56D50"/>
    <w:rPr>
      <w:rFonts w:ascii="Times New Roman" w:hAnsi="Times New Roman"/>
      <w:lang w:val="en-GB" w:eastAsia="en-US"/>
    </w:rPr>
  </w:style>
  <w:style w:type="character" w:customStyle="1" w:styleId="B3Char">
    <w:name w:val="B3 Char"/>
    <w:link w:val="B3"/>
    <w:qFormat/>
    <w:rsid w:val="00C56D50"/>
    <w:rPr>
      <w:rFonts w:ascii="Times New Roman" w:hAnsi="Times New Roman"/>
      <w:lang w:val="en-GB" w:eastAsia="en-US"/>
    </w:rPr>
  </w:style>
  <w:style w:type="character" w:customStyle="1" w:styleId="B4Char">
    <w:name w:val="B4 Char"/>
    <w:link w:val="B4"/>
    <w:qFormat/>
    <w:rsid w:val="00C56D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CB8C-825D-4D48-BA3F-B628504D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Pages>
  <Words>2718</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LouChong</cp:lastModifiedBy>
  <cp:revision>37</cp:revision>
  <cp:lastPrinted>1899-12-31T23:00:00Z</cp:lastPrinted>
  <dcterms:created xsi:type="dcterms:W3CDTF">2021-01-11T08:21:00Z</dcterms:created>
  <dcterms:modified xsi:type="dcterms:W3CDTF">2021-02-04T01:59:00Z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(3)OOQ3qa+erS2tLIIAI+PylAW9YhOnGhtKJqeobZ+HNpo/pDpE098b1Xcf43Av/gGAeXlK7rSZ
WqQjd9K4I62O0bcQMFgMwecOwcv5fgaUenjfmUGDo1jQeVh4CTyckPo7vbh9+ZBDbG7Uu22L
A8NiQbXFAWkfnx11VkYpf+kQuWymzgnSVNGvX3FVFsf7VLCnhf0kKY5djgZwDSCcTOeM7723
ALxxd4WC0t13nO6Rci</vt:lpwstr>
  </property>
  <property fmtid="{D5CDD505-2E9C-101B-9397-08002B2CF9AE}" pid="22" name="_2015_ms_pID_7253431">
    <vt:lpwstr>1RQFSR/z8on4Yk4CJiOjD1U2gLzsvthrzUfd4S3Sjz8j+3p5+ihhES
4VmmaqFT+NS2Zvpevlwdth9CqFBECAjBsckmvR7K3hfibBYHsMueF/GPL+kxxZmQ3ZX4SzC0
Zppq8crsK3K7XUUammuMBzuPMP903M/x2dojIY7sOOmbeshwwrQB9FmSQHD2fwQOnGhliWFw
Kd07GVrzG3g3X3mGusq2mlLFghS7JluHxhPf</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1611916623</vt:lpwstr>
  </property>
</Properties>
</file>