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24A59" w14:textId="44DFC332" w:rsidR="007C74F7" w:rsidRDefault="007C74F7" w:rsidP="007C74F7">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R2-200871</w:t>
      </w:r>
      <w:r>
        <w:rPr>
          <w:b/>
          <w:noProof/>
          <w:sz w:val="24"/>
          <w:szCs w:val="24"/>
        </w:rPr>
        <w:t>2</w:t>
      </w:r>
    </w:p>
    <w:p w14:paraId="678AFCF7" w14:textId="77777777" w:rsidR="007C74F7" w:rsidRDefault="007C74F7" w:rsidP="007C74F7">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5A177841" w14:textId="77777777" w:rsidR="007C74F7" w:rsidRDefault="007C74F7" w:rsidP="007C74F7">
      <w:pPr>
        <w:pStyle w:val="CRCoverPage"/>
        <w:pBdr>
          <w:bottom w:val="single" w:sz="6" w:space="0" w:color="auto"/>
        </w:pBdr>
        <w:tabs>
          <w:tab w:val="right" w:pos="9639"/>
          <w:tab w:val="right" w:pos="13323"/>
        </w:tabs>
        <w:spacing w:after="0"/>
        <w:rPr>
          <w:rFonts w:eastAsia="SimSun"/>
          <w:noProof/>
        </w:rPr>
      </w:pPr>
    </w:p>
    <w:p w14:paraId="516D3E5D" w14:textId="77777777" w:rsidR="007C74F7" w:rsidRDefault="007C74F7" w:rsidP="007C74F7">
      <w:pPr>
        <w:pStyle w:val="CRCoverPage"/>
        <w:tabs>
          <w:tab w:val="left" w:pos="7655"/>
        </w:tabs>
        <w:spacing w:after="0"/>
        <w:outlineLvl w:val="0"/>
        <w:rPr>
          <w:noProof/>
        </w:rPr>
      </w:pPr>
    </w:p>
    <w:p w14:paraId="37B27946" w14:textId="52BF003F"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w:t>
      </w:r>
      <w:r w:rsidR="000A34D2">
        <w:rPr>
          <w:rFonts w:ascii="Arial" w:hAnsi="Arial" w:cs="Arial"/>
          <w:b/>
          <w:bCs/>
          <w:sz w:val="22"/>
        </w:rPr>
        <w:t>1</w:t>
      </w:r>
      <w:r w:rsidRPr="007419B6">
        <w:rPr>
          <w:rFonts w:ascii="Arial" w:hAnsi="Arial" w:cs="Arial"/>
          <w:b/>
          <w:bCs/>
          <w:sz w:val="22"/>
        </w:rPr>
        <w:t xml:space="preserve"> Meeting #1</w:t>
      </w:r>
      <w:r w:rsidR="000A34D2">
        <w:rPr>
          <w:rFonts w:ascii="Arial" w:hAnsi="Arial" w:cs="Arial"/>
          <w:b/>
          <w:bCs/>
          <w:sz w:val="22"/>
        </w:rPr>
        <w:t>02</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w:t>
      </w:r>
      <w:r w:rsidR="000A34D2">
        <w:rPr>
          <w:rFonts w:ascii="Arial" w:hAnsi="Arial" w:cs="Arial"/>
          <w:b/>
          <w:bCs/>
          <w:sz w:val="22"/>
        </w:rPr>
        <w:t>1</w:t>
      </w:r>
      <w:r w:rsidRPr="007419B6">
        <w:rPr>
          <w:rFonts w:ascii="Arial" w:hAnsi="Arial" w:cs="Arial"/>
          <w:b/>
          <w:bCs/>
          <w:sz w:val="22"/>
        </w:rPr>
        <w:t>-</w:t>
      </w:r>
      <w:r w:rsidR="00663F3C">
        <w:rPr>
          <w:rFonts w:ascii="Arial" w:hAnsi="Arial" w:cs="Arial"/>
          <w:b/>
          <w:bCs/>
          <w:sz w:val="22"/>
        </w:rPr>
        <w:t>200</w:t>
      </w:r>
      <w:r w:rsidR="00491A51">
        <w:rPr>
          <w:rFonts w:ascii="Arial" w:hAnsi="Arial" w:cs="Arial"/>
          <w:b/>
          <w:bCs/>
          <w:sz w:val="22"/>
        </w:rPr>
        <w:t>7339</w:t>
      </w:r>
    </w:p>
    <w:p w14:paraId="54E348D2" w14:textId="66956B5A" w:rsidR="00070961" w:rsidRPr="007419B6" w:rsidRDefault="000A34D2" w:rsidP="00C04F51">
      <w:pPr>
        <w:rPr>
          <w:rFonts w:ascii="Arial" w:eastAsia="Malgun Gothic" w:hAnsi="Arial" w:cs="Arial"/>
          <w:b/>
          <w:bCs/>
          <w:sz w:val="22"/>
          <w:lang w:eastAsia="ko-KR"/>
        </w:rPr>
      </w:pPr>
      <w:r>
        <w:rPr>
          <w:rFonts w:ascii="Arial" w:eastAsia="Malgun Gothic" w:hAnsi="Arial" w:cs="Arial"/>
          <w:b/>
          <w:bCs/>
          <w:sz w:val="22"/>
          <w:lang w:eastAsia="ko-KR"/>
        </w:rPr>
        <w:t>e-Meeting</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17</w:t>
      </w:r>
      <w:r w:rsidR="00E76F4B" w:rsidRPr="007419B6">
        <w:rPr>
          <w:rFonts w:ascii="Arial" w:eastAsia="Malgun Gothic" w:hAnsi="Arial" w:cs="Arial"/>
          <w:b/>
          <w:bCs/>
          <w:sz w:val="22"/>
          <w:lang w:eastAsia="ko-KR"/>
        </w:rPr>
        <w:t xml:space="preserve"> – </w:t>
      </w:r>
      <w:r w:rsidR="00B26085">
        <w:rPr>
          <w:rFonts w:ascii="Arial" w:eastAsia="Malgun Gothic" w:hAnsi="Arial" w:cs="Arial"/>
          <w:b/>
          <w:bCs/>
          <w:sz w:val="22"/>
          <w:lang w:eastAsia="ko-KR"/>
        </w:rPr>
        <w:t>2</w:t>
      </w:r>
      <w:r>
        <w:rPr>
          <w:rFonts w:ascii="Arial" w:eastAsia="Malgun Gothic" w:hAnsi="Arial" w:cs="Arial"/>
          <w:b/>
          <w:bCs/>
          <w:sz w:val="22"/>
          <w:lang w:eastAsia="ko-KR"/>
        </w:rPr>
        <w:t>8</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August</w:t>
      </w:r>
      <w:r w:rsidR="00E76F4B" w:rsidRPr="007419B6">
        <w:rPr>
          <w:rFonts w:ascii="Arial" w:eastAsia="Malgun Gothic" w:hAnsi="Arial" w:cs="Arial"/>
          <w:b/>
          <w:bCs/>
          <w:sz w:val="22"/>
          <w:lang w:eastAsia="ko-KR"/>
        </w:rPr>
        <w:t xml:space="preserve"> 2020</w:t>
      </w:r>
    </w:p>
    <w:p w14:paraId="2E6D8AB0" w14:textId="77777777" w:rsidR="00E76F4B" w:rsidRPr="007419B6" w:rsidRDefault="00E76F4B" w:rsidP="00C04F51">
      <w:pPr>
        <w:rPr>
          <w:rFonts w:ascii="Arial" w:hAnsi="Arial" w:cs="Arial"/>
        </w:rPr>
      </w:pPr>
    </w:p>
    <w:p w14:paraId="3B6E5914" w14:textId="245DF9A1"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0A34D2" w:rsidRPr="000A34D2">
        <w:rPr>
          <w:rFonts w:ascii="Arial" w:hAnsi="Arial" w:cs="Arial"/>
          <w:bCs/>
        </w:rPr>
        <w:t xml:space="preserve">Reply </w:t>
      </w:r>
      <w:r w:rsidRPr="000A34D2">
        <w:rPr>
          <w:rFonts w:ascii="Arial" w:hAnsi="Arial" w:cs="Arial"/>
          <w:bCs/>
        </w:rPr>
        <w:t xml:space="preserve">LS </w:t>
      </w:r>
      <w:r w:rsidRPr="00A91018">
        <w:rPr>
          <w:rFonts w:ascii="Arial" w:hAnsi="Arial" w:cs="Arial"/>
          <w:bCs/>
        </w:rPr>
        <w:t xml:space="preserve">on </w:t>
      </w:r>
      <w:r w:rsidR="00355C76">
        <w:rPr>
          <w:rFonts w:ascii="Arial" w:hAnsi="Arial" w:cs="Arial"/>
          <w:bCs/>
        </w:rPr>
        <w:t>UE capability</w:t>
      </w:r>
    </w:p>
    <w:p w14:paraId="135C37A0" w14:textId="47A783EC"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A93A6D">
        <w:rPr>
          <w:rFonts w:ascii="Arial" w:hAnsi="Arial" w:cs="Arial"/>
          <w:bCs/>
        </w:rPr>
        <w:t>R2-2008497</w:t>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D00063"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r w:rsidR="00A93A6D">
        <w:rPr>
          <w:rFonts w:ascii="Arial" w:hAnsi="Arial" w:cs="Arial"/>
          <w:bCs/>
        </w:rPr>
        <w:t>-Core</w:t>
      </w:r>
    </w:p>
    <w:p w14:paraId="221C03E2" w14:textId="77777777" w:rsidR="004348C4" w:rsidRPr="00070961" w:rsidRDefault="004348C4" w:rsidP="004348C4">
      <w:pPr>
        <w:spacing w:after="60"/>
        <w:ind w:left="1985" w:hanging="1985"/>
        <w:rPr>
          <w:rFonts w:ascii="Arial" w:hAnsi="Arial" w:cs="Arial"/>
          <w:b/>
        </w:rPr>
      </w:pPr>
    </w:p>
    <w:p w14:paraId="27CDA79B" w14:textId="1ACE7D21"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DF0E4F">
        <w:rPr>
          <w:rFonts w:ascii="Arial" w:hAnsi="Arial" w:cs="Arial"/>
          <w:bCs/>
        </w:rPr>
        <w:t>RAN</w:t>
      </w:r>
      <w:r w:rsidR="000A34D2" w:rsidRPr="00DF0E4F">
        <w:rPr>
          <w:rFonts w:ascii="Arial" w:hAnsi="Arial" w:cs="Arial"/>
          <w:bCs/>
        </w:rPr>
        <w:t>1</w:t>
      </w:r>
    </w:p>
    <w:p w14:paraId="17A3A91F" w14:textId="503FAEF2"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w:t>
      </w:r>
      <w:r w:rsidR="000A34D2">
        <w:rPr>
          <w:rFonts w:ascii="Arial" w:hAnsi="Arial" w:cs="Arial"/>
          <w:bCs/>
        </w:rPr>
        <w:t>2</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09D53CF5"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0A34D2">
        <w:rPr>
          <w:rFonts w:cs="Arial"/>
          <w:b w:val="0"/>
          <w:bCs/>
        </w:rPr>
        <w:t>Kevin Lin</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6F8F79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0A34D2">
        <w:rPr>
          <w:rFonts w:cs="Arial"/>
          <w:b w:val="0"/>
          <w:bCs/>
          <w:color w:val="auto"/>
        </w:rPr>
        <w:t>Kevin</w:t>
      </w:r>
      <w:r w:rsidR="00355C76">
        <w:rPr>
          <w:rFonts w:cs="Arial"/>
          <w:b w:val="0"/>
          <w:bCs/>
          <w:color w:val="auto"/>
        </w:rPr>
        <w:t>.</w:t>
      </w:r>
      <w:r w:rsidR="000A34D2">
        <w:rPr>
          <w:rFonts w:cs="Arial"/>
          <w:b w:val="0"/>
          <w:bCs/>
          <w:color w:val="auto"/>
        </w:rPr>
        <w:t>Lin</w:t>
      </w:r>
      <w:r w:rsidR="00355C76">
        <w:rPr>
          <w:rFonts w:cs="Arial"/>
          <w:b w:val="0"/>
          <w:bCs/>
          <w:color w:val="auto"/>
        </w:rPr>
        <w:t>@oppo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12E62F94"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p>
    <w:p w14:paraId="1296C9F5" w14:textId="77777777" w:rsidR="00923E7C" w:rsidRPr="007419B6" w:rsidRDefault="00923E7C">
      <w:pPr>
        <w:spacing w:after="60"/>
        <w:ind w:left="1985" w:hanging="1985"/>
        <w:rPr>
          <w:rFonts w:ascii="Arial" w:hAnsi="Arial" w:cs="Arial"/>
          <w:b/>
        </w:rPr>
      </w:pPr>
    </w:p>
    <w:p w14:paraId="3DCE721A" w14:textId="50FD9A04" w:rsidR="00463675" w:rsidRPr="007419B6" w:rsidRDefault="00463675">
      <w:pPr>
        <w:spacing w:after="60"/>
        <w:ind w:left="1985" w:hanging="1985"/>
        <w:rPr>
          <w:rFonts w:ascii="Arial" w:hAnsi="Arial" w:cs="Arial"/>
          <w:bCs/>
        </w:rPr>
      </w:pPr>
      <w:r w:rsidRPr="007419B6">
        <w:rPr>
          <w:rFonts w:ascii="Arial" w:hAnsi="Arial" w:cs="Arial"/>
          <w:b/>
        </w:rPr>
        <w:t>Attachments:</w:t>
      </w:r>
      <w:r w:rsidR="00E437AD">
        <w:rPr>
          <w:rFonts w:ascii="Arial" w:hAnsi="Arial" w:cs="Arial"/>
          <w:b/>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1F8B6C88" w:rsidR="006E797B" w:rsidRDefault="000A34D2" w:rsidP="0049023F">
      <w:pPr>
        <w:spacing w:line="276" w:lineRule="auto"/>
        <w:rPr>
          <w:rFonts w:ascii="Arial" w:eastAsiaTheme="minorEastAsia" w:hAnsi="Arial" w:cs="Arial"/>
          <w:lang w:eastAsia="zh-CN"/>
        </w:rPr>
      </w:pPr>
      <w:r>
        <w:rPr>
          <w:rFonts w:ascii="Arial" w:eastAsiaTheme="minorEastAsia" w:hAnsi="Arial" w:cs="Arial"/>
          <w:lang w:eastAsia="zh-CN"/>
        </w:rPr>
        <w:t xml:space="preserve">RAN1 thank </w:t>
      </w:r>
      <w:r w:rsidR="00C317A0">
        <w:rPr>
          <w:rFonts w:ascii="Arial" w:eastAsiaTheme="minorEastAsia" w:hAnsi="Arial" w:cs="Arial"/>
          <w:lang w:eastAsia="zh-CN"/>
        </w:rPr>
        <w:t xml:space="preserve">RAN2’s LS </w:t>
      </w:r>
      <w:r w:rsidR="00441D13">
        <w:rPr>
          <w:rFonts w:ascii="Arial" w:eastAsiaTheme="minorEastAsia" w:hAnsi="Arial" w:cs="Arial"/>
          <w:lang w:eastAsia="zh-CN"/>
        </w:rPr>
        <w:t>in R2-</w:t>
      </w:r>
      <w:r w:rsidR="00A93A6D">
        <w:rPr>
          <w:rFonts w:ascii="Arial" w:eastAsiaTheme="minorEastAsia" w:hAnsi="Arial" w:cs="Arial"/>
          <w:lang w:eastAsia="zh-CN"/>
        </w:rPr>
        <w:t xml:space="preserve">2008497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answers to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Note: configuration by NR Uu is not required to be supported in a band indicated with only the PC5 interface in 38.101-1 Table 5.2E-1</w:t>
      </w:r>
    </w:p>
    <w:p w14:paraId="7A56BF20" w14:textId="42CF6A82" w:rsidR="00C317A0" w:rsidRPr="00C317A0" w:rsidRDefault="00C317A0" w:rsidP="005E050D">
      <w:pPr>
        <w:spacing w:before="120" w:after="120" w:line="276" w:lineRule="auto"/>
        <w:rPr>
          <w:rFonts w:ascii="Arial" w:eastAsia="Malgun Gothic" w:hAnsi="Arial" w:cs="Arial"/>
          <w:color w:val="0070C0"/>
          <w:lang w:eastAsia="ko-KR"/>
        </w:rPr>
      </w:pPr>
      <w:r w:rsidRPr="00C317A0">
        <w:rPr>
          <w:rFonts w:ascii="Arial" w:eastAsia="Malgun Gothic" w:hAnsi="Arial" w:cs="Arial"/>
          <w:b/>
          <w:bCs/>
          <w:color w:val="0070C0"/>
          <w:lang w:eastAsia="ko-KR"/>
        </w:rPr>
        <w:t>Answer to Q1</w:t>
      </w:r>
      <w:r w:rsidRPr="00C317A0">
        <w:rPr>
          <w:rFonts w:ascii="Arial" w:eastAsia="Malgun Gothic" w:hAnsi="Arial" w:cs="Arial"/>
          <w:color w:val="0070C0"/>
          <w:lang w:eastAsia="ko-KR"/>
        </w:rPr>
        <w:t>: According to the latest version of TS 38.101-1 v16.</w:t>
      </w:r>
      <w:r w:rsidR="00DE1250">
        <w:rPr>
          <w:rFonts w:ascii="Arial" w:eastAsia="Malgun Gothic" w:hAnsi="Arial" w:cs="Arial"/>
          <w:color w:val="0070C0"/>
          <w:lang w:eastAsia="ko-KR"/>
        </w:rPr>
        <w:t>4</w:t>
      </w:r>
      <w:r w:rsidRPr="00C317A0">
        <w:rPr>
          <w:rFonts w:ascii="Arial" w:eastAsia="Malgun Gothic" w:hAnsi="Arial" w:cs="Arial"/>
          <w:color w:val="0070C0"/>
          <w:lang w:eastAsia="ko-KR"/>
        </w:rPr>
        <w:t>.</w:t>
      </w:r>
      <w:r w:rsidR="00DE1250">
        <w:rPr>
          <w:rFonts w:ascii="Arial" w:eastAsia="Malgun Gothic" w:hAnsi="Arial" w:cs="Arial"/>
          <w:color w:val="0070C0"/>
          <w:lang w:eastAsia="ko-KR"/>
        </w:rPr>
        <w:t>0</w:t>
      </w:r>
      <w:r w:rsidRPr="00C317A0">
        <w:rPr>
          <w:rFonts w:ascii="Arial" w:eastAsia="Malgun Gothic" w:hAnsi="Arial" w:cs="Arial"/>
          <w:color w:val="0070C0"/>
          <w:lang w:eastAsia="ko-KR"/>
        </w:rPr>
        <w:t xml:space="preserve">, the correct table number </w:t>
      </w:r>
      <w:r w:rsidR="00A93A6D">
        <w:rPr>
          <w:rFonts w:ascii="Arial" w:eastAsia="Malgun Gothic" w:hAnsi="Arial" w:cs="Arial"/>
          <w:color w:val="0070C0"/>
          <w:lang w:eastAsia="ko-KR"/>
        </w:rPr>
        <w:t>is</w:t>
      </w:r>
      <w:r w:rsidRPr="00C317A0">
        <w:rPr>
          <w:rFonts w:ascii="Arial" w:eastAsia="Malgun Gothic" w:hAnsi="Arial" w:cs="Arial"/>
          <w:color w:val="0070C0"/>
          <w:lang w:eastAsia="ko-KR"/>
        </w:rPr>
        <w:t xml:space="preserve"> “Table </w:t>
      </w:r>
      <w:r w:rsidR="00DE1250" w:rsidRPr="00DE1250">
        <w:rPr>
          <w:rFonts w:ascii="Arial" w:eastAsia="Malgun Gothic" w:hAnsi="Arial" w:cs="Arial"/>
          <w:color w:val="0070C0"/>
          <w:lang w:eastAsia="ko-KR"/>
        </w:rPr>
        <w:t>5.2E.1-1</w:t>
      </w:r>
      <w:r w:rsidRPr="00C317A0">
        <w:rPr>
          <w:rFonts w:ascii="Arial" w:eastAsia="Malgun Gothic" w:hAnsi="Arial" w:cs="Arial"/>
          <w:color w:val="0070C0"/>
          <w:lang w:eastAsia="ko-KR"/>
        </w:rPr>
        <w:t xml:space="preserve">”. We will provide updates of this in the next version of RAN1 </w:t>
      </w:r>
      <w:r w:rsidR="00DE1250">
        <w:rPr>
          <w:rFonts w:ascii="Arial" w:eastAsia="Malgun Gothic" w:hAnsi="Arial" w:cs="Arial"/>
          <w:color w:val="0070C0"/>
          <w:lang w:eastAsia="ko-KR"/>
        </w:rPr>
        <w:t xml:space="preserve">UE </w:t>
      </w:r>
      <w:r w:rsidRPr="00C317A0">
        <w:rPr>
          <w:rFonts w:ascii="Arial" w:eastAsia="Malgun Gothic" w:hAnsi="Arial" w:cs="Arial"/>
          <w:color w:val="0070C0"/>
          <w:lang w:eastAsia="ko-KR"/>
        </w:rPr>
        <w:t>feature</w:t>
      </w:r>
      <w:r w:rsidR="00DE1250">
        <w:rPr>
          <w:rFonts w:ascii="Arial" w:eastAsia="Malgun Gothic" w:hAnsi="Arial" w:cs="Arial"/>
          <w:color w:val="0070C0"/>
          <w:lang w:eastAsia="ko-KR"/>
        </w:rPr>
        <w:t>s</w:t>
      </w:r>
      <w:r w:rsidRPr="00C317A0">
        <w:rPr>
          <w:rFonts w:ascii="Arial" w:eastAsia="Malgun Gothic" w:hAnsi="Arial" w:cs="Arial"/>
          <w:color w:val="0070C0"/>
          <w:lang w:eastAsia="ko-KR"/>
        </w:rPr>
        <w:t xml:space="preserve"> list</w:t>
      </w:r>
      <w:r w:rsidR="00DE1250">
        <w:rPr>
          <w:rFonts w:ascii="Arial" w:eastAsia="Malgun Gothic" w:hAnsi="Arial" w:cs="Arial"/>
          <w:color w:val="0070C0"/>
          <w:lang w:eastAsia="ko-KR"/>
        </w:rPr>
        <w:t xml:space="preserve"> for NR and LTE</w:t>
      </w:r>
      <w:r w:rsidRPr="00C317A0">
        <w:rPr>
          <w:rFonts w:ascii="Arial" w:eastAsia="Malgun Gothic" w:hAnsi="Arial" w:cs="Arial"/>
          <w:color w:val="0070C0"/>
          <w:lang w:eastAsia="ko-KR"/>
        </w:rPr>
        <w:t>.</w:t>
      </w:r>
    </w:p>
    <w:p w14:paraId="2F79C60A" w14:textId="77777777" w:rsidR="00C317A0" w:rsidRDefault="00C317A0"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8: For SL capability report on Uu-RRC,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6F88EBA2" w14:textId="1D9B5E62" w:rsidR="00C317A0" w:rsidRDefault="001D7689" w:rsidP="001D7689">
      <w:pPr>
        <w:spacing w:before="120" w:after="120"/>
        <w:rPr>
          <w:rFonts w:ascii="Arial" w:hAnsi="Arial" w:cs="Arial"/>
          <w:b/>
        </w:rPr>
      </w:pPr>
      <w:r>
        <w:rPr>
          <w:rFonts w:ascii="Arial" w:eastAsia="Malgun Gothic" w:hAnsi="Arial" w:cs="Arial"/>
          <w:b/>
          <w:bCs/>
          <w:color w:val="0070C0"/>
          <w:lang w:eastAsia="ko-KR"/>
        </w:rPr>
        <w:t>Answer to</w:t>
      </w:r>
      <w:r w:rsidR="00E07144">
        <w:rPr>
          <w:rFonts w:ascii="Arial" w:eastAsia="Malgun Gothic" w:hAnsi="Arial" w:cs="Arial"/>
          <w:b/>
          <w:bCs/>
          <w:color w:val="0070C0"/>
          <w:lang w:eastAsia="ko-KR"/>
        </w:rPr>
        <w:t xml:space="preserve"> Q2: </w:t>
      </w:r>
      <w:r>
        <w:rPr>
          <w:rFonts w:ascii="Arial" w:eastAsia="Malgun Gothic" w:hAnsi="Arial" w:cs="Arial"/>
          <w:color w:val="0070C0"/>
          <w:lang w:eastAsia="ko-KR"/>
        </w:rPr>
        <w:t>RAN1 confirms RAN2’s understanding</w:t>
      </w:r>
      <w:r w:rsidR="00E07144">
        <w:rPr>
          <w:rFonts w:ascii="Arial" w:eastAsia="Malgun Gothic" w:hAnsi="Arial" w:cs="Arial"/>
          <w:color w:val="0070C0"/>
          <w:lang w:eastAsia="ko-KR"/>
        </w:rPr>
        <w:t>.</w:t>
      </w:r>
    </w:p>
    <w:p w14:paraId="7D684CA7" w14:textId="77777777" w:rsidR="00C317A0" w:rsidRDefault="00C317A0" w:rsidP="005E050D">
      <w:pPr>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lastRenderedPageBreak/>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sidelink</w:t>
      </w:r>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sidelink</w:t>
      </w:r>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a separate capability for simultaneous reception of downlink and sidelink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simultaneous reception is automatically supported if the same Uu-BC/PC5-BC is reported to support simultaneous transmission of uplink and sidelink;</w:t>
      </w:r>
    </w:p>
    <w:p w14:paraId="0E7C8F72" w14:textId="32DEC63D" w:rsidR="005E050D" w:rsidRDefault="005E050D" w:rsidP="00BB4C02">
      <w:pPr>
        <w:spacing w:after="120"/>
        <w:rPr>
          <w:rFonts w:ascii="Arial" w:hAnsi="Arial" w:cs="Arial"/>
          <w:b/>
        </w:rPr>
      </w:pPr>
      <w:r w:rsidRPr="00C317A0">
        <w:rPr>
          <w:rFonts w:ascii="Arial" w:eastAsia="Malgun Gothic" w:hAnsi="Arial" w:cs="Arial"/>
          <w:b/>
          <w:bCs/>
          <w:color w:val="0070C0"/>
          <w:lang w:eastAsia="ko-KR"/>
        </w:rPr>
        <w:t>Answer to Q</w:t>
      </w:r>
      <w:r>
        <w:rPr>
          <w:rFonts w:ascii="Arial" w:eastAsia="Malgun Gothic" w:hAnsi="Arial" w:cs="Arial"/>
          <w:b/>
          <w:bCs/>
          <w:color w:val="0070C0"/>
          <w:lang w:eastAsia="ko-KR"/>
        </w:rPr>
        <w:t>3</w:t>
      </w:r>
      <w:r w:rsidRPr="00C317A0">
        <w:rPr>
          <w:rFonts w:ascii="Arial" w:eastAsia="Malgun Gothic" w:hAnsi="Arial" w:cs="Arial"/>
          <w:color w:val="0070C0"/>
          <w:lang w:eastAsia="ko-KR"/>
        </w:rPr>
        <w:t xml:space="preserve">: </w:t>
      </w:r>
      <w:r w:rsidR="00C9359D">
        <w:rPr>
          <w:rFonts w:ascii="Arial" w:eastAsia="Malgun Gothic" w:hAnsi="Arial" w:cs="Arial"/>
          <w:color w:val="0070C0"/>
          <w:lang w:eastAsia="ko-KR"/>
        </w:rPr>
        <w:t xml:space="preserve">RAN1 has </w:t>
      </w:r>
      <w:r w:rsidR="00A93A6D">
        <w:rPr>
          <w:rFonts w:ascii="Arial" w:eastAsia="Malgun Gothic" w:hAnsi="Arial" w:cs="Arial"/>
          <w:color w:val="0070C0"/>
          <w:lang w:eastAsia="ko-KR"/>
        </w:rPr>
        <w:t>agreed to introduce</w:t>
      </w:r>
      <w:r w:rsidR="00C9359D">
        <w:rPr>
          <w:rFonts w:ascii="Arial" w:eastAsia="Malgun Gothic" w:hAnsi="Arial" w:cs="Arial"/>
          <w:color w:val="0070C0"/>
          <w:lang w:eastAsia="ko-KR"/>
        </w:rPr>
        <w:t xml:space="preserve"> </w:t>
      </w:r>
      <w:r w:rsidR="00C9359D" w:rsidRPr="00BB4C02">
        <w:rPr>
          <w:rFonts w:ascii="Arial" w:eastAsia="Malgun Gothic" w:hAnsi="Arial" w:cs="Arial"/>
          <w:color w:val="0070C0"/>
          <w:lang w:eastAsia="ko-KR"/>
        </w:rPr>
        <w:t>a separate capability for simultaneous reception of downlink and sidelink</w:t>
      </w:r>
      <w:r w:rsidR="00C9359D">
        <w:rPr>
          <w:rFonts w:ascii="Arial" w:eastAsia="Malgun Gothic" w:hAnsi="Arial" w:cs="Arial"/>
          <w:color w:val="0070C0"/>
          <w:lang w:eastAsia="ko-KR"/>
        </w:rPr>
        <w:t>. RAN1 will add in the NR and LTE features list</w:t>
      </w:r>
      <w:r w:rsidR="00864300">
        <w:rPr>
          <w:rFonts w:ascii="Arial" w:eastAsia="Malgun Gothic" w:hAnsi="Arial" w:cs="Arial"/>
          <w:color w:val="0070C0"/>
          <w:lang w:eastAsia="ko-KR"/>
        </w:rPr>
        <w:t xml:space="preserve"> separately</w:t>
      </w:r>
      <w:r w:rsidR="00C9359D">
        <w:rPr>
          <w:rFonts w:ascii="Arial" w:eastAsia="Malgun Gothic" w:hAnsi="Arial" w:cs="Arial"/>
          <w:color w:val="0070C0"/>
          <w:lang w:eastAsia="ko-KR"/>
        </w:rPr>
        <w:t xml:space="preserve"> a new FG for this.</w:t>
      </w:r>
    </w:p>
    <w:p w14:paraId="31AE804B" w14:textId="77777777" w:rsidR="005E050D" w:rsidRDefault="005E050D" w:rsidP="005E050D">
      <w:pPr>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Note: the UE supports up max(B, C) as the total number of sidelink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Simultaneous operation of NR Sidelink Mode 1 and 2 is not supported for a UE performing transmission of NR sidelink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632086F7" w14:textId="66700577" w:rsidR="002F69B9" w:rsidRDefault="001D7689" w:rsidP="001D7689">
      <w:pPr>
        <w:spacing w:after="120"/>
        <w:rPr>
          <w:rFonts w:ascii="Arial" w:hAnsi="Arial" w:cs="Arial"/>
          <w:b/>
        </w:rPr>
      </w:pPr>
      <w:r>
        <w:rPr>
          <w:rFonts w:ascii="Arial" w:eastAsia="Malgun Gothic" w:hAnsi="Arial" w:cs="Arial"/>
          <w:b/>
          <w:bCs/>
          <w:color w:val="0070C0"/>
          <w:lang w:eastAsia="ko-KR"/>
        </w:rPr>
        <w:t>Answer to</w:t>
      </w:r>
      <w:r w:rsidR="00E07144">
        <w:rPr>
          <w:rFonts w:ascii="Arial" w:eastAsia="Malgun Gothic" w:hAnsi="Arial" w:cs="Arial"/>
          <w:b/>
          <w:bCs/>
          <w:color w:val="0070C0"/>
          <w:lang w:eastAsia="ko-KR"/>
        </w:rPr>
        <w:t xml:space="preserve"> Q4: </w:t>
      </w:r>
      <w:r>
        <w:rPr>
          <w:rFonts w:ascii="Arial" w:eastAsia="Malgun Gothic" w:hAnsi="Arial" w:cs="Arial"/>
          <w:color w:val="0070C0"/>
          <w:lang w:eastAsia="ko-KR"/>
        </w:rPr>
        <w:t>RAN1 does not have any concern</w:t>
      </w:r>
      <w:r w:rsidR="00C9359D" w:rsidRPr="00C9359D">
        <w:rPr>
          <w:rFonts w:ascii="Arial" w:eastAsia="Malgun Gothic" w:hAnsi="Arial" w:cs="Arial"/>
          <w:color w:val="0070C0"/>
          <w:lang w:eastAsia="ko-KR"/>
        </w:rPr>
        <w:t xml:space="preserve"> </w:t>
      </w:r>
      <w:r w:rsidR="00C9359D">
        <w:rPr>
          <w:rFonts w:ascii="Arial" w:eastAsia="Malgun Gothic" w:hAnsi="Arial" w:cs="Arial"/>
          <w:color w:val="0070C0"/>
          <w:lang w:eastAsia="ko-KR"/>
        </w:rPr>
        <w:t>and RAN1 will remove this this NOTE from FG 15-2/-3 and FG5-2/-3 in the NR and LTE feature</w:t>
      </w:r>
      <w:r w:rsidR="00042D07">
        <w:rPr>
          <w:rFonts w:ascii="Arial" w:eastAsia="Malgun Gothic" w:hAnsi="Arial" w:cs="Arial"/>
          <w:color w:val="0070C0"/>
          <w:lang w:eastAsia="ko-KR"/>
        </w:rPr>
        <w:t>s</w:t>
      </w:r>
      <w:r w:rsidR="00C9359D">
        <w:rPr>
          <w:rFonts w:ascii="Arial" w:eastAsia="Malgun Gothic" w:hAnsi="Arial" w:cs="Arial"/>
          <w:color w:val="0070C0"/>
          <w:lang w:eastAsia="ko-KR"/>
        </w:rPr>
        <w:t xml:space="preserve"> list, respectively</w:t>
      </w:r>
      <w:r w:rsidR="002F69B9">
        <w:rPr>
          <w:rFonts w:ascii="Arial" w:eastAsia="Malgun Gothic" w:hAnsi="Arial" w:cs="Arial"/>
          <w:color w:val="0070C0"/>
          <w:lang w:eastAsia="ko-KR"/>
        </w:rPr>
        <w:t>.</w:t>
      </w:r>
    </w:p>
    <w:p w14:paraId="52D8D2EC" w14:textId="77777777" w:rsidR="002F69B9" w:rsidRDefault="002F69B9">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234F999B"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E07144">
        <w:rPr>
          <w:rFonts w:ascii="Arial" w:hAnsi="Arial" w:cs="Arial"/>
          <w:b/>
        </w:rPr>
        <w:t>2</w:t>
      </w:r>
      <w:r w:rsidRPr="007419B6">
        <w:rPr>
          <w:rFonts w:ascii="Arial" w:hAnsi="Arial" w:cs="Arial"/>
          <w:b/>
        </w:rPr>
        <w:t xml:space="preserve"> group</w:t>
      </w:r>
    </w:p>
    <w:p w14:paraId="0A564279" w14:textId="23DE4805"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B26085">
        <w:rPr>
          <w:rFonts w:ascii="Arial" w:hAnsi="Arial" w:cs="Arial"/>
        </w:rPr>
        <w:t>requests</w:t>
      </w:r>
      <w:r w:rsidRPr="007419B6">
        <w:rPr>
          <w:rFonts w:ascii="Arial" w:hAnsi="Arial" w:cs="Arial"/>
        </w:rPr>
        <w:t xml:space="preserve"> </w:t>
      </w:r>
      <w:r w:rsidR="005E0646" w:rsidRPr="007419B6">
        <w:rPr>
          <w:rFonts w:ascii="Arial" w:hAnsi="Arial" w:cs="Arial"/>
        </w:rPr>
        <w:t>RAN</w:t>
      </w:r>
      <w:r w:rsidR="00E07144">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681267">
        <w:rPr>
          <w:rFonts w:ascii="Arial" w:hAnsi="Arial" w:cs="Arial"/>
          <w:lang w:eastAsia="zh-CN"/>
        </w:rPr>
        <w:t>s</w:t>
      </w:r>
      <w:r w:rsidR="00E07144">
        <w:rPr>
          <w:rFonts w:ascii="Arial" w:hAnsi="Arial" w:cs="Arial"/>
          <w:lang w:eastAsia="zh-CN"/>
        </w:rPr>
        <w:t xml:space="preserve"> into account in the</w:t>
      </w:r>
      <w:r w:rsidR="007453EE">
        <w:rPr>
          <w:rFonts w:ascii="Arial" w:hAnsi="Arial" w:cs="Arial"/>
          <w:lang w:eastAsia="zh-CN"/>
        </w:rPr>
        <w:t>ir</w:t>
      </w:r>
      <w:r w:rsidR="00E07144">
        <w:rPr>
          <w:rFonts w:ascii="Arial" w:hAnsi="Arial" w:cs="Arial"/>
          <w:lang w:eastAsia="zh-CN"/>
        </w:rPr>
        <w:t xml:space="preserv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38440CC4" w14:textId="709B0619"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RAN</w:t>
      </w:r>
      <w:r w:rsidR="00E07144">
        <w:rPr>
          <w:rFonts w:ascii="Arial" w:hAnsi="Arial" w:cs="Arial"/>
          <w:bCs/>
        </w:rPr>
        <w:t>1</w:t>
      </w:r>
      <w:r w:rsidRPr="007419B6">
        <w:rPr>
          <w:rFonts w:ascii="Arial" w:hAnsi="Arial" w:cs="Arial"/>
          <w:bCs/>
        </w:rPr>
        <w:t>#1</w:t>
      </w:r>
      <w:r w:rsidR="00E07144">
        <w:rPr>
          <w:rFonts w:ascii="Arial" w:hAnsi="Arial" w:cs="Arial"/>
          <w:bCs/>
        </w:rPr>
        <w:t>03</w:t>
      </w:r>
      <w:r w:rsidR="002C2953" w:rsidRPr="007419B6">
        <w:rPr>
          <w:rFonts w:ascii="Arial" w:hAnsi="Arial" w:cs="Arial"/>
          <w:bCs/>
        </w:rPr>
        <w:t>-e</w:t>
      </w:r>
      <w:r w:rsidR="008B77EC" w:rsidRPr="007419B6">
        <w:rPr>
          <w:rFonts w:ascii="Arial" w:hAnsi="Arial" w:cs="Arial"/>
          <w:bCs/>
        </w:rPr>
        <w:tab/>
      </w:r>
      <w:r w:rsidR="00067DD8">
        <w:rPr>
          <w:rFonts w:ascii="Arial" w:hAnsi="Arial" w:cs="Arial"/>
          <w:bCs/>
        </w:rPr>
        <w:t>26 October</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2020</w:t>
      </w:r>
      <w:bookmarkStart w:id="2" w:name="_GoBack"/>
      <w:bookmarkEnd w:id="2"/>
      <w:r w:rsidR="002C2953" w:rsidRPr="007419B6">
        <w:rPr>
          <w:rFonts w:ascii="Arial" w:hAnsi="Arial" w:cs="Arial"/>
          <w:bCs/>
        </w:rPr>
        <w:tab/>
      </w:r>
      <w:r w:rsidR="00E07144">
        <w:rPr>
          <w:rFonts w:ascii="Arial" w:hAnsi="Arial" w:cs="Arial"/>
          <w:bCs/>
        </w:rPr>
        <w:t>E-Meeting</w:t>
      </w:r>
    </w:p>
    <w:p w14:paraId="25AA883B" w14:textId="0CB23352"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RAN</w:t>
      </w:r>
      <w:r w:rsidR="00E07144">
        <w:rPr>
          <w:rFonts w:ascii="Arial" w:hAnsi="Arial" w:cs="Arial"/>
          <w:bCs/>
        </w:rPr>
        <w:t>1</w:t>
      </w:r>
      <w:r w:rsidRPr="007419B6">
        <w:rPr>
          <w:rFonts w:ascii="Arial" w:hAnsi="Arial" w:cs="Arial"/>
          <w:bCs/>
        </w:rPr>
        <w:t>#1</w:t>
      </w:r>
      <w:r w:rsidR="00E07144">
        <w:rPr>
          <w:rFonts w:ascii="Arial" w:hAnsi="Arial" w:cs="Arial"/>
          <w:bCs/>
        </w:rPr>
        <w:t>04</w:t>
      </w:r>
      <w:r w:rsidRPr="00C1745E">
        <w:rPr>
          <w:rFonts w:ascii="Arial" w:hAnsi="Arial" w:cs="Arial"/>
          <w:bCs/>
        </w:rPr>
        <w:tab/>
      </w:r>
      <w:r>
        <w:rPr>
          <w:rFonts w:ascii="Arial" w:hAnsi="Arial" w:cs="Arial"/>
          <w:bCs/>
        </w:rPr>
        <w:t>1-5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r>
      <w:r w:rsidR="00067DD8">
        <w:rPr>
          <w:rFonts w:ascii="Arial" w:hAnsi="Arial" w:cs="Arial"/>
          <w:bCs/>
        </w:rPr>
        <w:tab/>
      </w:r>
      <w:r w:rsidRPr="00C1745E">
        <w:rPr>
          <w:rFonts w:ascii="Arial" w:hAnsi="Arial" w:cs="Arial"/>
          <w:bCs/>
        </w:rPr>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5804B" w14:textId="77777777" w:rsidR="00B775B1" w:rsidRDefault="00B775B1">
      <w:r>
        <w:separator/>
      </w:r>
    </w:p>
  </w:endnote>
  <w:endnote w:type="continuationSeparator" w:id="0">
    <w:p w14:paraId="6AE6DABC" w14:textId="77777777" w:rsidR="00B775B1" w:rsidRDefault="00B7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EAB7A" w14:textId="77777777" w:rsidR="00B775B1" w:rsidRDefault="00B775B1">
      <w:r>
        <w:separator/>
      </w:r>
    </w:p>
  </w:footnote>
  <w:footnote w:type="continuationSeparator" w:id="0">
    <w:p w14:paraId="5F5F7063" w14:textId="77777777" w:rsidR="00B775B1" w:rsidRDefault="00B77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6A2"/>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12B59"/>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29B2"/>
    <w:rsid w:val="002E5EFE"/>
    <w:rsid w:val="002F57D3"/>
    <w:rsid w:val="002F69B9"/>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675"/>
    <w:rsid w:val="00464AB5"/>
    <w:rsid w:val="0047023D"/>
    <w:rsid w:val="0047152A"/>
    <w:rsid w:val="004733A7"/>
    <w:rsid w:val="00473588"/>
    <w:rsid w:val="004747A4"/>
    <w:rsid w:val="0048564D"/>
    <w:rsid w:val="0049023F"/>
    <w:rsid w:val="00491A51"/>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3F7C"/>
    <w:rsid w:val="00545523"/>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1E40"/>
    <w:rsid w:val="0065220A"/>
    <w:rsid w:val="006534D3"/>
    <w:rsid w:val="00663F3C"/>
    <w:rsid w:val="00664B50"/>
    <w:rsid w:val="00664DAE"/>
    <w:rsid w:val="00666597"/>
    <w:rsid w:val="00667F7C"/>
    <w:rsid w:val="0067111B"/>
    <w:rsid w:val="00671D19"/>
    <w:rsid w:val="00677EB6"/>
    <w:rsid w:val="006805E5"/>
    <w:rsid w:val="00681267"/>
    <w:rsid w:val="006910B8"/>
    <w:rsid w:val="0069145E"/>
    <w:rsid w:val="00692AAC"/>
    <w:rsid w:val="00696B01"/>
    <w:rsid w:val="006A02BC"/>
    <w:rsid w:val="006A0F05"/>
    <w:rsid w:val="006A483D"/>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44A"/>
    <w:rsid w:val="007368FC"/>
    <w:rsid w:val="007419B6"/>
    <w:rsid w:val="007453EE"/>
    <w:rsid w:val="00754B2E"/>
    <w:rsid w:val="00756073"/>
    <w:rsid w:val="0075661D"/>
    <w:rsid w:val="007568AE"/>
    <w:rsid w:val="00756920"/>
    <w:rsid w:val="00782C5B"/>
    <w:rsid w:val="00793585"/>
    <w:rsid w:val="00795C6F"/>
    <w:rsid w:val="00795FDF"/>
    <w:rsid w:val="007962DD"/>
    <w:rsid w:val="007A29AA"/>
    <w:rsid w:val="007A2DDC"/>
    <w:rsid w:val="007B014A"/>
    <w:rsid w:val="007C0AB4"/>
    <w:rsid w:val="007C74F7"/>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300"/>
    <w:rsid w:val="00864AD5"/>
    <w:rsid w:val="00864CFB"/>
    <w:rsid w:val="00874A82"/>
    <w:rsid w:val="00875126"/>
    <w:rsid w:val="00875E2D"/>
    <w:rsid w:val="0088108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3A6D"/>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51DE"/>
    <w:rsid w:val="00B17082"/>
    <w:rsid w:val="00B204C8"/>
    <w:rsid w:val="00B24043"/>
    <w:rsid w:val="00B26085"/>
    <w:rsid w:val="00B27DAD"/>
    <w:rsid w:val="00B27E07"/>
    <w:rsid w:val="00B31F18"/>
    <w:rsid w:val="00B321E7"/>
    <w:rsid w:val="00B426B4"/>
    <w:rsid w:val="00B45CA2"/>
    <w:rsid w:val="00B53562"/>
    <w:rsid w:val="00B5464F"/>
    <w:rsid w:val="00B54D74"/>
    <w:rsid w:val="00B55765"/>
    <w:rsid w:val="00B643D8"/>
    <w:rsid w:val="00B65513"/>
    <w:rsid w:val="00B65F88"/>
    <w:rsid w:val="00B70BA9"/>
    <w:rsid w:val="00B7113C"/>
    <w:rsid w:val="00B732F4"/>
    <w:rsid w:val="00B775B1"/>
    <w:rsid w:val="00B80213"/>
    <w:rsid w:val="00B850EF"/>
    <w:rsid w:val="00B85798"/>
    <w:rsid w:val="00B85DD1"/>
    <w:rsid w:val="00B86DB5"/>
    <w:rsid w:val="00B90F94"/>
    <w:rsid w:val="00B911B9"/>
    <w:rsid w:val="00B93729"/>
    <w:rsid w:val="00BA2CB5"/>
    <w:rsid w:val="00BA75E9"/>
    <w:rsid w:val="00BB1AD3"/>
    <w:rsid w:val="00BB4589"/>
    <w:rsid w:val="00BB4C02"/>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841F7"/>
    <w:rsid w:val="00C8438E"/>
    <w:rsid w:val="00C86DDB"/>
    <w:rsid w:val="00C877A8"/>
    <w:rsid w:val="00C90083"/>
    <w:rsid w:val="00C9271A"/>
    <w:rsid w:val="00C9359D"/>
    <w:rsid w:val="00C95822"/>
    <w:rsid w:val="00C966A0"/>
    <w:rsid w:val="00CA4608"/>
    <w:rsid w:val="00CA4CA0"/>
    <w:rsid w:val="00CB3880"/>
    <w:rsid w:val="00CC0DAA"/>
    <w:rsid w:val="00CC1F24"/>
    <w:rsid w:val="00CC1FF4"/>
    <w:rsid w:val="00CC2F59"/>
    <w:rsid w:val="00CC40FF"/>
    <w:rsid w:val="00CC6538"/>
    <w:rsid w:val="00CD28FC"/>
    <w:rsid w:val="00CD517E"/>
    <w:rsid w:val="00CE0E61"/>
    <w:rsid w:val="00CE61D3"/>
    <w:rsid w:val="00CF0E29"/>
    <w:rsid w:val="00CF3CC6"/>
    <w:rsid w:val="00CF727E"/>
    <w:rsid w:val="00D03BA5"/>
    <w:rsid w:val="00D100C9"/>
    <w:rsid w:val="00D168C5"/>
    <w:rsid w:val="00D2082E"/>
    <w:rsid w:val="00D20A88"/>
    <w:rsid w:val="00D2129A"/>
    <w:rsid w:val="00D23DF6"/>
    <w:rsid w:val="00D36B2B"/>
    <w:rsid w:val="00D448A6"/>
    <w:rsid w:val="00D4723A"/>
    <w:rsid w:val="00D528FA"/>
    <w:rsid w:val="00D60A13"/>
    <w:rsid w:val="00D60BDA"/>
    <w:rsid w:val="00D60F60"/>
    <w:rsid w:val="00D63953"/>
    <w:rsid w:val="00D70D41"/>
    <w:rsid w:val="00D80999"/>
    <w:rsid w:val="00D92B82"/>
    <w:rsid w:val="00D93724"/>
    <w:rsid w:val="00DA36D2"/>
    <w:rsid w:val="00DA3FF2"/>
    <w:rsid w:val="00DA44D5"/>
    <w:rsid w:val="00DA65AE"/>
    <w:rsid w:val="00DA6C4F"/>
    <w:rsid w:val="00DB0887"/>
    <w:rsid w:val="00DB0F4C"/>
    <w:rsid w:val="00DB1A4E"/>
    <w:rsid w:val="00DB754E"/>
    <w:rsid w:val="00DC3E86"/>
    <w:rsid w:val="00DD3A11"/>
    <w:rsid w:val="00DE1250"/>
    <w:rsid w:val="00DE3628"/>
    <w:rsid w:val="00DF0E4F"/>
    <w:rsid w:val="00DF5A42"/>
    <w:rsid w:val="00DF7991"/>
    <w:rsid w:val="00E0424A"/>
    <w:rsid w:val="00E043E3"/>
    <w:rsid w:val="00E07144"/>
    <w:rsid w:val="00E122E8"/>
    <w:rsid w:val="00E12C6F"/>
    <w:rsid w:val="00E171D6"/>
    <w:rsid w:val="00E17B3D"/>
    <w:rsid w:val="00E205E9"/>
    <w:rsid w:val="00E22AF8"/>
    <w:rsid w:val="00E2322F"/>
    <w:rsid w:val="00E267FE"/>
    <w:rsid w:val="00E34900"/>
    <w:rsid w:val="00E34DB9"/>
    <w:rsid w:val="00E419FE"/>
    <w:rsid w:val="00E42BFE"/>
    <w:rsid w:val="00E437AD"/>
    <w:rsid w:val="00E64413"/>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F1096"/>
    <w:rsid w:val="00EF3A88"/>
    <w:rsid w:val="00EF6FA1"/>
    <w:rsid w:val="00F00C5D"/>
    <w:rsid w:val="00F037B6"/>
    <w:rsid w:val="00F0462D"/>
    <w:rsid w:val="00F136FF"/>
    <w:rsid w:val="00F166AF"/>
    <w:rsid w:val="00F34302"/>
    <w:rsid w:val="00F36415"/>
    <w:rsid w:val="00F41BA3"/>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CRCoverPage">
    <w:name w:val="CR Cover Page"/>
    <w:link w:val="CRCoverPageZchn"/>
    <w:qFormat/>
    <w:rsid w:val="007C74F7"/>
    <w:pPr>
      <w:spacing w:after="120"/>
    </w:pPr>
    <w:rPr>
      <w:rFonts w:ascii="Arial" w:eastAsia="MS Mincho" w:hAnsi="Arial"/>
      <w:lang w:val="en-GB" w:eastAsia="en-US"/>
    </w:rPr>
  </w:style>
  <w:style w:type="character" w:customStyle="1" w:styleId="CRCoverPageZchn">
    <w:name w:val="CR Cover Page Zchn"/>
    <w:link w:val="CRCoverPage"/>
    <w:rsid w:val="007C74F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Draft version 6</cp:lastModifiedBy>
  <cp:revision>3</cp:revision>
  <cp:lastPrinted>2002-04-23T01:10:00Z</cp:lastPrinted>
  <dcterms:created xsi:type="dcterms:W3CDTF">2020-10-19T13:52:00Z</dcterms:created>
  <dcterms:modified xsi:type="dcterms:W3CDTF">2020-10-19T13:52:00Z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