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2AAB9AE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627749">
        <w:rPr>
          <w:bCs/>
          <w:noProof w:val="0"/>
          <w:sz w:val="24"/>
          <w:szCs w:val="24"/>
        </w:rPr>
        <w:t>2-e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13339B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3732955B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627749">
        <w:rPr>
          <w:rFonts w:eastAsia="SimSun"/>
          <w:bCs/>
          <w:sz w:val="24"/>
          <w:szCs w:val="24"/>
          <w:lang w:eastAsia="zh-CN"/>
        </w:rPr>
        <w:t>02</w:t>
      </w:r>
      <w:r w:rsidR="00627749" w:rsidRPr="00627749">
        <w:rPr>
          <w:rFonts w:eastAsia="SimSun"/>
          <w:bCs/>
          <w:sz w:val="24"/>
          <w:szCs w:val="24"/>
          <w:vertAlign w:val="superscript"/>
          <w:lang w:eastAsia="zh-CN"/>
        </w:rPr>
        <w:t>nd</w:t>
      </w:r>
      <w:r w:rsidR="00627749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627749">
        <w:rPr>
          <w:rFonts w:eastAsia="SimSun"/>
          <w:bCs/>
          <w:sz w:val="24"/>
          <w:szCs w:val="24"/>
          <w:lang w:eastAsia="zh-CN"/>
        </w:rPr>
        <w:t>13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27749">
        <w:rPr>
          <w:rFonts w:eastAsia="SimSun"/>
          <w:bCs/>
          <w:sz w:val="24"/>
          <w:szCs w:val="24"/>
          <w:lang w:eastAsia="zh-CN"/>
        </w:rPr>
        <w:t>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F1048EA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2.3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1C7FD6E3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27749" w:rsidRPr="00627749">
        <w:rPr>
          <w:rFonts w:ascii="Arial" w:hAnsi="Arial" w:cs="Arial"/>
          <w:b/>
          <w:bCs/>
          <w:sz w:val="24"/>
        </w:rPr>
        <w:t>[AT112-e][404][eMTC R16] Correction to the DRX cycle on RRC_INACTIVE for eMTC</w:t>
      </w:r>
      <w:r w:rsidR="0013339B" w:rsidRPr="0013339B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0FFC69A5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264F3A">
        <w:t>“</w:t>
      </w:r>
      <w:r w:rsidR="0013339B" w:rsidRPr="0013339B">
        <w:t>[</w:t>
      </w:r>
      <w:r w:rsidR="00627749">
        <w:rPr>
          <w:noProof/>
        </w:rPr>
        <w:t xml:space="preserve">AT112-e][404][eMTC R16] </w:t>
      </w:r>
      <w:r w:rsidR="00627749" w:rsidRPr="009C7D55">
        <w:rPr>
          <w:noProof/>
        </w:rPr>
        <w:t>Correction to the DRX cycle on RRC_INACTIVE for eMTC</w:t>
      </w:r>
      <w:r w:rsidR="00627749">
        <w:rPr>
          <w:noProof/>
        </w:rPr>
        <w:t>”</w:t>
      </w:r>
      <w:r w:rsidR="0092461D" w:rsidRPr="00F2046C">
        <w:t>, as indicated below:</w:t>
      </w:r>
    </w:p>
    <w:p w14:paraId="410A2560" w14:textId="77777777" w:rsidR="00627749" w:rsidRPr="00627749" w:rsidRDefault="00627749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2" w:history="1">
        <w:r w:rsidRPr="00627749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R2-2009738</w:t>
        </w:r>
      </w:hyperlink>
      <w:r w:rsidRPr="00627749">
        <w:rPr>
          <w:rFonts w:ascii="Arial" w:eastAsia="MS Mincho" w:hAnsi="Arial"/>
          <w:noProof/>
          <w:szCs w:val="24"/>
          <w:lang w:eastAsia="en-GB"/>
        </w:rPr>
        <w:tab/>
        <w:t>Correction to the DRX cycle on RRC_INACTIVE for eMTC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4483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627749">
        <w:rPr>
          <w:rFonts w:ascii="Arial" w:eastAsia="MS Mincho" w:hAnsi="Arial"/>
          <w:noProof/>
          <w:szCs w:val="24"/>
          <w:lang w:eastAsia="en-GB"/>
        </w:rPr>
        <w:tab/>
        <w:t>LTE_eMTC5-Core</w:t>
      </w:r>
    </w:p>
    <w:p w14:paraId="26C48819" w14:textId="77777777" w:rsidR="00627749" w:rsidRPr="00627749" w:rsidRDefault="00627749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CA5DCE1" w14:textId="77777777" w:rsidR="00627749" w:rsidRPr="00627749" w:rsidRDefault="00627749" w:rsidP="00627749">
      <w:pPr>
        <w:pStyle w:val="EmailDiscussion"/>
        <w:rPr>
          <w:noProof/>
        </w:rPr>
      </w:pPr>
      <w:r w:rsidRPr="00627749">
        <w:rPr>
          <w:noProof/>
        </w:rPr>
        <w:t>[AT112-e][404][eMTC R16] Correction to the DRX cycle on RRC_INACTIVE for eMTC (Huawei)</w:t>
      </w:r>
    </w:p>
    <w:p w14:paraId="62178D9C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Scope: Check for feedback and update the CR accordingly, if needed.</w:t>
      </w:r>
    </w:p>
    <w:p w14:paraId="3CA08CC3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Intended outcome: Agreed 36.331 CR in R2-2010817</w:t>
      </w:r>
    </w:p>
    <w:p w14:paraId="7644EEAD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 xml:space="preserve">Deadline:  </w:t>
      </w:r>
      <w:r w:rsidRPr="00627749">
        <w:rPr>
          <w:rFonts w:ascii="Arial" w:eastAsia="MS Mincho" w:hAnsi="Arial"/>
          <w:szCs w:val="24"/>
          <w:highlight w:val="yellow"/>
          <w:lang w:eastAsia="en-GB"/>
        </w:rPr>
        <w:t>Tuesday 2020-11-10 14:00 UTC</w:t>
      </w: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  <w:bookmarkStart w:id="0" w:name="_GoBack"/>
            <w:bookmarkEnd w:id="0"/>
          </w:p>
        </w:tc>
      </w:tr>
      <w:tr w:rsidR="000F5F44" w14:paraId="1AFE545A" w14:textId="77777777" w:rsidTr="00D1695D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D169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65FD7071" w14:textId="77777777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77777777" w:rsidR="0013339B" w:rsidRDefault="0013339B" w:rsidP="00B130F8"/>
        </w:tc>
        <w:tc>
          <w:tcPr>
            <w:tcW w:w="1985" w:type="dxa"/>
          </w:tcPr>
          <w:p w14:paraId="0436588F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F027D1" w14:textId="77777777" w:rsidR="0013339B" w:rsidRDefault="0013339B" w:rsidP="00B130F8"/>
        </w:tc>
      </w:tr>
      <w:tr w:rsidR="0013339B" w14:paraId="698F6E56" w14:textId="77777777" w:rsidTr="00B130F8">
        <w:tc>
          <w:tcPr>
            <w:tcW w:w="1838" w:type="dxa"/>
          </w:tcPr>
          <w:p w14:paraId="31B283C9" w14:textId="77777777" w:rsidR="0013339B" w:rsidRDefault="0013339B" w:rsidP="00B130F8"/>
        </w:tc>
        <w:tc>
          <w:tcPr>
            <w:tcW w:w="1985" w:type="dxa"/>
          </w:tcPr>
          <w:p w14:paraId="287694D8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838E3FE" w14:textId="77777777" w:rsidR="0013339B" w:rsidRPr="00736801" w:rsidRDefault="0013339B" w:rsidP="00B130F8">
            <w:pPr>
              <w:rPr>
                <w:rFonts w:eastAsia="SimSun"/>
                <w:noProof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94FA" w14:textId="77777777" w:rsidR="00C33821" w:rsidRDefault="00C33821">
      <w:r>
        <w:separator/>
      </w:r>
    </w:p>
  </w:endnote>
  <w:endnote w:type="continuationSeparator" w:id="0">
    <w:p w14:paraId="7DAA1B4C" w14:textId="77777777" w:rsidR="00C33821" w:rsidRDefault="00C33821">
      <w:r>
        <w:continuationSeparator/>
      </w:r>
    </w:p>
  </w:endnote>
  <w:endnote w:type="continuationNotice" w:id="1">
    <w:p w14:paraId="77FE7E4F" w14:textId="77777777" w:rsidR="00C33821" w:rsidRDefault="00C338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0EC8" w14:textId="77777777" w:rsidR="00C33821" w:rsidRDefault="00C33821">
      <w:r>
        <w:separator/>
      </w:r>
    </w:p>
  </w:footnote>
  <w:footnote w:type="continuationSeparator" w:id="0">
    <w:p w14:paraId="2C6B3391" w14:textId="77777777" w:rsidR="00C33821" w:rsidRDefault="00C33821">
      <w:r>
        <w:continuationSeparator/>
      </w:r>
    </w:p>
  </w:footnote>
  <w:footnote w:type="continuationNotice" w:id="1">
    <w:p w14:paraId="2A7788C2" w14:textId="77777777" w:rsidR="00C33821" w:rsidRDefault="00C3382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3339B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64F3A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11390"/>
    <w:rsid w:val="00534DA0"/>
    <w:rsid w:val="00543E6C"/>
    <w:rsid w:val="00565087"/>
    <w:rsid w:val="0056573F"/>
    <w:rsid w:val="00596C0D"/>
    <w:rsid w:val="005A24F5"/>
    <w:rsid w:val="005B33DF"/>
    <w:rsid w:val="00611566"/>
    <w:rsid w:val="00627749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A3772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33821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0617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4CF6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12-e/Docs/R2-200973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1225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6</cp:revision>
  <dcterms:created xsi:type="dcterms:W3CDTF">2020-08-18T09:16:00Z</dcterms:created>
  <dcterms:modified xsi:type="dcterms:W3CDTF">2020-11-03T09:16:00Z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1604394047</vt:lpwstr>
  </property>
</Properties>
</file>