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411E" w14:textId="77777777" w:rsidR="000C1218" w:rsidRPr="00DE2B9B" w:rsidRDefault="000B4D50">
      <w:pPr>
        <w:widowControl w:val="0"/>
        <w:tabs>
          <w:tab w:val="right" w:pos="9639"/>
        </w:tabs>
        <w:spacing w:after="0"/>
        <w:rPr>
          <w:rFonts w:ascii="Arial" w:eastAsia="MS Mincho" w:hAnsi="Arial"/>
          <w:b/>
          <w:bCs/>
          <w:i/>
          <w:sz w:val="24"/>
          <w:szCs w:val="24"/>
          <w:lang w:val="en-GB"/>
        </w:rPr>
      </w:pPr>
      <w:r w:rsidRPr="00DE2B9B">
        <w:rPr>
          <w:rFonts w:ascii="Arial" w:eastAsia="MS Mincho" w:hAnsi="Arial"/>
          <w:b/>
          <w:bCs/>
          <w:sz w:val="24"/>
          <w:szCs w:val="24"/>
          <w:lang w:val="en-GB"/>
        </w:rPr>
        <w:t>3GPP T</w:t>
      </w:r>
      <w:bookmarkStart w:id="0" w:name="_Ref452454252"/>
      <w:bookmarkEnd w:id="0"/>
      <w:r w:rsidRPr="00DE2B9B">
        <w:rPr>
          <w:rFonts w:ascii="Arial" w:eastAsia="MS Mincho" w:hAnsi="Arial"/>
          <w:b/>
          <w:bCs/>
          <w:sz w:val="24"/>
          <w:szCs w:val="24"/>
          <w:lang w:val="en-GB"/>
        </w:rPr>
        <w:t xml:space="preserve">SG-RAN </w:t>
      </w:r>
      <w:r w:rsidRPr="00DE2B9B">
        <w:rPr>
          <w:rFonts w:ascii="Arial" w:eastAsia="MS Mincho" w:hAnsi="Arial"/>
          <w:b/>
          <w:sz w:val="24"/>
          <w:szCs w:val="24"/>
          <w:lang w:val="en-GB"/>
        </w:rPr>
        <w:t>WG2 Meeting #112-e</w:t>
      </w:r>
      <w:r w:rsidRPr="00DE2B9B">
        <w:rPr>
          <w:rFonts w:ascii="Arial" w:eastAsia="MS Mincho" w:hAnsi="Arial"/>
          <w:b/>
          <w:bCs/>
          <w:sz w:val="24"/>
          <w:szCs w:val="24"/>
          <w:lang w:val="en-GB"/>
        </w:rPr>
        <w:tab/>
        <w:t>R2-2010737</w:t>
      </w:r>
    </w:p>
    <w:p w14:paraId="6FDD411F" w14:textId="77777777" w:rsidR="000C1218" w:rsidRPr="00DE2B9B" w:rsidRDefault="000B4D50">
      <w:pPr>
        <w:widowControl w:val="0"/>
        <w:tabs>
          <w:tab w:val="right" w:pos="9639"/>
        </w:tabs>
        <w:spacing w:after="0"/>
        <w:rPr>
          <w:rFonts w:ascii="Arial" w:hAnsi="Arial" w:cs="Arial"/>
          <w:b/>
          <w:color w:val="000000"/>
          <w:sz w:val="24"/>
          <w:szCs w:val="24"/>
          <w:lang w:val="en-GB"/>
        </w:rPr>
      </w:pPr>
      <w:r w:rsidRPr="00DE2B9B">
        <w:rPr>
          <w:rFonts w:ascii="Arial" w:hAnsi="Arial" w:cs="Arial"/>
          <w:b/>
          <w:color w:val="000000"/>
          <w:sz w:val="24"/>
          <w:szCs w:val="24"/>
          <w:lang w:val="en-GB"/>
        </w:rPr>
        <w:t>Electronic Meeting, November 2</w:t>
      </w:r>
      <w:r w:rsidRPr="00DE2B9B">
        <w:rPr>
          <w:rFonts w:ascii="Arial" w:hAnsi="Arial" w:cs="Arial"/>
          <w:b/>
          <w:color w:val="000000"/>
          <w:sz w:val="24"/>
          <w:szCs w:val="24"/>
          <w:vertAlign w:val="superscript"/>
          <w:lang w:val="en-GB"/>
        </w:rPr>
        <w:t>nd</w:t>
      </w:r>
      <w:r w:rsidRPr="00DE2B9B">
        <w:rPr>
          <w:rFonts w:ascii="Arial" w:hAnsi="Arial" w:cs="Arial"/>
          <w:b/>
          <w:color w:val="000000"/>
          <w:sz w:val="24"/>
          <w:szCs w:val="24"/>
          <w:lang w:val="en-GB"/>
        </w:rPr>
        <w:t xml:space="preserve"> – 12</w:t>
      </w:r>
      <w:r w:rsidRPr="00DE2B9B">
        <w:rPr>
          <w:rFonts w:ascii="Arial" w:hAnsi="Arial" w:cs="Arial"/>
          <w:b/>
          <w:color w:val="000000"/>
          <w:sz w:val="24"/>
          <w:szCs w:val="24"/>
          <w:vertAlign w:val="superscript"/>
          <w:lang w:val="en-GB"/>
        </w:rPr>
        <w:t>th</w:t>
      </w:r>
      <w:r w:rsidRPr="00DE2B9B">
        <w:rPr>
          <w:rFonts w:ascii="Arial" w:hAnsi="Arial" w:cs="Arial"/>
          <w:b/>
          <w:color w:val="000000"/>
          <w:sz w:val="24"/>
          <w:szCs w:val="24"/>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sz w:val="24"/>
          <w:lang w:val="en-US" w:eastAsia="ko-KR"/>
        </w:rPr>
      </w:pPr>
      <w:r>
        <w:rPr>
          <w:rFonts w:ascii="Arial" w:hAnsi="Arial"/>
          <w:b/>
          <w:sz w:val="24"/>
          <w:lang w:val="it-IT"/>
        </w:rPr>
        <w:t>Agenda item:</w:t>
      </w:r>
      <w:r>
        <w:rPr>
          <w:rFonts w:ascii="Arial" w:hAnsi="Arial"/>
          <w:sz w:val="24"/>
          <w:lang w:val="it-IT"/>
        </w:rPr>
        <w:tab/>
      </w:r>
      <w:bookmarkStart w:id="1" w:name="Source"/>
      <w:bookmarkEnd w:id="1"/>
      <w:r>
        <w:rPr>
          <w:rFonts w:ascii="Arial" w:hAnsi="Arial"/>
          <w:sz w:val="24"/>
          <w:lang w:val="en-US" w:eastAsia="zh-CN"/>
        </w:rPr>
        <w:t>8.3.1</w:t>
      </w:r>
    </w:p>
    <w:p w14:paraId="6FDD4122" w14:textId="77777777" w:rsidR="000C1218" w:rsidRDefault="000B4D50">
      <w:pPr>
        <w:tabs>
          <w:tab w:val="left" w:pos="1985"/>
        </w:tabs>
        <w:rPr>
          <w:rFonts w:ascii="Arial" w:hAnsi="Arial"/>
          <w:sz w:val="24"/>
          <w:lang w:val="en-US" w:eastAsia="zh-CN"/>
        </w:rPr>
      </w:pPr>
      <w:r>
        <w:rPr>
          <w:rFonts w:ascii="Arial" w:hAnsi="Arial"/>
          <w:b/>
          <w:sz w:val="24"/>
          <w:lang w:val="en-US"/>
        </w:rPr>
        <w:t xml:space="preserve">Source: </w:t>
      </w:r>
      <w:r>
        <w:rPr>
          <w:rFonts w:ascii="Arial" w:hAnsi="Arial"/>
          <w:b/>
          <w:sz w:val="24"/>
          <w:lang w:val="en-US"/>
        </w:rPr>
        <w:tab/>
      </w:r>
      <w:r>
        <w:rPr>
          <w:rFonts w:ascii="Arial" w:hAnsi="Arial"/>
          <w:sz w:val="24"/>
          <w:lang w:val="en-US"/>
        </w:rPr>
        <w:t>Intel Corporation</w:t>
      </w:r>
    </w:p>
    <w:p w14:paraId="6FDD4123" w14:textId="77777777" w:rsidR="000C1218" w:rsidRDefault="000B4D50">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t>[AT112-e][240][Multi-SIM] Reply LS to SA2 (Intel)</w:t>
      </w:r>
    </w:p>
    <w:p w14:paraId="6FDD4124" w14:textId="77777777" w:rsidR="000C1218" w:rsidRPr="00DE2B9B" w:rsidRDefault="000B4D50">
      <w:pPr>
        <w:tabs>
          <w:tab w:val="left" w:pos="1985"/>
        </w:tabs>
        <w:ind w:left="1980" w:hanging="1980"/>
        <w:rPr>
          <w:rFonts w:ascii="Arial" w:hAnsi="Arial"/>
          <w:sz w:val="24"/>
          <w:lang w:val="en-GB" w:eastAsia="zh-CN"/>
        </w:rPr>
      </w:pPr>
      <w:r>
        <w:rPr>
          <w:rFonts w:ascii="Arial" w:hAnsi="Arial"/>
          <w:b/>
          <w:sz w:val="24"/>
          <w:lang w:val="en-US"/>
        </w:rPr>
        <w:t>WID:</w:t>
      </w:r>
      <w:r w:rsidRPr="00DE2B9B">
        <w:rPr>
          <w:rFonts w:ascii="Arial" w:hAnsi="Arial"/>
          <w:sz w:val="24"/>
          <w:lang w:val="en-GB" w:eastAsia="zh-CN"/>
        </w:rPr>
        <w:tab/>
        <w:t>LTE_NR_MUSIM-Core</w:t>
      </w:r>
    </w:p>
    <w:p w14:paraId="6FDD4125" w14:textId="77777777" w:rsidR="000C1218" w:rsidRDefault="000B4D50">
      <w:pPr>
        <w:tabs>
          <w:tab w:val="left" w:pos="1985"/>
        </w:tabs>
        <w:ind w:left="1980" w:hanging="1980"/>
        <w:rPr>
          <w:rFonts w:ascii="Arial" w:hAnsi="Arial"/>
          <w:sz w:val="24"/>
          <w:lang w:val="en-US" w:eastAsia="zh-CN"/>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hint="eastAsia"/>
          <w:sz w:val="24"/>
          <w:lang w:val="en-US" w:eastAsia="zh-CN"/>
        </w:rPr>
        <w:t>Discussion</w:t>
      </w:r>
      <w:r>
        <w:rPr>
          <w:rFonts w:ascii="Arial" w:hAnsi="Arial"/>
          <w:sz w:val="24"/>
          <w:lang w:val="en-US" w:eastAsia="zh-CN"/>
        </w:rPr>
        <w:t xml:space="preserve"> and Decision</w:t>
      </w:r>
    </w:p>
    <w:p w14:paraId="6FDD4126" w14:textId="77777777" w:rsidR="000C1218" w:rsidRDefault="000B4D50">
      <w:pPr>
        <w:pStyle w:val="Heading1"/>
      </w:pPr>
      <w:proofErr w:type="spellStart"/>
      <w:r>
        <w:t>Introduction</w:t>
      </w:r>
      <w:proofErr w:type="spellEnd"/>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[AT112-e][</w:t>
      </w:r>
      <w:proofErr w:type="gramStart"/>
      <w:r w:rsidRPr="00DE2B9B">
        <w:rPr>
          <w:lang w:val="en-GB"/>
        </w:rPr>
        <w:t>240][</w:t>
      </w:r>
      <w:proofErr w:type="gramEnd"/>
      <w:r w:rsidRPr="00DE2B9B">
        <w:rPr>
          <w:lang w:val="en-GB"/>
        </w:rPr>
        <w:t>Multi-SIM] Reply LS to SA2 (Intel)</w:t>
      </w:r>
    </w:p>
    <w:bookmarkEnd w:id="3"/>
    <w:p w14:paraId="6FDD4129" w14:textId="77777777" w:rsidR="000C1218" w:rsidRDefault="000B4D50">
      <w:pPr>
        <w:pStyle w:val="EmailDiscussion2"/>
        <w:ind w:left="1619" w:firstLine="0"/>
        <w:rPr>
          <w:u w:val="single"/>
        </w:rPr>
      </w:pPr>
      <w:proofErr w:type="spellStart"/>
      <w:r>
        <w:rPr>
          <w:u w:val="single"/>
        </w:rPr>
        <w:t>Scope</w:t>
      </w:r>
      <w:proofErr w:type="spellEnd"/>
      <w:r>
        <w:rPr>
          <w:u w:val="single"/>
        </w:rPr>
        <w:t xml:space="preserv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proofErr w:type="spellStart"/>
      <w:r>
        <w:rPr>
          <w:u w:val="single"/>
        </w:rPr>
        <w:t>Intended</w:t>
      </w:r>
      <w:proofErr w:type="spellEnd"/>
      <w:r>
        <w:rPr>
          <w:u w:val="single"/>
        </w:rPr>
        <w:t xml:space="preserve"> </w:t>
      </w:r>
      <w:proofErr w:type="spellStart"/>
      <w:r>
        <w:rPr>
          <w:u w:val="single"/>
        </w:rPr>
        <w:t>outcome</w:t>
      </w:r>
      <w:proofErr w:type="spellEnd"/>
      <w:r>
        <w:rPr>
          <w:u w:val="single"/>
        </w:rPr>
        <w:t xml:space="preserv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Hyperlink"/>
            <w:lang w:val="en-GB"/>
          </w:rPr>
          <w:t>R2-2010737</w:t>
        </w:r>
      </w:hyperlink>
      <w:r w:rsidRPr="00DE2B9B">
        <w:rPr>
          <w:lang w:val="en-GB"/>
        </w:rPr>
        <w:t xml:space="preserve"> (by email rapporteur) and draft reply LS in </w:t>
      </w:r>
      <w:hyperlink r:id="rId12" w:history="1">
        <w:r w:rsidRPr="00DE2B9B">
          <w:rPr>
            <w:rStyle w:val="Hyperlink"/>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Heading1"/>
        <w:rPr>
          <w:lang w:val="en-US" w:eastAsia="zh-CN"/>
        </w:rPr>
      </w:pPr>
      <w:r>
        <w:rPr>
          <w:rFonts w:hint="eastAsia"/>
          <w:lang w:val="en-US" w:eastAsia="zh-CN"/>
        </w:rPr>
        <w:t>Discussion</w:t>
      </w:r>
    </w:p>
    <w:p w14:paraId="6FDD4132" w14:textId="77777777" w:rsidR="000C1218" w:rsidRDefault="000B4D50">
      <w:pPr>
        <w:pStyle w:val="Heading2"/>
        <w:tabs>
          <w:tab w:val="clear" w:pos="432"/>
          <w:tab w:val="clear" w:pos="576"/>
          <w:tab w:val="left" w:pos="450"/>
        </w:tabs>
        <w:ind w:left="630" w:hanging="630"/>
        <w:rPr>
          <w:lang w:val="en-US"/>
        </w:rPr>
      </w:pPr>
      <w:r>
        <w:tab/>
      </w:r>
      <w:proofErr w:type="spellStart"/>
      <w:r>
        <w:t>Paging</w:t>
      </w:r>
      <w:proofErr w:type="spellEnd"/>
      <w:r>
        <w:t xml:space="preserve"> cause</w:t>
      </w:r>
    </w:p>
    <w:p w14:paraId="6FDD4133"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34"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w:t>
      </w:r>
      <w:proofErr w:type="spellStart"/>
      <w:r w:rsidRPr="00DE2B9B">
        <w:rPr>
          <w:rFonts w:ascii="Arial" w:eastAsia="Times New Roman" w:hAnsi="Arial" w:cs="Arial"/>
          <w:i/>
          <w:iCs/>
          <w:lang w:val="en-GB"/>
        </w:rPr>
        <w:t>Uu</w:t>
      </w:r>
      <w:proofErr w:type="spellEnd"/>
      <w:r w:rsidRPr="00DE2B9B">
        <w:rPr>
          <w:rFonts w:ascii="Arial" w:eastAsia="Times New Roman" w:hAnsi="Arial" w:cs="Arial"/>
          <w:i/>
          <w:iCs/>
          <w:lang w:val="en-GB"/>
        </w:rPr>
        <w:t>] Paging message for EPS and for 5GS. [RAN2, RAN3]</w:t>
      </w:r>
    </w:p>
    <w:p w14:paraId="6FDD4135" w14:textId="77777777" w:rsidR="000C1218" w:rsidRPr="00DE2B9B" w:rsidRDefault="000C1218">
      <w:pPr>
        <w:spacing w:after="0"/>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spacing w:after="0"/>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spacing w:after="0"/>
        <w:ind w:left="284"/>
        <w:rPr>
          <w:rFonts w:ascii="Arial" w:eastAsia="Times New Roman" w:hAnsi="Arial" w:cs="Arial"/>
          <w:lang w:val="en-GB"/>
        </w:rPr>
      </w:pPr>
    </w:p>
    <w:p w14:paraId="6FDD4138"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spacing w:after="0"/>
        <w:rPr>
          <w:rFonts w:ascii="Arial" w:eastAsia="Times New Roman" w:hAnsi="Arial" w:cs="Arial"/>
          <w:lang w:val="en-GB"/>
        </w:rPr>
      </w:pPr>
    </w:p>
    <w:p w14:paraId="6FDD413A"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w:t>
      </w:r>
      <w:proofErr w:type="gramStart"/>
      <w:r w:rsidRPr="00DE2B9B">
        <w:rPr>
          <w:lang w:val="en-GB"/>
        </w:rPr>
        <w:t>cause</w:t>
      </w:r>
      <w:proofErr w:type="gramEnd"/>
      <w:r w:rsidRPr="00DE2B9B">
        <w:rPr>
          <w:lang w:val="en-GB"/>
        </w:rPr>
        <w:t xml:space="preserve"> costs based on the email discussion + contributions. </w:t>
      </w:r>
      <w:proofErr w:type="spellStart"/>
      <w:r>
        <w:t>Indicate</w:t>
      </w:r>
      <w:proofErr w:type="spellEnd"/>
      <w:r>
        <w:t xml:space="preserve"> </w:t>
      </w:r>
      <w:proofErr w:type="spellStart"/>
      <w:r>
        <w:t>that</w:t>
      </w:r>
      <w:proofErr w:type="spellEnd"/>
      <w:r>
        <w:t xml:space="preserve"> </w:t>
      </w:r>
      <w:proofErr w:type="spellStart"/>
      <w:r>
        <w:t>this</w:t>
      </w:r>
      <w:proofErr w:type="spellEnd"/>
      <w:r>
        <w:t xml:space="preserve"> </w:t>
      </w:r>
      <w:proofErr w:type="spellStart"/>
      <w:r>
        <w:t>may</w:t>
      </w:r>
      <w:proofErr w:type="spellEnd"/>
      <w:r>
        <w:t xml:space="preserve"> </w:t>
      </w:r>
      <w:proofErr w:type="spellStart"/>
      <w:r>
        <w:t>change</w:t>
      </w:r>
      <w:proofErr w:type="spellEnd"/>
      <w:r>
        <w:t xml:space="preserve"> </w:t>
      </w:r>
      <w:proofErr w:type="spellStart"/>
      <w:r>
        <w:t>if</w:t>
      </w:r>
      <w:proofErr w:type="spellEnd"/>
      <w:r>
        <w:t xml:space="preserve"> </w:t>
      </w:r>
      <w:proofErr w:type="spellStart"/>
      <w:r>
        <w:t>assumptions</w:t>
      </w:r>
      <w:proofErr w:type="spellEnd"/>
      <w:r>
        <w:t xml:space="preserve"> </w:t>
      </w:r>
      <w:proofErr w:type="spellStart"/>
      <w:r>
        <w:t>change</w:t>
      </w:r>
      <w:proofErr w:type="spellEnd"/>
      <w:r>
        <w:t>.</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lastRenderedPageBreak/>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eastAsia="zh-CN"/>
        </w:rPr>
      </w:pPr>
    </w:p>
    <w:p w14:paraId="6FDD413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t>RAN2 couldn’t decide on paging cause feasibility, including how it should be supported in 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proofErr w:type="spellStart"/>
            <w:r>
              <w:rPr>
                <w:rFonts w:eastAsia="Arial Unicode MS"/>
                <w:b/>
              </w:rPr>
              <w:t>Paragraph</w:t>
            </w:r>
            <w:proofErr w:type="spellEnd"/>
            <w:r>
              <w:rPr>
                <w:rFonts w:eastAsia="Arial Unicode MS"/>
                <w:b/>
              </w:rPr>
              <w:t xml:space="preserve">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rsidRPr="00DE2B9B"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spacing w:after="0"/>
              <w:rPr>
                <w:bCs/>
                <w:color w:val="000000"/>
                <w:szCs w:val="21"/>
                <w:shd w:val="clear" w:color="auto" w:fill="FFFFFF"/>
                <w:lang w:val="en-US" w:eastAsia="zh-CN" w:bidi="ar"/>
              </w:rPr>
            </w:pPr>
            <w:r>
              <w:rPr>
                <w:rFonts w:eastAsia="Arial Unicode MS" w:hint="eastAsia"/>
                <w:lang w:val="en-US" w:eastAsia="zh-CN"/>
              </w:rPr>
              <w:t xml:space="preserve">For the 2) 3), in our paper </w:t>
            </w:r>
            <w:hyperlink r:id="rId13" w:history="1">
              <w:r>
                <w:rPr>
                  <w:rFonts w:eastAsia="Arial Unicode MS" w:hint="eastAsia"/>
                  <w:lang w:val="en-US" w:eastAsia="zh-CN"/>
                </w:rPr>
                <w:t>R2-2009624</w:t>
              </w:r>
            </w:hyperlink>
            <w:r>
              <w:rPr>
                <w:rFonts w:eastAsia="Arial Unicode MS" w:hint="eastAsia"/>
                <w:lang w:val="en-US" w:eastAsia="zh-CN"/>
              </w:rPr>
              <w:t xml:space="preserve">, we find that </w:t>
            </w:r>
            <w:r w:rsidRPr="00DE2B9B">
              <w:rPr>
                <w:rFonts w:hint="eastAsia"/>
                <w:b/>
                <w:color w:val="000000"/>
                <w:szCs w:val="21"/>
                <w:lang w:val="en-GB"/>
              </w:rPr>
              <w:t xml:space="preserve"> </w:t>
            </w:r>
            <w:r>
              <w:rPr>
                <w:b/>
                <w:color w:val="000000"/>
                <w:szCs w:val="21"/>
                <w:lang w:val="en-US" w:eastAsia="zh-CN"/>
              </w:rPr>
              <w:t>“</w:t>
            </w:r>
            <w:r>
              <w:rPr>
                <w:rFonts w:eastAsia="Arial Unicode MS" w:hint="eastAsia"/>
                <w:lang w:val="en-US" w:eastAsia="zh-CN"/>
              </w:rPr>
              <w:t>Even with the same Asn.1 coding, the signaling overhead may be different for the different parameters setting methods.</w:t>
            </w:r>
            <w:r>
              <w:rPr>
                <w:rFonts w:eastAsia="Arial Unicode MS"/>
                <w:lang w:val="en-US" w:eastAsia="zh-CN"/>
              </w:rPr>
              <w:t>”</w:t>
            </w:r>
            <w:r>
              <w:rPr>
                <w:rFonts w:eastAsia="Arial Unicode MS" w:hint="eastAsia"/>
                <w:lang w:val="en-US" w:eastAsia="zh-CN"/>
              </w:rPr>
              <w:t xml:space="preserve"> In the paper, we give 2 different parameter setting methods based on the ASN.1 example provided in the  </w:t>
            </w:r>
            <w:r>
              <w:rPr>
                <w:rFonts w:ascii="Arial" w:hAnsi="Arial" w:cs="Arial"/>
                <w:lang w:val="en-US" w:eastAsia="zh-CN"/>
              </w:rPr>
              <w:t>[Post111-e][917][Multi-SIM</w:t>
            </w:r>
            <w:r>
              <w:rPr>
                <w:rFonts w:ascii="Arial" w:hAnsi="Arial" w:cs="Arial" w:hint="eastAsia"/>
                <w:lang w:val="en-US" w:eastAsia="zh-CN"/>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val="en-US" w:eastAsia="zh-CN" w:bidi="ar"/>
              </w:rPr>
              <w:t xml:space="preserve"> (in </w:t>
            </w:r>
            <w:hyperlink r:id="rId14" w:history="1">
              <w:r>
                <w:rPr>
                  <w:rFonts w:eastAsia="Arial Unicode MS" w:hint="eastAsia"/>
                  <w:lang w:val="en-US" w:eastAsia="zh-CN"/>
                </w:rPr>
                <w:t>R2-2009624</w:t>
              </w:r>
            </w:hyperlink>
            <w:r>
              <w:rPr>
                <w:rFonts w:eastAsia="Arial Unicode MS" w:hint="eastAsia"/>
                <w:lang w:val="en-US" w:eastAsia="zh-CN"/>
              </w:rPr>
              <w:t>),</w:t>
            </w:r>
            <w:r>
              <w:rPr>
                <w:rFonts w:hint="eastAsia"/>
                <w:bCs/>
                <w:color w:val="000000"/>
                <w:szCs w:val="21"/>
                <w:shd w:val="clear" w:color="auto" w:fill="FFFFFF"/>
                <w:lang w:val="en-US" w:eastAsia="zh-CN"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val="en-US" w:eastAsia="zh-CN" w:bidi="ar"/>
              </w:rPr>
              <w:t xml:space="preserve">.  </w:t>
            </w:r>
          </w:p>
          <w:p w14:paraId="6FDD414D" w14:textId="77777777" w:rsidR="000C1218" w:rsidRDefault="000C1218">
            <w:pPr>
              <w:snapToGrid w:val="0"/>
              <w:spacing w:after="0"/>
              <w:rPr>
                <w:bCs/>
                <w:color w:val="000000"/>
                <w:szCs w:val="21"/>
                <w:shd w:val="clear" w:color="auto" w:fill="FFFFFF"/>
                <w:lang w:val="en-US" w:eastAsia="zh-CN" w:bidi="ar"/>
              </w:rPr>
            </w:pPr>
          </w:p>
          <w:p w14:paraId="6FDD414E" w14:textId="77777777" w:rsidR="000C1218" w:rsidRDefault="000B4D50">
            <w:pPr>
              <w:snapToGrid w:val="0"/>
              <w:spacing w:after="0"/>
              <w:rPr>
                <w:rFonts w:ascii="Arial" w:hAnsi="Arial" w:cs="Arial"/>
                <w:lang w:val="en-US" w:eastAsia="zh-CN"/>
              </w:rPr>
            </w:pPr>
            <w:r>
              <w:rPr>
                <w:rFonts w:hint="eastAsia"/>
                <w:bCs/>
                <w:color w:val="000000"/>
                <w:szCs w:val="21"/>
                <w:shd w:val="clear" w:color="auto" w:fill="FFFFFF"/>
                <w:lang w:val="en-US" w:eastAsia="zh-CN" w:bidi="ar"/>
              </w:rPr>
              <w:t>However, we think in the current state, we don</w:t>
            </w:r>
            <w:r>
              <w:rPr>
                <w:bCs/>
                <w:color w:val="000000"/>
                <w:szCs w:val="21"/>
                <w:shd w:val="clear" w:color="auto" w:fill="FFFFFF"/>
                <w:lang w:val="en-US" w:eastAsia="zh-CN" w:bidi="ar"/>
              </w:rPr>
              <w:t>’</w:t>
            </w:r>
            <w:r>
              <w:rPr>
                <w:rFonts w:hint="eastAsia"/>
                <w:bCs/>
                <w:color w:val="000000"/>
                <w:szCs w:val="21"/>
                <w:shd w:val="clear" w:color="auto" w:fill="FFFFFF"/>
                <w:lang w:val="en-US" w:eastAsia="zh-CN" w:bidi="ar"/>
              </w:rPr>
              <w:t xml:space="preserve">t have enough time to discuss the details. To be safe,  we can add the wording of </w:t>
            </w:r>
            <w:r>
              <w:rPr>
                <w:rFonts w:hint="eastAsia"/>
                <w:bCs/>
                <w:color w:val="FF0000"/>
                <w:szCs w:val="21"/>
                <w:shd w:val="clear" w:color="auto" w:fill="FFFFFF"/>
                <w:lang w:val="en-US" w:eastAsia="zh-CN" w:bidi="ar"/>
              </w:rPr>
              <w:t xml:space="preserve"> </w:t>
            </w:r>
            <w:r>
              <w:rPr>
                <w:bCs/>
                <w:color w:val="FF0000"/>
                <w:szCs w:val="21"/>
                <w:shd w:val="clear" w:color="auto" w:fill="FFFFFF"/>
                <w:lang w:val="en-US" w:eastAsia="zh-CN" w:bidi="ar"/>
              </w:rPr>
              <w:t>“</w:t>
            </w:r>
            <w:r>
              <w:rPr>
                <w:rFonts w:hint="eastAsia"/>
                <w:bCs/>
                <w:color w:val="FF0000"/>
                <w:szCs w:val="21"/>
                <w:shd w:val="clear" w:color="auto" w:fill="FFFFFF"/>
                <w:lang w:val="en-US" w:eastAsia="zh-CN" w:bidi="ar"/>
              </w:rPr>
              <w:t>at most</w:t>
            </w:r>
            <w:r>
              <w:rPr>
                <w:bCs/>
                <w:color w:val="FF0000"/>
                <w:szCs w:val="21"/>
                <w:shd w:val="clear" w:color="auto" w:fill="FFFFFF"/>
                <w:lang w:val="en-US" w:eastAsia="zh-CN" w:bidi="ar"/>
              </w:rPr>
              <w:t>”</w:t>
            </w:r>
            <w:r>
              <w:rPr>
                <w:rFonts w:hint="eastAsia"/>
                <w:bCs/>
                <w:color w:val="000000"/>
                <w:szCs w:val="21"/>
                <w:shd w:val="clear" w:color="auto" w:fill="FFFFFF"/>
                <w:lang w:val="en-US" w:eastAsia="zh-CN" w:bidi="ar"/>
              </w:rPr>
              <w:t xml:space="preserve"> to the 2) as below:</w:t>
            </w:r>
          </w:p>
          <w:p w14:paraId="6FDD414F" w14:textId="77777777" w:rsidR="000C1218" w:rsidRDefault="000C1218">
            <w:pPr>
              <w:snapToGrid w:val="0"/>
              <w:spacing w:after="0"/>
              <w:rPr>
                <w:rFonts w:ascii="Arial" w:hAnsi="Arial" w:cs="Arial"/>
                <w:lang w:val="en-US" w:eastAsia="zh-CN"/>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lang w:eastAsia="zh-CN"/>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lang w:eastAsia="zh-CN"/>
              </w:rPr>
              <w:t xml:space="preserve"> </w:t>
            </w:r>
            <w:r>
              <w:rPr>
                <w:rFonts w:cs="Arial" w:hint="eastAsia"/>
                <w:bCs/>
                <w:color w:val="FF0000"/>
                <w:sz w:val="20"/>
                <w:lang w:eastAsia="zh-CN"/>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eastAsia="zh-CN" w:bidi="ar"/>
              </w:rPr>
            </w:pPr>
            <w:r>
              <w:rPr>
                <w:rFonts w:ascii="CG Times (WN)" w:eastAsia="SimSun" w:hAnsi="CG Times (WN)" w:cs="Times New Roman" w:hint="eastAsia"/>
                <w:b w:val="0"/>
                <w:bCs/>
                <w:color w:val="000000"/>
                <w:sz w:val="20"/>
                <w:szCs w:val="21"/>
                <w:shd w:val="clear" w:color="auto" w:fill="FFFFFF"/>
                <w:lang w:eastAsia="zh-CN"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eastAsia="zh-CN"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lang w:eastAsia="zh-CN"/>
              </w:rPr>
              <w:t xml:space="preserve"> </w:t>
            </w:r>
            <w:r>
              <w:rPr>
                <w:rFonts w:cs="Arial" w:hint="eastAsia"/>
                <w:bCs/>
                <w:color w:val="FF0000"/>
                <w:sz w:val="20"/>
                <w:lang w:eastAsia="zh-CN"/>
              </w:rPr>
              <w:t xml:space="preserve">at most  (it can be further optimized to  </w:t>
            </w:r>
            <w:r>
              <w:rPr>
                <w:rFonts w:ascii="CG Times (WN)" w:eastAsia="SimSun" w:hAnsi="CG Times (WN)" w:cs="Times New Roman" w:hint="eastAsia"/>
                <w:bCs/>
                <w:color w:val="FF0000"/>
                <w:sz w:val="20"/>
                <w:szCs w:val="21"/>
                <w:shd w:val="clear" w:color="auto" w:fill="FFFFFF"/>
                <w:lang w:eastAsia="zh-CN" w:bidi="ar"/>
              </w:rPr>
              <w:t>9 bytes for the NR and 7 bytes for the LTE</w:t>
            </w:r>
            <w:r>
              <w:rPr>
                <w:rFonts w:ascii="CG Times (WN)" w:hAnsi="CG Times (WN)" w:cs="Times New Roman" w:hint="eastAsia"/>
                <w:bCs/>
                <w:color w:val="FF0000"/>
                <w:sz w:val="20"/>
                <w:szCs w:val="21"/>
                <w:shd w:val="clear" w:color="auto" w:fill="FFFFFF"/>
                <w:lang w:eastAsia="zh-CN"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lang w:eastAsia="zh-CN"/>
              </w:rPr>
              <w:t xml:space="preserve">, </w:t>
            </w:r>
            <w:r>
              <w:rPr>
                <w:rFonts w:eastAsia="Times New Roman" w:cs="Arial"/>
                <w:bCs/>
                <w:sz w:val="20"/>
              </w:rPr>
              <w:t>which is roughly ~8%</w:t>
            </w:r>
            <w:r>
              <w:rPr>
                <w:rFonts w:cs="Arial" w:hint="eastAsia"/>
                <w:bCs/>
                <w:sz w:val="20"/>
                <w:lang w:eastAsia="zh-CN"/>
              </w:rPr>
              <w:t xml:space="preserve"> </w:t>
            </w:r>
            <w:r>
              <w:rPr>
                <w:rFonts w:eastAsia="Times New Roman" w:cs="Arial"/>
                <w:bCs/>
                <w:sz w:val="20"/>
              </w:rPr>
              <w:t xml:space="preserve"> for NR and ~6% for LTE increase in size</w:t>
            </w:r>
            <w:r>
              <w:rPr>
                <w:rFonts w:cs="Arial" w:hint="eastAsia"/>
                <w:bCs/>
                <w:color w:val="FF0000"/>
                <w:sz w:val="20"/>
                <w:lang w:eastAsia="zh-CN"/>
              </w:rPr>
              <w:t xml:space="preserve"> at most (it can be further optimized to </w:t>
            </w:r>
            <w:r>
              <w:rPr>
                <w:rFonts w:eastAsia="Times New Roman" w:cs="Arial"/>
                <w:bCs/>
                <w:color w:val="FF0000"/>
                <w:sz w:val="20"/>
              </w:rPr>
              <w:t>~</w:t>
            </w:r>
            <w:r>
              <w:rPr>
                <w:rFonts w:cs="Arial" w:hint="eastAsia"/>
                <w:bCs/>
                <w:color w:val="FF0000"/>
                <w:sz w:val="20"/>
                <w:lang w:eastAsia="zh-CN"/>
              </w:rPr>
              <w:t>4</w:t>
            </w:r>
            <w:r>
              <w:rPr>
                <w:rFonts w:eastAsia="Times New Roman" w:cs="Arial"/>
                <w:bCs/>
                <w:color w:val="FF0000"/>
                <w:sz w:val="20"/>
              </w:rPr>
              <w:t>%</w:t>
            </w:r>
            <w:r>
              <w:rPr>
                <w:rFonts w:cs="Arial" w:hint="eastAsia"/>
                <w:bCs/>
                <w:color w:val="FF0000"/>
                <w:sz w:val="20"/>
                <w:lang w:eastAsia="zh-CN"/>
              </w:rPr>
              <w:t xml:space="preserve"> </w:t>
            </w:r>
            <w:r>
              <w:rPr>
                <w:rFonts w:eastAsia="Times New Roman" w:cs="Arial"/>
                <w:bCs/>
                <w:color w:val="FF0000"/>
                <w:sz w:val="20"/>
              </w:rPr>
              <w:t xml:space="preserve"> for NR and ~</w:t>
            </w:r>
            <w:r>
              <w:rPr>
                <w:rFonts w:cs="Arial" w:hint="eastAsia"/>
                <w:bCs/>
                <w:color w:val="FF0000"/>
                <w:sz w:val="20"/>
                <w:lang w:eastAsia="zh-CN"/>
              </w:rPr>
              <w:t>5</w:t>
            </w:r>
            <w:r>
              <w:rPr>
                <w:rFonts w:eastAsia="Times New Roman" w:cs="Arial"/>
                <w:bCs/>
                <w:color w:val="FF0000"/>
                <w:sz w:val="20"/>
              </w:rPr>
              <w:t>% for LTE</w:t>
            </w:r>
            <w:r>
              <w:rPr>
                <w:rFonts w:cs="Arial" w:hint="eastAsia"/>
                <w:bCs/>
                <w:color w:val="FF0000"/>
                <w:sz w:val="20"/>
                <w:lang w:eastAsia="zh-CN"/>
              </w:rPr>
              <w:t xml:space="preserve"> </w:t>
            </w:r>
            <w:r>
              <w:rPr>
                <w:rFonts w:cs="Arial" w:hint="eastAsia"/>
                <w:bCs/>
                <w:sz w:val="20"/>
                <w:lang w:eastAsia="zh-CN"/>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spacing w:after="0"/>
              <w:rPr>
                <w:lang w:val="en-US" w:eastAsia="zh-CN"/>
              </w:rPr>
            </w:pPr>
            <w:r>
              <w:rPr>
                <w:rFonts w:eastAsia="Arial Unicode MS" w:hint="eastAsia"/>
                <w:lang w:val="en-US" w:eastAsia="zh-CN"/>
              </w:rPr>
              <w:lastRenderedPageBreak/>
              <w:t xml:space="preserve">For the 3) another comment is about the last sentence that </w:t>
            </w:r>
            <w:r>
              <w:rPr>
                <w:rFonts w:eastAsia="Arial Unicode MS"/>
                <w:lang w:val="en-US" w:eastAsia="zh-CN"/>
              </w:rPr>
              <w:t>“</w:t>
            </w:r>
            <w:r>
              <w:rPr>
                <w:rFonts w:eastAsia="Arial Unicode MS" w:hint="eastAsia"/>
                <w:lang w:val="en-US" w:eastAsia="zh-CN"/>
              </w:rPr>
              <w:t xml:space="preserve"> translating into two or less paging records when fixing the paging message size</w:t>
            </w:r>
            <w:r>
              <w:rPr>
                <w:rFonts w:eastAsia="Arial Unicode MS"/>
                <w:lang w:val="en-US" w:eastAsia="zh-CN"/>
              </w:rPr>
              <w:t>”</w:t>
            </w:r>
            <w:r>
              <w:rPr>
                <w:rFonts w:eastAsia="Arial Unicode MS" w:hint="eastAsia"/>
                <w:lang w:val="en-US" w:eastAsia="zh-CN"/>
              </w:rPr>
              <w:t>, though it</w:t>
            </w:r>
            <w:r>
              <w:rPr>
                <w:rFonts w:eastAsia="Arial Unicode MS"/>
                <w:lang w:val="en-US" w:eastAsia="zh-CN"/>
              </w:rPr>
              <w:t>’</w:t>
            </w:r>
            <w:r>
              <w:rPr>
                <w:rFonts w:eastAsia="Arial Unicode MS" w:hint="eastAsia"/>
                <w:lang w:val="en-US" w:eastAsia="zh-CN"/>
              </w:rPr>
              <w:t>s a right description, but we have some concern that the SA2 may misunderstand that the paging cause will reduce the number of paging records, thus we think it</w:t>
            </w:r>
            <w:r>
              <w:rPr>
                <w:rFonts w:eastAsia="Arial Unicode MS"/>
                <w:lang w:val="en-US" w:eastAsia="zh-CN"/>
              </w:rPr>
              <w:t>’</w:t>
            </w:r>
            <w:r>
              <w:rPr>
                <w:rFonts w:eastAsia="Arial Unicode MS" w:hint="eastAsia"/>
                <w:lang w:val="en-US" w:eastAsia="zh-CN"/>
              </w:rPr>
              <w:t xml:space="preserve">s better to delete this sentence, or add a further clarification e.g. </w:t>
            </w:r>
            <w:r>
              <w:rPr>
                <w:rFonts w:eastAsia="Arial Unicode MS"/>
                <w:lang w:val="en-US" w:eastAsia="zh-CN"/>
              </w:rPr>
              <w:t>“</w:t>
            </w:r>
            <w:r>
              <w:rPr>
                <w:rFonts w:eastAsia="Arial Unicode MS" w:hint="eastAsia"/>
                <w:lang w:val="en-US"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val="en-US" w:eastAsia="zh-CN" w:bidi="ar"/>
              </w:rPr>
              <w:t xml:space="preserve"> is still under RAN2</w:t>
            </w:r>
            <w:r>
              <w:rPr>
                <w:color w:val="000000"/>
                <w:szCs w:val="21"/>
                <w:shd w:val="clear" w:color="auto" w:fill="FFFFFF"/>
                <w:lang w:val="en-US" w:eastAsia="zh-CN" w:bidi="ar"/>
              </w:rPr>
              <w:t>’</w:t>
            </w:r>
            <w:r>
              <w:rPr>
                <w:rFonts w:hint="eastAsia"/>
                <w:color w:val="000000"/>
                <w:szCs w:val="21"/>
                <w:shd w:val="clear" w:color="auto" w:fill="FFFFFF"/>
                <w:lang w:val="en-US" w:eastAsia="zh-CN" w:bidi="ar"/>
              </w:rPr>
              <w:t>s discussion</w:t>
            </w:r>
            <w:r>
              <w:rPr>
                <w:color w:val="000000"/>
                <w:szCs w:val="21"/>
                <w:shd w:val="clear" w:color="auto" w:fill="FFFFFF"/>
                <w:lang w:val="en-US" w:eastAsia="zh-CN" w:bidi="ar"/>
              </w:rPr>
              <w:t>”</w:t>
            </w:r>
          </w:p>
          <w:p w14:paraId="6FDD4154" w14:textId="77777777" w:rsidR="000C1218" w:rsidRDefault="000C1218">
            <w:pPr>
              <w:snapToGrid w:val="0"/>
              <w:spacing w:after="0"/>
              <w:rPr>
                <w:rFonts w:eastAsia="Arial Unicode MS"/>
                <w:lang w:val="en-US" w:eastAsia="zh-CN"/>
              </w:rPr>
            </w:pPr>
          </w:p>
          <w:p w14:paraId="6FDD4155" w14:textId="77777777" w:rsidR="000C1218" w:rsidRDefault="000C1218">
            <w:pPr>
              <w:snapToGrid w:val="0"/>
              <w:spacing w:after="0"/>
              <w:rPr>
                <w:rFonts w:eastAsia="Arial Unicode MS"/>
                <w:lang w:val="en-US" w:eastAsia="zh-CN"/>
              </w:rPr>
            </w:pPr>
          </w:p>
          <w:p w14:paraId="6FDD4156"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For the 1), we are OK, but maybe we can use the wording of </w:t>
            </w:r>
            <w:proofErr w:type="gramStart"/>
            <w:r>
              <w:rPr>
                <w:rFonts w:eastAsia="Arial Unicode MS"/>
                <w:lang w:val="en-US" w:eastAsia="zh-CN"/>
              </w:rPr>
              <w:t>“</w:t>
            </w:r>
            <w:r w:rsidRPr="00DE2B9B">
              <w:rPr>
                <w:lang w:val="en-GB"/>
              </w:rPr>
              <w:t xml:space="preserve"> haven't</w:t>
            </w:r>
            <w:proofErr w:type="gramEnd"/>
            <w:r w:rsidRPr="00DE2B9B">
              <w:rPr>
                <w:lang w:val="en-GB"/>
              </w:rPr>
              <w:t xml:space="preserve"> decided </w:t>
            </w:r>
            <w:r>
              <w:rPr>
                <w:rFonts w:eastAsia="Arial Unicode MS"/>
                <w:lang w:val="en-US" w:eastAsia="zh-CN"/>
              </w:rPr>
              <w:t>”</w:t>
            </w:r>
            <w:r>
              <w:rPr>
                <w:rFonts w:eastAsia="Arial Unicode MS" w:hint="eastAsia"/>
                <w:lang w:val="en-US" w:eastAsia="zh-CN"/>
              </w:rPr>
              <w:t xml:space="preserve"> instead of </w:t>
            </w:r>
            <w:r>
              <w:rPr>
                <w:rFonts w:eastAsia="Arial Unicode MS"/>
                <w:lang w:val="en-US" w:eastAsia="zh-CN"/>
              </w:rPr>
              <w:t>“</w:t>
            </w:r>
            <w:r w:rsidRPr="00DE2B9B">
              <w:rPr>
                <w:rFonts w:eastAsia="Times New Roman" w:cs="Arial"/>
                <w:bCs/>
                <w:sz w:val="20"/>
                <w:lang w:val="en-GB"/>
              </w:rPr>
              <w:t xml:space="preserve"> couldn’t decide</w:t>
            </w:r>
            <w:r>
              <w:rPr>
                <w:rFonts w:eastAsia="Arial Unicode MS"/>
                <w:lang w:val="en-US" w:eastAsia="zh-CN"/>
              </w:rPr>
              <w:t>”</w:t>
            </w:r>
            <w:r>
              <w:rPr>
                <w:rFonts w:eastAsia="Arial Unicode MS" w:hint="eastAsia"/>
                <w:lang w:val="en-US" w:eastAsia="zh-CN"/>
              </w:rPr>
              <w:t>. (No strong view on it)</w:t>
            </w:r>
          </w:p>
          <w:p w14:paraId="6FDD4157" w14:textId="77777777" w:rsidR="000C1218" w:rsidRDefault="000C1218">
            <w:pPr>
              <w:snapToGrid w:val="0"/>
              <w:spacing w:after="0"/>
              <w:rPr>
                <w:rFonts w:eastAsia="Arial Unicode MS"/>
                <w:lang w:val="en-US" w:eastAsia="zh-CN"/>
              </w:rPr>
            </w:pPr>
          </w:p>
          <w:p w14:paraId="6FDD4158" w14:textId="77777777" w:rsidR="000C1218" w:rsidRDefault="000B4D50">
            <w:pPr>
              <w:snapToGrid w:val="0"/>
              <w:spacing w:after="0"/>
              <w:rPr>
                <w:rFonts w:eastAsia="Arial Unicode MS"/>
                <w:lang w:val="en-US" w:eastAsia="zh-CN"/>
              </w:rPr>
            </w:pPr>
            <w:r>
              <w:rPr>
                <w:rFonts w:eastAsia="Arial Unicode MS" w:hint="eastAsia"/>
                <w:lang w:val="en-US" w:eastAsia="zh-CN"/>
              </w:rPr>
              <w:t>For the 4), our understanding is that the SA3</w:t>
            </w:r>
            <w:r>
              <w:rPr>
                <w:rFonts w:eastAsia="Arial Unicode MS"/>
                <w:lang w:val="en-US" w:eastAsia="zh-CN"/>
              </w:rPr>
              <w:t>’</w:t>
            </w:r>
            <w:r>
              <w:rPr>
                <w:rFonts w:eastAsia="Arial Unicode MS" w:hint="eastAsia"/>
                <w:lang w:val="en-US" w:eastAsia="zh-CN"/>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lang w:val="en-US" w:eastAsia="zh-CN"/>
              </w:rPr>
              <w:t>“</w:t>
            </w:r>
            <w:r>
              <w:rPr>
                <w:rFonts w:eastAsia="Arial Unicode MS" w:hint="eastAsia"/>
                <w:lang w:val="en-US" w:eastAsia="zh-CN"/>
              </w:rPr>
              <w:t>Whether indicate the paging cause in the paging message depends on the SA3 feedback</w:t>
            </w:r>
            <w:r>
              <w:rPr>
                <w:rFonts w:eastAsia="Arial Unicode MS"/>
                <w:lang w:val="en-US" w:eastAsia="zh-CN"/>
              </w:rPr>
              <w:t>”</w:t>
            </w:r>
            <w:r>
              <w:rPr>
                <w:rFonts w:eastAsia="Arial Unicode MS" w:hint="eastAsia"/>
                <w:lang w:val="en-US" w:eastAsia="zh-CN"/>
              </w:rPr>
              <w:t>.</w:t>
            </w:r>
          </w:p>
          <w:p w14:paraId="6FDD4159" w14:textId="77777777" w:rsidR="000C1218" w:rsidRDefault="000C1218">
            <w:pPr>
              <w:snapToGrid w:val="0"/>
              <w:spacing w:after="0"/>
              <w:rPr>
                <w:rFonts w:eastAsia="Arial Unicode MS"/>
                <w:lang w:val="en-US" w:eastAsia="zh-CN"/>
              </w:rPr>
            </w:pPr>
          </w:p>
          <w:p w14:paraId="6FDD415A" w14:textId="77777777" w:rsidR="000C1218" w:rsidRDefault="000C1218">
            <w:pPr>
              <w:snapToGrid w:val="0"/>
              <w:spacing w:after="0"/>
              <w:rPr>
                <w:rFonts w:eastAsia="Arial Unicode MS"/>
                <w:lang w:val="en-US" w:eastAsia="zh-CN"/>
              </w:rPr>
            </w:pPr>
          </w:p>
          <w:p w14:paraId="6FDD415B" w14:textId="77777777" w:rsidR="000C1218" w:rsidRDefault="000C1218">
            <w:pPr>
              <w:snapToGrid w:val="0"/>
              <w:spacing w:after="0"/>
              <w:rPr>
                <w:rFonts w:eastAsia="Arial Unicode MS"/>
                <w:lang w:val="en-US" w:eastAsia="zh-CN"/>
              </w:rPr>
            </w:pPr>
          </w:p>
        </w:tc>
      </w:tr>
      <w:tr w:rsidR="000C1218" w:rsidRPr="00DE2B9B"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spacing w:after="0"/>
              <w:jc w:val="center"/>
              <w:rPr>
                <w:rFonts w:eastAsia="Arial Unicode MS"/>
                <w:lang w:eastAsia="zh-CN"/>
              </w:rPr>
            </w:pPr>
            <w:r>
              <w:rPr>
                <w:rFonts w:eastAsia="Arial Unicode MS"/>
                <w:lang w:eastAsia="zh-CN"/>
              </w:rPr>
              <w:lastRenderedPageBreak/>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spacing w:after="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spacing w:after="0"/>
              <w:rPr>
                <w:rFonts w:cs="Arial"/>
                <w:bCs/>
                <w:sz w:val="20"/>
                <w:lang w:val="en-GB" w:eastAsia="ko-KR"/>
              </w:rPr>
            </w:pPr>
            <w:r w:rsidRPr="00DE2B9B">
              <w:rPr>
                <w:rFonts w:eastAsia="Arial Unicode MS"/>
                <w:lang w:val="en-GB"/>
              </w:rPr>
              <w:t xml:space="preserve">From the above analysis it seems clear that RAN 2 believe it is feasible. I think that it is </w:t>
            </w:r>
            <w:proofErr w:type="gramStart"/>
            <w:r w:rsidRPr="00DE2B9B">
              <w:rPr>
                <w:rFonts w:eastAsia="Arial Unicode MS"/>
                <w:lang w:val="en-GB"/>
              </w:rPr>
              <w:t>pretty obvious</w:t>
            </w:r>
            <w:proofErr w:type="gramEnd"/>
            <w:r w:rsidRPr="00DE2B9B">
              <w:rPr>
                <w:rFonts w:eastAsia="Arial Unicode MS"/>
                <w:lang w:val="en-GB"/>
              </w:rPr>
              <w:t xml:space="preserve"> to SA2 that an X bit paging cause will 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spacing w:after="0"/>
              <w:rPr>
                <w:rFonts w:cs="Arial"/>
                <w:bCs/>
                <w:sz w:val="20"/>
                <w:lang w:val="en-GB" w:eastAsia="ko-KR"/>
              </w:rPr>
            </w:pPr>
          </w:p>
          <w:p w14:paraId="7697E52E" w14:textId="38E32DB8" w:rsidR="00C573BA" w:rsidRPr="00DE2B9B" w:rsidRDefault="00C573BA" w:rsidP="00F669E3">
            <w:pPr>
              <w:snapToGrid w:val="0"/>
              <w:spacing w:after="0"/>
              <w:rPr>
                <w:rFonts w:cs="Arial"/>
                <w:bCs/>
                <w:sz w:val="20"/>
                <w:lang w:val="en-GB" w:eastAsia="ko-KR"/>
              </w:rPr>
            </w:pPr>
            <w:proofErr w:type="gramStart"/>
            <w:r w:rsidRPr="00DE2B9B">
              <w:rPr>
                <w:rFonts w:cs="Arial"/>
                <w:bCs/>
                <w:sz w:val="20"/>
                <w:lang w:val="en-GB" w:eastAsia="ko-KR"/>
              </w:rPr>
              <w:t>So</w:t>
            </w:r>
            <w:proofErr w:type="gramEnd"/>
            <w:r w:rsidRPr="00DE2B9B">
              <w:rPr>
                <w:rFonts w:cs="Arial"/>
                <w:bCs/>
                <w:sz w:val="20"/>
                <w:lang w:val="en-GB" w:eastAsia="ko-KR"/>
              </w:rPr>
              <w:t xml:space="preserve">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spacing w:after="0"/>
              <w:rPr>
                <w:rFonts w:cs="Arial"/>
                <w:bCs/>
                <w:sz w:val="20"/>
                <w:lang w:val="en-GB" w:eastAsia="ko-KR"/>
              </w:rPr>
            </w:pPr>
          </w:p>
          <w:p w14:paraId="73ADF62D" w14:textId="77777777" w:rsidR="00F669E3" w:rsidRPr="00DE2B9B" w:rsidRDefault="00F669E3" w:rsidP="00F669E3">
            <w:pPr>
              <w:snapToGrid w:val="0"/>
              <w:spacing w:after="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ListParagraph"/>
              <w:numPr>
                <w:ilvl w:val="0"/>
                <w:numId w:val="19"/>
              </w:numPr>
              <w:snapToGrid w:val="0"/>
              <w:spacing w:after="0"/>
              <w:ind w:firstLineChars="0"/>
              <w:rPr>
                <w:rFonts w:cs="Arial"/>
                <w:bCs/>
                <w:sz w:val="20"/>
                <w:lang w:eastAsia="ko-KR"/>
              </w:rPr>
            </w:pPr>
            <w:r w:rsidRPr="00DE2B9B">
              <w:rPr>
                <w:rFonts w:cs="Arial"/>
                <w:bCs/>
                <w:sz w:val="20"/>
                <w:lang w:val="en-GB" w:eastAsia="ko-KR"/>
              </w:rPr>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 xml:space="preserve">(and it </w:t>
            </w:r>
            <w:proofErr w:type="spellStart"/>
            <w:r w:rsidR="00F669E3">
              <w:rPr>
                <w:rFonts w:cs="Arial"/>
                <w:bCs/>
                <w:sz w:val="20"/>
                <w:lang w:eastAsia="ko-KR"/>
              </w:rPr>
              <w:t>seems</w:t>
            </w:r>
            <w:proofErr w:type="spellEnd"/>
            <w:r w:rsidR="00F669E3">
              <w:rPr>
                <w:rFonts w:cs="Arial"/>
                <w:bCs/>
                <w:sz w:val="20"/>
                <w:lang w:eastAsia="ko-KR"/>
              </w:rPr>
              <w:t xml:space="preserve"> </w:t>
            </w:r>
            <w:proofErr w:type="spellStart"/>
            <w:r w:rsidR="00F669E3">
              <w:rPr>
                <w:rFonts w:cs="Arial"/>
                <w:bCs/>
                <w:sz w:val="20"/>
                <w:lang w:eastAsia="ko-KR"/>
              </w:rPr>
              <w:t>that</w:t>
            </w:r>
            <w:proofErr w:type="spellEnd"/>
            <w:r w:rsidR="00F669E3">
              <w:rPr>
                <w:rFonts w:cs="Arial"/>
                <w:bCs/>
                <w:sz w:val="20"/>
                <w:lang w:eastAsia="ko-KR"/>
              </w:rPr>
              <w:t xml:space="preserve"> </w:t>
            </w:r>
            <w:proofErr w:type="spellStart"/>
            <w:r w:rsidR="00F669E3">
              <w:rPr>
                <w:rFonts w:cs="Arial"/>
                <w:bCs/>
                <w:sz w:val="20"/>
                <w:lang w:eastAsia="ko-KR"/>
              </w:rPr>
              <w:t>this</w:t>
            </w:r>
            <w:proofErr w:type="spellEnd"/>
            <w:r w:rsidR="00F669E3">
              <w:rPr>
                <w:rFonts w:cs="Arial"/>
                <w:bCs/>
                <w:sz w:val="20"/>
                <w:lang w:eastAsia="ko-KR"/>
              </w:rPr>
              <w:t xml:space="preserve"> is “</w:t>
            </w:r>
            <w:proofErr w:type="spellStart"/>
            <w:r w:rsidR="00F669E3">
              <w:rPr>
                <w:rFonts w:cs="Arial"/>
                <w:bCs/>
                <w:sz w:val="20"/>
                <w:lang w:eastAsia="ko-KR"/>
              </w:rPr>
              <w:t>yes</w:t>
            </w:r>
            <w:proofErr w:type="spellEnd"/>
            <w:r w:rsidR="00F669E3">
              <w:rPr>
                <w:rFonts w:cs="Arial"/>
                <w:bCs/>
                <w:sz w:val="20"/>
                <w:lang w:eastAsia="ko-KR"/>
              </w:rPr>
              <w:t>”)</w:t>
            </w:r>
          </w:p>
          <w:p w14:paraId="057A8B87" w14:textId="5E9E40F5" w:rsidR="00F669E3" w:rsidRPr="00DE2B9B" w:rsidRDefault="00F669E3" w:rsidP="00F669E3">
            <w:pPr>
              <w:pStyle w:val="ListParagraph"/>
              <w:numPr>
                <w:ilvl w:val="0"/>
                <w:numId w:val="19"/>
              </w:numPr>
              <w:snapToGrid w:val="0"/>
              <w:spacing w:after="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w:t>
            </w:r>
            <w:proofErr w:type="gramStart"/>
            <w:r w:rsidRPr="00DE2B9B">
              <w:rPr>
                <w:rFonts w:cs="Arial"/>
                <w:bCs/>
                <w:sz w:val="20"/>
                <w:lang w:val="en-GB" w:eastAsia="ko-KR"/>
              </w:rPr>
              <w:t>one byte</w:t>
            </w:r>
            <w:proofErr w:type="gramEnd"/>
            <w:r w:rsidRPr="00DE2B9B">
              <w:rPr>
                <w:rFonts w:cs="Arial"/>
                <w:bCs/>
                <w:sz w:val="20"/>
                <w:lang w:val="en-GB" w:eastAsia="ko-KR"/>
              </w:rPr>
              <w:t xml:space="preserv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spacing w:after="0"/>
              <w:rPr>
                <w:rFonts w:eastAsia="Arial Unicode MS"/>
                <w:lang w:val="en-GB"/>
              </w:rPr>
            </w:pPr>
          </w:p>
        </w:tc>
      </w:tr>
      <w:tr w:rsidR="000C1218" w:rsidRPr="00DE2B9B" w14:paraId="6FDD4164" w14:textId="77777777">
        <w:tc>
          <w:tcPr>
            <w:tcW w:w="1705" w:type="dxa"/>
            <w:tcBorders>
              <w:top w:val="single" w:sz="4" w:space="0" w:color="auto"/>
              <w:left w:val="single" w:sz="4" w:space="0" w:color="auto"/>
              <w:bottom w:val="single" w:sz="4" w:space="0" w:color="auto"/>
              <w:right w:val="single" w:sz="4" w:space="0" w:color="auto"/>
            </w:tcBorders>
          </w:tcPr>
          <w:p w14:paraId="6FDD4161" w14:textId="77777777" w:rsidR="000C1218" w:rsidRPr="00DE2B9B" w:rsidRDefault="000C1218">
            <w:pPr>
              <w:snapToGrid w:val="0"/>
              <w:spacing w:after="0"/>
              <w:jc w:val="center"/>
              <w:rPr>
                <w:rFonts w:eastAsia="Arial Unicode MS"/>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162" w14:textId="77777777" w:rsidR="000C1218" w:rsidRPr="00DE2B9B" w:rsidRDefault="000C1218">
            <w:pPr>
              <w:snapToGrid w:val="0"/>
              <w:spacing w:after="0"/>
              <w:jc w:val="center"/>
              <w:rPr>
                <w:rFonts w:eastAsia="Arial Unicode MS"/>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163" w14:textId="77777777" w:rsidR="000C1218" w:rsidRPr="00DE2B9B" w:rsidRDefault="000C1218">
            <w:pPr>
              <w:snapToGrid w:val="0"/>
              <w:spacing w:after="0"/>
              <w:rPr>
                <w:rFonts w:eastAsia="Arial Unicode MS"/>
                <w:lang w:val="en-GB"/>
              </w:rPr>
            </w:pPr>
          </w:p>
        </w:tc>
      </w:tr>
    </w:tbl>
    <w:p w14:paraId="6FDD4165" w14:textId="77777777" w:rsidR="000C1218" w:rsidRDefault="000B4D50">
      <w:pPr>
        <w:pStyle w:val="Header"/>
        <w:spacing w:before="240"/>
        <w:rPr>
          <w:rFonts w:eastAsia="Times New Roman" w:cs="Arial"/>
          <w:b w:val="0"/>
          <w:bCs/>
          <w:sz w:val="20"/>
        </w:rPr>
      </w:pPr>
      <w:r>
        <w:rPr>
          <w:rFonts w:cs="Arial"/>
          <w:b w:val="0"/>
          <w:bCs/>
        </w:rPr>
        <w:t>////////////////////////////////////////////////////////////////////////////////////////////////////////////////////////////////////////////////////////////////////////////////////////////////</w:t>
      </w:r>
    </w:p>
    <w:p w14:paraId="6FDD416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spacing w:after="0"/>
              <w:rPr>
                <w:rFonts w:eastAsia="Arial Unicode MS"/>
                <w:lang w:val="en-US" w:eastAsia="zh-CN"/>
              </w:rPr>
            </w:pPr>
            <w:r>
              <w:rPr>
                <w:rFonts w:eastAsia="Arial Unicode MS" w:hint="eastAsia"/>
                <w:lang w:val="en-US" w:eastAsia="zh-CN"/>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AS the comments to the 3) above, to avoid misunderstanding, </w:t>
            </w:r>
            <w:proofErr w:type="spellStart"/>
            <w:r>
              <w:rPr>
                <w:rFonts w:eastAsia="Arial Unicode MS" w:hint="eastAsia"/>
                <w:lang w:val="en-US" w:eastAsia="zh-CN"/>
              </w:rPr>
              <w:t>its</w:t>
            </w:r>
            <w:proofErr w:type="spellEnd"/>
            <w:r>
              <w:rPr>
                <w:rFonts w:eastAsia="Arial Unicode MS" w:hint="eastAsia"/>
                <w:lang w:val="en-US" w:eastAsia="zh-CN"/>
              </w:rPr>
              <w:t xml:space="preserve"> better to clarify that </w:t>
            </w:r>
            <w:r>
              <w:rPr>
                <w:rFonts w:eastAsia="Arial Unicode MS"/>
                <w:lang w:val="en-US" w:eastAsia="zh-CN"/>
              </w:rPr>
              <w:t>“</w:t>
            </w:r>
            <w:r>
              <w:rPr>
                <w:rFonts w:eastAsia="Arial Unicode MS" w:hint="eastAsia"/>
                <w:lang w:val="en-US" w:eastAsia="zh-CN"/>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val="en-US" w:eastAsia="zh-CN" w:bidi="ar"/>
              </w:rPr>
              <w:t xml:space="preserve"> is still under RAN2</w:t>
            </w:r>
            <w:r>
              <w:rPr>
                <w:color w:val="000000"/>
                <w:szCs w:val="21"/>
                <w:shd w:val="clear" w:color="auto" w:fill="FFFFFF"/>
                <w:lang w:val="en-US" w:eastAsia="zh-CN" w:bidi="ar"/>
              </w:rPr>
              <w:t>’</w:t>
            </w:r>
            <w:r>
              <w:rPr>
                <w:rFonts w:hint="eastAsia"/>
                <w:color w:val="000000"/>
                <w:szCs w:val="21"/>
                <w:shd w:val="clear" w:color="auto" w:fill="FFFFFF"/>
                <w:lang w:val="en-US" w:eastAsia="zh-CN" w:bidi="ar"/>
              </w:rPr>
              <w:t>s discussion</w:t>
            </w:r>
            <w:r>
              <w:rPr>
                <w:rFonts w:eastAsia="Arial Unicode MS"/>
                <w:lang w:val="en-US" w:eastAsia="zh-CN"/>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spacing w:after="0"/>
              <w:rPr>
                <w:rFonts w:eastAsia="Arial Unicode MS"/>
                <w:lang w:val="en-GB" w:eastAsia="zh-CN"/>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spacing w:after="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spacing w:after="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spacing w:after="0"/>
              <w:rPr>
                <w:rFonts w:eastAsia="Arial Unicode MS"/>
                <w:lang w:val="en-GB"/>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proofErr w:type="spellStart"/>
      <w:r>
        <w:rPr>
          <w:b/>
          <w:bCs/>
          <w:color w:val="FF0000"/>
          <w:sz w:val="20"/>
          <w:highlight w:val="yellow"/>
        </w:rPr>
        <w:t>Summary</w:t>
      </w:r>
      <w:proofErr w:type="spellEnd"/>
      <w:r>
        <w:rPr>
          <w:b/>
          <w:bCs/>
          <w:color w:val="FF0000"/>
          <w:sz w:val="20"/>
          <w:highlight w:val="yellow"/>
        </w:rPr>
        <w:t xml:space="preserve">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rPr>
          <w:lang w:val="en-US"/>
        </w:rPr>
      </w:pPr>
      <w:proofErr w:type="spellStart"/>
      <w:r>
        <w:t>Busy</w:t>
      </w:r>
      <w:proofErr w:type="spellEnd"/>
      <w:r>
        <w:t xml:space="preserve"> </w:t>
      </w:r>
      <w:proofErr w:type="spellStart"/>
      <w:r>
        <w:t>Indication</w:t>
      </w:r>
      <w:proofErr w:type="spellEnd"/>
    </w:p>
    <w:p w14:paraId="6FDD417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17C"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an order of magnitude (tens of ms? Hundreds of ms?) of the expected time required to send a (NAS) Busy Indication for USIM A and whether a scheduling gap would be needed for USIM B to do so [RAN2]</w:t>
      </w:r>
    </w:p>
    <w:p w14:paraId="6FDD417D" w14:textId="77777777" w:rsidR="000C1218" w:rsidRPr="00DE2B9B" w:rsidRDefault="000C1218">
      <w:pPr>
        <w:spacing w:after="0"/>
        <w:ind w:left="284"/>
        <w:rPr>
          <w:rFonts w:ascii="Arial" w:eastAsia="Times New Roman" w:hAnsi="Arial" w:cs="Arial"/>
          <w:lang w:val="en-GB"/>
        </w:rPr>
      </w:pPr>
    </w:p>
    <w:p w14:paraId="6FDD417E"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Pr="00DE2B9B" w:rsidRDefault="000C1218">
      <w:pPr>
        <w:spacing w:after="0"/>
        <w:rPr>
          <w:rFonts w:ascii="Arial" w:eastAsia="Times New Roman" w:hAnsi="Arial" w:cs="Arial"/>
          <w:lang w:val="en-GB"/>
        </w:rPr>
      </w:pPr>
    </w:p>
    <w:p w14:paraId="6FDD4180"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the table 1 is a baseline on the discussion the expected time (in ms)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t xml:space="preserve">From RAN2 point of view, it is feasible that the busy indication is sent as an RRC message with security for RRC_INACTIVE. </w:t>
      </w:r>
      <w:r>
        <w:t xml:space="preserve">FFS </w:t>
      </w:r>
      <w:proofErr w:type="spellStart"/>
      <w:r>
        <w:t>how</w:t>
      </w:r>
      <w:proofErr w:type="spellEnd"/>
      <w:r>
        <w:t xml:space="preserve"> </w:t>
      </w:r>
      <w:proofErr w:type="spellStart"/>
      <w:r>
        <w:t>this</w:t>
      </w:r>
      <w:proofErr w:type="spellEnd"/>
      <w:r>
        <w:t xml:space="preserve"> </w:t>
      </w:r>
      <w:proofErr w:type="spellStart"/>
      <w:r>
        <w:t>works</w:t>
      </w:r>
      <w:proofErr w:type="spellEnd"/>
      <w:r>
        <w:t xml:space="preserve">. </w:t>
      </w:r>
    </w:p>
    <w:p w14:paraId="6FDD4183" w14:textId="77777777" w:rsidR="000C1218" w:rsidRDefault="000C1218">
      <w:pPr>
        <w:rPr>
          <w:rFonts w:ascii="Arial" w:hAnsi="Arial" w:cs="Arial"/>
          <w:color w:val="000000"/>
          <w:lang w:eastAsia="zh-CN"/>
        </w:rPr>
      </w:pPr>
    </w:p>
    <w:p w14:paraId="6FDD4184" w14:textId="77777777" w:rsidR="000C1218" w:rsidRPr="00DE2B9B" w:rsidRDefault="000B4D50">
      <w:pPr>
        <w:rPr>
          <w:rFonts w:ascii="Arial" w:hAnsi="Arial" w:cs="Arial"/>
          <w:color w:val="000000"/>
          <w:lang w:val="en-GB" w:eastAsia="zh-CN"/>
        </w:rPr>
      </w:pPr>
      <w:bookmarkStart w:id="6" w:name="_Hlk55758910"/>
      <w:r w:rsidRPr="00DE2B9B">
        <w:rPr>
          <w:rFonts w:ascii="Arial" w:hAnsi="Arial" w:cs="Arial"/>
          <w:color w:val="000000"/>
          <w:lang w:val="en-GB" w:eastAsia="zh-CN"/>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0B4D50">
      <w:pPr>
        <w:pStyle w:val="Header"/>
        <w:ind w:left="284"/>
        <w:rPr>
          <w:rFonts w:eastAsia="Times New Roman" w:cs="Arial"/>
          <w:bCs/>
          <w:sz w:val="20"/>
        </w:rPr>
      </w:pPr>
      <w: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286.2pt" o:ole="">
            <v:imagedata r:id="rId15" o:title=""/>
          </v:shape>
          <o:OLEObject Type="Embed" ProgID="Visio.Drawing.15" ShapeID="_x0000_i1025" DrawAspect="Content" ObjectID="_1666531093"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proofErr w:type="spellStart"/>
            <w:r>
              <w:rPr>
                <w:rFonts w:ascii="Times New Roman" w:hAnsi="Times New Roman"/>
                <w:sz w:val="20"/>
                <w:lang w:eastAsia="sv-SE"/>
              </w:rPr>
              <w:t>Description</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proofErr w:type="spellStart"/>
            <w:r>
              <w:rPr>
                <w:rFonts w:ascii="Times New Roman" w:hAnsi="Times New Roman"/>
                <w:sz w:val="20"/>
                <w:lang w:eastAsia="sv-SE"/>
              </w:rPr>
              <w:t>Latency</w:t>
            </w:r>
            <w:proofErr w:type="spellEnd"/>
            <w:r>
              <w:rPr>
                <w:rFonts w:ascii="Times New Roman" w:hAnsi="Times New Roman"/>
                <w:sz w:val="20"/>
                <w:lang w:eastAsia="sv-SE"/>
              </w:rPr>
              <w:t xml:space="preserve"> in NR [</w:t>
            </w:r>
            <w:proofErr w:type="spellStart"/>
            <w:r>
              <w:rPr>
                <w:rFonts w:ascii="Times New Roman" w:hAnsi="Times New Roman"/>
                <w:sz w:val="20"/>
                <w:lang w:eastAsia="sv-SE"/>
              </w:rPr>
              <w:t>ms</w:t>
            </w:r>
            <w:proofErr w:type="spellEnd"/>
            <w:r>
              <w:rPr>
                <w:rFonts w:ascii="Times New Roman" w:hAnsi="Times New Roman"/>
                <w:sz w:val="20"/>
                <w:lang w:eastAsia="sv-SE"/>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proofErr w:type="spellStart"/>
            <w:r>
              <w:rPr>
                <w:rFonts w:ascii="Times New Roman" w:hAnsi="Times New Roman"/>
                <w:sz w:val="20"/>
                <w:lang w:eastAsia="sv-SE"/>
              </w:rPr>
              <w:t>Latency</w:t>
            </w:r>
            <w:proofErr w:type="spellEnd"/>
            <w:r>
              <w:rPr>
                <w:rFonts w:ascii="Times New Roman" w:hAnsi="Times New Roman"/>
                <w:sz w:val="20"/>
                <w:lang w:eastAsia="sv-SE"/>
              </w:rPr>
              <w:t xml:space="preserve"> in LTE [</w:t>
            </w:r>
            <w:proofErr w:type="spellStart"/>
            <w:r>
              <w:rPr>
                <w:rFonts w:ascii="Times New Roman" w:hAnsi="Times New Roman"/>
                <w:sz w:val="20"/>
                <w:lang w:eastAsia="sv-SE"/>
              </w:rPr>
              <w:t>ms</w:t>
            </w:r>
            <w:proofErr w:type="spellEnd"/>
            <w:r>
              <w:rPr>
                <w:rFonts w:ascii="Times New Roman" w:hAnsi="Times New Roman"/>
                <w:sz w:val="20"/>
                <w:lang w:eastAsia="sv-SE"/>
              </w:rPr>
              <w:t>]</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val="en-US" w:eastAsia="sv-SE"/>
              </w:rPr>
            </w:pPr>
            <w:r>
              <w:rPr>
                <w:rFonts w:ascii="Times New Roma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val="en-US" w:eastAsia="sv-SE"/>
              </w:rPr>
            </w:pPr>
            <w:r>
              <w:rPr>
                <w:rFonts w:ascii="Times New Roman" w:hAnsi="Times New Roman"/>
                <w:sz w:val="20"/>
                <w:lang w:val="en-US" w:eastAsia="sv-SE"/>
              </w:rPr>
              <w:t xml:space="preserve">Depend on the PRACH configuration </w:t>
            </w:r>
            <w:r>
              <w:rPr>
                <w:rFonts w:ascii="Times New Roman" w:hAnsi="Times New Roman"/>
                <w:sz w:val="20"/>
                <w:vertAlign w:val="superscript"/>
                <w:lang w:val="en-US"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RACH </w:t>
            </w:r>
            <w:proofErr w:type="spellStart"/>
            <w:r>
              <w:rPr>
                <w:rFonts w:ascii="Times New Roman" w:hAnsi="Times New Roman"/>
                <w:sz w:val="20"/>
                <w:lang w:eastAsia="sv-SE"/>
              </w:rPr>
              <w:t>Preamble</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lang w:val="en-US" w:eastAsia="zh-CN"/>
              </w:rPr>
            </w:pPr>
            <w:r>
              <w:rPr>
                <w:rFonts w:ascii="Times New Roman" w:hAnsi="Times New Roman"/>
                <w:sz w:val="20"/>
                <w:lang w:val="en-US" w:eastAsia="sv-SE"/>
              </w:rPr>
              <w:t xml:space="preserve">Length of the preamble according to the PRACH format </w:t>
            </w:r>
            <w:r>
              <w:rPr>
                <w:rFonts w:ascii="Times New Roman" w:hAnsi="Times New Roman"/>
                <w:sz w:val="20"/>
                <w:vertAlign w:val="superscript"/>
                <w:lang w:val="en-US"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lang w:eastAsia="zh-CN"/>
              </w:rPr>
            </w:pPr>
            <w:r>
              <w:rPr>
                <w:rFonts w:ascii="Times New Roman" w:hAnsi="Times New Roman"/>
                <w:sz w:val="20"/>
                <w:lang w:eastAsia="sv-SE"/>
              </w:rPr>
              <w:t>T</w:t>
            </w:r>
            <w:r>
              <w:rPr>
                <w:rFonts w:ascii="Times New Roman" w:hAnsi="Times New Roman"/>
                <w:sz w:val="20"/>
                <w:vertAlign w:val="subscript"/>
                <w:lang w:eastAsia="zh-CN"/>
              </w:rPr>
              <w:t>proc,2</w:t>
            </w:r>
            <w:r>
              <w:rPr>
                <w:rFonts w:ascii="Times New Roman" w:hAnsi="Times New Roman"/>
                <w:sz w:val="20"/>
                <w:lang w:eastAsia="zh-CN"/>
              </w:rPr>
              <w:t xml:space="preserve"> (</w:t>
            </w:r>
            <w:proofErr w:type="spellStart"/>
            <w:r>
              <w:rPr>
                <w:rFonts w:ascii="Times New Roman" w:hAnsi="Times New Roman"/>
                <w:sz w:val="20"/>
                <w:lang w:eastAsia="zh-CN"/>
              </w:rPr>
              <w:t>assuming</w:t>
            </w:r>
            <w:proofErr w:type="spellEnd"/>
            <w:r>
              <w:rPr>
                <w:rFonts w:ascii="Times New Roman" w:hAnsi="Times New Roman"/>
                <w:sz w:val="20"/>
                <w:lang w:eastAsia="zh-CN"/>
              </w:rPr>
              <w:t xml:space="preserve">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RA </w:t>
            </w:r>
            <w:proofErr w:type="spellStart"/>
            <w:r>
              <w:rPr>
                <w:rFonts w:ascii="Times New Roman" w:hAnsi="Times New Roman"/>
                <w:sz w:val="20"/>
                <w:lang w:eastAsia="sv-SE"/>
              </w:rPr>
              <w:t>response</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w:t>
            </w:r>
            <w:proofErr w:type="spellStart"/>
            <w:r>
              <w:rPr>
                <w:rFonts w:ascii="Times New Roman" w:hAnsi="Times New Roman"/>
                <w:sz w:val="20"/>
                <w:lang w:eastAsia="sv-SE"/>
              </w:rPr>
              <w:t>length</w:t>
            </w:r>
            <w:proofErr w:type="spellEnd"/>
            <w:r>
              <w:rPr>
                <w:rFonts w:ascii="Times New Roman" w:hAnsi="Times New Roman"/>
                <w:sz w:val="20"/>
                <w:lang w:eastAsia="sv-SE"/>
              </w:rPr>
              <w:t xml:space="preserve"> of 1 </w:t>
            </w:r>
            <w:proofErr w:type="spellStart"/>
            <w:r>
              <w:rPr>
                <w:rFonts w:ascii="Times New Roman" w:hAnsi="Times New Roman"/>
                <w:sz w:val="20"/>
                <w:lang w:eastAsia="sv-SE"/>
              </w:rPr>
              <w:t>slot</w:t>
            </w:r>
            <w:proofErr w:type="spellEnd"/>
            <w:r>
              <w:rPr>
                <w:rFonts w:ascii="Times New Roman" w:hAnsi="Times New Roman"/>
                <w:sz w:val="20"/>
                <w:lang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kern w:val="2"/>
                <w:sz w:val="20"/>
                <w:lang w:eastAsia="zh-CN"/>
              </w:rPr>
            </w:pPr>
            <w:r>
              <w:rPr>
                <w:rFonts w:ascii="Times New Roman" w:hAnsi="Times New Roman"/>
                <w:kern w:val="2"/>
                <w:sz w:val="20"/>
                <w:lang w:eastAsia="zh-CN"/>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Transmission of RRC </w:t>
            </w:r>
            <w:r>
              <w:rPr>
                <w:rFonts w:ascii="Times New Roman" w:hAnsi="Times New Roman"/>
                <w:sz w:val="20"/>
                <w:lang w:val="en-US"/>
              </w:rPr>
              <w:t>Connection Setup</w:t>
            </w:r>
            <w:r>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w:t>
            </w:r>
            <w:proofErr w:type="spellStart"/>
            <w:r>
              <w:rPr>
                <w:rFonts w:ascii="Times New Roman" w:hAnsi="Times New Roman"/>
                <w:sz w:val="20"/>
                <w:lang w:eastAsia="sv-SE"/>
              </w:rPr>
              <w:t>length</w:t>
            </w:r>
            <w:proofErr w:type="spellEnd"/>
            <w:r>
              <w:rPr>
                <w:rFonts w:ascii="Times New Roman" w:hAnsi="Times New Roman"/>
                <w:sz w:val="20"/>
                <w:lang w:eastAsia="sv-SE"/>
              </w:rPr>
              <w:t xml:space="preserve"> of 1 </w:t>
            </w:r>
            <w:proofErr w:type="spellStart"/>
            <w:r>
              <w:rPr>
                <w:rFonts w:ascii="Times New Roman" w:hAnsi="Times New Roman"/>
                <w:sz w:val="20"/>
                <w:lang w:eastAsia="sv-SE"/>
              </w:rPr>
              <w:t>slot</w:t>
            </w:r>
            <w:proofErr w:type="spellEnd"/>
            <w:r>
              <w:rPr>
                <w:rFonts w:ascii="Times New Roman" w:hAnsi="Times New Roman"/>
                <w:sz w:val="20"/>
                <w:lang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lang w:eastAsia="zh-CN"/>
              </w:rPr>
            </w:pPr>
            <w:r>
              <w:rPr>
                <w:rFonts w:ascii="Times New Roman" w:hAnsi="Times New Roman"/>
                <w:sz w:val="20"/>
                <w:lang w:eastAsia="sv-SE"/>
              </w:rPr>
              <w:t xml:space="preserve">the </w:t>
            </w:r>
            <w:proofErr w:type="spellStart"/>
            <w:r>
              <w:rPr>
                <w:rFonts w:ascii="Times New Roman" w:hAnsi="Times New Roman"/>
                <w:sz w:val="20"/>
                <w:lang w:eastAsia="sv-SE"/>
              </w:rPr>
              <w:t>length</w:t>
            </w:r>
            <w:proofErr w:type="spellEnd"/>
            <w:r>
              <w:rPr>
                <w:rFonts w:ascii="Times New Roman" w:hAnsi="Times New Roman"/>
                <w:sz w:val="20"/>
                <w:lang w:eastAsia="sv-SE"/>
              </w:rPr>
              <w:t xml:space="preserve"> of 1 </w:t>
            </w:r>
            <w:proofErr w:type="spellStart"/>
            <w:r>
              <w:rPr>
                <w:rFonts w:ascii="Times New Roman" w:hAnsi="Times New Roman"/>
                <w:sz w:val="20"/>
                <w:lang w:eastAsia="sv-SE"/>
              </w:rPr>
              <w:t>slot</w:t>
            </w:r>
            <w:proofErr w:type="spellEnd"/>
            <w:r>
              <w:rPr>
                <w:rFonts w:ascii="Times New Roman" w:hAnsi="Times New Roman"/>
                <w:sz w:val="20"/>
                <w:lang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val="en-US" w:eastAsia="sv-SE"/>
              </w:rPr>
            </w:pPr>
            <w:r>
              <w:rPr>
                <w:rFonts w:ascii="Times New Roman" w:hAnsi="Times New Roman"/>
                <w:bCs/>
                <w:sz w:val="20"/>
                <w:lang w:val="en-US" w:eastAsia="zh-CN"/>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val="en-US" w:eastAsia="sv-S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w:t>
            </w:r>
            <w:proofErr w:type="spellStart"/>
            <w:r>
              <w:rPr>
                <w:rFonts w:ascii="Times New Roman" w:hAnsi="Times New Roman"/>
                <w:sz w:val="20"/>
                <w:lang w:eastAsia="sv-SE"/>
              </w:rPr>
              <w:t>length</w:t>
            </w:r>
            <w:proofErr w:type="spellEnd"/>
            <w:r>
              <w:rPr>
                <w:rFonts w:ascii="Times New Roman" w:hAnsi="Times New Roman"/>
                <w:sz w:val="20"/>
                <w:lang w:eastAsia="sv-SE"/>
              </w:rPr>
              <w:t xml:space="preserve"> of 1 </w:t>
            </w:r>
            <w:proofErr w:type="spellStart"/>
            <w:r>
              <w:rPr>
                <w:rFonts w:ascii="Times New Roman" w:hAnsi="Times New Roman"/>
                <w:sz w:val="20"/>
                <w:lang w:eastAsia="sv-SE"/>
              </w:rPr>
              <w:t>slot</w:t>
            </w:r>
            <w:proofErr w:type="spellEnd"/>
            <w:r>
              <w:rPr>
                <w:rFonts w:ascii="Times New Roman" w:hAnsi="Times New Roman"/>
                <w:sz w:val="20"/>
                <w:lang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lang w:val="en-US"/>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val="en-US" w:eastAsia="sv-S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lang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lang w:eastAsia="zh-CN"/>
              </w:rPr>
            </w:pPr>
            <w:r>
              <w:rPr>
                <w:rFonts w:ascii="Times New Roman" w:hAnsi="Times New Roman"/>
                <w:sz w:val="20"/>
                <w:lang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w:t>
            </w:r>
            <w:proofErr w:type="spellStart"/>
            <w:r>
              <w:rPr>
                <w:rFonts w:ascii="Times New Roman" w:hAnsi="Times New Roman"/>
                <w:sz w:val="20"/>
                <w:lang w:eastAsia="sv-SE"/>
              </w:rPr>
              <w:t>length</w:t>
            </w:r>
            <w:proofErr w:type="spellEnd"/>
            <w:r>
              <w:rPr>
                <w:rFonts w:ascii="Times New Roman" w:hAnsi="Times New Roman"/>
                <w:sz w:val="20"/>
                <w:lang w:eastAsia="sv-SE"/>
              </w:rPr>
              <w:t xml:space="preserve"> of 1 </w:t>
            </w:r>
            <w:proofErr w:type="spellStart"/>
            <w:r>
              <w:rPr>
                <w:rFonts w:ascii="Times New Roman" w:hAnsi="Times New Roman"/>
                <w:sz w:val="20"/>
                <w:lang w:eastAsia="sv-SE"/>
              </w:rPr>
              <w:t>slot</w:t>
            </w:r>
            <w:proofErr w:type="spellEnd"/>
            <w:r>
              <w:rPr>
                <w:rFonts w:ascii="Times New Roman" w:hAnsi="Times New Roman"/>
                <w:sz w:val="20"/>
                <w:lang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after="0"/>
              <w:rPr>
                <w:lang w:eastAsia="zh-CN"/>
              </w:rPr>
            </w:pPr>
            <w:r>
              <w:rPr>
                <w:lang w:eastAsia="zh-CN"/>
              </w:rPr>
              <w:t xml:space="preserve">NOTE: </w:t>
            </w:r>
          </w:p>
          <w:p w14:paraId="6FDD41E2" w14:textId="77777777" w:rsidR="000C1218" w:rsidRPr="00DE2B9B" w:rsidRDefault="000B4D50">
            <w:pPr>
              <w:pStyle w:val="ListParagraph"/>
              <w:numPr>
                <w:ilvl w:val="0"/>
                <w:numId w:val="18"/>
              </w:numPr>
              <w:spacing w:after="0"/>
              <w:ind w:firstLineChars="0"/>
              <w:rPr>
                <w:rFonts w:ascii="Times New Roman" w:hAnsi="Times New Roman"/>
                <w:lang w:val="en-GB" w:eastAsia="zh-CN"/>
              </w:rPr>
            </w:pPr>
            <w:r w:rsidRPr="00DE2B9B">
              <w:rPr>
                <w:rFonts w:ascii="Times New Roman" w:hAnsi="Times New Roman"/>
                <w:lang w:val="en-GB" w:eastAsia="zh-CN"/>
              </w:rPr>
              <w:t xml:space="preserve">in step 4, </w:t>
            </w:r>
            <w:r>
              <w:rPr>
                <w:rFonts w:ascii="Times New Roman" w:hAnsi="Times New Roman"/>
                <w:lang w:val="en-US" w:eastAsia="sv-SE"/>
              </w:rPr>
              <w:t>T</w:t>
            </w:r>
            <w:r w:rsidRPr="00DE2B9B">
              <w:rPr>
                <w:rFonts w:ascii="Times New Roman" w:hAnsi="Times New Roman"/>
                <w:vertAlign w:val="subscript"/>
                <w:lang w:val="en-GB" w:eastAsia="zh-CN"/>
              </w:rPr>
              <w:t>proc,2</w:t>
            </w:r>
            <w:r w:rsidRPr="00DE2B9B">
              <w:rPr>
                <w:rFonts w:ascii="Times New Roman" w:hAnsi="Times New Roman"/>
                <w:lang w:val="en-GB" w:eastAsia="zh-CN"/>
              </w:rPr>
              <w:t xml:space="preserve"> is used only for evaluation. </w:t>
            </w:r>
            <w:r>
              <w:rPr>
                <w:rFonts w:ascii="Times New Roman" w:hAnsi="Times New Roman"/>
                <w:lang w:val="en-US" w:eastAsia="sv-SE"/>
              </w:rPr>
              <w:t xml:space="preserve">RAN </w:t>
            </w:r>
            <w:r w:rsidRPr="00DE2B9B">
              <w:rPr>
                <w:rFonts w:ascii="Times New Roman" w:hAnsi="Times New Roman"/>
                <w:lang w:val="en-GB" w:eastAsia="zh-CN"/>
              </w:rPr>
              <w:t>processing delay may vary depending on the implementation.</w:t>
            </w:r>
          </w:p>
          <w:p w14:paraId="6FDD41E3" w14:textId="77777777" w:rsidR="000C1218" w:rsidRDefault="000B4D50">
            <w:pPr>
              <w:pStyle w:val="ListParagraph"/>
              <w:numPr>
                <w:ilvl w:val="0"/>
                <w:numId w:val="18"/>
              </w:numPr>
              <w:spacing w:after="0"/>
              <w:ind w:firstLineChars="0"/>
              <w:rPr>
                <w:rFonts w:ascii="Times New Roman" w:hAnsi="Times New Roman"/>
                <w:lang w:eastAsia="zh-CN"/>
              </w:rPr>
            </w:pPr>
            <w:r w:rsidRPr="00DE2B9B">
              <w:rPr>
                <w:rFonts w:ascii="Times New Roman" w:hAnsi="Times New Roman"/>
                <w:lang w:val="en-GB" w:eastAsia="zh-CN"/>
              </w:rPr>
              <w:t xml:space="preserve">in step 8, the delays due to inside-gNB/eNB or inter-gNB/eNB communication are not included. </w:t>
            </w:r>
            <w:proofErr w:type="spellStart"/>
            <w:r>
              <w:rPr>
                <w:rFonts w:ascii="Times New Roman" w:hAnsi="Times New Roman"/>
                <w:lang w:eastAsia="zh-CN"/>
              </w:rPr>
              <w:t>Such</w:t>
            </w:r>
            <w:proofErr w:type="spellEnd"/>
            <w:r>
              <w:rPr>
                <w:rFonts w:ascii="Times New Roman" w:hAnsi="Times New Roman"/>
                <w:lang w:eastAsia="zh-CN"/>
              </w:rPr>
              <w:t xml:space="preserve"> </w:t>
            </w:r>
            <w:proofErr w:type="spellStart"/>
            <w:r>
              <w:rPr>
                <w:rFonts w:ascii="Times New Roman" w:hAnsi="Times New Roman"/>
                <w:lang w:eastAsia="zh-CN"/>
              </w:rPr>
              <w:t>delays</w:t>
            </w:r>
            <w:proofErr w:type="spellEnd"/>
            <w:r>
              <w:rPr>
                <w:rFonts w:ascii="Times New Roman" w:hAnsi="Times New Roman"/>
                <w:lang w:eastAsia="zh-CN"/>
              </w:rPr>
              <w:t xml:space="preserve"> </w:t>
            </w:r>
            <w:proofErr w:type="spellStart"/>
            <w:r>
              <w:rPr>
                <w:rFonts w:ascii="Times New Roman" w:hAnsi="Times New Roman"/>
                <w:lang w:eastAsia="zh-CN"/>
              </w:rPr>
              <w:t>may</w:t>
            </w:r>
            <w:proofErr w:type="spellEnd"/>
            <w:r>
              <w:rPr>
                <w:rFonts w:ascii="Times New Roman" w:hAnsi="Times New Roman"/>
                <w:lang w:eastAsia="zh-CN"/>
              </w:rPr>
              <w:t xml:space="preserve"> </w:t>
            </w:r>
            <w:proofErr w:type="spellStart"/>
            <w:r>
              <w:rPr>
                <w:rFonts w:ascii="Times New Roman" w:hAnsi="Times New Roman"/>
                <w:lang w:eastAsia="zh-CN"/>
              </w:rPr>
              <w:t>exist</w:t>
            </w:r>
            <w:proofErr w:type="spellEnd"/>
            <w:r>
              <w:rPr>
                <w:rFonts w:ascii="Times New Roman" w:hAnsi="Times New Roman"/>
                <w:lang w:eastAsia="zh-CN"/>
              </w:rPr>
              <w:t xml:space="preserve"> </w:t>
            </w:r>
            <w:proofErr w:type="spellStart"/>
            <w:r>
              <w:rPr>
                <w:rFonts w:ascii="Times New Roman" w:hAnsi="Times New Roman"/>
                <w:lang w:eastAsia="zh-CN"/>
              </w:rPr>
              <w:t>depending</w:t>
            </w:r>
            <w:proofErr w:type="spellEnd"/>
            <w:r>
              <w:rPr>
                <w:rFonts w:ascii="Times New Roman" w:hAnsi="Times New Roman"/>
                <w:lang w:eastAsia="zh-CN"/>
              </w:rPr>
              <w:t xml:space="preserve"> on </w:t>
            </w:r>
            <w:proofErr w:type="spellStart"/>
            <w:r>
              <w:rPr>
                <w:rFonts w:ascii="Times New Roman" w:hAnsi="Times New Roman"/>
                <w:lang w:eastAsia="zh-CN"/>
              </w:rPr>
              <w:t>deployment</w:t>
            </w:r>
            <w:proofErr w:type="spellEnd"/>
            <w:r>
              <w:rPr>
                <w:rFonts w:ascii="Times New Roman" w:hAnsi="Times New Roman"/>
                <w:lang w:eastAsia="zh-CN"/>
              </w:rPr>
              <w: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w:t>
      </w:r>
      <w:proofErr w:type="spellStart"/>
      <w:r>
        <w:rPr>
          <w:rFonts w:eastAsia="Times New Roman" w:cs="Arial"/>
          <w:bCs/>
          <w:sz w:val="20"/>
        </w:rPr>
        <w:t>Uu</w:t>
      </w:r>
      <w:proofErr w:type="spellEnd"/>
      <w:r>
        <w:rPr>
          <w:rFonts w:eastAsia="Times New Roman" w:cs="Arial"/>
          <w:bCs/>
          <w:sz w:val="20"/>
        </w:rPr>
        <w:t xml:space="preserve">.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6"/>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proofErr w:type="spellStart"/>
            <w:r>
              <w:rPr>
                <w:rFonts w:eastAsia="Arial Unicode MS"/>
                <w:b/>
              </w:rPr>
              <w:t>Paragraph</w:t>
            </w:r>
            <w:proofErr w:type="spellEnd"/>
            <w:r>
              <w:rPr>
                <w:rFonts w:eastAsia="Arial Unicode MS"/>
                <w:b/>
              </w:rPr>
              <w:t xml:space="preserve">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rsidRPr="00DE2B9B"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spacing w:after="0"/>
              <w:rPr>
                <w:rFonts w:eastAsia="Arial Unicode MS"/>
                <w:lang w:val="en-US" w:eastAsia="zh-CN"/>
              </w:rPr>
            </w:pPr>
            <w:r>
              <w:rPr>
                <w:rFonts w:eastAsia="Arial Unicode MS" w:hint="eastAsia"/>
                <w:lang w:val="en-US" w:eastAsia="zh-CN"/>
              </w:rPr>
              <w:t>Just a s small comments, we just notice that the step 1 of the flowchart, it said:</w:t>
            </w:r>
          </w:p>
          <w:p w14:paraId="6FDD41F2" w14:textId="77777777" w:rsidR="000C1218" w:rsidRDefault="000B4D50">
            <w:pPr>
              <w:snapToGrid w:val="0"/>
              <w:spacing w:after="0"/>
              <w:rPr>
                <w:rFonts w:eastAsia="Arial Unicode MS"/>
                <w:lang w:val="en-US" w:eastAsia="zh-CN"/>
              </w:rPr>
            </w:pPr>
            <w:r>
              <w:rPr>
                <w:rFonts w:eastAsia="Arial Unicode MS"/>
                <w:lang w:val="en-US" w:eastAsia="zh-CN"/>
              </w:rPr>
              <w:t>“</w:t>
            </w:r>
            <w:r w:rsidRPr="00DE2B9B">
              <w:rPr>
                <w:rFonts w:eastAsia="Arial Unicode MS"/>
                <w:lang w:val="en-GB" w:eastAsia="zh-CN"/>
              </w:rPr>
              <w:t>1. UE A enter a periodic absence time allowing UE B to Monitor paging</w:t>
            </w:r>
            <w:r>
              <w:rPr>
                <w:rFonts w:eastAsia="Arial Unicode MS"/>
                <w:lang w:val="en-US" w:eastAsia="zh-CN"/>
              </w:rPr>
              <w:t>”</w:t>
            </w:r>
          </w:p>
          <w:p w14:paraId="6FDD41F3" w14:textId="77777777" w:rsidR="000C1218" w:rsidRDefault="000B4D50">
            <w:pPr>
              <w:snapToGrid w:val="0"/>
              <w:spacing w:after="0"/>
              <w:rPr>
                <w:rFonts w:cs="Arial"/>
                <w:bCs/>
                <w:lang w:val="en-US" w:eastAsia="zh-CN"/>
              </w:rPr>
            </w:pPr>
            <w:r>
              <w:rPr>
                <w:rFonts w:eastAsia="Arial Unicode MS" w:hint="eastAsia"/>
                <w:lang w:val="en-US" w:eastAsia="zh-CN"/>
              </w:rPr>
              <w:t>We know that it</w:t>
            </w:r>
            <w:r>
              <w:rPr>
                <w:rFonts w:eastAsia="Arial Unicode MS"/>
                <w:lang w:val="en-US" w:eastAsia="zh-CN"/>
              </w:rPr>
              <w:t>’</w:t>
            </w:r>
            <w:r>
              <w:rPr>
                <w:rFonts w:eastAsia="Arial Unicode MS" w:hint="eastAsia"/>
                <w:lang w:val="en-US" w:eastAsia="zh-CN"/>
              </w:rPr>
              <w:t xml:space="preserve">s not a key issue but it conflicts with above paragraph </w:t>
            </w:r>
            <w:r>
              <w:rPr>
                <w:rFonts w:eastAsia="Arial Unicode MS"/>
                <w:lang w:val="en-US" w:eastAsia="zh-CN"/>
              </w:rPr>
              <w:t>“</w:t>
            </w:r>
            <w:r>
              <w:rPr>
                <w:rFonts w:eastAsia="Arial Unicode MS" w:hint="eastAsia"/>
                <w:lang w:val="en-US" w:eastAsia="zh-CN"/>
              </w:rPr>
              <w:t>4).</w:t>
            </w:r>
            <w:r w:rsidRPr="00DE2B9B">
              <w:rPr>
                <w:rFonts w:eastAsia="Times New Roman" w:cs="Arial"/>
                <w:bCs/>
                <w:sz w:val="20"/>
                <w:lang w:val="en-GB"/>
              </w:rPr>
              <w:t>RAN2 haven’t decided on scheduling gap yet</w:t>
            </w:r>
            <w:r>
              <w:rPr>
                <w:rFonts w:cs="Arial" w:hint="eastAsia"/>
                <w:bCs/>
                <w:sz w:val="20"/>
                <w:lang w:val="en-US" w:eastAsia="zh-CN"/>
              </w:rPr>
              <w:t>.</w:t>
            </w:r>
            <w:r>
              <w:rPr>
                <w:rFonts w:cs="Arial"/>
                <w:bCs/>
                <w:sz w:val="20"/>
                <w:lang w:val="en-US" w:eastAsia="zh-CN"/>
              </w:rPr>
              <w:t>”</w:t>
            </w:r>
          </w:p>
          <w:p w14:paraId="6FDD41F4" w14:textId="77777777" w:rsidR="000C1218" w:rsidRDefault="000C1218">
            <w:pPr>
              <w:snapToGrid w:val="0"/>
              <w:spacing w:after="0"/>
              <w:rPr>
                <w:rFonts w:eastAsia="Times New Roman" w:cs="Arial"/>
                <w:bCs/>
                <w:lang w:val="en-US" w:eastAsia="zh-CN"/>
              </w:rPr>
            </w:pPr>
          </w:p>
          <w:p w14:paraId="6FDD41F5" w14:textId="77777777" w:rsidR="000C1218" w:rsidRDefault="000B4D50">
            <w:pPr>
              <w:snapToGrid w:val="0"/>
              <w:spacing w:after="0"/>
              <w:rPr>
                <w:rFonts w:eastAsia="Arial Unicode MS"/>
                <w:lang w:val="en-US" w:eastAsia="zh-CN"/>
              </w:rPr>
            </w:pPr>
            <w:r>
              <w:rPr>
                <w:rFonts w:eastAsia="Arial Unicode MS" w:hint="eastAsia"/>
                <w:lang w:val="en-US" w:eastAsia="zh-CN"/>
              </w:rPr>
              <w:t xml:space="preserve"> Thus to avoid confusion, can we simply say </w:t>
            </w:r>
            <w:r>
              <w:rPr>
                <w:rFonts w:eastAsia="Arial Unicode MS"/>
                <w:lang w:val="en-US" w:eastAsia="zh-CN"/>
              </w:rPr>
              <w:t>“</w:t>
            </w:r>
            <w:r>
              <w:rPr>
                <w:rFonts w:eastAsia="Arial Unicode MS" w:hint="eastAsia"/>
                <w:lang w:val="en-US" w:eastAsia="zh-CN"/>
              </w:rPr>
              <w:t>1, UE B to Monitor paging</w:t>
            </w:r>
            <w:r>
              <w:rPr>
                <w:rFonts w:eastAsia="Arial Unicode MS"/>
                <w:lang w:val="en-US" w:eastAsia="zh-CN"/>
              </w:rPr>
              <w:t>”</w:t>
            </w:r>
            <w:r>
              <w:rPr>
                <w:rFonts w:eastAsia="Arial Unicode MS" w:hint="eastAsia"/>
                <w:lang w:val="en-US" w:eastAsia="zh-CN"/>
              </w:rPr>
              <w:t>?</w:t>
            </w:r>
          </w:p>
          <w:p w14:paraId="6FDD41F6" w14:textId="77777777" w:rsidR="000C1218" w:rsidRDefault="000C1218">
            <w:pPr>
              <w:snapToGrid w:val="0"/>
              <w:spacing w:after="0"/>
              <w:rPr>
                <w:rFonts w:eastAsia="Arial Unicode MS"/>
                <w:lang w:val="en-US" w:eastAsia="zh-CN"/>
              </w:rPr>
            </w:pPr>
          </w:p>
          <w:p w14:paraId="6FDD41F7" w14:textId="77777777" w:rsidR="000C1218" w:rsidRDefault="000B4D50">
            <w:pPr>
              <w:snapToGrid w:val="0"/>
              <w:spacing w:after="0"/>
              <w:rPr>
                <w:rFonts w:eastAsia="Arial Unicode MS"/>
                <w:lang w:val="en-US" w:eastAsia="zh-CN"/>
              </w:rPr>
            </w:pPr>
            <w:r>
              <w:rPr>
                <w:rFonts w:eastAsia="Arial Unicode MS" w:hint="eastAsia"/>
                <w:lang w:val="en-US" w:eastAsia="zh-CN"/>
              </w:rPr>
              <w:t>For this issue, we don</w:t>
            </w:r>
            <w:r>
              <w:rPr>
                <w:rFonts w:eastAsia="Arial Unicode MS"/>
                <w:lang w:val="en-US" w:eastAsia="zh-CN"/>
              </w:rPr>
              <w:t>’</w:t>
            </w:r>
            <w:r>
              <w:rPr>
                <w:rFonts w:eastAsia="Arial Unicode MS" w:hint="eastAsia"/>
                <w:lang w:val="en-US" w:eastAsia="zh-CN"/>
              </w:rPr>
              <w:t>t have strong view, for that the flow chart is just an example, we can follow the majority</w:t>
            </w:r>
            <w:r>
              <w:rPr>
                <w:rFonts w:eastAsia="Arial Unicode MS"/>
                <w:lang w:val="en-US" w:eastAsia="zh-CN"/>
              </w:rPr>
              <w:t>’</w:t>
            </w:r>
            <w:r>
              <w:rPr>
                <w:rFonts w:eastAsia="Arial Unicode MS" w:hint="eastAsia"/>
                <w:lang w:val="en-US" w:eastAsia="zh-CN"/>
              </w:rPr>
              <w:t>s views on whether modify it or not.</w:t>
            </w:r>
          </w:p>
          <w:p w14:paraId="6FDD41F8" w14:textId="77777777" w:rsidR="000C1218" w:rsidRDefault="000C1218">
            <w:pPr>
              <w:snapToGrid w:val="0"/>
              <w:spacing w:after="0"/>
              <w:rPr>
                <w:rFonts w:eastAsia="Arial Unicode MS"/>
                <w:lang w:val="en-US" w:eastAsia="zh-CN"/>
              </w:rPr>
            </w:pPr>
          </w:p>
        </w:tc>
      </w:tr>
      <w:tr w:rsidR="000C1218" w:rsidRPr="00DE2B9B"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77777777" w:rsidR="000C1218" w:rsidRPr="00DE2B9B" w:rsidRDefault="000C1218">
            <w:pPr>
              <w:snapToGrid w:val="0"/>
              <w:spacing w:after="0"/>
              <w:jc w:val="center"/>
              <w:rPr>
                <w:rFonts w:eastAsia="Arial Unicode MS"/>
                <w:lang w:val="en-GB" w:eastAsia="zh-CN"/>
              </w:rPr>
            </w:pPr>
          </w:p>
        </w:tc>
        <w:tc>
          <w:tcPr>
            <w:tcW w:w="1440" w:type="dxa"/>
            <w:tcBorders>
              <w:left w:val="single" w:sz="4" w:space="0" w:color="auto"/>
              <w:right w:val="single" w:sz="4" w:space="0" w:color="auto"/>
            </w:tcBorders>
            <w:shd w:val="clear" w:color="auto" w:fill="FFFFFF" w:themeFill="background1"/>
          </w:tcPr>
          <w:p w14:paraId="6FDD41FB" w14:textId="77777777" w:rsidR="000C1218" w:rsidRPr="00DE2B9B" w:rsidRDefault="000C1218">
            <w:pPr>
              <w:snapToGrid w:val="0"/>
              <w:spacing w:after="0"/>
              <w:jc w:val="center"/>
              <w:rPr>
                <w:rFonts w:eastAsia="Arial Unicode MS"/>
                <w:lang w:val="en-GB"/>
              </w:rPr>
            </w:pPr>
          </w:p>
        </w:tc>
        <w:tc>
          <w:tcPr>
            <w:tcW w:w="6489" w:type="dxa"/>
            <w:tcBorders>
              <w:left w:val="single" w:sz="4" w:space="0" w:color="auto"/>
              <w:right w:val="single" w:sz="4" w:space="0" w:color="auto"/>
            </w:tcBorders>
            <w:shd w:val="clear" w:color="auto" w:fill="FFFFFF" w:themeFill="background1"/>
          </w:tcPr>
          <w:p w14:paraId="6FDD41FC" w14:textId="77777777" w:rsidR="000C1218" w:rsidRPr="00DE2B9B" w:rsidRDefault="000C1218">
            <w:pPr>
              <w:snapToGrid w:val="0"/>
              <w:spacing w:after="0"/>
              <w:rPr>
                <w:rFonts w:eastAsia="Arial Unicode MS"/>
                <w:lang w:val="en-GB"/>
              </w:rPr>
            </w:pPr>
          </w:p>
        </w:tc>
      </w:tr>
      <w:tr w:rsidR="000C1218" w:rsidRPr="00DE2B9B" w14:paraId="6FDD4201" w14:textId="77777777">
        <w:tc>
          <w:tcPr>
            <w:tcW w:w="1705" w:type="dxa"/>
            <w:tcBorders>
              <w:top w:val="single" w:sz="4" w:space="0" w:color="auto"/>
              <w:left w:val="single" w:sz="4" w:space="0" w:color="auto"/>
              <w:bottom w:val="single" w:sz="4" w:space="0" w:color="auto"/>
              <w:right w:val="single" w:sz="4" w:space="0" w:color="auto"/>
            </w:tcBorders>
          </w:tcPr>
          <w:p w14:paraId="6FDD41FE" w14:textId="77777777" w:rsidR="000C1218" w:rsidRPr="00DE2B9B" w:rsidRDefault="000C1218">
            <w:pPr>
              <w:snapToGrid w:val="0"/>
              <w:spacing w:after="0"/>
              <w:jc w:val="center"/>
              <w:rPr>
                <w:rFonts w:eastAsia="Arial Unicode MS"/>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1FF" w14:textId="77777777" w:rsidR="000C1218" w:rsidRPr="00DE2B9B" w:rsidRDefault="000C1218">
            <w:pPr>
              <w:snapToGrid w:val="0"/>
              <w:spacing w:after="0"/>
              <w:jc w:val="center"/>
              <w:rPr>
                <w:rFonts w:eastAsia="Arial Unicode MS"/>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00" w14:textId="77777777" w:rsidR="000C1218" w:rsidRPr="00DE2B9B" w:rsidRDefault="000C1218">
            <w:pPr>
              <w:snapToGrid w:val="0"/>
              <w:spacing w:after="0"/>
              <w:rPr>
                <w:rFonts w:eastAsia="Arial Unicode MS"/>
                <w:lang w:val="en-GB"/>
              </w:rPr>
            </w:pPr>
          </w:p>
        </w:tc>
      </w:tr>
    </w:tbl>
    <w:p w14:paraId="6FDD4202" w14:textId="77777777" w:rsidR="000C1218" w:rsidRDefault="000B4D50">
      <w:pPr>
        <w:pStyle w:val="Header"/>
        <w:spacing w:before="240"/>
        <w:rPr>
          <w:rFonts w:eastAsia="Times New Roman" w:cs="Arial"/>
          <w:b w:val="0"/>
          <w:bCs/>
          <w:sz w:val="20"/>
        </w:rPr>
      </w:pPr>
      <w:r>
        <w:rPr>
          <w:rFonts w:cs="Arial"/>
          <w:b w:val="0"/>
          <w:bCs/>
        </w:rPr>
        <w:t>////////////////////////////////////////////////////////////////////////////////////////////////////////////////////////////////////////////////////////////////////////////////////////////////</w:t>
      </w:r>
    </w:p>
    <w:p w14:paraId="6FDD4203"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spacing w:after="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spacing w:after="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spacing w:after="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proofErr w:type="spellStart"/>
      <w:r>
        <w:rPr>
          <w:b/>
          <w:bCs/>
          <w:color w:val="FF0000"/>
          <w:sz w:val="20"/>
          <w:highlight w:val="yellow"/>
        </w:rPr>
        <w:t>Summary</w:t>
      </w:r>
      <w:proofErr w:type="spellEnd"/>
      <w:r>
        <w:rPr>
          <w:b/>
          <w:bCs/>
          <w:color w:val="FF0000"/>
          <w:sz w:val="20"/>
          <w:highlight w:val="yellow"/>
        </w:rPr>
        <w:t xml:space="preserve">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rPr>
          <w:lang w:val="en-US"/>
        </w:rPr>
      </w:pPr>
      <w:proofErr w:type="spellStart"/>
      <w:r>
        <w:lastRenderedPageBreak/>
        <w:t>Coordinated</w:t>
      </w:r>
      <w:proofErr w:type="spellEnd"/>
      <w:r>
        <w:t xml:space="preserve"> </w:t>
      </w:r>
      <w:proofErr w:type="spellStart"/>
      <w:r>
        <w:t>leaving</w:t>
      </w:r>
      <w:proofErr w:type="spellEnd"/>
    </w:p>
    <w:p w14:paraId="6FDD421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19"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spacing w:after="0"/>
        <w:ind w:left="284"/>
        <w:rPr>
          <w:rFonts w:ascii="Arial" w:eastAsia="Times New Roman" w:hAnsi="Arial" w:cs="Arial"/>
          <w:lang w:val="en-GB"/>
        </w:rPr>
      </w:pPr>
    </w:p>
    <w:p w14:paraId="6FDD421B" w14:textId="77777777" w:rsidR="000C1218" w:rsidRPr="00DE2B9B" w:rsidRDefault="000B4D50">
      <w:pPr>
        <w:spacing w:after="0"/>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spacing w:after="0"/>
        <w:rPr>
          <w:rFonts w:ascii="Arial" w:eastAsia="Times New Roman" w:hAnsi="Arial" w:cs="Arial"/>
          <w:lang w:val="en-GB"/>
        </w:rPr>
      </w:pPr>
    </w:p>
    <w:p w14:paraId="6FDD421D"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eastAsia="zh-CN"/>
        </w:rPr>
      </w:pPr>
    </w:p>
    <w:p w14:paraId="6FDD4220" w14:textId="77777777" w:rsidR="000C1218" w:rsidRPr="00DE2B9B" w:rsidRDefault="000B4D50">
      <w:pPr>
        <w:rPr>
          <w:rFonts w:ascii="Arial" w:hAnsi="Arial" w:cs="Arial"/>
          <w:color w:val="000000"/>
          <w:lang w:val="en-GB" w:eastAsia="zh-CN"/>
        </w:rPr>
      </w:pPr>
      <w:bookmarkStart w:id="7" w:name="_Hlk55759608"/>
      <w:r w:rsidRPr="00DE2B9B">
        <w:rPr>
          <w:rFonts w:ascii="Arial" w:hAnsi="Arial" w:cs="Arial"/>
          <w:color w:val="000000"/>
          <w:lang w:val="en-GB" w:eastAsia="zh-CN"/>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7"/>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proofErr w:type="spellStart"/>
            <w:r>
              <w:rPr>
                <w:rFonts w:eastAsia="Arial Unicode MS"/>
                <w:b/>
              </w:rPr>
              <w:t>Paragraph</w:t>
            </w:r>
            <w:proofErr w:type="spellEnd"/>
            <w:r>
              <w:rPr>
                <w:rFonts w:eastAsia="Arial Unicode MS"/>
                <w:b/>
              </w:rPr>
              <w:t xml:space="preserve">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rsidRPr="00DE2B9B"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spacing w:after="0"/>
              <w:rPr>
                <w:rFonts w:eastAsia="Arial Unicode MS"/>
                <w:lang w:val="en-US" w:eastAsia="zh-CN"/>
              </w:rPr>
            </w:pPr>
            <w:r>
              <w:rPr>
                <w:rFonts w:eastAsia="Arial Unicode MS" w:hint="eastAsia"/>
                <w:lang w:val="en-US" w:eastAsia="zh-CN"/>
              </w:rPr>
              <w:t>We are fine with the current description</w:t>
            </w:r>
          </w:p>
        </w:tc>
      </w:tr>
      <w:tr w:rsidR="000C1218" w:rsidRPr="00DE2B9B"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77777777" w:rsidR="000C1218" w:rsidRPr="00DE2B9B" w:rsidRDefault="000C1218">
            <w:pPr>
              <w:snapToGrid w:val="0"/>
              <w:spacing w:after="0"/>
              <w:jc w:val="center"/>
              <w:rPr>
                <w:rFonts w:eastAsia="Arial Unicode MS"/>
                <w:lang w:val="en-GB" w:eastAsia="zh-CN"/>
              </w:rPr>
            </w:pPr>
          </w:p>
        </w:tc>
        <w:tc>
          <w:tcPr>
            <w:tcW w:w="1440" w:type="dxa"/>
            <w:tcBorders>
              <w:left w:val="single" w:sz="4" w:space="0" w:color="auto"/>
              <w:right w:val="single" w:sz="4" w:space="0" w:color="auto"/>
            </w:tcBorders>
            <w:shd w:val="clear" w:color="auto" w:fill="FFFFFF" w:themeFill="background1"/>
          </w:tcPr>
          <w:p w14:paraId="6FDD422E" w14:textId="77777777" w:rsidR="000C1218" w:rsidRPr="00DE2B9B" w:rsidRDefault="000C1218">
            <w:pPr>
              <w:snapToGrid w:val="0"/>
              <w:spacing w:after="0"/>
              <w:jc w:val="center"/>
              <w:rPr>
                <w:rFonts w:eastAsia="Arial Unicode MS"/>
                <w:lang w:val="en-GB"/>
              </w:rPr>
            </w:pPr>
          </w:p>
        </w:tc>
        <w:tc>
          <w:tcPr>
            <w:tcW w:w="6489" w:type="dxa"/>
            <w:tcBorders>
              <w:left w:val="single" w:sz="4" w:space="0" w:color="auto"/>
              <w:right w:val="single" w:sz="4" w:space="0" w:color="auto"/>
            </w:tcBorders>
            <w:shd w:val="clear" w:color="auto" w:fill="FFFFFF" w:themeFill="background1"/>
          </w:tcPr>
          <w:p w14:paraId="6FDD422F" w14:textId="77777777" w:rsidR="000C1218" w:rsidRPr="00DE2B9B" w:rsidRDefault="000C1218">
            <w:pPr>
              <w:snapToGrid w:val="0"/>
              <w:spacing w:after="0"/>
              <w:rPr>
                <w:rFonts w:eastAsia="Arial Unicode MS"/>
                <w:lang w:val="en-GB"/>
              </w:rPr>
            </w:pPr>
          </w:p>
        </w:tc>
      </w:tr>
      <w:tr w:rsidR="000C1218" w:rsidRPr="00DE2B9B" w14:paraId="6FDD4234" w14:textId="77777777">
        <w:tc>
          <w:tcPr>
            <w:tcW w:w="1705" w:type="dxa"/>
            <w:tcBorders>
              <w:top w:val="single" w:sz="4" w:space="0" w:color="auto"/>
              <w:left w:val="single" w:sz="4" w:space="0" w:color="auto"/>
              <w:bottom w:val="single" w:sz="4" w:space="0" w:color="auto"/>
              <w:right w:val="single" w:sz="4" w:space="0" w:color="auto"/>
            </w:tcBorders>
          </w:tcPr>
          <w:p w14:paraId="6FDD4231" w14:textId="77777777" w:rsidR="000C1218" w:rsidRPr="00DE2B9B" w:rsidRDefault="000C1218">
            <w:pPr>
              <w:snapToGrid w:val="0"/>
              <w:spacing w:after="0"/>
              <w:jc w:val="center"/>
              <w:rPr>
                <w:rFonts w:eastAsia="Arial Unicode MS"/>
                <w:lang w:val="en-GB"/>
              </w:rPr>
            </w:pPr>
          </w:p>
        </w:tc>
        <w:tc>
          <w:tcPr>
            <w:tcW w:w="1440" w:type="dxa"/>
            <w:tcBorders>
              <w:left w:val="single" w:sz="4" w:space="0" w:color="auto"/>
              <w:bottom w:val="single" w:sz="4" w:space="0" w:color="auto"/>
              <w:right w:val="single" w:sz="4" w:space="0" w:color="auto"/>
            </w:tcBorders>
            <w:shd w:val="clear" w:color="auto" w:fill="FFFFFF" w:themeFill="background1"/>
          </w:tcPr>
          <w:p w14:paraId="6FDD4232" w14:textId="77777777" w:rsidR="000C1218" w:rsidRPr="00DE2B9B" w:rsidRDefault="000C1218">
            <w:pPr>
              <w:snapToGrid w:val="0"/>
              <w:spacing w:after="0"/>
              <w:jc w:val="center"/>
              <w:rPr>
                <w:rFonts w:eastAsia="Arial Unicode MS"/>
                <w:lang w:val="en-GB"/>
              </w:rPr>
            </w:pPr>
          </w:p>
        </w:tc>
        <w:tc>
          <w:tcPr>
            <w:tcW w:w="6489" w:type="dxa"/>
            <w:tcBorders>
              <w:left w:val="single" w:sz="4" w:space="0" w:color="auto"/>
              <w:bottom w:val="single" w:sz="4" w:space="0" w:color="auto"/>
              <w:right w:val="single" w:sz="4" w:space="0" w:color="auto"/>
            </w:tcBorders>
            <w:shd w:val="clear" w:color="auto" w:fill="FFFFFF" w:themeFill="background1"/>
          </w:tcPr>
          <w:p w14:paraId="6FDD4233" w14:textId="77777777" w:rsidR="000C1218" w:rsidRPr="00DE2B9B" w:rsidRDefault="000C1218">
            <w:pPr>
              <w:snapToGrid w:val="0"/>
              <w:spacing w:after="0"/>
              <w:rPr>
                <w:rFonts w:eastAsia="Arial Unicode MS"/>
                <w:lang w:val="en-GB"/>
              </w:rPr>
            </w:pP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spacing w:after="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spacing w:after="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spacing w:after="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proofErr w:type="spellStart"/>
      <w:r>
        <w:rPr>
          <w:b/>
          <w:bCs/>
          <w:color w:val="FF0000"/>
          <w:sz w:val="20"/>
          <w:highlight w:val="yellow"/>
        </w:rPr>
        <w:t>Summary</w:t>
      </w:r>
      <w:proofErr w:type="spellEnd"/>
      <w:r>
        <w:rPr>
          <w:b/>
          <w:bCs/>
          <w:color w:val="FF0000"/>
          <w:sz w:val="20"/>
          <w:highlight w:val="yellow"/>
        </w:rPr>
        <w:t xml:space="preserve">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rPr>
          <w:lang w:val="en-US"/>
        </w:rPr>
      </w:pPr>
      <w:proofErr w:type="spellStart"/>
      <w:r>
        <w:lastRenderedPageBreak/>
        <w:t>Paging</w:t>
      </w:r>
      <w:proofErr w:type="spellEnd"/>
      <w:r>
        <w:t xml:space="preserve"> </w:t>
      </w:r>
      <w:proofErr w:type="spellStart"/>
      <w:r>
        <w:t>Collision</w:t>
      </w:r>
      <w:proofErr w:type="spellEnd"/>
      <w:r>
        <w:t xml:space="preserve"> </w:t>
      </w:r>
      <w:proofErr w:type="spellStart"/>
      <w:r>
        <w:t>Avoidance</w:t>
      </w:r>
      <w:proofErr w:type="spellEnd"/>
    </w:p>
    <w:p w14:paraId="6FDD424B"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val="en-US"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val="en-US"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val="en-US" w:eastAsia="zh-TW"/>
        </w:rPr>
        <w:t xml:space="preserve">-    </w:t>
      </w:r>
      <w:r w:rsidRPr="00DE2B9B">
        <w:rPr>
          <w:rFonts w:ascii="Arial" w:hAnsi="Arial" w:cs="Arial"/>
          <w:b/>
          <w:bCs/>
          <w:lang w:val="en-GB" w:eastAsia="zh-TW"/>
        </w:rPr>
        <w:t xml:space="preserve">Sol 2) </w:t>
      </w:r>
      <w:r>
        <w:rPr>
          <w:rFonts w:ascii="Arial" w:hAnsi="Arial" w:cs="Arial"/>
          <w:i/>
          <w:iCs/>
          <w:lang w:val="en-US"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lang w:val="en-US" w:eastAsia="zh-CN"/>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lang w:val="en-US" w:eastAsia="zh-CN"/>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CN"/>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lang w:val="en-US" w:eastAsia="zh-CN"/>
        </w:rPr>
        <w:t xml:space="preserve">Calculation of PF/PO by using a UE_ID which is derived from </w:t>
      </w:r>
      <w:proofErr w:type="spellStart"/>
      <w:r>
        <w:rPr>
          <w:rFonts w:ascii="Arial" w:hAnsi="Arial" w:cs="Arial"/>
          <w:i/>
          <w:iCs/>
          <w:lang w:val="en-US" w:eastAsia="zh-CN"/>
        </w:rPr>
        <w:t>IMSI+offset</w:t>
      </w:r>
      <w:proofErr w:type="spellEnd"/>
      <w:r>
        <w:rPr>
          <w:rFonts w:ascii="Arial" w:hAnsi="Arial" w:cs="Arial"/>
          <w:i/>
          <w:iCs/>
          <w:lang w:val="en-US" w:eastAsia="zh-CN"/>
        </w:rPr>
        <w:t xml:space="preserve"> value. The</w:t>
      </w:r>
      <w:r>
        <w:rPr>
          <w:rFonts w:ascii="Arial" w:eastAsia="PMingLiU" w:hAnsi="Arial" w:cs="Arial"/>
          <w:i/>
          <w:iCs/>
          <w:lang w:val="en-US" w:eastAsia="zh-TW"/>
        </w:rPr>
        <w:t xml:space="preserve"> offset </w:t>
      </w:r>
      <w:r>
        <w:rPr>
          <w:rFonts w:ascii="Arial" w:hAnsi="Arial" w:cs="Arial"/>
          <w:i/>
          <w:iCs/>
          <w:lang w:val="en-US" w:eastAsia="zh-TW"/>
        </w:rPr>
        <w:t>value is negotiated between UE and MME</w:t>
      </w:r>
      <w:r w:rsidRPr="00DE2B9B">
        <w:rPr>
          <w:rFonts w:ascii="Arial" w:hAnsi="Arial" w:cs="Arial"/>
          <w:i/>
          <w:iCs/>
          <w:lang w:val="en-GB" w:eastAsia="zh-CN"/>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lang w:val="en-US" w:eastAsia="zh-CN"/>
        </w:rPr>
      </w:pPr>
      <w:r w:rsidRPr="00DE2B9B">
        <w:rPr>
          <w:rFonts w:ascii="Arial" w:hAnsi="Arial" w:cs="Arial"/>
          <w:i/>
          <w:iCs/>
          <w:lang w:val="en-GB" w:eastAsia="zh-CN"/>
        </w:rPr>
        <w:t xml:space="preserve">-    </w:t>
      </w:r>
      <w:r w:rsidRPr="00DE2B9B">
        <w:rPr>
          <w:rFonts w:ascii="Arial" w:hAnsi="Arial" w:cs="Arial"/>
          <w:b/>
          <w:bCs/>
          <w:lang w:val="en-GB" w:eastAsia="zh-CN"/>
        </w:rPr>
        <w:t xml:space="preserve">C) </w:t>
      </w:r>
      <w:r>
        <w:rPr>
          <w:rFonts w:ascii="Arial" w:hAnsi="Arial" w:cs="Arial"/>
          <w:i/>
          <w:iCs/>
          <w:lang w:val="en-US" w:eastAsia="zh-CN"/>
        </w:rPr>
        <w:t>Calculation of PF/PO based on MUSIM Assistance Information</w:t>
      </w:r>
      <w:r w:rsidRPr="00DE2B9B">
        <w:rPr>
          <w:rFonts w:ascii="Arial" w:hAnsi="Arial" w:cs="Arial"/>
          <w:i/>
          <w:iCs/>
          <w:lang w:val="en-GB" w:eastAsia="zh-CN"/>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val="en-US" w:eastAsia="zh-TW"/>
        </w:rPr>
        <w:t xml:space="preserve">-    </w:t>
      </w:r>
      <w:r w:rsidRPr="00DE2B9B">
        <w:rPr>
          <w:rFonts w:ascii="Arial" w:hAnsi="Arial" w:cs="Arial"/>
          <w:b/>
          <w:bCs/>
          <w:lang w:val="en-GB" w:eastAsia="zh-TW"/>
        </w:rPr>
        <w:t xml:space="preserve">Sol 3) </w:t>
      </w:r>
      <w:r>
        <w:rPr>
          <w:rFonts w:ascii="Arial" w:hAnsi="Arial" w:cs="Arial"/>
          <w:i/>
          <w:iCs/>
          <w:lang w:val="en-US" w:eastAsia="zh-TW"/>
        </w:rPr>
        <w:t>Repeating p</w:t>
      </w:r>
      <w:r w:rsidRPr="00DE2B9B">
        <w:rPr>
          <w:rFonts w:ascii="Arial" w:hAnsi="Arial" w:cs="Arial"/>
          <w:i/>
          <w:iCs/>
          <w:lang w:val="en-GB" w:eastAsia="zh-TW"/>
        </w:rPr>
        <w:t>aging in the RAN on consecutive POs.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8" w:name="_Hlk55728706"/>
      <w:r w:rsidRPr="00DE2B9B">
        <w:rPr>
          <w:lang w:val="en-GB"/>
        </w:rP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9" w:name="_Hlk55759375"/>
      <w:r w:rsidRPr="00DE2B9B">
        <w:rPr>
          <w:lang w:val="en-GB"/>
        </w:rPr>
        <w:t>Clarifying "No E-UTRA impact" can be done in RANP.</w:t>
      </w:r>
    </w:p>
    <w:bookmarkEnd w:id="9"/>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8"/>
    <w:p w14:paraId="6FDD425E" w14:textId="77777777" w:rsidR="000C1218" w:rsidRPr="00DE2B9B" w:rsidRDefault="000C1218">
      <w:pPr>
        <w:rPr>
          <w:rFonts w:ascii="Arial" w:hAnsi="Arial" w:cs="Arial"/>
          <w:color w:val="000000"/>
          <w:lang w:val="en-GB" w:eastAsia="zh-CN"/>
        </w:rPr>
      </w:pPr>
    </w:p>
    <w:p w14:paraId="6FDD425F" w14:textId="77777777" w:rsidR="000C1218" w:rsidRPr="00DE2B9B" w:rsidRDefault="000B4D50">
      <w:pPr>
        <w:rPr>
          <w:rFonts w:ascii="Arial" w:hAnsi="Arial" w:cs="Arial"/>
          <w:color w:val="000000"/>
          <w:lang w:val="en-GB" w:eastAsia="zh-CN"/>
        </w:rPr>
      </w:pPr>
      <w:r w:rsidRPr="00DE2B9B">
        <w:rPr>
          <w:rFonts w:ascii="Arial" w:hAnsi="Arial" w:cs="Arial"/>
          <w:color w:val="000000"/>
          <w:lang w:val="en-GB" w:eastAsia="zh-CN"/>
        </w:rPr>
        <w:lastRenderedPageBreak/>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0"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Solution</w:t>
            </w:r>
          </w:p>
        </w:tc>
        <w:tc>
          <w:tcPr>
            <w:tcW w:w="2808" w:type="dxa"/>
            <w:shd w:val="clear" w:color="auto" w:fill="AEAAAA"/>
          </w:tcPr>
          <w:p w14:paraId="6FDD4262"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lang w:val="en-US" w:eastAsia="zh-CN"/>
              </w:rPr>
            </w:pPr>
            <w:r>
              <w:rPr>
                <w:rFonts w:ascii="Times New Roman" w:eastAsia="Batang" w:hAnsi="Times New Roman"/>
                <w:b/>
                <w:lang w:val="en-US" w:eastAsia="zh-CN"/>
              </w:rPr>
              <w:t>Disadvantage</w:t>
            </w:r>
          </w:p>
        </w:tc>
        <w:tc>
          <w:tcPr>
            <w:tcW w:w="2808" w:type="dxa"/>
            <w:shd w:val="clear" w:color="auto" w:fill="AEAAAA"/>
          </w:tcPr>
          <w:p w14:paraId="6FDD4264" w14:textId="77777777" w:rsidR="000C1218" w:rsidRDefault="000B4D50">
            <w:pPr>
              <w:jc w:val="center"/>
              <w:rPr>
                <w:rFonts w:ascii="Times New Roman" w:eastAsia="Batang" w:hAnsi="Times New Roman"/>
                <w:lang w:val="en-US" w:eastAsia="zh-CN"/>
              </w:rPr>
            </w:pPr>
            <w:r>
              <w:rPr>
                <w:rFonts w:ascii="Times New Roman" w:eastAsia="Batang" w:hAnsi="Times New Roman"/>
                <w:b/>
                <w:lang w:val="en-US" w:eastAsia="zh-CN"/>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1</w:t>
            </w:r>
          </w:p>
        </w:tc>
        <w:tc>
          <w:tcPr>
            <w:tcW w:w="2808" w:type="dxa"/>
            <w:vMerge w:val="restart"/>
          </w:tcPr>
          <w:p w14:paraId="6FDD4267" w14:textId="77777777" w:rsidR="000C1218" w:rsidRPr="00DE2B9B" w:rsidRDefault="000B4D50">
            <w:pPr>
              <w:jc w:val="both"/>
              <w:rPr>
                <w:rFonts w:ascii="Times New Roman" w:eastAsia="Batang" w:hAnsi="Times New Roman"/>
                <w:bCs/>
                <w:lang w:val="en-GB" w:eastAsia="zh-CN"/>
              </w:rPr>
            </w:pPr>
            <w:r w:rsidRPr="00DE2B9B">
              <w:rPr>
                <w:rFonts w:ascii="Times New Roman" w:eastAsia="Batang" w:hAnsi="Times New Roman"/>
                <w:bCs/>
                <w:lang w:val="en-GB" w:eastAsia="zh-CN"/>
              </w:rPr>
              <w:t>Less signalling overhead over Uu</w:t>
            </w:r>
          </w:p>
        </w:tc>
        <w:tc>
          <w:tcPr>
            <w:tcW w:w="2808" w:type="dxa"/>
            <w:vMerge w:val="restart"/>
          </w:tcPr>
          <w:p w14:paraId="6FDD4268" w14:textId="77777777" w:rsidR="000C1218" w:rsidRDefault="000B4D50">
            <w:pPr>
              <w:jc w:val="both"/>
              <w:rPr>
                <w:rFonts w:ascii="Times New Roman" w:eastAsia="Batang" w:hAnsi="Times New Roman"/>
                <w:bCs/>
                <w:lang w:val="en-US" w:eastAsia="zh-CN"/>
              </w:rPr>
            </w:pPr>
            <w:r w:rsidRPr="00DE2B9B">
              <w:rPr>
                <w:rFonts w:ascii="Times New Roman" w:eastAsia="Batang" w:hAnsi="Times New Roman"/>
                <w:bCs/>
                <w:lang w:val="en-GB" w:eastAsia="zh-CN"/>
              </w:rPr>
              <w:t>Without UE assistant info</w:t>
            </w:r>
            <w:r>
              <w:rPr>
                <w:rFonts w:ascii="Times New Roman" w:eastAsia="Batang" w:hAnsi="Times New Roman"/>
                <w:bCs/>
                <w:lang w:val="en-US" w:eastAsia="zh-CN"/>
              </w:rPr>
              <w:t>, a new assigned 5G-GUTI</w:t>
            </w:r>
            <w:r>
              <w:rPr>
                <w:rFonts w:ascii="Times New Roman" w:eastAsia="Batang" w:hAnsi="Times New Roman" w:hint="eastAsia"/>
                <w:bCs/>
                <w:lang w:val="en-US" w:eastAsia="zh-CN"/>
              </w:rPr>
              <w:t>/</w:t>
            </w:r>
            <w:r>
              <w:rPr>
                <w:rFonts w:ascii="Times New Roman" w:eastAsia="Batang" w:hAnsi="Times New Roman"/>
                <w:bCs/>
                <w:lang w:val="en-US" w:eastAsia="zh-CN"/>
              </w:rPr>
              <w:t>alternative UE_ID/offset may still result in PO collisions</w:t>
            </w:r>
          </w:p>
          <w:p w14:paraId="6FDD4269" w14:textId="77777777" w:rsidR="000C1218" w:rsidRDefault="000B4D50">
            <w:pPr>
              <w:ind w:rightChars="100" w:right="220"/>
              <w:rPr>
                <w:rFonts w:ascii="Times New Roman" w:eastAsia="Batang" w:hAnsi="Times New Roman"/>
                <w:lang w:val="en-US" w:eastAsia="zh-CN"/>
              </w:rPr>
            </w:pPr>
            <w:r>
              <w:rPr>
                <w:rFonts w:ascii="Times New Roman" w:eastAsia="Batang" w:hAnsi="Times New Roman"/>
                <w:bCs/>
                <w:lang w:val="en-US" w:eastAsia="zh-CN"/>
              </w:rPr>
              <w:t>Paging collision may occur after cell reselection in which UE needs to request new 5G-GUTI</w:t>
            </w:r>
            <w:r>
              <w:rPr>
                <w:rFonts w:ascii="Times New Roman" w:eastAsia="Batang" w:hAnsi="Times New Roman" w:hint="eastAsia"/>
                <w:bCs/>
                <w:lang w:val="en-US" w:eastAsia="zh-CN"/>
              </w:rPr>
              <w:t>/</w:t>
            </w:r>
            <w:r>
              <w:rPr>
                <w:rFonts w:ascii="Times New Roman" w:eastAsia="Batang" w:hAnsi="Times New Roman"/>
                <w:bCs/>
                <w:lang w:val="en-US" w:eastAsia="zh-CN"/>
              </w:rPr>
              <w:t>alternative UE_ID/offset again.</w:t>
            </w:r>
          </w:p>
        </w:tc>
        <w:tc>
          <w:tcPr>
            <w:tcW w:w="2808" w:type="dxa"/>
          </w:tcPr>
          <w:p w14:paraId="6FDD426A" w14:textId="77777777" w:rsidR="000C1218" w:rsidRDefault="000B4D50">
            <w:pPr>
              <w:jc w:val="both"/>
              <w:rPr>
                <w:rFonts w:ascii="Times New Roman" w:eastAsia="Batang" w:hAnsi="Times New Roman"/>
                <w:lang w:val="en-US" w:eastAsia="zh-CN"/>
              </w:rPr>
            </w:pPr>
            <w:r>
              <w:rPr>
                <w:rFonts w:ascii="Times New Roman" w:eastAsia="Batang" w:hAnsi="Times New Roman"/>
                <w:lang w:val="en-US" w:eastAsia="zh-C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2a</w:t>
            </w:r>
          </w:p>
        </w:tc>
        <w:tc>
          <w:tcPr>
            <w:tcW w:w="2808" w:type="dxa"/>
            <w:vMerge/>
          </w:tcPr>
          <w:p w14:paraId="6FDD426D" w14:textId="77777777" w:rsidR="000C1218" w:rsidRDefault="000C1218">
            <w:pPr>
              <w:ind w:leftChars="100" w:left="220" w:rightChars="100" w:right="220"/>
              <w:rPr>
                <w:rFonts w:ascii="Times New Roman" w:eastAsia="Batang" w:hAnsi="Times New Roman"/>
                <w:lang w:val="en-US" w:eastAsia="zh-CN"/>
              </w:rPr>
            </w:pPr>
          </w:p>
        </w:tc>
        <w:tc>
          <w:tcPr>
            <w:tcW w:w="2808" w:type="dxa"/>
            <w:vMerge/>
          </w:tcPr>
          <w:p w14:paraId="6FDD426E" w14:textId="77777777" w:rsidR="000C1218" w:rsidRDefault="000C1218">
            <w:pPr>
              <w:ind w:leftChars="100" w:left="220" w:rightChars="100" w:right="220"/>
              <w:rPr>
                <w:rFonts w:ascii="Times New Roman" w:eastAsia="Batang" w:hAnsi="Times New Roman"/>
                <w:lang w:val="en-US" w:eastAsia="zh-CN"/>
              </w:rPr>
            </w:pPr>
          </w:p>
        </w:tc>
        <w:tc>
          <w:tcPr>
            <w:tcW w:w="2808" w:type="dxa"/>
          </w:tcPr>
          <w:p w14:paraId="6FDD426F"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2b</w:t>
            </w:r>
          </w:p>
        </w:tc>
        <w:tc>
          <w:tcPr>
            <w:tcW w:w="2808" w:type="dxa"/>
            <w:vMerge/>
          </w:tcPr>
          <w:p w14:paraId="6FDD4272" w14:textId="77777777" w:rsidR="000C1218" w:rsidRDefault="000C1218">
            <w:pPr>
              <w:ind w:leftChars="100" w:left="220" w:rightChars="100" w:right="220"/>
              <w:rPr>
                <w:rFonts w:ascii="Times New Roman" w:eastAsia="Batang" w:hAnsi="Times New Roman"/>
                <w:lang w:val="en-US" w:eastAsia="zh-CN"/>
              </w:rPr>
            </w:pPr>
          </w:p>
        </w:tc>
        <w:tc>
          <w:tcPr>
            <w:tcW w:w="2808" w:type="dxa"/>
            <w:vMerge/>
          </w:tcPr>
          <w:p w14:paraId="6FDD4273" w14:textId="77777777" w:rsidR="000C1218" w:rsidRDefault="000C1218">
            <w:pPr>
              <w:ind w:leftChars="100" w:left="220" w:rightChars="100" w:right="220"/>
              <w:rPr>
                <w:rFonts w:ascii="Times New Roman" w:eastAsia="Batang" w:hAnsi="Times New Roman"/>
                <w:lang w:val="en-US" w:eastAsia="zh-CN"/>
              </w:rPr>
            </w:pPr>
          </w:p>
        </w:tc>
        <w:tc>
          <w:tcPr>
            <w:tcW w:w="2808" w:type="dxa"/>
          </w:tcPr>
          <w:p w14:paraId="6FDD4274"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lang w:val="en-US" w:eastAsia="zh-CN"/>
              </w:rPr>
            </w:pPr>
            <w:r>
              <w:rPr>
                <w:rFonts w:ascii="Times New Roman" w:eastAsia="Batang" w:hAnsi="Times New Roman"/>
                <w:lang w:val="en-US" w:eastAsia="zh-CN"/>
              </w:rPr>
              <w:t>Solution 3</w:t>
            </w:r>
          </w:p>
        </w:tc>
        <w:tc>
          <w:tcPr>
            <w:tcW w:w="2808" w:type="dxa"/>
          </w:tcPr>
          <w:p w14:paraId="6FDD4277" w14:textId="77777777" w:rsidR="000C1218" w:rsidRDefault="000B4D50">
            <w:pPr>
              <w:jc w:val="both"/>
              <w:rPr>
                <w:rFonts w:ascii="Times New Roman" w:eastAsia="Batang" w:hAnsi="Times New Roman"/>
                <w:bCs/>
                <w:lang w:val="en-US" w:eastAsia="zh-CN"/>
              </w:rPr>
            </w:pPr>
            <w:r>
              <w:rPr>
                <w:rFonts w:ascii="Times New Roman" w:eastAsia="Batang" w:hAnsi="Times New Roman"/>
                <w:bCs/>
                <w:lang w:val="en-US" w:eastAsia="zh-CN"/>
              </w:rPr>
              <w:t>Paging collision can be totally solved.</w:t>
            </w:r>
          </w:p>
        </w:tc>
        <w:tc>
          <w:tcPr>
            <w:tcW w:w="2808" w:type="dxa"/>
          </w:tcPr>
          <w:p w14:paraId="6FDD4278"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 xml:space="preserve">Could result in significant </w:t>
            </w:r>
            <w:proofErr w:type="spellStart"/>
            <w:r>
              <w:rPr>
                <w:rFonts w:ascii="Times New Roman" w:eastAsia="Batang" w:hAnsi="Times New Roman"/>
                <w:bCs/>
                <w:lang w:val="en-US" w:eastAsia="zh-CN"/>
              </w:rPr>
              <w:t>Uu</w:t>
            </w:r>
            <w:proofErr w:type="spellEnd"/>
            <w:r>
              <w:rPr>
                <w:rFonts w:ascii="Times New Roman" w:eastAsia="Batang" w:hAnsi="Times New Roman"/>
                <w:bCs/>
                <w:lang w:val="en-US" w:eastAsia="zh-CN"/>
              </w:rPr>
              <w:t xml:space="preserve"> signaling overhead </w:t>
            </w:r>
          </w:p>
        </w:tc>
        <w:tc>
          <w:tcPr>
            <w:tcW w:w="2808" w:type="dxa"/>
          </w:tcPr>
          <w:p w14:paraId="6FDD4279" w14:textId="77777777" w:rsidR="000C1218" w:rsidRDefault="000B4D50">
            <w:pPr>
              <w:jc w:val="both"/>
              <w:rPr>
                <w:rFonts w:ascii="Times New Roman" w:eastAsia="Batang" w:hAnsi="Times New Roman"/>
                <w:lang w:val="en-US" w:eastAsia="zh-CN"/>
              </w:rPr>
            </w:pPr>
            <w:r>
              <w:rPr>
                <w:rFonts w:ascii="Times New Roman" w:eastAsia="Batang" w:hAnsi="Times New Roman"/>
                <w:bCs/>
                <w:lang w:val="en-US" w:eastAsia="zh-CN"/>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1"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0"/>
    <w:bookmarkEnd w:id="11"/>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proofErr w:type="spellStart"/>
            <w:r>
              <w:rPr>
                <w:rFonts w:eastAsia="Arial Unicode MS"/>
                <w:b/>
              </w:rPr>
              <w:t>Paragraph</w:t>
            </w:r>
            <w:proofErr w:type="spellEnd"/>
            <w:r>
              <w:rPr>
                <w:rFonts w:eastAsia="Arial Unicode MS"/>
                <w:b/>
              </w:rPr>
              <w:t xml:space="preserve">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rsidRPr="00DE2B9B"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spacing w:after="0"/>
              <w:jc w:val="center"/>
              <w:rPr>
                <w:rFonts w:eastAsia="Arial Unicode MS"/>
                <w:lang w:val="en-US" w:eastAsia="zh-CN"/>
              </w:rPr>
            </w:pPr>
            <w:r>
              <w:rPr>
                <w:rFonts w:eastAsia="Arial Unicode MS" w:hint="eastAsia"/>
                <w:lang w:val="en-US" w:eastAsia="zh-CN"/>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spacing w:after="0"/>
              <w:rPr>
                <w:rFonts w:eastAsia="Arial Unicode MS"/>
                <w:lang w:val="en-GB" w:eastAsia="ko-KR"/>
              </w:rPr>
            </w:pPr>
            <w:r>
              <w:rPr>
                <w:rFonts w:eastAsia="Arial Unicode MS" w:hint="eastAsia"/>
                <w:lang w:val="en-US" w:eastAsia="zh-CN"/>
              </w:rPr>
              <w:t>We are fine with the current description</w:t>
            </w:r>
          </w:p>
        </w:tc>
      </w:tr>
      <w:tr w:rsidR="000C1218" w:rsidRPr="00DE2B9B"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spacing w:after="0"/>
              <w:jc w:val="center"/>
              <w:rPr>
                <w:rFonts w:eastAsia="Arial Unicode MS"/>
                <w:lang w:eastAsia="zh-CN"/>
              </w:rPr>
            </w:pPr>
            <w:r>
              <w:rPr>
                <w:rFonts w:eastAsia="Arial Unicode MS"/>
                <w:lang w:eastAsia="zh-CN"/>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spacing w:after="0"/>
              <w:jc w:val="center"/>
              <w:rPr>
                <w:rFonts w:eastAsia="Arial Unicode MS"/>
              </w:rPr>
            </w:pPr>
            <w:proofErr w:type="spellStart"/>
            <w:r>
              <w:rPr>
                <w:rFonts w:eastAsia="Arial Unicode MS"/>
              </w:rPr>
              <w:t>Paragraph</w:t>
            </w:r>
            <w:proofErr w:type="spellEnd"/>
            <w:r>
              <w:rPr>
                <w:rFonts w:eastAsia="Arial Unicode MS"/>
              </w:rPr>
              <w:t xml:space="preserve">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spacing w:after="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DE2B9B">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spacing w:after="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spacing w:after="0"/>
              <w:jc w:val="center"/>
              <w:rPr>
                <w:rFonts w:eastAsia="Arial Unicode MS"/>
              </w:rPr>
            </w:pPr>
            <w:proofErr w:type="spellStart"/>
            <w:r>
              <w:rPr>
                <w:rFonts w:eastAsia="Arial Unicode MS"/>
              </w:rPr>
              <w:t>Paragraph</w:t>
            </w:r>
            <w:proofErr w:type="spellEnd"/>
            <w:r>
              <w:rPr>
                <w:rFonts w:eastAsia="Arial Unicode MS"/>
              </w:rPr>
              <w:t xml:space="preserve">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spacing w:after="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tc>
          <w:tcPr>
            <w:tcW w:w="170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spacing w:after="0"/>
              <w:jc w:val="center"/>
              <w:rPr>
                <w:rFonts w:eastAsia="Arial Unicode MS"/>
              </w:rPr>
            </w:pPr>
            <w:bookmarkStart w:id="12" w:name="_GoBack" w:colFirst="0" w:colLast="0"/>
            <w:r>
              <w:rPr>
                <w:rFonts w:eastAsia="Arial Unicode MS"/>
                <w:lang w:val="en-US" w:eastAsia="zh-CN"/>
              </w:rPr>
              <w:t>Sony</w:t>
            </w:r>
          </w:p>
        </w:tc>
        <w:tc>
          <w:tcPr>
            <w:tcW w:w="1440" w:type="dxa"/>
            <w:tcBorders>
              <w:left w:val="single" w:sz="4" w:space="0" w:color="auto"/>
              <w:bottom w:val="single" w:sz="4" w:space="0" w:color="auto"/>
              <w:right w:val="single" w:sz="4" w:space="0" w:color="auto"/>
            </w:tcBorders>
            <w:shd w:val="clear" w:color="auto" w:fill="FFFFFF" w:themeFill="background1"/>
          </w:tcPr>
          <w:p w14:paraId="530618A7" w14:textId="1634C88A" w:rsidR="00DE2B9B" w:rsidRDefault="00DE2B9B" w:rsidP="00DE2B9B">
            <w:pPr>
              <w:snapToGrid w:val="0"/>
              <w:spacing w:after="0"/>
              <w:jc w:val="center"/>
              <w:rPr>
                <w:rFonts w:eastAsia="Arial Unicode MS"/>
              </w:rPr>
            </w:pPr>
            <w:r>
              <w:rPr>
                <w:rFonts w:eastAsia="Arial Unicode MS"/>
                <w:lang w:val="en-US"/>
              </w:rPr>
              <w:t>#7</w:t>
            </w:r>
          </w:p>
        </w:tc>
        <w:tc>
          <w:tcPr>
            <w:tcW w:w="6489" w:type="dxa"/>
            <w:tcBorders>
              <w:left w:val="single" w:sz="4" w:space="0" w:color="auto"/>
              <w:bottom w:val="single" w:sz="4" w:space="0" w:color="auto"/>
              <w:right w:val="single" w:sz="4" w:space="0" w:color="auto"/>
            </w:tcBorders>
            <w:shd w:val="clear" w:color="auto" w:fill="FFFFFF" w:themeFill="background1"/>
          </w:tcPr>
          <w:p w14:paraId="01FE01BF" w14:textId="77777777" w:rsidR="00DE2B9B" w:rsidRDefault="00DE2B9B" w:rsidP="00DE2B9B">
            <w:pPr>
              <w:snapToGrid w:val="0"/>
              <w:spacing w:after="0"/>
              <w:rPr>
                <w:rFonts w:ascii="Times New Roman" w:eastAsia="Batang" w:hAnsi="Times New Roman"/>
                <w:bCs/>
                <w:lang w:val="en-US" w:eastAsia="zh-CN"/>
              </w:rPr>
            </w:pPr>
            <w:r>
              <w:rPr>
                <w:rFonts w:eastAsia="Arial Unicode MS"/>
                <w:lang w:val="en-US"/>
              </w:rPr>
              <w:t>Regarding the RAN spec impact of solution 2a and 2b. “</w:t>
            </w:r>
            <w:r>
              <w:rPr>
                <w:rFonts w:ascii="Times New Roman" w:eastAsia="Batang" w:hAnsi="Times New Roman"/>
                <w:bCs/>
                <w:lang w:val="en-US" w:eastAsia="zh-CN"/>
              </w:rPr>
              <w:t xml:space="preserve">Change the legacy way to calculate PF/PO.”. </w:t>
            </w:r>
            <w:r>
              <w:rPr>
                <w:rFonts w:ascii="Times New Roman" w:eastAsia="Batang" w:hAnsi="Times New Roman"/>
                <w:bCs/>
                <w:lang w:val="en-US" w:eastAsia="zh-CN"/>
              </w:rPr>
              <w:br/>
              <w:t xml:space="preserve">We do not agree that the legacy way to calculate PF/PO is changed. It is still calculated from the UE_ID. </w:t>
            </w:r>
          </w:p>
          <w:p w14:paraId="0895A4ED" w14:textId="77777777" w:rsidR="00DE2B9B" w:rsidRDefault="00DE2B9B" w:rsidP="00DE2B9B">
            <w:pPr>
              <w:snapToGrid w:val="0"/>
              <w:spacing w:after="0"/>
              <w:rPr>
                <w:rFonts w:ascii="Times New Roman" w:eastAsia="Batang" w:hAnsi="Times New Roman"/>
                <w:bCs/>
                <w:lang w:val="en-US" w:eastAsia="zh-CN"/>
              </w:rPr>
            </w:pPr>
            <w:r>
              <w:rPr>
                <w:rFonts w:ascii="Times New Roman" w:eastAsia="Batang" w:hAnsi="Times New Roman"/>
                <w:bCs/>
                <w:lang w:val="en-US" w:eastAsia="zh-CN"/>
              </w:rPr>
              <w:lastRenderedPageBreak/>
              <w:t>For the e/</w:t>
            </w:r>
            <w:proofErr w:type="spellStart"/>
            <w:r>
              <w:rPr>
                <w:rFonts w:ascii="Times New Roman" w:eastAsia="Batang" w:hAnsi="Times New Roman"/>
                <w:bCs/>
                <w:lang w:val="en-US" w:eastAsia="zh-CN"/>
              </w:rPr>
              <w:t>gNBs</w:t>
            </w:r>
            <w:proofErr w:type="spellEnd"/>
            <w:r>
              <w:rPr>
                <w:rFonts w:ascii="Times New Roman" w:eastAsia="Batang" w:hAnsi="Times New Roman"/>
                <w:bCs/>
                <w:lang w:val="en-US" w:eastAsia="zh-CN"/>
              </w:rPr>
              <w:t xml:space="preserve"> the calculation will be the same when the UE_ID is signaled from the EPC (in paging </w:t>
            </w:r>
            <w:proofErr w:type="gramStart"/>
            <w:r>
              <w:rPr>
                <w:rFonts w:ascii="Times New Roman" w:eastAsia="Batang" w:hAnsi="Times New Roman"/>
                <w:bCs/>
                <w:lang w:val="en-US" w:eastAsia="zh-CN"/>
              </w:rPr>
              <w:t>message)  or</w:t>
            </w:r>
            <w:proofErr w:type="gramEnd"/>
            <w:r>
              <w:rPr>
                <w:rFonts w:ascii="Times New Roman" w:eastAsia="Batang" w:hAnsi="Times New Roman"/>
                <w:bCs/>
                <w:lang w:val="en-US" w:eastAsia="zh-CN"/>
              </w:rPr>
              <w:t xml:space="preserve"> 5GC (In UE Assistance for RRC_INACTIVE state). Otherwise when UE_ID today is calculated in the e/</w:t>
            </w:r>
            <w:proofErr w:type="spellStart"/>
            <w:r>
              <w:rPr>
                <w:rFonts w:ascii="Times New Roman" w:eastAsia="Batang" w:hAnsi="Times New Roman"/>
                <w:bCs/>
                <w:lang w:val="en-US" w:eastAsia="zh-CN"/>
              </w:rPr>
              <w:t>gNB</w:t>
            </w:r>
            <w:proofErr w:type="spellEnd"/>
            <w:r>
              <w:rPr>
                <w:rFonts w:ascii="Times New Roman" w:eastAsia="Batang" w:hAnsi="Times New Roman"/>
                <w:bCs/>
                <w:lang w:val="en-US" w:eastAsia="zh-CN"/>
              </w:rPr>
              <w:t xml:space="preserve">, the PF/PO is calculated in the same way as legacy but using the signaled UE_ID instead of calculating it. </w:t>
            </w:r>
          </w:p>
          <w:p w14:paraId="6FE4D5D7" w14:textId="77777777" w:rsidR="00DE2B9B" w:rsidRDefault="00DE2B9B" w:rsidP="00DE2B9B">
            <w:pPr>
              <w:snapToGrid w:val="0"/>
              <w:spacing w:after="0"/>
              <w:rPr>
                <w:rFonts w:ascii="Times New Roman" w:eastAsia="Batang" w:hAnsi="Times New Roman"/>
                <w:bCs/>
                <w:lang w:val="en-US" w:eastAsia="zh-CN"/>
              </w:rPr>
            </w:pPr>
            <w:r>
              <w:rPr>
                <w:rFonts w:ascii="Times New Roman" w:eastAsia="Batang" w:hAnsi="Times New Roman"/>
                <w:bCs/>
                <w:lang w:val="en-US" w:eastAsia="zh-CN"/>
              </w:rPr>
              <w:t xml:space="preserve">For the UE, it is also using the legacy way to calculate PF/PO, using the signaled UE_ID instead of calculating it. </w:t>
            </w:r>
          </w:p>
          <w:p w14:paraId="2BECA0D3" w14:textId="38EC7D5A" w:rsidR="00DE2B9B" w:rsidRPr="00DE2B9B" w:rsidRDefault="00DE2B9B" w:rsidP="00DE2B9B">
            <w:pPr>
              <w:snapToGrid w:val="0"/>
              <w:spacing w:after="0"/>
              <w:rPr>
                <w:rFonts w:eastAsia="Arial Unicode MS"/>
                <w:lang w:val="en-GB"/>
              </w:rPr>
            </w:pPr>
            <w:r>
              <w:rPr>
                <w:rFonts w:ascii="Times New Roman" w:eastAsia="Batang" w:hAnsi="Times New Roman"/>
                <w:bCs/>
                <w:lang w:val="en-US" w:eastAsia="zh-CN"/>
              </w:rPr>
              <w:t xml:space="preserve">The RAN spec impact is minor, adding the UE_ID in the paging message from 5GC in 38.413 and add the signaled UE_ID when calculating PF/PO in 36/38.304. </w:t>
            </w:r>
            <w:r>
              <w:rPr>
                <w:rFonts w:ascii="Times New Roman" w:eastAsia="Batang" w:hAnsi="Times New Roman"/>
                <w:bCs/>
                <w:lang w:val="en-US" w:eastAsia="zh-CN"/>
              </w:rPr>
              <w:br/>
            </w:r>
            <w:proofErr w:type="gramStart"/>
            <w:r>
              <w:rPr>
                <w:rFonts w:ascii="Times New Roman" w:eastAsia="Batang" w:hAnsi="Times New Roman"/>
                <w:bCs/>
                <w:lang w:val="en-US" w:eastAsia="zh-CN"/>
              </w:rPr>
              <w:t>Therefore</w:t>
            </w:r>
            <w:proofErr w:type="gramEnd"/>
            <w:r>
              <w:rPr>
                <w:rFonts w:ascii="Times New Roman" w:eastAsia="Batang" w:hAnsi="Times New Roman"/>
                <w:bCs/>
                <w:lang w:val="en-US" w:eastAsia="zh-CN"/>
              </w:rPr>
              <w:t xml:space="preserve"> we propose to change the RAN spec impact to: </w:t>
            </w:r>
            <w:r>
              <w:rPr>
                <w:rFonts w:ascii="Times New Roman" w:eastAsia="Batang" w:hAnsi="Times New Roman"/>
                <w:bCs/>
                <w:lang w:val="en-US" w:eastAsia="zh-CN"/>
              </w:rPr>
              <w:br/>
              <w:t>“The parameter UE_ID will be signaled instead of calculated in UE and occasionally in e/</w:t>
            </w:r>
            <w:proofErr w:type="spellStart"/>
            <w:r>
              <w:rPr>
                <w:rFonts w:ascii="Times New Roman" w:eastAsia="Batang" w:hAnsi="Times New Roman"/>
                <w:bCs/>
                <w:lang w:val="en-US" w:eastAsia="zh-CN"/>
              </w:rPr>
              <w:t>gNB</w:t>
            </w:r>
            <w:proofErr w:type="spellEnd"/>
            <w:r>
              <w:rPr>
                <w:rFonts w:ascii="Times New Roman" w:eastAsia="Batang" w:hAnsi="Times New Roman"/>
                <w:bCs/>
                <w:lang w:val="en-US" w:eastAsia="zh-CN"/>
              </w:rPr>
              <w:t>”</w:t>
            </w:r>
          </w:p>
        </w:tc>
      </w:tr>
    </w:tbl>
    <w:bookmarkEnd w:id="12"/>
    <w:p w14:paraId="6FDD4290" w14:textId="77777777" w:rsidR="000C1218" w:rsidRDefault="000B4D50">
      <w:pPr>
        <w:pStyle w:val="Header"/>
        <w:spacing w:before="240"/>
        <w:rPr>
          <w:rFonts w:eastAsia="Times New Roman" w:cs="Arial"/>
          <w:b w:val="0"/>
          <w:bCs/>
          <w:sz w:val="20"/>
        </w:rPr>
      </w:pPr>
      <w:r>
        <w:rPr>
          <w:rFonts w:cs="Arial"/>
          <w:b w:val="0"/>
          <w:bCs/>
        </w:rPr>
        <w:lastRenderedPageBreak/>
        <w:t>////////////////////////////////////////////////////////////////////////////////////////////////////////////////////////////////////////////////////////////////////////////////////////////////</w:t>
      </w:r>
    </w:p>
    <w:p w14:paraId="6FDD4291"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proofErr w:type="spellStart"/>
            <w:r>
              <w:rPr>
                <w:rFonts w:eastAsia="Arial Unicode MS"/>
                <w:b/>
              </w:rPr>
              <w:t>Comments</w:t>
            </w:r>
            <w:proofErr w:type="spellEnd"/>
            <w:r>
              <w:rPr>
                <w:rFonts w:eastAsia="Arial Unicode MS"/>
                <w:b/>
              </w:rPr>
              <w:t xml:space="preserve">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6FDD4297" w14:textId="77777777" w:rsidR="000C1218" w:rsidRDefault="000C1218">
            <w:pPr>
              <w:snapToGrid w:val="0"/>
              <w:spacing w:after="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98" w14:textId="77777777" w:rsidR="000C1218" w:rsidRDefault="000C1218">
            <w:pPr>
              <w:snapToGrid w:val="0"/>
              <w:spacing w:after="0"/>
              <w:rPr>
                <w:rFonts w:eastAsia="Arial Unicode MS"/>
                <w:lang w:eastAsia="ko-KR"/>
              </w:rPr>
            </w:pP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spacing w:after="0"/>
              <w:rPr>
                <w:rFonts w:eastAsia="Arial Unicode MS"/>
                <w:lang w:eastAsia="zh-CN"/>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spacing w:after="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spacing w:after="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spacing w:after="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proofErr w:type="spellStart"/>
      <w:r>
        <w:rPr>
          <w:b/>
          <w:bCs/>
          <w:color w:val="FF0000"/>
          <w:sz w:val="20"/>
          <w:highlight w:val="yellow"/>
        </w:rPr>
        <w:t>Summary</w:t>
      </w:r>
      <w:proofErr w:type="spellEnd"/>
      <w:r>
        <w:rPr>
          <w:b/>
          <w:bCs/>
          <w:color w:val="FF0000"/>
          <w:sz w:val="20"/>
          <w:highlight w:val="yellow"/>
        </w:rPr>
        <w:t xml:space="preserve"> (TBD)</w:t>
      </w:r>
    </w:p>
    <w:p w14:paraId="6FDD42A2" w14:textId="77777777" w:rsidR="000C1218" w:rsidRDefault="000C1218">
      <w:pPr>
        <w:rPr>
          <w:rFonts w:ascii="Arial" w:hAnsi="Arial" w:cs="Arial"/>
          <w:color w:val="000000"/>
          <w:lang w:val="en-US" w:eastAsia="zh-CN"/>
        </w:rPr>
      </w:pPr>
    </w:p>
    <w:p w14:paraId="6FDD42A3" w14:textId="77777777" w:rsidR="000C1218" w:rsidRDefault="000C1218">
      <w:pPr>
        <w:rPr>
          <w:rFonts w:ascii="Arial" w:hAnsi="Arial" w:cs="Arial"/>
          <w:color w:val="000000"/>
          <w:lang w:val="en-US" w:eastAsia="zh-CN"/>
        </w:rPr>
      </w:pPr>
    </w:p>
    <w:p w14:paraId="6FDD42A4" w14:textId="77777777" w:rsidR="000C1218" w:rsidRDefault="000C1218">
      <w:pPr>
        <w:rPr>
          <w:rFonts w:ascii="Arial" w:hAnsi="Arial" w:cs="Arial"/>
          <w:color w:val="000000"/>
          <w:lang w:val="en-US" w:eastAsia="zh-CN"/>
        </w:rPr>
      </w:pPr>
    </w:p>
    <w:p w14:paraId="6FDD42A5" w14:textId="77777777" w:rsidR="000C1218" w:rsidRDefault="000B4D50">
      <w:pPr>
        <w:pStyle w:val="Heading1"/>
        <w:rPr>
          <w:lang w:val="en-US"/>
        </w:rPr>
      </w:pPr>
      <w:r>
        <w:rPr>
          <w:rFonts w:hint="eastAsia"/>
          <w:lang w:val="en-US" w:eastAsia="zh-CN"/>
        </w:rPr>
        <w:t>Conclusion</w:t>
      </w:r>
    </w:p>
    <w:p w14:paraId="6FDD42A6" w14:textId="77777777" w:rsidR="000C1218" w:rsidRDefault="000C1218">
      <w:pPr>
        <w:rPr>
          <w:rFonts w:ascii="Arial" w:hAnsi="Arial" w:cs="Arial"/>
          <w:b/>
          <w:lang w:val="en-US" w:eastAsia="zh-CN"/>
        </w:rPr>
      </w:pPr>
    </w:p>
    <w:p w14:paraId="6FDD42A7" w14:textId="77777777" w:rsidR="000C1218" w:rsidRDefault="000B4D50">
      <w:pPr>
        <w:pStyle w:val="Heading1"/>
        <w:rPr>
          <w:lang w:val="en-US"/>
        </w:rPr>
      </w:pPr>
      <w:r>
        <w:rPr>
          <w:lang w:val="en-US"/>
        </w:rPr>
        <w:t>Reference</w:t>
      </w:r>
    </w:p>
    <w:p w14:paraId="6FDD42A8" w14:textId="77777777" w:rsidR="000C1218" w:rsidRDefault="000B4D50">
      <w:pPr>
        <w:rPr>
          <w:rFonts w:ascii="Arial" w:hAnsi="Arial" w:cs="Arial"/>
          <w:lang w:val="en-US" w:eastAsia="zh-CN"/>
        </w:rPr>
      </w:pPr>
      <w:r>
        <w:rPr>
          <w:rFonts w:ascii="Arial" w:hAnsi="Arial" w:cs="Arial"/>
          <w:lang w:val="en-US" w:eastAsia="zh-CN"/>
        </w:rPr>
        <w:t>[1] R2-2008754/S2-2006037, “LS on System support for Multi-USIM devices”, To RAN2, RAN3, SA3.</w:t>
      </w:r>
    </w:p>
    <w:p w14:paraId="6FDD42A9" w14:textId="77777777" w:rsidR="000C1218" w:rsidRDefault="000B4D50">
      <w:pPr>
        <w:ind w:left="1985" w:hanging="1985"/>
        <w:rPr>
          <w:rFonts w:ascii="Arial" w:hAnsi="Arial" w:cs="Arial"/>
          <w:lang w:val="en-US" w:eastAsia="zh-CN"/>
        </w:rPr>
      </w:pPr>
      <w:r>
        <w:rPr>
          <w:rFonts w:ascii="Arial" w:hAnsi="Arial" w:cs="Arial"/>
          <w:lang w:val="en-US" w:eastAsia="zh-CN"/>
        </w:rPr>
        <w:t>[2] R2-2009325, “Summary of [Post111-e][917][Multi-SIM] Multi-Sim</w:t>
      </w:r>
      <w:r w:rsidRPr="00DE2B9B">
        <w:rPr>
          <w:rFonts w:ascii="Arial" w:hAnsi="Arial" w:cs="Arial"/>
          <w:lang w:val="en-GB"/>
        </w:rPr>
        <w:t>”, Vivo</w:t>
      </w:r>
    </w:p>
    <w:sectPr w:rsidR="000C1218">
      <w:footerReference w:type="even" r:id="rId17"/>
      <w:footerReference w:type="default" r:id="rId18"/>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42B7" w14:textId="77777777" w:rsidR="00DF605E" w:rsidRDefault="000B4D50">
      <w:pPr>
        <w:spacing w:after="0" w:line="240" w:lineRule="auto"/>
      </w:pPr>
      <w:r>
        <w:separator/>
      </w:r>
    </w:p>
  </w:endnote>
  <w:endnote w:type="continuationSeparator" w:id="0">
    <w:p w14:paraId="6FDD42B9" w14:textId="77777777" w:rsidR="00DF605E" w:rsidRDefault="000B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atang">
    <w:altName w:val="¨ÏoUAA"/>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D" w14:textId="77777777" w:rsidR="000C1218" w:rsidRDefault="000B4D5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0C1218" w:rsidRDefault="000C1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F" w14:textId="427E4725" w:rsidR="000C1218" w:rsidRDefault="000B4D5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840109">
      <w:rPr>
        <w:rStyle w:val="PageNumber"/>
        <w:noProof/>
      </w:rPr>
      <w:t>3</w:t>
    </w:r>
    <w:r>
      <w:fldChar w:fldCharType="end"/>
    </w:r>
  </w:p>
  <w:p w14:paraId="6FDD42B0" w14:textId="3D833E0B" w:rsidR="000C1218" w:rsidRDefault="000B4D50">
    <w:pPr>
      <w:pStyle w:val="Footer"/>
      <w:ind w:right="360"/>
    </w:pPr>
    <w:r>
      <w:rPr>
        <w:noProof/>
        <w:lang w:val="en-GB" w:eastAsia="en-GB"/>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442105B5" w:rsidR="000B4D50" w:rsidRPr="000B4D50" w:rsidRDefault="000B4D50" w:rsidP="000B4D50">
                          <w:pPr>
                            <w:spacing w:after="0"/>
                            <w:rPr>
                              <w:rFonts w:ascii="Calibri" w:hAnsi="Calibri" w:cs="Calibri"/>
                              <w:color w:val="000000"/>
                              <w:sz w:val="14"/>
                            </w:rPr>
                          </w:pPr>
                          <w:r w:rsidRPr="000B4D5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nRmkS7UCAABI&#10;BQAADgAAAAAAAAAAAAAAAAAuAgAAZHJzL2Uyb0RvYy54bWxQSwECLQAUAAYACAAAACEAUZRDnt8A&#10;AAALAQAADwAAAAAAAAAAAAAAAAAPBQAAZHJzL2Rvd25yZXYueG1sUEsFBgAAAAAEAAQA8wAAABsG&#10;AAAAAA==&#10;" o:allowincell="f" filled="f" stroked="f" strokeweight=".5pt">
              <v:textbox inset="20pt,0,,0">
                <w:txbxContent>
                  <w:p w14:paraId="7AD29D59" w14:textId="442105B5" w:rsidR="000B4D50" w:rsidRPr="000B4D50" w:rsidRDefault="000B4D50" w:rsidP="000B4D50">
                    <w:pPr>
                      <w:spacing w:after="0"/>
                      <w:rPr>
                        <w:rFonts w:ascii="Calibri" w:hAnsi="Calibri" w:cs="Calibri"/>
                        <w:color w:val="000000"/>
                        <w:sz w:val="14"/>
                      </w:rPr>
                    </w:pPr>
                    <w:r w:rsidRPr="000B4D5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42B3" w14:textId="77777777" w:rsidR="00DF605E" w:rsidRDefault="000B4D50">
      <w:pPr>
        <w:spacing w:after="0" w:line="240" w:lineRule="auto"/>
      </w:pPr>
      <w:r>
        <w:separator/>
      </w:r>
    </w:p>
  </w:footnote>
  <w:footnote w:type="continuationSeparator" w:id="0">
    <w:p w14:paraId="6FDD42B5" w14:textId="77777777" w:rsidR="00DF605E" w:rsidRDefault="000B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
  </w:num>
  <w:num w:numId="3">
    <w:abstractNumId w:val="8"/>
  </w:num>
  <w:num w:numId="4">
    <w:abstractNumId w:val="4"/>
  </w:num>
  <w:num w:numId="5">
    <w:abstractNumId w:val="18"/>
  </w:num>
  <w:num w:numId="6">
    <w:abstractNumId w:val="15"/>
  </w:num>
  <w:num w:numId="7">
    <w:abstractNumId w:val="10"/>
  </w:num>
  <w:num w:numId="8">
    <w:abstractNumId w:val="3"/>
  </w:num>
  <w:num w:numId="9">
    <w:abstractNumId w:val="17"/>
  </w:num>
  <w:num w:numId="10">
    <w:abstractNumId w:val="9"/>
  </w:num>
  <w:num w:numId="11">
    <w:abstractNumId w:val="12"/>
  </w:num>
  <w:num w:numId="12">
    <w:abstractNumId w:val="11"/>
  </w:num>
  <w:num w:numId="13">
    <w:abstractNumId w:val="14"/>
  </w:num>
  <w:num w:numId="14">
    <w:abstractNumId w:val="5"/>
  </w:num>
  <w:num w:numId="15">
    <w:abstractNumId w:val="16"/>
  </w:num>
  <w:num w:numId="16">
    <w:abstractNumId w:val="1"/>
  </w:num>
  <w:num w:numId="17">
    <w:abstractNumId w:val="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58B"/>
    <w:rsid w:val="000D132B"/>
    <w:rsid w:val="000D1539"/>
    <w:rsid w:val="000D16EF"/>
    <w:rsid w:val="000D1B12"/>
    <w:rsid w:val="000D1D9F"/>
    <w:rsid w:val="000D3A72"/>
    <w:rsid w:val="000D3CC3"/>
    <w:rsid w:val="000D4131"/>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F48"/>
    <w:rsid w:val="00113782"/>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447E"/>
    <w:rsid w:val="00BD4CE9"/>
    <w:rsid w:val="00BD5737"/>
    <w:rsid w:val="00BD7771"/>
    <w:rsid w:val="00BE1AB3"/>
    <w:rsid w:val="00BE203D"/>
    <w:rsid w:val="00BE2150"/>
    <w:rsid w:val="00BE27C5"/>
    <w:rsid w:val="00BE2B85"/>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B105F"/>
    <w:rsid w:val="00FB16AD"/>
    <w:rsid w:val="00FB1A40"/>
    <w:rsid w:val="00FB1F78"/>
    <w:rsid w:val="00FB2737"/>
    <w:rsid w:val="00FB36C4"/>
    <w:rsid w:val="00FB3AF1"/>
    <w:rsid w:val="00FB4C30"/>
    <w:rsid w:val="00FB5ABF"/>
    <w:rsid w:val="00FB6E32"/>
    <w:rsid w:val="00FB7E90"/>
    <w:rsid w:val="00FC032D"/>
    <w:rsid w:val="00FC0C42"/>
    <w:rsid w:val="00FC0FDC"/>
    <w:rsid w:val="00FC1614"/>
    <w:rsid w:val="00FC2076"/>
    <w:rsid w:val="00FC2ECC"/>
    <w:rsid w:val="00FC3868"/>
    <w:rsid w:val="00FC3AC2"/>
    <w:rsid w:val="00FC407A"/>
    <w:rsid w:val="00FC420F"/>
    <w:rsid w:val="00FC5521"/>
    <w:rsid w:val="00FC5581"/>
    <w:rsid w:val="00FC67E0"/>
    <w:rsid w:val="00FC68AB"/>
    <w:rsid w:val="00FC6E72"/>
    <w:rsid w:val="00FC6EEF"/>
    <w:rsid w:val="00FD0075"/>
    <w:rsid w:val="00FD2607"/>
    <w:rsid w:val="00FD2AFD"/>
    <w:rsid w:val="00FD323F"/>
    <w:rsid w:val="00FD42F3"/>
    <w:rsid w:val="00FD52A8"/>
    <w:rsid w:val="00FD560E"/>
    <w:rsid w:val="00FD5C33"/>
    <w:rsid w:val="00FD61DF"/>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DD411E"/>
  <w15:docId w15:val="{7D87DE19-029A-45C7-807F-22FA492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lsdException w:name="annotation reference" w:semiHidden="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BC2"/>
    <w:rPr>
      <w:rFonts w:asciiTheme="minorHAnsi" w:eastAsiaTheme="minorEastAsia" w:hAnsiTheme="minorHAnsi" w:cstheme="minorBidi"/>
      <w:sz w:val="22"/>
      <w:szCs w:val="22"/>
      <w:lang w:val="sv-SE" w:eastAsia="ja-JP"/>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62B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2BC2"/>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rPr>
      <w:lang w:val="en-US"/>
    </w:rPr>
  </w:style>
  <w:style w:type="paragraph" w:styleId="BodyText3">
    <w:name w:val="Body Text 3"/>
    <w:basedOn w:val="Normal"/>
    <w:qFormat/>
    <w:rPr>
      <w:b/>
      <w:i/>
      <w:lang w:val="en-US"/>
    </w:rPr>
  </w:style>
  <w:style w:type="paragraph" w:styleId="BodyText">
    <w:name w:val="Body Text"/>
    <w:basedOn w:val="Normal"/>
    <w:qFormat/>
    <w:pPr>
      <w:widowControl w:val="0"/>
      <w:spacing w:after="120"/>
    </w:pPr>
    <w:rPr>
      <w:rFonts w:eastAsia="MS Mincho"/>
      <w:sz w:val="24"/>
      <w:lang w:val="en-US"/>
    </w:rPr>
  </w:style>
  <w:style w:type="paragraph" w:styleId="BodyTextIndent">
    <w:name w:val="Body Text Indent"/>
    <w:basedOn w:val="Normal"/>
    <w:qFormat/>
    <w:pPr>
      <w:spacing w:before="240" w:after="0"/>
      <w:ind w:left="360"/>
      <w:jc w:val="both"/>
    </w:pPr>
    <w:rPr>
      <w:i/>
    </w:rPr>
  </w:style>
  <w:style w:type="paragraph" w:styleId="PlainText">
    <w:name w:val="Plain Text"/>
    <w:basedOn w:val="Normal"/>
    <w:qFormat/>
    <w:pPr>
      <w:spacing w:after="0"/>
    </w:pPr>
    <w:rPr>
      <w:rFonts w:ascii="Courier New" w:hAnsi="Courier New"/>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lang w:val="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after="0" w:line="280" w:lineRule="atLeast"/>
      <w:ind w:left="1800"/>
      <w:jc w:val="both"/>
      <w:textAlignment w:val="baseline"/>
    </w:pPr>
    <w:rPr>
      <w:rFonts w:ascii="Bookman Old Style" w:hAnsi="Bookman Old Style"/>
      <w:lang w:val="en-US"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both"/>
    </w:pPr>
    <w:rPr>
      <w:sz w:val="24"/>
      <w:lang w:val="en-U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pPr>
      <w:widowControl w:val="0"/>
      <w:spacing w:after="0"/>
      <w:jc w:val="both"/>
    </w:pPr>
    <w:rPr>
      <w:kern w:val="2"/>
      <w:sz w:val="21"/>
      <w:szCs w:val="24"/>
      <w:lang w:val="en-US" w:eastAsia="zh-CN"/>
    </w:rPr>
  </w:style>
  <w:style w:type="paragraph" w:customStyle="1" w:styleId="CharCharChar">
    <w:name w:val="Char Char Char"/>
    <w:basedOn w:val="Normal"/>
    <w:next w:val="Normal"/>
    <w:semiHidden/>
    <w:qFormat/>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val="en-US" w:eastAsia="ko-KR"/>
    </w:rPr>
  </w:style>
  <w:style w:type="paragraph" w:customStyle="1" w:styleId="FirstChange">
    <w:name w:val="First Change"/>
    <w:basedOn w:val="Normal"/>
    <w:qFormat/>
    <w:pPr>
      <w:jc w:val="center"/>
    </w:pPr>
    <w:rPr>
      <w:color w:val="FF0000"/>
    </w:rPr>
  </w:style>
  <w:style w:type="paragraph" w:styleId="ListParagraph">
    <w:name w:val="List Paragraph"/>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pPr>
      <w:spacing w:after="0"/>
    </w:pPr>
  </w:style>
  <w:style w:type="paragraph" w:customStyle="1" w:styleId="Style30">
    <w:name w:val="_Style 3"/>
    <w:basedOn w:val="Normal"/>
    <w:uiPriority w:val="34"/>
    <w:qFormat/>
    <w:pPr>
      <w:spacing w:after="0"/>
      <w:ind w:left="720"/>
    </w:pPr>
    <w:rPr>
      <w:rFonts w:ascii="Calibri" w:eastAsia="Calibri" w:hAnsi="Calibri"/>
    </w:rPr>
  </w:style>
  <w:style w:type="paragraph" w:customStyle="1" w:styleId="table">
    <w:name w:val="table"/>
    <w:basedOn w:val="Normal"/>
    <w:next w:val="Normal"/>
    <w:qFormat/>
    <w:pPr>
      <w:spacing w:after="0"/>
      <w:jc w:val="center"/>
    </w:pPr>
    <w:rPr>
      <w:rFonts w:eastAsia="MS Mincho"/>
      <w:lang w:val="en-US"/>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pPr>
      <w:widowControl w:val="0"/>
      <w:spacing w:after="0"/>
      <w:jc w:val="both"/>
    </w:pPr>
    <w:rPr>
      <w:kern w:val="2"/>
      <w:sz w:val="21"/>
      <w:szCs w:val="24"/>
      <w:lang w:val="en-US" w:eastAsia="zh-CN"/>
    </w:rPr>
  </w:style>
  <w:style w:type="paragraph" w:customStyle="1" w:styleId="TabList">
    <w:name w:val="TabList"/>
    <w:basedOn w:val="Normal"/>
    <w:qFormat/>
    <w:pPr>
      <w:tabs>
        <w:tab w:val="left" w:pos="1134"/>
      </w:tabs>
      <w:spacing w:after="0"/>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widowControl w:val="0"/>
      <w:spacing w:after="220"/>
      <w:jc w:val="both"/>
    </w:pPr>
    <w:rPr>
      <w:rFonts w:ascii="Arial" w:hAnsi="Arial"/>
      <w:kern w:val="2"/>
      <w:szCs w:val="24"/>
      <w:lang w:val="en-US" w:eastAsia="zh-CN"/>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pPr>
      <w:widowControl w:val="0"/>
      <w:spacing w:after="0"/>
      <w:jc w:val="both"/>
    </w:pPr>
    <w:rPr>
      <w:kern w:val="2"/>
      <w:sz w:val="21"/>
      <w:szCs w:val="24"/>
      <w:lang w:val="en-US" w:eastAsia="zh-CN"/>
    </w:rPr>
  </w:style>
  <w:style w:type="paragraph" w:customStyle="1" w:styleId="Style1">
    <w:name w:val="_Style 1"/>
    <w:basedOn w:val="Normal"/>
    <w:uiPriority w:val="1"/>
    <w:qFormat/>
    <w:pPr>
      <w:spacing w:after="0"/>
    </w:pPr>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spacing w:after="0"/>
      <w:jc w:val="both"/>
    </w:pPr>
    <w:rPr>
      <w:kern w:val="2"/>
      <w:sz w:val="21"/>
      <w:szCs w:val="24"/>
      <w:lang w:val="en-US" w:eastAsia="zh-CN"/>
    </w:rPr>
  </w:style>
  <w:style w:type="paragraph" w:customStyle="1" w:styleId="B5">
    <w:name w:val="B5"/>
    <w:basedOn w:val="List5"/>
    <w:qFormat/>
  </w:style>
  <w:style w:type="paragraph" w:customStyle="1" w:styleId="List1">
    <w:name w:val="List1"/>
    <w:basedOn w:val="Normal"/>
    <w:qFormat/>
    <w:pPr>
      <w:spacing w:before="120" w:after="0" w:line="280" w:lineRule="atLeast"/>
      <w:ind w:left="360" w:hanging="360"/>
      <w:jc w:val="both"/>
    </w:pPr>
    <w:rPr>
      <w:rFonts w:ascii="Bookman" w:hAnsi="Bookman"/>
      <w:lang w:val="en-US"/>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widowControl w:val="0"/>
      <w:adjustRightInd w:val="0"/>
      <w:spacing w:after="0" w:line="436" w:lineRule="exact"/>
      <w:ind w:left="357"/>
      <w:outlineLvl w:val="3"/>
    </w:pPr>
    <w:rPr>
      <w:b/>
      <w:kern w:val="2"/>
      <w:sz w:val="24"/>
      <w:szCs w:val="24"/>
      <w:lang w:val="en-US" w:eastAsia="zh-CN"/>
    </w:rPr>
  </w:style>
  <w:style w:type="paragraph" w:customStyle="1" w:styleId="textintend2">
    <w:name w:val="text intend 2"/>
    <w:basedOn w:val="text"/>
    <w:pPr>
      <w:widowControl/>
      <w:numPr>
        <w:numId w:val="5"/>
      </w:numPr>
      <w:spacing w:after="120"/>
    </w:pPr>
    <w:rPr>
      <w:rFonts w:eastAsia="MS Mincho"/>
      <w:lang w:val="en-US"/>
    </w:rPr>
  </w:style>
  <w:style w:type="paragraph" w:customStyle="1" w:styleId="text">
    <w:name w:val="text"/>
    <w:basedOn w:val="Normal"/>
    <w:pPr>
      <w:widowControl w:val="0"/>
      <w:spacing w:after="240"/>
      <w:jc w:val="both"/>
    </w:pPr>
    <w:rPr>
      <w:sz w:val="24"/>
      <w:lang w:val="en-AU"/>
    </w:rPr>
  </w:style>
  <w:style w:type="paragraph" w:customStyle="1" w:styleId="normalpuce">
    <w:name w:val="normal puce"/>
    <w:basedOn w:val="Normal"/>
    <w:qFormat/>
    <w:pPr>
      <w:widowControl w:val="0"/>
      <w:numPr>
        <w:numId w:val="6"/>
      </w:numPr>
      <w:spacing w:before="60" w:after="60"/>
      <w:jc w:val="both"/>
    </w:pPr>
    <w:rPr>
      <w:rFonts w:eastAsia="MS Mincho"/>
    </w:rPr>
  </w:style>
  <w:style w:type="paragraph" w:customStyle="1" w:styleId="textintend3">
    <w:name w:val="text intend 3"/>
    <w:basedOn w:val="text"/>
    <w:qFormat/>
    <w:pPr>
      <w:widowControl/>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pPr>
      <w:widowControl w:val="0"/>
      <w:spacing w:after="0"/>
      <w:jc w:val="both"/>
    </w:pPr>
    <w:rPr>
      <w:kern w:val="2"/>
      <w:sz w:val="21"/>
      <w:szCs w:val="24"/>
      <w:lang w:val="en-US" w:eastAsia="zh-CN"/>
    </w:rP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jc w:val="both"/>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pPr>
      <w:spacing w:after="0"/>
    </w:pPr>
  </w:style>
  <w:style w:type="paragraph" w:customStyle="1" w:styleId="TdocText">
    <w:name w:val="Tdoc_Text"/>
    <w:basedOn w:val="Normal"/>
    <w:qFormat/>
    <w:pPr>
      <w:spacing w:before="120" w:after="0"/>
      <w:jc w:val="both"/>
    </w:pPr>
    <w:rPr>
      <w:lang w:val="en-US"/>
    </w:rPr>
  </w:style>
  <w:style w:type="paragraph" w:customStyle="1" w:styleId="centered">
    <w:name w:val="centered"/>
    <w:basedOn w:val="Normal"/>
    <w:pPr>
      <w:widowControl w:val="0"/>
      <w:spacing w:before="120" w:after="0" w:line="280" w:lineRule="atLeast"/>
      <w:jc w:val="center"/>
    </w:pPr>
    <w:rPr>
      <w:rFonts w:ascii="Bookman" w:hAnsi="Bookman"/>
      <w:lang w:val="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pPr>
      <w:spacing w:after="0"/>
    </w:pPr>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tabletext">
    <w:name w:val="table text"/>
    <w:basedOn w:val="Normal"/>
    <w:next w:val="table"/>
    <w:pPr>
      <w:spacing w:after="0"/>
    </w:pPr>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pPr>
      <w:widowControl w:val="0"/>
      <w:spacing w:after="0"/>
      <w:jc w:val="both"/>
    </w:pPr>
    <w:rPr>
      <w:rFonts w:ascii="Arial" w:hAnsi="Arial" w:cs="Arial"/>
      <w:color w:val="0000FF"/>
      <w:kern w:val="2"/>
      <w:lang w:val="en-US" w:eastAsia="zh-CN"/>
    </w:rPr>
  </w:style>
  <w:style w:type="paragraph" w:customStyle="1" w:styleId="HE">
    <w:name w:val="HE"/>
    <w:basedOn w:val="Normal"/>
    <w:pPr>
      <w:spacing w:after="0"/>
    </w:pPr>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pPr>
      <w:widowControl w:val="0"/>
      <w:spacing w:after="0"/>
      <w:jc w:val="both"/>
    </w:pPr>
    <w:rPr>
      <w:kern w:val="2"/>
      <w:sz w:val="21"/>
      <w:szCs w:val="24"/>
      <w:lang w:val="en-US" w:eastAsia="zh-CN"/>
    </w:rPr>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lang w:val="en-US"/>
    </w:rPr>
  </w:style>
  <w:style w:type="paragraph" w:customStyle="1" w:styleId="EW">
    <w:name w:val="EW"/>
    <w:basedOn w:val="EX"/>
    <w:qFormat/>
    <w:pPr>
      <w:spacing w:after="0"/>
    </w:pPr>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 w:val="21"/>
      <w:szCs w:val="21"/>
      <w:lang w:val="en-US" w:eastAsia="zh-CN"/>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DC028A-4A4B-4524-A591-68E46647F009}">
  <ds:schemaRefs/>
</ds:datastoreItem>
</file>

<file path=customXml/itemProps2.xml><?xml version="1.0" encoding="utf-8"?>
<ds:datastoreItem xmlns:ds="http://schemas.openxmlformats.org/officeDocument/2006/customXml" ds:itemID="{0D682FDD-19ED-4893-9D94-7A16765D88B5}">
  <ds:schemaRefs/>
</ds:datastoreItem>
</file>

<file path=customXml/itemProps3.xml><?xml version="1.0" encoding="utf-8"?>
<ds:datastoreItem xmlns:ds="http://schemas.openxmlformats.org/officeDocument/2006/customXml" ds:itemID="{AA0140BC-2054-4047-BF65-8F3F2D04A15B}">
  <ds:schemaRefs>
    <ds:schemaRef ds:uri="http://schemas.microsoft.com/office/infopath/2007/PartnerControls"/>
    <ds:schemaRef ds:uri="80530660-24fd-4391-a7a1-d653900fee43"/>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042397af-7977-45ef-9118-11c18c8623b6"/>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3017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Berggren, Anders</cp:lastModifiedBy>
  <cp:revision>3</cp:revision>
  <cp:lastPrinted>2007-08-01T14:26:00Z</cp:lastPrinted>
  <dcterms:created xsi:type="dcterms:W3CDTF">2020-11-10T15:28:00Z</dcterms:created>
  <dcterms:modified xsi:type="dcterms:W3CDTF">2020-11-10T15:30:00Z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