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pPr>
        <w:pStyle w:val="1"/>
        <w:rPr>
          <w:noProof/>
          <w:lang w:eastAsia="ko-KR"/>
        </w:rPr>
      </w:pPr>
      <w:r>
        <w:rPr>
          <w:noProof/>
          <w:lang w:eastAsia="ko-KR"/>
        </w:rPr>
        <w:t>1</w:t>
      </w:r>
      <w:r>
        <w:rPr>
          <w:rFonts w:hint="eastAsia"/>
          <w:noProof/>
          <w:lang w:eastAsia="ko-KR"/>
        </w:rPr>
        <w:tab/>
      </w:r>
      <w:r>
        <w:t>Introduction</w:t>
      </w:r>
    </w:p>
    <w:p>
      <w:pPr>
        <w:rPr>
          <w:lang w:eastAsia="ko-KR"/>
        </w:rPr>
      </w:pPr>
      <w:r>
        <w:rPr>
          <w:lang w:eastAsia="ko-KR"/>
        </w:rPr>
        <w:t>This is to report the result of the following email discussion in RAN2#112-e Meeting [1].</w:t>
      </w:r>
    </w:p>
    <w:p>
      <w:pPr>
        <w:pStyle w:val="EmailDiscussion"/>
      </w:pPr>
      <w:r>
        <w:t>[AT112-e][004][NR15] PDCP (Apple)</w:t>
      </w:r>
    </w:p>
    <w:p>
      <w:pPr>
        <w:pStyle w:val="EmailDiscussion2"/>
      </w:pPr>
      <w:r>
        <w:tab/>
        <w:t>Treat R2-2009481, R2-2010559. R2-2010560, R2-2010667, R2-2010668</w:t>
      </w:r>
    </w:p>
    <w:p>
      <w:pPr>
        <w:pStyle w:val="EmailDiscussion2"/>
      </w:pPr>
      <w:r>
        <w:tab/>
        <w:t xml:space="preserve">Intended outcome: Intermediate: Determine agreeable parts. Final: For agreeable parts, agreed CRs. </w:t>
      </w:r>
    </w:p>
    <w:p>
      <w:pPr>
        <w:pStyle w:val="EmailDiscussion2"/>
      </w:pPr>
      <w:r>
        <w:tab/>
        <w:t>Deadline: Intermediate deadline(s) by Rapporteur, Final: Discussion stop at Wed Nov 11, 1200 UTC</w:t>
      </w:r>
    </w:p>
    <w:p>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1"/>
        <w:tblW w:w="0" w:type="auto"/>
        <w:tblLook w:val="04A0" w:firstRow="1" w:lastRow="0" w:firstColumn="1" w:lastColumn="0" w:noHBand="0" w:noVBand="1"/>
      </w:tblPr>
      <w:tblGrid>
        <w:gridCol w:w="3835"/>
        <w:gridCol w:w="5794"/>
      </w:tblGrid>
      <w:tr>
        <w:tc>
          <w:tcPr>
            <w:tcW w:w="3835" w:type="dxa"/>
          </w:tcPr>
          <w:p>
            <w:pPr>
              <w:pStyle w:val="TAH"/>
              <w:rPr>
                <w:lang w:eastAsia="ko-KR"/>
              </w:rPr>
            </w:pPr>
            <w:r>
              <w:rPr>
                <w:lang w:eastAsia="ko-KR"/>
              </w:rPr>
              <w:t>Company</w:t>
            </w:r>
          </w:p>
        </w:tc>
        <w:tc>
          <w:tcPr>
            <w:tcW w:w="5794" w:type="dxa"/>
          </w:tcPr>
          <w:p>
            <w:pPr>
              <w:pStyle w:val="TAH"/>
              <w:rPr>
                <w:lang w:eastAsia="ko-KR"/>
              </w:rPr>
            </w:pPr>
            <w:r>
              <w:rPr>
                <w:lang w:eastAsia="ko-KR"/>
              </w:rPr>
              <w:t>Contact: Name (E-mail)</w:t>
            </w:r>
          </w:p>
        </w:tc>
      </w:tr>
      <w:tr>
        <w:tc>
          <w:tcPr>
            <w:tcW w:w="3835" w:type="dxa"/>
          </w:tcPr>
          <w:p>
            <w:pPr>
              <w:pStyle w:val="TAC"/>
              <w:rPr>
                <w:lang w:eastAsia="ko-KR"/>
              </w:rPr>
            </w:pPr>
            <w:r>
              <w:rPr>
                <w:lang w:eastAsia="ko-KR"/>
              </w:rPr>
              <w:t>Apple</w:t>
            </w:r>
          </w:p>
        </w:tc>
        <w:tc>
          <w:tcPr>
            <w:tcW w:w="5794" w:type="dxa"/>
          </w:tcPr>
          <w:p>
            <w:pPr>
              <w:pStyle w:val="TAC"/>
              <w:rPr>
                <w:lang w:eastAsia="ko-KR"/>
              </w:rPr>
            </w:pPr>
            <w:proofErr w:type="spellStart"/>
            <w:r>
              <w:rPr>
                <w:lang w:eastAsia="ko-KR"/>
              </w:rPr>
              <w:t>Fangli</w:t>
            </w:r>
            <w:proofErr w:type="spellEnd"/>
            <w:r>
              <w:rPr>
                <w:lang w:eastAsia="ko-KR"/>
              </w:rPr>
              <w:t xml:space="preserve"> XU (</w:t>
            </w:r>
            <w:proofErr w:type="spellStart"/>
            <w:r>
              <w:rPr>
                <w:lang w:eastAsia="ko-KR"/>
              </w:rPr>
              <w:t>fangli_xu@apple.com</w:t>
            </w:r>
            <w:proofErr w:type="spellEnd"/>
            <w:r>
              <w:rPr>
                <w:lang w:eastAsia="ko-KR"/>
              </w:rPr>
              <w:t>)</w:t>
            </w:r>
          </w:p>
        </w:tc>
      </w:tr>
      <w:tr>
        <w:tc>
          <w:tcPr>
            <w:tcW w:w="3835" w:type="dxa"/>
          </w:tcPr>
          <w:p>
            <w:pPr>
              <w:pStyle w:val="TAC"/>
              <w:rPr>
                <w:lang w:eastAsia="ko-KR"/>
              </w:rPr>
            </w:pPr>
            <w:ins w:id="2" w:author="Ming-Yuan Cheng" w:date="2020-11-04T11:15:00Z">
              <w:r>
                <w:rPr>
                  <w:lang w:eastAsia="ko-KR"/>
                </w:rPr>
                <w:t>MediaTek</w:t>
              </w:r>
            </w:ins>
          </w:p>
        </w:tc>
        <w:tc>
          <w:tcPr>
            <w:tcW w:w="5794" w:type="dxa"/>
          </w:tcPr>
          <w:p>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tc>
          <w:tcPr>
            <w:tcW w:w="3835" w:type="dxa"/>
          </w:tcPr>
          <w:p>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pPr>
              <w:pStyle w:val="TAC"/>
              <w:rPr>
                <w:rFonts w:eastAsia="SimSun"/>
                <w:lang w:eastAsia="zh-CN"/>
                <w:rPrChange w:id="9" w:author="OPPO (Qianxi)" w:date="2020-11-04T12:38:00Z">
                  <w:rPr>
                    <w:lang w:eastAsia="ko-KR"/>
                  </w:rPr>
                </w:rPrChange>
              </w:rPr>
            </w:pPr>
            <w:proofErr w:type="spellStart"/>
            <w:ins w:id="10" w:author="OPPO (Qianxi)" w:date="2020-11-04T12:38:00Z">
              <w:r>
                <w:rPr>
                  <w:rFonts w:eastAsia="SimSun" w:hint="eastAsia"/>
                  <w:lang w:eastAsia="zh-CN"/>
                </w:rPr>
                <w:t>Q</w:t>
              </w:r>
              <w:r>
                <w:rPr>
                  <w:rFonts w:eastAsia="SimSun"/>
                  <w:lang w:eastAsia="zh-CN"/>
                </w:rPr>
                <w:t>ianxi</w:t>
              </w:r>
              <w:proofErr w:type="spellEnd"/>
              <w:r>
                <w:rPr>
                  <w:rFonts w:eastAsia="SimSun"/>
                  <w:lang w:eastAsia="zh-CN"/>
                </w:rPr>
                <w:t xml:space="preserve"> Lu (</w:t>
              </w:r>
              <w:proofErr w:type="spellStart"/>
              <w:r>
                <w:rPr>
                  <w:rFonts w:eastAsia="SimSun"/>
                  <w:lang w:eastAsia="zh-CN"/>
                </w:rPr>
                <w:t>qianxi.lu@oppo.com</w:t>
              </w:r>
              <w:proofErr w:type="spellEnd"/>
              <w:r>
                <w:rPr>
                  <w:rFonts w:eastAsia="SimSun"/>
                  <w:lang w:eastAsia="zh-CN"/>
                </w:rPr>
                <w:t>)</w:t>
              </w:r>
            </w:ins>
          </w:p>
        </w:tc>
      </w:tr>
      <w:tr>
        <w:tc>
          <w:tcPr>
            <w:tcW w:w="3835" w:type="dxa"/>
          </w:tcPr>
          <w:p>
            <w:pPr>
              <w:pStyle w:val="TAC"/>
              <w:rPr>
                <w:lang w:eastAsia="ko-KR"/>
              </w:rPr>
            </w:pPr>
            <w:ins w:id="11" w:author="Donggun Kim" w:date="2020-11-04T14:42:00Z">
              <w:r>
                <w:rPr>
                  <w:rFonts w:hint="eastAsia"/>
                  <w:lang w:eastAsia="ko-KR"/>
                </w:rPr>
                <w:t>Samsung</w:t>
              </w:r>
            </w:ins>
          </w:p>
        </w:tc>
        <w:tc>
          <w:tcPr>
            <w:tcW w:w="5794" w:type="dxa"/>
          </w:tcPr>
          <w:p>
            <w:pPr>
              <w:pStyle w:val="TAC"/>
              <w:rPr>
                <w:lang w:eastAsia="ko-KR"/>
              </w:rPr>
            </w:pPr>
            <w:ins w:id="12" w:author="Donggun Kim" w:date="2020-11-04T14:42:00Z">
              <w:r>
                <w:rPr>
                  <w:rFonts w:hint="eastAsia"/>
                  <w:lang w:eastAsia="ko-KR"/>
                </w:rPr>
                <w:t>Donggun Kim (s_dg.kim@samsung.com)</w:t>
              </w:r>
            </w:ins>
          </w:p>
        </w:tc>
      </w:tr>
      <w:tr>
        <w:tc>
          <w:tcPr>
            <w:tcW w:w="3835" w:type="dxa"/>
          </w:tcPr>
          <w:p>
            <w:pPr>
              <w:pStyle w:val="TAC"/>
              <w:rPr>
                <w:lang w:eastAsia="ko-KR"/>
              </w:rPr>
            </w:pPr>
            <w:ins w:id="13" w:author="Benoist" w:date="2020-11-04T15:55:00Z">
              <w:r>
                <w:rPr>
                  <w:lang w:eastAsia="ko-KR"/>
                </w:rPr>
                <w:t>Nokia</w:t>
              </w:r>
            </w:ins>
          </w:p>
        </w:tc>
        <w:tc>
          <w:tcPr>
            <w:tcW w:w="5794" w:type="dxa"/>
          </w:tcPr>
          <w:p>
            <w:pPr>
              <w:pStyle w:val="TAC"/>
              <w:rPr>
                <w:lang w:eastAsia="ko-KR"/>
              </w:rPr>
            </w:pPr>
            <w:ins w:id="14" w:author="Benoist" w:date="2020-11-04T15:55:00Z">
              <w:r>
                <w:rPr>
                  <w:lang w:eastAsia="ko-KR"/>
                </w:rPr>
                <w:t>Benoist Sébire (benoist.sebire@nokia.com)</w:t>
              </w:r>
            </w:ins>
          </w:p>
        </w:tc>
      </w:tr>
      <w:tr>
        <w:tc>
          <w:tcPr>
            <w:tcW w:w="3835" w:type="dxa"/>
          </w:tcPr>
          <w:p>
            <w:pPr>
              <w:pStyle w:val="TAC"/>
              <w:rPr>
                <w:lang w:eastAsia="ko-KR"/>
              </w:rPr>
            </w:pPr>
            <w:ins w:id="15" w:author="seungjune.yi" w:date="2020-11-04T18:00:00Z">
              <w:r>
                <w:rPr>
                  <w:rFonts w:hint="eastAsia"/>
                  <w:lang w:eastAsia="ko-KR"/>
                </w:rPr>
                <w:t>L</w:t>
              </w:r>
              <w:r>
                <w:rPr>
                  <w:lang w:eastAsia="ko-KR"/>
                </w:rPr>
                <w:t>G</w:t>
              </w:r>
            </w:ins>
          </w:p>
        </w:tc>
        <w:tc>
          <w:tcPr>
            <w:tcW w:w="5794" w:type="dxa"/>
          </w:tcPr>
          <w:p>
            <w:pPr>
              <w:pStyle w:val="TAC"/>
              <w:rPr>
                <w:lang w:eastAsia="ko-KR"/>
              </w:rPr>
            </w:pPr>
            <w:ins w:id="16" w:author="seungjune.yi" w:date="2020-11-04T18:00:00Z">
              <w:r>
                <w:rPr>
                  <w:rFonts w:hint="eastAsia"/>
                  <w:lang w:eastAsia="ko-KR"/>
                </w:rPr>
                <w:t>SeungJune Yi (</w:t>
              </w:r>
              <w:proofErr w:type="spellStart"/>
              <w:r>
                <w:rPr>
                  <w:rFonts w:hint="eastAsia"/>
                  <w:lang w:eastAsia="ko-KR"/>
                </w:rPr>
                <w:t>seungjune.yi@lge.com</w:t>
              </w:r>
              <w:proofErr w:type="spellEnd"/>
              <w:r>
                <w:rPr>
                  <w:rFonts w:hint="eastAsia"/>
                  <w:lang w:eastAsia="ko-KR"/>
                </w:rPr>
                <w:t>)</w:t>
              </w:r>
            </w:ins>
          </w:p>
        </w:tc>
      </w:tr>
      <w:tr>
        <w:tc>
          <w:tcPr>
            <w:tcW w:w="3835" w:type="dxa"/>
          </w:tcPr>
          <w:p>
            <w:pPr>
              <w:pStyle w:val="TAC"/>
              <w:rPr>
                <w:lang w:eastAsia="ko-KR"/>
              </w:rPr>
            </w:pPr>
          </w:p>
        </w:tc>
        <w:tc>
          <w:tcPr>
            <w:tcW w:w="5794" w:type="dxa"/>
          </w:tcPr>
          <w:p>
            <w:pPr>
              <w:pStyle w:val="TAC"/>
              <w:rPr>
                <w:lang w:eastAsia="ko-KR"/>
              </w:rPr>
            </w:pPr>
          </w:p>
        </w:tc>
      </w:tr>
      <w:tr>
        <w:tc>
          <w:tcPr>
            <w:tcW w:w="3835" w:type="dxa"/>
          </w:tcPr>
          <w:p>
            <w:pPr>
              <w:pStyle w:val="TAC"/>
              <w:rPr>
                <w:lang w:eastAsia="ko-KR"/>
              </w:rPr>
            </w:pPr>
          </w:p>
        </w:tc>
        <w:tc>
          <w:tcPr>
            <w:tcW w:w="5794" w:type="dxa"/>
          </w:tcPr>
          <w:p>
            <w:pPr>
              <w:pStyle w:val="TAC"/>
              <w:rPr>
                <w:lang w:eastAsia="ko-KR"/>
              </w:rPr>
            </w:pPr>
          </w:p>
        </w:tc>
      </w:tr>
      <w:tr>
        <w:tc>
          <w:tcPr>
            <w:tcW w:w="3835" w:type="dxa"/>
          </w:tcPr>
          <w:p>
            <w:pPr>
              <w:pStyle w:val="TAC"/>
              <w:rPr>
                <w:lang w:eastAsia="ko-KR"/>
              </w:rPr>
            </w:pPr>
          </w:p>
        </w:tc>
        <w:tc>
          <w:tcPr>
            <w:tcW w:w="5794" w:type="dxa"/>
          </w:tcPr>
          <w:p>
            <w:pPr>
              <w:pStyle w:val="TAC"/>
              <w:rPr>
                <w:lang w:eastAsia="ko-KR"/>
              </w:rPr>
            </w:pPr>
          </w:p>
        </w:tc>
      </w:tr>
    </w:tbl>
    <w:p>
      <w:pPr>
        <w:rPr>
          <w:lang w:eastAsia="ko-KR"/>
        </w:rPr>
      </w:pPr>
    </w:p>
    <w:p>
      <w:pPr>
        <w:pStyle w:val="1"/>
        <w:rPr>
          <w:lang w:eastAsia="ko-KR"/>
        </w:rPr>
      </w:pPr>
      <w:r>
        <w:rPr>
          <w:lang w:eastAsia="ko-KR"/>
        </w:rPr>
        <w:t>3</w:t>
      </w:r>
      <w:r>
        <w:tab/>
      </w:r>
      <w:bookmarkEnd w:id="0"/>
      <w:r>
        <w:rPr>
          <w:rFonts w:hint="eastAsia"/>
        </w:rPr>
        <w:t>Discussion</w:t>
      </w:r>
    </w:p>
    <w:bookmarkEnd w:id="1"/>
    <w:p>
      <w:pPr>
        <w:pStyle w:val="2"/>
        <w:rPr>
          <w:lang w:eastAsia="ko-KR"/>
        </w:rPr>
      </w:pPr>
      <w:r>
        <w:rPr>
          <w:lang w:eastAsia="ko-KR"/>
        </w:rPr>
        <w:t>3.1</w:t>
      </w:r>
      <w:r>
        <w:rPr>
          <w:lang w:eastAsia="ko-KR"/>
        </w:rPr>
        <w:tab/>
      </w:r>
      <w:r>
        <w:t>NW configuration on PDCP recovery</w:t>
      </w:r>
    </w:p>
    <w:p>
      <w:pPr>
        <w:pStyle w:val="Doc-title"/>
      </w:pPr>
      <w:hyperlink r:id="rId9" w:tooltip="D:Documents3GPPtsg_ranWG2TSGR2_112-eDocsR2-2009481.zip" w:history="1">
        <w:r>
          <w:rPr>
            <w:rStyle w:val="aa"/>
          </w:rPr>
          <w:t>R2-2009481</w:t>
        </w:r>
      </w:hyperlink>
      <w:r>
        <w:tab/>
        <w:t>NW configuration on PDCP recovery</w:t>
      </w:r>
      <w:r>
        <w:tab/>
        <w:t>Apple</w:t>
      </w:r>
      <w:r>
        <w:tab/>
        <w:t>discussion</w:t>
      </w:r>
      <w:r>
        <w:tab/>
        <w:t>Rel-15</w:t>
      </w:r>
      <w:r>
        <w:tab/>
        <w:t>NR_newRAT-Core</w:t>
      </w:r>
    </w:p>
    <w:p/>
    <w:p>
      <w:r>
        <w:t xml:space="preserve">According to </w:t>
      </w:r>
      <w:hyperlink r:id="rId10" w:tooltip="D:Documents3GPPtsg_ranWG2TSGR2_112-eDocsR2-2009481.zip" w:history="1">
        <w:r>
          <w:rPr>
            <w:rStyle w:val="aa"/>
          </w:rPr>
          <w:t>R2-2009481</w:t>
        </w:r>
      </w:hyperlink>
      <w:r>
        <w:rPr>
          <w:rStyle w:val="aa"/>
        </w:rPr>
        <w:t xml:space="preserve">, </w:t>
      </w:r>
      <w:r>
        <w:t>the problematic scenario and NW implementation for the clarification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pPr>
              <w:numPr>
                <w:ilvl w:val="0"/>
                <w:numId w:val="9"/>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RRCReconfiguration to delete the SCG and reconfigure the split DRB to MCG DRB. </w:t>
            </w:r>
          </w:p>
          <w:p>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RRCReconfiguration for bearer type change as shown in Figure-1 leads to mess in NW PDCP receiving side.   </w:t>
            </w:r>
          </w:p>
          <w:p>
            <w:pPr>
              <w:overflowPunct w:val="0"/>
              <w:autoSpaceDE w:val="0"/>
              <w:autoSpaceDN w:val="0"/>
              <w:adjustRightInd w:val="0"/>
              <w:jc w:val="center"/>
              <w:textAlignment w:val="baseline"/>
              <w:rPr>
                <w:rFonts w:ascii="Arial" w:hAnsi="Arial" w:cs="Arial"/>
              </w:rPr>
            </w:pPr>
            <w:r>
              <w:rPr>
                <w:rFonts w:ascii="Arial" w:hAnsi="Arial" w:cs="Arial"/>
                <w:noProof/>
                <w:lang w:val="en-US" w:eastAsia="ko-KR"/>
              </w:rPr>
              <w:drawing>
                <wp:inline distT="0" distB="0" distL="0" distR="0">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pPr>
        <w:pStyle w:val="Doc-text2"/>
        <w:rPr>
          <w:lang w:val="en-US" w:eastAsia="zh-CN"/>
        </w:rPr>
      </w:pPr>
    </w:p>
    <w:p>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Do you agree the observation 1 and 2 (</w:t>
      </w:r>
      <w:r>
        <w:rPr>
          <w:rFonts w:eastAsia="SimSun"/>
          <w:b/>
          <w:color w:val="000000"/>
          <w:lang w:val="en-US" w:eastAsia="zh-CN"/>
        </w:rPr>
        <w:t xml:space="preserve"> i.e. the PDCP recovery </w:t>
      </w:r>
      <w:r>
        <w:rPr>
          <w:rFonts w:eastAsia="SimSun" w:hint="eastAsia"/>
          <w:b/>
          <w:color w:val="000000"/>
          <w:lang w:val="en-US" w:eastAsia="zh-CN"/>
        </w:rPr>
        <w:t>upon</w:t>
      </w:r>
      <w:r>
        <w:rPr>
          <w:rFonts w:eastAsia="SimSun"/>
          <w:b/>
          <w:color w:val="000000"/>
          <w:lang w:val="en-US" w:eastAsia="zh-CN"/>
        </w:rPr>
        <w:t xml:space="preserve"> the primary path </w:t>
      </w:r>
      <w:proofErr w:type="spellStart"/>
      <w:r>
        <w:rPr>
          <w:rFonts w:eastAsia="SimSun"/>
          <w:b/>
          <w:color w:val="000000"/>
          <w:lang w:val="en-US" w:eastAsia="zh-CN"/>
        </w:rPr>
        <w:t>swiching</w:t>
      </w:r>
      <w:proofErr w:type="spellEnd"/>
      <w:r>
        <w:rPr>
          <w:rFonts w:eastAsia="SimSun"/>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lastRenderedPageBreak/>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17" w:author="Ming-Yuan Cheng" w:date="2020-11-04T11:18: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18" w:author="Ming-Yuan Cheng" w:date="2020-11-04T11:18: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SimSun"/>
                <w:color w:val="000000"/>
                <w:lang w:val="en-US" w:eastAsia="zh-CN"/>
                <w:rPrChange w:id="19" w:author="OPPO (Qianxi)" w:date="2020-11-04T12:39:00Z">
                  <w:rPr>
                    <w:rFonts w:eastAsia="Times New Roman"/>
                    <w:color w:val="000000"/>
                    <w:lang w:val="en-US" w:eastAsia="ja-JP"/>
                  </w:rPr>
                </w:rPrChange>
              </w:rPr>
            </w:pPr>
            <w:ins w:id="20"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21" w:author="OPPO (Qianxi)" w:date="2020-11-04T12:39:00Z">
                  <w:rPr>
                    <w:rFonts w:eastAsia="Times New Roman"/>
                    <w:color w:val="000000"/>
                    <w:lang w:val="en-US" w:eastAsia="ja-JP"/>
                  </w:rPr>
                </w:rPrChange>
              </w:rPr>
            </w:pPr>
            <w:ins w:id="22"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23" w:author="Donggun Kim" w:date="2020-11-04T14:49:00Z">
                  <w:rPr>
                    <w:rFonts w:eastAsia="SimSun"/>
                    <w:color w:val="000000"/>
                    <w:lang w:val="en-US" w:eastAsia="zh-CN"/>
                  </w:rPr>
                </w:rPrChange>
              </w:rPr>
            </w:pPr>
            <w:ins w:id="24" w:author="Donggun Kim" w:date="2020-11-04T14:49: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25" w:author="Donggun Kim" w:date="2020-11-04T14:49:00Z">
                  <w:rPr>
                    <w:rFonts w:eastAsia="SimSun"/>
                    <w:color w:val="000000"/>
                    <w:lang w:val="en-US" w:eastAsia="zh-CN"/>
                  </w:rPr>
                </w:rPrChange>
              </w:rPr>
            </w:pPr>
            <w:ins w:id="26" w:author="Donggun Kim" w:date="2020-11-04T14:49:00Z">
              <w:r>
                <w:rPr>
                  <w:rFonts w:eastAsiaTheme="minorEastAsia" w:hint="eastAsia"/>
                  <w:color w:val="000000"/>
                  <w:lang w:val="en-US" w:eastAsia="ko-KR"/>
                </w:rPr>
                <w:t>No</w:t>
              </w:r>
            </w:ins>
          </w:p>
        </w:tc>
        <w:tc>
          <w:tcPr>
            <w:tcW w:w="5665" w:type="dxa"/>
            <w:shd w:val="clear" w:color="auto" w:fill="auto"/>
          </w:tcPr>
          <w:p>
            <w:pPr>
              <w:overflowPunct w:val="0"/>
              <w:autoSpaceDE w:val="0"/>
              <w:autoSpaceDN w:val="0"/>
              <w:adjustRightInd w:val="0"/>
              <w:rPr>
                <w:ins w:id="27" w:author="Donggun Kim" w:date="2020-11-04T14:57:00Z"/>
                <w:rFonts w:eastAsiaTheme="minorEastAsia"/>
                <w:color w:val="000000"/>
                <w:lang w:val="en-US" w:eastAsia="ko-KR"/>
              </w:rPr>
              <w:pPrChange w:id="28" w:author="Donggun Kim" w:date="2020-11-04T15:06:00Z">
                <w:pPr>
                  <w:numPr>
                    <w:numId w:val="14"/>
                  </w:numPr>
                  <w:overflowPunct w:val="0"/>
                  <w:autoSpaceDE w:val="0"/>
                  <w:autoSpaceDN w:val="0"/>
                  <w:adjustRightInd w:val="0"/>
                  <w:ind w:left="720" w:hanging="360"/>
                  <w:textAlignment w:val="baseline"/>
                </w:pPr>
              </w:pPrChange>
            </w:pPr>
            <w:ins w:id="29" w:author="Donggun Kim" w:date="2020-11-04T14:55:00Z">
              <w:r>
                <w:rPr>
                  <w:rFonts w:eastAsiaTheme="minorEastAsia" w:hint="eastAsia"/>
                  <w:color w:val="000000"/>
                  <w:lang w:val="en-US" w:eastAsia="ko-KR"/>
                </w:rPr>
                <w:t>If the network detects the radio link problem for SCG link, then it woul</w:t>
              </w:r>
            </w:ins>
            <w:ins w:id="30" w:author="Donggun Kim" w:date="2020-11-04T14:56:00Z">
              <w:r>
                <w:rPr>
                  <w:rFonts w:eastAsiaTheme="minorEastAsia" w:hint="eastAsia"/>
                  <w:color w:val="000000"/>
                  <w:lang w:val="en-US" w:eastAsia="ko-KR"/>
                </w:rPr>
                <w:t xml:space="preserve">d be better to indicate bearer type change from split </w:t>
              </w:r>
            </w:ins>
            <w:ins w:id="31" w:author="Donggun Kim" w:date="2020-11-04T14:59:00Z">
              <w:r>
                <w:rPr>
                  <w:rFonts w:eastAsiaTheme="minorEastAsia" w:hint="eastAsia"/>
                  <w:color w:val="000000"/>
                  <w:lang w:val="en-US" w:eastAsia="ko-KR"/>
                </w:rPr>
                <w:t xml:space="preserve">DRB </w:t>
              </w:r>
            </w:ins>
            <w:ins w:id="32" w:author="Donggun Kim" w:date="2020-11-04T14:56:00Z">
              <w:r>
                <w:rPr>
                  <w:rFonts w:eastAsiaTheme="minorEastAsia" w:hint="eastAsia"/>
                  <w:color w:val="000000"/>
                  <w:lang w:val="en-US" w:eastAsia="ko-KR"/>
                </w:rPr>
                <w:t xml:space="preserve">to MCG DRB instead of path </w:t>
              </w:r>
            </w:ins>
            <w:ins w:id="33" w:author="Donggun Kim" w:date="2020-11-04T14:57:00Z">
              <w:r>
                <w:rPr>
                  <w:rFonts w:eastAsiaTheme="minorEastAsia"/>
                  <w:color w:val="000000"/>
                  <w:lang w:val="en-US" w:eastAsia="ko-KR"/>
                </w:rPr>
                <w:t>switching</w:t>
              </w:r>
            </w:ins>
            <w:ins w:id="34" w:author="Donggun Kim" w:date="2020-11-04T14:56:00Z">
              <w:r>
                <w:rPr>
                  <w:rFonts w:eastAsiaTheme="minorEastAsia" w:hint="eastAsia"/>
                  <w:color w:val="000000"/>
                  <w:lang w:val="en-US" w:eastAsia="ko-KR"/>
                </w:rPr>
                <w:t>.</w:t>
              </w:r>
            </w:ins>
            <w:ins w:id="35" w:author="Donggun Kim" w:date="2020-11-04T15:01:00Z">
              <w:r>
                <w:rPr>
                  <w:rFonts w:eastAsiaTheme="minorEastAsia" w:hint="eastAsia"/>
                  <w:color w:val="000000"/>
                  <w:lang w:val="en-US" w:eastAsia="ko-KR"/>
                </w:rPr>
                <w:t xml:space="preserve"> It </w:t>
              </w:r>
            </w:ins>
            <w:ins w:id="36" w:author="Donggun Kim" w:date="2020-11-04T15:06:00Z">
              <w:r>
                <w:rPr>
                  <w:rFonts w:eastAsiaTheme="minorEastAsia" w:hint="eastAsia"/>
                  <w:color w:val="000000"/>
                  <w:lang w:val="en-US" w:eastAsia="ko-KR"/>
                </w:rPr>
                <w:t>would be</w:t>
              </w:r>
            </w:ins>
            <w:ins w:id="37" w:author="Donggun Kim" w:date="2020-11-04T15:01:00Z">
              <w:r>
                <w:rPr>
                  <w:rFonts w:eastAsiaTheme="minorEastAsia" w:hint="eastAsia"/>
                  <w:color w:val="000000"/>
                  <w:lang w:val="en-US" w:eastAsia="ko-KR"/>
                </w:rPr>
                <w:t xml:space="preserve"> up to </w:t>
              </w:r>
            </w:ins>
            <w:ins w:id="38" w:author="Donggun Kim" w:date="2020-11-04T15:02:00Z">
              <w:r>
                <w:rPr>
                  <w:rFonts w:eastAsiaTheme="minorEastAsia"/>
                  <w:color w:val="000000"/>
                  <w:lang w:val="en-US" w:eastAsia="ko-KR"/>
                </w:rPr>
                <w:t>network</w:t>
              </w:r>
            </w:ins>
            <w:ins w:id="39" w:author="Donggun Kim" w:date="2020-11-04T15:01:00Z">
              <w:r>
                <w:rPr>
                  <w:rFonts w:eastAsiaTheme="minorEastAsia" w:hint="eastAsia"/>
                  <w:color w:val="000000"/>
                  <w:lang w:val="en-US" w:eastAsia="ko-KR"/>
                </w:rPr>
                <w:t xml:space="preserve"> </w:t>
              </w:r>
            </w:ins>
            <w:ins w:id="40" w:author="Donggun Kim" w:date="2020-11-04T15:02:00Z">
              <w:r>
                <w:rPr>
                  <w:rFonts w:eastAsiaTheme="minorEastAsia" w:hint="eastAsia"/>
                  <w:color w:val="000000"/>
                  <w:lang w:val="en-US" w:eastAsia="ko-KR"/>
                </w:rPr>
                <w:t>implementation.</w:t>
              </w:r>
            </w:ins>
          </w:p>
          <w:p>
            <w:pPr>
              <w:overflowPunct w:val="0"/>
              <w:autoSpaceDE w:val="0"/>
              <w:autoSpaceDN w:val="0"/>
              <w:adjustRightInd w:val="0"/>
              <w:rPr>
                <w:ins w:id="41" w:author="Donggun Kim" w:date="2020-11-04T14:54:00Z"/>
                <w:rFonts w:eastAsiaTheme="minorEastAsia"/>
                <w:color w:val="000000"/>
                <w:lang w:val="en-US" w:eastAsia="ko-KR"/>
              </w:rPr>
              <w:pPrChange w:id="42" w:author="Donggun Kim" w:date="2020-11-04T15:06:00Z">
                <w:pPr>
                  <w:numPr>
                    <w:numId w:val="14"/>
                  </w:numPr>
                  <w:overflowPunct w:val="0"/>
                  <w:autoSpaceDE w:val="0"/>
                  <w:autoSpaceDN w:val="0"/>
                  <w:adjustRightInd w:val="0"/>
                  <w:ind w:left="720" w:hanging="360"/>
                  <w:textAlignment w:val="baseline"/>
                </w:pPr>
              </w:pPrChange>
            </w:pPr>
            <w:ins w:id="43" w:author="Donggun Kim" w:date="2020-11-04T14:57:00Z">
              <w:r>
                <w:rPr>
                  <w:rFonts w:eastAsiaTheme="minorEastAsia" w:hint="eastAsia"/>
                  <w:color w:val="000000"/>
                  <w:lang w:val="en-US" w:eastAsia="ko-KR"/>
                </w:rPr>
                <w:t xml:space="preserve">Note that the concerned path switching will work </w:t>
              </w:r>
            </w:ins>
            <w:ins w:id="44" w:author="Donggun Kim" w:date="2020-11-04T15:06:00Z">
              <w:r>
                <w:rPr>
                  <w:rFonts w:eastAsiaTheme="minorEastAsia" w:hint="eastAsia"/>
                  <w:color w:val="000000"/>
                  <w:lang w:val="en-US" w:eastAsia="ko-KR"/>
                </w:rPr>
                <w:t xml:space="preserve">not only </w:t>
              </w:r>
            </w:ins>
            <w:ins w:id="45" w:author="Donggun Kim" w:date="2020-11-04T14:57:00Z">
              <w:r>
                <w:rPr>
                  <w:rFonts w:eastAsiaTheme="minorEastAsia" w:hint="eastAsia"/>
                  <w:color w:val="000000"/>
                  <w:lang w:val="en-US" w:eastAsia="ko-KR"/>
                </w:rPr>
                <w:t xml:space="preserve">based on the primary path but also based on the threshold. </w:t>
              </w:r>
            </w:ins>
            <w:ins w:id="46"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47" w:author="Donggun Kim" w:date="2020-11-04T15:07:00Z">
              <w:r>
                <w:rPr>
                  <w:rFonts w:eastAsiaTheme="minorEastAsia" w:hint="eastAsia"/>
                  <w:color w:val="000000"/>
                  <w:lang w:val="en-US" w:eastAsia="ko-KR"/>
                </w:rPr>
                <w:t>greater</w:t>
              </w:r>
            </w:ins>
            <w:ins w:id="48" w:author="Donggun Kim" w:date="2020-11-04T14:58:00Z">
              <w:r>
                <w:rPr>
                  <w:rFonts w:eastAsiaTheme="minorEastAsia" w:hint="eastAsia"/>
                  <w:color w:val="000000"/>
                  <w:lang w:val="en-US" w:eastAsia="ko-KR"/>
                </w:rPr>
                <w:t xml:space="preserve"> than the threshold. </w:t>
              </w:r>
            </w:ins>
          </w:p>
          <w:p>
            <w:pPr>
              <w:overflowPunct w:val="0"/>
              <w:autoSpaceDE w:val="0"/>
              <w:autoSpaceDN w:val="0"/>
              <w:adjustRightInd w:val="0"/>
              <w:rPr>
                <w:ins w:id="49" w:author="Donggun Kim" w:date="2020-11-04T15:05:00Z"/>
                <w:rFonts w:eastAsiaTheme="minorEastAsia"/>
                <w:color w:val="000000"/>
                <w:lang w:val="en-US" w:eastAsia="ko-KR"/>
              </w:rPr>
              <w:pPrChange w:id="50" w:author="Donggun Kim" w:date="2020-11-04T15:06:00Z">
                <w:pPr>
                  <w:numPr>
                    <w:numId w:val="14"/>
                  </w:numPr>
                  <w:overflowPunct w:val="0"/>
                  <w:autoSpaceDE w:val="0"/>
                  <w:autoSpaceDN w:val="0"/>
                  <w:adjustRightInd w:val="0"/>
                  <w:ind w:left="720" w:hanging="360"/>
                  <w:textAlignment w:val="baseline"/>
                </w:pPr>
              </w:pPrChange>
            </w:pPr>
            <w:ins w:id="51" w:author="Donggun Kim" w:date="2020-11-04T15:02:00Z">
              <w:r>
                <w:rPr>
                  <w:rFonts w:eastAsiaTheme="minorEastAsia" w:hint="eastAsia"/>
                  <w:color w:val="000000"/>
                  <w:lang w:val="en-US" w:eastAsia="ko-KR"/>
                </w:rPr>
                <w:t>Also, n</w:t>
              </w:r>
            </w:ins>
            <w:ins w:id="52" w:author="Donggun Kim" w:date="2020-11-04T14:51:00Z">
              <w:r>
                <w:rPr>
                  <w:rFonts w:eastAsiaTheme="minorEastAsia" w:hint="eastAsia"/>
                  <w:color w:val="000000"/>
                  <w:lang w:val="en-US" w:eastAsia="ko-KR"/>
                </w:rPr>
                <w:t>ote that</w:t>
              </w:r>
            </w:ins>
            <w:ins w:id="53"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54" w:author="Donggun Kim" w:date="2020-11-04T14:51:00Z">
              <w:r>
                <w:rPr>
                  <w:rFonts w:eastAsiaTheme="minorEastAsia" w:hint="eastAsia"/>
                  <w:color w:val="000000"/>
                  <w:lang w:val="en-US" w:eastAsia="ko-KR"/>
                </w:rPr>
                <w:t>-</w:t>
              </w:r>
            </w:ins>
            <w:ins w:id="55"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56" w:author="Donggun Kim" w:date="2020-11-04T15:02:00Z">
              <w:r>
                <w:rPr>
                  <w:rFonts w:eastAsiaTheme="minorEastAsia" w:hint="eastAsia"/>
                  <w:color w:val="000000"/>
                  <w:lang w:val="en-US" w:eastAsia="ko-KR"/>
                </w:rPr>
                <w:t>, which have no impact on the SCG RLC entity</w:t>
              </w:r>
            </w:ins>
            <w:ins w:id="57" w:author="Donggun Kim" w:date="2020-11-04T14:49:00Z">
              <w:r>
                <w:rPr>
                  <w:rFonts w:eastAsiaTheme="minorEastAsia" w:hint="eastAsia"/>
                  <w:color w:val="000000"/>
                  <w:lang w:val="en-US" w:eastAsia="ko-KR"/>
                </w:rPr>
                <w:t xml:space="preserve">. </w:t>
              </w:r>
            </w:ins>
            <w:ins w:id="58" w:author="Donggun Kim" w:date="2020-11-04T14:51:00Z">
              <w:r>
                <w:rPr>
                  <w:rFonts w:eastAsiaTheme="minorEastAsia" w:hint="eastAsia"/>
                  <w:color w:val="000000"/>
                  <w:lang w:val="en-US" w:eastAsia="ko-KR"/>
                </w:rPr>
                <w:t>In the same situation,</w:t>
              </w:r>
            </w:ins>
            <w:ins w:id="59" w:author="Donggun Kim" w:date="2020-11-04T14:53:00Z">
              <w:r>
                <w:rPr>
                  <w:rFonts w:eastAsiaTheme="minorEastAsia" w:hint="eastAsia"/>
                  <w:color w:val="000000"/>
                  <w:lang w:val="en-US" w:eastAsia="ko-KR"/>
                </w:rPr>
                <w:t xml:space="preserve"> even if the network trigger</w:t>
              </w:r>
            </w:ins>
            <w:ins w:id="60" w:author="Donggun Kim" w:date="2020-11-04T14:54:00Z">
              <w:r>
                <w:rPr>
                  <w:rFonts w:eastAsiaTheme="minorEastAsia" w:hint="eastAsia"/>
                  <w:color w:val="000000"/>
                  <w:lang w:val="en-US" w:eastAsia="ko-KR"/>
                </w:rPr>
                <w:t>s</w:t>
              </w:r>
            </w:ins>
            <w:ins w:id="61"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2" w:author="Donggun Kim" w:date="2020-11-04T14:51:00Z">
              <w:r>
                <w:rPr>
                  <w:rFonts w:eastAsiaTheme="minorEastAsia" w:hint="eastAsia"/>
                  <w:color w:val="000000"/>
                  <w:lang w:val="en-US" w:eastAsia="ko-KR"/>
                </w:rPr>
                <w:t xml:space="preserve"> </w:t>
              </w:r>
            </w:ins>
            <w:ins w:id="63" w:author="Donggun Kim" w:date="2020-11-04T14:52:00Z">
              <w:r>
                <w:rPr>
                  <w:rFonts w:eastAsiaTheme="minorEastAsia" w:hint="eastAsia"/>
                  <w:color w:val="000000"/>
                  <w:lang w:val="en-US" w:eastAsia="ko-KR"/>
                </w:rPr>
                <w:t>UE will</w:t>
              </w:r>
            </w:ins>
            <w:ins w:id="64" w:author="Donggun Kim" w:date="2020-11-04T15:04:00Z">
              <w:r>
                <w:rPr>
                  <w:rFonts w:eastAsiaTheme="minorEastAsia" w:hint="eastAsia"/>
                  <w:color w:val="000000"/>
                  <w:lang w:val="en-US" w:eastAsia="ko-KR"/>
                </w:rPr>
                <w:t xml:space="preserve"> end up</w:t>
              </w:r>
            </w:ins>
            <w:ins w:id="65" w:author="Donggun Kim" w:date="2020-11-04T14:52:00Z">
              <w:r>
                <w:rPr>
                  <w:rFonts w:eastAsiaTheme="minorEastAsia" w:hint="eastAsia"/>
                  <w:color w:val="000000"/>
                  <w:lang w:val="en-US" w:eastAsia="ko-KR"/>
                </w:rPr>
                <w:t xml:space="preserve"> detect</w:t>
              </w:r>
            </w:ins>
            <w:ins w:id="66" w:author="Donggun Kim" w:date="2020-11-04T15:04:00Z">
              <w:r>
                <w:rPr>
                  <w:rFonts w:eastAsiaTheme="minorEastAsia" w:hint="eastAsia"/>
                  <w:color w:val="000000"/>
                  <w:lang w:val="en-US" w:eastAsia="ko-KR"/>
                </w:rPr>
                <w:t>ing</w:t>
              </w:r>
            </w:ins>
            <w:ins w:id="67" w:author="Donggun Kim" w:date="2020-11-04T14:52:00Z">
              <w:r>
                <w:rPr>
                  <w:rFonts w:eastAsiaTheme="minorEastAsia" w:hint="eastAsia"/>
                  <w:color w:val="000000"/>
                  <w:lang w:val="en-US" w:eastAsia="ko-KR"/>
                </w:rPr>
                <w:t xml:space="preserve"> the RLC failure</w:t>
              </w:r>
            </w:ins>
            <w:ins w:id="68" w:author="Donggun Kim" w:date="2020-11-04T14:54:00Z">
              <w:r>
                <w:rPr>
                  <w:rFonts w:eastAsiaTheme="minorEastAsia" w:hint="eastAsia"/>
                  <w:color w:val="000000"/>
                  <w:lang w:val="en-US" w:eastAsia="ko-KR"/>
                </w:rPr>
                <w:t xml:space="preserve"> </w:t>
              </w:r>
            </w:ins>
            <w:ins w:id="69"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70" w:author="Donggun Kim" w:date="2020-11-04T14:51:00Z">
              <w:r>
                <w:rPr>
                  <w:rFonts w:ascii="Arial" w:hAnsi="Arial" w:cs="Arial"/>
                </w:rPr>
                <w:t>Upon the RLC retransmission number reaching the max number, UE detects the RLC failure and trigger the SCG failure recovery, and NW may trigger the RRCReconfiguration to delete the SCG and reconfigure the split DRB to MCG DRB.</w:t>
              </w:r>
            </w:ins>
            <w:ins w:id="71" w:author="Donggun Kim" w:date="2020-11-04T14:53:00Z">
              <w:r>
                <w:rPr>
                  <w:rFonts w:ascii="Arial" w:hAnsi="Arial" w:cs="Arial"/>
                  <w:lang w:eastAsia="ko-KR"/>
                </w:rPr>
                <w:t>”</w:t>
              </w:r>
            </w:ins>
            <w:ins w:id="72" w:author="Donggun Kim" w:date="2020-11-04T14:54:00Z">
              <w:r>
                <w:rPr>
                  <w:rFonts w:ascii="Arial" w:hAnsi="Arial" w:cs="Arial" w:hint="eastAsia"/>
                  <w:lang w:eastAsia="ko-KR"/>
                </w:rPr>
                <w:t xml:space="preserve"> </w:t>
              </w:r>
            </w:ins>
            <w:ins w:id="73"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74" w:author="Donggun Kim" w:date="2020-11-04T15:04:00Z">
              <w:r>
                <w:rPr>
                  <w:rFonts w:eastAsiaTheme="minorEastAsia" w:hint="eastAsia"/>
                  <w:color w:val="000000"/>
                  <w:lang w:val="en-US" w:eastAsia="ko-KR"/>
                </w:rPr>
                <w:t>might</w:t>
              </w:r>
            </w:ins>
            <w:ins w:id="75" w:author="Donggun Kim" w:date="2020-11-04T15:03:00Z">
              <w:r>
                <w:rPr>
                  <w:rFonts w:eastAsiaTheme="minorEastAsia" w:hint="eastAsia"/>
                  <w:color w:val="000000"/>
                  <w:lang w:val="en-US" w:eastAsia="ko-KR"/>
                </w:rPr>
                <w:t xml:space="preserve"> be transmitted via SCG link. </w:t>
              </w:r>
            </w:ins>
            <w:ins w:id="76" w:author="Donggun Kim" w:date="2020-11-04T15:05:00Z">
              <w:r>
                <w:rPr>
                  <w:rFonts w:eastAsiaTheme="minorEastAsia" w:hint="eastAsia"/>
                  <w:color w:val="000000"/>
                  <w:lang w:val="en-US" w:eastAsia="ko-KR"/>
                </w:rPr>
                <w:t>It seems not a smart network implementation.</w:t>
              </w:r>
            </w:ins>
          </w:p>
          <w:p>
            <w:pPr>
              <w:overflowPunct w:val="0"/>
              <w:autoSpaceDE w:val="0"/>
              <w:autoSpaceDN w:val="0"/>
              <w:adjustRightInd w:val="0"/>
              <w:rPr>
                <w:ins w:id="77" w:author="Donggun Kim" w:date="2020-11-04T14:51:00Z"/>
                <w:rFonts w:eastAsiaTheme="minorEastAsia"/>
                <w:color w:val="000000"/>
                <w:lang w:val="en-US" w:eastAsia="ko-KR"/>
                <w:rPrChange w:id="78" w:author="Donggun Kim" w:date="2020-11-04T14:53:00Z">
                  <w:rPr>
                    <w:ins w:id="79" w:author="Donggun Kim" w:date="2020-11-04T14:51:00Z"/>
                    <w:rFonts w:ascii="Arial" w:hAnsi="Arial" w:cs="Arial"/>
                    <w:lang w:eastAsia="ko-KR"/>
                  </w:rPr>
                </w:rPrChange>
              </w:rPr>
              <w:pPrChange w:id="80" w:author="Donggun Kim" w:date="2020-11-04T15:06:00Z">
                <w:pPr>
                  <w:numPr>
                    <w:numId w:val="14"/>
                  </w:numPr>
                  <w:overflowPunct w:val="0"/>
                  <w:autoSpaceDE w:val="0"/>
                  <w:autoSpaceDN w:val="0"/>
                  <w:adjustRightInd w:val="0"/>
                  <w:ind w:left="720" w:hanging="360"/>
                  <w:textAlignment w:val="baseline"/>
                </w:pPr>
              </w:pPrChange>
            </w:pPr>
            <w:ins w:id="81"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pPr>
              <w:overflowPunct w:val="0"/>
              <w:autoSpaceDE w:val="0"/>
              <w:autoSpaceDN w:val="0"/>
              <w:adjustRightInd w:val="0"/>
              <w:rPr>
                <w:rFonts w:eastAsiaTheme="minorEastAsia"/>
                <w:color w:val="000000"/>
                <w:lang w:val="en-US" w:eastAsia="ko-KR"/>
                <w:rPrChange w:id="82" w:author="Donggun Kim" w:date="2020-11-04T14:49:00Z">
                  <w:rPr>
                    <w:rFonts w:eastAsia="Times New Roman"/>
                    <w:color w:val="000000"/>
                    <w:lang w:val="en-US" w:eastAsia="ja-JP"/>
                  </w:rPr>
                </w:rPrChange>
              </w:rPr>
            </w:pPr>
            <w:ins w:id="83" w:author="Donggun Kim" w:date="2020-11-04T14:49:00Z">
              <w:r>
                <w:rPr>
                  <w:rFonts w:eastAsiaTheme="minorEastAsia" w:hint="eastAsia"/>
                  <w:color w:val="000000"/>
                  <w:lang w:val="en-US" w:eastAsia="ko-KR"/>
                </w:rPr>
                <w:t xml:space="preserve"> </w:t>
              </w:r>
            </w:ins>
          </w:p>
        </w:tc>
      </w:tr>
      <w:tr>
        <w:trPr>
          <w:ins w:id="84"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85" w:author="Benoist" w:date="2020-11-04T15:55:00Z"/>
                <w:rFonts w:eastAsiaTheme="minorEastAsia"/>
                <w:color w:val="000000"/>
                <w:lang w:val="en-US" w:eastAsia="ko-KR"/>
              </w:rPr>
            </w:pPr>
            <w:ins w:id="86"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87" w:author="Benoist" w:date="2020-11-04T15:55:00Z"/>
                <w:rFonts w:eastAsiaTheme="minorEastAsia"/>
                <w:color w:val="000000"/>
                <w:lang w:val="en-US" w:eastAsia="ko-KR"/>
              </w:rPr>
            </w:pPr>
            <w:ins w:id="88"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89" w:author="Benoist" w:date="2020-11-04T15:55:00Z"/>
                <w:rFonts w:eastAsiaTheme="minorEastAsia"/>
                <w:color w:val="000000"/>
                <w:lang w:val="en-US" w:eastAsia="ko-KR"/>
              </w:rPr>
            </w:pPr>
          </w:p>
        </w:tc>
      </w:tr>
      <w:tr>
        <w:trPr>
          <w:ins w:id="90"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91" w:author="seungjune.yi" w:date="2020-11-04T18:01:00Z"/>
                <w:rFonts w:eastAsiaTheme="minorEastAsia"/>
                <w:color w:val="000000"/>
                <w:lang w:val="en-US" w:eastAsia="ko-KR"/>
              </w:rPr>
            </w:pPr>
            <w:ins w:id="92"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93" w:author="seungjune.yi" w:date="2020-11-04T18:01:00Z"/>
                <w:rFonts w:eastAsiaTheme="minorEastAsia"/>
                <w:color w:val="000000"/>
                <w:lang w:val="en-US" w:eastAsia="ko-KR"/>
              </w:rPr>
            </w:pPr>
            <w:ins w:id="94"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95" w:author="seungjune.yi" w:date="2020-11-04T18:02:00Z"/>
                <w:rFonts w:eastAsiaTheme="minorEastAsia"/>
                <w:color w:val="000000"/>
                <w:lang w:eastAsia="ko-KR"/>
              </w:rPr>
            </w:pPr>
            <w:ins w:id="96"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97" w:author="seungjune.yi" w:date="2020-11-04T18:03:00Z">
              <w:r>
                <w:rPr>
                  <w:rFonts w:eastAsiaTheme="minorEastAsia"/>
                  <w:color w:val="000000"/>
                  <w:lang w:eastAsia="ko-KR"/>
                </w:rPr>
                <w:t xml:space="preserve"> If that happens, </w:t>
              </w:r>
              <w:proofErr w:type="spellStart"/>
              <w:r>
                <w:rPr>
                  <w:rFonts w:eastAsiaTheme="minorEastAsia"/>
                  <w:color w:val="000000"/>
                  <w:lang w:eastAsia="ko-KR"/>
                </w:rPr>
                <w:t>HFN</w:t>
              </w:r>
              <w:proofErr w:type="spellEnd"/>
              <w:r>
                <w:rPr>
                  <w:rFonts w:eastAsiaTheme="minorEastAsia"/>
                  <w:color w:val="000000"/>
                  <w:lang w:eastAsia="ko-KR"/>
                </w:rPr>
                <w:t xml:space="preserve"> de-synchronization problem occurs. Thus, the </w:t>
              </w:r>
            </w:ins>
            <w:ins w:id="98" w:author="seungjune.yi" w:date="2020-11-04T18:04:00Z">
              <w:r>
                <w:rPr>
                  <w:rFonts w:eastAsiaTheme="minorEastAsia"/>
                  <w:color w:val="000000"/>
                  <w:lang w:eastAsia="ko-KR"/>
                </w:rPr>
                <w:t xml:space="preserve">PDCP </w:t>
              </w:r>
            </w:ins>
            <w:ins w:id="99" w:author="seungjune.yi" w:date="2020-11-04T18:03:00Z">
              <w:r>
                <w:rPr>
                  <w:rFonts w:eastAsiaTheme="minorEastAsia"/>
                  <w:color w:val="000000"/>
                  <w:lang w:eastAsia="ko-KR"/>
                </w:rPr>
                <w:t xml:space="preserve">specification already provides guideline </w:t>
              </w:r>
            </w:ins>
            <w:ins w:id="100" w:author="seungjune.yi" w:date="2020-11-04T18:04:00Z">
              <w:r>
                <w:rPr>
                  <w:rFonts w:eastAsiaTheme="minorEastAsia"/>
                  <w:color w:val="000000"/>
                  <w:lang w:eastAsia="ko-KR"/>
                </w:rPr>
                <w:t>in the NOTE shown below.</w:t>
              </w:r>
            </w:ins>
          </w:p>
          <w:p>
            <w:pPr>
              <w:pStyle w:val="NO"/>
              <w:rPr>
                <w:ins w:id="101" w:author="seungjune.yi" w:date="2020-11-04T18:01:00Z"/>
                <w:rFonts w:eastAsiaTheme="minorEastAsia" w:hint="eastAsia"/>
                <w:color w:val="000000"/>
                <w:lang w:eastAsia="ko-KR"/>
                <w:rPrChange w:id="102" w:author="seungjune.yi" w:date="2020-11-04T18:02:00Z">
                  <w:rPr>
                    <w:ins w:id="103" w:author="seungjune.yi" w:date="2020-11-04T18:01:00Z"/>
                    <w:rFonts w:eastAsiaTheme="minorEastAsia"/>
                    <w:color w:val="000000"/>
                    <w:lang w:val="en-US" w:eastAsia="ko-KR"/>
                  </w:rPr>
                </w:rPrChange>
              </w:rPr>
              <w:pPrChange w:id="104" w:author="seungjune.yi" w:date="2020-11-04T18:04:00Z">
                <w:pPr>
                  <w:overflowPunct w:val="0"/>
                  <w:autoSpaceDE w:val="0"/>
                  <w:autoSpaceDN w:val="0"/>
                  <w:adjustRightInd w:val="0"/>
                </w:pPr>
              </w:pPrChange>
            </w:pPr>
            <w:ins w:id="105" w:author="seungjune.yi" w:date="2020-11-04T18:02:00Z">
              <w:r>
                <w:t>NOTE 1:</w:t>
              </w:r>
              <w:r>
                <w:tab/>
                <w:t xml:space="preserve">Associating more than half of the PDCP SN space of contiguous PDCP SDUs with PDCP SNs, when e.g., the PDCP SDUs are discarded or transmitted without acknowledgement, may cause </w:t>
              </w:r>
              <w:proofErr w:type="spellStart"/>
              <w:r>
                <w:t>HFN</w:t>
              </w:r>
              <w:proofErr w:type="spellEnd"/>
              <w:r>
                <w:t xml:space="preserve"> desynchronization problem. How to prevent </w:t>
              </w:r>
              <w:proofErr w:type="spellStart"/>
              <w:r>
                <w:t>HFN</w:t>
              </w:r>
              <w:proofErr w:type="spellEnd"/>
              <w:r>
                <w:t xml:space="preserve"> desynchronization problem is left up to </w:t>
              </w:r>
              <w:proofErr w:type="spellStart"/>
              <w:r>
                <w:t>UE</w:t>
              </w:r>
              <w:proofErr w:type="spellEnd"/>
              <w:r>
                <w:t xml:space="preserve"> implementation.</w:t>
              </w:r>
            </w:ins>
          </w:p>
        </w:tc>
      </w:tr>
    </w:tbl>
    <w:p>
      <w:pPr>
        <w:pStyle w:val="Doc-text2"/>
        <w:rPr>
          <w:lang w:val="en-US" w:eastAsia="zh-CN"/>
        </w:rPr>
      </w:pPr>
    </w:p>
    <w:p>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pPr>
              <w:overflowPunct w:val="0"/>
              <w:autoSpaceDE w:val="0"/>
              <w:autoSpaceDN w:val="0"/>
              <w:adjustRightInd w:val="0"/>
              <w:textAlignment w:val="baseline"/>
              <w:rPr>
                <w:rFonts w:ascii="Arial" w:hAnsi="Arial" w:cs="Arial"/>
              </w:rPr>
            </w:pPr>
            <w:r>
              <w:rPr>
                <w:rFonts w:ascii="Arial" w:hAnsi="Arial" w:cs="Arial"/>
                <w:noProof/>
                <w:lang w:val="en-US" w:eastAsia="ko-KR"/>
              </w:rPr>
              <w:lastRenderedPageBreak/>
              <w:drawing>
                <wp:inline distT="0" distB="0" distL="0" distR="0">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pPr>
        <w:spacing w:before="60" w:after="0"/>
        <w:ind w:left="1259" w:hanging="1259"/>
        <w:rPr>
          <w:rFonts w:ascii="Arial" w:eastAsia="MS Mincho" w:hAnsi="Arial"/>
          <w:noProof/>
          <w:szCs w:val="24"/>
          <w:lang w:eastAsia="en-GB"/>
        </w:rPr>
      </w:pPr>
    </w:p>
    <w:p>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Do you agree the observation 3 (</w:t>
      </w:r>
      <w:r>
        <w:rPr>
          <w:rFonts w:eastAsia="SimSun"/>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106" w:author="Ming-Yuan Cheng" w:date="2020-11-04T11:18: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107" w:author="Ming-Yuan Cheng" w:date="2020-11-04T11:18: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SimSun"/>
                <w:color w:val="000000"/>
                <w:lang w:val="en-US" w:eastAsia="zh-CN"/>
                <w:rPrChange w:id="108" w:author="OPPO (Qianxi)" w:date="2020-11-04T12:39:00Z">
                  <w:rPr>
                    <w:rFonts w:eastAsia="Times New Roman"/>
                    <w:color w:val="000000"/>
                    <w:lang w:val="en-US" w:eastAsia="ja-JP"/>
                  </w:rPr>
                </w:rPrChange>
              </w:rPr>
            </w:pPr>
            <w:ins w:id="109"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110" w:author="OPPO (Qianxi)" w:date="2020-11-04T12:39:00Z">
                  <w:rPr>
                    <w:rFonts w:eastAsia="Times New Roman"/>
                    <w:color w:val="000000"/>
                    <w:lang w:val="en-US" w:eastAsia="ja-JP"/>
                  </w:rPr>
                </w:rPrChange>
              </w:rPr>
            </w:pPr>
            <w:ins w:id="111"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112" w:author="Donggun Kim" w:date="2020-11-04T15:16:00Z">
                  <w:rPr>
                    <w:rFonts w:eastAsia="SimSun"/>
                    <w:color w:val="000000"/>
                    <w:lang w:val="en-US" w:eastAsia="zh-CN"/>
                  </w:rPr>
                </w:rPrChange>
              </w:rPr>
            </w:pPr>
            <w:ins w:id="113" w:author="Donggun Kim" w:date="2020-11-04T15:16: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114" w:author="Donggun Kim" w:date="2020-11-04T15:16:00Z">
                  <w:rPr>
                    <w:rFonts w:eastAsia="SimSun"/>
                    <w:color w:val="000000"/>
                    <w:lang w:val="en-US" w:eastAsia="zh-CN"/>
                  </w:rPr>
                </w:rPrChange>
              </w:rPr>
            </w:pPr>
            <w:ins w:id="115" w:author="Donggun Kim" w:date="2020-11-04T15:16:00Z">
              <w:r>
                <w:rPr>
                  <w:rFonts w:eastAsiaTheme="minorEastAsia" w:hint="eastAsia"/>
                  <w:color w:val="000000"/>
                  <w:lang w:val="en-US" w:eastAsia="ko-KR"/>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rPr>
          <w:ins w:id="116"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17" w:author="Benoist" w:date="2020-11-04T15:56:00Z"/>
                <w:rFonts w:eastAsiaTheme="minorEastAsia"/>
                <w:color w:val="000000"/>
                <w:lang w:val="en-US" w:eastAsia="ko-KR"/>
              </w:rPr>
            </w:pPr>
            <w:ins w:id="118"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19" w:author="Benoist" w:date="2020-11-04T15:56:00Z"/>
                <w:rFonts w:eastAsiaTheme="minorEastAsia"/>
                <w:color w:val="000000"/>
                <w:lang w:val="en-US" w:eastAsia="ko-KR"/>
              </w:rPr>
            </w:pPr>
            <w:ins w:id="120"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21" w:author="Benoist" w:date="2020-11-04T15:56:00Z"/>
                <w:rFonts w:eastAsia="Times New Roman"/>
                <w:color w:val="000000"/>
                <w:lang w:val="en-US" w:eastAsia="ja-JP"/>
              </w:rPr>
            </w:pPr>
          </w:p>
        </w:tc>
      </w:tr>
      <w:tr>
        <w:trPr>
          <w:ins w:id="122"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23" w:author="seungjune.yi" w:date="2020-11-04T18:05:00Z"/>
                <w:rFonts w:eastAsiaTheme="minorEastAsia"/>
                <w:color w:val="000000"/>
                <w:lang w:val="en-US" w:eastAsia="ko-KR"/>
              </w:rPr>
            </w:pPr>
            <w:ins w:id="124"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25" w:author="seungjune.yi" w:date="2020-11-04T18:05:00Z"/>
                <w:rFonts w:eastAsiaTheme="minorEastAsia"/>
                <w:color w:val="000000"/>
                <w:lang w:val="en-US" w:eastAsia="ko-KR"/>
              </w:rPr>
            </w:pPr>
            <w:ins w:id="126"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27" w:author="seungjune.yi" w:date="2020-11-04T18:05:00Z"/>
                <w:rFonts w:eastAsia="Times New Roman"/>
                <w:color w:val="000000"/>
                <w:lang w:val="en-US" w:eastAsia="ja-JP"/>
              </w:rPr>
            </w:pPr>
          </w:p>
        </w:tc>
      </w:tr>
    </w:tbl>
    <w:p>
      <w:pPr>
        <w:tabs>
          <w:tab w:val="left" w:pos="709"/>
        </w:tabs>
        <w:rPr>
          <w:lang w:eastAsia="ko-KR"/>
        </w:rPr>
      </w:pPr>
    </w:p>
    <w:p>
      <w:r>
        <w:t>And the corresponding spec clarification is:</w:t>
      </w:r>
    </w:p>
    <w:tbl>
      <w:tblPr>
        <w:tblStyle w:val="af1"/>
        <w:tblW w:w="0" w:type="auto"/>
        <w:shd w:val="clear" w:color="auto" w:fill="F2F2F2" w:themeFill="background1" w:themeFillShade="F2"/>
        <w:tblLook w:val="04A0" w:firstRow="1" w:lastRow="0" w:firstColumn="1" w:lastColumn="0" w:noHBand="0" w:noVBand="1"/>
      </w:tblPr>
      <w:tblGrid>
        <w:gridCol w:w="9629"/>
      </w:tblGrid>
      <w:tr>
        <w:tc>
          <w:tcPr>
            <w:tcW w:w="9629" w:type="dxa"/>
            <w:shd w:val="clear" w:color="auto" w:fill="F2F2F2" w:themeFill="background1" w:themeFillShade="F2"/>
          </w:tcPr>
          <w:p>
            <w:pPr>
              <w:overflowPunct w:val="0"/>
              <w:autoSpaceDE w:val="0"/>
              <w:autoSpaceDN w:val="0"/>
              <w:adjustRightInd w:val="0"/>
              <w:textAlignment w:val="baseline"/>
              <w:rPr>
                <w:rFonts w:ascii="Arial" w:hAnsi="Arial" w:cs="Arial"/>
                <w:b/>
              </w:rPr>
            </w:pPr>
            <w:r>
              <w:rPr>
                <w:rFonts w:ascii="Arial" w:hAnsi="Arial" w:cs="Arial"/>
                <w:b/>
              </w:rPr>
              <w:t>Proposal: NW can explicitly configure UE to perform the PDCP recovery procedure via the normal RRCReconfiguration, not restricted by the following three cases:</w:t>
            </w:r>
          </w:p>
          <w:p>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pPr>
        <w:tabs>
          <w:tab w:val="left" w:pos="709"/>
        </w:tabs>
        <w:rPr>
          <w:lang w:eastAsia="ko-KR"/>
        </w:rPr>
      </w:pPr>
    </w:p>
    <w:p>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Do you agree the proposal and the 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128" w:author="Ming-Yuan Cheng" w:date="2020-11-04T11:19: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129" w:author="Ming-Yuan Cheng" w:date="2020-11-04T11:19:00Z">
              <w:r>
                <w:rPr>
                  <w:rFonts w:eastAsia="Times New Roman"/>
                  <w:color w:val="000000"/>
                  <w:lang w:val="en-US" w:eastAsia="ja-JP"/>
                </w:rPr>
                <w:t>Yes, but</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130" w:author="Ming-Yuan Cheng" w:date="2020-11-04T11:19:00Z">
              <w:r>
                <w:rPr>
                  <w:rFonts w:eastAsia="Times New Roman"/>
                  <w:color w:val="000000"/>
                  <w:lang w:val="en-US" w:eastAsia="ja-JP"/>
                </w:rPr>
                <w:t>Based on current spec, there is no such limitation at all.</w:t>
              </w:r>
            </w:ins>
          </w:p>
        </w:tc>
      </w:tr>
      <w:tr>
        <w:tc>
          <w:tcPr>
            <w:tcW w:w="2122" w:type="dxa"/>
            <w:shd w:val="clear" w:color="auto" w:fill="auto"/>
          </w:tcPr>
          <w:p>
            <w:pPr>
              <w:overflowPunct w:val="0"/>
              <w:autoSpaceDE w:val="0"/>
              <w:autoSpaceDN w:val="0"/>
              <w:adjustRightInd w:val="0"/>
              <w:rPr>
                <w:rFonts w:eastAsia="Times New Roman"/>
                <w:color w:val="000000"/>
                <w:lang w:eastAsia="ja-JP"/>
                <w:rPrChange w:id="131" w:author="OPPO (Qianxi)" w:date="2020-11-04T12:39:00Z">
                  <w:rPr>
                    <w:rFonts w:eastAsia="Times New Roman"/>
                    <w:color w:val="000000"/>
                    <w:lang w:val="en-US" w:eastAsia="ja-JP"/>
                  </w:rPr>
                </w:rPrChange>
              </w:rPr>
            </w:pPr>
            <w:ins w:id="132" w:author="OPPO (Qianxi)" w:date="2020-11-04T12:39:00Z">
              <w:r>
                <w:rPr>
                  <w:rFonts w:eastAsia="Times New Roman"/>
                  <w:color w:val="000000"/>
                  <w:lang w:eastAsia="ja-JP"/>
                </w:rPr>
                <w:t>OPPO</w:t>
              </w:r>
            </w:ins>
          </w:p>
        </w:tc>
        <w:tc>
          <w:tcPr>
            <w:tcW w:w="1842" w:type="dxa"/>
            <w:shd w:val="clear" w:color="auto" w:fill="auto"/>
          </w:tcPr>
          <w:p>
            <w:pPr>
              <w:overflowPunct w:val="0"/>
              <w:autoSpaceDE w:val="0"/>
              <w:autoSpaceDN w:val="0"/>
              <w:adjustRightInd w:val="0"/>
              <w:rPr>
                <w:rFonts w:eastAsia="SimSun"/>
                <w:color w:val="000000"/>
                <w:lang w:val="en-US" w:eastAsia="zh-CN"/>
                <w:rPrChange w:id="133" w:author="OPPO (Qianxi)" w:date="2020-11-04T12:39:00Z">
                  <w:rPr>
                    <w:rFonts w:eastAsia="Times New Roman"/>
                    <w:color w:val="000000"/>
                    <w:lang w:val="en-US" w:eastAsia="ja-JP"/>
                  </w:rPr>
                </w:rPrChange>
              </w:rPr>
            </w:pPr>
            <w:ins w:id="134" w:author="OPPO (Qianxi)" w:date="2020-11-04T12:39:00Z">
              <w:r>
                <w:rPr>
                  <w:rFonts w:eastAsia="SimSun" w:hint="eastAsia"/>
                  <w:color w:val="000000"/>
                  <w:lang w:val="en-US" w:eastAsia="zh-CN"/>
                </w:rPr>
                <w:t>S</w:t>
              </w:r>
              <w:r>
                <w:rPr>
                  <w:rFonts w:eastAsia="SimSun"/>
                  <w:color w:val="000000"/>
                  <w:lang w:val="en-US" w:eastAsia="zh-CN"/>
                </w:rPr>
                <w:t>ame view</w:t>
              </w:r>
            </w:ins>
            <w:ins w:id="135" w:author="OPPO (Qianxi)" w:date="2020-11-04T12:40:00Z">
              <w:r>
                <w:rPr>
                  <w:rFonts w:eastAsia="SimSun"/>
                  <w:color w:val="000000"/>
                  <w:lang w:val="en-US" w:eastAsia="zh-CN"/>
                </w:rPr>
                <w:t xml:space="preserve"> as MTK</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136" w:author="Donggun Kim" w:date="2020-11-04T15:16:00Z">
                  <w:rPr>
                    <w:rFonts w:eastAsia="SimSun"/>
                    <w:color w:val="000000"/>
                    <w:lang w:val="en-US" w:eastAsia="zh-CN"/>
                  </w:rPr>
                </w:rPrChange>
              </w:rPr>
            </w:pPr>
            <w:ins w:id="137" w:author="Donggun Kim" w:date="2020-11-04T15:16: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138" w:author="Donggun Kim" w:date="2020-11-04T15:16:00Z">
                  <w:rPr>
                    <w:rFonts w:eastAsia="SimSun"/>
                    <w:color w:val="000000"/>
                    <w:lang w:val="en-US" w:eastAsia="zh-CN"/>
                  </w:rPr>
                </w:rPrChange>
              </w:rPr>
            </w:pPr>
            <w:ins w:id="139" w:author="Donggun Kim" w:date="2020-11-04T15:16:00Z">
              <w:r>
                <w:rPr>
                  <w:rFonts w:eastAsiaTheme="minorEastAsia" w:hint="eastAsia"/>
                  <w:color w:val="000000"/>
                  <w:lang w:val="en-US" w:eastAsia="ko-KR"/>
                </w:rPr>
                <w:t>Yes, but</w:t>
              </w:r>
            </w:ins>
          </w:p>
        </w:tc>
        <w:tc>
          <w:tcPr>
            <w:tcW w:w="5665" w:type="dxa"/>
            <w:shd w:val="clear" w:color="auto" w:fill="auto"/>
          </w:tcPr>
          <w:p>
            <w:pPr>
              <w:overflowPunct w:val="0"/>
              <w:autoSpaceDE w:val="0"/>
              <w:autoSpaceDN w:val="0"/>
              <w:adjustRightInd w:val="0"/>
              <w:rPr>
                <w:rFonts w:eastAsiaTheme="minorEastAsia"/>
                <w:color w:val="000000"/>
                <w:lang w:val="en-US" w:eastAsia="ko-KR"/>
                <w:rPrChange w:id="140" w:author="Donggun Kim" w:date="2020-11-04T15:16:00Z">
                  <w:rPr>
                    <w:rFonts w:eastAsia="Times New Roman"/>
                    <w:color w:val="000000"/>
                    <w:lang w:val="en-US" w:eastAsia="ja-JP"/>
                  </w:rPr>
                </w:rPrChange>
              </w:rPr>
            </w:pPr>
            <w:ins w:id="141" w:author="Donggun Kim" w:date="2020-11-04T15:16:00Z">
              <w:r>
                <w:rPr>
                  <w:rFonts w:eastAsiaTheme="minorEastAsia" w:hint="eastAsia"/>
                  <w:color w:val="000000"/>
                  <w:lang w:val="en-US" w:eastAsia="ko-KR"/>
                </w:rPr>
                <w:t xml:space="preserve">In NR, we think that the general principle is not to list </w:t>
              </w:r>
            </w:ins>
            <w:ins w:id="142" w:author="Donggun Kim" w:date="2020-11-04T15:17:00Z">
              <w:r>
                <w:rPr>
                  <w:rFonts w:eastAsiaTheme="minorEastAsia" w:hint="eastAsia"/>
                  <w:color w:val="000000"/>
                  <w:lang w:val="en-US" w:eastAsia="ko-KR"/>
                </w:rPr>
                <w:t>such use cases</w:t>
              </w:r>
            </w:ins>
            <w:ins w:id="143" w:author="Donggun Kim" w:date="2020-11-04T15:19:00Z">
              <w:r>
                <w:rPr>
                  <w:rFonts w:eastAsiaTheme="minorEastAsia" w:hint="eastAsia"/>
                  <w:color w:val="000000"/>
                  <w:lang w:val="en-US" w:eastAsia="ko-KR"/>
                </w:rPr>
                <w:t xml:space="preserve"> </w:t>
              </w:r>
            </w:ins>
            <w:ins w:id="144" w:author="Donggun Kim" w:date="2020-11-04T15:17:00Z">
              <w:r>
                <w:rPr>
                  <w:rFonts w:eastAsiaTheme="minorEastAsia" w:hint="eastAsia"/>
                  <w:color w:val="000000"/>
                  <w:lang w:val="en-US" w:eastAsia="ko-KR"/>
                </w:rPr>
                <w:t xml:space="preserve">unless </w:t>
              </w:r>
            </w:ins>
            <w:ins w:id="145" w:author="Donggun Kim" w:date="2020-11-04T15:18:00Z">
              <w:r>
                <w:rPr>
                  <w:rFonts w:eastAsiaTheme="minorEastAsia" w:hint="eastAsia"/>
                  <w:color w:val="000000"/>
                  <w:lang w:val="en-US" w:eastAsia="ko-KR"/>
                </w:rPr>
                <w:t xml:space="preserve">there is </w:t>
              </w:r>
            </w:ins>
            <w:ins w:id="146"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147" w:author="Donggun Kim" w:date="2020-11-04T15:18:00Z">
              <w:r>
                <w:rPr>
                  <w:rFonts w:eastAsiaTheme="minorEastAsia" w:hint="eastAsia"/>
                  <w:color w:val="000000"/>
                  <w:lang w:val="en-US" w:eastAsia="ko-KR"/>
                </w:rPr>
                <w:t>.</w:t>
              </w:r>
            </w:ins>
          </w:p>
        </w:tc>
      </w:tr>
      <w:tr>
        <w:trPr>
          <w:ins w:id="148"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49" w:author="Benoist" w:date="2020-11-04T15:56:00Z"/>
                <w:rFonts w:eastAsiaTheme="minorEastAsia"/>
                <w:color w:val="000000"/>
                <w:lang w:val="en-US" w:eastAsia="ko-KR"/>
              </w:rPr>
            </w:pPr>
            <w:ins w:id="150"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51" w:author="Benoist" w:date="2020-11-04T15:56:00Z"/>
                <w:rFonts w:eastAsiaTheme="minorEastAsia"/>
                <w:color w:val="000000"/>
                <w:lang w:val="en-US" w:eastAsia="ko-KR"/>
              </w:rPr>
            </w:pPr>
            <w:ins w:id="152"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53" w:author="Benoist" w:date="2020-11-04T15:56:00Z"/>
                <w:rFonts w:eastAsiaTheme="minorEastAsia"/>
                <w:color w:val="000000"/>
                <w:lang w:val="en-US" w:eastAsia="ko-KR"/>
              </w:rPr>
            </w:pPr>
            <w:ins w:id="154"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trPr>
          <w:ins w:id="155"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56" w:author="seungjune.yi" w:date="2020-11-04T18:06:00Z"/>
                <w:rFonts w:eastAsiaTheme="minorEastAsia"/>
                <w:color w:val="000000"/>
                <w:lang w:val="en-US" w:eastAsia="ko-KR"/>
              </w:rPr>
            </w:pPr>
            <w:ins w:id="157"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58" w:author="seungjune.yi" w:date="2020-11-04T18:06:00Z"/>
                <w:rFonts w:eastAsiaTheme="minorEastAsia"/>
                <w:color w:val="000000"/>
                <w:lang w:val="en-US" w:eastAsia="ko-KR"/>
              </w:rPr>
            </w:pPr>
            <w:ins w:id="159"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60" w:author="seungjune.yi" w:date="2020-11-04T18:06:00Z"/>
                <w:rFonts w:eastAsiaTheme="minorEastAsia"/>
                <w:color w:val="000000"/>
                <w:lang w:val="en-US" w:eastAsia="ko-KR"/>
              </w:rPr>
            </w:pPr>
            <w:ins w:id="161" w:author="seungjune.yi" w:date="2020-11-04T18:06:00Z">
              <w:r>
                <w:rPr>
                  <w:rFonts w:eastAsiaTheme="minorEastAsia" w:hint="eastAsia"/>
                  <w:color w:val="000000"/>
                  <w:lang w:val="en-US" w:eastAsia="ko-KR"/>
                </w:rPr>
                <w:t>Specification change is not needed.</w:t>
              </w:r>
            </w:ins>
          </w:p>
        </w:tc>
      </w:tr>
    </w:tbl>
    <w:p>
      <w:pPr>
        <w:tabs>
          <w:tab w:val="left" w:pos="709"/>
        </w:tabs>
        <w:rPr>
          <w:lang w:eastAsia="ko-KR"/>
        </w:rPr>
      </w:pPr>
    </w:p>
    <w:p>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lastRenderedPageBreak/>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162" w:author="Ming-Yuan Cheng" w:date="2020-11-04T11:20: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163" w:author="Ming-Yuan Cheng" w:date="2020-11-04T11:20:00Z">
              <w:r>
                <w:rPr>
                  <w:rFonts w:eastAsia="Times New Roman"/>
                  <w:color w:val="000000"/>
                  <w:lang w:val="en-US" w:eastAsia="ja-JP"/>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164" w:author="Ming-Yuan Cheng" w:date="2020-11-04T11:21:00Z">
              <w:r>
                <w:rPr>
                  <w:rFonts w:eastAsia="Times New Roman"/>
                  <w:color w:val="000000"/>
                  <w:lang w:val="en-US" w:eastAsia="ja-JP"/>
                </w:rPr>
                <w:t>Clarification is OK, but seems no need to capture related change.</w:t>
              </w:r>
            </w:ins>
          </w:p>
        </w:tc>
      </w:tr>
      <w:tr>
        <w:tc>
          <w:tcPr>
            <w:tcW w:w="2122" w:type="dxa"/>
            <w:shd w:val="clear" w:color="auto" w:fill="auto"/>
          </w:tcPr>
          <w:p>
            <w:pPr>
              <w:overflowPunct w:val="0"/>
              <w:autoSpaceDE w:val="0"/>
              <w:autoSpaceDN w:val="0"/>
              <w:adjustRightInd w:val="0"/>
              <w:rPr>
                <w:rFonts w:eastAsia="SimSun"/>
                <w:color w:val="000000"/>
                <w:lang w:val="en-US" w:eastAsia="zh-CN"/>
                <w:rPrChange w:id="165" w:author="OPPO (Qianxi)" w:date="2020-11-04T12:40:00Z">
                  <w:rPr>
                    <w:rFonts w:eastAsia="Times New Roman"/>
                    <w:color w:val="000000"/>
                    <w:lang w:val="en-US" w:eastAsia="ja-JP"/>
                  </w:rPr>
                </w:rPrChange>
              </w:rPr>
            </w:pPr>
            <w:ins w:id="166"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167" w:author="OPPO (Qianxi)" w:date="2020-11-04T12:40:00Z">
                  <w:rPr>
                    <w:rFonts w:eastAsia="Times New Roman"/>
                    <w:color w:val="000000"/>
                    <w:lang w:val="en-US" w:eastAsia="ja-JP"/>
                  </w:rPr>
                </w:rPrChange>
              </w:rPr>
            </w:pPr>
            <w:ins w:id="168"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pPr>
              <w:overflowPunct w:val="0"/>
              <w:autoSpaceDE w:val="0"/>
              <w:autoSpaceDN w:val="0"/>
              <w:adjustRightInd w:val="0"/>
              <w:rPr>
                <w:rFonts w:eastAsia="SimSun"/>
                <w:color w:val="000000"/>
                <w:lang w:val="en-US" w:eastAsia="zh-CN"/>
                <w:rPrChange w:id="169" w:author="OPPO (Qianxi)" w:date="2020-11-04T12:40:00Z">
                  <w:rPr>
                    <w:rFonts w:eastAsia="Times New Roman"/>
                    <w:color w:val="000000"/>
                    <w:lang w:val="en-US" w:eastAsia="ja-JP"/>
                  </w:rPr>
                </w:rPrChange>
              </w:rPr>
            </w:pPr>
            <w:ins w:id="170" w:author="OPPO (Qianxi)" w:date="2020-11-04T12:40:00Z">
              <w:r>
                <w:rPr>
                  <w:rFonts w:eastAsia="SimSun" w:hint="eastAsia"/>
                  <w:color w:val="000000"/>
                  <w:lang w:val="en-US" w:eastAsia="zh-CN"/>
                </w:rPr>
                <w:t>S</w:t>
              </w:r>
              <w:r>
                <w:rPr>
                  <w:rFonts w:eastAsia="SimSun"/>
                  <w:color w:val="000000"/>
                  <w:lang w:val="en-US" w:eastAsia="zh-CN"/>
                </w:rPr>
                <w:t>ame view as MTK</w:t>
              </w:r>
            </w:ins>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171" w:author="Donggun Kim" w:date="2020-11-04T15:19:00Z">
                  <w:rPr>
                    <w:rFonts w:eastAsia="SimSun"/>
                    <w:color w:val="000000"/>
                    <w:lang w:val="en-US" w:eastAsia="zh-CN"/>
                  </w:rPr>
                </w:rPrChange>
              </w:rPr>
            </w:pPr>
            <w:ins w:id="172" w:author="Donggun Kim" w:date="2020-11-04T15:19: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173" w:author="Donggun Kim" w:date="2020-11-04T15:19:00Z">
                  <w:rPr>
                    <w:rFonts w:eastAsia="SimSun"/>
                    <w:color w:val="000000"/>
                    <w:lang w:val="en-US" w:eastAsia="zh-CN"/>
                  </w:rPr>
                </w:rPrChange>
              </w:rPr>
            </w:pPr>
            <w:ins w:id="174" w:author="Donggun Kim" w:date="2020-11-04T15:19:00Z">
              <w:r>
                <w:rPr>
                  <w:rFonts w:eastAsiaTheme="minorEastAsia" w:hint="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rPr>
          <w:ins w:id="175"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76" w:author="Benoist" w:date="2020-11-04T15:56:00Z"/>
                <w:rFonts w:eastAsiaTheme="minorEastAsia"/>
                <w:color w:val="000000"/>
                <w:lang w:val="en-US" w:eastAsia="ko-KR"/>
              </w:rPr>
            </w:pPr>
            <w:ins w:id="177"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78" w:author="Benoist" w:date="2020-11-04T15:56:00Z"/>
                <w:rFonts w:eastAsiaTheme="minorEastAsia"/>
                <w:color w:val="000000"/>
                <w:lang w:val="en-US" w:eastAsia="ko-KR"/>
              </w:rPr>
            </w:pPr>
            <w:ins w:id="179"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80" w:author="Benoist" w:date="2020-11-04T15:56:00Z"/>
                <w:rFonts w:eastAsia="Times New Roman"/>
                <w:color w:val="000000"/>
                <w:lang w:val="en-US" w:eastAsia="ja-JP"/>
              </w:rPr>
            </w:pPr>
            <w:ins w:id="181" w:author="Benoist" w:date="2020-11-04T15:56:00Z">
              <w:r>
                <w:rPr>
                  <w:rFonts w:eastAsia="Times New Roman"/>
                  <w:color w:val="000000"/>
                  <w:lang w:val="en-US" w:eastAsia="ja-JP"/>
                </w:rPr>
                <w:t xml:space="preserve">As said above, we do not think the specification currently restricts the </w:t>
              </w:r>
              <w:proofErr w:type="spellStart"/>
              <w:r>
                <w:rPr>
                  <w:rFonts w:eastAsia="Times New Roman"/>
                  <w:color w:val="000000"/>
                  <w:lang w:val="en-US" w:eastAsia="ja-JP"/>
                </w:rPr>
                <w:t>behaviour</w:t>
              </w:r>
              <w:proofErr w:type="spellEnd"/>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r>
        <w:trPr>
          <w:ins w:id="182"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83" w:author="seungjune.yi" w:date="2020-11-04T18:07:00Z"/>
                <w:rFonts w:eastAsiaTheme="minorEastAsia"/>
                <w:color w:val="000000"/>
                <w:lang w:val="en-US" w:eastAsia="ko-KR"/>
              </w:rPr>
            </w:pPr>
            <w:ins w:id="184"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85" w:author="seungjune.yi" w:date="2020-11-04T18:07:00Z"/>
                <w:rFonts w:eastAsiaTheme="minorEastAsia"/>
                <w:color w:val="000000"/>
                <w:lang w:val="en-US" w:eastAsia="ko-KR"/>
              </w:rPr>
            </w:pPr>
            <w:ins w:id="186"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187" w:author="seungjune.yi" w:date="2020-11-04T18:07:00Z"/>
                <w:rFonts w:eastAsia="Times New Roman"/>
                <w:color w:val="000000"/>
                <w:lang w:val="en-US" w:eastAsia="ja-JP"/>
              </w:rPr>
            </w:pPr>
            <w:ins w:id="188" w:author="seungjune.yi" w:date="2020-11-04T18:07:00Z">
              <w:r>
                <w:rPr>
                  <w:rFonts w:eastAsiaTheme="minorEastAsia" w:hint="eastAsia"/>
                  <w:color w:val="000000"/>
                  <w:lang w:val="en-US" w:eastAsia="ko-KR"/>
                </w:rPr>
                <w:t>Specification change is not needed.</w:t>
              </w:r>
            </w:ins>
          </w:p>
        </w:tc>
      </w:tr>
    </w:tbl>
    <w:p>
      <w:pPr>
        <w:tabs>
          <w:tab w:val="left" w:pos="709"/>
        </w:tabs>
        <w:rPr>
          <w:lang w:eastAsia="ko-KR"/>
        </w:rPr>
      </w:pPr>
    </w:p>
    <w:p>
      <w:r>
        <w:t>The  corresponding text proposal is:</w:t>
      </w:r>
    </w:p>
    <w:tbl>
      <w:tblPr>
        <w:tblStyle w:val="af1"/>
        <w:tblW w:w="0" w:type="auto"/>
        <w:shd w:val="clear" w:color="auto" w:fill="F2F2F2" w:themeFill="background1" w:themeFillShade="F2"/>
        <w:tblLook w:val="04A0" w:firstRow="1" w:lastRow="0" w:firstColumn="1" w:lastColumn="0" w:noHBand="0" w:noVBand="1"/>
      </w:tblPr>
      <w:tblGrid>
        <w:gridCol w:w="9629"/>
      </w:tblGrid>
      <w:tr>
        <w:tc>
          <w:tcPr>
            <w:tcW w:w="9629" w:type="dxa"/>
            <w:shd w:val="clear" w:color="auto" w:fill="F2F2F2" w:themeFill="background1" w:themeFillShade="F2"/>
          </w:tcPr>
          <w:p>
            <w:pPr>
              <w:overflowPunct w:val="0"/>
              <w:autoSpaceDE w:val="0"/>
              <w:autoSpaceDN w:val="0"/>
              <w:adjustRightInd w:val="0"/>
              <w:ind w:left="284"/>
              <w:textAlignment w:val="baseline"/>
              <w:rPr>
                <w:rFonts w:ascii="Arial" w:hAnsi="Arial" w:cs="Arial"/>
                <w:b/>
              </w:rPr>
            </w:pPr>
          </w:p>
          <w:p>
            <w:pPr>
              <w:overflowPunct w:val="0"/>
              <w:autoSpaceDE w:val="0"/>
              <w:autoSpaceDN w:val="0"/>
              <w:adjustRightInd w:val="0"/>
              <w:ind w:left="640"/>
              <w:textAlignment w:val="baseline"/>
              <w:rPr>
                <w:rFonts w:ascii="Arial" w:hAnsi="Arial" w:cs="Arial"/>
                <w:b/>
              </w:rPr>
            </w:pPr>
            <w:r>
              <w:rPr>
                <w:rFonts w:ascii="Arial" w:hAnsi="Arial" w:cs="Arial"/>
                <w:b/>
                <w:noProof/>
                <w:lang w:val="en-US" w:eastAsia="ko-KR"/>
              </w:rPr>
              <w:drawing>
                <wp:inline distT="0" distB="0" distL="0" distR="0">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pPr>
        <w:tabs>
          <w:tab w:val="left" w:pos="709"/>
        </w:tabs>
        <w:rPr>
          <w:lang w:eastAsia="ko-KR"/>
        </w:rPr>
      </w:pPr>
    </w:p>
    <w:p>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189" w:author="Ming-Yuan Cheng" w:date="2020-11-04T11:20: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190" w:author="Ming-Yuan Cheng" w:date="2020-11-04T11:20:00Z">
              <w:r>
                <w:rPr>
                  <w:rFonts w:eastAsia="Times New Roman"/>
                  <w:color w:val="000000"/>
                  <w:lang w:val="en-US" w:eastAsia="ja-JP"/>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191" w:author="Ming-Yuan Cheng" w:date="2020-11-04T11:22:00Z">
              <w:r>
                <w:rPr>
                  <w:rFonts w:eastAsia="Times New Roman"/>
                  <w:color w:val="000000"/>
                  <w:lang w:val="en-US" w:eastAsia="ja-JP"/>
                </w:rPr>
                <w:t>Same as Q3 and Q4</w:t>
              </w:r>
            </w:ins>
          </w:p>
        </w:tc>
      </w:tr>
      <w:tr>
        <w:tc>
          <w:tcPr>
            <w:tcW w:w="2122" w:type="dxa"/>
            <w:shd w:val="clear" w:color="auto" w:fill="auto"/>
          </w:tcPr>
          <w:p>
            <w:pPr>
              <w:overflowPunct w:val="0"/>
              <w:autoSpaceDE w:val="0"/>
              <w:autoSpaceDN w:val="0"/>
              <w:adjustRightInd w:val="0"/>
              <w:rPr>
                <w:rFonts w:eastAsia="SimSun"/>
                <w:color w:val="000000"/>
                <w:lang w:val="en-US" w:eastAsia="zh-CN"/>
                <w:rPrChange w:id="192" w:author="OPPO (Qianxi)" w:date="2020-11-04T12:40:00Z">
                  <w:rPr>
                    <w:rFonts w:eastAsia="Times New Roman"/>
                    <w:color w:val="000000"/>
                    <w:lang w:val="en-US" w:eastAsia="ja-JP"/>
                  </w:rPr>
                </w:rPrChange>
              </w:rPr>
            </w:pPr>
            <w:ins w:id="193"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194" w:author="OPPO (Qianxi)" w:date="2020-11-04T12:40:00Z">
                  <w:rPr>
                    <w:rFonts w:eastAsia="Times New Roman"/>
                    <w:color w:val="000000"/>
                    <w:lang w:val="en-US" w:eastAsia="ja-JP"/>
                  </w:rPr>
                </w:rPrChange>
              </w:rPr>
            </w:pPr>
            <w:ins w:id="195"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196" w:author="Donggun Kim" w:date="2020-11-04T15:19:00Z">
                  <w:rPr>
                    <w:rFonts w:eastAsia="SimSun"/>
                    <w:color w:val="000000"/>
                    <w:lang w:val="en-US" w:eastAsia="zh-CN"/>
                  </w:rPr>
                </w:rPrChange>
              </w:rPr>
            </w:pPr>
            <w:ins w:id="197" w:author="Donggun Kim" w:date="2020-11-04T15:19: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198" w:author="Donggun Kim" w:date="2020-11-04T15:19:00Z">
                  <w:rPr>
                    <w:rFonts w:eastAsia="SimSun"/>
                    <w:color w:val="000000"/>
                    <w:lang w:val="en-US" w:eastAsia="zh-CN"/>
                  </w:rPr>
                </w:rPrChange>
              </w:rPr>
            </w:pPr>
            <w:ins w:id="199" w:author="Donggun Kim" w:date="2020-11-04T15:19:00Z">
              <w:r>
                <w:rPr>
                  <w:rFonts w:eastAsiaTheme="minorEastAsia" w:hint="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rPr>
          <w:ins w:id="200"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01" w:author="Benoist" w:date="2020-11-04T15:56:00Z"/>
                <w:rFonts w:eastAsiaTheme="minorEastAsia"/>
                <w:color w:val="000000"/>
                <w:lang w:val="en-US" w:eastAsia="ko-KR"/>
              </w:rPr>
            </w:pPr>
            <w:ins w:id="202"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03" w:author="Benoist" w:date="2020-11-04T15:56:00Z"/>
                <w:rFonts w:eastAsiaTheme="minorEastAsia"/>
                <w:color w:val="000000"/>
                <w:lang w:val="en-US" w:eastAsia="ko-KR"/>
              </w:rPr>
            </w:pPr>
            <w:ins w:id="204"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05" w:author="Benoist" w:date="2020-11-04T15:56:00Z"/>
                <w:rFonts w:eastAsia="Times New Roman"/>
                <w:color w:val="000000"/>
                <w:lang w:val="en-US" w:eastAsia="ja-JP"/>
              </w:rPr>
            </w:pPr>
            <w:ins w:id="206" w:author="Benoist" w:date="2020-11-04T15:56:00Z">
              <w:r>
                <w:rPr>
                  <w:rFonts w:eastAsia="Times New Roman"/>
                  <w:color w:val="000000"/>
                  <w:lang w:val="en-US" w:eastAsia="ja-JP"/>
                </w:rPr>
                <w:t xml:space="preserve">Since we think the specification is already clear, if there is a disagreement, confirming the intended </w:t>
              </w:r>
              <w:proofErr w:type="spellStart"/>
              <w:r>
                <w:rPr>
                  <w:rFonts w:eastAsia="Times New Roman"/>
                  <w:color w:val="000000"/>
                  <w:lang w:val="en-US" w:eastAsia="ja-JP"/>
                </w:rPr>
                <w:t>behaviour</w:t>
              </w:r>
              <w:proofErr w:type="spellEnd"/>
              <w:r>
                <w:rPr>
                  <w:rFonts w:eastAsia="Times New Roman"/>
                  <w:color w:val="000000"/>
                  <w:lang w:val="en-US" w:eastAsia="ja-JP"/>
                </w:rPr>
                <w:t xml:space="preserve"> in the meeting minutes should be enough.</w:t>
              </w:r>
            </w:ins>
          </w:p>
        </w:tc>
      </w:tr>
      <w:tr>
        <w:trPr>
          <w:ins w:id="207"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08" w:author="seungjune.yi" w:date="2020-11-04T18:07:00Z"/>
                <w:rFonts w:eastAsiaTheme="minorEastAsia"/>
                <w:color w:val="000000"/>
                <w:lang w:val="en-US" w:eastAsia="ko-KR"/>
              </w:rPr>
            </w:pPr>
            <w:ins w:id="209"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10" w:author="seungjune.yi" w:date="2020-11-04T18:07:00Z"/>
                <w:rFonts w:eastAsiaTheme="minorEastAsia"/>
                <w:color w:val="000000"/>
                <w:lang w:val="en-US" w:eastAsia="ko-KR"/>
              </w:rPr>
            </w:pPr>
            <w:ins w:id="211"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12" w:author="seungjune.yi" w:date="2020-11-04T18:07:00Z"/>
                <w:rFonts w:eastAsia="Times New Roman"/>
                <w:color w:val="000000"/>
                <w:lang w:val="en-US" w:eastAsia="ja-JP"/>
              </w:rPr>
            </w:pPr>
            <w:ins w:id="213" w:author="seungjune.yi" w:date="2020-11-04T18:07:00Z">
              <w:r>
                <w:rPr>
                  <w:rFonts w:eastAsiaTheme="minorEastAsia" w:hint="eastAsia"/>
                  <w:color w:val="000000"/>
                  <w:lang w:val="en-US" w:eastAsia="ko-KR"/>
                </w:rPr>
                <w:t>Specification change is not needed.</w:t>
              </w:r>
            </w:ins>
          </w:p>
        </w:tc>
      </w:tr>
    </w:tbl>
    <w:p>
      <w:pPr>
        <w:tabs>
          <w:tab w:val="left" w:pos="709"/>
        </w:tabs>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2"/>
        <w:rPr>
          <w:lang w:eastAsia="ko-KR"/>
        </w:rPr>
      </w:pPr>
      <w:r>
        <w:rPr>
          <w:lang w:eastAsia="ko-KR"/>
        </w:rPr>
        <w:t>3.2</w:t>
      </w:r>
      <w:r>
        <w:rPr>
          <w:lang w:eastAsia="ko-KR"/>
        </w:rPr>
        <w:tab/>
      </w:r>
      <w:r>
        <w:t>PDCP status report</w:t>
      </w:r>
    </w:p>
    <w:p>
      <w:pPr>
        <w:pStyle w:val="Doc-title"/>
      </w:pPr>
      <w:hyperlink r:id="rId16" w:tooltip="D:Documents3GPPtsg_ranWG2TSGR2_112-eDocsR2-2010559.zip" w:history="1">
        <w:r>
          <w:rPr>
            <w:rStyle w:val="aa"/>
          </w:rPr>
          <w:t>R2-2010559</w:t>
        </w:r>
      </w:hyperlink>
      <w:r>
        <w:tab/>
        <w:t>PDCP status report</w:t>
      </w:r>
      <w:r>
        <w:tab/>
        <w:t>Qualcomm Incorporated</w:t>
      </w:r>
      <w:r>
        <w:tab/>
        <w:t>CR</w:t>
      </w:r>
      <w:r>
        <w:tab/>
        <w:t>Rel-15</w:t>
      </w:r>
      <w:r>
        <w:tab/>
        <w:t>38.323</w:t>
      </w:r>
      <w:r>
        <w:tab/>
        <w:t>15.7.0</w:t>
      </w:r>
      <w:r>
        <w:tab/>
        <w:t>0058</w:t>
      </w:r>
      <w:r>
        <w:tab/>
        <w:t>-</w:t>
      </w:r>
      <w:r>
        <w:tab/>
        <w:t>F</w:t>
      </w:r>
      <w:r>
        <w:tab/>
        <w:t>NR_newRAT-Core</w:t>
      </w:r>
    </w:p>
    <w:p>
      <w:pPr>
        <w:pStyle w:val="Doc-title"/>
      </w:pPr>
      <w:hyperlink r:id="rId17" w:tooltip="D:Documents3GPPtsg_ranWG2TSGR2_112-eDocsR2-2010560.zip" w:history="1">
        <w:r>
          <w:rPr>
            <w:rStyle w:val="aa"/>
          </w:rPr>
          <w:t>R2-2010560</w:t>
        </w:r>
      </w:hyperlink>
      <w:r>
        <w:tab/>
        <w:t>PDCP status report</w:t>
      </w:r>
      <w:r>
        <w:tab/>
        <w:t>Qualcomm Incorporated</w:t>
      </w:r>
      <w:r>
        <w:tab/>
        <w:t>CR</w:t>
      </w:r>
      <w:r>
        <w:tab/>
        <w:t>Rel-16</w:t>
      </w:r>
      <w:r>
        <w:tab/>
        <w:t>38.323</w:t>
      </w:r>
      <w:r>
        <w:tab/>
        <w:t>16.2.0</w:t>
      </w:r>
      <w:r>
        <w:tab/>
        <w:t>0059</w:t>
      </w:r>
      <w:r>
        <w:tab/>
        <w:t>-</w:t>
      </w:r>
      <w:r>
        <w:tab/>
        <w:t>A</w:t>
      </w:r>
      <w:r>
        <w:tab/>
        <w:t>NR_newRAT-Core</w:t>
      </w:r>
    </w:p>
    <w:p>
      <w:pPr>
        <w:spacing w:before="60" w:after="0"/>
        <w:ind w:left="1259" w:hanging="1259"/>
        <w:rPr>
          <w:rFonts w:ascii="Arial" w:eastAsia="MS Mincho" w:hAnsi="Arial"/>
          <w:noProof/>
          <w:szCs w:val="24"/>
          <w:lang w:eastAsia="en-GB"/>
        </w:rPr>
      </w:pPr>
    </w:p>
    <w:p>
      <w:r>
        <w:t xml:space="preserve">According to </w:t>
      </w:r>
      <w:hyperlink r:id="rId18" w:tooltip="D:Documents3GPPtsg_ranWG2TSGR2_112-eDocsR2-2010559.zip" w:history="1">
        <w:r>
          <w:rPr>
            <w:rStyle w:val="aa"/>
          </w:rPr>
          <w:t>R2-2010559</w:t>
        </w:r>
      </w:hyperlink>
      <w:r>
        <w:rPr>
          <w:rStyle w:val="aa"/>
        </w:rPr>
        <w:t xml:space="preserve"> and </w:t>
      </w:r>
      <w:hyperlink r:id="rId19" w:tooltip="D:Documents3GPPtsg_ranWG2TSGR2_112-eDocsR2-2010560.zip" w:history="1">
        <w:r>
          <w:rPr>
            <w:rStyle w:val="aa"/>
          </w:rPr>
          <w:t>R2-2010560</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pPr>
              <w:rPr>
                <w:lang w:eastAsia="ko-KR"/>
              </w:rPr>
            </w:pPr>
            <w:r>
              <w:rPr>
                <w:lang w:eastAsia="ko-KR"/>
              </w:rPr>
              <w:lastRenderedPageBreak/>
              <w:t>When upper layers request a PDCP entity suspend, the receiving PDCP entity shall:</w:t>
            </w:r>
          </w:p>
          <w:p>
            <w:pPr>
              <w:pStyle w:val="B1"/>
              <w:rPr>
                <w:lang w:eastAsia="ko-KR"/>
              </w:rPr>
            </w:pPr>
            <w:r>
              <w:rPr>
                <w:lang w:eastAsia="ko-KR"/>
              </w:rPr>
              <w:t>-</w:t>
            </w:r>
            <w:r>
              <w:rPr>
                <w:lang w:eastAsia="ko-KR"/>
              </w:rPr>
              <w:tab/>
              <w:t>if t-</w:t>
            </w:r>
            <w:r>
              <w:rPr>
                <w:i/>
                <w:lang w:eastAsia="ko-KR"/>
              </w:rPr>
              <w:t>Reordering</w:t>
            </w:r>
            <w:r>
              <w:rPr>
                <w:lang w:eastAsia="ko-KR"/>
              </w:rPr>
              <w:t xml:space="preserve"> is running:</w:t>
            </w:r>
          </w:p>
          <w:p>
            <w:pPr>
              <w:pStyle w:val="B2"/>
              <w:rPr>
                <w:lang w:eastAsia="ko-KR"/>
              </w:rPr>
            </w:pPr>
            <w:r>
              <w:rPr>
                <w:lang w:eastAsia="ko-KR"/>
              </w:rPr>
              <w:t>-</w:t>
            </w:r>
            <w:r>
              <w:rPr>
                <w:lang w:eastAsia="ko-KR"/>
              </w:rPr>
              <w:tab/>
              <w:t xml:space="preserve">stop and reset </w:t>
            </w:r>
            <w:r>
              <w:rPr>
                <w:i/>
                <w:lang w:eastAsia="ko-KR"/>
              </w:rPr>
              <w:t>t-Reordering</w:t>
            </w:r>
            <w:r>
              <w:rPr>
                <w:lang w:eastAsia="ko-KR"/>
              </w:rPr>
              <w:t>;</w:t>
            </w:r>
          </w:p>
          <w:p>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pPr>
        <w:spacing w:before="60" w:after="0"/>
        <w:ind w:left="1259" w:hanging="1259"/>
        <w:rPr>
          <w:rFonts w:ascii="Arial" w:eastAsia="MS Mincho" w:hAnsi="Arial"/>
          <w:noProof/>
          <w:szCs w:val="24"/>
          <w:lang w:eastAsia="en-GB"/>
        </w:rPr>
      </w:pPr>
    </w:p>
    <w:p>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pStyle w:val="3"/>
            </w:pPr>
            <w:bookmarkStart w:id="214" w:name="_Toc12616342"/>
            <w:bookmarkStart w:id="215" w:name="_Toc52581733"/>
            <w:r>
              <w:t>5.4.1</w:t>
            </w:r>
            <w:r>
              <w:tab/>
              <w:t>Transmit operation</w:t>
            </w:r>
            <w:bookmarkEnd w:id="214"/>
            <w:bookmarkEnd w:id="215"/>
          </w:p>
          <w:p>
            <w:pPr>
              <w:rPr>
                <w:lang w:eastAsia="ko-KR"/>
              </w:rPr>
            </w:pPr>
            <w:r>
              <w:rPr>
                <w:lang w:eastAsia="ko-KR"/>
              </w:rPr>
              <w:t xml:space="preserve">For AM DRBs </w:t>
            </w:r>
            <w:r>
              <w:t>configured by upper layers to send a PDCP status report</w:t>
            </w:r>
            <w:r>
              <w:rPr>
                <w:lang w:eastAsia="ko-KR"/>
              </w:rPr>
              <w:t xml:space="preserve"> in the uplink (</w:t>
            </w:r>
            <w:r>
              <w:rPr>
                <w:i/>
              </w:rPr>
              <w:t>statusReportRequired</w:t>
            </w:r>
            <w:r>
              <w:rPr>
                <w:i/>
                <w:lang w:eastAsia="ko-KR"/>
              </w:rPr>
              <w:t xml:space="preserve"> </w:t>
            </w:r>
            <w:r>
              <w:rPr>
                <w:lang w:eastAsia="ko-KR"/>
              </w:rPr>
              <w:t xml:space="preserve">in </w:t>
            </w:r>
            <w:r>
              <w:t>TS 38.331</w:t>
            </w:r>
            <w:r>
              <w:rPr>
                <w:lang w:eastAsia="ko-KR"/>
              </w:rPr>
              <w:t xml:space="preserve"> [3]), the receiving PDCP entity shall trigger a PDCP status report when:</w:t>
            </w:r>
          </w:p>
          <w:p>
            <w:pPr>
              <w:pStyle w:val="B1"/>
            </w:pPr>
            <w:r>
              <w:t>-</w:t>
            </w:r>
            <w:r>
              <w:tab/>
              <w:t>upper layer requests a PDCP entity re-establishment;</w:t>
            </w:r>
          </w:p>
          <w:p>
            <w:pPr>
              <w:pStyle w:val="B1"/>
            </w:pPr>
            <w:r>
              <w:t>-</w:t>
            </w:r>
            <w:r>
              <w:tab/>
              <w:t>upper layer requests a PDCP data recovery.</w:t>
            </w:r>
          </w:p>
          <w:p>
            <w:pPr>
              <w:rPr>
                <w:lang w:eastAsia="ko-KR"/>
              </w:rPr>
            </w:pPr>
            <w:r>
              <w:rPr>
                <w:lang w:eastAsia="ko-KR"/>
              </w:rPr>
              <w:t>If a PDCP status report is triggered, the receiving PDCP entity shall:</w:t>
            </w:r>
          </w:p>
          <w:p>
            <w:pPr>
              <w:pStyle w:val="B1"/>
            </w:pPr>
            <w:r>
              <w:t>-</w:t>
            </w:r>
            <w:r>
              <w:tab/>
              <w:t>compile a PDCP status report as indicated below by:</w:t>
            </w:r>
          </w:p>
          <w:p>
            <w:pPr>
              <w:pStyle w:val="B2"/>
            </w:pPr>
            <w:r>
              <w:t>-</w:t>
            </w:r>
            <w:r>
              <w:tab/>
              <w:t>setting the FMC field to RX_DELIV;</w:t>
            </w:r>
          </w:p>
          <w:p>
            <w:pPr>
              <w:pStyle w:val="B2"/>
            </w:pPr>
            <w:r>
              <w:t>-</w:t>
            </w:r>
            <w:r>
              <w:tab/>
              <w:t>if RX_DELIV &lt; RX_NEXT:</w:t>
            </w:r>
          </w:p>
          <w:p>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pPr>
              <w:pStyle w:val="B3"/>
            </w:pPr>
            <w:r>
              <w:t>-</w:t>
            </w:r>
            <w:r>
              <w:tab/>
              <w:t xml:space="preserve">setting in the bitmap field as '0' </w:t>
            </w:r>
            <w:r>
              <w:rPr>
                <w:lang w:eastAsia="ko-KR"/>
              </w:rPr>
              <w:t xml:space="preserve">for </w:t>
            </w:r>
            <w:r>
              <w:t>all PDCP SDUs that have not been received, and optionally PDCP SDUs for which decompression have failed;</w:t>
            </w:r>
          </w:p>
          <w:p>
            <w:pPr>
              <w:pStyle w:val="B3"/>
            </w:pPr>
            <w:r>
              <w:t>-</w:t>
            </w:r>
            <w:r>
              <w:tab/>
              <w:t xml:space="preserve">setting in the bitmap field as '1' </w:t>
            </w:r>
            <w:r>
              <w:rPr>
                <w:lang w:eastAsia="ko-KR"/>
              </w:rPr>
              <w:t xml:space="preserve">for </w:t>
            </w:r>
            <w:r>
              <w:t>all PDCP SDUs that have been received;</w:t>
            </w:r>
          </w:p>
          <w:p>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pPr>
              <w:pStyle w:val="B3"/>
              <w:ind w:left="284"/>
            </w:pPr>
            <w:ins w:id="216" w:author="Leena Zacharias" w:date="2020-10-19T22:14:00Z">
              <w:r>
                <w:t xml:space="preserve">Note: </w:t>
              </w:r>
            </w:ins>
            <w:ins w:id="217" w:author="Leena Zacharias" w:date="2020-10-19T22:32:00Z">
              <w:r>
                <w:t>If the PDCP re-establishment is triggered due to the PDCP entity being resumed after PDCP entity suspend, t</w:t>
              </w:r>
            </w:ins>
            <w:ins w:id="218" w:author="Leena Zacharias" w:date="2020-10-19T22:14:00Z">
              <w:r>
                <w:t xml:space="preserve">he receiving PDCP entity </w:t>
              </w:r>
            </w:ins>
            <w:ins w:id="219" w:author="Leena Zacharias" w:date="2020-10-20T13:34:00Z">
              <w:r>
                <w:t>may</w:t>
              </w:r>
            </w:ins>
            <w:ins w:id="220" w:author="Leena Zacharias" w:date="2020-10-19T22:14:00Z">
              <w:r>
                <w:t xml:space="preserve"> omit </w:t>
              </w:r>
            </w:ins>
            <w:ins w:id="221" w:author="Leena Zacharias" w:date="2020-10-19T22:15:00Z">
              <w:r>
                <w:t>the PDCP status report</w:t>
              </w:r>
            </w:ins>
            <w:ins w:id="222" w:author="Leena Zacharias" w:date="2020-10-19T22:16:00Z">
              <w:r>
                <w:t>.</w:t>
              </w:r>
            </w:ins>
          </w:p>
        </w:tc>
      </w:tr>
    </w:tbl>
    <w:p>
      <w:pPr>
        <w:rPr>
          <w:lang w:eastAsia="ko-KR"/>
        </w:rPr>
      </w:pPr>
    </w:p>
    <w:p>
      <w:pPr>
        <w:overflowPunct w:val="0"/>
        <w:autoSpaceDE w:val="0"/>
        <w:autoSpaceDN w:val="0"/>
        <w:adjustRightInd w:val="0"/>
        <w:spacing w:after="120"/>
        <w:outlineLvl w:val="7"/>
        <w:rPr>
          <w:rFonts w:eastAsia="SimSun"/>
          <w:b/>
          <w:color w:val="000000"/>
          <w:lang w:val="en-US" w:eastAsia="ja-JP"/>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0" w:tooltip="D:Documents3GPPtsg_ranWG2TSGR2_112-eDocsR2-2010559.zip" w:history="1">
        <w:r>
          <w:rPr>
            <w:rStyle w:val="aa"/>
          </w:rPr>
          <w:t>R2-2010559</w:t>
        </w:r>
      </w:hyperlink>
      <w:r>
        <w:rPr>
          <w:rStyle w:val="aa"/>
        </w:rPr>
        <w:t xml:space="preserve"> and </w:t>
      </w:r>
      <w:hyperlink r:id="rId21" w:tooltip="D:Documents3GPPtsg_ranWG2TSGR2_112-eDocsR2-2010560.zip" w:history="1">
        <w:r>
          <w:rPr>
            <w:rStyle w:val="aa"/>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223" w:author="Ming-Yuan Cheng" w:date="2020-11-04T11:24: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224" w:author="Ming-Yuan Cheng" w:date="2020-11-04T11:24: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SimSun"/>
                <w:color w:val="000000"/>
                <w:lang w:val="en-US" w:eastAsia="zh-CN"/>
                <w:rPrChange w:id="225" w:author="OPPO (Qianxi)" w:date="2020-11-04T12:41:00Z">
                  <w:rPr>
                    <w:rFonts w:eastAsia="Times New Roman"/>
                    <w:color w:val="000000"/>
                    <w:lang w:val="en-US" w:eastAsia="ja-JP"/>
                  </w:rPr>
                </w:rPrChange>
              </w:rPr>
            </w:pPr>
            <w:ins w:id="226"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227" w:author="OPPO (Qianxi)" w:date="2020-11-04T12:41:00Z">
                  <w:rPr>
                    <w:rFonts w:eastAsia="Times New Roman"/>
                    <w:color w:val="000000"/>
                    <w:lang w:val="en-US" w:eastAsia="ja-JP"/>
                  </w:rPr>
                </w:rPrChange>
              </w:rPr>
            </w:pPr>
            <w:ins w:id="228"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pPr>
              <w:overflowPunct w:val="0"/>
              <w:autoSpaceDE w:val="0"/>
              <w:autoSpaceDN w:val="0"/>
              <w:adjustRightInd w:val="0"/>
              <w:rPr>
                <w:rFonts w:eastAsia="SimSun"/>
                <w:color w:val="000000"/>
                <w:lang w:val="en-US" w:eastAsia="zh-CN"/>
                <w:rPrChange w:id="229" w:author="OPPO (Qianxi)" w:date="2020-11-04T12:41:00Z">
                  <w:rPr>
                    <w:rFonts w:eastAsia="Times New Roman"/>
                    <w:color w:val="000000"/>
                    <w:lang w:val="en-US" w:eastAsia="ja-JP"/>
                  </w:rPr>
                </w:rPrChange>
              </w:rPr>
            </w:pPr>
            <w:ins w:id="230"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231" w:author="Donggun Kim" w:date="2020-11-04T15:25:00Z">
                  <w:rPr>
                    <w:rFonts w:eastAsia="SimSun"/>
                    <w:color w:val="000000"/>
                    <w:lang w:val="en-US" w:eastAsia="zh-CN"/>
                  </w:rPr>
                </w:rPrChange>
              </w:rPr>
            </w:pPr>
            <w:ins w:id="232" w:author="Donggun Kim" w:date="2020-11-04T15:28: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233" w:author="Donggun Kim" w:date="2020-11-04T15:25:00Z">
                  <w:rPr>
                    <w:rFonts w:eastAsia="SimSun"/>
                    <w:color w:val="000000"/>
                    <w:lang w:val="en-US" w:eastAsia="zh-CN"/>
                  </w:rPr>
                </w:rPrChange>
              </w:rPr>
            </w:pPr>
            <w:ins w:id="234" w:author="Donggun Kim" w:date="2020-11-04T15:28:00Z">
              <w:r>
                <w:rPr>
                  <w:rFonts w:eastAsiaTheme="minorEastAsia" w:hint="eastAsia"/>
                  <w:color w:val="000000"/>
                  <w:lang w:val="en-US" w:eastAsia="ko-KR"/>
                </w:rPr>
                <w:t>No</w:t>
              </w:r>
            </w:ins>
          </w:p>
        </w:tc>
        <w:tc>
          <w:tcPr>
            <w:tcW w:w="5665" w:type="dxa"/>
            <w:shd w:val="clear" w:color="auto" w:fill="auto"/>
          </w:tcPr>
          <w:p>
            <w:pPr>
              <w:overflowPunct w:val="0"/>
              <w:autoSpaceDE w:val="0"/>
              <w:autoSpaceDN w:val="0"/>
              <w:adjustRightInd w:val="0"/>
              <w:rPr>
                <w:ins w:id="235" w:author="Donggun Kim" w:date="2020-11-04T15:28:00Z"/>
                <w:rFonts w:eastAsiaTheme="minorEastAsia"/>
                <w:color w:val="000000"/>
                <w:lang w:val="en-US" w:eastAsia="ko-KR"/>
              </w:rPr>
            </w:pPr>
            <w:ins w:id="236"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237"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pPr>
              <w:pStyle w:val="Doc-title"/>
              <w:rPr>
                <w:ins w:id="238" w:author="Donggun Kim" w:date="2020-11-04T15:29:00Z"/>
              </w:rPr>
            </w:pPr>
            <w:ins w:id="239"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pPr>
              <w:pStyle w:val="Doc-text2"/>
              <w:rPr>
                <w:ins w:id="240" w:author="Donggun Kim" w:date="2020-11-04T15:29:00Z"/>
              </w:rPr>
            </w:pPr>
            <w:ins w:id="241" w:author="Donggun Kim" w:date="2020-11-04T15:29:00Z">
              <w:r>
                <w:lastRenderedPageBreak/>
                <w:t xml:space="preserve">- </w:t>
              </w:r>
              <w:r>
                <w:tab/>
                <w:t xml:space="preserve">Nokia think the network would not consider such PDCP SR. </w:t>
              </w:r>
            </w:ins>
          </w:p>
          <w:p>
            <w:pPr>
              <w:pStyle w:val="Doc-text2"/>
              <w:rPr>
                <w:ins w:id="242" w:author="Donggun Kim" w:date="2020-11-04T15:29:00Z"/>
              </w:rPr>
            </w:pPr>
            <w:ins w:id="243" w:author="Donggun Kim" w:date="2020-11-04T15:29:00Z">
              <w:r>
                <w:t xml:space="preserve">- </w:t>
              </w:r>
              <w:r>
                <w:tab/>
                <w:t xml:space="preserve">Samsung think this is an optimization and not needed. Ericsson agrees. </w:t>
              </w:r>
            </w:ins>
          </w:p>
          <w:p>
            <w:pPr>
              <w:pStyle w:val="Agreement"/>
              <w:rPr>
                <w:ins w:id="244" w:author="Donggun Kim" w:date="2020-11-04T15:29:00Z"/>
              </w:rPr>
            </w:pPr>
            <w:ins w:id="245" w:author="Donggun Kim" w:date="2020-11-04T15:29:00Z">
              <w:r>
                <w:t xml:space="preserve">R2 assumes that additional SR at RRC resume is not a problem for the network. </w:t>
              </w:r>
            </w:ins>
          </w:p>
          <w:p>
            <w:pPr>
              <w:pStyle w:val="Agreement"/>
              <w:rPr>
                <w:rPrChange w:id="246" w:author="Donggun Kim" w:date="2020-11-04T15:29:00Z">
                  <w:rPr>
                    <w:rFonts w:eastAsia="Times New Roman"/>
                    <w:color w:val="000000"/>
                    <w:lang w:val="en-US" w:eastAsia="ja-JP"/>
                  </w:rPr>
                </w:rPrChange>
              </w:rPr>
              <w:pPrChange w:id="247" w:author="Donggun Kim" w:date="2020-11-04T15:29:00Z">
                <w:pPr>
                  <w:overflowPunct w:val="0"/>
                  <w:autoSpaceDE w:val="0"/>
                  <w:autoSpaceDN w:val="0"/>
                  <w:adjustRightInd w:val="0"/>
                </w:pPr>
              </w:pPrChange>
            </w:pPr>
            <w:ins w:id="248" w:author="Donggun Kim" w:date="2020-11-04T15:29:00Z">
              <w:r>
                <w:t>Not pursued</w:t>
              </w:r>
            </w:ins>
          </w:p>
        </w:tc>
      </w:tr>
      <w:tr>
        <w:trPr>
          <w:ins w:id="249"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50" w:author="Benoist" w:date="2020-11-04T15:57:00Z"/>
                <w:rFonts w:eastAsiaTheme="minorEastAsia"/>
                <w:color w:val="000000"/>
                <w:lang w:val="en-US" w:eastAsia="ko-KR"/>
              </w:rPr>
            </w:pPr>
            <w:ins w:id="251" w:author="Benoist" w:date="2020-11-04T15:57:00Z">
              <w:r>
                <w:rPr>
                  <w:rFonts w:eastAsiaTheme="minorEastAsia"/>
                  <w:color w:val="000000"/>
                  <w:lang w:val="en-US" w:eastAsia="ko-KR"/>
                </w:rPr>
                <w:lastRenderedPageBreak/>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52" w:author="Benoist" w:date="2020-11-04T15:57:00Z"/>
                <w:rFonts w:eastAsiaTheme="minorEastAsia"/>
                <w:color w:val="000000"/>
                <w:lang w:val="en-US" w:eastAsia="ko-KR"/>
              </w:rPr>
            </w:pPr>
            <w:ins w:id="253"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54" w:author="Benoist" w:date="2020-11-04T15:57:00Z"/>
                <w:rFonts w:eastAsiaTheme="minorEastAsia"/>
                <w:color w:val="000000"/>
                <w:lang w:val="en-US" w:eastAsia="ko-KR"/>
              </w:rPr>
            </w:pPr>
            <w:ins w:id="255" w:author="Benoist" w:date="2020-11-04T15:57:00Z">
              <w:r>
                <w:rPr>
                  <w:rFonts w:eastAsiaTheme="minorEastAsia"/>
                  <w:color w:val="000000"/>
                  <w:lang w:val="en-US" w:eastAsia="ko-KR"/>
                </w:rPr>
                <w:t xml:space="preserve">Why would the network request a status report that serves no purpose?  </w:t>
              </w:r>
            </w:ins>
          </w:p>
        </w:tc>
      </w:tr>
      <w:tr>
        <w:trPr>
          <w:ins w:id="256"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57" w:author="seungjune.yi" w:date="2020-11-04T18:08:00Z"/>
                <w:rFonts w:eastAsiaTheme="minorEastAsia"/>
                <w:color w:val="000000"/>
                <w:lang w:val="en-US" w:eastAsia="ko-KR"/>
              </w:rPr>
            </w:pPr>
            <w:ins w:id="258" w:author="seungjune.yi" w:date="2020-11-04T18:08: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59" w:author="seungjune.yi" w:date="2020-11-04T18:08:00Z"/>
                <w:rFonts w:eastAsiaTheme="minorEastAsia"/>
                <w:color w:val="000000"/>
                <w:lang w:val="en-US" w:eastAsia="ko-KR"/>
              </w:rPr>
            </w:pPr>
            <w:ins w:id="260"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61" w:author="seungjune.yi" w:date="2020-11-04T18:09:00Z"/>
                <w:rFonts w:eastAsiaTheme="minorEastAsia"/>
                <w:color w:val="000000"/>
                <w:lang w:val="en-US" w:eastAsia="ko-KR"/>
              </w:rPr>
              <w:pPrChange w:id="262" w:author="seungjune.yi" w:date="2020-11-04T18:09:00Z">
                <w:pPr>
                  <w:overflowPunct w:val="0"/>
                  <w:autoSpaceDE w:val="0"/>
                  <w:autoSpaceDN w:val="0"/>
                  <w:adjustRightInd w:val="0"/>
                </w:pPr>
              </w:pPrChange>
            </w:pPr>
            <w:ins w:id="263" w:author="seungjune.yi" w:date="2020-11-04T18:08:00Z">
              <w:r>
                <w:rPr>
                  <w:rFonts w:eastAsiaTheme="minorEastAsia" w:hint="eastAsia"/>
                  <w:color w:val="000000"/>
                  <w:lang w:val="en-US" w:eastAsia="ko-KR"/>
                </w:rPr>
                <w:t xml:space="preserve">There is no critical issue </w:t>
              </w:r>
            </w:ins>
            <w:ins w:id="264" w:author="seungjune.yi" w:date="2020-11-04T18:09:00Z">
              <w:r>
                <w:rPr>
                  <w:rFonts w:eastAsiaTheme="minorEastAsia"/>
                  <w:color w:val="000000"/>
                  <w:lang w:val="en-US" w:eastAsia="ko-KR"/>
                </w:rPr>
                <w:t xml:space="preserve">even </w:t>
              </w:r>
            </w:ins>
            <w:ins w:id="265" w:author="seungjune.yi" w:date="2020-11-04T18:08:00Z">
              <w:r>
                <w:rPr>
                  <w:rFonts w:eastAsiaTheme="minorEastAsia" w:hint="eastAsia"/>
                  <w:color w:val="000000"/>
                  <w:lang w:val="en-US" w:eastAsia="ko-KR"/>
                </w:rPr>
                <w:t>if PDCP status report</w:t>
              </w:r>
            </w:ins>
            <w:ins w:id="266" w:author="seungjune.yi" w:date="2020-11-04T18:09:00Z">
              <w:r>
                <w:rPr>
                  <w:rFonts w:eastAsiaTheme="minorEastAsia"/>
                  <w:color w:val="000000"/>
                  <w:lang w:val="en-US" w:eastAsia="ko-KR"/>
                </w:rPr>
                <w:t xml:space="preserve"> is transmitted in such case</w:t>
              </w:r>
            </w:ins>
            <w:ins w:id="267" w:author="seungjune.yi" w:date="2020-11-04T18:08:00Z">
              <w:r>
                <w:rPr>
                  <w:rFonts w:eastAsiaTheme="minorEastAsia" w:hint="eastAsia"/>
                  <w:color w:val="000000"/>
                  <w:lang w:val="en-US" w:eastAsia="ko-KR"/>
                </w:rPr>
                <w:t>.</w:t>
              </w:r>
            </w:ins>
            <w:ins w:id="268" w:author="seungjune.yi" w:date="2020-11-04T18:09:00Z">
              <w:r>
                <w:rPr>
                  <w:rFonts w:eastAsiaTheme="minorEastAsia"/>
                  <w:color w:val="000000"/>
                  <w:lang w:val="en-US" w:eastAsia="ko-KR"/>
                </w:rPr>
                <w:t xml:space="preserve"> Thus, we don’t want to change the legacy </w:t>
              </w:r>
              <w:proofErr w:type="spellStart"/>
              <w:r>
                <w:rPr>
                  <w:rFonts w:eastAsiaTheme="minorEastAsia"/>
                  <w:color w:val="000000"/>
                  <w:lang w:val="en-US" w:eastAsia="ko-KR"/>
                </w:rPr>
                <w:t>UE</w:t>
              </w:r>
              <w:proofErr w:type="spellEnd"/>
              <w:r>
                <w:rPr>
                  <w:rFonts w:eastAsiaTheme="minorEastAsia"/>
                  <w:color w:val="000000"/>
                  <w:lang w:val="en-US" w:eastAsia="ko-KR"/>
                </w:rPr>
                <w:t xml:space="preserve"> behavior.</w:t>
              </w:r>
            </w:ins>
          </w:p>
          <w:p>
            <w:pPr>
              <w:overflowPunct w:val="0"/>
              <w:autoSpaceDE w:val="0"/>
              <w:autoSpaceDN w:val="0"/>
              <w:adjustRightInd w:val="0"/>
              <w:rPr>
                <w:ins w:id="269" w:author="seungjune.yi" w:date="2020-11-04T18:08:00Z"/>
                <w:rFonts w:eastAsiaTheme="minorEastAsia"/>
                <w:color w:val="000000"/>
                <w:lang w:val="en-US" w:eastAsia="ko-KR"/>
              </w:rPr>
              <w:pPrChange w:id="270" w:author="seungjune.yi" w:date="2020-11-04T18:09:00Z">
                <w:pPr>
                  <w:overflowPunct w:val="0"/>
                  <w:autoSpaceDE w:val="0"/>
                  <w:autoSpaceDN w:val="0"/>
                  <w:adjustRightInd w:val="0"/>
                </w:pPr>
              </w:pPrChange>
            </w:pPr>
            <w:ins w:id="271" w:author="seungjune.yi" w:date="2020-11-04T18:09:00Z">
              <w:r>
                <w:rPr>
                  <w:rFonts w:eastAsiaTheme="minorEastAsia"/>
                  <w:color w:val="000000"/>
                  <w:lang w:val="en-US" w:eastAsia="ko-KR"/>
                </w:rPr>
                <w:t xml:space="preserve">However, we are open to discuss this issue in </w:t>
              </w:r>
              <w:proofErr w:type="spellStart"/>
              <w:r>
                <w:rPr>
                  <w:rFonts w:eastAsiaTheme="minorEastAsia"/>
                  <w:color w:val="000000"/>
                  <w:lang w:val="en-US" w:eastAsia="ko-KR"/>
                </w:rPr>
                <w:t>Rel</w:t>
              </w:r>
              <w:proofErr w:type="spellEnd"/>
              <w:r>
                <w:rPr>
                  <w:rFonts w:eastAsiaTheme="minorEastAsia"/>
                  <w:color w:val="000000"/>
                  <w:lang w:val="en-US" w:eastAsia="ko-KR"/>
                </w:rPr>
                <w:t>-17.</w:t>
              </w:r>
            </w:ins>
          </w:p>
        </w:tc>
      </w:tr>
    </w:tbl>
    <w:p>
      <w:pPr>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2"/>
        <w:rPr>
          <w:lang w:eastAsia="ko-KR"/>
        </w:rPr>
      </w:pPr>
      <w:r>
        <w:rPr>
          <w:lang w:eastAsia="ko-KR"/>
        </w:rPr>
        <w:t>3.3</w:t>
      </w:r>
      <w:r>
        <w:rPr>
          <w:lang w:eastAsia="ko-KR"/>
        </w:rPr>
        <w:tab/>
      </w:r>
      <w:r>
        <w:t>Corrections on PDCP functionalities</w:t>
      </w:r>
    </w:p>
    <w:p>
      <w:pPr>
        <w:pStyle w:val="Doc-title"/>
      </w:pPr>
      <w:hyperlink r:id="rId22" w:tooltip="D:Documents3GPPtsg_ranWG2TSGR2_112-eDocsR2-2010667.zip" w:history="1">
        <w:r>
          <w:rPr>
            <w:rStyle w:val="aa"/>
          </w:rPr>
          <w:t>R2-2010667</w:t>
        </w:r>
      </w:hyperlink>
      <w:r>
        <w:tab/>
        <w:t>Corrections on PDCP functionalities</w:t>
      </w:r>
      <w:r>
        <w:tab/>
        <w:t>Huawei, HiSilicon</w:t>
      </w:r>
      <w:r>
        <w:tab/>
        <w:t>CR</w:t>
      </w:r>
      <w:r>
        <w:tab/>
        <w:t>Rel-15</w:t>
      </w:r>
      <w:r>
        <w:tab/>
        <w:t>38.323</w:t>
      </w:r>
      <w:r>
        <w:tab/>
        <w:t>15.7.0</w:t>
      </w:r>
      <w:r>
        <w:tab/>
        <w:t>0060</w:t>
      </w:r>
      <w:r>
        <w:tab/>
        <w:t>-</w:t>
      </w:r>
      <w:r>
        <w:tab/>
        <w:t>F</w:t>
      </w:r>
      <w:r>
        <w:tab/>
        <w:t>NR_newRAT-Core</w:t>
      </w:r>
    </w:p>
    <w:p>
      <w:pPr>
        <w:pStyle w:val="Doc-title"/>
      </w:pPr>
      <w:hyperlink r:id="rId23" w:tooltip="D:Documents3GPPtsg_ranWG2TSGR2_112-eDocsR2-2010668.zip" w:history="1">
        <w:r>
          <w:rPr>
            <w:rStyle w:val="aa"/>
          </w:rPr>
          <w:t>R2-2010668</w:t>
        </w:r>
      </w:hyperlink>
      <w:r>
        <w:tab/>
        <w:t>Corrections on PDCP functionalities</w:t>
      </w:r>
      <w:r>
        <w:tab/>
        <w:t>Huawei, HiSilicon</w:t>
      </w:r>
      <w:r>
        <w:tab/>
        <w:t>CR</w:t>
      </w:r>
      <w:r>
        <w:tab/>
        <w:t>Rel-16</w:t>
      </w:r>
      <w:r>
        <w:tab/>
        <w:t>38.323</w:t>
      </w:r>
      <w:r>
        <w:tab/>
        <w:t>16.2.0</w:t>
      </w:r>
      <w:r>
        <w:tab/>
        <w:t>0061</w:t>
      </w:r>
      <w:r>
        <w:tab/>
        <w:t>-</w:t>
      </w:r>
      <w:r>
        <w:tab/>
        <w:t>A</w:t>
      </w:r>
      <w:r>
        <w:tab/>
        <w:t>NR_newRAT-Core</w:t>
      </w:r>
    </w:p>
    <w:p>
      <w:pPr>
        <w:rPr>
          <w:lang w:eastAsia="ko-KR"/>
        </w:rPr>
      </w:pPr>
    </w:p>
    <w:p>
      <w:r>
        <w:t xml:space="preserve">According to </w:t>
      </w:r>
      <w:hyperlink r:id="rId24" w:tooltip="D:Documents3GPPtsg_ranWG2TSGR2_112-eDocsR2-2010667.zip" w:history="1">
        <w:r>
          <w:rPr>
            <w:rStyle w:val="aa"/>
          </w:rPr>
          <w:t>R2-2010667</w:t>
        </w:r>
      </w:hyperlink>
      <w:r>
        <w:rPr>
          <w:rStyle w:val="aa"/>
        </w:rPr>
        <w:t xml:space="preserve"> and </w:t>
      </w:r>
      <w:hyperlink r:id="rId25" w:tooltip="D:Documents3GPPtsg_ranWG2TSGR2_112-eDocsR2-2010668.zip" w:history="1">
        <w:r>
          <w:rPr>
            <w:rStyle w:val="aa"/>
          </w:rPr>
          <w:t>R2-2010668</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272" w:name="_Toc12616327"/>
            <w:bookmarkStart w:id="273" w:name="_Toc52581718"/>
            <w:r>
              <w:rPr>
                <w:rFonts w:ascii="Arial" w:eastAsia="SimSun" w:hAnsi="Arial"/>
                <w:sz w:val="32"/>
                <w:lang w:eastAsia="ja-JP"/>
              </w:rPr>
              <w:t>4.4</w:t>
            </w:r>
            <w:r>
              <w:rPr>
                <w:rFonts w:ascii="Arial" w:eastAsia="SimSun" w:hAnsi="Arial"/>
                <w:sz w:val="32"/>
                <w:lang w:eastAsia="ja-JP"/>
              </w:rPr>
              <w:tab/>
              <w:t>Functions</w:t>
            </w:r>
            <w:bookmarkEnd w:id="272"/>
            <w:bookmarkEnd w:id="273"/>
          </w:p>
          <w:p>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pPr>
              <w:spacing w:before="60" w:after="0"/>
              <w:rPr>
                <w:rFonts w:ascii="Arial" w:eastAsia="MS Mincho" w:hAnsi="Arial"/>
                <w:noProof/>
                <w:szCs w:val="24"/>
                <w:lang w:eastAsia="en-GB"/>
              </w:rPr>
            </w:pPr>
          </w:p>
        </w:tc>
      </w:tr>
    </w:tbl>
    <w:p>
      <w:pPr>
        <w:spacing w:before="60" w:after="0"/>
        <w:ind w:left="1259" w:hanging="1259"/>
        <w:rPr>
          <w:rFonts w:ascii="Arial" w:eastAsia="MS Mincho" w:hAnsi="Arial"/>
          <w:noProof/>
          <w:szCs w:val="24"/>
          <w:lang w:eastAsia="en-GB"/>
        </w:rPr>
      </w:pPr>
    </w:p>
    <w:p>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tc>
          <w:tcPr>
            <w:tcW w:w="9634" w:type="dxa"/>
            <w:shd w:val="clear" w:color="auto" w:fill="F2F2F2" w:themeFill="background1" w:themeFillShade="F2"/>
          </w:tcPr>
          <w:p>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t>4.4</w:t>
            </w:r>
            <w:r>
              <w:rPr>
                <w:rFonts w:ascii="Arial" w:eastAsia="SimSun" w:hAnsi="Arial"/>
                <w:sz w:val="32"/>
                <w:lang w:eastAsia="ja-JP"/>
              </w:rPr>
              <w:tab/>
              <w:t>Functions</w:t>
            </w:r>
          </w:p>
          <w:p>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pPr>
              <w:overflowPunct w:val="0"/>
              <w:autoSpaceDE w:val="0"/>
              <w:autoSpaceDN w:val="0"/>
              <w:adjustRightInd w:val="0"/>
              <w:ind w:left="568" w:hanging="284"/>
              <w:textAlignment w:val="baseline"/>
              <w:rPr>
                <w:rFonts w:eastAsia="SimSun"/>
                <w:lang w:eastAsia="ja-JP"/>
              </w:rPr>
            </w:pPr>
            <w:ins w:id="274" w:author="Huawei" w:date="2020-10-23T15:35:00Z">
              <w:r>
                <w:rPr>
                  <w:rFonts w:eastAsia="SimSun"/>
                  <w:lang w:eastAsia="ja-JP"/>
                </w:rPr>
                <w:t>-</w:t>
              </w:r>
              <w:r>
                <w:rPr>
                  <w:rFonts w:eastAsia="SimSun"/>
                  <w:lang w:eastAsia="ja-JP"/>
                </w:rPr>
                <w:tab/>
              </w:r>
            </w:ins>
            <w:ins w:id="275" w:author="Huawei" w:date="2020-10-23T15:36:00Z">
              <w:r>
                <w:rPr>
                  <w:rFonts w:eastAsia="SimSun"/>
                  <w:lang w:eastAsia="ja-JP"/>
                </w:rPr>
                <w:t>status reporting</w:t>
              </w:r>
            </w:ins>
            <w:ins w:id="276" w:author="Huawei" w:date="2020-10-23T15:35:00Z">
              <w:r>
                <w:rPr>
                  <w:rFonts w:eastAsia="SimSun"/>
                  <w:lang w:eastAsia="ja-JP"/>
                </w:rPr>
                <w:t>.</w:t>
              </w:r>
            </w:ins>
          </w:p>
        </w:tc>
      </w:tr>
    </w:tbl>
    <w:p>
      <w:pPr>
        <w:rPr>
          <w:lang w:eastAsia="ko-KR"/>
        </w:rPr>
      </w:pPr>
    </w:p>
    <w:p>
      <w:pPr>
        <w:overflowPunct w:val="0"/>
        <w:autoSpaceDE w:val="0"/>
        <w:autoSpaceDN w:val="0"/>
        <w:adjustRightInd w:val="0"/>
        <w:spacing w:after="120"/>
        <w:outlineLvl w:val="7"/>
        <w:rPr>
          <w:rFonts w:eastAsia="SimSun"/>
          <w:b/>
          <w:color w:val="000000"/>
          <w:lang w:val="en-US" w:eastAsia="ja-JP"/>
        </w:rPr>
      </w:pPr>
      <w:r>
        <w:rPr>
          <w:rFonts w:eastAsia="SimSun" w:hint="eastAsia"/>
          <w:b/>
          <w:color w:val="000000"/>
          <w:lang w:val="en-US" w:eastAsia="ja-JP"/>
        </w:rPr>
        <w:t>Q</w:t>
      </w:r>
      <w:r>
        <w:rPr>
          <w:rFonts w:eastAsia="SimSun"/>
          <w:b/>
          <w:color w:val="000000"/>
          <w:lang w:val="en-US" w:eastAsia="ja-JP"/>
        </w:rPr>
        <w:t>6</w:t>
      </w:r>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6" w:tooltip="D:Documents3GPPtsg_ranWG2TSGR2_112-eDocsR2-2010667.zip" w:history="1">
        <w:r>
          <w:rPr>
            <w:rStyle w:val="aa"/>
          </w:rPr>
          <w:t>R2-2010667</w:t>
        </w:r>
      </w:hyperlink>
      <w:r>
        <w:rPr>
          <w:rStyle w:val="aa"/>
        </w:rPr>
        <w:t xml:space="preserve"> and </w:t>
      </w:r>
      <w:hyperlink r:id="rId27" w:tooltip="D:Documents3GPPtsg_ranWG2TSGR2_112-eDocsR2-2010668.zip" w:history="1">
        <w:r>
          <w:rPr>
            <w:rStyle w:val="aa"/>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tc>
          <w:tcPr>
            <w:tcW w:w="212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tc>
          <w:tcPr>
            <w:tcW w:w="2122" w:type="dxa"/>
            <w:shd w:val="clear" w:color="auto" w:fill="auto"/>
          </w:tcPr>
          <w:p>
            <w:pPr>
              <w:overflowPunct w:val="0"/>
              <w:autoSpaceDE w:val="0"/>
              <w:autoSpaceDN w:val="0"/>
              <w:adjustRightInd w:val="0"/>
              <w:rPr>
                <w:rFonts w:eastAsia="Times New Roman"/>
                <w:color w:val="000000"/>
                <w:lang w:val="en-US" w:eastAsia="ja-JP"/>
              </w:rPr>
            </w:pPr>
            <w:ins w:id="277" w:author="Ming-Yuan Cheng" w:date="2020-11-04T11:22: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278" w:author="Ming-Yuan Cheng" w:date="2020-11-04T11:23: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SimSun"/>
                <w:color w:val="000000"/>
                <w:lang w:val="en-US" w:eastAsia="zh-CN"/>
                <w:rPrChange w:id="279" w:author="OPPO (Qianxi)" w:date="2020-11-04T12:40:00Z">
                  <w:rPr>
                    <w:rFonts w:eastAsia="Times New Roman"/>
                    <w:color w:val="000000"/>
                    <w:lang w:val="en-US" w:eastAsia="ja-JP"/>
                  </w:rPr>
                </w:rPrChange>
              </w:rPr>
            </w:pPr>
            <w:ins w:id="280"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pPr>
              <w:overflowPunct w:val="0"/>
              <w:autoSpaceDE w:val="0"/>
              <w:autoSpaceDN w:val="0"/>
              <w:adjustRightInd w:val="0"/>
              <w:rPr>
                <w:rFonts w:eastAsia="SimSun"/>
                <w:color w:val="000000"/>
                <w:lang w:val="en-US" w:eastAsia="zh-CN"/>
                <w:rPrChange w:id="281" w:author="OPPO (Qianxi)" w:date="2020-11-04T12:40:00Z">
                  <w:rPr>
                    <w:rFonts w:eastAsia="Times New Roman"/>
                    <w:color w:val="000000"/>
                    <w:lang w:val="en-US" w:eastAsia="ja-JP"/>
                  </w:rPr>
                </w:rPrChange>
              </w:rPr>
            </w:pPr>
            <w:ins w:id="282"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c>
          <w:tcPr>
            <w:tcW w:w="2122" w:type="dxa"/>
            <w:shd w:val="clear" w:color="auto" w:fill="auto"/>
          </w:tcPr>
          <w:p>
            <w:pPr>
              <w:overflowPunct w:val="0"/>
              <w:autoSpaceDE w:val="0"/>
              <w:autoSpaceDN w:val="0"/>
              <w:adjustRightInd w:val="0"/>
              <w:rPr>
                <w:rFonts w:eastAsiaTheme="minorEastAsia"/>
                <w:color w:val="000000"/>
                <w:lang w:val="en-US" w:eastAsia="ko-KR"/>
                <w:rPrChange w:id="283" w:author="Donggun Kim" w:date="2020-11-04T15:29:00Z">
                  <w:rPr>
                    <w:rFonts w:eastAsia="SimSun"/>
                    <w:color w:val="000000"/>
                    <w:lang w:val="en-US" w:eastAsia="zh-CN"/>
                  </w:rPr>
                </w:rPrChange>
              </w:rPr>
            </w:pPr>
            <w:ins w:id="284" w:author="Donggun Kim" w:date="2020-11-04T15:29:00Z">
              <w:r>
                <w:rPr>
                  <w:rFonts w:eastAsiaTheme="minorEastAsia" w:hint="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285" w:author="Donggun Kim" w:date="2020-11-04T15:29:00Z">
                  <w:rPr>
                    <w:rFonts w:eastAsia="SimSun"/>
                    <w:color w:val="000000"/>
                    <w:lang w:val="en-US" w:eastAsia="zh-CN"/>
                  </w:rPr>
                </w:rPrChange>
              </w:rPr>
            </w:pPr>
            <w:ins w:id="286" w:author="Donggun Kim" w:date="2020-11-04T15:29:00Z">
              <w:r>
                <w:rPr>
                  <w:rFonts w:eastAsiaTheme="minorEastAsia" w:hint="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287" w:author="Donggun Kim" w:date="2020-11-04T15:30:00Z">
              <w:r>
                <w:rPr>
                  <w:rFonts w:eastAsia="Times New Roman"/>
                  <w:color w:val="000000"/>
                  <w:lang w:val="en-US" w:eastAsia="ja-JP"/>
                </w:rPr>
                <w:t xml:space="preserve">If we have this CR, then we may need to handle similar CRs for LTE PDCP, LTE RLC, NR </w:t>
              </w:r>
            </w:ins>
            <w:ins w:id="288" w:author="Donggun Kim" w:date="2020-11-04T15:38:00Z">
              <w:r>
                <w:rPr>
                  <w:rFonts w:eastAsiaTheme="minorEastAsia" w:hint="eastAsia"/>
                  <w:color w:val="000000"/>
                  <w:lang w:val="en-US" w:eastAsia="ko-KR"/>
                </w:rPr>
                <w:t>PDCP</w:t>
              </w:r>
            </w:ins>
            <w:ins w:id="289" w:author="Donggun Kim" w:date="2020-11-04T15:34:00Z">
              <w:r>
                <w:rPr>
                  <w:rFonts w:eastAsiaTheme="minorEastAsia" w:hint="eastAsia"/>
                  <w:color w:val="000000"/>
                  <w:lang w:val="en-US" w:eastAsia="ko-KR"/>
                </w:rPr>
                <w:t xml:space="preserve">, and NR </w:t>
              </w:r>
            </w:ins>
            <w:ins w:id="290" w:author="Donggun Kim" w:date="2020-11-04T15:38:00Z">
              <w:r>
                <w:rPr>
                  <w:rFonts w:eastAsiaTheme="minorEastAsia" w:hint="eastAsia"/>
                  <w:color w:val="000000"/>
                  <w:lang w:val="en-US" w:eastAsia="ko-KR"/>
                </w:rPr>
                <w:t>RLC</w:t>
              </w:r>
            </w:ins>
            <w:ins w:id="291" w:author="Donggun Kim" w:date="2020-11-04T15:30:00Z">
              <w:r>
                <w:rPr>
                  <w:rFonts w:eastAsia="Times New Roman"/>
                  <w:color w:val="000000"/>
                  <w:lang w:val="en-US" w:eastAsia="ja-JP"/>
                </w:rPr>
                <w:t xml:space="preserve"> specifications</w:t>
              </w:r>
            </w:ins>
            <w:ins w:id="292" w:author="Donggun Kim" w:date="2020-11-04T15:35:00Z">
              <w:r>
                <w:rPr>
                  <w:rFonts w:eastAsiaTheme="minorEastAsia" w:hint="eastAsia"/>
                  <w:color w:val="000000"/>
                  <w:lang w:val="en-US" w:eastAsia="ko-KR"/>
                </w:rPr>
                <w:t xml:space="preserve"> in the future.</w:t>
              </w:r>
            </w:ins>
            <w:ins w:id="293" w:author="Donggun Kim" w:date="2020-11-04T15:30:00Z">
              <w:r>
                <w:rPr>
                  <w:rFonts w:eastAsia="Times New Roman"/>
                  <w:color w:val="000000"/>
                  <w:lang w:val="en-US" w:eastAsia="ja-JP"/>
                </w:rPr>
                <w:t xml:space="preserve"> </w:t>
              </w:r>
            </w:ins>
            <w:ins w:id="294" w:author="Donggun Kim" w:date="2020-11-04T15:37:00Z">
              <w:r>
                <w:rPr>
                  <w:rFonts w:eastAsiaTheme="minorEastAsia" w:hint="eastAsia"/>
                  <w:color w:val="000000"/>
                  <w:lang w:val="en-US" w:eastAsia="ko-KR"/>
                </w:rPr>
                <w:t>We cannot capture all the detailed functionalities and thus</w:t>
              </w:r>
            </w:ins>
            <w:ins w:id="295" w:author="Donggun Kim" w:date="2020-11-04T15:30:00Z">
              <w:r>
                <w:rPr>
                  <w:rFonts w:eastAsia="Times New Roman"/>
                  <w:color w:val="000000"/>
                  <w:lang w:val="en-US" w:eastAsia="ja-JP"/>
                </w:rPr>
                <w:t xml:space="preserve"> don’t support this CR.</w:t>
              </w:r>
            </w:ins>
          </w:p>
        </w:tc>
      </w:tr>
      <w:tr>
        <w:trPr>
          <w:ins w:id="296"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97" w:author="Benoist" w:date="2020-11-04T15:57:00Z"/>
                <w:rFonts w:eastAsiaTheme="minorEastAsia"/>
                <w:color w:val="000000"/>
                <w:lang w:val="en-US" w:eastAsia="ko-KR"/>
              </w:rPr>
            </w:pPr>
            <w:ins w:id="298"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299" w:author="Benoist" w:date="2020-11-04T15:57:00Z"/>
                <w:rFonts w:eastAsiaTheme="minorEastAsia"/>
                <w:color w:val="000000"/>
                <w:lang w:val="en-US" w:eastAsia="ko-KR"/>
              </w:rPr>
            </w:pPr>
            <w:ins w:id="300"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301" w:author="Benoist" w:date="2020-11-04T15:57:00Z"/>
                <w:rFonts w:eastAsia="Times New Roman"/>
                <w:color w:val="000000"/>
                <w:lang w:val="en-US" w:eastAsia="ja-JP"/>
              </w:rPr>
            </w:pPr>
            <w:ins w:id="302" w:author="Benoist" w:date="2020-11-04T15:57:00Z">
              <w:r>
                <w:rPr>
                  <w:rFonts w:eastAsia="Times New Roman"/>
                  <w:color w:val="000000"/>
                  <w:lang w:val="en-US" w:eastAsia="ja-JP"/>
                </w:rPr>
                <w:t>Hard to justify as a separate CR.</w:t>
              </w:r>
            </w:ins>
          </w:p>
        </w:tc>
      </w:tr>
      <w:tr>
        <w:trPr>
          <w:ins w:id="303"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304" w:author="seungjune.yi" w:date="2020-11-04T18:10:00Z"/>
                <w:rFonts w:eastAsiaTheme="minorEastAsia"/>
                <w:color w:val="000000"/>
                <w:lang w:val="en-US" w:eastAsia="ko-KR"/>
              </w:rPr>
            </w:pPr>
            <w:ins w:id="305"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306" w:author="seungjune.yi" w:date="2020-11-04T18:10:00Z"/>
                <w:rFonts w:eastAsiaTheme="minorEastAsia"/>
                <w:color w:val="000000"/>
                <w:lang w:val="en-US" w:eastAsia="ko-KR"/>
              </w:rPr>
            </w:pPr>
            <w:ins w:id="307"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pPr>
              <w:overflowPunct w:val="0"/>
              <w:autoSpaceDE w:val="0"/>
              <w:autoSpaceDN w:val="0"/>
              <w:adjustRightInd w:val="0"/>
              <w:rPr>
                <w:ins w:id="308" w:author="seungjune.yi" w:date="2020-11-04T18:10:00Z"/>
                <w:rFonts w:eastAsiaTheme="minorEastAsia" w:hint="eastAsia"/>
                <w:color w:val="000000"/>
                <w:lang w:val="en-US" w:eastAsia="ko-KR"/>
                <w:rPrChange w:id="309" w:author="seungjune.yi" w:date="2020-11-04T18:10:00Z">
                  <w:rPr>
                    <w:ins w:id="310" w:author="seungjune.yi" w:date="2020-11-04T18:10:00Z"/>
                    <w:rFonts w:eastAsia="Times New Roman"/>
                    <w:color w:val="000000"/>
                    <w:lang w:val="en-US" w:eastAsia="ja-JP"/>
                  </w:rPr>
                </w:rPrChange>
              </w:rPr>
            </w:pPr>
            <w:ins w:id="311" w:author="seungjune.yi" w:date="2020-11-04T18:11:00Z">
              <w:r>
                <w:rPr>
                  <w:rFonts w:eastAsiaTheme="minorEastAsia"/>
                  <w:color w:val="000000"/>
                  <w:lang w:val="en-US" w:eastAsia="ko-KR"/>
                </w:rPr>
                <w:t>It is enough to list only major functions.</w:t>
              </w:r>
            </w:ins>
            <w:bookmarkStart w:id="312" w:name="_GoBack"/>
            <w:bookmarkEnd w:id="312"/>
          </w:p>
        </w:tc>
      </w:tr>
    </w:tbl>
    <w:p>
      <w:pPr>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1"/>
        <w:rPr>
          <w:lang w:eastAsia="ko-KR"/>
        </w:rPr>
      </w:pPr>
      <w:r>
        <w:rPr>
          <w:lang w:eastAsia="ko-KR"/>
        </w:rPr>
        <w:t>4</w:t>
      </w:r>
      <w:r>
        <w:rPr>
          <w:rFonts w:hint="eastAsia"/>
          <w:lang w:eastAsia="ko-KR"/>
        </w:rPr>
        <w:tab/>
      </w:r>
      <w:r>
        <w:rPr>
          <w:lang w:eastAsia="ko-KR"/>
        </w:rPr>
        <w:t>Conclusion</w:t>
      </w:r>
    </w:p>
    <w:p>
      <w:pPr>
        <w:rPr>
          <w:b/>
          <w:lang w:eastAsia="ko-KR"/>
        </w:rPr>
      </w:pPr>
      <w:r>
        <w:rPr>
          <w:b/>
          <w:highlight w:val="yellow"/>
          <w:lang w:eastAsia="ko-KR"/>
        </w:rPr>
        <w:t>TBD</w:t>
      </w:r>
    </w:p>
    <w:p>
      <w:pPr>
        <w:rPr>
          <w:lang w:eastAsia="ko-KR"/>
        </w:rPr>
      </w:pPr>
    </w:p>
    <w:p>
      <w:pPr>
        <w:pStyle w:val="1"/>
        <w:rPr>
          <w:lang w:eastAsia="ko-KR"/>
        </w:rPr>
      </w:pPr>
      <w:r>
        <w:rPr>
          <w:lang w:eastAsia="ko-KR"/>
        </w:rPr>
        <w:lastRenderedPageBreak/>
        <w:t>5</w:t>
      </w:r>
      <w:r>
        <w:rPr>
          <w:rFonts w:hint="eastAsia"/>
          <w:lang w:eastAsia="ko-KR"/>
        </w:rPr>
        <w:tab/>
      </w:r>
      <w:r>
        <w:rPr>
          <w:lang w:eastAsia="ko-KR"/>
        </w:rPr>
        <w:t>References</w:t>
      </w:r>
    </w:p>
    <w:p>
      <w:pPr>
        <w:pStyle w:val="EX"/>
        <w:rPr>
          <w:lang w:eastAsia="ko-KR"/>
        </w:rPr>
      </w:pPr>
      <w:r>
        <w:rPr>
          <w:lang w:eastAsia="ko-KR"/>
        </w:rPr>
        <w:t>[1]</w:t>
      </w:r>
      <w:r>
        <w:rPr>
          <w:lang w:eastAsia="ko-KR"/>
        </w:rPr>
        <w:tab/>
        <w:t>RAN2 112-e Chairman Notes 2020-11-02 0800 UTC.docx</w:t>
      </w:r>
    </w:p>
    <w:p>
      <w:pPr>
        <w:rPr>
          <w:lang w:eastAsia="ko-KR"/>
        </w:rPr>
      </w:pPr>
    </w:p>
    <w:sectPr>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맑은 고딕"/>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바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33B3B3-FDF0-F040-B864-C3096985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맑은 고딕"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paragraph" w:customStyle="1" w:styleId="Guidance">
    <w:name w:val="Guidance"/>
    <w:basedOn w:val="a"/>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af1">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har0">
    <w:name w:val="메모 텍스트 Char"/>
    <w:link w:val="ac"/>
    <w:rPr>
      <w:rFonts w:ascii="Times New Roman" w:hAnsi="Times New Roman"/>
      <w:lang w:val="en-GB" w:eastAsia="en-US"/>
    </w:rPr>
  </w:style>
  <w:style w:type="paragraph" w:styleId="af2">
    <w:name w:val="Body Text"/>
    <w:basedOn w:val="a"/>
    <w:link w:val="Char1"/>
    <w:pPr>
      <w:spacing w:before="40" w:after="120"/>
    </w:pPr>
    <w:rPr>
      <w:rFonts w:ascii="Arial" w:eastAsia="MS Mincho" w:hAnsi="Arial"/>
      <w:szCs w:val="24"/>
      <w:lang w:eastAsia="en-GB"/>
    </w:rPr>
  </w:style>
  <w:style w:type="character" w:customStyle="1" w:styleId="Char1">
    <w:name w:val="본문 Char"/>
    <w:link w:val="af2"/>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a"/>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3Char">
    <w:name w:val="제목 3 Char"/>
    <w:link w:val="3"/>
    <w:rPr>
      <w:rFonts w:ascii="Arial" w:hAnsi="Arial"/>
      <w:sz w:val="28"/>
      <w:lang w:val="en-GB" w:eastAsia="en-US"/>
    </w:rPr>
  </w:style>
  <w:style w:type="character" w:customStyle="1" w:styleId="2Char">
    <w:name w:val="제목 2 Char"/>
    <w:aliases w:val="Head2A Char,2 Char,H2 Char,h2 Char"/>
    <w:link w:val="2"/>
    <w:rPr>
      <w:rFonts w:ascii="Arial" w:hAnsi="Arial"/>
      <w:sz w:val="32"/>
      <w:lang w:val="en-GB" w:eastAsia="en-US"/>
    </w:rPr>
  </w:style>
  <w:style w:type="character" w:customStyle="1" w:styleId="4Char">
    <w:name w:val="제목 4 Char"/>
    <w:link w:val="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a"/>
    <w:next w:val="Doc-text2"/>
    <w:qFormat/>
    <w:pPr>
      <w:numPr>
        <w:numId w:val="1"/>
      </w:numPr>
      <w:spacing w:before="60" w:after="0"/>
    </w:pPr>
    <w:rPr>
      <w:rFonts w:ascii="Arial" w:eastAsia="MS Mincho" w:hAnsi="Arial"/>
      <w:b/>
      <w:szCs w:val="24"/>
      <w:lang w:eastAsia="en-GB"/>
    </w:rPr>
  </w:style>
  <w:style w:type="paragraph" w:styleId="af3">
    <w:name w:val="Normal (Web)"/>
    <w:basedOn w:val="a"/>
    <w:uiPriority w:val="99"/>
    <w:unhideWhenUsed/>
    <w:pPr>
      <w:spacing w:before="100" w:beforeAutospacing="1" w:after="100" w:afterAutospacing="1"/>
    </w:pPr>
    <w:rPr>
      <w:rFonts w:eastAsia="Times New Roman"/>
      <w:sz w:val="24"/>
      <w:szCs w:val="24"/>
      <w:lang w:val="en-US" w:eastAsia="ko-KR"/>
    </w:rPr>
  </w:style>
  <w:style w:type="character" w:customStyle="1" w:styleId="Char2">
    <w:name w:val="목록 단락 Char"/>
    <w:aliases w:val="- Bullets Char,リスト段落 Char,?? ?? Char,????? Char,???? Char,Lista1 Char,中等深浅网格 1 - 着色 21 Char,列表段落1 Char,—ño’i—Ž Char,¥¡¡¡¡ì¬º¥¹¥È¶ÎÂä Char,ÁÐ³ö¶ÎÂä Char,¥ê¥¹¥È¶ÎÂä Char,1st level - Bullet List Paragraph Char,Lettre d'introduction Char"/>
    <w:basedOn w:val="a0"/>
    <w:link w:val="af4"/>
    <w:uiPriority w:val="34"/>
    <w:locked/>
    <w:rPr>
      <w:rFonts w:ascii="Calibri" w:hAnsi="Calibri" w:cs="Calibri"/>
      <w:lang w:eastAsia="zh-CN"/>
    </w:rPr>
  </w:style>
  <w:style w:type="paragraph" w:styleId="af4">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Char2"/>
    <w:uiPriority w:val="34"/>
    <w:qFormat/>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h Char"/>
    <w:link w:val="a4"/>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4B85D-3951-4EE8-A1A2-87A734C1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9</Pages>
  <Words>2319</Words>
  <Characters>13219</Characters>
  <Application>Microsoft Office Word</Application>
  <DocSecurity>0</DocSecurity>
  <Lines>110</Lines>
  <Paragraphs>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seungjune.yi</cp:lastModifiedBy>
  <cp:revision>4</cp:revision>
  <cp:lastPrinted>1900-12-31T22:00:00Z</cp:lastPrinted>
  <dcterms:created xsi:type="dcterms:W3CDTF">2020-11-04T07:01:00Z</dcterms:created>
  <dcterms:modified xsi:type="dcterms:W3CDTF">2020-11-04T09:11:00Z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