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600416" w14:paraId="5742BB56" w14:textId="77777777" w:rsidTr="005E4BB2">
        <w:tc>
          <w:tcPr>
            <w:tcW w:w="10423" w:type="dxa"/>
            <w:gridSpan w:val="2"/>
            <w:shd w:val="clear" w:color="auto" w:fill="auto"/>
          </w:tcPr>
          <w:p w14:paraId="0206BB0E" w14:textId="1CB0E136" w:rsidR="004F0988" w:rsidRPr="00600416" w:rsidRDefault="004F0988" w:rsidP="00133525">
            <w:pPr>
              <w:pStyle w:val="ZA"/>
              <w:framePr w:w="0" w:hRule="auto" w:wrap="auto" w:vAnchor="margin" w:hAnchor="text" w:yAlign="inline"/>
            </w:pPr>
            <w:bookmarkStart w:id="0" w:name="page1"/>
            <w:r w:rsidRPr="00600416">
              <w:rPr>
                <w:sz w:val="64"/>
              </w:rPr>
              <w:t xml:space="preserve">3GPP </w:t>
            </w:r>
            <w:bookmarkStart w:id="1" w:name="specType1"/>
            <w:r w:rsidR="0063543D" w:rsidRPr="00600416">
              <w:rPr>
                <w:sz w:val="64"/>
              </w:rPr>
              <w:t>TR</w:t>
            </w:r>
            <w:bookmarkEnd w:id="1"/>
            <w:r w:rsidRPr="00600416">
              <w:rPr>
                <w:sz w:val="64"/>
              </w:rPr>
              <w:t xml:space="preserve"> </w:t>
            </w:r>
            <w:bookmarkStart w:id="2" w:name="specNumber"/>
            <w:r w:rsidR="00F64663" w:rsidRPr="00600416">
              <w:rPr>
                <w:sz w:val="64"/>
              </w:rPr>
              <w:t>38</w:t>
            </w:r>
            <w:r w:rsidRPr="00600416">
              <w:rPr>
                <w:sz w:val="64"/>
              </w:rPr>
              <w:t>.</w:t>
            </w:r>
            <w:r w:rsidR="00F64663" w:rsidRPr="00600416">
              <w:rPr>
                <w:sz w:val="64"/>
              </w:rPr>
              <w:t>832</w:t>
            </w:r>
            <w:bookmarkEnd w:id="2"/>
            <w:r w:rsidRPr="00600416">
              <w:rPr>
                <w:sz w:val="64"/>
              </w:rPr>
              <w:t xml:space="preserve"> </w:t>
            </w:r>
            <w:r w:rsidRPr="00600416">
              <w:t>V</w:t>
            </w:r>
            <w:bookmarkStart w:id="3" w:name="specVersion"/>
            <w:r w:rsidR="00F64663" w:rsidRPr="00600416">
              <w:t>0</w:t>
            </w:r>
            <w:r w:rsidRPr="00600416">
              <w:t>.</w:t>
            </w:r>
            <w:r w:rsidR="00021F99">
              <w:t>1</w:t>
            </w:r>
            <w:r w:rsidRPr="00600416">
              <w:t>.</w:t>
            </w:r>
            <w:bookmarkEnd w:id="3"/>
            <w:r w:rsidR="00C03B91">
              <w:t>0</w:t>
            </w:r>
            <w:r w:rsidRPr="00600416">
              <w:t xml:space="preserve"> </w:t>
            </w:r>
            <w:r w:rsidRPr="00600416">
              <w:rPr>
                <w:sz w:val="32"/>
              </w:rPr>
              <w:t>(</w:t>
            </w:r>
            <w:bookmarkStart w:id="4" w:name="issueDate"/>
            <w:r w:rsidR="00F64663" w:rsidRPr="00600416">
              <w:rPr>
                <w:sz w:val="32"/>
              </w:rPr>
              <w:t>2020</w:t>
            </w:r>
            <w:r w:rsidRPr="00600416">
              <w:rPr>
                <w:sz w:val="32"/>
              </w:rPr>
              <w:t>-</w:t>
            </w:r>
            <w:r w:rsidR="00F64663" w:rsidRPr="00600416">
              <w:rPr>
                <w:sz w:val="32"/>
              </w:rPr>
              <w:t>08</w:t>
            </w:r>
            <w:bookmarkEnd w:id="4"/>
            <w:r w:rsidRPr="00600416">
              <w:rPr>
                <w:sz w:val="32"/>
              </w:rPr>
              <w:t>)</w:t>
            </w:r>
          </w:p>
        </w:tc>
      </w:tr>
      <w:tr w:rsidR="004F0988" w:rsidRPr="00600416" w14:paraId="7E40ED19" w14:textId="77777777" w:rsidTr="005E4BB2">
        <w:trPr>
          <w:trHeight w:hRule="exact" w:val="1134"/>
        </w:trPr>
        <w:tc>
          <w:tcPr>
            <w:tcW w:w="10423" w:type="dxa"/>
            <w:gridSpan w:val="2"/>
            <w:shd w:val="clear" w:color="auto" w:fill="auto"/>
          </w:tcPr>
          <w:p w14:paraId="3619B560" w14:textId="16BC9036" w:rsidR="004F0988" w:rsidRPr="00600416" w:rsidRDefault="004F0988" w:rsidP="00133525">
            <w:pPr>
              <w:pStyle w:val="ZB"/>
              <w:framePr w:w="0" w:hRule="auto" w:wrap="auto" w:vAnchor="margin" w:hAnchor="text" w:yAlign="inline"/>
            </w:pPr>
            <w:r w:rsidRPr="00600416">
              <w:t xml:space="preserve">Technical </w:t>
            </w:r>
            <w:bookmarkStart w:id="5" w:name="spectype2"/>
            <w:r w:rsidR="00D57972" w:rsidRPr="00600416">
              <w:t>Report</w:t>
            </w:r>
            <w:bookmarkEnd w:id="5"/>
          </w:p>
          <w:p w14:paraId="134FFA45" w14:textId="1A40D604" w:rsidR="00BA4B8D" w:rsidRPr="00600416" w:rsidRDefault="00F13360" w:rsidP="00BA4B8D">
            <w:pPr>
              <w:pStyle w:val="Guidance"/>
            </w:pPr>
            <w:r w:rsidRPr="00600416">
              <w:t xml:space="preserve"> </w:t>
            </w:r>
            <w:r w:rsidR="00BA4B8D" w:rsidRPr="00600416">
              <w:br/>
            </w:r>
            <w:r w:rsidR="00BA4B8D" w:rsidRPr="00600416">
              <w:br/>
            </w:r>
          </w:p>
        </w:tc>
      </w:tr>
      <w:tr w:rsidR="004F0988" w:rsidRPr="00600416" w14:paraId="75CE6D00" w14:textId="77777777" w:rsidTr="005E4BB2">
        <w:trPr>
          <w:trHeight w:hRule="exact" w:val="3686"/>
        </w:trPr>
        <w:tc>
          <w:tcPr>
            <w:tcW w:w="10423" w:type="dxa"/>
            <w:gridSpan w:val="2"/>
            <w:shd w:val="clear" w:color="auto" w:fill="auto"/>
          </w:tcPr>
          <w:p w14:paraId="1BD4D597" w14:textId="77777777" w:rsidR="004F0988" w:rsidRPr="00600416" w:rsidRDefault="004F0988" w:rsidP="00133525">
            <w:pPr>
              <w:pStyle w:val="ZT"/>
              <w:framePr w:wrap="auto" w:hAnchor="text" w:yAlign="inline"/>
            </w:pPr>
            <w:r w:rsidRPr="00600416">
              <w:t>3rd Generation Partnership Project;</w:t>
            </w:r>
          </w:p>
          <w:p w14:paraId="4F12BEEC" w14:textId="5AF7CD4B" w:rsidR="004F0988" w:rsidRPr="00600416" w:rsidRDefault="004F0988" w:rsidP="00133525">
            <w:pPr>
              <w:pStyle w:val="ZT"/>
              <w:framePr w:wrap="auto" w:hAnchor="text" w:yAlign="inline"/>
            </w:pPr>
            <w:r w:rsidRPr="00600416">
              <w:t xml:space="preserve">Technical Specification Group </w:t>
            </w:r>
            <w:bookmarkStart w:id="6" w:name="specTitle"/>
            <w:r w:rsidR="00FB301D" w:rsidRPr="00600416">
              <w:t>RAN</w:t>
            </w:r>
            <w:r w:rsidRPr="00600416">
              <w:t>;</w:t>
            </w:r>
          </w:p>
          <w:p w14:paraId="1D333F00" w14:textId="1270BB29" w:rsidR="004F0988" w:rsidRPr="00600416" w:rsidRDefault="00FB301D" w:rsidP="00133525">
            <w:pPr>
              <w:pStyle w:val="ZT"/>
              <w:framePr w:wrap="auto" w:hAnchor="text" w:yAlign="inline"/>
            </w:pPr>
            <w:r w:rsidRPr="00600416">
              <w:t>NR</w:t>
            </w:r>
            <w:r w:rsidR="004F0988" w:rsidRPr="00600416">
              <w:t>;</w:t>
            </w:r>
          </w:p>
          <w:p w14:paraId="52049F9E" w14:textId="0BA934C7" w:rsidR="00062023" w:rsidRPr="00600416" w:rsidRDefault="00FB301D" w:rsidP="00133525">
            <w:pPr>
              <w:pStyle w:val="ZT"/>
              <w:framePr w:wrap="auto" w:hAnchor="text" w:yAlign="inline"/>
            </w:pPr>
            <w:r w:rsidRPr="00600416">
              <w:t>Study on enhancement of Radio Access Network (RAN) slicin</w:t>
            </w:r>
            <w:r w:rsidRPr="00600416">
              <w:rPr>
                <w:rFonts w:hint="eastAsia"/>
                <w:lang w:eastAsia="zh-CN"/>
              </w:rPr>
              <w:t>g</w:t>
            </w:r>
          </w:p>
          <w:bookmarkEnd w:id="6"/>
          <w:p w14:paraId="6BC4BE89" w14:textId="7D73EF67" w:rsidR="004F0988" w:rsidRPr="00600416" w:rsidRDefault="004F0988" w:rsidP="00133525">
            <w:pPr>
              <w:pStyle w:val="ZT"/>
              <w:framePr w:wrap="auto" w:hAnchor="text" w:yAlign="inline"/>
              <w:rPr>
                <w:i/>
                <w:sz w:val="28"/>
              </w:rPr>
            </w:pPr>
            <w:r w:rsidRPr="00600416">
              <w:t>(</w:t>
            </w:r>
            <w:r w:rsidRPr="00600416">
              <w:rPr>
                <w:rStyle w:val="ZGSM"/>
              </w:rPr>
              <w:t xml:space="preserve">Release </w:t>
            </w:r>
            <w:bookmarkStart w:id="7" w:name="specRelease"/>
            <w:r w:rsidRPr="00600416">
              <w:rPr>
                <w:rStyle w:val="ZGSM"/>
              </w:rPr>
              <w:t>17</w:t>
            </w:r>
            <w:bookmarkEnd w:id="7"/>
            <w:r w:rsidRPr="00600416">
              <w:t>)</w:t>
            </w:r>
          </w:p>
        </w:tc>
      </w:tr>
      <w:tr w:rsidR="00BF128E" w:rsidRPr="00600416" w14:paraId="1496BA6F" w14:textId="77777777" w:rsidTr="005E4BB2">
        <w:tc>
          <w:tcPr>
            <w:tcW w:w="10423" w:type="dxa"/>
            <w:gridSpan w:val="2"/>
            <w:shd w:val="clear" w:color="auto" w:fill="auto"/>
          </w:tcPr>
          <w:p w14:paraId="0B38941C" w14:textId="77777777" w:rsidR="00BF128E" w:rsidRPr="00600416" w:rsidRDefault="00BF128E" w:rsidP="00133525">
            <w:pPr>
              <w:pStyle w:val="ZU"/>
              <w:framePr w:w="0" w:wrap="auto" w:vAnchor="margin" w:hAnchor="text" w:yAlign="inline"/>
              <w:tabs>
                <w:tab w:val="right" w:pos="10206"/>
              </w:tabs>
              <w:jc w:val="left"/>
              <w:rPr>
                <w:color w:val="0000FF"/>
              </w:rPr>
            </w:pPr>
            <w:r w:rsidRPr="00600416">
              <w:rPr>
                <w:color w:val="0000FF"/>
              </w:rPr>
              <w:tab/>
            </w:r>
          </w:p>
        </w:tc>
      </w:tr>
      <w:tr w:rsidR="00D57972" w:rsidRPr="00600416" w14:paraId="70406956" w14:textId="77777777" w:rsidTr="005E4BB2">
        <w:trPr>
          <w:trHeight w:hRule="exact" w:val="1531"/>
        </w:trPr>
        <w:tc>
          <w:tcPr>
            <w:tcW w:w="4883" w:type="dxa"/>
            <w:shd w:val="clear" w:color="auto" w:fill="auto"/>
          </w:tcPr>
          <w:p w14:paraId="757AFA01" w14:textId="77777777" w:rsidR="00D57972" w:rsidRPr="00600416" w:rsidRDefault="00C950DB">
            <w:r>
              <w:rPr>
                <w:i/>
              </w:rPr>
              <w:pict w14:anchorId="13D64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5pt;height:66.3pt">
                  <v:imagedata r:id="rId9" o:title="5G-logo_175px"/>
                </v:shape>
              </w:pict>
            </w:r>
          </w:p>
        </w:tc>
        <w:tc>
          <w:tcPr>
            <w:tcW w:w="5540" w:type="dxa"/>
            <w:shd w:val="clear" w:color="auto" w:fill="auto"/>
          </w:tcPr>
          <w:p w14:paraId="09D5F5B9" w14:textId="77777777" w:rsidR="00D57972" w:rsidRPr="00600416" w:rsidRDefault="00C950DB" w:rsidP="00133525">
            <w:pPr>
              <w:jc w:val="right"/>
            </w:pPr>
            <w:bookmarkStart w:id="8" w:name="logos"/>
            <w:r>
              <w:pict w14:anchorId="1FB10FF7">
                <v:shape id="_x0000_i1026" type="#_x0000_t75" style="width:127.25pt;height:74.85pt">
                  <v:imagedata r:id="rId10" o:title="3GPP-logo_web"/>
                </v:shape>
              </w:pict>
            </w:r>
            <w:bookmarkEnd w:id="8"/>
          </w:p>
        </w:tc>
      </w:tr>
      <w:tr w:rsidR="00C074DD" w:rsidRPr="00600416" w14:paraId="61FC4134" w14:textId="77777777" w:rsidTr="005E4BB2">
        <w:trPr>
          <w:trHeight w:hRule="exact" w:val="5783"/>
        </w:trPr>
        <w:tc>
          <w:tcPr>
            <w:tcW w:w="10423" w:type="dxa"/>
            <w:gridSpan w:val="2"/>
            <w:shd w:val="clear" w:color="auto" w:fill="auto"/>
          </w:tcPr>
          <w:p w14:paraId="553B60C5" w14:textId="7422F305" w:rsidR="00C074DD" w:rsidRPr="00600416" w:rsidRDefault="00C074DD" w:rsidP="00C074DD">
            <w:pPr>
              <w:pStyle w:val="Guidance"/>
              <w:rPr>
                <w:b/>
              </w:rPr>
            </w:pPr>
          </w:p>
        </w:tc>
      </w:tr>
      <w:tr w:rsidR="00C074DD" w:rsidRPr="00600416" w14:paraId="1CDB1B76" w14:textId="77777777" w:rsidTr="005E4BB2">
        <w:trPr>
          <w:cantSplit/>
          <w:trHeight w:hRule="exact" w:val="964"/>
        </w:trPr>
        <w:tc>
          <w:tcPr>
            <w:tcW w:w="10423" w:type="dxa"/>
            <w:gridSpan w:val="2"/>
            <w:shd w:val="clear" w:color="auto" w:fill="auto"/>
          </w:tcPr>
          <w:p w14:paraId="255E475A" w14:textId="77777777" w:rsidR="00C074DD" w:rsidRPr="00600416" w:rsidRDefault="00C074DD" w:rsidP="00C074DD">
            <w:pPr>
              <w:rPr>
                <w:sz w:val="16"/>
              </w:rPr>
            </w:pPr>
            <w:bookmarkStart w:id="9" w:name="warningNotice"/>
            <w:r w:rsidRPr="00600416">
              <w:rPr>
                <w:sz w:val="16"/>
              </w:rPr>
              <w:t>The present document has been developed within the 3rd Generation Partnership Project (3GPP</w:t>
            </w:r>
            <w:r w:rsidRPr="00600416">
              <w:rPr>
                <w:sz w:val="16"/>
                <w:vertAlign w:val="superscript"/>
              </w:rPr>
              <w:t xml:space="preserve"> TM</w:t>
            </w:r>
            <w:r w:rsidRPr="00600416">
              <w:rPr>
                <w:sz w:val="16"/>
              </w:rPr>
              <w:t>) and may be further elaborated for the purposes of 3GPP.</w:t>
            </w:r>
            <w:r w:rsidRPr="00600416">
              <w:rPr>
                <w:sz w:val="16"/>
              </w:rPr>
              <w:br/>
              <w:t>The present document has not been subject to any approval process by the 3GPP</w:t>
            </w:r>
            <w:r w:rsidRPr="00600416">
              <w:rPr>
                <w:sz w:val="16"/>
                <w:vertAlign w:val="superscript"/>
              </w:rPr>
              <w:t xml:space="preserve"> </w:t>
            </w:r>
            <w:r w:rsidRPr="00600416">
              <w:rPr>
                <w:sz w:val="16"/>
              </w:rPr>
              <w:t>Organizational Partners and shall not be implemented.</w:t>
            </w:r>
            <w:r w:rsidRPr="00600416">
              <w:rPr>
                <w:sz w:val="16"/>
              </w:rPr>
              <w:br/>
              <w:t>This Specification is provided for future development work within 3GPP</w:t>
            </w:r>
            <w:r w:rsidRPr="00600416">
              <w:rPr>
                <w:sz w:val="16"/>
                <w:vertAlign w:val="superscript"/>
              </w:rPr>
              <w:t xml:space="preserve"> </w:t>
            </w:r>
            <w:r w:rsidRPr="00600416">
              <w:rPr>
                <w:sz w:val="16"/>
              </w:rPr>
              <w:t>only. The Organizational Partners accept no liability for any use of this Specification.</w:t>
            </w:r>
            <w:r w:rsidRPr="00600416">
              <w:rPr>
                <w:sz w:val="16"/>
              </w:rPr>
              <w:br/>
              <w:t>Specifications and Reports for implementation of the 3GPP</w:t>
            </w:r>
            <w:r w:rsidRPr="00600416">
              <w:rPr>
                <w:sz w:val="16"/>
                <w:vertAlign w:val="superscript"/>
              </w:rPr>
              <w:t xml:space="preserve"> TM</w:t>
            </w:r>
            <w:r w:rsidRPr="00600416">
              <w:rPr>
                <w:sz w:val="16"/>
              </w:rPr>
              <w:t xml:space="preserve"> system should be obtained via the 3GPP Organizational Partners' Publications Offices.</w:t>
            </w:r>
            <w:bookmarkEnd w:id="9"/>
          </w:p>
          <w:p w14:paraId="2CE40AE8" w14:textId="77777777" w:rsidR="00C074DD" w:rsidRPr="00600416" w:rsidRDefault="00C074DD" w:rsidP="00C074DD">
            <w:pPr>
              <w:pStyle w:val="ZV"/>
              <w:framePr w:w="0" w:wrap="auto" w:vAnchor="margin" w:hAnchor="text" w:yAlign="inline"/>
            </w:pPr>
          </w:p>
          <w:p w14:paraId="43833D7F" w14:textId="77777777" w:rsidR="00C074DD" w:rsidRPr="00600416" w:rsidRDefault="00C074DD" w:rsidP="00C074DD">
            <w:pPr>
              <w:rPr>
                <w:sz w:val="16"/>
              </w:rPr>
            </w:pPr>
          </w:p>
        </w:tc>
      </w:tr>
      <w:bookmarkEnd w:id="0"/>
    </w:tbl>
    <w:p w14:paraId="1CB94E0B"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600416" w14:paraId="20AAAF18" w14:textId="77777777" w:rsidTr="00133525">
        <w:trPr>
          <w:trHeight w:hRule="exact" w:val="5670"/>
        </w:trPr>
        <w:tc>
          <w:tcPr>
            <w:tcW w:w="10423" w:type="dxa"/>
            <w:shd w:val="clear" w:color="auto" w:fill="auto"/>
          </w:tcPr>
          <w:p w14:paraId="0BF3BD1D" w14:textId="77777777" w:rsidR="00E16509" w:rsidRPr="00600416" w:rsidRDefault="00E16509" w:rsidP="00E16509">
            <w:pPr>
              <w:pStyle w:val="Guidance"/>
            </w:pPr>
            <w:bookmarkStart w:id="10" w:name="page2"/>
          </w:p>
        </w:tc>
      </w:tr>
      <w:tr w:rsidR="00E16509" w:rsidRPr="00600416" w14:paraId="5BE4F7C7" w14:textId="77777777" w:rsidTr="00C074DD">
        <w:trPr>
          <w:trHeight w:hRule="exact" w:val="5387"/>
        </w:trPr>
        <w:tc>
          <w:tcPr>
            <w:tcW w:w="10423" w:type="dxa"/>
            <w:shd w:val="clear" w:color="auto" w:fill="auto"/>
          </w:tcPr>
          <w:p w14:paraId="4F0BEFFA" w14:textId="77777777" w:rsidR="00E16509" w:rsidRPr="00600416" w:rsidRDefault="00E16509" w:rsidP="00133525">
            <w:pPr>
              <w:pStyle w:val="FP"/>
              <w:spacing w:after="240"/>
              <w:ind w:left="2835" w:right="2835"/>
              <w:jc w:val="center"/>
              <w:rPr>
                <w:rFonts w:ascii="Arial" w:hAnsi="Arial"/>
                <w:b/>
                <w:i/>
              </w:rPr>
            </w:pPr>
            <w:bookmarkStart w:id="11" w:name="coords3gpp"/>
            <w:r w:rsidRPr="00600416">
              <w:rPr>
                <w:rFonts w:ascii="Arial" w:hAnsi="Arial"/>
                <w:b/>
                <w:i/>
              </w:rPr>
              <w:t>3GPP</w:t>
            </w:r>
          </w:p>
          <w:p w14:paraId="180235DF" w14:textId="77777777" w:rsidR="00E16509" w:rsidRPr="00600416" w:rsidRDefault="00E16509" w:rsidP="00133525">
            <w:pPr>
              <w:pStyle w:val="FP"/>
              <w:pBdr>
                <w:bottom w:val="single" w:sz="6" w:space="1" w:color="auto"/>
              </w:pBdr>
              <w:ind w:left="2835" w:right="2835"/>
              <w:jc w:val="center"/>
            </w:pPr>
            <w:r w:rsidRPr="00600416">
              <w:t>Postal address</w:t>
            </w:r>
          </w:p>
          <w:p w14:paraId="27D95CA4" w14:textId="77777777" w:rsidR="00E16509" w:rsidRPr="00600416" w:rsidRDefault="00E16509" w:rsidP="00133525">
            <w:pPr>
              <w:pStyle w:val="FP"/>
              <w:ind w:left="2835" w:right="2835"/>
              <w:jc w:val="center"/>
              <w:rPr>
                <w:rFonts w:ascii="Arial" w:hAnsi="Arial"/>
                <w:sz w:val="18"/>
              </w:rPr>
            </w:pPr>
          </w:p>
          <w:p w14:paraId="58C3D4FF" w14:textId="77777777" w:rsidR="00E16509" w:rsidRPr="00600416" w:rsidRDefault="00E16509" w:rsidP="00133525">
            <w:pPr>
              <w:pStyle w:val="FP"/>
              <w:pBdr>
                <w:bottom w:val="single" w:sz="6" w:space="1" w:color="auto"/>
              </w:pBdr>
              <w:spacing w:before="240"/>
              <w:ind w:left="2835" w:right="2835"/>
              <w:jc w:val="center"/>
            </w:pPr>
            <w:r w:rsidRPr="00600416">
              <w:t>3GPP support office address</w:t>
            </w:r>
          </w:p>
          <w:p w14:paraId="6BCF172C" w14:textId="77777777" w:rsidR="00E16509" w:rsidRPr="00600416" w:rsidRDefault="00E16509" w:rsidP="00133525">
            <w:pPr>
              <w:pStyle w:val="FP"/>
              <w:ind w:left="2835" w:right="2835"/>
              <w:jc w:val="center"/>
              <w:rPr>
                <w:rFonts w:ascii="Arial" w:hAnsi="Arial"/>
                <w:sz w:val="18"/>
              </w:rPr>
            </w:pPr>
            <w:r w:rsidRPr="00600416">
              <w:rPr>
                <w:rFonts w:ascii="Arial" w:hAnsi="Arial"/>
                <w:sz w:val="18"/>
              </w:rPr>
              <w:t>650 Route des Lucioles - Sophia Antipolis</w:t>
            </w:r>
          </w:p>
          <w:p w14:paraId="02B8D957" w14:textId="77777777" w:rsidR="00E16509" w:rsidRPr="00600416" w:rsidRDefault="00E16509" w:rsidP="00133525">
            <w:pPr>
              <w:pStyle w:val="FP"/>
              <w:ind w:left="2835" w:right="2835"/>
              <w:jc w:val="center"/>
              <w:rPr>
                <w:rFonts w:ascii="Arial" w:hAnsi="Arial"/>
                <w:sz w:val="18"/>
              </w:rPr>
            </w:pPr>
            <w:r w:rsidRPr="00600416">
              <w:rPr>
                <w:rFonts w:ascii="Arial" w:hAnsi="Arial"/>
                <w:sz w:val="18"/>
              </w:rPr>
              <w:t>Valbonne - FRANCE</w:t>
            </w:r>
          </w:p>
          <w:p w14:paraId="087696E1" w14:textId="77777777" w:rsidR="00E16509" w:rsidRPr="00600416" w:rsidRDefault="00E16509" w:rsidP="00133525">
            <w:pPr>
              <w:pStyle w:val="FP"/>
              <w:spacing w:after="20"/>
              <w:ind w:left="2835" w:right="2835"/>
              <w:jc w:val="center"/>
              <w:rPr>
                <w:rFonts w:ascii="Arial" w:hAnsi="Arial"/>
                <w:sz w:val="18"/>
              </w:rPr>
            </w:pPr>
            <w:r w:rsidRPr="00600416">
              <w:rPr>
                <w:rFonts w:ascii="Arial" w:hAnsi="Arial"/>
                <w:sz w:val="18"/>
              </w:rPr>
              <w:t>Tel.: +33 4 92 94 42 00 Fax: +33 4 93 65 47 16</w:t>
            </w:r>
          </w:p>
          <w:p w14:paraId="4886F907" w14:textId="77777777" w:rsidR="00E16509" w:rsidRPr="00600416" w:rsidRDefault="00E16509" w:rsidP="00133525">
            <w:pPr>
              <w:pStyle w:val="FP"/>
              <w:pBdr>
                <w:bottom w:val="single" w:sz="6" w:space="1" w:color="auto"/>
              </w:pBdr>
              <w:spacing w:before="240"/>
              <w:ind w:left="2835" w:right="2835"/>
              <w:jc w:val="center"/>
            </w:pPr>
            <w:r w:rsidRPr="00600416">
              <w:t>Internet</w:t>
            </w:r>
          </w:p>
          <w:p w14:paraId="7D0C505B" w14:textId="77777777" w:rsidR="00E16509" w:rsidRPr="00600416" w:rsidRDefault="00E16509" w:rsidP="00133525">
            <w:pPr>
              <w:pStyle w:val="FP"/>
              <w:ind w:left="2835" w:right="2835"/>
              <w:jc w:val="center"/>
              <w:rPr>
                <w:rFonts w:ascii="Arial" w:hAnsi="Arial"/>
                <w:sz w:val="18"/>
              </w:rPr>
            </w:pPr>
            <w:r w:rsidRPr="00600416">
              <w:rPr>
                <w:rFonts w:ascii="Arial" w:hAnsi="Arial"/>
                <w:sz w:val="18"/>
              </w:rPr>
              <w:t>http://www.3gpp.org</w:t>
            </w:r>
            <w:bookmarkEnd w:id="11"/>
          </w:p>
          <w:p w14:paraId="5C73A745" w14:textId="77777777" w:rsidR="00E16509" w:rsidRPr="00600416" w:rsidRDefault="00E16509" w:rsidP="00133525"/>
        </w:tc>
      </w:tr>
      <w:tr w:rsidR="00E16509" w:rsidRPr="00600416" w14:paraId="57C663B4" w14:textId="77777777" w:rsidTr="00C074DD">
        <w:tc>
          <w:tcPr>
            <w:tcW w:w="10423" w:type="dxa"/>
            <w:shd w:val="clear" w:color="auto" w:fill="auto"/>
            <w:vAlign w:val="bottom"/>
          </w:tcPr>
          <w:p w14:paraId="7A0274D7" w14:textId="77777777" w:rsidR="00E16509" w:rsidRPr="00600416" w:rsidRDefault="00E16509" w:rsidP="00133525">
            <w:pPr>
              <w:pStyle w:val="FP"/>
              <w:pBdr>
                <w:bottom w:val="single" w:sz="6" w:space="1" w:color="auto"/>
              </w:pBdr>
              <w:spacing w:after="240"/>
              <w:jc w:val="center"/>
              <w:rPr>
                <w:rFonts w:ascii="Arial" w:hAnsi="Arial"/>
                <w:b/>
                <w:i/>
                <w:noProof/>
              </w:rPr>
            </w:pPr>
            <w:bookmarkStart w:id="12" w:name="copyrightNotification"/>
            <w:r w:rsidRPr="00600416">
              <w:rPr>
                <w:rFonts w:ascii="Arial" w:hAnsi="Arial"/>
                <w:b/>
                <w:i/>
                <w:noProof/>
              </w:rPr>
              <w:t>Copyright Notification</w:t>
            </w:r>
          </w:p>
          <w:p w14:paraId="4B495D5B" w14:textId="77777777" w:rsidR="00E16509" w:rsidRPr="00600416" w:rsidRDefault="00E16509" w:rsidP="00133525">
            <w:pPr>
              <w:pStyle w:val="FP"/>
              <w:jc w:val="center"/>
              <w:rPr>
                <w:noProof/>
              </w:rPr>
            </w:pPr>
            <w:r w:rsidRPr="00600416">
              <w:rPr>
                <w:noProof/>
              </w:rPr>
              <w:t>No part may be reproduced except as authorized by written permission.</w:t>
            </w:r>
            <w:r w:rsidRPr="00600416">
              <w:rPr>
                <w:noProof/>
              </w:rPr>
              <w:br/>
              <w:t>The copyright and the foregoing restriction extend to reproduction in all media.</w:t>
            </w:r>
          </w:p>
          <w:p w14:paraId="588F52A2" w14:textId="77777777" w:rsidR="00E16509" w:rsidRPr="00600416" w:rsidRDefault="00E16509" w:rsidP="00133525">
            <w:pPr>
              <w:pStyle w:val="FP"/>
              <w:jc w:val="center"/>
              <w:rPr>
                <w:noProof/>
              </w:rPr>
            </w:pPr>
          </w:p>
          <w:p w14:paraId="0D62043F" w14:textId="020233E2" w:rsidR="00E16509" w:rsidRPr="00600416" w:rsidRDefault="00E16509" w:rsidP="00133525">
            <w:pPr>
              <w:pStyle w:val="FP"/>
              <w:jc w:val="center"/>
              <w:rPr>
                <w:noProof/>
                <w:sz w:val="18"/>
              </w:rPr>
            </w:pPr>
            <w:r w:rsidRPr="00600416">
              <w:rPr>
                <w:noProof/>
                <w:sz w:val="18"/>
              </w:rPr>
              <w:t xml:space="preserve">© </w:t>
            </w:r>
            <w:bookmarkStart w:id="13" w:name="copyrightDate"/>
            <w:r w:rsidRPr="00600416">
              <w:rPr>
                <w:noProof/>
                <w:sz w:val="18"/>
              </w:rPr>
              <w:t>20</w:t>
            </w:r>
            <w:bookmarkEnd w:id="13"/>
            <w:r w:rsidR="00CC0E30" w:rsidRPr="00600416">
              <w:rPr>
                <w:noProof/>
                <w:sz w:val="18"/>
              </w:rPr>
              <w:t>20</w:t>
            </w:r>
            <w:r w:rsidRPr="00600416">
              <w:rPr>
                <w:noProof/>
                <w:sz w:val="18"/>
              </w:rPr>
              <w:t>, 3GPP Organizational Partners (ARIB, ATIS, CCSA, ETSI, TSDSI, TTA, TTC).</w:t>
            </w:r>
            <w:bookmarkStart w:id="14" w:name="copyrightaddon"/>
            <w:bookmarkEnd w:id="14"/>
          </w:p>
          <w:p w14:paraId="04498DE0" w14:textId="77777777" w:rsidR="00E16509" w:rsidRPr="00600416" w:rsidRDefault="00E16509" w:rsidP="00133525">
            <w:pPr>
              <w:pStyle w:val="FP"/>
              <w:jc w:val="center"/>
              <w:rPr>
                <w:noProof/>
                <w:sz w:val="18"/>
              </w:rPr>
            </w:pPr>
            <w:r w:rsidRPr="00600416">
              <w:rPr>
                <w:noProof/>
                <w:sz w:val="18"/>
              </w:rPr>
              <w:t>All rights reserved.</w:t>
            </w:r>
          </w:p>
          <w:p w14:paraId="14D48B91" w14:textId="77777777" w:rsidR="00E16509" w:rsidRPr="00600416" w:rsidRDefault="00E16509" w:rsidP="00E16509">
            <w:pPr>
              <w:pStyle w:val="FP"/>
              <w:rPr>
                <w:noProof/>
                <w:sz w:val="18"/>
              </w:rPr>
            </w:pPr>
          </w:p>
          <w:p w14:paraId="38FAEE34" w14:textId="77777777" w:rsidR="00E16509" w:rsidRPr="00600416" w:rsidRDefault="00E16509" w:rsidP="00E16509">
            <w:pPr>
              <w:pStyle w:val="FP"/>
              <w:rPr>
                <w:noProof/>
                <w:sz w:val="18"/>
              </w:rPr>
            </w:pPr>
            <w:r w:rsidRPr="00600416">
              <w:rPr>
                <w:noProof/>
                <w:sz w:val="18"/>
              </w:rPr>
              <w:t>UMTS™ is a Trade Mark of ETSI registered for the benefit of its members</w:t>
            </w:r>
          </w:p>
          <w:p w14:paraId="0D910108" w14:textId="77777777" w:rsidR="00E16509" w:rsidRPr="00600416" w:rsidRDefault="00E16509" w:rsidP="00E16509">
            <w:pPr>
              <w:pStyle w:val="FP"/>
              <w:rPr>
                <w:noProof/>
                <w:sz w:val="18"/>
              </w:rPr>
            </w:pPr>
            <w:r w:rsidRPr="00600416">
              <w:rPr>
                <w:noProof/>
                <w:sz w:val="18"/>
              </w:rPr>
              <w:t>3GPP™ is a Trade Mark of ETSI registered for the benefit of its Members and of the 3GPP Organizational Partners</w:t>
            </w:r>
            <w:r w:rsidRPr="00600416">
              <w:rPr>
                <w:noProof/>
                <w:sz w:val="18"/>
              </w:rPr>
              <w:br/>
              <w:t>LTE™ is a Trade Mark of ETSI registered for the benefit of its Members and of the 3GPP Organizational Partners</w:t>
            </w:r>
          </w:p>
          <w:p w14:paraId="0EE155F8" w14:textId="77777777" w:rsidR="00E16509" w:rsidRPr="00600416" w:rsidRDefault="00E16509" w:rsidP="00E16509">
            <w:pPr>
              <w:pStyle w:val="FP"/>
              <w:rPr>
                <w:noProof/>
                <w:sz w:val="18"/>
              </w:rPr>
            </w:pPr>
            <w:r w:rsidRPr="00600416">
              <w:rPr>
                <w:noProof/>
                <w:sz w:val="18"/>
              </w:rPr>
              <w:t>GSM® and the GSM logo are registered and owned by the GSM Association</w:t>
            </w:r>
            <w:bookmarkEnd w:id="12"/>
          </w:p>
          <w:p w14:paraId="75ABB833" w14:textId="77777777" w:rsidR="00E16509" w:rsidRPr="00600416" w:rsidRDefault="00E16509" w:rsidP="00133525"/>
        </w:tc>
      </w:tr>
      <w:bookmarkEnd w:id="10"/>
    </w:tbl>
    <w:p w14:paraId="70EBCEDF" w14:textId="77777777" w:rsidR="00080512" w:rsidRPr="004D3578" w:rsidRDefault="00080512">
      <w:pPr>
        <w:pStyle w:val="TT"/>
      </w:pPr>
      <w:r w:rsidRPr="004D3578">
        <w:br w:type="page"/>
      </w:r>
      <w:bookmarkStart w:id="15" w:name="tableOfContents"/>
      <w:bookmarkEnd w:id="15"/>
      <w:r w:rsidRPr="004D3578">
        <w:lastRenderedPageBreak/>
        <w:t>Contents</w:t>
      </w:r>
    </w:p>
    <w:p w14:paraId="6C741B2F" w14:textId="0689524E" w:rsidR="00516F58" w:rsidRPr="00600416" w:rsidRDefault="004D3578">
      <w:pPr>
        <w:pStyle w:val="TOC1"/>
        <w:rPr>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r w:rsidR="00516F58">
        <w:t>Foreword</w:t>
      </w:r>
      <w:r w:rsidR="00516F58">
        <w:tab/>
      </w:r>
      <w:r w:rsidR="00516F58">
        <w:fldChar w:fldCharType="begin"/>
      </w:r>
      <w:r w:rsidR="00516F58">
        <w:instrText xml:space="preserve"> PAGEREF _Toc46765273 \h </w:instrText>
      </w:r>
      <w:r w:rsidR="00516F58">
        <w:fldChar w:fldCharType="separate"/>
      </w:r>
      <w:r w:rsidR="00516F58">
        <w:t>4</w:t>
      </w:r>
      <w:r w:rsidR="00516F58">
        <w:fldChar w:fldCharType="end"/>
      </w:r>
    </w:p>
    <w:p w14:paraId="3D43BBEE" w14:textId="22B33120" w:rsidR="00516F58" w:rsidRPr="00600416" w:rsidRDefault="00516F58">
      <w:pPr>
        <w:pStyle w:val="TOC1"/>
        <w:rPr>
          <w:rFonts w:ascii="Calibri" w:hAnsi="Calibri"/>
          <w:kern w:val="2"/>
          <w:sz w:val="21"/>
          <w:szCs w:val="22"/>
          <w:lang w:val="en-US" w:eastAsia="zh-CN"/>
        </w:rPr>
      </w:pPr>
      <w:r>
        <w:t>1</w:t>
      </w:r>
      <w:r w:rsidRPr="00600416">
        <w:rPr>
          <w:rFonts w:ascii="Calibri" w:hAnsi="Calibri"/>
          <w:kern w:val="2"/>
          <w:sz w:val="21"/>
          <w:szCs w:val="22"/>
          <w:lang w:val="en-US" w:eastAsia="zh-CN"/>
        </w:rPr>
        <w:tab/>
      </w:r>
      <w:r>
        <w:t>Scope</w:t>
      </w:r>
      <w:r>
        <w:tab/>
      </w:r>
      <w:r>
        <w:fldChar w:fldCharType="begin"/>
      </w:r>
      <w:r>
        <w:instrText xml:space="preserve"> PAGEREF _Toc46765274 \h </w:instrText>
      </w:r>
      <w:r>
        <w:fldChar w:fldCharType="separate"/>
      </w:r>
      <w:r>
        <w:t>5</w:t>
      </w:r>
      <w:r>
        <w:fldChar w:fldCharType="end"/>
      </w:r>
    </w:p>
    <w:p w14:paraId="6A8D7BFD" w14:textId="2544B5F0" w:rsidR="00516F58" w:rsidRPr="00600416" w:rsidRDefault="00516F58">
      <w:pPr>
        <w:pStyle w:val="TOC1"/>
        <w:rPr>
          <w:rFonts w:ascii="Calibri" w:hAnsi="Calibri"/>
          <w:kern w:val="2"/>
          <w:sz w:val="21"/>
          <w:szCs w:val="22"/>
          <w:lang w:val="en-US" w:eastAsia="zh-CN"/>
        </w:rPr>
      </w:pPr>
      <w:r>
        <w:t>2</w:t>
      </w:r>
      <w:r w:rsidRPr="00600416">
        <w:rPr>
          <w:rFonts w:ascii="Calibri" w:hAnsi="Calibri"/>
          <w:kern w:val="2"/>
          <w:sz w:val="21"/>
          <w:szCs w:val="22"/>
          <w:lang w:val="en-US" w:eastAsia="zh-CN"/>
        </w:rPr>
        <w:tab/>
      </w:r>
      <w:r>
        <w:t>References</w:t>
      </w:r>
      <w:r>
        <w:tab/>
      </w:r>
      <w:r>
        <w:fldChar w:fldCharType="begin"/>
      </w:r>
      <w:r>
        <w:instrText xml:space="preserve"> PAGEREF _Toc46765275 \h </w:instrText>
      </w:r>
      <w:r>
        <w:fldChar w:fldCharType="separate"/>
      </w:r>
      <w:r>
        <w:t>5</w:t>
      </w:r>
      <w:r>
        <w:fldChar w:fldCharType="end"/>
      </w:r>
    </w:p>
    <w:p w14:paraId="50DA93A4" w14:textId="4295C384" w:rsidR="00516F58" w:rsidRPr="00600416" w:rsidRDefault="00516F58">
      <w:pPr>
        <w:pStyle w:val="TOC1"/>
        <w:rPr>
          <w:rFonts w:ascii="Calibri" w:hAnsi="Calibri"/>
          <w:kern w:val="2"/>
          <w:sz w:val="21"/>
          <w:szCs w:val="22"/>
          <w:lang w:val="en-US" w:eastAsia="zh-CN"/>
        </w:rPr>
      </w:pPr>
      <w:r>
        <w:t>3</w:t>
      </w:r>
      <w:r w:rsidRPr="00600416">
        <w:rPr>
          <w:rFonts w:ascii="Calibri" w:hAnsi="Calibri"/>
          <w:kern w:val="2"/>
          <w:sz w:val="21"/>
          <w:szCs w:val="22"/>
          <w:lang w:val="en-US" w:eastAsia="zh-CN"/>
        </w:rPr>
        <w:tab/>
      </w:r>
      <w:r>
        <w:t>Definitions of terms, symbols and abbreviations</w:t>
      </w:r>
      <w:r>
        <w:tab/>
      </w:r>
      <w:r>
        <w:fldChar w:fldCharType="begin"/>
      </w:r>
      <w:r>
        <w:instrText xml:space="preserve"> PAGEREF _Toc46765276 \h </w:instrText>
      </w:r>
      <w:r>
        <w:fldChar w:fldCharType="separate"/>
      </w:r>
      <w:r>
        <w:t>5</w:t>
      </w:r>
      <w:r>
        <w:fldChar w:fldCharType="end"/>
      </w:r>
    </w:p>
    <w:p w14:paraId="6C5EE8A5" w14:textId="172572FF" w:rsidR="00516F58" w:rsidRPr="00600416" w:rsidRDefault="00516F58">
      <w:pPr>
        <w:pStyle w:val="TOC2"/>
        <w:rPr>
          <w:rFonts w:ascii="Calibri" w:hAnsi="Calibri"/>
          <w:kern w:val="2"/>
          <w:sz w:val="21"/>
          <w:szCs w:val="22"/>
          <w:lang w:val="en-US" w:eastAsia="zh-CN"/>
        </w:rPr>
      </w:pPr>
      <w:r>
        <w:t>3.1</w:t>
      </w:r>
      <w:r w:rsidRPr="00600416">
        <w:rPr>
          <w:rFonts w:ascii="Calibri" w:hAnsi="Calibri"/>
          <w:kern w:val="2"/>
          <w:sz w:val="21"/>
          <w:szCs w:val="22"/>
          <w:lang w:val="en-US" w:eastAsia="zh-CN"/>
        </w:rPr>
        <w:tab/>
      </w:r>
      <w:r>
        <w:t>Terms</w:t>
      </w:r>
      <w:r>
        <w:tab/>
      </w:r>
      <w:r>
        <w:fldChar w:fldCharType="begin"/>
      </w:r>
      <w:r>
        <w:instrText xml:space="preserve"> PAGEREF _Toc46765277 \h </w:instrText>
      </w:r>
      <w:r>
        <w:fldChar w:fldCharType="separate"/>
      </w:r>
      <w:r>
        <w:t>5</w:t>
      </w:r>
      <w:r>
        <w:fldChar w:fldCharType="end"/>
      </w:r>
    </w:p>
    <w:p w14:paraId="100FFBA1" w14:textId="46DF9A44" w:rsidR="00516F58" w:rsidRPr="00600416" w:rsidRDefault="00516F58">
      <w:pPr>
        <w:pStyle w:val="TOC2"/>
        <w:rPr>
          <w:rFonts w:ascii="Calibri" w:hAnsi="Calibri"/>
          <w:kern w:val="2"/>
          <w:sz w:val="21"/>
          <w:szCs w:val="22"/>
          <w:lang w:val="en-US" w:eastAsia="zh-CN"/>
        </w:rPr>
      </w:pPr>
      <w:r>
        <w:t>3.2</w:t>
      </w:r>
      <w:r w:rsidRPr="00600416">
        <w:rPr>
          <w:rFonts w:ascii="Calibri" w:hAnsi="Calibri"/>
          <w:kern w:val="2"/>
          <w:sz w:val="21"/>
          <w:szCs w:val="22"/>
          <w:lang w:val="en-US" w:eastAsia="zh-CN"/>
        </w:rPr>
        <w:tab/>
      </w:r>
      <w:r>
        <w:t>Symbols</w:t>
      </w:r>
      <w:r>
        <w:tab/>
      </w:r>
      <w:r>
        <w:fldChar w:fldCharType="begin"/>
      </w:r>
      <w:r>
        <w:instrText xml:space="preserve"> PAGEREF _Toc46765278 \h </w:instrText>
      </w:r>
      <w:r>
        <w:fldChar w:fldCharType="separate"/>
      </w:r>
      <w:r>
        <w:t>5</w:t>
      </w:r>
      <w:r>
        <w:fldChar w:fldCharType="end"/>
      </w:r>
    </w:p>
    <w:p w14:paraId="5035025D" w14:textId="72432015" w:rsidR="00516F58" w:rsidRPr="00600416" w:rsidRDefault="00516F58">
      <w:pPr>
        <w:pStyle w:val="TOC2"/>
        <w:rPr>
          <w:rFonts w:ascii="Calibri" w:hAnsi="Calibri"/>
          <w:kern w:val="2"/>
          <w:sz w:val="21"/>
          <w:szCs w:val="22"/>
          <w:lang w:val="en-US" w:eastAsia="zh-CN"/>
        </w:rPr>
      </w:pPr>
      <w:r>
        <w:t>3.3</w:t>
      </w:r>
      <w:r w:rsidRPr="00600416">
        <w:rPr>
          <w:rFonts w:ascii="Calibri" w:hAnsi="Calibri"/>
          <w:kern w:val="2"/>
          <w:sz w:val="21"/>
          <w:szCs w:val="22"/>
          <w:lang w:val="en-US" w:eastAsia="zh-CN"/>
        </w:rPr>
        <w:tab/>
      </w:r>
      <w:r>
        <w:t>Abbreviations</w:t>
      </w:r>
      <w:r>
        <w:tab/>
      </w:r>
      <w:r>
        <w:fldChar w:fldCharType="begin"/>
      </w:r>
      <w:r>
        <w:instrText xml:space="preserve"> PAGEREF _Toc46765279 \h </w:instrText>
      </w:r>
      <w:r>
        <w:fldChar w:fldCharType="separate"/>
      </w:r>
      <w:r>
        <w:t>5</w:t>
      </w:r>
      <w:r>
        <w:fldChar w:fldCharType="end"/>
      </w:r>
    </w:p>
    <w:p w14:paraId="1CA89070" w14:textId="5146D81B" w:rsidR="00516F58" w:rsidRPr="00600416" w:rsidRDefault="00516F58">
      <w:pPr>
        <w:pStyle w:val="TOC1"/>
        <w:rPr>
          <w:rFonts w:ascii="Calibri" w:hAnsi="Calibri"/>
          <w:kern w:val="2"/>
          <w:sz w:val="21"/>
          <w:szCs w:val="22"/>
          <w:lang w:val="en-US" w:eastAsia="zh-CN"/>
        </w:rPr>
      </w:pPr>
      <w:r w:rsidRPr="00BA31F1">
        <w:rPr>
          <w:rFonts w:eastAsia="宋体"/>
          <w:lang w:eastAsia="zh-CN"/>
        </w:rPr>
        <w:t>4</w:t>
      </w:r>
      <w:r w:rsidRPr="00600416">
        <w:rPr>
          <w:rFonts w:ascii="Calibri" w:hAnsi="Calibri"/>
          <w:kern w:val="2"/>
          <w:sz w:val="21"/>
          <w:szCs w:val="22"/>
          <w:lang w:val="en-US" w:eastAsia="zh-CN"/>
        </w:rPr>
        <w:tab/>
      </w:r>
      <w:r w:rsidRPr="00BA31F1">
        <w:rPr>
          <w:rFonts w:eastAsia="宋体"/>
          <w:lang w:eastAsia="zh-CN"/>
        </w:rPr>
        <w:t>General</w:t>
      </w:r>
      <w:r>
        <w:tab/>
      </w:r>
      <w:r>
        <w:fldChar w:fldCharType="begin"/>
      </w:r>
      <w:r>
        <w:instrText xml:space="preserve"> PAGEREF _Toc46765280 \h </w:instrText>
      </w:r>
      <w:r>
        <w:fldChar w:fldCharType="separate"/>
      </w:r>
      <w:r>
        <w:t>5</w:t>
      </w:r>
      <w:r>
        <w:fldChar w:fldCharType="end"/>
      </w:r>
    </w:p>
    <w:p w14:paraId="09B9ECB0" w14:textId="723A8F95" w:rsidR="00516F58" w:rsidRPr="00600416" w:rsidRDefault="00516F58">
      <w:pPr>
        <w:pStyle w:val="TOC1"/>
        <w:rPr>
          <w:rFonts w:ascii="Calibri" w:hAnsi="Calibri"/>
          <w:kern w:val="2"/>
          <w:sz w:val="21"/>
          <w:szCs w:val="22"/>
          <w:lang w:val="en-US" w:eastAsia="zh-CN"/>
        </w:rPr>
      </w:pPr>
      <w:r>
        <w:t>5</w:t>
      </w:r>
      <w:r w:rsidRPr="00600416">
        <w:rPr>
          <w:rFonts w:ascii="Calibri" w:hAnsi="Calibri"/>
          <w:kern w:val="2"/>
          <w:sz w:val="21"/>
          <w:szCs w:val="22"/>
          <w:lang w:val="en-US" w:eastAsia="zh-CN"/>
        </w:rPr>
        <w:tab/>
      </w:r>
      <w:r>
        <w:t>Study mechanisms to enable UE fast access to the cell supporting the intended slice</w:t>
      </w:r>
      <w:r>
        <w:tab/>
      </w:r>
      <w:r>
        <w:fldChar w:fldCharType="begin"/>
      </w:r>
      <w:r>
        <w:instrText xml:space="preserve"> PAGEREF _Toc46765281 \h </w:instrText>
      </w:r>
      <w:r>
        <w:fldChar w:fldCharType="separate"/>
      </w:r>
      <w:r>
        <w:t>6</w:t>
      </w:r>
      <w:r>
        <w:fldChar w:fldCharType="end"/>
      </w:r>
    </w:p>
    <w:p w14:paraId="3CB9C0CE" w14:textId="127BD571" w:rsidR="00516F58" w:rsidRPr="00600416" w:rsidRDefault="00516F58">
      <w:pPr>
        <w:pStyle w:val="TOC2"/>
        <w:rPr>
          <w:rFonts w:ascii="Calibri" w:hAnsi="Calibri"/>
          <w:kern w:val="2"/>
          <w:sz w:val="21"/>
          <w:szCs w:val="22"/>
          <w:lang w:val="en-US" w:eastAsia="zh-CN"/>
        </w:rPr>
      </w:pPr>
      <w:r>
        <w:t>5.1</w:t>
      </w:r>
      <w:r w:rsidRPr="00600416">
        <w:rPr>
          <w:rFonts w:ascii="Calibri" w:hAnsi="Calibri"/>
          <w:kern w:val="2"/>
          <w:sz w:val="21"/>
          <w:szCs w:val="22"/>
          <w:lang w:val="en-US" w:eastAsia="zh-CN"/>
        </w:rPr>
        <w:tab/>
      </w:r>
      <w:r>
        <w:t>Slice based cell reselection under network control</w:t>
      </w:r>
      <w:r>
        <w:tab/>
      </w:r>
      <w:r>
        <w:fldChar w:fldCharType="begin"/>
      </w:r>
      <w:r>
        <w:instrText xml:space="preserve"> PAGEREF _Toc46765282 \h </w:instrText>
      </w:r>
      <w:r>
        <w:fldChar w:fldCharType="separate"/>
      </w:r>
      <w:r>
        <w:t>6</w:t>
      </w:r>
      <w:r>
        <w:fldChar w:fldCharType="end"/>
      </w:r>
    </w:p>
    <w:p w14:paraId="3D266066" w14:textId="76B244F8" w:rsidR="00516F58" w:rsidRPr="00600416" w:rsidRDefault="00516F58">
      <w:pPr>
        <w:pStyle w:val="TOC3"/>
        <w:rPr>
          <w:rFonts w:ascii="Calibri" w:hAnsi="Calibri"/>
          <w:kern w:val="2"/>
          <w:sz w:val="21"/>
          <w:szCs w:val="22"/>
          <w:lang w:val="en-US" w:eastAsia="zh-CN"/>
        </w:rPr>
      </w:pPr>
      <w:r>
        <w:rPr>
          <w:lang w:eastAsia="zh-CN"/>
        </w:rPr>
        <w:t>5</w:t>
      </w:r>
      <w:r>
        <w:rPr>
          <w:lang w:eastAsia="ja-JP"/>
        </w:rPr>
        <w:t>.1.1</w:t>
      </w:r>
      <w:r w:rsidRPr="00600416">
        <w:rPr>
          <w:rFonts w:ascii="Calibri" w:hAnsi="Calibri"/>
          <w:kern w:val="2"/>
          <w:sz w:val="21"/>
          <w:szCs w:val="22"/>
          <w:lang w:val="en-US" w:eastAsia="zh-CN"/>
        </w:rPr>
        <w:tab/>
      </w:r>
      <w:r>
        <w:rPr>
          <w:lang w:eastAsia="zh-CN"/>
        </w:rPr>
        <w:t>Use case description</w:t>
      </w:r>
      <w:r>
        <w:tab/>
      </w:r>
      <w:r>
        <w:fldChar w:fldCharType="begin"/>
      </w:r>
      <w:r>
        <w:instrText xml:space="preserve"> PAGEREF _Toc46765283 \h </w:instrText>
      </w:r>
      <w:r>
        <w:fldChar w:fldCharType="separate"/>
      </w:r>
      <w:r>
        <w:t>6</w:t>
      </w:r>
      <w:r>
        <w:fldChar w:fldCharType="end"/>
      </w:r>
    </w:p>
    <w:p w14:paraId="044D006D" w14:textId="06C9ADB4" w:rsidR="00516F58" w:rsidRPr="00600416" w:rsidRDefault="00516F58">
      <w:pPr>
        <w:pStyle w:val="TOC3"/>
        <w:rPr>
          <w:rFonts w:ascii="Calibri" w:hAnsi="Calibri"/>
          <w:kern w:val="2"/>
          <w:sz w:val="21"/>
          <w:szCs w:val="22"/>
          <w:lang w:val="en-US" w:eastAsia="zh-CN"/>
        </w:rPr>
      </w:pPr>
      <w:r>
        <w:rPr>
          <w:lang w:eastAsia="zh-CN"/>
        </w:rPr>
        <w:t>5.1.2</w:t>
      </w:r>
      <w:r w:rsidRPr="00600416">
        <w:rPr>
          <w:rFonts w:ascii="Calibri" w:hAnsi="Calibri"/>
          <w:kern w:val="2"/>
          <w:sz w:val="21"/>
          <w:szCs w:val="22"/>
          <w:lang w:val="en-US" w:eastAsia="zh-CN"/>
        </w:rPr>
        <w:tab/>
      </w:r>
      <w:r>
        <w:rPr>
          <w:lang w:eastAsia="zh-CN"/>
        </w:rPr>
        <w:t>Solution description</w:t>
      </w:r>
      <w:r>
        <w:tab/>
      </w:r>
      <w:r>
        <w:fldChar w:fldCharType="begin"/>
      </w:r>
      <w:r>
        <w:instrText xml:space="preserve"> PAGEREF _Toc46765284 \h </w:instrText>
      </w:r>
      <w:r>
        <w:fldChar w:fldCharType="separate"/>
      </w:r>
      <w:r>
        <w:t>6</w:t>
      </w:r>
      <w:r>
        <w:fldChar w:fldCharType="end"/>
      </w:r>
    </w:p>
    <w:p w14:paraId="19160122" w14:textId="0687C60F" w:rsidR="00516F58" w:rsidRPr="00600416" w:rsidRDefault="00516F58">
      <w:pPr>
        <w:pStyle w:val="TOC2"/>
        <w:rPr>
          <w:rFonts w:ascii="Calibri" w:hAnsi="Calibri"/>
          <w:kern w:val="2"/>
          <w:sz w:val="21"/>
          <w:szCs w:val="22"/>
          <w:lang w:val="en-US" w:eastAsia="zh-CN"/>
        </w:rPr>
      </w:pPr>
      <w:r>
        <w:t>5.2</w:t>
      </w:r>
      <w:r w:rsidRPr="00600416">
        <w:rPr>
          <w:rFonts w:ascii="Calibri" w:hAnsi="Calibri"/>
          <w:kern w:val="2"/>
          <w:sz w:val="21"/>
          <w:szCs w:val="22"/>
          <w:lang w:val="en-US" w:eastAsia="zh-CN"/>
        </w:rPr>
        <w:tab/>
      </w:r>
      <w:r>
        <w:t>Slice based RACH configuration or access barring</w:t>
      </w:r>
      <w:r>
        <w:tab/>
      </w:r>
      <w:r>
        <w:fldChar w:fldCharType="begin"/>
      </w:r>
      <w:r>
        <w:instrText xml:space="preserve"> PAGEREF _Toc46765285 \h </w:instrText>
      </w:r>
      <w:r>
        <w:fldChar w:fldCharType="separate"/>
      </w:r>
      <w:r>
        <w:t>6</w:t>
      </w:r>
      <w:r>
        <w:fldChar w:fldCharType="end"/>
      </w:r>
    </w:p>
    <w:p w14:paraId="7C363D48" w14:textId="49DE16B3" w:rsidR="00516F58" w:rsidRPr="00600416" w:rsidRDefault="00516F58">
      <w:pPr>
        <w:pStyle w:val="TOC3"/>
        <w:rPr>
          <w:rFonts w:ascii="Calibri" w:hAnsi="Calibri"/>
          <w:kern w:val="2"/>
          <w:sz w:val="21"/>
          <w:szCs w:val="22"/>
          <w:lang w:val="en-US" w:eastAsia="zh-CN"/>
        </w:rPr>
      </w:pPr>
      <w:r>
        <w:rPr>
          <w:lang w:eastAsia="zh-CN"/>
        </w:rPr>
        <w:t>5</w:t>
      </w:r>
      <w:r>
        <w:rPr>
          <w:lang w:eastAsia="ja-JP"/>
        </w:rPr>
        <w:t>.2.1</w:t>
      </w:r>
      <w:r w:rsidRPr="00600416">
        <w:rPr>
          <w:rFonts w:ascii="Calibri" w:hAnsi="Calibri"/>
          <w:kern w:val="2"/>
          <w:sz w:val="21"/>
          <w:szCs w:val="22"/>
          <w:lang w:val="en-US" w:eastAsia="zh-CN"/>
        </w:rPr>
        <w:tab/>
      </w:r>
      <w:r>
        <w:rPr>
          <w:lang w:eastAsia="zh-CN"/>
        </w:rPr>
        <w:t>Use case description</w:t>
      </w:r>
      <w:r>
        <w:tab/>
      </w:r>
      <w:r>
        <w:fldChar w:fldCharType="begin"/>
      </w:r>
      <w:r>
        <w:instrText xml:space="preserve"> PAGEREF _Toc46765286 \h </w:instrText>
      </w:r>
      <w:r>
        <w:fldChar w:fldCharType="separate"/>
      </w:r>
      <w:r>
        <w:t>6</w:t>
      </w:r>
      <w:r>
        <w:fldChar w:fldCharType="end"/>
      </w:r>
    </w:p>
    <w:p w14:paraId="47D9DB62" w14:textId="2DBADFE0" w:rsidR="00516F58" w:rsidRPr="00600416" w:rsidRDefault="00516F58">
      <w:pPr>
        <w:pStyle w:val="TOC3"/>
        <w:rPr>
          <w:rFonts w:ascii="Calibri" w:hAnsi="Calibri"/>
          <w:kern w:val="2"/>
          <w:sz w:val="21"/>
          <w:szCs w:val="22"/>
          <w:lang w:val="en-US" w:eastAsia="zh-CN"/>
        </w:rPr>
      </w:pPr>
      <w:r>
        <w:rPr>
          <w:lang w:eastAsia="zh-CN"/>
        </w:rPr>
        <w:t>5.2.2</w:t>
      </w:r>
      <w:r w:rsidRPr="00600416">
        <w:rPr>
          <w:rFonts w:ascii="Calibri" w:hAnsi="Calibri"/>
          <w:kern w:val="2"/>
          <w:sz w:val="21"/>
          <w:szCs w:val="22"/>
          <w:lang w:val="en-US" w:eastAsia="zh-CN"/>
        </w:rPr>
        <w:tab/>
      </w:r>
      <w:r>
        <w:rPr>
          <w:lang w:eastAsia="zh-CN"/>
        </w:rPr>
        <w:t>Solution description</w:t>
      </w:r>
      <w:r>
        <w:tab/>
      </w:r>
      <w:r>
        <w:fldChar w:fldCharType="begin"/>
      </w:r>
      <w:r>
        <w:instrText xml:space="preserve"> PAGEREF _Toc46765287 \h </w:instrText>
      </w:r>
      <w:r>
        <w:fldChar w:fldCharType="separate"/>
      </w:r>
      <w:r>
        <w:t>6</w:t>
      </w:r>
      <w:r>
        <w:fldChar w:fldCharType="end"/>
      </w:r>
    </w:p>
    <w:p w14:paraId="0BC20B8E" w14:textId="3B2F7B87" w:rsidR="00516F58" w:rsidRPr="00600416" w:rsidRDefault="00516F58">
      <w:pPr>
        <w:pStyle w:val="TOC1"/>
        <w:rPr>
          <w:rFonts w:ascii="Calibri" w:hAnsi="Calibri"/>
          <w:kern w:val="2"/>
          <w:sz w:val="21"/>
          <w:szCs w:val="22"/>
          <w:lang w:val="en-US" w:eastAsia="zh-CN"/>
        </w:rPr>
      </w:pPr>
      <w:r>
        <w:t>6</w:t>
      </w:r>
      <w:r w:rsidRPr="00600416">
        <w:rPr>
          <w:rFonts w:ascii="Calibri" w:hAnsi="Calibri"/>
          <w:kern w:val="2"/>
          <w:sz w:val="21"/>
          <w:szCs w:val="22"/>
          <w:lang w:val="en-US" w:eastAsia="zh-CN"/>
        </w:rPr>
        <w:tab/>
      </w:r>
      <w:r w:rsidRPr="00BA31F1">
        <w:rPr>
          <w:rFonts w:eastAsia="Times New Roman"/>
        </w:rPr>
        <w:t xml:space="preserve">Study </w:t>
      </w:r>
      <w:r w:rsidRPr="00BA31F1">
        <w:rPr>
          <w:rFonts w:eastAsia="宋体"/>
          <w:lang w:eastAsia="zh-CN"/>
        </w:rPr>
        <w:t>necessity and mechanisms to</w:t>
      </w:r>
      <w:r w:rsidRPr="00BA31F1">
        <w:rPr>
          <w:rFonts w:eastAsia="Times New Roman"/>
        </w:rPr>
        <w:t xml:space="preserve"> support service continuity</w:t>
      </w:r>
      <w:r>
        <w:tab/>
      </w:r>
      <w:r>
        <w:fldChar w:fldCharType="begin"/>
      </w:r>
      <w:r>
        <w:instrText xml:space="preserve"> PAGEREF _Toc46765288 \h </w:instrText>
      </w:r>
      <w:r>
        <w:fldChar w:fldCharType="separate"/>
      </w:r>
      <w:r>
        <w:t>6</w:t>
      </w:r>
      <w:r>
        <w:fldChar w:fldCharType="end"/>
      </w:r>
    </w:p>
    <w:p w14:paraId="2E420EF8" w14:textId="117B0A9E" w:rsidR="00516F58" w:rsidRPr="00600416" w:rsidRDefault="00516F58">
      <w:pPr>
        <w:pStyle w:val="TOC2"/>
        <w:rPr>
          <w:rFonts w:ascii="Calibri" w:hAnsi="Calibri"/>
          <w:kern w:val="2"/>
          <w:sz w:val="21"/>
          <w:szCs w:val="22"/>
          <w:lang w:val="en-US" w:eastAsia="zh-CN"/>
        </w:rPr>
      </w:pPr>
      <w:r>
        <w:t>6.1</w:t>
      </w:r>
      <w:r w:rsidRPr="00600416">
        <w:rPr>
          <w:rFonts w:ascii="Calibri" w:hAnsi="Calibri"/>
          <w:kern w:val="2"/>
          <w:sz w:val="21"/>
          <w:szCs w:val="22"/>
          <w:lang w:val="en-US" w:eastAsia="zh-CN"/>
        </w:rPr>
        <w:tab/>
      </w:r>
      <w:r>
        <w:t>Use case description</w:t>
      </w:r>
      <w:r>
        <w:tab/>
      </w:r>
      <w:r>
        <w:fldChar w:fldCharType="begin"/>
      </w:r>
      <w:r>
        <w:instrText xml:space="preserve"> PAGEREF _Toc46765289 \h </w:instrText>
      </w:r>
      <w:r>
        <w:fldChar w:fldCharType="separate"/>
      </w:r>
      <w:r>
        <w:t>6</w:t>
      </w:r>
      <w:r>
        <w:fldChar w:fldCharType="end"/>
      </w:r>
    </w:p>
    <w:p w14:paraId="37450567" w14:textId="128D0E30" w:rsidR="00516F58" w:rsidRPr="00600416" w:rsidRDefault="00516F58">
      <w:pPr>
        <w:pStyle w:val="TOC2"/>
        <w:rPr>
          <w:rFonts w:ascii="Calibri" w:hAnsi="Calibri"/>
          <w:kern w:val="2"/>
          <w:sz w:val="21"/>
          <w:szCs w:val="22"/>
          <w:lang w:val="en-US" w:eastAsia="zh-CN"/>
        </w:rPr>
      </w:pPr>
      <w:r>
        <w:t>6.2</w:t>
      </w:r>
      <w:r w:rsidRPr="00600416">
        <w:rPr>
          <w:rFonts w:ascii="Calibri" w:hAnsi="Calibri"/>
          <w:kern w:val="2"/>
          <w:sz w:val="21"/>
          <w:szCs w:val="22"/>
          <w:lang w:val="en-US" w:eastAsia="zh-CN"/>
        </w:rPr>
        <w:tab/>
      </w:r>
      <w:r>
        <w:t>Solution description</w:t>
      </w:r>
      <w:r>
        <w:tab/>
      </w:r>
      <w:r>
        <w:fldChar w:fldCharType="begin"/>
      </w:r>
      <w:r>
        <w:instrText xml:space="preserve"> PAGEREF _Toc46765290 \h </w:instrText>
      </w:r>
      <w:r>
        <w:fldChar w:fldCharType="separate"/>
      </w:r>
      <w:r>
        <w:t>6</w:t>
      </w:r>
      <w:r>
        <w:fldChar w:fldCharType="end"/>
      </w:r>
    </w:p>
    <w:p w14:paraId="6DED1AEE" w14:textId="116858BF" w:rsidR="00516F58" w:rsidRPr="00600416" w:rsidRDefault="00516F58">
      <w:pPr>
        <w:pStyle w:val="TOC1"/>
        <w:rPr>
          <w:rFonts w:ascii="Calibri" w:hAnsi="Calibri"/>
          <w:kern w:val="2"/>
          <w:sz w:val="21"/>
          <w:szCs w:val="22"/>
          <w:lang w:val="en-US" w:eastAsia="zh-CN"/>
        </w:rPr>
      </w:pPr>
      <w:r>
        <w:t>7</w:t>
      </w:r>
      <w:r w:rsidRPr="00600416">
        <w:rPr>
          <w:rFonts w:ascii="Calibri" w:hAnsi="Calibri"/>
          <w:kern w:val="2"/>
          <w:sz w:val="21"/>
          <w:szCs w:val="22"/>
          <w:lang w:val="en-US" w:eastAsia="zh-CN"/>
        </w:rPr>
        <w:tab/>
      </w:r>
      <w:r w:rsidRPr="00BA31F1">
        <w:rPr>
          <w:rFonts w:eastAsia="Times New Roman"/>
        </w:rPr>
        <w:t>Conclusion</w:t>
      </w:r>
      <w:r>
        <w:tab/>
      </w:r>
      <w:r>
        <w:fldChar w:fldCharType="begin"/>
      </w:r>
      <w:r>
        <w:instrText xml:space="preserve"> PAGEREF _Toc46765291 \h </w:instrText>
      </w:r>
      <w:r>
        <w:fldChar w:fldCharType="separate"/>
      </w:r>
      <w:r>
        <w:t>6</w:t>
      </w:r>
      <w:r>
        <w:fldChar w:fldCharType="end"/>
      </w:r>
    </w:p>
    <w:p w14:paraId="3C2F067C" w14:textId="0BDF890D" w:rsidR="00516F58" w:rsidRPr="00600416" w:rsidRDefault="00516F58">
      <w:pPr>
        <w:pStyle w:val="TOC8"/>
        <w:rPr>
          <w:rFonts w:ascii="Calibri" w:hAnsi="Calibri"/>
          <w:b w:val="0"/>
          <w:kern w:val="2"/>
          <w:sz w:val="21"/>
          <w:szCs w:val="22"/>
          <w:lang w:val="en-US" w:eastAsia="zh-CN"/>
        </w:rPr>
      </w:pPr>
      <w:r>
        <w:t>Annex &lt;A&gt; (informative): Change history</w:t>
      </w:r>
      <w:r>
        <w:tab/>
      </w:r>
      <w:r>
        <w:fldChar w:fldCharType="begin"/>
      </w:r>
      <w:r>
        <w:instrText xml:space="preserve"> PAGEREF _Toc46765292 \h </w:instrText>
      </w:r>
      <w:r>
        <w:fldChar w:fldCharType="separate"/>
      </w:r>
      <w:r>
        <w:t>7</w:t>
      </w:r>
      <w:r>
        <w:fldChar w:fldCharType="end"/>
      </w:r>
    </w:p>
    <w:p w14:paraId="143BDE5A" w14:textId="73189DC8" w:rsidR="00080512" w:rsidRPr="004D3578" w:rsidRDefault="004D3578">
      <w:r w:rsidRPr="004D3578">
        <w:rPr>
          <w:noProof/>
          <w:sz w:val="22"/>
        </w:rPr>
        <w:fldChar w:fldCharType="end"/>
      </w:r>
    </w:p>
    <w:p w14:paraId="763CE4A2" w14:textId="2806C123" w:rsidR="00080512" w:rsidRDefault="00080512" w:rsidP="00447903">
      <w:pPr>
        <w:pStyle w:val="1"/>
      </w:pPr>
      <w:r w:rsidRPr="004D3578">
        <w:br w:type="page"/>
      </w:r>
      <w:bookmarkStart w:id="16" w:name="foreword"/>
      <w:bookmarkStart w:id="17" w:name="_Toc46765273"/>
      <w:bookmarkEnd w:id="16"/>
      <w:r w:rsidRPr="004D3578">
        <w:lastRenderedPageBreak/>
        <w:t>Foreword</w:t>
      </w:r>
      <w:bookmarkEnd w:id="17"/>
    </w:p>
    <w:p w14:paraId="6694566A" w14:textId="62880B67" w:rsidR="00080512" w:rsidRPr="004D3578" w:rsidRDefault="00080512">
      <w:r w:rsidRPr="00237111">
        <w:t xml:space="preserve">This Technical </w:t>
      </w:r>
      <w:bookmarkStart w:id="18" w:name="spectype3"/>
      <w:r w:rsidR="00602AEA" w:rsidRPr="00237111">
        <w:t>Report</w:t>
      </w:r>
      <w:bookmarkEnd w:id="18"/>
      <w:r w:rsidRPr="00237111">
        <w:t xml:space="preserve"> has been produced by the 3</w:t>
      </w:r>
      <w:r w:rsidR="00F04712" w:rsidRPr="00237111">
        <w:t>rd</w:t>
      </w:r>
      <w:r w:rsidRPr="00237111">
        <w:t xml:space="preserve"> Generation Partnership Project (3GPP).</w:t>
      </w:r>
    </w:p>
    <w:p w14:paraId="63C40BA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FFFC20" w14:textId="77777777" w:rsidR="00080512" w:rsidRPr="004D3578" w:rsidRDefault="00080512">
      <w:pPr>
        <w:pStyle w:val="B1"/>
      </w:pPr>
      <w:r w:rsidRPr="004D3578">
        <w:t>Version x.y.z</w:t>
      </w:r>
    </w:p>
    <w:p w14:paraId="61785E7F" w14:textId="77777777" w:rsidR="00080512" w:rsidRPr="004D3578" w:rsidRDefault="00080512">
      <w:pPr>
        <w:pStyle w:val="B1"/>
      </w:pPr>
      <w:r w:rsidRPr="004D3578">
        <w:t>where:</w:t>
      </w:r>
    </w:p>
    <w:p w14:paraId="61CE062D" w14:textId="77777777" w:rsidR="00080512" w:rsidRPr="004D3578" w:rsidRDefault="00080512">
      <w:pPr>
        <w:pStyle w:val="B2"/>
      </w:pPr>
      <w:r w:rsidRPr="004D3578">
        <w:t>x</w:t>
      </w:r>
      <w:r w:rsidRPr="004D3578">
        <w:tab/>
        <w:t>the first digit:</w:t>
      </w:r>
    </w:p>
    <w:p w14:paraId="37CFD699" w14:textId="77777777" w:rsidR="00080512" w:rsidRPr="004D3578" w:rsidRDefault="00080512">
      <w:pPr>
        <w:pStyle w:val="B3"/>
      </w:pPr>
      <w:r w:rsidRPr="004D3578">
        <w:t>1</w:t>
      </w:r>
      <w:r w:rsidRPr="004D3578">
        <w:tab/>
        <w:t>presented to TSG for information;</w:t>
      </w:r>
    </w:p>
    <w:p w14:paraId="3B6874CA" w14:textId="77777777" w:rsidR="00080512" w:rsidRPr="004D3578" w:rsidRDefault="00080512">
      <w:pPr>
        <w:pStyle w:val="B3"/>
      </w:pPr>
      <w:r w:rsidRPr="004D3578">
        <w:t>2</w:t>
      </w:r>
      <w:r w:rsidRPr="004D3578">
        <w:tab/>
        <w:t>presented to TSG for approval;</w:t>
      </w:r>
    </w:p>
    <w:p w14:paraId="31552E9E" w14:textId="77777777" w:rsidR="00080512" w:rsidRPr="004D3578" w:rsidRDefault="00080512">
      <w:pPr>
        <w:pStyle w:val="B3"/>
      </w:pPr>
      <w:r w:rsidRPr="004D3578">
        <w:t>3</w:t>
      </w:r>
      <w:r w:rsidRPr="004D3578">
        <w:tab/>
        <w:t>or greater indicates TSG approved document under change control.</w:t>
      </w:r>
    </w:p>
    <w:p w14:paraId="2BEA36F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34AA9B2" w14:textId="77777777" w:rsidR="00080512" w:rsidRDefault="00080512">
      <w:pPr>
        <w:pStyle w:val="B2"/>
      </w:pPr>
      <w:r w:rsidRPr="004D3578">
        <w:t>z</w:t>
      </w:r>
      <w:r w:rsidRPr="004D3578">
        <w:tab/>
        <w:t>the third digit is incremented when editorial only changes have been incorporated in the document.</w:t>
      </w:r>
    </w:p>
    <w:p w14:paraId="25222BB5" w14:textId="77777777" w:rsidR="00080512" w:rsidRPr="004D3578" w:rsidRDefault="00080512">
      <w:pPr>
        <w:pStyle w:val="1"/>
      </w:pPr>
      <w:bookmarkStart w:id="19" w:name="introduction"/>
      <w:bookmarkEnd w:id="19"/>
      <w:r w:rsidRPr="004D3578">
        <w:br w:type="page"/>
      </w:r>
      <w:bookmarkStart w:id="20" w:name="scope"/>
      <w:bookmarkStart w:id="21" w:name="_Toc46765274"/>
      <w:bookmarkEnd w:id="20"/>
      <w:r w:rsidRPr="004D3578">
        <w:lastRenderedPageBreak/>
        <w:t>1</w:t>
      </w:r>
      <w:r w:rsidRPr="004D3578">
        <w:tab/>
        <w:t>Scope</w:t>
      </w:r>
      <w:bookmarkEnd w:id="21"/>
    </w:p>
    <w:p w14:paraId="5DECD3FE" w14:textId="6DFB62A4" w:rsidR="00080512" w:rsidRPr="004D3578" w:rsidRDefault="0061480F">
      <w:r w:rsidRPr="0061480F">
        <w:t xml:space="preserve">The present document provides descriptions of use cases and solutions with regard to </w:t>
      </w:r>
      <w:r w:rsidRPr="00FB301D">
        <w:t>enhancement of Radio Access Network (RAN) slicin</w:t>
      </w:r>
      <w:r>
        <w:rPr>
          <w:rFonts w:hint="eastAsia"/>
          <w:lang w:eastAsia="zh-CN"/>
        </w:rPr>
        <w:t>g</w:t>
      </w:r>
      <w:r w:rsidR="00733E91">
        <w:rPr>
          <w:lang w:eastAsia="zh-CN"/>
        </w:rPr>
        <w:t xml:space="preserve"> for NR</w:t>
      </w:r>
      <w:r>
        <w:rPr>
          <w:lang w:eastAsia="zh-CN"/>
        </w:rPr>
        <w:t>.</w:t>
      </w:r>
    </w:p>
    <w:p w14:paraId="618DA6D7" w14:textId="77777777" w:rsidR="00080512" w:rsidRPr="004D3578" w:rsidRDefault="00080512">
      <w:pPr>
        <w:pStyle w:val="1"/>
      </w:pPr>
      <w:bookmarkStart w:id="22" w:name="references"/>
      <w:bookmarkStart w:id="23" w:name="_Toc46765275"/>
      <w:bookmarkEnd w:id="22"/>
      <w:r w:rsidRPr="004D3578">
        <w:t>2</w:t>
      </w:r>
      <w:r w:rsidRPr="004D3578">
        <w:tab/>
        <w:t>References</w:t>
      </w:r>
      <w:bookmarkEnd w:id="23"/>
    </w:p>
    <w:p w14:paraId="124671B5" w14:textId="77777777" w:rsidR="00080512" w:rsidRPr="004D3578" w:rsidRDefault="00080512">
      <w:r w:rsidRPr="004D3578">
        <w:t>The following documents contain provisions which, through reference in this text, constitute provisions of the present document.</w:t>
      </w:r>
    </w:p>
    <w:p w14:paraId="3384D9F0"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AA993F9" w14:textId="77777777" w:rsidR="00080512" w:rsidRPr="004D3578" w:rsidRDefault="00051834" w:rsidP="00051834">
      <w:pPr>
        <w:pStyle w:val="B1"/>
      </w:pPr>
      <w:r>
        <w:t>-</w:t>
      </w:r>
      <w:r>
        <w:tab/>
      </w:r>
      <w:r w:rsidR="00080512" w:rsidRPr="004D3578">
        <w:t>For a specific reference, subsequent revisions do not apply.</w:t>
      </w:r>
    </w:p>
    <w:p w14:paraId="269E6B62"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68A63B9" w14:textId="77777777" w:rsidR="00EC4A25" w:rsidRPr="004D3578" w:rsidRDefault="00EC4A25" w:rsidP="00EC4A25">
      <w:pPr>
        <w:pStyle w:val="EX"/>
      </w:pPr>
      <w:r w:rsidRPr="004D3578">
        <w:t>[1]</w:t>
      </w:r>
      <w:r w:rsidRPr="004D3578">
        <w:tab/>
        <w:t>3GPP TR 21.905: "Vocabulary for 3GPP Specifications".</w:t>
      </w:r>
    </w:p>
    <w:p w14:paraId="046409B5" w14:textId="77777777" w:rsidR="00080512" w:rsidRPr="004D3578" w:rsidRDefault="00080512">
      <w:pPr>
        <w:pStyle w:val="1"/>
      </w:pPr>
      <w:bookmarkStart w:id="24" w:name="definitions"/>
      <w:bookmarkStart w:id="25" w:name="_Toc46765276"/>
      <w:bookmarkEnd w:id="24"/>
      <w:r w:rsidRPr="004D3578">
        <w:t>3</w:t>
      </w:r>
      <w:r w:rsidRPr="004D3578">
        <w:tab/>
        <w:t>Definitions</w:t>
      </w:r>
      <w:r w:rsidR="00602AEA">
        <w:t xml:space="preserve"> of terms, symbols and abbreviations</w:t>
      </w:r>
      <w:bookmarkEnd w:id="25"/>
    </w:p>
    <w:p w14:paraId="68CCC18C" w14:textId="77777777" w:rsidR="00080512" w:rsidRPr="004D3578" w:rsidRDefault="00080512">
      <w:pPr>
        <w:pStyle w:val="2"/>
      </w:pPr>
      <w:bookmarkStart w:id="26" w:name="_Toc46765277"/>
      <w:r w:rsidRPr="004D3578">
        <w:t>3.1</w:t>
      </w:r>
      <w:r w:rsidRPr="004D3578">
        <w:tab/>
      </w:r>
      <w:r w:rsidR="002B6339">
        <w:t>Terms</w:t>
      </w:r>
      <w:bookmarkEnd w:id="26"/>
    </w:p>
    <w:p w14:paraId="122A0F86"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AC35B90" w14:textId="77777777" w:rsidR="00080512" w:rsidRPr="004D3578" w:rsidRDefault="00080512">
      <w:pPr>
        <w:pStyle w:val="2"/>
      </w:pPr>
      <w:bookmarkStart w:id="27" w:name="_Toc46765278"/>
      <w:r w:rsidRPr="004D3578">
        <w:t>3.2</w:t>
      </w:r>
      <w:r w:rsidRPr="004D3578">
        <w:tab/>
        <w:t>Symbols</w:t>
      </w:r>
      <w:bookmarkEnd w:id="27"/>
    </w:p>
    <w:p w14:paraId="339C9A60" w14:textId="77777777" w:rsidR="00080512" w:rsidRPr="004D3578" w:rsidRDefault="00080512">
      <w:pPr>
        <w:keepNext/>
      </w:pPr>
      <w:r w:rsidRPr="004D3578">
        <w:t>For the purposes of the present document, the following symbols apply:</w:t>
      </w:r>
    </w:p>
    <w:p w14:paraId="0679CCBA" w14:textId="77777777" w:rsidR="00080512" w:rsidRPr="004D3578" w:rsidRDefault="00080512">
      <w:pPr>
        <w:pStyle w:val="EW"/>
      </w:pPr>
      <w:r w:rsidRPr="004D3578">
        <w:t>&lt;symbol&gt;</w:t>
      </w:r>
      <w:r w:rsidRPr="004D3578">
        <w:tab/>
        <w:t>&lt;Explanation&gt;</w:t>
      </w:r>
    </w:p>
    <w:p w14:paraId="09AFBE56" w14:textId="77777777" w:rsidR="00080512" w:rsidRPr="004D3578" w:rsidRDefault="00080512">
      <w:pPr>
        <w:pStyle w:val="EW"/>
      </w:pPr>
    </w:p>
    <w:p w14:paraId="362596A6" w14:textId="77777777" w:rsidR="00080512" w:rsidRPr="004D3578" w:rsidRDefault="00080512">
      <w:pPr>
        <w:pStyle w:val="2"/>
      </w:pPr>
      <w:bookmarkStart w:id="28" w:name="_Toc46765279"/>
      <w:r w:rsidRPr="004D3578">
        <w:t>3.3</w:t>
      </w:r>
      <w:r w:rsidRPr="004D3578">
        <w:tab/>
        <w:t>Abbreviations</w:t>
      </w:r>
      <w:bookmarkEnd w:id="28"/>
    </w:p>
    <w:p w14:paraId="5B113AFD"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7DBAAC6"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267C22A2" w14:textId="083005E7" w:rsidR="009774D6" w:rsidRPr="00272878" w:rsidRDefault="00272878" w:rsidP="00272878">
      <w:pPr>
        <w:pStyle w:val="1"/>
      </w:pPr>
      <w:bookmarkStart w:id="29" w:name="_Toc527969756"/>
      <w:bookmarkStart w:id="30" w:name="_Toc894"/>
      <w:bookmarkStart w:id="31" w:name="_Toc46765280"/>
      <w:r>
        <w:t>4</w:t>
      </w:r>
      <w:r>
        <w:tab/>
      </w:r>
      <w:r w:rsidR="009774D6" w:rsidRPr="00272878">
        <w:rPr>
          <w:rFonts w:hint="eastAsia"/>
        </w:rPr>
        <w:t>General</w:t>
      </w:r>
      <w:bookmarkEnd w:id="29"/>
      <w:bookmarkEnd w:id="30"/>
      <w:bookmarkEnd w:id="31"/>
    </w:p>
    <w:p w14:paraId="55219004" w14:textId="625247DF" w:rsidR="009774D6" w:rsidRDefault="009774D6" w:rsidP="009774D6">
      <w:pPr>
        <w:rPr>
          <w:lang w:eastAsia="zh-CN"/>
        </w:rPr>
      </w:pPr>
      <w:r>
        <w:rPr>
          <w:rFonts w:hint="eastAsia"/>
          <w:i/>
          <w:color w:val="FF0000"/>
          <w:lang w:eastAsia="zh-CN"/>
        </w:rPr>
        <w:t>Editor Note: capture the ge</w:t>
      </w:r>
      <w:r>
        <w:rPr>
          <w:i/>
          <w:color w:val="FF0000"/>
          <w:lang w:eastAsia="zh-CN"/>
        </w:rPr>
        <w:t>neral</w:t>
      </w:r>
      <w:r>
        <w:rPr>
          <w:rFonts w:hint="eastAsia"/>
          <w:i/>
          <w:color w:val="FF0000"/>
          <w:lang w:eastAsia="zh-CN"/>
        </w:rPr>
        <w:t xml:space="preserve"> description</w:t>
      </w:r>
      <w:r>
        <w:rPr>
          <w:i/>
          <w:color w:val="FF0000"/>
          <w:lang w:eastAsia="zh-CN"/>
        </w:rPr>
        <w:t>s</w:t>
      </w:r>
    </w:p>
    <w:p w14:paraId="71F9FFED" w14:textId="723F759C" w:rsidR="00080512" w:rsidRPr="004D3578" w:rsidRDefault="009774D6">
      <w:pPr>
        <w:pStyle w:val="1"/>
      </w:pPr>
      <w:bookmarkStart w:id="32" w:name="clause4"/>
      <w:bookmarkStart w:id="33" w:name="_Toc46765281"/>
      <w:bookmarkStart w:id="34" w:name="_Hlk49428727"/>
      <w:bookmarkEnd w:id="32"/>
      <w:r>
        <w:lastRenderedPageBreak/>
        <w:t>5</w:t>
      </w:r>
      <w:r w:rsidR="00080512" w:rsidRPr="004D3578">
        <w:tab/>
      </w:r>
      <w:r w:rsidR="00E713F0" w:rsidRPr="00E713F0">
        <w:t>Study mechanisms to enable UE fast access to the cell supporting the intended slice</w:t>
      </w:r>
      <w:bookmarkEnd w:id="33"/>
    </w:p>
    <w:p w14:paraId="4680DE85" w14:textId="6B1DB9A8" w:rsidR="00080512" w:rsidRDefault="009774D6">
      <w:pPr>
        <w:pStyle w:val="2"/>
      </w:pPr>
      <w:bookmarkStart w:id="35" w:name="_Toc46765282"/>
      <w:r>
        <w:t>5</w:t>
      </w:r>
      <w:r w:rsidR="00080512" w:rsidRPr="004D3578">
        <w:t>.1</w:t>
      </w:r>
      <w:r w:rsidR="00080512" w:rsidRPr="004D3578">
        <w:tab/>
      </w:r>
      <w:r w:rsidR="0048400F" w:rsidRPr="0048400F">
        <w:t>Slice based cell reselection under network control</w:t>
      </w:r>
      <w:bookmarkEnd w:id="35"/>
    </w:p>
    <w:p w14:paraId="6096CA31" w14:textId="29FFE54F" w:rsidR="009774D6" w:rsidRDefault="009774D6" w:rsidP="009774D6">
      <w:pPr>
        <w:pStyle w:val="3"/>
        <w:rPr>
          <w:lang w:eastAsia="zh-CN"/>
        </w:rPr>
      </w:pPr>
      <w:bookmarkStart w:id="36" w:name="_Toc248178753"/>
      <w:bookmarkStart w:id="37" w:name="_Toc527969759"/>
      <w:bookmarkStart w:id="38" w:name="_Toc7688"/>
      <w:bookmarkStart w:id="39" w:name="_Toc46765283"/>
      <w:bookmarkStart w:id="40" w:name="_Toc527969760"/>
      <w:bookmarkStart w:id="41" w:name="_Toc18507"/>
      <w:r>
        <w:rPr>
          <w:rFonts w:hint="eastAsia"/>
          <w:lang w:eastAsia="zh-CN"/>
        </w:rPr>
        <w:t>5</w:t>
      </w:r>
      <w:r>
        <w:rPr>
          <w:rFonts w:hint="eastAsia"/>
          <w:lang w:eastAsia="ja-JP"/>
        </w:rPr>
        <w:t>.1.1</w:t>
      </w:r>
      <w:r>
        <w:rPr>
          <w:rFonts w:hint="eastAsia"/>
          <w:lang w:eastAsia="ja-JP"/>
        </w:rPr>
        <w:tab/>
      </w:r>
      <w:bookmarkStart w:id="42" w:name="_Hlk46760209"/>
      <w:bookmarkEnd w:id="36"/>
      <w:r w:rsidR="006E63B3">
        <w:rPr>
          <w:lang w:eastAsia="zh-CN"/>
        </w:rPr>
        <w:t>Scenario and issue</w:t>
      </w:r>
      <w:r>
        <w:rPr>
          <w:rFonts w:hint="eastAsia"/>
          <w:lang w:eastAsia="zh-CN"/>
        </w:rPr>
        <w:t xml:space="preserve"> description</w:t>
      </w:r>
      <w:bookmarkEnd w:id="37"/>
      <w:bookmarkEnd w:id="38"/>
      <w:bookmarkEnd w:id="39"/>
    </w:p>
    <w:p w14:paraId="24EC78B6" w14:textId="13871B6A" w:rsidR="006E63B3" w:rsidRDefault="006E63B3" w:rsidP="006E63B3">
      <w:pPr>
        <w:rPr>
          <w:i/>
          <w:color w:val="FF0000"/>
          <w:lang w:eastAsia="zh-CN"/>
        </w:rPr>
      </w:pPr>
      <w:bookmarkStart w:id="43" w:name="_Toc46765284"/>
      <w:bookmarkEnd w:id="42"/>
      <w:r>
        <w:rPr>
          <w:rFonts w:hint="eastAsia"/>
          <w:i/>
          <w:color w:val="FF0000"/>
          <w:lang w:eastAsia="zh-CN"/>
        </w:rPr>
        <w:t>Editor Note: capture the</w:t>
      </w:r>
      <w:r w:rsidRPr="006E63B3">
        <w:rPr>
          <w:rFonts w:hint="eastAsia"/>
          <w:i/>
          <w:color w:val="FF0000"/>
          <w:lang w:eastAsia="zh-CN"/>
        </w:rPr>
        <w:t xml:space="preserve"> </w:t>
      </w:r>
      <w:r>
        <w:rPr>
          <w:rFonts w:hint="eastAsia"/>
          <w:i/>
          <w:color w:val="FF0000"/>
          <w:lang w:eastAsia="zh-CN"/>
        </w:rPr>
        <w:t>description</w:t>
      </w:r>
      <w:r>
        <w:rPr>
          <w:i/>
          <w:color w:val="FF0000"/>
          <w:lang w:eastAsia="zh-CN"/>
        </w:rPr>
        <w:t xml:space="preserve"> of scenario and issue.</w:t>
      </w:r>
    </w:p>
    <w:p w14:paraId="6AA19956" w14:textId="77777777" w:rsidR="00021F99" w:rsidRPr="00021F99" w:rsidRDefault="00021F99" w:rsidP="00021F99">
      <w:pPr>
        <w:rPr>
          <w:rFonts w:eastAsia="宋体"/>
          <w:b/>
          <w:bCs/>
          <w:lang w:val="en-US" w:eastAsia="zh-CN"/>
        </w:rPr>
      </w:pPr>
      <w:r w:rsidRPr="00021F99">
        <w:rPr>
          <w:rFonts w:eastAsia="宋体"/>
          <w:b/>
          <w:bCs/>
          <w:lang w:val="en-US" w:eastAsia="zh-CN"/>
        </w:rPr>
        <w:t>General description for the scenario:</w:t>
      </w:r>
    </w:p>
    <w:p w14:paraId="548455D4" w14:textId="77777777" w:rsidR="00021F99" w:rsidRPr="00021F99" w:rsidRDefault="00021F99" w:rsidP="00021F99">
      <w:pPr>
        <w:rPr>
          <w:rFonts w:eastAsia="宋体"/>
          <w:b/>
          <w:bCs/>
          <w:lang w:val="en-US" w:eastAsia="zh-CN"/>
        </w:rPr>
      </w:pPr>
      <w:r w:rsidRPr="00021F99">
        <w:rPr>
          <w:rFonts w:eastAsia="宋体"/>
          <w:b/>
          <w:bCs/>
          <w:lang w:val="en-US" w:eastAsia="zh-CN"/>
        </w:rPr>
        <w:t>•</w:t>
      </w:r>
      <w:r w:rsidRPr="00021F99">
        <w:rPr>
          <w:rFonts w:eastAsia="宋体"/>
          <w:b/>
          <w:bCs/>
          <w:lang w:val="en-US" w:eastAsia="zh-CN"/>
        </w:rPr>
        <w:tab/>
        <w:t>Multiple and different slices can be supported on different frequencies</w:t>
      </w:r>
    </w:p>
    <w:p w14:paraId="73DD7AD5" w14:textId="199D2DA6" w:rsidR="00021F99" w:rsidRPr="00883D47" w:rsidRDefault="00021F99" w:rsidP="00021F99">
      <w:pPr>
        <w:rPr>
          <w:rFonts w:eastAsia="宋体"/>
          <w:b/>
          <w:bCs/>
          <w:lang w:val="en-US" w:eastAsia="zh-CN"/>
        </w:rPr>
      </w:pPr>
      <w:r w:rsidRPr="00021F99">
        <w:rPr>
          <w:rFonts w:eastAsia="宋体"/>
          <w:b/>
          <w:bCs/>
          <w:lang w:val="en-US" w:eastAsia="zh-CN"/>
        </w:rPr>
        <w:t>•</w:t>
      </w:r>
      <w:r w:rsidRPr="00021F99">
        <w:rPr>
          <w:rFonts w:eastAsia="宋体"/>
          <w:b/>
          <w:bCs/>
          <w:lang w:val="en-US" w:eastAsia="zh-CN"/>
        </w:rPr>
        <w:tab/>
        <w:t xml:space="preserve">Multiple and different slices can be supported </w:t>
      </w:r>
      <w:r w:rsidRPr="00883D47">
        <w:rPr>
          <w:rFonts w:eastAsia="宋体"/>
          <w:b/>
          <w:bCs/>
          <w:lang w:val="en-US" w:eastAsia="zh-CN"/>
        </w:rPr>
        <w:t>on</w:t>
      </w:r>
      <w:r w:rsidRPr="00021F99">
        <w:rPr>
          <w:rFonts w:eastAsia="宋体"/>
          <w:b/>
          <w:bCs/>
          <w:lang w:val="en-US" w:eastAsia="zh-CN"/>
        </w:rPr>
        <w:t xml:space="preserve"> the same frequency in different regions.  </w:t>
      </w:r>
    </w:p>
    <w:p w14:paraId="3DECFF4A" w14:textId="0344F08A" w:rsidR="00021F99" w:rsidRDefault="00021F99" w:rsidP="00021F99">
      <w:pPr>
        <w:rPr>
          <w:kern w:val="2"/>
          <w:lang w:val="en-US" w:eastAsia="zh-CN"/>
        </w:rPr>
      </w:pPr>
      <w:r w:rsidRPr="00883D47">
        <w:rPr>
          <w:kern w:val="2"/>
          <w:lang w:val="en-US" w:eastAsia="zh-CN"/>
        </w:rPr>
        <w:t>Editor Note: Additional scenarios can be discussed as part of the study.</w:t>
      </w:r>
    </w:p>
    <w:p w14:paraId="06CC7D62" w14:textId="519F50DB" w:rsidR="00381F8F" w:rsidRDefault="00381F8F" w:rsidP="00021F99">
      <w:pPr>
        <w:rPr>
          <w:rFonts w:eastAsia="宋体"/>
          <w:lang w:val="en-US" w:eastAsia="zh-CN"/>
        </w:rPr>
      </w:pPr>
      <w:bookmarkStart w:id="44" w:name="_Hlk49425148"/>
      <w:r w:rsidRPr="00381F8F">
        <w:rPr>
          <w:rFonts w:eastAsia="宋体"/>
          <w:lang w:val="en-US" w:eastAsia="zh-CN"/>
        </w:rPr>
        <w:t xml:space="preserve">For each scenario we study both IDLE and INACTIVE and determine whether there is need for a solution and possible solutions. Connected mode will also be considered but with a lower priority.  </w:t>
      </w:r>
    </w:p>
    <w:p w14:paraId="600C3218" w14:textId="1765D04E" w:rsidR="00C950DB" w:rsidRDefault="00C950DB" w:rsidP="00021F99">
      <w:pPr>
        <w:rPr>
          <w:rFonts w:eastAsia="宋体"/>
          <w:lang w:val="en-US" w:eastAsia="zh-CN"/>
        </w:rPr>
      </w:pPr>
      <w:bookmarkStart w:id="45" w:name="_Hlk49425271"/>
      <w:r w:rsidRPr="00C950DB">
        <w:rPr>
          <w:rFonts w:eastAsia="宋体"/>
          <w:lang w:val="en-US" w:eastAsia="zh-CN"/>
        </w:rPr>
        <w:t>We will investigate whether the R15 mechanism (e.g. dedicated priority mechanism) can solve the above issues and study if some enhancements are needed.</w:t>
      </w:r>
    </w:p>
    <w:p w14:paraId="4323E5E1" w14:textId="3643BF3C" w:rsidR="00B132C9" w:rsidRPr="00B132C9" w:rsidRDefault="00B132C9" w:rsidP="00021F99">
      <w:pPr>
        <w:rPr>
          <w:rFonts w:eastAsia="宋体"/>
          <w:lang w:val="en-US" w:eastAsia="zh-CN"/>
        </w:rPr>
      </w:pPr>
      <w:r>
        <w:rPr>
          <w:rFonts w:eastAsia="宋体"/>
          <w:lang w:val="en-US" w:eastAsia="zh-CN"/>
        </w:rPr>
        <w:t>Editor Note: B</w:t>
      </w:r>
      <w:r w:rsidRPr="00B132C9">
        <w:rPr>
          <w:rFonts w:eastAsia="宋体"/>
          <w:lang w:val="en-US" w:eastAsia="zh-CN"/>
        </w:rPr>
        <w:t>oth cell selection and cell re-selection</w:t>
      </w:r>
      <w:r>
        <w:rPr>
          <w:rFonts w:eastAsia="宋体"/>
          <w:lang w:val="en-US" w:eastAsia="zh-CN"/>
        </w:rPr>
        <w:t xml:space="preserve"> will be studied.</w:t>
      </w:r>
    </w:p>
    <w:bookmarkEnd w:id="44"/>
    <w:bookmarkEnd w:id="45"/>
    <w:p w14:paraId="0A693562" w14:textId="7A927586" w:rsidR="0036050F" w:rsidRPr="00021F99" w:rsidRDefault="0036050F" w:rsidP="0036050F">
      <w:pPr>
        <w:rPr>
          <w:rFonts w:eastAsia="宋体"/>
          <w:lang w:eastAsia="zh-CN"/>
        </w:rPr>
      </w:pPr>
      <w:r w:rsidRPr="00883D47">
        <w:object w:dxaOrig="14075" w:dyaOrig="5769" w14:anchorId="64396F21">
          <v:shape id="_x0000_i1027" type="#_x0000_t75" style="width:481.2pt;height:197.1pt" o:ole="">
            <v:imagedata r:id="rId11" o:title=""/>
          </v:shape>
          <o:OLEObject Type="Embed" ProgID="Visio.Drawing.15" ShapeID="_x0000_i1027" DrawAspect="Content" ObjectID="_1660113771" r:id="rId12"/>
        </w:object>
      </w:r>
    </w:p>
    <w:p w14:paraId="0131B5C4" w14:textId="2FF42C4C" w:rsidR="0036050F" w:rsidRPr="00B720A5" w:rsidRDefault="00B720A5" w:rsidP="0036050F">
      <w:pPr>
        <w:jc w:val="center"/>
        <w:rPr>
          <w:rFonts w:eastAsia="宋体"/>
          <w:b/>
          <w:bCs/>
          <w:lang w:eastAsia="zh-CN"/>
        </w:rPr>
      </w:pPr>
      <w:bookmarkStart w:id="46" w:name="_Hlk49434829"/>
      <w:r w:rsidRPr="00B720A5">
        <w:rPr>
          <w:rFonts w:eastAsia="宋体"/>
          <w:b/>
          <w:bCs/>
          <w:lang w:eastAsia="zh-CN"/>
        </w:rPr>
        <w:t xml:space="preserve">Figure </w:t>
      </w:r>
      <w:r w:rsidR="00540BA9" w:rsidRPr="00B720A5">
        <w:rPr>
          <w:rFonts w:eastAsia="宋体"/>
          <w:b/>
          <w:bCs/>
          <w:lang w:eastAsia="zh-CN"/>
        </w:rPr>
        <w:t>5.1.1-1:</w:t>
      </w:r>
      <w:r w:rsidR="0036050F" w:rsidRPr="00B720A5">
        <w:rPr>
          <w:rFonts w:eastAsia="宋体"/>
          <w:b/>
          <w:bCs/>
          <w:lang w:eastAsia="zh-CN"/>
        </w:rPr>
        <w:t xml:space="preserve"> An example for slice deployment</w:t>
      </w:r>
      <w:r w:rsidR="00540BA9" w:rsidRPr="00B720A5">
        <w:rPr>
          <w:rFonts w:eastAsia="宋体"/>
          <w:b/>
          <w:bCs/>
          <w:lang w:eastAsia="zh-CN"/>
        </w:rPr>
        <w:t xml:space="preserve"> scenario</w:t>
      </w:r>
    </w:p>
    <w:bookmarkEnd w:id="46"/>
    <w:p w14:paraId="12BE2EE6" w14:textId="3A942328" w:rsidR="00021F99" w:rsidRPr="00021F99" w:rsidRDefault="00021F99" w:rsidP="00021F99">
      <w:pPr>
        <w:widowControl w:val="0"/>
        <w:spacing w:after="160" w:line="259" w:lineRule="auto"/>
        <w:jc w:val="both"/>
        <w:rPr>
          <w:kern w:val="2"/>
          <w:lang w:val="en-US" w:eastAsia="zh-CN"/>
        </w:rPr>
      </w:pPr>
      <w:r w:rsidRPr="00021F99">
        <w:rPr>
          <w:kern w:val="2"/>
          <w:lang w:val="en-US" w:eastAsia="zh-CN"/>
        </w:rPr>
        <w:t>As shown in figure 1, slice1</w:t>
      </w:r>
      <w:r w:rsidRPr="00883D47">
        <w:rPr>
          <w:kern w:val="2"/>
          <w:lang w:val="en-US" w:eastAsia="zh-CN"/>
        </w:rPr>
        <w:t xml:space="preserve"> (e.g. eMBB)</w:t>
      </w:r>
      <w:r w:rsidRPr="00021F99">
        <w:rPr>
          <w:kern w:val="2"/>
          <w:lang w:val="en-US" w:eastAsia="zh-CN"/>
        </w:rPr>
        <w:t xml:space="preserve"> is supported in both </w:t>
      </w:r>
      <w:r w:rsidRPr="00883D47">
        <w:rPr>
          <w:kern w:val="2"/>
          <w:lang w:val="en-US" w:eastAsia="zh-CN"/>
        </w:rPr>
        <w:t>F1</w:t>
      </w:r>
      <w:r w:rsidRPr="00021F99">
        <w:rPr>
          <w:kern w:val="2"/>
          <w:lang w:val="en-US" w:eastAsia="zh-CN"/>
        </w:rPr>
        <w:t xml:space="preserve"> and </w:t>
      </w:r>
      <w:r w:rsidRPr="00883D47">
        <w:rPr>
          <w:kern w:val="2"/>
          <w:lang w:val="en-US" w:eastAsia="zh-CN"/>
        </w:rPr>
        <w:t>F2</w:t>
      </w:r>
      <w:r w:rsidRPr="00021F99">
        <w:rPr>
          <w:kern w:val="2"/>
          <w:lang w:val="en-US" w:eastAsia="zh-CN"/>
        </w:rPr>
        <w:t xml:space="preserve"> everywhere, since</w:t>
      </w:r>
      <w:r w:rsidRPr="00883D47">
        <w:rPr>
          <w:rFonts w:eastAsia="宋体"/>
          <w:lang w:eastAsia="zh-CN"/>
        </w:rPr>
        <w:t xml:space="preserve"> </w:t>
      </w:r>
      <w:r w:rsidRPr="00021F99">
        <w:rPr>
          <w:rFonts w:eastAsia="宋体"/>
          <w:lang w:eastAsia="zh-CN"/>
        </w:rPr>
        <w:t>the frequency resources are so valuable and the top requirement for all operators’ 5G network is to serve millions or billions of smart phone users</w:t>
      </w:r>
      <w:r w:rsidRPr="00021F99">
        <w:rPr>
          <w:kern w:val="2"/>
          <w:lang w:val="en-US" w:eastAsia="zh-CN"/>
        </w:rPr>
        <w:t xml:space="preserve">. </w:t>
      </w:r>
      <w:r w:rsidRPr="00883D47">
        <w:rPr>
          <w:kern w:val="2"/>
          <w:lang w:val="en-US" w:eastAsia="zh-CN"/>
        </w:rPr>
        <w:t xml:space="preserve">Slice2 (e.g. </w:t>
      </w:r>
      <w:r w:rsidRPr="00021F99">
        <w:rPr>
          <w:kern w:val="2"/>
          <w:lang w:val="en-US" w:eastAsia="zh-CN"/>
        </w:rPr>
        <w:t>URLLC</w:t>
      </w:r>
      <w:r w:rsidRPr="00883D47">
        <w:rPr>
          <w:kern w:val="2"/>
          <w:lang w:val="en-US" w:eastAsia="zh-CN"/>
        </w:rPr>
        <w:t>)</w:t>
      </w:r>
      <w:r w:rsidRPr="00021F99">
        <w:rPr>
          <w:kern w:val="2"/>
          <w:lang w:val="en-US" w:eastAsia="zh-CN"/>
        </w:rPr>
        <w:t xml:space="preserve"> is supported only in </w:t>
      </w:r>
      <w:r w:rsidRPr="00883D47">
        <w:rPr>
          <w:kern w:val="2"/>
          <w:lang w:val="en-US" w:eastAsia="zh-CN"/>
        </w:rPr>
        <w:t>F2</w:t>
      </w:r>
      <w:r w:rsidRPr="00021F99">
        <w:rPr>
          <w:kern w:val="2"/>
          <w:lang w:val="en-US" w:eastAsia="zh-CN"/>
        </w:rPr>
        <w:t xml:space="preserve"> in some area, e.g. factory or hospital. </w:t>
      </w:r>
    </w:p>
    <w:p w14:paraId="2519E83A" w14:textId="5E1BCAAC" w:rsidR="00021F99" w:rsidRPr="00021F99" w:rsidRDefault="00021F99" w:rsidP="00021F99">
      <w:pPr>
        <w:widowControl w:val="0"/>
        <w:spacing w:after="160" w:line="259" w:lineRule="auto"/>
        <w:jc w:val="both"/>
        <w:rPr>
          <w:kern w:val="2"/>
          <w:lang w:val="en-US" w:eastAsia="zh-CN"/>
        </w:rPr>
      </w:pPr>
      <w:r w:rsidRPr="00021F99">
        <w:rPr>
          <w:kern w:val="2"/>
          <w:lang w:val="en-US" w:eastAsia="zh-CN"/>
        </w:rPr>
        <w:t xml:space="preserve">Area 1 is deployed in the factory or hospital. In this area, </w:t>
      </w:r>
      <w:r w:rsidRPr="00883D47">
        <w:rPr>
          <w:kern w:val="2"/>
          <w:lang w:val="en-US" w:eastAsia="zh-CN"/>
        </w:rPr>
        <w:t>F1</w:t>
      </w:r>
      <w:r w:rsidRPr="00021F99">
        <w:rPr>
          <w:kern w:val="2"/>
          <w:lang w:val="en-US" w:eastAsia="zh-CN"/>
        </w:rPr>
        <w:t xml:space="preserve"> support</w:t>
      </w:r>
      <w:r w:rsidR="00FD4451" w:rsidRPr="00883D47">
        <w:rPr>
          <w:kern w:val="2"/>
          <w:lang w:val="en-US" w:eastAsia="zh-CN"/>
        </w:rPr>
        <w:t>s</w:t>
      </w:r>
      <w:r w:rsidRPr="00021F99">
        <w:rPr>
          <w:kern w:val="2"/>
          <w:lang w:val="en-US" w:eastAsia="zh-CN"/>
        </w:rPr>
        <w:t xml:space="preserve"> </w:t>
      </w:r>
      <w:r w:rsidRPr="00883D47">
        <w:rPr>
          <w:kern w:val="2"/>
          <w:lang w:val="en-US" w:eastAsia="zh-CN"/>
        </w:rPr>
        <w:t xml:space="preserve">slice1 (e.g. </w:t>
      </w:r>
      <w:r w:rsidRPr="00021F99">
        <w:rPr>
          <w:kern w:val="2"/>
          <w:lang w:val="en-US" w:eastAsia="zh-CN"/>
        </w:rPr>
        <w:t>eMBB</w:t>
      </w:r>
      <w:r w:rsidRPr="00883D47">
        <w:rPr>
          <w:kern w:val="2"/>
          <w:lang w:val="en-US" w:eastAsia="zh-CN"/>
        </w:rPr>
        <w:t>)</w:t>
      </w:r>
      <w:r w:rsidRPr="00021F99">
        <w:rPr>
          <w:kern w:val="2"/>
          <w:lang w:val="en-US" w:eastAsia="zh-CN"/>
        </w:rPr>
        <w:t>,</w:t>
      </w:r>
      <w:r w:rsidR="00FD4451" w:rsidRPr="00883D47">
        <w:rPr>
          <w:kern w:val="2"/>
          <w:lang w:val="en-US" w:eastAsia="zh-CN"/>
        </w:rPr>
        <w:t xml:space="preserve"> while </w:t>
      </w:r>
      <w:r w:rsidRPr="00883D47">
        <w:rPr>
          <w:kern w:val="2"/>
          <w:lang w:val="en-US" w:eastAsia="zh-CN"/>
        </w:rPr>
        <w:t xml:space="preserve">F2 </w:t>
      </w:r>
      <w:r w:rsidRPr="00021F99">
        <w:rPr>
          <w:kern w:val="2"/>
          <w:lang w:val="en-US" w:eastAsia="zh-CN"/>
        </w:rPr>
        <w:t xml:space="preserve"> support</w:t>
      </w:r>
      <w:r w:rsidR="00FD4451" w:rsidRPr="00883D47">
        <w:rPr>
          <w:kern w:val="2"/>
          <w:lang w:val="en-US" w:eastAsia="zh-CN"/>
        </w:rPr>
        <w:t>s</w:t>
      </w:r>
      <w:r w:rsidRPr="00021F99">
        <w:rPr>
          <w:kern w:val="2"/>
          <w:lang w:val="en-US" w:eastAsia="zh-CN"/>
        </w:rPr>
        <w:t xml:space="preserve"> both </w:t>
      </w:r>
      <w:r w:rsidRPr="00883D47">
        <w:rPr>
          <w:kern w:val="2"/>
          <w:lang w:val="en-US" w:eastAsia="zh-CN"/>
        </w:rPr>
        <w:t xml:space="preserve">slice 1 and slice 2 (e.g. </w:t>
      </w:r>
      <w:r w:rsidRPr="00021F99">
        <w:rPr>
          <w:kern w:val="2"/>
          <w:lang w:val="en-US" w:eastAsia="zh-CN"/>
        </w:rPr>
        <w:t>eMBB and URLLC</w:t>
      </w:r>
      <w:r w:rsidRPr="00883D47">
        <w:rPr>
          <w:kern w:val="2"/>
          <w:lang w:val="en-US" w:eastAsia="zh-CN"/>
        </w:rPr>
        <w:t>)</w:t>
      </w:r>
      <w:r w:rsidRPr="00021F99">
        <w:rPr>
          <w:kern w:val="2"/>
          <w:lang w:val="en-US" w:eastAsia="zh-CN"/>
        </w:rPr>
        <w:t xml:space="preserve">. </w:t>
      </w:r>
    </w:p>
    <w:p w14:paraId="6DEEB529" w14:textId="4AB684B9" w:rsidR="00021F99" w:rsidRPr="00021F99" w:rsidRDefault="00021F99" w:rsidP="00021F99">
      <w:pPr>
        <w:widowControl w:val="0"/>
        <w:spacing w:after="160" w:line="259" w:lineRule="auto"/>
        <w:jc w:val="both"/>
        <w:rPr>
          <w:kern w:val="2"/>
          <w:lang w:val="en-US" w:eastAsia="zh-CN"/>
        </w:rPr>
      </w:pPr>
      <w:r w:rsidRPr="00021F99">
        <w:rPr>
          <w:kern w:val="2"/>
          <w:lang w:val="en-US" w:eastAsia="zh-CN"/>
        </w:rPr>
        <w:t xml:space="preserve">Area 2 is the public area. </w:t>
      </w:r>
      <w:r w:rsidRPr="00883D47">
        <w:rPr>
          <w:kern w:val="2"/>
          <w:lang w:val="en-US" w:eastAsia="zh-CN"/>
        </w:rPr>
        <w:t>F1</w:t>
      </w:r>
      <w:r w:rsidRPr="00021F99">
        <w:rPr>
          <w:kern w:val="2"/>
          <w:lang w:val="en-US" w:eastAsia="zh-CN"/>
        </w:rPr>
        <w:t xml:space="preserve"> and </w:t>
      </w:r>
      <w:r w:rsidRPr="00883D47">
        <w:rPr>
          <w:kern w:val="2"/>
          <w:lang w:val="en-US" w:eastAsia="zh-CN"/>
        </w:rPr>
        <w:t>F2</w:t>
      </w:r>
      <w:r w:rsidRPr="00021F99">
        <w:rPr>
          <w:kern w:val="2"/>
          <w:lang w:val="en-US" w:eastAsia="zh-CN"/>
        </w:rPr>
        <w:t xml:space="preserve"> all supporting</w:t>
      </w:r>
      <w:r w:rsidRPr="00883D47">
        <w:rPr>
          <w:kern w:val="2"/>
          <w:lang w:val="en-US" w:eastAsia="zh-CN"/>
        </w:rPr>
        <w:t xml:space="preserve"> slice1</w:t>
      </w:r>
      <w:r w:rsidRPr="00021F99">
        <w:rPr>
          <w:kern w:val="2"/>
          <w:lang w:val="en-US" w:eastAsia="zh-CN"/>
        </w:rPr>
        <w:t xml:space="preserve"> </w:t>
      </w:r>
      <w:r w:rsidRPr="00883D47">
        <w:rPr>
          <w:kern w:val="2"/>
          <w:lang w:val="en-US" w:eastAsia="zh-CN"/>
        </w:rPr>
        <w:t xml:space="preserve">(e.g. </w:t>
      </w:r>
      <w:r w:rsidRPr="00021F99">
        <w:rPr>
          <w:kern w:val="2"/>
          <w:lang w:val="en-US" w:eastAsia="zh-CN"/>
        </w:rPr>
        <w:t>eMBB</w:t>
      </w:r>
      <w:r w:rsidRPr="00883D47">
        <w:rPr>
          <w:kern w:val="2"/>
          <w:lang w:val="en-US" w:eastAsia="zh-CN"/>
        </w:rPr>
        <w:t>)</w:t>
      </w:r>
      <w:r w:rsidRPr="00021F99">
        <w:rPr>
          <w:kern w:val="2"/>
          <w:lang w:val="en-US" w:eastAsia="zh-CN"/>
        </w:rPr>
        <w:t xml:space="preserve"> for smart phone users, no </w:t>
      </w:r>
      <w:r w:rsidRPr="00883D47">
        <w:rPr>
          <w:kern w:val="2"/>
          <w:lang w:val="en-US" w:eastAsia="zh-CN"/>
        </w:rPr>
        <w:t xml:space="preserve">slice2 (e.g. </w:t>
      </w:r>
      <w:r w:rsidRPr="00021F99">
        <w:rPr>
          <w:kern w:val="2"/>
          <w:lang w:val="en-US" w:eastAsia="zh-CN"/>
        </w:rPr>
        <w:t>URLLC</w:t>
      </w:r>
      <w:r w:rsidRPr="00883D47">
        <w:rPr>
          <w:kern w:val="2"/>
          <w:lang w:val="en-US" w:eastAsia="zh-CN"/>
        </w:rPr>
        <w:t>)</w:t>
      </w:r>
      <w:r w:rsidRPr="00021F99">
        <w:rPr>
          <w:kern w:val="2"/>
          <w:lang w:val="en-US" w:eastAsia="zh-CN"/>
        </w:rPr>
        <w:t xml:space="preserve"> is supported in area 2. And </w:t>
      </w:r>
      <w:r w:rsidRPr="00883D47">
        <w:rPr>
          <w:kern w:val="2"/>
          <w:lang w:val="en-US" w:eastAsia="zh-CN"/>
        </w:rPr>
        <w:t>F2</w:t>
      </w:r>
      <w:r w:rsidRPr="00021F99">
        <w:rPr>
          <w:kern w:val="2"/>
          <w:lang w:val="en-US" w:eastAsia="zh-CN"/>
        </w:rPr>
        <w:t xml:space="preserve"> is deployed as hotspot to provide wideband access.</w:t>
      </w:r>
    </w:p>
    <w:p w14:paraId="79A8D9A8" w14:textId="38161F05" w:rsidR="00021F99" w:rsidRPr="00021F99" w:rsidRDefault="00021F99" w:rsidP="00021F99">
      <w:pPr>
        <w:widowControl w:val="0"/>
        <w:spacing w:after="160" w:line="259" w:lineRule="auto"/>
        <w:jc w:val="both"/>
        <w:rPr>
          <w:kern w:val="2"/>
          <w:lang w:val="en-US" w:eastAsia="zh-CN"/>
        </w:rPr>
      </w:pPr>
      <w:r w:rsidRPr="00021F99">
        <w:rPr>
          <w:kern w:val="2"/>
          <w:lang w:val="en-US" w:eastAsia="zh-CN"/>
        </w:rPr>
        <w:t>eMBB and URLLC slices are used only as an example of various slices. The deployment of any slice on any frequency band is up to network implementation.</w:t>
      </w:r>
    </w:p>
    <w:p w14:paraId="41336E46" w14:textId="77777777" w:rsidR="00021F99" w:rsidRPr="0075106F" w:rsidRDefault="00021F99" w:rsidP="00021F99">
      <w:pPr>
        <w:rPr>
          <w:lang w:val="en-US" w:eastAsia="zh-CN"/>
        </w:rPr>
      </w:pPr>
    </w:p>
    <w:p w14:paraId="7EA4163D" w14:textId="41F6CD65" w:rsidR="009774D6" w:rsidRDefault="009774D6" w:rsidP="009774D6">
      <w:pPr>
        <w:pStyle w:val="3"/>
        <w:rPr>
          <w:lang w:eastAsia="zh-CN"/>
        </w:rPr>
      </w:pPr>
      <w:r>
        <w:rPr>
          <w:rFonts w:hint="eastAsia"/>
          <w:lang w:eastAsia="zh-CN"/>
        </w:rPr>
        <w:lastRenderedPageBreak/>
        <w:t>5.1.2</w:t>
      </w:r>
      <w:r>
        <w:rPr>
          <w:rFonts w:hint="eastAsia"/>
          <w:lang w:eastAsia="zh-CN"/>
        </w:rPr>
        <w:tab/>
        <w:t>Solution</w:t>
      </w:r>
      <w:r w:rsidR="006E63B3">
        <w:rPr>
          <w:lang w:eastAsia="zh-CN"/>
        </w:rPr>
        <w:t>s</w:t>
      </w:r>
      <w:r>
        <w:rPr>
          <w:rFonts w:hint="eastAsia"/>
          <w:lang w:eastAsia="zh-CN"/>
        </w:rPr>
        <w:t xml:space="preserve"> </w:t>
      </w:r>
      <w:bookmarkEnd w:id="40"/>
      <w:bookmarkEnd w:id="41"/>
      <w:bookmarkEnd w:id="43"/>
    </w:p>
    <w:p w14:paraId="4A89871D" w14:textId="77777777" w:rsidR="006E63B3" w:rsidRDefault="006E63B3" w:rsidP="006E63B3">
      <w:pPr>
        <w:rPr>
          <w:i/>
          <w:color w:val="FF0000"/>
          <w:lang w:eastAsia="zh-CN"/>
        </w:rPr>
      </w:pPr>
      <w:bookmarkStart w:id="47" w:name="_Toc46765285"/>
      <w:r>
        <w:rPr>
          <w:rFonts w:hint="eastAsia"/>
          <w:i/>
          <w:color w:val="FF0000"/>
          <w:lang w:eastAsia="zh-CN"/>
        </w:rPr>
        <w:t xml:space="preserve">Editor Note: Capture the solutions for the </w:t>
      </w:r>
      <w:r>
        <w:rPr>
          <w:i/>
          <w:color w:val="FF0000"/>
          <w:lang w:eastAsia="zh-CN"/>
        </w:rPr>
        <w:t>scenario and issue.</w:t>
      </w:r>
    </w:p>
    <w:p w14:paraId="34396C0F" w14:textId="3CFC975B" w:rsidR="00080512" w:rsidRDefault="009774D6">
      <w:pPr>
        <w:pStyle w:val="2"/>
      </w:pPr>
      <w:r>
        <w:t>5</w:t>
      </w:r>
      <w:r w:rsidR="00080512" w:rsidRPr="004D3578">
        <w:t>.2</w:t>
      </w:r>
      <w:r w:rsidR="00080512" w:rsidRPr="004D3578">
        <w:tab/>
      </w:r>
      <w:r w:rsidR="0048400F" w:rsidRPr="0048400F">
        <w:t>Slice based RACH configuration or access barring</w:t>
      </w:r>
      <w:bookmarkEnd w:id="47"/>
    </w:p>
    <w:p w14:paraId="7CC45A1D" w14:textId="772BE269" w:rsidR="009774D6" w:rsidRDefault="009774D6" w:rsidP="009774D6">
      <w:pPr>
        <w:pStyle w:val="3"/>
        <w:rPr>
          <w:lang w:eastAsia="zh-CN"/>
        </w:rPr>
      </w:pPr>
      <w:bookmarkStart w:id="48" w:name="_Toc46765286"/>
      <w:r>
        <w:rPr>
          <w:rFonts w:hint="eastAsia"/>
          <w:lang w:eastAsia="zh-CN"/>
        </w:rPr>
        <w:t>5</w:t>
      </w:r>
      <w:r>
        <w:rPr>
          <w:rFonts w:hint="eastAsia"/>
          <w:lang w:eastAsia="ja-JP"/>
        </w:rPr>
        <w:t>.</w:t>
      </w:r>
      <w:r>
        <w:rPr>
          <w:lang w:eastAsia="ja-JP"/>
        </w:rPr>
        <w:t>2</w:t>
      </w:r>
      <w:r>
        <w:rPr>
          <w:rFonts w:hint="eastAsia"/>
          <w:lang w:eastAsia="ja-JP"/>
        </w:rPr>
        <w:t>.1</w:t>
      </w:r>
      <w:r>
        <w:rPr>
          <w:rFonts w:hint="eastAsia"/>
          <w:lang w:eastAsia="ja-JP"/>
        </w:rPr>
        <w:tab/>
      </w:r>
      <w:r w:rsidR="006E63B3">
        <w:rPr>
          <w:lang w:eastAsia="zh-CN"/>
        </w:rPr>
        <w:t>Scenario and issue</w:t>
      </w:r>
      <w:r>
        <w:rPr>
          <w:rFonts w:hint="eastAsia"/>
          <w:lang w:eastAsia="zh-CN"/>
        </w:rPr>
        <w:t xml:space="preserve"> description</w:t>
      </w:r>
      <w:bookmarkEnd w:id="48"/>
    </w:p>
    <w:p w14:paraId="5D524856" w14:textId="2B91FAC9" w:rsidR="006E63B3" w:rsidRDefault="006E63B3" w:rsidP="006E63B3">
      <w:pPr>
        <w:rPr>
          <w:i/>
          <w:color w:val="FF0000"/>
          <w:lang w:eastAsia="zh-CN"/>
        </w:rPr>
      </w:pPr>
      <w:bookmarkStart w:id="49" w:name="_Toc46765287"/>
      <w:r>
        <w:rPr>
          <w:rFonts w:hint="eastAsia"/>
          <w:i/>
          <w:color w:val="FF0000"/>
          <w:lang w:eastAsia="zh-CN"/>
        </w:rPr>
        <w:t>Editor Note: capture the</w:t>
      </w:r>
      <w:r w:rsidRPr="006E63B3">
        <w:rPr>
          <w:rFonts w:hint="eastAsia"/>
          <w:i/>
          <w:color w:val="FF0000"/>
          <w:lang w:eastAsia="zh-CN"/>
        </w:rPr>
        <w:t xml:space="preserve"> </w:t>
      </w:r>
      <w:r>
        <w:rPr>
          <w:rFonts w:hint="eastAsia"/>
          <w:i/>
          <w:color w:val="FF0000"/>
          <w:lang w:eastAsia="zh-CN"/>
        </w:rPr>
        <w:t>description</w:t>
      </w:r>
      <w:r>
        <w:rPr>
          <w:i/>
          <w:color w:val="FF0000"/>
          <w:lang w:eastAsia="zh-CN"/>
        </w:rPr>
        <w:t xml:space="preserve"> of scenario and issue.</w:t>
      </w:r>
    </w:p>
    <w:p w14:paraId="1A4EC6D1" w14:textId="395C5232" w:rsidR="009842DC" w:rsidRDefault="00C950DB" w:rsidP="006E63B3">
      <w:pPr>
        <w:rPr>
          <w:lang w:eastAsia="zh-CN"/>
        </w:rPr>
      </w:pPr>
      <w:bookmarkStart w:id="50" w:name="_Hlk49425161"/>
      <w:r w:rsidRPr="00C950DB">
        <w:rPr>
          <w:lang w:eastAsia="zh-CN"/>
        </w:rPr>
        <w:t xml:space="preserve">It will be studied how to enable UE’s fast access for the intended slice with slice-based RACH resources/configuration and RACH parameters prioritization, and whether identified issues can be solved by legacy mechanisms.  </w:t>
      </w:r>
      <w:r w:rsidR="009842DC" w:rsidRPr="009842DC">
        <w:rPr>
          <w:lang w:eastAsia="zh-CN"/>
        </w:rPr>
        <w:t xml:space="preserve">  </w:t>
      </w:r>
    </w:p>
    <w:bookmarkEnd w:id="50"/>
    <w:p w14:paraId="12B8EDBA" w14:textId="37F333E4" w:rsidR="009774D6" w:rsidRDefault="009774D6" w:rsidP="009774D6">
      <w:pPr>
        <w:pStyle w:val="3"/>
        <w:rPr>
          <w:lang w:eastAsia="zh-CN"/>
        </w:rPr>
      </w:pPr>
      <w:r>
        <w:rPr>
          <w:rFonts w:hint="eastAsia"/>
          <w:lang w:eastAsia="zh-CN"/>
        </w:rPr>
        <w:t>5.</w:t>
      </w:r>
      <w:r>
        <w:rPr>
          <w:lang w:eastAsia="zh-CN"/>
        </w:rPr>
        <w:t>2</w:t>
      </w:r>
      <w:r>
        <w:rPr>
          <w:rFonts w:hint="eastAsia"/>
          <w:lang w:eastAsia="zh-CN"/>
        </w:rPr>
        <w:t>.2</w:t>
      </w:r>
      <w:r>
        <w:rPr>
          <w:rFonts w:hint="eastAsia"/>
          <w:lang w:eastAsia="zh-CN"/>
        </w:rPr>
        <w:tab/>
        <w:t>Solution</w:t>
      </w:r>
      <w:r w:rsidR="006E63B3">
        <w:rPr>
          <w:lang w:eastAsia="zh-CN"/>
        </w:rPr>
        <w:t>s</w:t>
      </w:r>
      <w:r>
        <w:rPr>
          <w:rFonts w:hint="eastAsia"/>
          <w:lang w:eastAsia="zh-CN"/>
        </w:rPr>
        <w:t xml:space="preserve"> </w:t>
      </w:r>
      <w:bookmarkEnd w:id="49"/>
    </w:p>
    <w:p w14:paraId="781E7B9F" w14:textId="77777777" w:rsidR="006E63B3" w:rsidRDefault="006E63B3" w:rsidP="006E63B3">
      <w:pPr>
        <w:rPr>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46E51FC8" w14:textId="5C357781" w:rsidR="0048400F" w:rsidRPr="004D3578" w:rsidRDefault="00B134BC" w:rsidP="0048400F">
      <w:pPr>
        <w:pStyle w:val="1"/>
      </w:pPr>
      <w:bookmarkStart w:id="51" w:name="_Toc46765288"/>
      <w:bookmarkEnd w:id="34"/>
      <w:r>
        <w:t>6</w:t>
      </w:r>
      <w:r w:rsidR="0048400F" w:rsidRPr="004D3578">
        <w:tab/>
      </w:r>
      <w:r w:rsidR="0048400F" w:rsidRPr="001A2DD1">
        <w:rPr>
          <w:rFonts w:eastAsia="Times New Roman"/>
        </w:rPr>
        <w:t xml:space="preserve">Study </w:t>
      </w:r>
      <w:r w:rsidR="0048400F">
        <w:rPr>
          <w:rFonts w:eastAsia="宋体" w:hint="eastAsia"/>
          <w:lang w:eastAsia="zh-CN"/>
        </w:rPr>
        <w:t>necessity and mechanisms to</w:t>
      </w:r>
      <w:r w:rsidR="0048400F" w:rsidRPr="001A2DD1">
        <w:rPr>
          <w:rFonts w:eastAsia="Times New Roman"/>
        </w:rPr>
        <w:t xml:space="preserve"> support service continuity</w:t>
      </w:r>
      <w:bookmarkEnd w:id="51"/>
    </w:p>
    <w:p w14:paraId="6BEAC415" w14:textId="087F5B11" w:rsidR="00B134BC" w:rsidRDefault="00B134BC" w:rsidP="00B134BC">
      <w:pPr>
        <w:pStyle w:val="2"/>
      </w:pPr>
      <w:bookmarkStart w:id="52" w:name="_Toc46765289"/>
      <w:r>
        <w:t>6</w:t>
      </w:r>
      <w:r w:rsidRPr="004D3578">
        <w:t>.1</w:t>
      </w:r>
      <w:r w:rsidRPr="004D3578">
        <w:tab/>
      </w:r>
      <w:r w:rsidR="006E63B3">
        <w:t>Scenario and issue</w:t>
      </w:r>
      <w:r>
        <w:t xml:space="preserve"> description</w:t>
      </w:r>
      <w:bookmarkEnd w:id="52"/>
    </w:p>
    <w:p w14:paraId="5E8DF47A" w14:textId="1D1FEE66" w:rsidR="00B134BC" w:rsidRDefault="00B134BC" w:rsidP="00B134BC">
      <w:pPr>
        <w:rPr>
          <w:lang w:eastAsia="zh-CN"/>
        </w:rPr>
      </w:pPr>
      <w:r>
        <w:rPr>
          <w:rFonts w:hint="eastAsia"/>
          <w:i/>
          <w:color w:val="FF0000"/>
          <w:lang w:eastAsia="zh-CN"/>
        </w:rPr>
        <w:t>Editor Note: capture the</w:t>
      </w:r>
      <w:r w:rsidR="006E63B3" w:rsidRPr="006E63B3">
        <w:rPr>
          <w:rFonts w:hint="eastAsia"/>
          <w:i/>
          <w:color w:val="FF0000"/>
          <w:lang w:eastAsia="zh-CN"/>
        </w:rPr>
        <w:t xml:space="preserve"> </w:t>
      </w:r>
      <w:r w:rsidR="006E63B3">
        <w:rPr>
          <w:rFonts w:hint="eastAsia"/>
          <w:i/>
          <w:color w:val="FF0000"/>
          <w:lang w:eastAsia="zh-CN"/>
        </w:rPr>
        <w:t>description</w:t>
      </w:r>
      <w:r w:rsidR="006E63B3">
        <w:rPr>
          <w:i/>
          <w:color w:val="FF0000"/>
          <w:lang w:eastAsia="zh-CN"/>
        </w:rPr>
        <w:t xml:space="preserve"> of scenario and issue.</w:t>
      </w:r>
    </w:p>
    <w:p w14:paraId="5EFB0704" w14:textId="5FE93B3B" w:rsidR="00B134BC" w:rsidRDefault="00B134BC" w:rsidP="00B134BC">
      <w:pPr>
        <w:pStyle w:val="2"/>
      </w:pPr>
      <w:bookmarkStart w:id="53" w:name="_Toc46765290"/>
      <w:r>
        <w:t>6</w:t>
      </w:r>
      <w:r w:rsidRPr="004D3578">
        <w:t>.</w:t>
      </w:r>
      <w:r>
        <w:t>2</w:t>
      </w:r>
      <w:r w:rsidRPr="004D3578">
        <w:tab/>
      </w:r>
      <w:r>
        <w:t>Solution</w:t>
      </w:r>
      <w:r w:rsidR="006E63B3">
        <w:t>s</w:t>
      </w:r>
      <w:r>
        <w:t xml:space="preserve"> </w:t>
      </w:r>
      <w:bookmarkEnd w:id="53"/>
    </w:p>
    <w:p w14:paraId="5EA505D8" w14:textId="166637ED" w:rsidR="00627C75" w:rsidRDefault="00627C75" w:rsidP="00627C75">
      <w:pPr>
        <w:rPr>
          <w:i/>
          <w:color w:val="FF0000"/>
          <w:lang w:eastAsia="zh-CN"/>
        </w:rPr>
      </w:pPr>
      <w:r>
        <w:rPr>
          <w:rFonts w:hint="eastAsia"/>
          <w:i/>
          <w:color w:val="FF0000"/>
          <w:lang w:eastAsia="zh-CN"/>
        </w:rPr>
        <w:t xml:space="preserve">Editor Note: Capture the solutions for the </w:t>
      </w:r>
      <w:r w:rsidR="006E63B3">
        <w:rPr>
          <w:i/>
          <w:color w:val="FF0000"/>
          <w:lang w:eastAsia="zh-CN"/>
        </w:rPr>
        <w:t>scenario and issue</w:t>
      </w:r>
      <w:r>
        <w:rPr>
          <w:i/>
          <w:color w:val="FF0000"/>
          <w:lang w:eastAsia="zh-CN"/>
        </w:rPr>
        <w:t>.</w:t>
      </w:r>
    </w:p>
    <w:p w14:paraId="20037B72" w14:textId="78E1CC77" w:rsidR="00627C75" w:rsidRPr="004D3578" w:rsidRDefault="00627C75" w:rsidP="00627C75">
      <w:pPr>
        <w:pStyle w:val="1"/>
      </w:pPr>
      <w:bookmarkStart w:id="54" w:name="_Toc46765291"/>
      <w:r>
        <w:t>7</w:t>
      </w:r>
      <w:r w:rsidRPr="004D3578">
        <w:tab/>
      </w:r>
      <w:r>
        <w:rPr>
          <w:rFonts w:eastAsia="Times New Roman"/>
        </w:rPr>
        <w:t>Conclusion</w:t>
      </w:r>
      <w:bookmarkEnd w:id="54"/>
    </w:p>
    <w:p w14:paraId="5F275FDB" w14:textId="77777777" w:rsidR="00627C75" w:rsidRPr="00A57DCD" w:rsidRDefault="00627C75" w:rsidP="00627C75"/>
    <w:p w14:paraId="46A65A34" w14:textId="77777777" w:rsidR="00080512" w:rsidRPr="00B134BC" w:rsidRDefault="00080512"/>
    <w:p w14:paraId="76DED2FB" w14:textId="12E09260" w:rsidR="00080512" w:rsidRPr="004D3578" w:rsidRDefault="00A57DCD">
      <w:pPr>
        <w:pStyle w:val="8"/>
      </w:pPr>
      <w:bookmarkStart w:id="55" w:name="tsgNames"/>
      <w:bookmarkEnd w:id="55"/>
      <w:r>
        <w:br w:type="page"/>
      </w:r>
      <w:bookmarkStart w:id="56" w:name="_Toc46765292"/>
      <w:r w:rsidR="00080512" w:rsidRPr="004D3578">
        <w:lastRenderedPageBreak/>
        <w:t>Annex &lt;</w:t>
      </w:r>
      <w:r>
        <w:t>A</w:t>
      </w:r>
      <w:r w:rsidR="00080512" w:rsidRPr="004D3578">
        <w:t>&gt; (informative):</w:t>
      </w:r>
      <w:r w:rsidR="00080512" w:rsidRPr="004D3578">
        <w:br/>
        <w:t>Change history</w:t>
      </w:r>
      <w:bookmarkEnd w:id="56"/>
    </w:p>
    <w:p w14:paraId="046D6B45" w14:textId="77777777" w:rsidR="00054A22" w:rsidRPr="00235394" w:rsidRDefault="00054A22" w:rsidP="00054A22">
      <w:pPr>
        <w:pStyle w:val="TH"/>
      </w:pPr>
      <w:bookmarkStart w:id="57" w:name="historyclause"/>
      <w:bookmarkEnd w:id="5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92"/>
        <w:gridCol w:w="284"/>
        <w:gridCol w:w="425"/>
        <w:gridCol w:w="425"/>
        <w:gridCol w:w="4962"/>
        <w:gridCol w:w="708"/>
      </w:tblGrid>
      <w:tr w:rsidR="003C3971" w:rsidRPr="00600416" w14:paraId="741DF417" w14:textId="77777777" w:rsidTr="00C72833">
        <w:trPr>
          <w:cantSplit/>
        </w:trPr>
        <w:tc>
          <w:tcPr>
            <w:tcW w:w="9639" w:type="dxa"/>
            <w:gridSpan w:val="8"/>
            <w:tcBorders>
              <w:bottom w:val="nil"/>
            </w:tcBorders>
            <w:shd w:val="solid" w:color="FFFFFF" w:fill="auto"/>
          </w:tcPr>
          <w:p w14:paraId="74B8E45F" w14:textId="77777777" w:rsidR="003C3971" w:rsidRPr="00600416" w:rsidRDefault="003C3971" w:rsidP="00C72833">
            <w:pPr>
              <w:pStyle w:val="TAL"/>
              <w:jc w:val="center"/>
              <w:rPr>
                <w:b/>
                <w:sz w:val="16"/>
              </w:rPr>
            </w:pPr>
            <w:r w:rsidRPr="00600416">
              <w:rPr>
                <w:b/>
              </w:rPr>
              <w:t>Change history</w:t>
            </w:r>
          </w:p>
        </w:tc>
      </w:tr>
      <w:tr w:rsidR="003C3971" w:rsidRPr="00600416" w14:paraId="22E87285" w14:textId="77777777" w:rsidTr="00BF396A">
        <w:tc>
          <w:tcPr>
            <w:tcW w:w="709" w:type="dxa"/>
            <w:shd w:val="pct10" w:color="auto" w:fill="FFFFFF"/>
          </w:tcPr>
          <w:p w14:paraId="3C29FFA1" w14:textId="77777777" w:rsidR="003C3971" w:rsidRPr="00600416" w:rsidRDefault="003C3971" w:rsidP="00C72833">
            <w:pPr>
              <w:pStyle w:val="TAL"/>
              <w:rPr>
                <w:b/>
                <w:sz w:val="16"/>
              </w:rPr>
            </w:pPr>
            <w:r w:rsidRPr="00600416">
              <w:rPr>
                <w:b/>
                <w:sz w:val="16"/>
              </w:rPr>
              <w:t>Date</w:t>
            </w:r>
          </w:p>
        </w:tc>
        <w:tc>
          <w:tcPr>
            <w:tcW w:w="1134" w:type="dxa"/>
            <w:shd w:val="pct10" w:color="auto" w:fill="FFFFFF"/>
          </w:tcPr>
          <w:p w14:paraId="3240A545" w14:textId="77777777" w:rsidR="003C3971" w:rsidRPr="00600416" w:rsidRDefault="00DF2B1F" w:rsidP="00C72833">
            <w:pPr>
              <w:pStyle w:val="TAL"/>
              <w:rPr>
                <w:b/>
                <w:sz w:val="16"/>
              </w:rPr>
            </w:pPr>
            <w:r w:rsidRPr="00600416">
              <w:rPr>
                <w:b/>
                <w:sz w:val="16"/>
              </w:rPr>
              <w:t>Meeting</w:t>
            </w:r>
          </w:p>
        </w:tc>
        <w:tc>
          <w:tcPr>
            <w:tcW w:w="992" w:type="dxa"/>
            <w:shd w:val="pct10" w:color="auto" w:fill="FFFFFF"/>
          </w:tcPr>
          <w:p w14:paraId="7511237A" w14:textId="77777777" w:rsidR="003C3971" w:rsidRPr="00600416" w:rsidRDefault="003C3971" w:rsidP="00DF2B1F">
            <w:pPr>
              <w:pStyle w:val="TAL"/>
              <w:rPr>
                <w:b/>
                <w:sz w:val="16"/>
              </w:rPr>
            </w:pPr>
            <w:r w:rsidRPr="00600416">
              <w:rPr>
                <w:b/>
                <w:sz w:val="16"/>
              </w:rPr>
              <w:t>TDoc</w:t>
            </w:r>
          </w:p>
        </w:tc>
        <w:tc>
          <w:tcPr>
            <w:tcW w:w="284" w:type="dxa"/>
            <w:shd w:val="pct10" w:color="auto" w:fill="FFFFFF"/>
          </w:tcPr>
          <w:p w14:paraId="2D8AF03D" w14:textId="77777777" w:rsidR="003C3971" w:rsidRPr="00600416" w:rsidRDefault="003C3971" w:rsidP="00C72833">
            <w:pPr>
              <w:pStyle w:val="TAL"/>
              <w:rPr>
                <w:b/>
                <w:sz w:val="16"/>
              </w:rPr>
            </w:pPr>
            <w:r w:rsidRPr="00600416">
              <w:rPr>
                <w:b/>
                <w:sz w:val="16"/>
              </w:rPr>
              <w:t>CR</w:t>
            </w:r>
          </w:p>
        </w:tc>
        <w:tc>
          <w:tcPr>
            <w:tcW w:w="425" w:type="dxa"/>
            <w:shd w:val="pct10" w:color="auto" w:fill="FFFFFF"/>
          </w:tcPr>
          <w:p w14:paraId="462F23CF" w14:textId="77777777" w:rsidR="003C3971" w:rsidRPr="00600416" w:rsidRDefault="003C3971" w:rsidP="00C72833">
            <w:pPr>
              <w:pStyle w:val="TAL"/>
              <w:rPr>
                <w:b/>
                <w:sz w:val="16"/>
              </w:rPr>
            </w:pPr>
            <w:r w:rsidRPr="00600416">
              <w:rPr>
                <w:b/>
                <w:sz w:val="16"/>
              </w:rPr>
              <w:t>Rev</w:t>
            </w:r>
          </w:p>
        </w:tc>
        <w:tc>
          <w:tcPr>
            <w:tcW w:w="425" w:type="dxa"/>
            <w:shd w:val="pct10" w:color="auto" w:fill="FFFFFF"/>
          </w:tcPr>
          <w:p w14:paraId="197D9943" w14:textId="77777777" w:rsidR="003C3971" w:rsidRPr="00600416" w:rsidRDefault="003C3971" w:rsidP="00C72833">
            <w:pPr>
              <w:pStyle w:val="TAL"/>
              <w:rPr>
                <w:b/>
                <w:sz w:val="16"/>
              </w:rPr>
            </w:pPr>
            <w:r w:rsidRPr="00600416">
              <w:rPr>
                <w:b/>
                <w:sz w:val="16"/>
              </w:rPr>
              <w:t>Cat</w:t>
            </w:r>
          </w:p>
        </w:tc>
        <w:tc>
          <w:tcPr>
            <w:tcW w:w="4962" w:type="dxa"/>
            <w:shd w:val="pct10" w:color="auto" w:fill="FFFFFF"/>
          </w:tcPr>
          <w:p w14:paraId="026D69BF" w14:textId="77777777" w:rsidR="003C3971" w:rsidRPr="00600416" w:rsidRDefault="003C3971" w:rsidP="00C72833">
            <w:pPr>
              <w:pStyle w:val="TAL"/>
              <w:rPr>
                <w:b/>
                <w:sz w:val="16"/>
              </w:rPr>
            </w:pPr>
            <w:r w:rsidRPr="00600416">
              <w:rPr>
                <w:b/>
                <w:sz w:val="16"/>
              </w:rPr>
              <w:t>Subject/Comment</w:t>
            </w:r>
          </w:p>
        </w:tc>
        <w:tc>
          <w:tcPr>
            <w:tcW w:w="708" w:type="dxa"/>
            <w:shd w:val="pct10" w:color="auto" w:fill="FFFFFF"/>
          </w:tcPr>
          <w:p w14:paraId="3A7E8606" w14:textId="77777777" w:rsidR="003C3971" w:rsidRPr="00600416" w:rsidRDefault="003C3971" w:rsidP="00C72833">
            <w:pPr>
              <w:pStyle w:val="TAL"/>
              <w:rPr>
                <w:b/>
                <w:sz w:val="16"/>
              </w:rPr>
            </w:pPr>
            <w:r w:rsidRPr="00600416">
              <w:rPr>
                <w:b/>
                <w:sz w:val="16"/>
              </w:rPr>
              <w:t>New vers</w:t>
            </w:r>
            <w:r w:rsidR="00DF2B1F" w:rsidRPr="00600416">
              <w:rPr>
                <w:b/>
                <w:sz w:val="16"/>
              </w:rPr>
              <w:t>ion</w:t>
            </w:r>
          </w:p>
        </w:tc>
      </w:tr>
      <w:tr w:rsidR="003C3971" w:rsidRPr="00600416" w14:paraId="34D185BA" w14:textId="77777777" w:rsidTr="00BF396A">
        <w:tc>
          <w:tcPr>
            <w:tcW w:w="709" w:type="dxa"/>
            <w:shd w:val="solid" w:color="FFFFFF" w:fill="auto"/>
          </w:tcPr>
          <w:p w14:paraId="4A7E16BB" w14:textId="3FF0D169" w:rsidR="003C3971" w:rsidRPr="00600416" w:rsidRDefault="002E2EFE" w:rsidP="00C72833">
            <w:pPr>
              <w:pStyle w:val="TAC"/>
              <w:rPr>
                <w:sz w:val="16"/>
                <w:szCs w:val="16"/>
                <w:lang w:eastAsia="zh-CN"/>
              </w:rPr>
            </w:pPr>
            <w:r w:rsidRPr="00600416">
              <w:rPr>
                <w:rFonts w:hint="eastAsia"/>
                <w:sz w:val="16"/>
                <w:szCs w:val="16"/>
                <w:lang w:eastAsia="zh-CN"/>
              </w:rPr>
              <w:t>2</w:t>
            </w:r>
            <w:r w:rsidRPr="00600416">
              <w:rPr>
                <w:sz w:val="16"/>
                <w:szCs w:val="16"/>
                <w:lang w:eastAsia="zh-CN"/>
              </w:rPr>
              <w:t>020-08</w:t>
            </w:r>
          </w:p>
        </w:tc>
        <w:tc>
          <w:tcPr>
            <w:tcW w:w="1134" w:type="dxa"/>
            <w:shd w:val="solid" w:color="FFFFFF" w:fill="auto"/>
          </w:tcPr>
          <w:p w14:paraId="623AE989" w14:textId="087CD4FD" w:rsidR="003C3971" w:rsidRPr="00600416" w:rsidRDefault="002E2EFE" w:rsidP="00C72833">
            <w:pPr>
              <w:pStyle w:val="TAC"/>
              <w:rPr>
                <w:sz w:val="16"/>
                <w:szCs w:val="16"/>
                <w:lang w:eastAsia="zh-CN"/>
              </w:rPr>
            </w:pPr>
            <w:r w:rsidRPr="00600416">
              <w:rPr>
                <w:rFonts w:hint="eastAsia"/>
                <w:sz w:val="16"/>
                <w:szCs w:val="16"/>
                <w:lang w:eastAsia="zh-CN"/>
              </w:rPr>
              <w:t>R</w:t>
            </w:r>
            <w:r w:rsidRPr="00600416">
              <w:rPr>
                <w:sz w:val="16"/>
                <w:szCs w:val="16"/>
                <w:lang w:eastAsia="zh-CN"/>
              </w:rPr>
              <w:t>AN2#111-e</w:t>
            </w:r>
          </w:p>
        </w:tc>
        <w:tc>
          <w:tcPr>
            <w:tcW w:w="992" w:type="dxa"/>
            <w:shd w:val="solid" w:color="FFFFFF" w:fill="auto"/>
          </w:tcPr>
          <w:p w14:paraId="091E124D" w14:textId="6E496D04" w:rsidR="003C3971" w:rsidRPr="00600416" w:rsidRDefault="00BF396A" w:rsidP="00C72833">
            <w:pPr>
              <w:pStyle w:val="TAC"/>
              <w:rPr>
                <w:sz w:val="16"/>
                <w:szCs w:val="16"/>
              </w:rPr>
            </w:pPr>
            <w:r w:rsidRPr="00BF396A">
              <w:rPr>
                <w:sz w:val="16"/>
                <w:szCs w:val="16"/>
              </w:rPr>
              <w:t>R2-2007419</w:t>
            </w:r>
          </w:p>
        </w:tc>
        <w:tc>
          <w:tcPr>
            <w:tcW w:w="284" w:type="dxa"/>
            <w:shd w:val="solid" w:color="FFFFFF" w:fill="auto"/>
          </w:tcPr>
          <w:p w14:paraId="61B0CC2B" w14:textId="293B7D34" w:rsidR="003C3971" w:rsidRPr="00600416" w:rsidRDefault="002E2EFE" w:rsidP="00C72833">
            <w:pPr>
              <w:pStyle w:val="TAL"/>
              <w:rPr>
                <w:sz w:val="16"/>
                <w:szCs w:val="16"/>
                <w:lang w:eastAsia="zh-CN"/>
              </w:rPr>
            </w:pPr>
            <w:r w:rsidRPr="00600416">
              <w:rPr>
                <w:rFonts w:hint="eastAsia"/>
                <w:sz w:val="16"/>
                <w:szCs w:val="16"/>
                <w:lang w:eastAsia="zh-CN"/>
              </w:rPr>
              <w:t>-</w:t>
            </w:r>
          </w:p>
        </w:tc>
        <w:tc>
          <w:tcPr>
            <w:tcW w:w="425" w:type="dxa"/>
            <w:shd w:val="solid" w:color="FFFFFF" w:fill="auto"/>
          </w:tcPr>
          <w:p w14:paraId="5695704D" w14:textId="4559556F" w:rsidR="003C3971" w:rsidRPr="00600416" w:rsidRDefault="002E2EFE" w:rsidP="00C72833">
            <w:pPr>
              <w:pStyle w:val="TAR"/>
              <w:rPr>
                <w:sz w:val="16"/>
                <w:szCs w:val="16"/>
                <w:lang w:eastAsia="zh-CN"/>
              </w:rPr>
            </w:pPr>
            <w:r w:rsidRPr="00600416">
              <w:rPr>
                <w:rFonts w:hint="eastAsia"/>
                <w:sz w:val="16"/>
                <w:szCs w:val="16"/>
                <w:lang w:eastAsia="zh-CN"/>
              </w:rPr>
              <w:t>-</w:t>
            </w:r>
          </w:p>
        </w:tc>
        <w:tc>
          <w:tcPr>
            <w:tcW w:w="425" w:type="dxa"/>
            <w:shd w:val="solid" w:color="FFFFFF" w:fill="auto"/>
          </w:tcPr>
          <w:p w14:paraId="3E021C47" w14:textId="685D5AE5" w:rsidR="003C3971" w:rsidRPr="00600416" w:rsidRDefault="002E2EFE" w:rsidP="00C72833">
            <w:pPr>
              <w:pStyle w:val="TAC"/>
              <w:rPr>
                <w:sz w:val="16"/>
                <w:szCs w:val="16"/>
                <w:lang w:eastAsia="zh-CN"/>
              </w:rPr>
            </w:pPr>
            <w:r w:rsidRPr="00600416">
              <w:rPr>
                <w:rFonts w:hint="eastAsia"/>
                <w:sz w:val="16"/>
                <w:szCs w:val="16"/>
                <w:lang w:eastAsia="zh-CN"/>
              </w:rPr>
              <w:t>-</w:t>
            </w:r>
          </w:p>
        </w:tc>
        <w:tc>
          <w:tcPr>
            <w:tcW w:w="4962" w:type="dxa"/>
            <w:shd w:val="solid" w:color="FFFFFF" w:fill="auto"/>
          </w:tcPr>
          <w:p w14:paraId="7203B59E" w14:textId="19ED9504" w:rsidR="003C3971" w:rsidRPr="00600416" w:rsidRDefault="002E2EFE" w:rsidP="00C72833">
            <w:pPr>
              <w:pStyle w:val="TAL"/>
              <w:rPr>
                <w:sz w:val="16"/>
                <w:szCs w:val="16"/>
                <w:lang w:eastAsia="zh-CN"/>
              </w:rPr>
            </w:pPr>
            <w:r w:rsidRPr="00600416">
              <w:rPr>
                <w:rFonts w:hint="eastAsia"/>
                <w:sz w:val="16"/>
                <w:szCs w:val="16"/>
                <w:lang w:eastAsia="zh-CN"/>
              </w:rPr>
              <w:t>D</w:t>
            </w:r>
            <w:r w:rsidRPr="00600416">
              <w:rPr>
                <w:sz w:val="16"/>
                <w:szCs w:val="16"/>
                <w:lang w:eastAsia="zh-CN"/>
              </w:rPr>
              <w:t>raft skeleton</w:t>
            </w:r>
          </w:p>
        </w:tc>
        <w:tc>
          <w:tcPr>
            <w:tcW w:w="708" w:type="dxa"/>
            <w:shd w:val="solid" w:color="FFFFFF" w:fill="auto"/>
          </w:tcPr>
          <w:p w14:paraId="135B68D6" w14:textId="4D62F429" w:rsidR="003C3971" w:rsidRPr="00600416" w:rsidRDefault="002E2EFE" w:rsidP="00C72833">
            <w:pPr>
              <w:pStyle w:val="TAC"/>
              <w:rPr>
                <w:sz w:val="16"/>
                <w:szCs w:val="16"/>
                <w:lang w:eastAsia="zh-CN"/>
              </w:rPr>
            </w:pPr>
            <w:r w:rsidRPr="00600416">
              <w:rPr>
                <w:rFonts w:hint="eastAsia"/>
                <w:sz w:val="16"/>
                <w:szCs w:val="16"/>
                <w:lang w:eastAsia="zh-CN"/>
              </w:rPr>
              <w:t>0</w:t>
            </w:r>
            <w:r w:rsidRPr="00600416">
              <w:rPr>
                <w:sz w:val="16"/>
                <w:szCs w:val="16"/>
                <w:lang w:eastAsia="zh-CN"/>
              </w:rPr>
              <w:t>.0.</w:t>
            </w:r>
            <w:r w:rsidR="00C03B91">
              <w:rPr>
                <w:sz w:val="16"/>
                <w:szCs w:val="16"/>
                <w:lang w:eastAsia="zh-CN"/>
              </w:rPr>
              <w:t>0</w:t>
            </w:r>
          </w:p>
        </w:tc>
      </w:tr>
      <w:tr w:rsidR="00FC7EA0" w:rsidRPr="00600416" w14:paraId="13944D13" w14:textId="77777777" w:rsidTr="00BF396A">
        <w:tc>
          <w:tcPr>
            <w:tcW w:w="709" w:type="dxa"/>
            <w:shd w:val="solid" w:color="FFFFFF" w:fill="auto"/>
          </w:tcPr>
          <w:p w14:paraId="08011CDA" w14:textId="77777777" w:rsidR="00FC7EA0" w:rsidRPr="00600416" w:rsidRDefault="00FC7EA0" w:rsidP="005F576E">
            <w:pPr>
              <w:pStyle w:val="TAC"/>
              <w:rPr>
                <w:sz w:val="16"/>
                <w:szCs w:val="16"/>
                <w:lang w:eastAsia="zh-CN"/>
              </w:rPr>
            </w:pPr>
            <w:r w:rsidRPr="00600416">
              <w:rPr>
                <w:rFonts w:hint="eastAsia"/>
                <w:sz w:val="16"/>
                <w:szCs w:val="16"/>
                <w:lang w:eastAsia="zh-CN"/>
              </w:rPr>
              <w:t>2</w:t>
            </w:r>
            <w:r w:rsidRPr="00600416">
              <w:rPr>
                <w:sz w:val="16"/>
                <w:szCs w:val="16"/>
                <w:lang w:eastAsia="zh-CN"/>
              </w:rPr>
              <w:t>020-08</w:t>
            </w:r>
          </w:p>
        </w:tc>
        <w:tc>
          <w:tcPr>
            <w:tcW w:w="1134" w:type="dxa"/>
            <w:shd w:val="solid" w:color="FFFFFF" w:fill="auto"/>
          </w:tcPr>
          <w:p w14:paraId="2DBC8474" w14:textId="77777777" w:rsidR="00FC7EA0" w:rsidRPr="00600416" w:rsidRDefault="00FC7EA0" w:rsidP="005F576E">
            <w:pPr>
              <w:pStyle w:val="TAC"/>
              <w:rPr>
                <w:sz w:val="16"/>
                <w:szCs w:val="16"/>
                <w:lang w:eastAsia="zh-CN"/>
              </w:rPr>
            </w:pPr>
            <w:r w:rsidRPr="00600416">
              <w:rPr>
                <w:rFonts w:hint="eastAsia"/>
                <w:sz w:val="16"/>
                <w:szCs w:val="16"/>
                <w:lang w:eastAsia="zh-CN"/>
              </w:rPr>
              <w:t>R</w:t>
            </w:r>
            <w:r w:rsidRPr="00600416">
              <w:rPr>
                <w:sz w:val="16"/>
                <w:szCs w:val="16"/>
                <w:lang w:eastAsia="zh-CN"/>
              </w:rPr>
              <w:t>AN2#111-e</w:t>
            </w:r>
          </w:p>
        </w:tc>
        <w:tc>
          <w:tcPr>
            <w:tcW w:w="992" w:type="dxa"/>
            <w:shd w:val="solid" w:color="FFFFFF" w:fill="auto"/>
          </w:tcPr>
          <w:p w14:paraId="343224E4" w14:textId="0A4DAE62" w:rsidR="00FC7EA0" w:rsidRPr="00600416" w:rsidRDefault="00BF396A" w:rsidP="005F576E">
            <w:pPr>
              <w:pStyle w:val="TAC"/>
              <w:rPr>
                <w:sz w:val="16"/>
                <w:szCs w:val="16"/>
              </w:rPr>
            </w:pPr>
            <w:r w:rsidRPr="00BF396A">
              <w:rPr>
                <w:sz w:val="16"/>
                <w:szCs w:val="16"/>
              </w:rPr>
              <w:t>R2-2008549</w:t>
            </w:r>
          </w:p>
        </w:tc>
        <w:tc>
          <w:tcPr>
            <w:tcW w:w="284" w:type="dxa"/>
            <w:shd w:val="solid" w:color="FFFFFF" w:fill="auto"/>
          </w:tcPr>
          <w:p w14:paraId="02BE1500" w14:textId="77777777" w:rsidR="00FC7EA0" w:rsidRPr="00600416" w:rsidRDefault="00FC7EA0" w:rsidP="005F576E">
            <w:pPr>
              <w:pStyle w:val="TAL"/>
              <w:rPr>
                <w:sz w:val="16"/>
                <w:szCs w:val="16"/>
                <w:lang w:eastAsia="zh-CN"/>
              </w:rPr>
            </w:pPr>
            <w:r w:rsidRPr="00600416">
              <w:rPr>
                <w:rFonts w:hint="eastAsia"/>
                <w:sz w:val="16"/>
                <w:szCs w:val="16"/>
                <w:lang w:eastAsia="zh-CN"/>
              </w:rPr>
              <w:t>-</w:t>
            </w:r>
          </w:p>
        </w:tc>
        <w:tc>
          <w:tcPr>
            <w:tcW w:w="425" w:type="dxa"/>
            <w:shd w:val="solid" w:color="FFFFFF" w:fill="auto"/>
          </w:tcPr>
          <w:p w14:paraId="51385021" w14:textId="77777777" w:rsidR="00FC7EA0" w:rsidRPr="00600416" w:rsidRDefault="00FC7EA0" w:rsidP="005F576E">
            <w:pPr>
              <w:pStyle w:val="TAR"/>
              <w:rPr>
                <w:sz w:val="16"/>
                <w:szCs w:val="16"/>
                <w:lang w:eastAsia="zh-CN"/>
              </w:rPr>
            </w:pPr>
            <w:r w:rsidRPr="00600416">
              <w:rPr>
                <w:rFonts w:hint="eastAsia"/>
                <w:sz w:val="16"/>
                <w:szCs w:val="16"/>
                <w:lang w:eastAsia="zh-CN"/>
              </w:rPr>
              <w:t>-</w:t>
            </w:r>
          </w:p>
        </w:tc>
        <w:tc>
          <w:tcPr>
            <w:tcW w:w="425" w:type="dxa"/>
            <w:shd w:val="solid" w:color="FFFFFF" w:fill="auto"/>
          </w:tcPr>
          <w:p w14:paraId="7866E57E" w14:textId="77777777" w:rsidR="00FC7EA0" w:rsidRPr="00600416" w:rsidRDefault="00FC7EA0" w:rsidP="005F576E">
            <w:pPr>
              <w:pStyle w:val="TAC"/>
              <w:rPr>
                <w:sz w:val="16"/>
                <w:szCs w:val="16"/>
                <w:lang w:eastAsia="zh-CN"/>
              </w:rPr>
            </w:pPr>
            <w:r w:rsidRPr="00600416">
              <w:rPr>
                <w:rFonts w:hint="eastAsia"/>
                <w:sz w:val="16"/>
                <w:szCs w:val="16"/>
                <w:lang w:eastAsia="zh-CN"/>
              </w:rPr>
              <w:t>-</w:t>
            </w:r>
          </w:p>
        </w:tc>
        <w:tc>
          <w:tcPr>
            <w:tcW w:w="4962" w:type="dxa"/>
            <w:shd w:val="solid" w:color="FFFFFF" w:fill="auto"/>
          </w:tcPr>
          <w:p w14:paraId="1E7F0C03" w14:textId="46F2FA5D" w:rsidR="00FC7EA0" w:rsidRPr="00600416" w:rsidRDefault="00FC7EA0" w:rsidP="005F576E">
            <w:pPr>
              <w:pStyle w:val="TAL"/>
              <w:rPr>
                <w:sz w:val="16"/>
                <w:szCs w:val="16"/>
                <w:lang w:eastAsia="zh-CN"/>
              </w:rPr>
            </w:pPr>
            <w:r>
              <w:rPr>
                <w:sz w:val="16"/>
                <w:szCs w:val="16"/>
                <w:lang w:eastAsia="zh-CN"/>
              </w:rPr>
              <w:t>Capture the agreements in RAN2#111e</w:t>
            </w:r>
          </w:p>
        </w:tc>
        <w:tc>
          <w:tcPr>
            <w:tcW w:w="708" w:type="dxa"/>
            <w:shd w:val="solid" w:color="FFFFFF" w:fill="auto"/>
          </w:tcPr>
          <w:p w14:paraId="0AFC7EAC" w14:textId="0A568C47" w:rsidR="00FC7EA0" w:rsidRPr="00600416" w:rsidRDefault="00FC7EA0" w:rsidP="005F576E">
            <w:pPr>
              <w:pStyle w:val="TAC"/>
              <w:rPr>
                <w:sz w:val="16"/>
                <w:szCs w:val="16"/>
                <w:lang w:eastAsia="zh-CN"/>
              </w:rPr>
            </w:pPr>
            <w:r w:rsidRPr="00600416">
              <w:rPr>
                <w:rFonts w:hint="eastAsia"/>
                <w:sz w:val="16"/>
                <w:szCs w:val="16"/>
                <w:lang w:eastAsia="zh-CN"/>
              </w:rPr>
              <w:t>0</w:t>
            </w:r>
            <w:r w:rsidRPr="00600416">
              <w:rPr>
                <w:sz w:val="16"/>
                <w:szCs w:val="16"/>
                <w:lang w:eastAsia="zh-CN"/>
              </w:rPr>
              <w:t>.</w:t>
            </w:r>
            <w:r>
              <w:rPr>
                <w:sz w:val="16"/>
                <w:szCs w:val="16"/>
                <w:lang w:eastAsia="zh-CN"/>
              </w:rPr>
              <w:t>1</w:t>
            </w:r>
            <w:r w:rsidRPr="00600416">
              <w:rPr>
                <w:sz w:val="16"/>
                <w:szCs w:val="16"/>
                <w:lang w:eastAsia="zh-CN"/>
              </w:rPr>
              <w:t>.</w:t>
            </w:r>
            <w:r>
              <w:rPr>
                <w:sz w:val="16"/>
                <w:szCs w:val="16"/>
                <w:lang w:eastAsia="zh-CN"/>
              </w:rPr>
              <w:t>0</w:t>
            </w:r>
          </w:p>
        </w:tc>
      </w:tr>
    </w:tbl>
    <w:p w14:paraId="736C60DD" w14:textId="370198C7" w:rsidR="003C3971" w:rsidRPr="00235394" w:rsidRDefault="003C3971" w:rsidP="002E2EFE">
      <w:pPr>
        <w:pStyle w:val="Guidance"/>
      </w:pPr>
    </w:p>
    <w:p w14:paraId="1FCCEE15" w14:textId="77777777"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4C94E" w14:textId="77777777" w:rsidR="00DA21C4" w:rsidRDefault="00DA21C4">
      <w:r>
        <w:separator/>
      </w:r>
    </w:p>
  </w:endnote>
  <w:endnote w:type="continuationSeparator" w:id="0">
    <w:p w14:paraId="139A0F17" w14:textId="77777777" w:rsidR="00DA21C4" w:rsidRDefault="00DA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DA91B"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9E9EC" w14:textId="77777777" w:rsidR="00DA21C4" w:rsidRDefault="00DA21C4">
      <w:r>
        <w:separator/>
      </w:r>
    </w:p>
  </w:footnote>
  <w:footnote w:type="continuationSeparator" w:id="0">
    <w:p w14:paraId="19063F54" w14:textId="77777777" w:rsidR="00DA21C4" w:rsidRDefault="00DA2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55999" w14:textId="34E5AAD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950DB">
      <w:rPr>
        <w:rFonts w:ascii="Arial" w:hAnsi="Arial" w:cs="Arial"/>
        <w:b/>
        <w:noProof/>
        <w:sz w:val="18"/>
        <w:szCs w:val="18"/>
      </w:rPr>
      <w:t>3GPP TR 38.832 V0.1.0 (2020-08)</w:t>
    </w:r>
    <w:r>
      <w:rPr>
        <w:rFonts w:ascii="Arial" w:hAnsi="Arial" w:cs="Arial"/>
        <w:b/>
        <w:sz w:val="18"/>
        <w:szCs w:val="18"/>
      </w:rPr>
      <w:fldChar w:fldCharType="end"/>
    </w:r>
  </w:p>
  <w:p w14:paraId="5D3B11B4"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E231F66" w14:textId="75582AC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950DB">
      <w:rPr>
        <w:rFonts w:ascii="Arial" w:hAnsi="Arial" w:cs="Arial"/>
        <w:b/>
        <w:noProof/>
        <w:sz w:val="18"/>
        <w:szCs w:val="18"/>
      </w:rPr>
      <w:t>Release 17</w:t>
    </w:r>
    <w:r>
      <w:rPr>
        <w:rFonts w:ascii="Arial" w:hAnsi="Arial" w:cs="Arial"/>
        <w:b/>
        <w:sz w:val="18"/>
        <w:szCs w:val="18"/>
      </w:rPr>
      <w:fldChar w:fldCharType="end"/>
    </w:r>
  </w:p>
  <w:p w14:paraId="6478734E" w14:textId="77777777" w:rsidR="00597B11" w:rsidRDefault="00597B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36346EB"/>
    <w:multiLevelType w:val="singleLevel"/>
    <w:tmpl w:val="436346EB"/>
    <w:lvl w:ilvl="0">
      <w:start w:val="4"/>
      <w:numFmt w:val="decimal"/>
      <w:lvlText w:val="%1"/>
      <w:lvlJc w:val="left"/>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21F99"/>
    <w:rsid w:val="00033397"/>
    <w:rsid w:val="00040095"/>
    <w:rsid w:val="00051834"/>
    <w:rsid w:val="00054A22"/>
    <w:rsid w:val="00062023"/>
    <w:rsid w:val="000655A6"/>
    <w:rsid w:val="00080512"/>
    <w:rsid w:val="000C47C3"/>
    <w:rsid w:val="000D58AB"/>
    <w:rsid w:val="00133525"/>
    <w:rsid w:val="00160B7D"/>
    <w:rsid w:val="001973C5"/>
    <w:rsid w:val="001A4C42"/>
    <w:rsid w:val="001A7420"/>
    <w:rsid w:val="001B6637"/>
    <w:rsid w:val="001C21C3"/>
    <w:rsid w:val="001D02C2"/>
    <w:rsid w:val="001F0C1D"/>
    <w:rsid w:val="001F1132"/>
    <w:rsid w:val="001F168B"/>
    <w:rsid w:val="002347A2"/>
    <w:rsid w:val="00237111"/>
    <w:rsid w:val="002675F0"/>
    <w:rsid w:val="00272878"/>
    <w:rsid w:val="002B6339"/>
    <w:rsid w:val="002E00EE"/>
    <w:rsid w:val="002E2EFE"/>
    <w:rsid w:val="003172DC"/>
    <w:rsid w:val="00321A30"/>
    <w:rsid w:val="0035462D"/>
    <w:rsid w:val="0036050F"/>
    <w:rsid w:val="003765B8"/>
    <w:rsid w:val="00381F8F"/>
    <w:rsid w:val="00393FFD"/>
    <w:rsid w:val="003C3971"/>
    <w:rsid w:val="00423334"/>
    <w:rsid w:val="00427014"/>
    <w:rsid w:val="004345EC"/>
    <w:rsid w:val="00447903"/>
    <w:rsid w:val="00465515"/>
    <w:rsid w:val="00480D95"/>
    <w:rsid w:val="0048400F"/>
    <w:rsid w:val="004D3578"/>
    <w:rsid w:val="004E213A"/>
    <w:rsid w:val="004F0988"/>
    <w:rsid w:val="004F3340"/>
    <w:rsid w:val="00516F58"/>
    <w:rsid w:val="0053388B"/>
    <w:rsid w:val="00535773"/>
    <w:rsid w:val="00540BA9"/>
    <w:rsid w:val="00543E6C"/>
    <w:rsid w:val="00565087"/>
    <w:rsid w:val="00597B11"/>
    <w:rsid w:val="005D2E01"/>
    <w:rsid w:val="005D7526"/>
    <w:rsid w:val="005E4BB2"/>
    <w:rsid w:val="00600416"/>
    <w:rsid w:val="00602AEA"/>
    <w:rsid w:val="0061480F"/>
    <w:rsid w:val="00614FDF"/>
    <w:rsid w:val="00627C75"/>
    <w:rsid w:val="0063543D"/>
    <w:rsid w:val="00647114"/>
    <w:rsid w:val="00673EAF"/>
    <w:rsid w:val="006A323F"/>
    <w:rsid w:val="006B30D0"/>
    <w:rsid w:val="006C3D95"/>
    <w:rsid w:val="006E5C86"/>
    <w:rsid w:val="006E63B3"/>
    <w:rsid w:val="00701116"/>
    <w:rsid w:val="00713C44"/>
    <w:rsid w:val="00733E91"/>
    <w:rsid w:val="00734A5B"/>
    <w:rsid w:val="0074026F"/>
    <w:rsid w:val="007429F6"/>
    <w:rsid w:val="00744E76"/>
    <w:rsid w:val="0075106F"/>
    <w:rsid w:val="00774DA4"/>
    <w:rsid w:val="00781F0F"/>
    <w:rsid w:val="007B600E"/>
    <w:rsid w:val="007F0F4A"/>
    <w:rsid w:val="008028A4"/>
    <w:rsid w:val="00830747"/>
    <w:rsid w:val="008768CA"/>
    <w:rsid w:val="00883D47"/>
    <w:rsid w:val="008C384C"/>
    <w:rsid w:val="0090271F"/>
    <w:rsid w:val="00902E23"/>
    <w:rsid w:val="00910D4D"/>
    <w:rsid w:val="009114D7"/>
    <w:rsid w:val="0091348E"/>
    <w:rsid w:val="00917CCB"/>
    <w:rsid w:val="00942EC2"/>
    <w:rsid w:val="0096246A"/>
    <w:rsid w:val="009774D6"/>
    <w:rsid w:val="009842DC"/>
    <w:rsid w:val="009F37B7"/>
    <w:rsid w:val="00A10F02"/>
    <w:rsid w:val="00A164B4"/>
    <w:rsid w:val="00A26956"/>
    <w:rsid w:val="00A27486"/>
    <w:rsid w:val="00A53724"/>
    <w:rsid w:val="00A56066"/>
    <w:rsid w:val="00A57DCD"/>
    <w:rsid w:val="00A61C78"/>
    <w:rsid w:val="00A73129"/>
    <w:rsid w:val="00A82346"/>
    <w:rsid w:val="00A92BA1"/>
    <w:rsid w:val="00AC6BC6"/>
    <w:rsid w:val="00AE65E2"/>
    <w:rsid w:val="00B10DA6"/>
    <w:rsid w:val="00B132C9"/>
    <w:rsid w:val="00B134BC"/>
    <w:rsid w:val="00B15449"/>
    <w:rsid w:val="00B720A5"/>
    <w:rsid w:val="00B93086"/>
    <w:rsid w:val="00BA19ED"/>
    <w:rsid w:val="00BA4B8D"/>
    <w:rsid w:val="00BC0F7D"/>
    <w:rsid w:val="00BD7D31"/>
    <w:rsid w:val="00BE3255"/>
    <w:rsid w:val="00BF128E"/>
    <w:rsid w:val="00BF396A"/>
    <w:rsid w:val="00C03B91"/>
    <w:rsid w:val="00C074DD"/>
    <w:rsid w:val="00C1496A"/>
    <w:rsid w:val="00C33079"/>
    <w:rsid w:val="00C45231"/>
    <w:rsid w:val="00C54EDB"/>
    <w:rsid w:val="00C72833"/>
    <w:rsid w:val="00C80F1D"/>
    <w:rsid w:val="00C93F40"/>
    <w:rsid w:val="00C950DB"/>
    <w:rsid w:val="00CA3D0C"/>
    <w:rsid w:val="00CC0E30"/>
    <w:rsid w:val="00D57972"/>
    <w:rsid w:val="00D675A9"/>
    <w:rsid w:val="00D738D6"/>
    <w:rsid w:val="00D755EB"/>
    <w:rsid w:val="00D76048"/>
    <w:rsid w:val="00D87E00"/>
    <w:rsid w:val="00D9134D"/>
    <w:rsid w:val="00DA21C4"/>
    <w:rsid w:val="00DA7A03"/>
    <w:rsid w:val="00DB1818"/>
    <w:rsid w:val="00DC309B"/>
    <w:rsid w:val="00DC4DA2"/>
    <w:rsid w:val="00DD4C17"/>
    <w:rsid w:val="00DD74A5"/>
    <w:rsid w:val="00DE4164"/>
    <w:rsid w:val="00DF2B1F"/>
    <w:rsid w:val="00DF62CD"/>
    <w:rsid w:val="00E14959"/>
    <w:rsid w:val="00E16509"/>
    <w:rsid w:val="00E44582"/>
    <w:rsid w:val="00E713F0"/>
    <w:rsid w:val="00E77645"/>
    <w:rsid w:val="00EA15B0"/>
    <w:rsid w:val="00EA5EA7"/>
    <w:rsid w:val="00EC4A25"/>
    <w:rsid w:val="00F025A2"/>
    <w:rsid w:val="00F04712"/>
    <w:rsid w:val="00F13360"/>
    <w:rsid w:val="00F22EC7"/>
    <w:rsid w:val="00F325C8"/>
    <w:rsid w:val="00F455B0"/>
    <w:rsid w:val="00F45616"/>
    <w:rsid w:val="00F64663"/>
    <w:rsid w:val="00F653B8"/>
    <w:rsid w:val="00F77FC8"/>
    <w:rsid w:val="00F9008D"/>
    <w:rsid w:val="00FA1266"/>
    <w:rsid w:val="00FB301D"/>
    <w:rsid w:val="00FC1192"/>
    <w:rsid w:val="00FC7EA0"/>
    <w:rsid w:val="00FD445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A674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30">
    <w:name w:val="标题 3 字符"/>
    <w:link w:val="3"/>
    <w:rsid w:val="009774D6"/>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282</TotalTime>
  <Pages>8</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8132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CMCC_Ningyu</cp:lastModifiedBy>
  <cp:revision>40</cp:revision>
  <cp:lastPrinted>2019-02-25T14:05:00Z</cp:lastPrinted>
  <dcterms:created xsi:type="dcterms:W3CDTF">2019-02-26T13:59:00Z</dcterms:created>
  <dcterms:modified xsi:type="dcterms:W3CDTF">2020-08-28T01:56:00Z</dcterms:modified>
</cp:coreProperties>
</file>