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Pr>
          <w:rFonts w:hint="eastAsia" w:eastAsia="宋体"/>
          <w:b/>
          <w:sz w:val="28"/>
          <w:highlight w:val="yellow"/>
          <w:lang w:eastAsia="zh-CN"/>
        </w:rPr>
        <w:t xml:space="preserve">DRAFT </w:t>
      </w:r>
      <w:r>
        <w:rPr>
          <w:b/>
          <w:sz w:val="28"/>
          <w:highlight w:val="yellow"/>
        </w:rPr>
        <w:t>R2-200</w:t>
      </w:r>
      <w:r>
        <w:rPr>
          <w:rFonts w:hint="eastAsia" w:eastAsia="宋体"/>
          <w:b/>
          <w:sz w:val="28"/>
          <w:highlight w:val="yellow"/>
          <w:lang w:eastAsia="zh-CN"/>
        </w:rPr>
        <w:t>8193</w:t>
      </w:r>
    </w:p>
    <w:p>
      <w:pPr>
        <w:pStyle w:val="84"/>
        <w:rPr>
          <w:b/>
          <w:sz w:val="24"/>
        </w:rPr>
      </w:pPr>
      <w:r>
        <w:rPr>
          <w:b/>
          <w:sz w:val="24"/>
          <w:lang w:eastAsia="ko-KR"/>
        </w:rPr>
        <w:t>Online, 17–28 August 2020</w:t>
      </w:r>
    </w:p>
    <w:p>
      <w:pPr>
        <w:rPr>
          <w:lang w:eastAsia="ko-KR"/>
        </w:rPr>
      </w:pPr>
    </w:p>
    <w:p>
      <w:pPr>
        <w:rPr>
          <w:rFonts w:ascii="Arial" w:hAnsi="Arial" w:eastAsia="宋体"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sz w:val="22"/>
          <w:lang w:eastAsia="zh-CN"/>
        </w:rPr>
        <w:t>8.12.3</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CATT</w:t>
      </w:r>
    </w:p>
    <w:p>
      <w:pPr>
        <w:rPr>
          <w:rFonts w:ascii="Arial" w:hAnsi="Arial" w:cs="Arial"/>
          <w:sz w:val="22"/>
          <w:lang w:eastAsia="ko-KR"/>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hint="eastAsia" w:ascii="Arial" w:hAnsi="Arial" w:eastAsia="宋体" w:cs="Arial"/>
          <w:b/>
          <w:sz w:val="22"/>
          <w:highlight w:val="yellow"/>
          <w:lang w:eastAsia="zh-CN"/>
        </w:rPr>
        <w:t>Draft</w:t>
      </w:r>
      <w:r>
        <w:rPr>
          <w:rFonts w:hint="eastAsia" w:ascii="Arial" w:hAnsi="Arial" w:eastAsia="宋体" w:cs="Arial"/>
          <w:b/>
          <w:sz w:val="22"/>
          <w:lang w:eastAsia="zh-CN"/>
        </w:rPr>
        <w:t xml:space="preserve"> </w:t>
      </w:r>
      <w:r>
        <w:rPr>
          <w:rFonts w:ascii="Arial" w:hAnsi="Arial" w:cs="Arial"/>
          <w:sz w:val="22"/>
          <w:lang w:eastAsia="ko-KR"/>
        </w:rPr>
        <w:t xml:space="preserve">Summary of </w:t>
      </w:r>
      <w:r>
        <w:rPr>
          <w:rFonts w:ascii="Arial" w:hAnsi="Arial" w:eastAsia="宋体" w:cs="Arial"/>
          <w:sz w:val="22"/>
          <w:lang w:eastAsia="zh-CN"/>
        </w:rPr>
        <w:t>O</w:t>
      </w:r>
      <w:r>
        <w:rPr>
          <w:rFonts w:ascii="Arial" w:hAnsi="Arial" w:cs="Arial"/>
          <w:sz w:val="22"/>
          <w:lang w:eastAsia="ko-KR"/>
        </w:rPr>
        <w:t xml:space="preserve">ffline 111 - DRX </w:t>
      </w:r>
      <w:r>
        <w:rPr>
          <w:rFonts w:ascii="Arial" w:hAnsi="Arial" w:eastAsia="宋体" w:cs="Arial"/>
          <w:sz w:val="22"/>
          <w:lang w:eastAsia="zh-CN"/>
        </w:rPr>
        <w:t>A</w:t>
      </w:r>
      <w:r>
        <w:rPr>
          <w:rFonts w:ascii="Arial" w:hAnsi="Arial" w:cs="Arial"/>
          <w:sz w:val="22"/>
          <w:lang w:eastAsia="ko-KR"/>
        </w:rPr>
        <w:t>spects (CATT)‎</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spacing w:before="60" w:after="0"/>
        <w:ind w:left="1259" w:hanging="1259"/>
        <w:rPr>
          <w:rFonts w:ascii="Arial" w:hAnsi="Arial" w:eastAsia="宋体"/>
          <w:szCs w:val="24"/>
          <w:lang w:eastAsia="zh-CN"/>
        </w:rPr>
      </w:pPr>
    </w:p>
    <w:p>
      <w:pPr>
        <w:spacing w:before="60" w:after="240"/>
        <w:ind w:left="1253" w:hanging="1253"/>
        <w:rPr>
          <w:rFonts w:ascii="Arial" w:hAnsi="Arial" w:eastAsia="宋体"/>
          <w:szCs w:val="24"/>
          <w:lang w:eastAsia="zh-CN"/>
        </w:rPr>
      </w:pPr>
      <w:r>
        <w:rPr>
          <w:rFonts w:ascii="Arial" w:hAnsi="Arial" w:eastAsia="宋体"/>
          <w:szCs w:val="24"/>
          <w:lang w:eastAsia="zh-CN"/>
        </w:rPr>
        <w:t xml:space="preserve">This is to report the result of the following </w:t>
      </w:r>
      <w:r>
        <w:rPr>
          <w:rFonts w:hint="eastAsia" w:ascii="Arial" w:hAnsi="Arial" w:eastAsia="宋体"/>
          <w:szCs w:val="24"/>
          <w:lang w:eastAsia="zh-CN"/>
        </w:rPr>
        <w:t>offline discusion as per the draft session report [1]</w:t>
      </w:r>
    </w:p>
    <w:p>
      <w:pPr>
        <w:pStyle w:val="113"/>
      </w:pPr>
      <w:r>
        <w:t>[AT111e][111][REDCAP] DRX aspects (CATT)</w:t>
      </w:r>
    </w:p>
    <w:p>
      <w:pPr>
        <w:pStyle w:val="114"/>
        <w:ind w:left="1619" w:firstLine="0"/>
        <w:rPr>
          <w:color w:val="0000FF"/>
          <w:u w:val="single"/>
        </w:rPr>
      </w:pPr>
      <w:r>
        <w:t xml:space="preserve">Scope: Discuss the proposals in </w:t>
      </w:r>
      <w:r>
        <w:fldChar w:fldCharType="begin"/>
      </w:r>
      <w:r>
        <w:instrText xml:space="preserve"> HYPERLINK "file:///C:/Data/3GPP/RAN2/Docs/R2-2007013.zip" \o "C:Data3GPPRAN2DocsR2-2007013.zip" </w:instrText>
      </w:r>
      <w:r>
        <w:fldChar w:fldCharType="separate"/>
      </w:r>
      <w:r>
        <w:rPr>
          <w:rStyle w:val="48"/>
        </w:rPr>
        <w:t>R2-2007013</w:t>
      </w:r>
      <w:r>
        <w:rPr>
          <w:rStyle w:val="48"/>
        </w:rPr>
        <w:fldChar w:fldCharType="end"/>
      </w:r>
      <w:r>
        <w:t xml:space="preserve">, </w:t>
      </w:r>
      <w:r>
        <w:fldChar w:fldCharType="begin"/>
      </w:r>
      <w:r>
        <w:instrText xml:space="preserve"> HYPERLINK "file:///C:/Data/3GPP/RAN2/Docs/R2-2007346.zip" \o "C:Data3GPPRAN2DocsR2-2007346.zip" </w:instrText>
      </w:r>
      <w:r>
        <w:fldChar w:fldCharType="separate"/>
      </w:r>
      <w:r>
        <w:rPr>
          <w:rStyle w:val="48"/>
        </w:rPr>
        <w:t>R2-2007346</w:t>
      </w:r>
      <w:r>
        <w:rPr>
          <w:rStyle w:val="48"/>
        </w:rPr>
        <w:fldChar w:fldCharType="end"/>
      </w:r>
      <w:r>
        <w:t xml:space="preserve">, </w:t>
      </w:r>
      <w:r>
        <w:fldChar w:fldCharType="begin"/>
      </w:r>
      <w:r>
        <w:instrText xml:space="preserve"> HYPERLINK "file:///C:/Data/3GPP/RAN2/Docs/R2-2007494.zip" \o "C:Data3GPPRAN2DocsR2-2007494.zip" </w:instrText>
      </w:r>
      <w:r>
        <w:fldChar w:fldCharType="separate"/>
      </w:r>
      <w:r>
        <w:rPr>
          <w:rStyle w:val="48"/>
        </w:rPr>
        <w:t>R2-2007494</w:t>
      </w:r>
      <w:r>
        <w:rPr>
          <w:rStyle w:val="48"/>
        </w:rPr>
        <w:fldChar w:fldCharType="end"/>
      </w:r>
      <w:r>
        <w:t xml:space="preserve"> as well as proposals 1 to 4 in </w:t>
      </w:r>
      <w:r>
        <w:fldChar w:fldCharType="begin"/>
      </w:r>
      <w:r>
        <w:instrText xml:space="preserve"> HYPERLINK "file:///C:/Data/3GPP/RAN2/Docs/R2-2006748.zip" \o "C:Data3GPPRAN2DocsR2-2006748.zip" </w:instrText>
      </w:r>
      <w:r>
        <w:fldChar w:fldCharType="separate"/>
      </w:r>
      <w:r>
        <w:rPr>
          <w:rStyle w:val="48"/>
        </w:rPr>
        <w:t>R2-2006748</w:t>
      </w:r>
      <w:r>
        <w:rPr>
          <w:rStyle w:val="48"/>
        </w:rPr>
        <w:fldChar w:fldCharType="end"/>
      </w:r>
      <w:r>
        <w:rPr>
          <w:rStyle w:val="48"/>
        </w:rPr>
        <w:t>.</w:t>
      </w:r>
      <w:r>
        <w:t xml:space="preserve"> The intention is to identify </w:t>
      </w:r>
      <w:r>
        <w:rPr>
          <w:lang w:eastAsia="zh-CN"/>
        </w:rPr>
        <w:t>design alternatives, collect company views and, whenever possible, also narrow down the proposals.</w:t>
      </w:r>
    </w:p>
    <w:p>
      <w:pPr>
        <w:pStyle w:val="114"/>
        <w:ind w:left="1619" w:firstLine="0"/>
      </w:pPr>
      <w:r>
        <w:t>Initial intended outcome: summary of the offline discussion with e.g.:</w:t>
      </w:r>
    </w:p>
    <w:p>
      <w:pPr>
        <w:pStyle w:val="114"/>
        <w:numPr>
          <w:ilvl w:val="2"/>
          <w:numId w:val="3"/>
        </w:numPr>
        <w:ind w:left="1980"/>
      </w:pPr>
      <w:r>
        <w:t>List of agreeable proposals (if any)</w:t>
      </w:r>
    </w:p>
    <w:p>
      <w:pPr>
        <w:pStyle w:val="114"/>
        <w:numPr>
          <w:ilvl w:val="2"/>
          <w:numId w:val="3"/>
        </w:numPr>
        <w:ind w:left="1980"/>
      </w:pPr>
      <w:r>
        <w:t>List of proposals that require online discussions</w:t>
      </w:r>
    </w:p>
    <w:p>
      <w:pPr>
        <w:pStyle w:val="114"/>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companies' feedback): </w:t>
      </w:r>
      <w:r>
        <w:t xml:space="preserve">Monday </w:t>
      </w:r>
      <w:r>
        <w:rPr>
          <w:color w:val="000000" w:themeColor="text1"/>
          <w14:textFill>
            <w14:solidFill>
              <w14:schemeClr w14:val="tx1"/>
            </w14:solidFill>
          </w14:textFill>
        </w:rPr>
        <w:t>2020-08-24 22:00 UTC</w:t>
      </w:r>
    </w:p>
    <w:p>
      <w:pPr>
        <w:pStyle w:val="114"/>
        <w:spacing w:after="240"/>
        <w:ind w:left="1613" w:firstLine="0"/>
        <w:rPr>
          <w:color w:val="000000" w:themeColor="text1"/>
          <w14:textFill>
            <w14:solidFill>
              <w14:schemeClr w14:val="tx1"/>
            </w14:solidFill>
          </w14:textFill>
        </w:rPr>
      </w:pPr>
      <w:r>
        <w:rPr>
          <w:color w:val="000000" w:themeColor="text1"/>
          <w14:textFill>
            <w14:solidFill>
              <w14:schemeClr w14:val="tx1"/>
            </w14:solidFill>
          </w14:textFill>
        </w:rPr>
        <w:t>Initial deadline (for</w:t>
      </w:r>
      <w:r>
        <w:rPr>
          <w:rStyle w:val="91"/>
        </w:rPr>
        <w:t xml:space="preserve"> rapporteur's summary in R2-2008193):</w:t>
      </w:r>
      <w:r>
        <w:rPr>
          <w:color w:val="000000" w:themeColor="text1"/>
          <w14:textFill>
            <w14:solidFill>
              <w14:schemeClr w14:val="tx1"/>
            </w14:solidFill>
          </w14:textFill>
        </w:rPr>
        <w:t xml:space="preserve">  </w:t>
      </w:r>
      <w:r>
        <w:t xml:space="preserve">Tuesday </w:t>
      </w:r>
      <w:r>
        <w:rPr>
          <w:color w:val="000000" w:themeColor="text1"/>
          <w14:textFill>
            <w14:solidFill>
              <w14:schemeClr w14:val="tx1"/>
            </w14:solidFill>
          </w14:textFill>
        </w:rPr>
        <w:t>2020-08-25 02:00 UTC</w:t>
      </w:r>
    </w:p>
    <w:p>
      <w:pPr>
        <w:spacing w:before="60" w:after="240"/>
        <w:jc w:val="both"/>
        <w:rPr>
          <w:rFonts w:ascii="Arial" w:hAnsi="Arial" w:eastAsia="宋体"/>
          <w:szCs w:val="24"/>
          <w:lang w:eastAsia="zh-CN"/>
        </w:rPr>
      </w:pPr>
      <w:r>
        <w:rPr>
          <w:rFonts w:hint="eastAsia" w:ascii="Arial" w:hAnsi="Arial" w:eastAsia="宋体"/>
          <w:szCs w:val="24"/>
          <w:lang w:eastAsia="zh-CN"/>
        </w:rPr>
        <w:t xml:space="preserve">The remainder of this document is organized as the following. In Section 2 we provide discussions based on company contribution [2-5]. In Section 3 the discussions are summarized with list of proposals. </w:t>
      </w:r>
    </w:p>
    <w:p>
      <w:pPr>
        <w:spacing w:before="60" w:after="240"/>
        <w:jc w:val="both"/>
        <w:rPr>
          <w:rFonts w:ascii="Arial" w:hAnsi="Arial" w:eastAsia="宋体"/>
          <w:szCs w:val="24"/>
          <w:lang w:eastAsia="zh-CN"/>
        </w:rPr>
      </w:pPr>
    </w:p>
    <w:p>
      <w:pPr>
        <w:pStyle w:val="2"/>
        <w:rPr>
          <w:rFonts w:eastAsia="宋体"/>
          <w:lang w:eastAsia="zh-CN"/>
        </w:rPr>
      </w:pPr>
      <w:bookmarkStart w:id="0" w:name="_Toc497230266"/>
      <w:bookmarkStart w:id="1" w:name="_Toc497230267"/>
      <w:r>
        <w:rPr>
          <w:rFonts w:hint="eastAsia"/>
          <w:lang w:eastAsia="ko-KR"/>
        </w:rPr>
        <w:t>2</w:t>
      </w:r>
      <w:r>
        <w:tab/>
      </w:r>
      <w:bookmarkEnd w:id="0"/>
      <w:r>
        <w:rPr>
          <w:rFonts w:hint="eastAsia"/>
        </w:rPr>
        <w:t>Discussion</w:t>
      </w:r>
    </w:p>
    <w:p>
      <w:pPr>
        <w:spacing w:before="240" w:after="240"/>
        <w:jc w:val="both"/>
        <w:rPr>
          <w:rFonts w:ascii="Arial" w:hAnsi="Arial" w:eastAsia="宋体"/>
          <w:szCs w:val="24"/>
          <w:lang w:eastAsia="zh-CN"/>
        </w:rPr>
      </w:pPr>
      <w:r>
        <w:rPr>
          <w:rFonts w:hint="eastAsia" w:ascii="Arial" w:hAnsi="Arial" w:eastAsia="宋体"/>
          <w:szCs w:val="24"/>
          <w:lang w:eastAsia="zh-CN"/>
        </w:rPr>
        <w:t xml:space="preserve">As per the scope, proposals from company contribution [2-5] are listed in the Appendix. In section 2.1-2.4, these proposals will be discussed in a few aspects. </w:t>
      </w:r>
    </w:p>
    <w:p>
      <w:pPr>
        <w:spacing w:before="240" w:after="480"/>
        <w:jc w:val="both"/>
        <w:rPr>
          <w:rFonts w:ascii="Arial" w:hAnsi="Arial" w:eastAsia="宋体"/>
          <w:szCs w:val="24"/>
          <w:lang w:eastAsia="zh-CN"/>
        </w:rPr>
      </w:pPr>
      <w:r>
        <w:rPr>
          <w:rFonts w:hint="eastAsia" w:ascii="Arial" w:hAnsi="Arial" w:eastAsia="宋体"/>
          <w:szCs w:val="24"/>
          <w:lang w:eastAsia="zh-CN"/>
        </w:rPr>
        <w:t xml:space="preserve">All participants to this discussion are encouraged to leave their name/contact in section 5. </w:t>
      </w:r>
    </w:p>
    <w:bookmarkEnd w:id="1"/>
    <w:p>
      <w:pPr>
        <w:pStyle w:val="3"/>
        <w:rPr>
          <w:rFonts w:eastAsia="宋体"/>
          <w:lang w:eastAsia="zh-CN"/>
        </w:rPr>
      </w:pPr>
      <w:r>
        <w:rPr>
          <w:lang w:eastAsia="ko-KR"/>
        </w:rPr>
        <w:t>2.1</w:t>
      </w:r>
      <w:r>
        <w:rPr>
          <w:lang w:eastAsia="ko-KR"/>
        </w:rPr>
        <w:tab/>
      </w:r>
      <w:r>
        <w:rPr>
          <w:rFonts w:hint="eastAsia" w:eastAsia="宋体"/>
          <w:lang w:eastAsia="zh-CN"/>
        </w:rPr>
        <w:t xml:space="preserve">Support of eDRX in </w:t>
      </w:r>
      <w:r>
        <w:rPr>
          <w:rFonts w:eastAsia="宋体"/>
          <w:lang w:eastAsia="zh-CN"/>
        </w:rPr>
        <w:t>for RRC Inactive and/or Idle ‎</w:t>
      </w:r>
      <w:r>
        <w:rPr>
          <w:rFonts w:hint="eastAsia" w:eastAsia="宋体"/>
          <w:lang w:eastAsia="zh-CN"/>
        </w:rPr>
        <w:t xml:space="preserve"> </w:t>
      </w:r>
    </w:p>
    <w:p>
      <w:pPr>
        <w:spacing w:before="240" w:after="240"/>
        <w:jc w:val="both"/>
        <w:rPr>
          <w:rFonts w:ascii="Arial" w:hAnsi="Arial" w:eastAsia="宋体"/>
          <w:szCs w:val="24"/>
          <w:lang w:eastAsia="zh-CN"/>
        </w:rPr>
      </w:pPr>
      <w:r>
        <w:rPr>
          <w:rFonts w:hint="eastAsia" w:ascii="Arial" w:hAnsi="Arial" w:eastAsia="宋体"/>
          <w:szCs w:val="24"/>
          <w:lang w:eastAsia="zh-CN"/>
        </w:rPr>
        <w:t xml:space="preserve">A first aspect in contribution [2-5] is on the support of eDRX in different NR RRC states, i.e., </w:t>
      </w:r>
      <w:r>
        <w:rPr>
          <w:rFonts w:ascii="Arial" w:hAnsi="Arial" w:eastAsia="宋体"/>
          <w:szCs w:val="24"/>
          <w:lang w:eastAsia="zh-CN"/>
        </w:rPr>
        <w:t>Inactive and/or Idle ‎</w:t>
      </w:r>
      <w:r>
        <w:rPr>
          <w:rFonts w:hint="eastAsia" w:ascii="Arial" w:hAnsi="Arial" w:eastAsia="宋体"/>
          <w:szCs w:val="24"/>
          <w:lang w:eastAsia="zh-CN"/>
        </w:rPr>
        <w:t xml:space="preserve">state. In [2,3,5] there are explicit proposals/observations to study eDRX mechanims for both states, while in [4] evaluations show positive performance gain towards the same direction. Therefore, the following should be agreeable based on the summarized contributions. </w:t>
      </w:r>
    </w:p>
    <w:p>
      <w:pPr>
        <w:spacing w:before="240" w:after="240"/>
        <w:jc w:val="both"/>
        <w:rPr>
          <w:rFonts w:ascii="Arial" w:hAnsi="Arial" w:eastAsia="宋体"/>
          <w:szCs w:val="24"/>
          <w:lang w:eastAsia="zh-CN"/>
        </w:rPr>
      </w:pPr>
    </w:p>
    <w:p>
      <w:pPr>
        <w:spacing w:before="60" w:after="120"/>
        <w:ind w:left="1253" w:hanging="1253"/>
        <w:rPr>
          <w:rFonts w:ascii="Arial" w:hAnsi="Arial" w:eastAsia="宋体"/>
          <w:b/>
          <w:szCs w:val="24"/>
          <w:lang w:eastAsia="zh-CN"/>
        </w:rPr>
      </w:pPr>
      <w:r>
        <w:rPr>
          <w:rFonts w:hint="eastAsia" w:ascii="Arial" w:hAnsi="Arial" w:eastAsia="宋体"/>
          <w:b/>
          <w:szCs w:val="24"/>
          <w:lang w:eastAsia="zh-CN"/>
        </w:rPr>
        <w:t>Proposal A</w:t>
      </w:r>
      <w:r>
        <w:rPr>
          <w:rFonts w:hint="eastAsia" w:ascii="Arial" w:hAnsi="Arial" w:eastAsia="宋体"/>
          <w:b/>
          <w:szCs w:val="24"/>
          <w:lang w:eastAsia="zh-CN"/>
        </w:rPr>
        <w:tab/>
      </w:r>
      <w:r>
        <w:rPr>
          <w:rFonts w:hint="eastAsia" w:ascii="Arial" w:hAnsi="Arial" w:eastAsia="宋体"/>
          <w:b/>
          <w:szCs w:val="24"/>
          <w:lang w:eastAsia="zh-CN"/>
        </w:rPr>
        <w:t xml:space="preserve">RAN2 study </w:t>
      </w:r>
      <w:r>
        <w:rPr>
          <w:rFonts w:ascii="Arial" w:hAnsi="Arial" w:eastAsia="宋体"/>
          <w:b/>
          <w:szCs w:val="24"/>
          <w:lang w:eastAsia="zh-CN"/>
        </w:rPr>
        <w:t>eDRX mechanism for both RRC_IDLE and RRC_INACTIVE</w:t>
      </w:r>
      <w:r>
        <w:rPr>
          <w:rFonts w:hint="eastAsia" w:ascii="Arial" w:hAnsi="Arial" w:eastAsia="宋体"/>
          <w:b/>
          <w:szCs w:val="24"/>
          <w:lang w:eastAsia="zh-CN"/>
        </w:rPr>
        <w:t xml:space="preserve"> in this SI</w:t>
      </w:r>
      <w:r>
        <w:rPr>
          <w:rFonts w:ascii="Arial" w:hAnsi="Arial" w:eastAsia="宋体"/>
          <w:b/>
          <w:szCs w:val="24"/>
          <w:lang w:eastAsia="zh-CN"/>
        </w:rPr>
        <w:t>. ‎</w:t>
      </w:r>
    </w:p>
    <w:p>
      <w:pPr>
        <w:spacing w:before="60" w:after="120"/>
        <w:ind w:left="1253" w:hanging="1253"/>
        <w:rPr>
          <w:rFonts w:ascii="Arial" w:hAnsi="Arial" w:eastAsia="宋体"/>
          <w:szCs w:val="24"/>
          <w:lang w:eastAsia="zh-CN"/>
        </w:rPr>
      </w:pPr>
      <w:r>
        <w:rPr>
          <w:rFonts w:hint="eastAsia" w:ascii="Arial" w:hAnsi="Arial" w:eastAsia="宋体"/>
          <w:szCs w:val="24"/>
          <w:lang w:eastAsia="zh-CN"/>
        </w:rPr>
        <w:t>Please insert your views and comments to Proposal A in the table below.</w:t>
      </w:r>
    </w:p>
    <w:p>
      <w:pPr>
        <w:spacing w:before="60" w:after="0"/>
        <w:ind w:left="1259" w:hanging="1259"/>
        <w:jc w:val="center"/>
        <w:rPr>
          <w:rFonts w:ascii="Arial" w:hAnsi="Arial" w:eastAsia="宋体"/>
          <w:szCs w:val="24"/>
          <w:lang w:eastAsia="zh-CN"/>
        </w:rPr>
      </w:pPr>
      <w:r>
        <w:rPr>
          <w:rFonts w:hint="eastAsia" w:ascii="Arial" w:hAnsi="Arial" w:eastAsia="宋体"/>
          <w:szCs w:val="24"/>
          <w:lang w:eastAsia="zh-CN"/>
        </w:rPr>
        <w:t>Table 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723"/>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72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52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OPPO</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r>
              <w:rPr>
                <w:rFonts w:ascii="Arial" w:hAnsi="Arial" w:eastAsia="宋体"/>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Lenovo</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Ericsson </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Convida</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Apple</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Sequans</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Samsung</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72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72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Intel </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宋体"/>
                <w:sz w:val="18"/>
                <w:szCs w:val="24"/>
                <w:lang w:eastAsia="zh-CN"/>
              </w:rPr>
            </w:pPr>
            <w:r>
              <w:rPr>
                <w:rFonts w:ascii="Arial" w:hAnsi="Arial" w:eastAsia="宋体"/>
                <w:sz w:val="18"/>
                <w:szCs w:val="24"/>
                <w:lang w:eastAsia="zh-CN"/>
              </w:rPr>
              <w:t>Fujitsu</w:t>
            </w:r>
          </w:p>
        </w:tc>
        <w:tc>
          <w:tcPr>
            <w:tcW w:w="1723"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L</w:t>
            </w:r>
            <w:r>
              <w:rPr>
                <w:rFonts w:ascii="Arial" w:hAnsi="Arial" w:eastAsiaTheme="minorEastAsia"/>
                <w:sz w:val="18"/>
                <w:szCs w:val="24"/>
                <w:lang w:eastAsia="ko-KR"/>
              </w:rPr>
              <w:t>G</w:t>
            </w:r>
          </w:p>
        </w:tc>
        <w:tc>
          <w:tcPr>
            <w:tcW w:w="1723"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before="60" w:after="0"/>
              <w:rPr>
                <w:rFonts w:hint="eastAsia" w:ascii="Arial" w:hAnsi="Arial" w:eastAsiaTheme="minorEastAsia"/>
                <w:sz w:val="18"/>
                <w:szCs w:val="24"/>
                <w:lang w:eastAsia="ko-KR"/>
              </w:rPr>
            </w:pPr>
            <w:r>
              <w:rPr>
                <w:rFonts w:hint="eastAsia" w:ascii="Arial" w:hAnsi="Arial" w:eastAsia="宋体"/>
                <w:sz w:val="18"/>
                <w:szCs w:val="24"/>
                <w:lang w:eastAsia="zh-CN"/>
              </w:rPr>
              <w:t>S</w:t>
            </w:r>
            <w:r>
              <w:rPr>
                <w:rFonts w:ascii="Arial" w:hAnsi="Arial" w:eastAsia="宋体"/>
                <w:sz w:val="18"/>
                <w:szCs w:val="24"/>
                <w:lang w:eastAsia="zh-CN"/>
              </w:rPr>
              <w:t>preadtrum</w:t>
            </w:r>
          </w:p>
        </w:tc>
        <w:tc>
          <w:tcPr>
            <w:tcW w:w="1723" w:type="dxa"/>
          </w:tcPr>
          <w:p>
            <w:pPr>
              <w:spacing w:before="60" w:after="0"/>
              <w:rPr>
                <w:rFonts w:hint="eastAsia" w:ascii="Arial" w:hAnsi="Arial" w:eastAsiaTheme="minorEastAsia"/>
                <w:sz w:val="18"/>
                <w:szCs w:val="24"/>
                <w:lang w:eastAsia="ko-KR"/>
              </w:rPr>
            </w:pPr>
            <w:r>
              <w:rPr>
                <w:rFonts w:ascii="Arial" w:hAnsi="Arial" w:eastAsia="宋体"/>
                <w:sz w:val="18"/>
                <w:szCs w:val="24"/>
                <w:lang w:eastAsia="zh-CN"/>
              </w:rPr>
              <w:t>Agree</w:t>
            </w:r>
          </w:p>
        </w:tc>
        <w:tc>
          <w:tcPr>
            <w:tcW w:w="652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Align w:val="top"/>
          </w:tcPr>
          <w:p>
            <w:pPr>
              <w:spacing w:before="60" w:after="0"/>
              <w:rPr>
                <w:rFonts w:hint="eastAsia" w:ascii="Arial" w:hAnsi="Arial" w:eastAsia="宋体"/>
                <w:sz w:val="18"/>
                <w:szCs w:val="24"/>
                <w:lang w:eastAsia="zh-CN"/>
              </w:rPr>
            </w:pPr>
            <w:r>
              <w:rPr>
                <w:rFonts w:hint="eastAsia" w:ascii="Arial" w:hAnsi="Arial" w:eastAsia="宋体"/>
                <w:sz w:val="18"/>
                <w:szCs w:val="24"/>
                <w:lang w:val="en-US" w:eastAsia="zh-CN"/>
              </w:rPr>
              <w:t>ZTE</w:t>
            </w:r>
          </w:p>
        </w:tc>
        <w:tc>
          <w:tcPr>
            <w:tcW w:w="1723" w:type="dxa"/>
            <w:vAlign w:val="top"/>
          </w:tcPr>
          <w:p>
            <w:pPr>
              <w:spacing w:before="60" w:after="0"/>
              <w:rPr>
                <w:rFonts w:ascii="Arial" w:hAnsi="Arial" w:eastAsia="宋体"/>
                <w:sz w:val="18"/>
                <w:szCs w:val="24"/>
                <w:lang w:eastAsia="zh-CN"/>
              </w:rPr>
            </w:pPr>
            <w:r>
              <w:rPr>
                <w:rFonts w:hint="eastAsia" w:ascii="Arial" w:hAnsi="Arial" w:eastAsia="宋体"/>
                <w:sz w:val="18"/>
                <w:szCs w:val="24"/>
                <w:lang w:val="en-US" w:eastAsia="zh-CN"/>
              </w:rPr>
              <w:t xml:space="preserve">Agree </w:t>
            </w:r>
          </w:p>
        </w:tc>
        <w:tc>
          <w:tcPr>
            <w:tcW w:w="6525" w:type="dxa"/>
            <w:vAlign w:val="top"/>
          </w:tcPr>
          <w:p>
            <w:pPr>
              <w:numPr>
                <w:ilvl w:val="0"/>
                <w:numId w:val="0"/>
              </w:num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RRC_INACTIVE is essential for redcap use cases. Applying eDRX mechanism to RRC_INACTIVE is beneficial for UE power saving where the service is delay tolerate and the traffic is mainly uplink transmission.</w:t>
            </w:r>
          </w:p>
          <w:p>
            <w:pPr>
              <w:numPr>
                <w:ilvl w:val="0"/>
                <w:numId w:val="0"/>
              </w:numPr>
              <w:spacing w:before="60" w:after="0"/>
              <w:rPr>
                <w:rFonts w:hint="eastAsia" w:ascii="Arial" w:hAnsi="Arial" w:eastAsia="宋体"/>
                <w:sz w:val="18"/>
                <w:szCs w:val="24"/>
                <w:lang w:val="en-US" w:eastAsia="zh-CN"/>
              </w:rPr>
            </w:pPr>
            <w:r>
              <w:rPr>
                <w:rFonts w:hint="eastAsia" w:ascii="Arial" w:hAnsi="Arial" w:eastAsia="宋体"/>
                <w:sz w:val="18"/>
                <w:szCs w:val="24"/>
                <w:lang w:val="en-US" w:eastAsia="zh-CN"/>
              </w:rPr>
              <w:t>As Pointed out in [2] and other Tdocs, if eDRX is only applied for RRC_IDLE or RRC_INACTIVE, UE may miss paging message due to mismatch of RRC state between NW and UE.</w:t>
            </w:r>
          </w:p>
          <w:p>
            <w:pPr>
              <w:numPr>
                <w:ilvl w:val="0"/>
                <w:numId w:val="0"/>
              </w:numPr>
              <w:spacing w:before="60" w:after="0"/>
              <w:ind w:left="0" w:leftChars="0" w:firstLine="0" w:firstLineChars="0"/>
              <w:rPr>
                <w:rFonts w:ascii="Arial" w:hAnsi="Arial" w:eastAsia="宋体"/>
                <w:sz w:val="18"/>
                <w:szCs w:val="24"/>
                <w:lang w:eastAsia="zh-CN"/>
              </w:rPr>
            </w:pPr>
            <w:r>
              <w:rPr>
                <w:rFonts w:hint="eastAsia" w:ascii="Arial" w:hAnsi="Arial" w:eastAsia="宋体"/>
                <w:sz w:val="18"/>
                <w:szCs w:val="24"/>
                <w:lang w:val="en-US" w:eastAsia="zh-CN"/>
              </w:rPr>
              <w:t>Further, eDRX is already support for both RRC_INACTIVE and RRC_IDLE in eMTC with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Align w:val="top"/>
          </w:tcPr>
          <w:p>
            <w:pPr>
              <w:spacing w:before="60" w:after="0"/>
              <w:rPr>
                <w:rFonts w:hint="eastAsia" w:ascii="Arial" w:hAnsi="Arial" w:eastAsia="宋体"/>
                <w:sz w:val="18"/>
                <w:szCs w:val="24"/>
                <w:lang w:val="en-US" w:eastAsia="zh-CN"/>
              </w:rPr>
            </w:pPr>
          </w:p>
        </w:tc>
        <w:tc>
          <w:tcPr>
            <w:tcW w:w="1723" w:type="dxa"/>
            <w:vAlign w:val="top"/>
          </w:tcPr>
          <w:p>
            <w:pPr>
              <w:spacing w:before="60" w:after="0"/>
              <w:rPr>
                <w:rFonts w:hint="eastAsia" w:ascii="Arial" w:hAnsi="Arial" w:eastAsia="宋体"/>
                <w:sz w:val="18"/>
                <w:szCs w:val="24"/>
                <w:lang w:val="en-US" w:eastAsia="zh-CN"/>
              </w:rPr>
            </w:pPr>
          </w:p>
        </w:tc>
        <w:tc>
          <w:tcPr>
            <w:tcW w:w="6525" w:type="dxa"/>
            <w:vAlign w:val="top"/>
          </w:tcPr>
          <w:p>
            <w:pPr>
              <w:numPr>
                <w:ilvl w:val="0"/>
                <w:numId w:val="0"/>
              </w:numPr>
              <w:spacing w:before="60" w:after="0"/>
              <w:ind w:left="0" w:leftChars="0" w:firstLine="0" w:firstLineChars="0"/>
              <w:rPr>
                <w:rFonts w:hint="eastAsia" w:ascii="Arial" w:hAnsi="Arial" w:eastAsia="宋体"/>
                <w:sz w:val="18"/>
                <w:szCs w:val="24"/>
                <w:lang w:val="en-US" w:eastAsia="zh-CN"/>
              </w:rPr>
            </w:pPr>
          </w:p>
        </w:tc>
      </w:tr>
    </w:tbl>
    <w:p>
      <w:pPr>
        <w:spacing w:before="60" w:after="0"/>
        <w:ind w:left="1259" w:hanging="1259"/>
        <w:rPr>
          <w:rFonts w:ascii="Arial" w:hAnsi="Arial" w:eastAsia="宋体"/>
          <w:szCs w:val="24"/>
          <w:lang w:eastAsia="zh-CN"/>
        </w:rPr>
      </w:pPr>
    </w:p>
    <w:p>
      <w:pPr>
        <w:rPr>
          <w:rFonts w:eastAsia="宋体"/>
          <w:lang w:eastAsia="zh-CN"/>
        </w:rPr>
      </w:pPr>
    </w:p>
    <w:p>
      <w:pPr>
        <w:pStyle w:val="3"/>
        <w:rPr>
          <w:rFonts w:eastAsia="宋体"/>
          <w:lang w:eastAsia="zh-CN"/>
        </w:rPr>
      </w:pPr>
      <w:r>
        <w:rPr>
          <w:lang w:eastAsia="ko-KR"/>
        </w:rPr>
        <w:t>2.2</w:t>
      </w:r>
      <w:r>
        <w:rPr>
          <w:lang w:eastAsia="ko-KR"/>
        </w:rPr>
        <w:tab/>
      </w:r>
      <w:r>
        <w:rPr>
          <w:rFonts w:hint="eastAsia" w:eastAsia="宋体"/>
          <w:lang w:eastAsia="zh-CN"/>
        </w:rPr>
        <w:t>Baseline of NR eDRX mechanism</w:t>
      </w:r>
    </w:p>
    <w:p>
      <w:pPr>
        <w:spacing w:before="120" w:after="240"/>
        <w:jc w:val="both"/>
        <w:rPr>
          <w:rFonts w:ascii="Arial" w:hAnsi="Arial" w:eastAsia="宋体"/>
          <w:szCs w:val="24"/>
          <w:lang w:eastAsia="zh-CN"/>
        </w:rPr>
      </w:pPr>
      <w:r>
        <w:rPr>
          <w:rFonts w:hint="eastAsia" w:ascii="Arial" w:hAnsi="Arial" w:eastAsia="宋体"/>
          <w:szCs w:val="24"/>
          <w:lang w:eastAsia="zh-CN"/>
        </w:rPr>
        <w:t xml:space="preserve">In [2-5] the discussions are on different detailed level regarding how eDRX should work for NR. There seems to be some commonality from the view point of high level principles. </w:t>
      </w:r>
    </w:p>
    <w:p>
      <w:pPr>
        <w:pStyle w:val="112"/>
        <w:numPr>
          <w:ilvl w:val="0"/>
          <w:numId w:val="4"/>
        </w:numPr>
        <w:spacing w:before="120" w:after="120"/>
        <w:jc w:val="both"/>
        <w:rPr>
          <w:rFonts w:ascii="Arial" w:hAnsi="Arial" w:eastAsia="宋体"/>
          <w:szCs w:val="24"/>
        </w:rPr>
      </w:pPr>
      <w:r>
        <w:rPr>
          <w:rFonts w:hint="eastAsia" w:ascii="Arial" w:hAnsi="Arial" w:eastAsia="宋体"/>
          <w:szCs w:val="24"/>
        </w:rPr>
        <w:t xml:space="preserve">More specifically, [2] suggests to reuse LTE eDRX mechanism with possible consideration of NR system charicteristics, e.g., multiple beam. </w:t>
      </w:r>
    </w:p>
    <w:p>
      <w:pPr>
        <w:pStyle w:val="112"/>
        <w:numPr>
          <w:ilvl w:val="0"/>
          <w:numId w:val="4"/>
        </w:numPr>
        <w:spacing w:before="120" w:after="120"/>
        <w:jc w:val="both"/>
        <w:rPr>
          <w:rFonts w:ascii="Arial" w:hAnsi="Arial" w:eastAsia="宋体"/>
          <w:szCs w:val="24"/>
        </w:rPr>
      </w:pPr>
      <w:r>
        <w:rPr>
          <w:rFonts w:hint="eastAsia" w:ascii="Arial" w:hAnsi="Arial" w:eastAsia="宋体"/>
          <w:szCs w:val="24"/>
        </w:rPr>
        <w:t xml:space="preserve">In [3] the </w:t>
      </w:r>
      <w:r>
        <w:rPr>
          <w:rFonts w:ascii="Arial" w:hAnsi="Arial" w:eastAsia="宋体"/>
          <w:szCs w:val="24"/>
        </w:rPr>
        <w:t>procedure</w:t>
      </w:r>
      <w:r>
        <w:rPr>
          <w:rFonts w:hint="eastAsia" w:ascii="Arial" w:hAnsi="Arial" w:eastAsia="宋体"/>
          <w:szCs w:val="24"/>
        </w:rPr>
        <w:t>s</w:t>
      </w:r>
      <w:r>
        <w:rPr>
          <w:rFonts w:ascii="Arial" w:hAnsi="Arial" w:eastAsia="宋体"/>
          <w:szCs w:val="24"/>
        </w:rPr>
        <w:t xml:space="preserve"> of eDRX mechanism for RRC_IDLE UE and RRC_INACTIVE</w:t>
      </w:r>
      <w:r>
        <w:rPr>
          <w:rFonts w:hint="eastAsia" w:ascii="Arial" w:hAnsi="Arial" w:eastAsia="宋体"/>
          <w:szCs w:val="24"/>
        </w:rPr>
        <w:t xml:space="preserve"> in LTE</w:t>
      </w:r>
      <w:r>
        <w:rPr>
          <w:rFonts w:ascii="Arial" w:hAnsi="Arial" w:eastAsia="宋体"/>
          <w:szCs w:val="24"/>
        </w:rPr>
        <w:t xml:space="preserve"> </w:t>
      </w:r>
      <w:r>
        <w:rPr>
          <w:rFonts w:hint="eastAsia" w:ascii="Arial" w:hAnsi="Arial" w:eastAsia="宋体"/>
          <w:szCs w:val="24"/>
        </w:rPr>
        <w:t xml:space="preserve">are summarized and suggested to serve as </w:t>
      </w:r>
      <w:r>
        <w:rPr>
          <w:rFonts w:ascii="Arial" w:hAnsi="Arial" w:eastAsia="宋体"/>
          <w:szCs w:val="24"/>
        </w:rPr>
        <w:t>baseline of NR eDRX mechanism‎</w:t>
      </w:r>
      <w:r>
        <w:rPr>
          <w:rFonts w:hint="eastAsia" w:ascii="Arial" w:hAnsi="Arial" w:eastAsia="宋体"/>
          <w:szCs w:val="24"/>
        </w:rPr>
        <w:t xml:space="preserve">. </w:t>
      </w:r>
    </w:p>
    <w:p>
      <w:pPr>
        <w:pStyle w:val="112"/>
        <w:numPr>
          <w:ilvl w:val="0"/>
          <w:numId w:val="4"/>
        </w:numPr>
        <w:spacing w:before="120" w:after="120"/>
        <w:jc w:val="both"/>
        <w:rPr>
          <w:rFonts w:ascii="Arial" w:hAnsi="Arial" w:eastAsia="宋体"/>
          <w:szCs w:val="24"/>
        </w:rPr>
      </w:pPr>
      <w:r>
        <w:rPr>
          <w:rFonts w:hint="eastAsia" w:ascii="Arial" w:hAnsi="Arial" w:eastAsia="宋体"/>
          <w:szCs w:val="24"/>
        </w:rPr>
        <w:t>Similarly in [5] it is suggested that the</w:t>
      </w:r>
      <w:r>
        <w:rPr>
          <w:rFonts w:ascii="Arial" w:hAnsi="Arial" w:eastAsia="宋体"/>
          <w:szCs w:val="24"/>
        </w:rPr>
        <w:t xml:space="preserve"> feature</w:t>
      </w:r>
      <w:r>
        <w:rPr>
          <w:rFonts w:hint="eastAsia" w:ascii="Arial" w:hAnsi="Arial" w:eastAsia="宋体"/>
          <w:szCs w:val="24"/>
        </w:rPr>
        <w:t xml:space="preserve"> (eDRX for NR)</w:t>
      </w:r>
      <w:r>
        <w:rPr>
          <w:rFonts w:ascii="Arial" w:hAnsi="Arial" w:eastAsia="宋体"/>
          <w:szCs w:val="24"/>
        </w:rPr>
        <w:t xml:space="preserve"> can follow similar approach as it was done for LTE I-eDRX</w:t>
      </w:r>
      <w:r>
        <w:rPr>
          <w:rFonts w:hint="eastAsia" w:ascii="Arial" w:hAnsi="Arial" w:eastAsia="宋体"/>
          <w:szCs w:val="24"/>
        </w:rPr>
        <w:t xml:space="preserve">. </w:t>
      </w:r>
    </w:p>
    <w:p>
      <w:pPr>
        <w:pStyle w:val="112"/>
        <w:numPr>
          <w:ilvl w:val="0"/>
          <w:numId w:val="4"/>
        </w:numPr>
        <w:spacing w:before="120" w:after="120"/>
        <w:jc w:val="both"/>
        <w:rPr>
          <w:rFonts w:ascii="Arial" w:hAnsi="Arial" w:eastAsia="宋体"/>
          <w:szCs w:val="24"/>
        </w:rPr>
      </w:pPr>
      <w:r>
        <w:rPr>
          <w:rFonts w:hint="eastAsia" w:ascii="Arial" w:hAnsi="Arial" w:eastAsia="宋体"/>
          <w:szCs w:val="24"/>
        </w:rPr>
        <w:t>In [4]</w:t>
      </w:r>
      <w:r>
        <w:rPr>
          <w:rFonts w:ascii="Arial" w:hAnsi="Arial" w:eastAsia="宋体"/>
          <w:szCs w:val="24"/>
        </w:rPr>
        <w:t>‎</w:t>
      </w:r>
      <w:r>
        <w:rPr>
          <w:rFonts w:hint="eastAsia" w:ascii="Arial" w:hAnsi="Arial" w:eastAsia="宋体"/>
          <w:szCs w:val="24"/>
        </w:rPr>
        <w:t xml:space="preserve">, it is suggested that </w:t>
      </w:r>
      <w:r>
        <w:rPr>
          <w:rFonts w:ascii="Arial" w:hAnsi="Arial" w:eastAsia="宋体"/>
          <w:szCs w:val="24"/>
        </w:rPr>
        <w:t>eDRX mechanisms in LTE/NB-IoT such as PTW and HFN are used as the baseline for ‎introducing eDRX in RedCap‎</w:t>
      </w:r>
      <w:r>
        <w:rPr>
          <w:rFonts w:hint="eastAsia" w:ascii="Arial" w:hAnsi="Arial" w:eastAsia="宋体"/>
          <w:szCs w:val="24"/>
        </w:rPr>
        <w:t xml:space="preserve">. </w:t>
      </w:r>
    </w:p>
    <w:p>
      <w:pPr>
        <w:spacing w:before="120" w:after="240"/>
        <w:jc w:val="both"/>
        <w:rPr>
          <w:rFonts w:ascii="Arial" w:hAnsi="Arial" w:eastAsia="宋体"/>
          <w:szCs w:val="24"/>
          <w:lang w:eastAsia="zh-CN"/>
        </w:rPr>
      </w:pPr>
      <w:r>
        <w:rPr>
          <w:rFonts w:hint="eastAsia" w:ascii="Arial" w:hAnsi="Arial" w:eastAsia="宋体"/>
          <w:szCs w:val="24"/>
          <w:lang w:eastAsia="zh-CN"/>
        </w:rPr>
        <w:t xml:space="preserve">All these seem along the line of using LTE as baseline. Therefore, it is possible to first agree on high level guidence for further eDRX mechianim studies as the following proposal. One motivation to first have such a guideline is to faciliate the discussions in the following sections, e.g., companies could then have a rough idea of the potential machanism on the table, as well as </w:t>
      </w:r>
      <w:r>
        <w:rPr>
          <w:rFonts w:ascii="Arial" w:hAnsi="Arial" w:eastAsia="宋体"/>
          <w:szCs w:val="24"/>
          <w:lang w:eastAsia="zh-CN"/>
        </w:rPr>
        <w:t>their</w:t>
      </w:r>
      <w:r>
        <w:rPr>
          <w:rFonts w:hint="eastAsia" w:ascii="Arial" w:hAnsi="Arial" w:eastAsia="宋体"/>
          <w:szCs w:val="24"/>
          <w:lang w:eastAsia="zh-CN"/>
        </w:rPr>
        <w:t xml:space="preserve"> complexities/impacts based on LTE work. </w:t>
      </w:r>
    </w:p>
    <w:p>
      <w:pPr>
        <w:spacing w:before="120" w:after="120"/>
        <w:jc w:val="both"/>
        <w:rPr>
          <w:rFonts w:ascii="Arial" w:hAnsi="Arial" w:eastAsia="宋体"/>
          <w:szCs w:val="24"/>
          <w:lang w:eastAsia="zh-CN"/>
        </w:rPr>
      </w:pPr>
    </w:p>
    <w:p>
      <w:pPr>
        <w:spacing w:before="60" w:after="0"/>
        <w:ind w:left="1259" w:hanging="1259"/>
        <w:rPr>
          <w:rFonts w:ascii="Arial" w:hAnsi="Arial" w:eastAsia="宋体"/>
          <w:b/>
          <w:szCs w:val="24"/>
          <w:lang w:eastAsia="zh-CN"/>
        </w:rPr>
      </w:pPr>
      <w:r>
        <w:rPr>
          <w:rFonts w:hint="eastAsia" w:ascii="Arial" w:hAnsi="Arial" w:eastAsia="宋体"/>
          <w:b/>
          <w:szCs w:val="24"/>
          <w:lang w:eastAsia="zh-CN"/>
        </w:rPr>
        <w:t>Proposal B</w:t>
      </w:r>
      <w:r>
        <w:rPr>
          <w:rFonts w:hint="eastAsia" w:ascii="Arial" w:hAnsi="Arial" w:eastAsia="宋体"/>
          <w:b/>
          <w:szCs w:val="24"/>
          <w:lang w:eastAsia="zh-CN"/>
        </w:rPr>
        <w:tab/>
      </w:r>
      <w:r>
        <w:rPr>
          <w:rFonts w:hint="eastAsia" w:ascii="Arial" w:hAnsi="Arial" w:eastAsia="宋体"/>
          <w:b/>
          <w:szCs w:val="24"/>
          <w:lang w:eastAsia="zh-CN"/>
        </w:rPr>
        <w:t>In further study of NR eDRX, the LTE</w:t>
      </w:r>
      <w:r>
        <w:rPr>
          <w:rFonts w:ascii="Arial" w:hAnsi="Arial" w:eastAsia="宋体"/>
          <w:b/>
          <w:szCs w:val="24"/>
          <w:lang w:eastAsia="zh-CN"/>
        </w:rPr>
        <w:t xml:space="preserve"> ‎</w:t>
      </w:r>
      <w:r>
        <w:rPr>
          <w:rFonts w:hint="eastAsia" w:ascii="Arial" w:hAnsi="Arial" w:eastAsia="宋体"/>
          <w:b/>
          <w:szCs w:val="24"/>
          <w:lang w:eastAsia="zh-CN"/>
        </w:rPr>
        <w:t xml:space="preserve">eDRX mechanism is used as baseline. </w:t>
      </w:r>
    </w:p>
    <w:p>
      <w:pPr>
        <w:spacing w:before="240" w:after="240"/>
        <w:jc w:val="both"/>
        <w:rPr>
          <w:rFonts w:ascii="Arial" w:hAnsi="Arial" w:eastAsia="宋体"/>
          <w:szCs w:val="24"/>
          <w:lang w:eastAsia="zh-CN"/>
        </w:rPr>
      </w:pPr>
      <w:r>
        <w:rPr>
          <w:rFonts w:hint="eastAsia" w:ascii="Arial" w:hAnsi="Arial" w:eastAsia="宋体"/>
          <w:szCs w:val="24"/>
          <w:lang w:eastAsia="zh-CN"/>
        </w:rPr>
        <w:t>Please insert your views and comments to proposal B in the table below.</w:t>
      </w:r>
    </w:p>
    <w:p>
      <w:pPr>
        <w:spacing w:before="60" w:after="0"/>
        <w:ind w:left="1259" w:hanging="1259"/>
        <w:jc w:val="center"/>
        <w:rPr>
          <w:rFonts w:ascii="Arial" w:hAnsi="Arial" w:eastAsia="宋体"/>
          <w:szCs w:val="24"/>
          <w:lang w:eastAsia="zh-CN"/>
        </w:rPr>
      </w:pPr>
      <w:r>
        <w:rPr>
          <w:rFonts w:hint="eastAsia" w:ascii="Arial" w:hAnsi="Arial" w:eastAsia="宋体"/>
          <w:szCs w:val="24"/>
          <w:lang w:eastAsia="zh-CN"/>
        </w:rPr>
        <w:t>Table 2</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719"/>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71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52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r>
              <w:rPr>
                <w:rFonts w:ascii="Arial" w:hAnsi="Arial" w:eastAsia="宋体"/>
                <w:sz w:val="18"/>
                <w:szCs w:val="24"/>
                <w:lang w:eastAsia="zh-CN"/>
              </w:rPr>
              <w:t>We can support using the eDRX signaling framework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OPPO</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Disagree </w:t>
            </w:r>
          </w:p>
        </w:tc>
        <w:tc>
          <w:tcPr>
            <w:tcW w:w="6529" w:type="dxa"/>
          </w:tcPr>
          <w:p>
            <w:pPr>
              <w:spacing w:before="60" w:after="0"/>
              <w:rPr>
                <w:rFonts w:ascii="Arial" w:hAnsi="Arial" w:eastAsia="宋体"/>
                <w:sz w:val="18"/>
                <w:szCs w:val="24"/>
                <w:lang w:eastAsia="zh-CN"/>
              </w:rPr>
            </w:pPr>
            <w:r>
              <w:rPr>
                <w:rFonts w:ascii="Arial" w:hAnsi="Arial" w:eastAsia="宋体"/>
                <w:sz w:val="18"/>
                <w:szCs w:val="24"/>
                <w:lang w:eastAsia="zh-CN"/>
              </w:rPr>
              <w:t>Before we decide to reuse LTE eDRX as baseline, we think RAN2 should first discuss whether to extend DRX cycle above 10.24s, since LTE eDRX covers eDRX cycle cycle above 10.24s and below 10.24s.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Lenovo</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are postivie to use LTE eDRX as baselie.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Convida</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r>
              <w:rPr>
                <w:rFonts w:ascii="Arial" w:hAnsi="Arial" w:eastAsia="宋体"/>
                <w:sz w:val="18"/>
                <w:szCs w:val="24"/>
                <w:lang w:eastAsia="zh-CN"/>
              </w:rPr>
              <w:t>Use LTE eDRX Hyper system frame, Paging Hyper frame and Paging Time Window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Apple</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Sequans</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Samsung</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529" w:type="dxa"/>
          </w:tcPr>
          <w:p>
            <w:pPr>
              <w:spacing w:before="60" w:after="0"/>
              <w:rPr>
                <w:rFonts w:ascii="Arial" w:hAnsi="Arial" w:eastAsia="宋体"/>
                <w:sz w:val="18"/>
                <w:szCs w:val="24"/>
                <w:lang w:eastAsia="zh-CN"/>
              </w:rPr>
            </w:pPr>
            <w:r>
              <w:rPr>
                <w:rFonts w:ascii="Arial" w:hAnsi="Arial" w:eastAsia="宋体"/>
                <w:sz w:val="18"/>
                <w:szCs w:val="24"/>
                <w:lang w:eastAsia="zh-CN"/>
              </w:rPr>
              <w:t>LTE eDRX mechanism makes sense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529" w:type="dxa"/>
          </w:tcPr>
          <w:p>
            <w:pPr>
              <w:spacing w:before="60" w:after="0"/>
              <w:rPr>
                <w:rFonts w:ascii="Arial" w:hAnsi="Arial" w:eastAsia="宋体"/>
                <w:sz w:val="18"/>
                <w:szCs w:val="24"/>
                <w:lang w:eastAsia="zh-CN"/>
              </w:rPr>
            </w:pPr>
            <w:r>
              <w:rPr>
                <w:rFonts w:ascii="Arial" w:hAnsi="Arial" w:eastAsia="宋体"/>
                <w:sz w:val="18"/>
                <w:szCs w:val="24"/>
                <w:lang w:eastAsia="zh-CN"/>
              </w:rPr>
              <w:t>Given that LTE eDRX has been supported by 5GC, the eLTE eDRX mechanism can offer a reference for NR eDRX.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Intel</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Partially agree</w:t>
            </w:r>
          </w:p>
        </w:tc>
        <w:tc>
          <w:tcPr>
            <w:tcW w:w="6529"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It depends on whether extend DRX cycle above 10.24. If not, we have to discuss whether PTM, HFN, etc are needed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Fujitsu</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LG</w:t>
            </w:r>
          </w:p>
        </w:tc>
        <w:tc>
          <w:tcPr>
            <w:tcW w:w="1719"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hint="eastAsia" w:ascii="Arial" w:hAnsi="Arial" w:eastAsiaTheme="minorEastAsia"/>
                <w:sz w:val="18"/>
                <w:szCs w:val="24"/>
                <w:lang w:eastAsia="ko-KR"/>
              </w:rPr>
            </w:pPr>
            <w:r>
              <w:t>Spreadtrum</w:t>
            </w:r>
          </w:p>
        </w:tc>
        <w:tc>
          <w:tcPr>
            <w:tcW w:w="1719" w:type="dxa"/>
          </w:tcPr>
          <w:p>
            <w:pPr>
              <w:spacing w:before="60" w:after="0"/>
              <w:rPr>
                <w:rFonts w:hint="eastAsia" w:ascii="Arial" w:hAnsi="Arial" w:eastAsiaTheme="minorEastAsia"/>
                <w:sz w:val="18"/>
                <w:szCs w:val="24"/>
                <w:lang w:eastAsia="ko-KR"/>
              </w:rPr>
            </w:pPr>
            <w:r>
              <w:t>Agree</w:t>
            </w:r>
          </w:p>
        </w:tc>
        <w:tc>
          <w:tcPr>
            <w:tcW w:w="652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top"/>
          </w:tcPr>
          <w:p>
            <w:pPr>
              <w:spacing w:before="60" w:after="0"/>
            </w:pPr>
            <w:r>
              <w:rPr>
                <w:rFonts w:hint="eastAsia" w:ascii="Times New Roman" w:hAnsi="Times New Roman" w:eastAsia="宋体" w:cs="Times New Roman"/>
                <w:sz w:val="20"/>
                <w:szCs w:val="20"/>
                <w:lang w:val="en-US" w:eastAsia="zh-CN"/>
              </w:rPr>
              <w:t>ZTE</w:t>
            </w:r>
          </w:p>
        </w:tc>
        <w:tc>
          <w:tcPr>
            <w:tcW w:w="1719" w:type="dxa"/>
            <w:vAlign w:val="top"/>
          </w:tcPr>
          <w:p>
            <w:pPr>
              <w:spacing w:before="60" w:after="0"/>
            </w:pPr>
            <w:r>
              <w:rPr>
                <w:rFonts w:hint="eastAsia" w:eastAsia="宋体" w:cs="Times New Roman"/>
                <w:sz w:val="20"/>
                <w:szCs w:val="20"/>
                <w:lang w:val="en-US" w:eastAsia="zh-CN"/>
              </w:rPr>
              <w:t>Agree</w:t>
            </w:r>
          </w:p>
        </w:tc>
        <w:tc>
          <w:tcPr>
            <w:tcW w:w="6529" w:type="dxa"/>
            <w:vAlign w:val="top"/>
          </w:tcPr>
          <w:p>
            <w:pPr>
              <w:numPr>
                <w:ilvl w:val="0"/>
                <w:numId w:val="0"/>
              </w:numPr>
              <w:spacing w:before="60" w:after="0"/>
              <w:ind w:left="0" w:leftChars="0" w:firstLine="0" w:firstLineChars="0"/>
              <w:rPr>
                <w:rFonts w:ascii="Arial" w:hAnsi="Arial" w:eastAsia="宋体"/>
                <w:sz w:val="18"/>
                <w:szCs w:val="24"/>
                <w:lang w:eastAsia="zh-CN"/>
              </w:rPr>
            </w:pPr>
            <w:r>
              <w:rPr>
                <w:rFonts w:hint="eastAsia" w:ascii="Arial" w:hAnsi="Arial" w:eastAsia="宋体"/>
                <w:sz w:val="18"/>
                <w:szCs w:val="24"/>
                <w:lang w:val="en-US" w:eastAsia="zh-CN"/>
              </w:rPr>
              <w:t>There are some</w:t>
            </w:r>
            <w:r>
              <w:rPr>
                <w:rFonts w:hint="default" w:ascii="Arial" w:hAnsi="Arial" w:eastAsia="宋体"/>
                <w:sz w:val="18"/>
                <w:szCs w:val="24"/>
                <w:lang w:val="en-US" w:eastAsia="zh-CN"/>
              </w:rPr>
              <w:t xml:space="preserve"> similarit</w:t>
            </w:r>
            <w:r>
              <w:rPr>
                <w:rFonts w:hint="eastAsia" w:ascii="Arial" w:hAnsi="Arial" w:eastAsia="宋体"/>
                <w:sz w:val="18"/>
                <w:szCs w:val="24"/>
                <w:lang w:val="en-US" w:eastAsia="zh-CN"/>
              </w:rPr>
              <w:t>ies</w:t>
            </w:r>
            <w:r>
              <w:rPr>
                <w:rFonts w:hint="default" w:ascii="Arial" w:hAnsi="Arial" w:eastAsia="宋体"/>
                <w:sz w:val="18"/>
                <w:szCs w:val="24"/>
                <w:lang w:val="en-US" w:eastAsia="zh-CN"/>
              </w:rPr>
              <w:t xml:space="preserve"> in UE power saving requirement </w:t>
            </w:r>
            <w:r>
              <w:rPr>
                <w:rFonts w:hint="eastAsia" w:ascii="Arial" w:hAnsi="Arial" w:eastAsia="宋体"/>
                <w:sz w:val="18"/>
                <w:szCs w:val="24"/>
                <w:lang w:val="en-US" w:eastAsia="zh-CN"/>
              </w:rPr>
              <w:t>for eMTC and redcap devices. To use LTE eDRX as baseline can facilitate the discussion in NR redcap. And because the eDRX mechanism is mainly RAN2 issue, we don</w:t>
            </w:r>
            <w:r>
              <w:rPr>
                <w:rFonts w:hint="default" w:ascii="Arial" w:hAnsi="Arial" w:eastAsia="宋体"/>
                <w:sz w:val="18"/>
                <w:szCs w:val="24"/>
                <w:lang w:val="en-US" w:eastAsia="zh-CN"/>
              </w:rPr>
              <w:t>’</w:t>
            </w:r>
            <w:r>
              <w:rPr>
                <w:rFonts w:hint="eastAsia" w:ascii="Arial" w:hAnsi="Arial" w:eastAsia="宋体"/>
                <w:sz w:val="18"/>
                <w:szCs w:val="24"/>
                <w:lang w:val="en-US" w:eastAsia="zh-CN"/>
              </w:rPr>
              <w:t>t think there is big difference between LTE and NR in supporting eDRX.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top"/>
          </w:tcPr>
          <w:p>
            <w:pPr>
              <w:spacing w:before="60" w:after="0"/>
              <w:rPr>
                <w:rFonts w:hint="eastAsia" w:ascii="Times New Roman" w:hAnsi="Times New Roman" w:eastAsia="宋体" w:cs="Times New Roman"/>
                <w:sz w:val="20"/>
                <w:szCs w:val="20"/>
                <w:lang w:val="en-US" w:eastAsia="zh-CN"/>
              </w:rPr>
            </w:pPr>
          </w:p>
        </w:tc>
        <w:tc>
          <w:tcPr>
            <w:tcW w:w="1719" w:type="dxa"/>
            <w:vAlign w:val="top"/>
          </w:tcPr>
          <w:p>
            <w:pPr>
              <w:spacing w:before="60" w:after="0"/>
              <w:rPr>
                <w:rFonts w:hint="eastAsia" w:eastAsia="宋体" w:cs="Times New Roman"/>
                <w:sz w:val="20"/>
                <w:szCs w:val="20"/>
                <w:lang w:val="en-US" w:eastAsia="zh-CN"/>
              </w:rPr>
            </w:pPr>
          </w:p>
        </w:tc>
        <w:tc>
          <w:tcPr>
            <w:tcW w:w="6529" w:type="dxa"/>
            <w:vAlign w:val="top"/>
          </w:tcPr>
          <w:p>
            <w:pPr>
              <w:numPr>
                <w:ilvl w:val="0"/>
                <w:numId w:val="0"/>
              </w:numPr>
              <w:spacing w:before="60" w:after="0"/>
              <w:ind w:left="0" w:leftChars="0" w:firstLine="0" w:firstLineChars="0"/>
              <w:rPr>
                <w:rFonts w:hint="eastAsia" w:ascii="Arial" w:hAnsi="Arial" w:eastAsia="宋体"/>
                <w:sz w:val="18"/>
                <w:szCs w:val="24"/>
                <w:lang w:val="en-US" w:eastAsia="zh-CN"/>
              </w:rPr>
            </w:pPr>
          </w:p>
        </w:tc>
      </w:tr>
    </w:tbl>
    <w:p>
      <w:pPr>
        <w:spacing w:before="60" w:after="0"/>
        <w:ind w:left="1259" w:hanging="1259"/>
        <w:rPr>
          <w:rFonts w:ascii="Arial" w:hAnsi="Arial" w:eastAsia="宋体"/>
          <w:szCs w:val="24"/>
          <w:lang w:eastAsia="zh-CN"/>
        </w:rPr>
      </w:pPr>
    </w:p>
    <w:p>
      <w:pPr>
        <w:rPr>
          <w:lang w:eastAsia="ko-KR"/>
        </w:rPr>
      </w:pPr>
    </w:p>
    <w:p>
      <w:pPr>
        <w:pStyle w:val="3"/>
        <w:rPr>
          <w:lang w:eastAsia="ko-KR"/>
        </w:rPr>
      </w:pPr>
      <w:r>
        <w:rPr>
          <w:lang w:eastAsia="ko-KR"/>
        </w:rPr>
        <w:t>2.3</w:t>
      </w:r>
      <w:r>
        <w:rPr>
          <w:lang w:eastAsia="ko-KR"/>
        </w:rPr>
        <w:tab/>
      </w:r>
      <w:r>
        <w:rPr>
          <w:rFonts w:hint="eastAsia" w:eastAsia="宋体"/>
          <w:lang w:eastAsia="zh-CN"/>
        </w:rPr>
        <w:t>eDRX cycle range</w:t>
      </w:r>
    </w:p>
    <w:p>
      <w:pPr>
        <w:spacing w:before="120" w:after="240"/>
        <w:jc w:val="both"/>
        <w:rPr>
          <w:rFonts w:ascii="Arial" w:hAnsi="Arial" w:eastAsia="宋体"/>
          <w:szCs w:val="24"/>
          <w:lang w:eastAsia="zh-CN"/>
        </w:rPr>
      </w:pPr>
      <w:r>
        <w:rPr>
          <w:rFonts w:hint="eastAsia" w:ascii="Arial" w:hAnsi="Arial" w:eastAsia="宋体"/>
          <w:szCs w:val="24"/>
          <w:lang w:eastAsia="zh-CN"/>
        </w:rPr>
        <w:t xml:space="preserve">The group can further discuss to what extend/which components of the LTE eDRX mechanism will be studied/adopted for NR. It seems obvious such discussions depend on the eDRX cycle range. There seem to be different views from the company contributions on the possible eDRX cycle range. </w:t>
      </w:r>
    </w:p>
    <w:p>
      <w:pPr>
        <w:spacing w:before="240" w:after="240"/>
        <w:jc w:val="both"/>
        <w:rPr>
          <w:rFonts w:ascii="Arial" w:hAnsi="Arial" w:eastAsia="宋体"/>
          <w:szCs w:val="24"/>
          <w:lang w:eastAsia="zh-CN"/>
        </w:rPr>
      </w:pPr>
      <w:r>
        <w:rPr>
          <w:rFonts w:hint="eastAsia" w:ascii="Arial" w:hAnsi="Arial" w:eastAsia="宋体"/>
          <w:szCs w:val="24"/>
          <w:lang w:eastAsia="zh-CN"/>
        </w:rPr>
        <w:t>For example, in [3] the following proposals were made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Arial" w:hAnsi="Arial" w:cs="Arial"/>
                <w:i/>
                <w:sz w:val="18"/>
              </w:rPr>
            </w:pPr>
            <w:r>
              <w:rPr>
                <w:rFonts w:ascii="Arial" w:hAnsi="Arial" w:cs="Arial"/>
                <w:i/>
                <w:sz w:val="18"/>
              </w:rPr>
              <w:t>Proposal 3: Consider the maximum value of 2621.44s (almost 44 min) eDRX period for RRC_IDLE state as a starting point.</w:t>
            </w:r>
          </w:p>
          <w:p>
            <w:pPr>
              <w:rPr>
                <w:rFonts w:ascii="Arial" w:hAnsi="Arial" w:eastAsia="宋体" w:cs="Arial"/>
                <w:b/>
                <w:lang w:eastAsia="zh-CN"/>
              </w:rPr>
            </w:pPr>
            <w:r>
              <w:rPr>
                <w:rFonts w:ascii="Arial" w:hAnsi="Arial" w:cs="Arial"/>
                <w:i/>
                <w:sz w:val="18"/>
              </w:rPr>
              <w:t>Proposal 4: Study the possibility of introducing longer eDRX period for RRC_INACTIVE state (exceeding 10.24s</w:t>
            </w:r>
            <w:r>
              <w:rPr>
                <w:rFonts w:ascii="Arial" w:hAnsi="Arial" w:cs="Arial"/>
                <w:b/>
                <w:i/>
                <w:sz w:val="18"/>
              </w:rPr>
              <w:t>).</w:t>
            </w:r>
          </w:p>
        </w:tc>
      </w:tr>
    </w:tbl>
    <w:p>
      <w:pPr>
        <w:spacing w:before="240" w:after="240"/>
        <w:jc w:val="both"/>
        <w:rPr>
          <w:rFonts w:ascii="Arial" w:hAnsi="Arial" w:eastAsia="宋体"/>
          <w:szCs w:val="24"/>
          <w:lang w:eastAsia="zh-CN"/>
        </w:rPr>
      </w:pPr>
      <w:r>
        <w:rPr>
          <w:rFonts w:hint="eastAsia" w:ascii="Arial" w:hAnsi="Arial" w:eastAsia="宋体"/>
          <w:szCs w:val="24"/>
          <w:lang w:eastAsia="zh-CN"/>
        </w:rPr>
        <w:t>In [5] the following were proposed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Arial" w:hAnsi="Arial" w:cs="Arial"/>
                <w:i/>
                <w:sz w:val="18"/>
              </w:rPr>
            </w:pPr>
            <w:r>
              <w:rPr>
                <w:rFonts w:ascii="Arial" w:hAnsi="Arial" w:cs="Arial"/>
                <w:i/>
                <w:sz w:val="18"/>
              </w:rPr>
              <w:t>Proposal 1.‎</w:t>
            </w:r>
            <w:r>
              <w:rPr>
                <w:rFonts w:ascii="Arial" w:hAnsi="Arial" w:cs="Arial"/>
                <w:i/>
                <w:sz w:val="18"/>
              </w:rPr>
              <w:tab/>
            </w:r>
            <w:r>
              <w:rPr>
                <w:rFonts w:ascii="Arial" w:hAnsi="Arial" w:cs="Arial"/>
                <w:i/>
                <w:sz w:val="18"/>
              </w:rPr>
              <w:t>NR paging cycle is extended up to 10.24 sec for UEs in RRC_INACTIVE/RRC_IDLE.‎</w:t>
            </w:r>
          </w:p>
          <w:p>
            <w:pPr>
              <w:rPr>
                <w:rFonts w:ascii="Arial" w:hAnsi="Arial" w:cs="Arial"/>
                <w:i/>
                <w:sz w:val="18"/>
              </w:rPr>
            </w:pPr>
            <w:r>
              <w:rPr>
                <w:rFonts w:ascii="Arial" w:hAnsi="Arial" w:cs="Arial"/>
                <w:i/>
                <w:sz w:val="18"/>
              </w:rPr>
              <w:t>Proposal 3.‎</w:t>
            </w:r>
            <w:r>
              <w:rPr>
                <w:rFonts w:ascii="Arial" w:hAnsi="Arial" w:cs="Arial"/>
                <w:i/>
                <w:sz w:val="18"/>
              </w:rPr>
              <w:tab/>
            </w:r>
            <w:r>
              <w:rPr>
                <w:rFonts w:ascii="Arial" w:hAnsi="Arial" w:cs="Arial"/>
                <w:i/>
                <w:sz w:val="18"/>
              </w:rPr>
              <w:t>For UEs in RRC_INACITVE, paging DRX cycle is not extended above 10.24 sec.‎</w:t>
            </w:r>
          </w:p>
          <w:p>
            <w:pPr>
              <w:rPr>
                <w:rFonts w:ascii="Arial" w:hAnsi="Arial" w:eastAsia="宋体"/>
                <w:szCs w:val="24"/>
                <w:lang w:eastAsia="zh-CN"/>
              </w:rPr>
            </w:pPr>
            <w:r>
              <w:rPr>
                <w:rFonts w:ascii="Arial" w:hAnsi="Arial" w:cs="Arial"/>
                <w:i/>
                <w:sz w:val="18"/>
              </w:rPr>
              <w:t>Proposal 4.‎</w:t>
            </w:r>
            <w:r>
              <w:rPr>
                <w:rFonts w:ascii="Arial" w:hAnsi="Arial" w:cs="Arial"/>
                <w:i/>
                <w:sz w:val="18"/>
              </w:rPr>
              <w:tab/>
            </w:r>
            <w:r>
              <w:rPr>
                <w:rFonts w:ascii="Arial" w:hAnsi="Arial" w:cs="Arial"/>
                <w:i/>
                <w:sz w:val="18"/>
              </w:rPr>
              <w:t>For UEs in RRC_IDLE, to discuss whether to enable paging DRX cycles above 10.24 ‎sec similarly as it is done for LTE eDRX feature (including new Hyper-SFN, paging time window (PTW), ‎or paging hyper-frame (PH) concepts/mechanism).‎</w:t>
            </w:r>
          </w:p>
        </w:tc>
      </w:tr>
    </w:tbl>
    <w:p>
      <w:pPr>
        <w:spacing w:before="60" w:after="0"/>
        <w:ind w:left="1259" w:hanging="1259"/>
        <w:rPr>
          <w:rFonts w:ascii="Arial" w:hAnsi="Arial" w:eastAsia="宋体"/>
          <w:b/>
          <w:szCs w:val="24"/>
          <w:lang w:eastAsia="zh-CN"/>
        </w:rPr>
      </w:pPr>
    </w:p>
    <w:p>
      <w:pPr>
        <w:spacing w:before="240" w:after="120"/>
        <w:jc w:val="both"/>
        <w:rPr>
          <w:rFonts w:ascii="Arial" w:hAnsi="Arial" w:eastAsia="宋体"/>
          <w:szCs w:val="24"/>
        </w:rPr>
      </w:pPr>
      <w:r>
        <w:rPr>
          <w:rFonts w:hint="eastAsia" w:ascii="Arial" w:hAnsi="Arial" w:eastAsia="宋体"/>
          <w:szCs w:val="24"/>
        </w:rPr>
        <w:t>In [4] there seems to be no explicit proposal regarding the value range.</w:t>
      </w:r>
    </w:p>
    <w:p>
      <w:pPr>
        <w:spacing w:before="240" w:after="120"/>
        <w:jc w:val="both"/>
        <w:rPr>
          <w:rFonts w:ascii="Arial" w:hAnsi="Arial" w:eastAsia="宋体"/>
          <w:szCs w:val="24"/>
          <w:lang w:eastAsia="zh-CN"/>
        </w:rPr>
      </w:pPr>
      <w:r>
        <w:rPr>
          <w:rFonts w:hint="eastAsia" w:ascii="Arial" w:hAnsi="Arial" w:eastAsia="宋体"/>
          <w:szCs w:val="24"/>
          <w:lang w:eastAsia="zh-CN"/>
        </w:rPr>
        <w:t xml:space="preserve">There seems to be common understanding regarding the pros and cons of these possible ranges. A breif summary is as the following. </w:t>
      </w:r>
    </w:p>
    <w:p>
      <w:pPr>
        <w:pStyle w:val="112"/>
        <w:numPr>
          <w:ilvl w:val="0"/>
          <w:numId w:val="5"/>
        </w:numPr>
        <w:spacing w:before="240" w:after="120"/>
        <w:jc w:val="both"/>
        <w:rPr>
          <w:rFonts w:ascii="Arial" w:hAnsi="Arial" w:eastAsia="宋体"/>
          <w:szCs w:val="24"/>
        </w:rPr>
      </w:pPr>
      <w:r>
        <w:rPr>
          <w:rFonts w:hint="eastAsia" w:ascii="Arial" w:hAnsi="Arial" w:eastAsia="宋体"/>
          <w:szCs w:val="24"/>
        </w:rPr>
        <w:t>It seems generally agreeable that longer eDRX cycle allows more power saving [3][4].</w:t>
      </w:r>
    </w:p>
    <w:p>
      <w:pPr>
        <w:pStyle w:val="112"/>
        <w:numPr>
          <w:ilvl w:val="0"/>
          <w:numId w:val="5"/>
        </w:numPr>
        <w:spacing w:before="240" w:after="120"/>
        <w:jc w:val="both"/>
        <w:rPr>
          <w:rFonts w:ascii="Arial" w:hAnsi="Arial" w:eastAsia="宋体"/>
          <w:szCs w:val="24"/>
        </w:rPr>
      </w:pPr>
      <w:r>
        <w:rPr>
          <w:rFonts w:hint="eastAsia" w:ascii="Arial" w:hAnsi="Arial" w:eastAsia="宋体"/>
          <w:szCs w:val="24"/>
        </w:rPr>
        <w:t xml:space="preserve">For inactive case, an eDRX cycle range up to 10.24s has less impact to RAN, as otherwise RAN may need to discuss and introduce for inactive state some mechanims simliar as </w:t>
      </w:r>
      <w:r>
        <w:rPr>
          <w:rFonts w:ascii="Arial" w:hAnsi="Arial" w:eastAsia="宋体"/>
          <w:szCs w:val="24"/>
        </w:rPr>
        <w:t xml:space="preserve">Hyper-SFN, paging time window (PTW), or paging hyper-frame (PH) </w:t>
      </w:r>
      <w:r>
        <w:rPr>
          <w:rFonts w:hint="eastAsia" w:ascii="Arial" w:hAnsi="Arial" w:eastAsia="宋体"/>
          <w:szCs w:val="24"/>
        </w:rPr>
        <w:t xml:space="preserve">that has been used for LTE. Besides, there is potential impact due to the </w:t>
      </w:r>
      <w:r>
        <w:rPr>
          <w:rFonts w:ascii="Arial" w:hAnsi="Arial" w:eastAsia="宋体"/>
          <w:szCs w:val="24"/>
        </w:rPr>
        <w:t>NAS retransmission</w:t>
      </w:r>
      <w:r>
        <w:rPr>
          <w:rFonts w:hint="eastAsia" w:ascii="Arial" w:hAnsi="Arial" w:eastAsia="宋体"/>
          <w:szCs w:val="24"/>
        </w:rPr>
        <w:t xml:space="preserve"> time limitation (</w:t>
      </w:r>
      <w:r>
        <w:rPr>
          <w:rFonts w:ascii="Arial" w:hAnsi="Arial" w:eastAsia="宋体"/>
          <w:szCs w:val="24"/>
        </w:rPr>
        <w:t>For E-UTRA connected to 5GC, extending DRX cycle above 10.24 sec was not desirable for UEs in RRC_INACTIVE ‎due to the foreseen CN impact</w:t>
      </w:r>
      <w:r>
        <w:rPr>
          <w:rFonts w:hint="eastAsia" w:ascii="Arial" w:hAnsi="Arial" w:eastAsia="宋体"/>
          <w:szCs w:val="24"/>
        </w:rPr>
        <w:t xml:space="preserve">. See some discussions in [5] which refers to CT1 situation). </w:t>
      </w:r>
    </w:p>
    <w:p>
      <w:pPr>
        <w:spacing w:before="240" w:after="120"/>
        <w:jc w:val="both"/>
        <w:rPr>
          <w:rFonts w:ascii="Arial" w:hAnsi="Arial" w:eastAsia="宋体"/>
          <w:szCs w:val="24"/>
          <w:lang w:eastAsia="zh-CN"/>
        </w:rPr>
      </w:pPr>
      <w:r>
        <w:rPr>
          <w:rFonts w:hint="eastAsia" w:ascii="Arial" w:hAnsi="Arial" w:eastAsia="宋体"/>
          <w:szCs w:val="24"/>
          <w:lang w:eastAsia="zh-CN"/>
        </w:rPr>
        <w:t xml:space="preserve">Considering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pPr>
        <w:spacing w:before="240" w:after="120"/>
        <w:jc w:val="both"/>
        <w:rPr>
          <w:rFonts w:ascii="Arial" w:hAnsi="Arial" w:eastAsia="宋体"/>
          <w:szCs w:val="24"/>
          <w:lang w:eastAsia="zh-CN"/>
        </w:rPr>
      </w:pPr>
    </w:p>
    <w:p>
      <w:pPr>
        <w:spacing w:before="60" w:after="0"/>
        <w:ind w:left="1259" w:hanging="1259"/>
        <w:rPr>
          <w:rFonts w:ascii="Arial" w:hAnsi="Arial" w:eastAsia="宋体"/>
          <w:b/>
          <w:szCs w:val="24"/>
          <w:lang w:eastAsia="zh-CN"/>
        </w:rPr>
      </w:pPr>
      <w:r>
        <w:rPr>
          <w:rFonts w:hint="eastAsia" w:ascii="Arial" w:hAnsi="Arial" w:eastAsia="宋体"/>
          <w:b/>
          <w:szCs w:val="24"/>
          <w:lang w:eastAsia="zh-CN"/>
        </w:rPr>
        <w:t>Proposal C</w:t>
      </w:r>
      <w:r>
        <w:rPr>
          <w:rFonts w:hint="eastAsia" w:ascii="Arial" w:hAnsi="Arial" w:eastAsia="宋体"/>
          <w:b/>
          <w:szCs w:val="24"/>
          <w:lang w:eastAsia="zh-CN"/>
        </w:rPr>
        <w:tab/>
      </w:r>
      <w:r>
        <w:rPr>
          <w:rFonts w:hint="eastAsia" w:ascii="Arial" w:hAnsi="Arial" w:eastAsia="宋体"/>
          <w:b/>
          <w:szCs w:val="24"/>
          <w:lang w:eastAsia="zh-CN"/>
        </w:rPr>
        <w:t xml:space="preserve">For </w:t>
      </w:r>
      <w:r>
        <w:rPr>
          <w:rFonts w:ascii="Arial" w:hAnsi="Arial" w:eastAsia="宋体"/>
          <w:b/>
          <w:szCs w:val="24"/>
          <w:lang w:eastAsia="zh-CN"/>
        </w:rPr>
        <w:t>RRC_INACTIVE</w:t>
      </w:r>
      <w:r>
        <w:rPr>
          <w:rFonts w:hint="eastAsia" w:ascii="Arial" w:hAnsi="Arial" w:eastAsia="宋体"/>
          <w:b/>
          <w:szCs w:val="24"/>
          <w:lang w:eastAsia="zh-CN"/>
        </w:rPr>
        <w:t xml:space="preserve">, the DRX cycle is extended to 10.24s as baseline. FFS on the performance and complexity of further extension. </w:t>
      </w:r>
    </w:p>
    <w:p>
      <w:pPr>
        <w:spacing w:before="60" w:after="0"/>
        <w:ind w:left="1259" w:hanging="1259"/>
        <w:rPr>
          <w:rFonts w:ascii="Arial" w:hAnsi="Arial" w:eastAsia="宋体"/>
          <w:szCs w:val="24"/>
          <w:lang w:eastAsia="zh-CN"/>
        </w:rPr>
      </w:pPr>
    </w:p>
    <w:p>
      <w:pPr>
        <w:spacing w:before="60" w:after="0"/>
        <w:ind w:left="1259" w:hanging="1259"/>
        <w:rPr>
          <w:rFonts w:ascii="Arial" w:hAnsi="Arial" w:eastAsia="宋体"/>
          <w:szCs w:val="24"/>
          <w:lang w:eastAsia="zh-CN"/>
        </w:rPr>
      </w:pPr>
      <w:r>
        <w:rPr>
          <w:rFonts w:hint="eastAsia" w:ascii="Arial" w:hAnsi="Arial" w:eastAsia="宋体"/>
          <w:szCs w:val="24"/>
          <w:lang w:eastAsia="zh-CN"/>
        </w:rPr>
        <w:t>Please insert your views and comments to Proposal C in the table below.</w:t>
      </w:r>
    </w:p>
    <w:p>
      <w:pPr>
        <w:spacing w:before="60" w:after="0"/>
        <w:ind w:left="1259" w:hanging="1259"/>
        <w:jc w:val="center"/>
        <w:rPr>
          <w:rFonts w:ascii="Arial" w:hAnsi="Arial" w:eastAsia="宋体"/>
          <w:szCs w:val="24"/>
          <w:lang w:eastAsia="zh-CN"/>
        </w:rPr>
      </w:pPr>
    </w:p>
    <w:p>
      <w:pPr>
        <w:spacing w:before="60" w:after="0"/>
        <w:ind w:left="1259" w:hanging="1259"/>
        <w:jc w:val="center"/>
        <w:rPr>
          <w:rFonts w:ascii="Arial" w:hAnsi="Arial" w:eastAsia="宋体"/>
          <w:szCs w:val="24"/>
          <w:lang w:eastAsia="zh-CN"/>
        </w:rPr>
      </w:pPr>
      <w:r>
        <w:rPr>
          <w:rFonts w:hint="eastAsia" w:ascii="Arial" w:hAnsi="Arial" w:eastAsia="宋体"/>
          <w:szCs w:val="24"/>
          <w:lang w:eastAsia="zh-CN"/>
        </w:rPr>
        <w:t>Table 3</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719"/>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71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530"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In addition to concern on the possible impacts on RAN/CN by longer DRX cycles (&gt;10.24s), we don’t see any of the three target RedCap use cases can have extra long eDRX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Impacts of going beyond the 10.24s should be studied in case these values are supported also for RRC_IDLE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OPPO</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Lenovo</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For RRC_INACTIVE, the impact of DRX cycle longer than 10.24s could be further discussed if the DRX cycle of UE in RRC_IDLE  is extened out of 10.24s.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support studying longer DRX cycles in RRC_INACTIVE in addition to  RRC_IDLE. The IWSN use case explicitly mentions lifetime of several years. For example results on possible gain see our contribution in </w:t>
            </w:r>
            <w:r>
              <w:fldChar w:fldCharType="begin"/>
            </w:r>
            <w:r>
              <w:instrText xml:space="preserve"> HYPERLINK "https://www.3gpp.org/ftp/tsg_ran/WG2_RL2/TSGR2_111-e/Docs/R2-2006913.zip" </w:instrText>
            </w:r>
            <w:r>
              <w:fldChar w:fldCharType="separate"/>
            </w:r>
            <w:r>
              <w:rPr>
                <w:rStyle w:val="48"/>
                <w:rFonts w:ascii="Arial" w:hAnsi="Arial" w:eastAsia="宋体"/>
                <w:sz w:val="18"/>
                <w:szCs w:val="24"/>
                <w:lang w:eastAsia="zh-CN"/>
              </w:rPr>
              <w:t>R2-2006913</w:t>
            </w:r>
            <w:r>
              <w:rPr>
                <w:rStyle w:val="48"/>
                <w:rFonts w:ascii="Arial" w:hAnsi="Arial" w:eastAsia="宋体"/>
                <w:sz w:val="18"/>
                <w:szCs w:val="24"/>
                <w:lang w:eastAsia="zh-CN"/>
              </w:rPr>
              <w:fldChar w:fldCharType="end"/>
            </w:r>
            <w:r>
              <w:rPr>
                <w:rFonts w:ascii="Arial" w:hAnsi="Arial" w:eastAsia="宋体"/>
                <w:sz w:val="18"/>
                <w:szCs w:val="24"/>
                <w:lang w:eastAsia="zh-CN"/>
              </w:rPr>
              <w:t xml:space="preserve">. </w:t>
            </w:r>
          </w:p>
          <w:p>
            <w:pPr>
              <w:spacing w:before="60" w:after="0"/>
              <w:rPr>
                <w:rFonts w:ascii="Arial" w:hAnsi="Arial" w:eastAsia="宋体"/>
                <w:sz w:val="18"/>
                <w:szCs w:val="24"/>
                <w:lang w:eastAsia="zh-CN"/>
              </w:rPr>
            </w:pPr>
            <w:r>
              <w:rPr>
                <w:rFonts w:ascii="Arial" w:hAnsi="Arial" w:eastAsia="宋体"/>
                <w:sz w:val="18"/>
                <w:szCs w:val="24"/>
                <w:lang w:eastAsia="zh-CN"/>
              </w:rPr>
              <w:t>From RAN2 perspective we see it beneficial to combine the signaling saving in RRC_INACTIVE with power saving potential of eDRX – for example consider the combination with R17 Small data (which is only addressing RRC_INACTIVE).</w:t>
            </w:r>
          </w:p>
          <w:p>
            <w:pPr>
              <w:spacing w:before="60" w:after="0"/>
              <w:rPr>
                <w:rFonts w:ascii="Arial" w:hAnsi="Arial" w:eastAsia="宋体"/>
                <w:sz w:val="18"/>
                <w:szCs w:val="24"/>
                <w:lang w:eastAsia="zh-CN"/>
              </w:rPr>
            </w:pPr>
          </w:p>
          <w:p>
            <w:pPr>
              <w:spacing w:before="60" w:after="0"/>
              <w:rPr>
                <w:rFonts w:ascii="Arial" w:hAnsi="Arial" w:eastAsia="宋体"/>
                <w:sz w:val="18"/>
                <w:szCs w:val="24"/>
                <w:lang w:eastAsia="zh-CN"/>
              </w:rPr>
            </w:pPr>
            <w:r>
              <w:rPr>
                <w:rFonts w:ascii="Arial" w:hAnsi="Arial" w:eastAsia="宋体"/>
                <w:sz w:val="18"/>
                <w:szCs w:val="24"/>
                <w:lang w:eastAsia="zh-CN"/>
              </w:rPr>
              <w:t>Otherwise, the only real power saving state is RRC_IDLE, which in our view is not a good long-term solution. From RAN2 point of view there should be no technical barriers to extend cycles &gt; 10.24 s also in RRC_INACTIVE. On CN side there are impacts as brough up in some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Convida</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We believe in similar motivations as captured by Ericsson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Apple</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Similar views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Sequans</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Cycles &gt; 10.24s for Inactive have NAS impact, which is not part of the SI; RAN2 POV can be explored in the SI but as lower priority, only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Samsung</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It’s currently agreeable to extend up to 10.24 sec as baseline.</w:t>
            </w:r>
          </w:p>
          <w:p>
            <w:pPr>
              <w:spacing w:before="60" w:after="0"/>
              <w:rPr>
                <w:rFonts w:ascii="Arial" w:hAnsi="Arial" w:eastAsia="宋体"/>
                <w:sz w:val="18"/>
                <w:szCs w:val="24"/>
                <w:lang w:eastAsia="zh-CN"/>
              </w:rPr>
            </w:pPr>
            <w:r>
              <w:rPr>
                <w:rFonts w:ascii="Arial" w:hAnsi="Arial" w:eastAsia="宋体"/>
                <w:sz w:val="18"/>
                <w:szCs w:val="24"/>
                <w:lang w:eastAsia="zh-CN"/>
              </w:rPr>
              <w:t>Since power saving in NR is more crucial than in LTE, we have preferred to allow NW to configure extended cycle lengths even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hint="eastAsia" w:ascii="Arial" w:hAnsi="Arial" w:eastAsia="宋体"/>
                <w:sz w:val="18"/>
                <w:szCs w:val="24"/>
                <w:lang w:eastAsia="zh-CN"/>
              </w:rPr>
              <w:t xml:space="preserve">OK </w:t>
            </w:r>
            <w:r>
              <w:rPr>
                <w:rFonts w:ascii="Arial" w:hAnsi="Arial" w:eastAsia="宋体"/>
                <w:sz w:val="18"/>
                <w:szCs w:val="24"/>
                <w:lang w:eastAsia="zh-CN"/>
              </w:rPr>
              <w:t>extended to 10.24s as baseline‎</w:t>
            </w:r>
            <w:r>
              <w:rPr>
                <w:rFonts w:hint="eastAsia" w:ascii="Arial" w:hAnsi="Arial" w:eastAsia="宋体"/>
                <w:sz w:val="18"/>
                <w:szCs w:val="24"/>
                <w:lang w:eastAsia="zh-CN"/>
              </w:rPr>
              <w:t xml:space="preserve">. And, we are postive to consider a value range beyong 10.24s for better power saving. We are open to discuss if there is any concern e.g., on use case or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Xiaomi</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hint="eastAsia" w:ascii="Arial" w:hAnsi="Arial" w:eastAsia="宋体"/>
                <w:sz w:val="18"/>
                <w:szCs w:val="24"/>
                <w:lang w:eastAsia="zh-CN"/>
              </w:rPr>
              <w:t>B</w:t>
            </w:r>
            <w:r>
              <w:rPr>
                <w:rFonts w:ascii="Arial" w:hAnsi="Arial" w:eastAsia="宋体"/>
                <w:sz w:val="18"/>
                <w:szCs w:val="24"/>
                <w:lang w:eastAsia="zh-CN"/>
              </w:rPr>
              <w:t xml:space="preserve">ack to the history of LTE e-DRX, </w:t>
            </w:r>
            <w:r>
              <w:rPr>
                <w:rFonts w:hint="eastAsia" w:ascii="Arial" w:hAnsi="Arial" w:eastAsia="宋体"/>
                <w:sz w:val="18"/>
                <w:szCs w:val="24"/>
                <w:lang w:eastAsia="zh-CN"/>
              </w:rPr>
              <w:t xml:space="preserve">RAN2#82 </w:t>
            </w:r>
            <w:r>
              <w:rPr>
                <w:rFonts w:ascii="Arial" w:hAnsi="Arial" w:eastAsia="宋体"/>
                <w:sz w:val="18"/>
                <w:szCs w:val="24"/>
                <w:lang w:eastAsia="zh-CN"/>
              </w:rPr>
              <w:t>discussed</w:t>
            </w:r>
            <w:r>
              <w:rPr>
                <w:rFonts w:hint="eastAsia" w:ascii="Arial" w:hAnsi="Arial" w:eastAsia="宋体"/>
                <w:sz w:val="18"/>
                <w:szCs w:val="24"/>
                <w:lang w:eastAsia="zh-CN"/>
              </w:rPr>
              <w:t xml:space="preserve"> analytical results</w:t>
            </w:r>
            <w:r>
              <w:rPr>
                <w:rFonts w:ascii="Arial" w:hAnsi="Arial" w:eastAsia="宋体"/>
                <w:sz w:val="18"/>
                <w:szCs w:val="24"/>
                <w:lang w:eastAsia="zh-CN"/>
              </w:rPr>
              <w:t xml:space="preserve"> (</w:t>
            </w:r>
            <w:r>
              <w:t>R2-131793</w:t>
            </w:r>
            <w:r>
              <w:rPr>
                <w:rFonts w:ascii="Arial" w:hAnsi="Arial" w:eastAsia="宋体"/>
                <w:sz w:val="18"/>
                <w:szCs w:val="24"/>
                <w:lang w:eastAsia="zh-CN"/>
              </w:rPr>
              <w:t>)</w:t>
            </w:r>
            <w:r>
              <w:rPr>
                <w:rFonts w:hint="eastAsia" w:ascii="Arial" w:hAnsi="Arial" w:eastAsia="宋体"/>
                <w:sz w:val="18"/>
                <w:szCs w:val="24"/>
                <w:lang w:eastAsia="zh-CN"/>
              </w:rPr>
              <w:t xml:space="preserve"> on e</w:t>
            </w:r>
            <w:r>
              <w:rPr>
                <w:rFonts w:ascii="Arial" w:hAnsi="Arial" w:eastAsia="宋体"/>
                <w:sz w:val="18"/>
                <w:szCs w:val="24"/>
                <w:lang w:eastAsia="zh-CN"/>
              </w:rPr>
              <w:t>-</w:t>
            </w:r>
            <w:r>
              <w:rPr>
                <w:rFonts w:hint="eastAsia" w:ascii="Arial" w:hAnsi="Arial" w:eastAsia="宋体"/>
                <w:sz w:val="18"/>
                <w:szCs w:val="24"/>
                <w:lang w:eastAsia="zh-CN"/>
              </w:rPr>
              <w:t>DRX</w:t>
            </w:r>
            <w:r>
              <w:rPr>
                <w:rFonts w:ascii="Arial" w:hAnsi="Arial" w:eastAsia="宋体"/>
                <w:sz w:val="18"/>
                <w:szCs w:val="24"/>
                <w:lang w:eastAsia="zh-CN"/>
              </w:rPr>
              <w:t xml:space="preserve"> and concluded that the DRX cycle less than 10.24s cannot achieve the considerable gain of power saving. So we think </w:t>
            </w:r>
            <w:r>
              <w:rPr>
                <w:rFonts w:hint="eastAsia" w:ascii="Arial" w:hAnsi="Arial" w:eastAsia="宋体"/>
                <w:sz w:val="18"/>
                <w:szCs w:val="24"/>
                <w:lang w:eastAsia="zh-CN"/>
              </w:rPr>
              <w:t xml:space="preserve">RAN2 </w:t>
            </w:r>
            <w:r>
              <w:rPr>
                <w:rFonts w:ascii="Arial" w:hAnsi="Arial" w:eastAsia="宋体"/>
                <w:sz w:val="18"/>
                <w:szCs w:val="24"/>
                <w:lang w:eastAsia="zh-CN"/>
              </w:rPr>
              <w:t xml:space="preserve">should </w:t>
            </w:r>
            <w:r>
              <w:rPr>
                <w:rFonts w:hint="eastAsia" w:ascii="Arial" w:hAnsi="Arial" w:eastAsia="宋体"/>
                <w:sz w:val="18"/>
                <w:szCs w:val="24"/>
                <w:lang w:eastAsia="zh-CN"/>
              </w:rPr>
              <w:t>conside</w:t>
            </w:r>
            <w:r>
              <w:rPr>
                <w:rFonts w:ascii="Arial" w:hAnsi="Arial" w:eastAsia="宋体"/>
                <w:sz w:val="18"/>
                <w:szCs w:val="24"/>
                <w:lang w:eastAsia="zh-CN"/>
              </w:rPr>
              <w:t xml:space="preserve">r </w:t>
            </w:r>
            <w:r>
              <w:rPr>
                <w:rFonts w:hint="eastAsia" w:ascii="Arial" w:hAnsi="Arial" w:eastAsia="宋体"/>
                <w:sz w:val="18"/>
                <w:szCs w:val="24"/>
                <w:lang w:eastAsia="zh-CN"/>
              </w:rPr>
              <w:t xml:space="preserve">supporting </w:t>
            </w:r>
            <w:r>
              <w:rPr>
                <w:rFonts w:ascii="Arial" w:hAnsi="Arial" w:eastAsia="宋体"/>
                <w:sz w:val="18"/>
                <w:szCs w:val="24"/>
                <w:lang w:eastAsia="zh-CN"/>
              </w:rPr>
              <w:t xml:space="preserve">extended paging DRX cycle </w:t>
            </w:r>
            <w:r>
              <w:rPr>
                <w:rFonts w:hint="eastAsia" w:ascii="Arial" w:hAnsi="Arial" w:eastAsia="宋体"/>
                <w:sz w:val="18"/>
                <w:szCs w:val="24"/>
                <w:lang w:eastAsia="zh-CN"/>
              </w:rPr>
              <w:t>beyond</w:t>
            </w:r>
            <w:r>
              <w:rPr>
                <w:rFonts w:ascii="Arial" w:hAnsi="Arial" w:eastAsia="宋体"/>
                <w:sz w:val="18"/>
                <w:szCs w:val="24"/>
                <w:lang w:eastAsia="zh-CN"/>
              </w:rPr>
              <w:t xml:space="preserve"> 10.24s to maximizing the battery lifetime of Redcap UEs.</w:t>
            </w:r>
          </w:p>
          <w:p>
            <w:pPr>
              <w:spacing w:before="60" w:after="0"/>
              <w:rPr>
                <w:rFonts w:ascii="Arial" w:hAnsi="Arial" w:eastAsia="宋体"/>
                <w:sz w:val="18"/>
                <w:szCs w:val="24"/>
                <w:lang w:eastAsia="zh-CN"/>
              </w:rPr>
            </w:pPr>
            <w:r>
              <w:rPr>
                <w:rFonts w:ascii="Arial" w:hAnsi="Arial" w:eastAsia="宋体"/>
                <w:sz w:val="18"/>
                <w:szCs w:val="24"/>
                <w:lang w:eastAsia="zh-CN"/>
              </w:rPr>
              <w:t xml:space="preserve">As it was mentioned above, </w:t>
            </w:r>
            <w:r>
              <w:rPr>
                <w:rFonts w:hint="eastAsia" w:ascii="Arial" w:hAnsi="Arial" w:eastAsia="宋体"/>
                <w:sz w:val="18"/>
                <w:szCs w:val="24"/>
                <w:lang w:eastAsia="zh-CN"/>
              </w:rPr>
              <w:t xml:space="preserve">there is potential impact due to the </w:t>
            </w:r>
            <w:r>
              <w:rPr>
                <w:rFonts w:ascii="Arial" w:hAnsi="Arial" w:eastAsia="宋体"/>
                <w:sz w:val="18"/>
                <w:szCs w:val="24"/>
                <w:lang w:eastAsia="zh-CN"/>
              </w:rPr>
              <w:t>NAS retransmission</w:t>
            </w:r>
            <w:r>
              <w:rPr>
                <w:rFonts w:hint="eastAsia" w:ascii="Arial" w:hAnsi="Arial" w:eastAsia="宋体"/>
                <w:sz w:val="18"/>
                <w:szCs w:val="24"/>
                <w:lang w:eastAsia="zh-CN"/>
              </w:rPr>
              <w:t xml:space="preserve"> time limitation,</w:t>
            </w:r>
            <w:r>
              <w:rPr>
                <w:rFonts w:ascii="Arial" w:hAnsi="Arial" w:eastAsia="宋体"/>
                <w:sz w:val="18"/>
                <w:szCs w:val="24"/>
                <w:lang w:eastAsia="zh-CN"/>
              </w:rPr>
              <w:t>we think the upper boundary can be further studied.</w:t>
            </w:r>
          </w:p>
          <w:p>
            <w:pPr>
              <w:spacing w:before="60" w:after="0"/>
              <w:rPr>
                <w:rFonts w:ascii="Arial" w:hAnsi="Arial" w:eastAsia="宋体"/>
                <w:sz w:val="18"/>
                <w:szCs w:val="24"/>
                <w:lang w:eastAsia="zh-CN"/>
              </w:rPr>
            </w:pPr>
            <w:r>
              <w:rPr>
                <w:rFonts w:ascii="Arial" w:hAnsi="Arial" w:eastAsia="宋体"/>
                <w:sz w:val="18"/>
                <w:szCs w:val="24"/>
                <w:lang w:eastAsia="zh-CN"/>
              </w:rPr>
              <w:t>Note that the 5G NAS timer values has been extended beyond 30s (R2-1903003_C1-191389).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We can consider 10.24s as a starting point because it has no additional SA/CT impact.</w:t>
            </w:r>
          </w:p>
          <w:p>
            <w:pPr>
              <w:spacing w:before="60" w:after="0"/>
              <w:rPr>
                <w:rFonts w:ascii="Arial" w:hAnsi="Arial" w:eastAsia="宋体"/>
                <w:sz w:val="18"/>
                <w:szCs w:val="24"/>
                <w:lang w:eastAsia="zh-CN"/>
              </w:rPr>
            </w:pPr>
            <w:r>
              <w:rPr>
                <w:rFonts w:ascii="Arial" w:hAnsi="Arial" w:eastAsia="宋体"/>
                <w:sz w:val="18"/>
                <w:szCs w:val="24"/>
                <w:lang w:eastAsia="zh-CN"/>
              </w:rPr>
              <w:t xml:space="preserve">However, RRC_INACTIVE state could help UE to reduce CP latency and improve the small data transmission efficiency after Rel-17 small data is available. If only eDRX period up to 10.24 s is supported for RRC_INACTIVE, the UE cannot benefit at the same time of long eDRX period power consumption gain and small data transmission efficiency gain. </w:t>
            </w:r>
          </w:p>
          <w:p>
            <w:pPr>
              <w:spacing w:before="60" w:after="0"/>
              <w:rPr>
                <w:rFonts w:ascii="Arial" w:hAnsi="Arial" w:eastAsia="宋体"/>
                <w:sz w:val="18"/>
                <w:szCs w:val="24"/>
                <w:lang w:eastAsia="zh-CN"/>
              </w:rPr>
            </w:pPr>
            <w:r>
              <w:rPr>
                <w:rFonts w:ascii="Arial" w:hAnsi="Arial" w:eastAsia="宋体"/>
                <w:sz w:val="18"/>
                <w:szCs w:val="24"/>
                <w:lang w:eastAsia="zh-CN"/>
              </w:rPr>
              <w:t>Thus we think it is worth studying the possibility of introducing longer eDRX period for RRC_INACTIVE state (exceeding 10.24s).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530" w:type="dxa"/>
          </w:tcPr>
          <w:p>
            <w:pPr>
              <w:spacing w:before="60" w:after="0"/>
              <w:rPr>
                <w:rFonts w:ascii="Arial" w:hAnsi="Arial" w:eastAsia="宋体"/>
                <w:sz w:val="18"/>
                <w:szCs w:val="24"/>
                <w:lang w:eastAsia="zh-CN"/>
              </w:rPr>
            </w:pPr>
            <w:r>
              <w:rPr>
                <w:rFonts w:hint="eastAsia" w:ascii="Arial" w:hAnsi="Arial" w:eastAsia="宋体"/>
                <w:sz w:val="18"/>
                <w:szCs w:val="24"/>
                <w:lang w:eastAsia="zh-CN"/>
              </w:rPr>
              <w:t>W</w:t>
            </w:r>
            <w:r>
              <w:rPr>
                <w:rFonts w:ascii="Arial" w:hAnsi="Arial" w:eastAsia="宋体"/>
                <w:sz w:val="18"/>
                <w:szCs w:val="24"/>
                <w:lang w:eastAsia="zh-CN"/>
              </w:rPr>
              <w:t>e are fine with the first part of this proposal. Besides, we think the use case for the DRX cycle &gt; 10.24s should be further identified. Thus, we think the FFS part can be considered as:</w:t>
            </w:r>
          </w:p>
          <w:p>
            <w:pPr>
              <w:spacing w:before="60" w:after="0"/>
              <w:rPr>
                <w:rFonts w:ascii="Arial" w:hAnsi="Arial" w:eastAsia="宋体"/>
                <w:sz w:val="18"/>
                <w:szCs w:val="24"/>
                <w:lang w:eastAsia="zh-CN"/>
              </w:rPr>
            </w:pPr>
            <w:r>
              <w:rPr>
                <w:rFonts w:hint="eastAsia" w:ascii="Arial" w:hAnsi="Arial" w:eastAsia="宋体"/>
                <w:b/>
                <w:sz w:val="18"/>
                <w:szCs w:val="24"/>
                <w:lang w:eastAsia="zh-CN"/>
              </w:rPr>
              <w:t xml:space="preserve">FFS on the </w:t>
            </w:r>
            <w:r>
              <w:rPr>
                <w:rFonts w:ascii="Arial" w:hAnsi="Arial" w:eastAsia="宋体"/>
                <w:b/>
                <w:color w:val="FF0000"/>
                <w:sz w:val="18"/>
                <w:szCs w:val="24"/>
                <w:u w:val="single"/>
                <w:lang w:eastAsia="zh-CN"/>
              </w:rPr>
              <w:t>use cases,</w:t>
            </w:r>
            <w:r>
              <w:rPr>
                <w:rFonts w:ascii="Arial" w:hAnsi="Arial" w:eastAsia="宋体"/>
                <w:b/>
                <w:sz w:val="18"/>
                <w:szCs w:val="24"/>
                <w:lang w:eastAsia="zh-CN"/>
              </w:rPr>
              <w:t xml:space="preserve"> </w:t>
            </w:r>
            <w:r>
              <w:rPr>
                <w:rFonts w:hint="eastAsia" w:ascii="Arial" w:hAnsi="Arial" w:eastAsia="宋体"/>
                <w:b/>
                <w:sz w:val="18"/>
                <w:szCs w:val="24"/>
                <w:lang w:eastAsia="zh-CN"/>
              </w:rPr>
              <w:t>performance and complexity of further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Intel</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As mentioned in CT1 LS, more than 10.24s will have impact on NAS retransmission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Fujitsu</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Theme="minorEastAsia"/>
                <w:sz w:val="18"/>
                <w:szCs w:val="24"/>
                <w:lang w:eastAsia="ko-KR"/>
              </w:rPr>
              <w:t>LG</w:t>
            </w:r>
          </w:p>
        </w:tc>
        <w:tc>
          <w:tcPr>
            <w:tcW w:w="1719" w:type="dxa"/>
          </w:tcPr>
          <w:p>
            <w:pPr>
              <w:spacing w:before="60" w:after="0"/>
              <w:rPr>
                <w:rFonts w:ascii="Arial" w:hAnsi="Arial" w:eastAsia="宋体"/>
                <w:sz w:val="18"/>
                <w:szCs w:val="24"/>
                <w:lang w:eastAsia="zh-CN"/>
              </w:rPr>
            </w:pPr>
            <w:r>
              <w:rPr>
                <w:rFonts w:hint="eastAsia" w:ascii="Arial" w:hAnsi="Arial" w:eastAsiaTheme="minorEastAsia"/>
                <w:sz w:val="18"/>
                <w:szCs w:val="24"/>
                <w:lang w:eastAsia="ko-KR"/>
              </w:rPr>
              <w:t>Agree</w:t>
            </w:r>
          </w:p>
        </w:tc>
        <w:tc>
          <w:tcPr>
            <w:tcW w:w="6530" w:type="dxa"/>
          </w:tcPr>
          <w:p>
            <w:pPr>
              <w:spacing w:before="60" w:after="0"/>
              <w:rPr>
                <w:rFonts w:ascii="Arial" w:hAnsi="Arial" w:eastAsia="宋体"/>
                <w:sz w:val="18"/>
                <w:szCs w:val="24"/>
                <w:lang w:eastAsia="zh-CN"/>
              </w:rPr>
            </w:pPr>
            <w:r>
              <w:rPr>
                <w:rFonts w:ascii="Arial" w:hAnsi="Arial" w:eastAsiaTheme="minorEastAsia"/>
                <w:sz w:val="18"/>
                <w:szCs w:val="24"/>
                <w:lang w:eastAsia="ko-KR"/>
              </w:rPr>
              <w:t xml:space="preserve">A UE in RRC_INACTIVE is in CM_CONNECTED. We think it’s better to transit to the Idle mode for power saving rather than supporting longer(&gt;10.24s)  eDRX cycles.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top"/>
          </w:tcPr>
          <w:p>
            <w:pPr>
              <w:spacing w:before="60" w:after="0"/>
              <w:rPr>
                <w:rFonts w:hint="eastAsia" w:ascii="Arial" w:hAnsi="Arial" w:eastAsia="宋体" w:cs="Times New Roman"/>
                <w:sz w:val="18"/>
                <w:szCs w:val="24"/>
                <w:lang w:val="en-GB" w:eastAsia="ko-KR" w:bidi="ar-SA"/>
              </w:rPr>
            </w:pPr>
            <w:r>
              <w:rPr>
                <w:rFonts w:hint="eastAsia" w:ascii="Arial" w:hAnsi="Arial" w:eastAsia="宋体"/>
                <w:sz w:val="18"/>
                <w:szCs w:val="24"/>
                <w:lang w:val="en-US" w:eastAsia="zh-CN"/>
              </w:rPr>
              <w:t>ZTE</w:t>
            </w:r>
          </w:p>
        </w:tc>
        <w:tc>
          <w:tcPr>
            <w:tcW w:w="1719" w:type="dxa"/>
            <w:vAlign w:val="top"/>
          </w:tcPr>
          <w:p>
            <w:pPr>
              <w:spacing w:before="60" w:after="0"/>
              <w:rPr>
                <w:rFonts w:hint="eastAsia" w:ascii="Arial" w:hAnsi="Arial" w:eastAsia="宋体" w:cs="Times New Roman"/>
                <w:sz w:val="18"/>
                <w:szCs w:val="24"/>
                <w:lang w:val="en-GB" w:eastAsia="ko-KR" w:bidi="ar-SA"/>
              </w:rPr>
            </w:pPr>
            <w:r>
              <w:rPr>
                <w:rFonts w:hint="eastAsia" w:ascii="Arial" w:hAnsi="Arial" w:eastAsia="宋体"/>
                <w:sz w:val="18"/>
                <w:szCs w:val="24"/>
                <w:lang w:val="en-US" w:eastAsia="zh-CN"/>
              </w:rPr>
              <w:t>Agree</w:t>
            </w:r>
          </w:p>
        </w:tc>
        <w:tc>
          <w:tcPr>
            <w:tcW w:w="6530" w:type="dxa"/>
            <w:vAlign w:val="top"/>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In eMTC connected to 5GC, on top of eDRX for RRC IDLE, RRC_INACTIVE UE configured with eDRX monitor paging occasion according to following rule [36.304]:</w:t>
            </w:r>
          </w:p>
          <w:p>
            <w:pPr>
              <w:numPr>
                <w:ilvl w:val="1"/>
                <w:numId w:val="6"/>
              </w:numPr>
              <w:spacing w:before="60" w:after="0"/>
              <w:ind w:left="840" w:leftChars="0" w:hanging="420" w:firstLineChars="0"/>
              <w:rPr>
                <w:rFonts w:hint="default" w:ascii="Arial" w:hAnsi="Arial" w:eastAsia="宋体" w:cs="Times New Roman"/>
                <w:sz w:val="18"/>
                <w:szCs w:val="24"/>
                <w:lang w:val="en-US" w:eastAsia="zh-CN"/>
              </w:rPr>
            </w:pPr>
            <w:r>
              <w:rPr>
                <w:rFonts w:hint="eastAsia" w:ascii="Arial" w:hAnsi="Arial" w:eastAsia="宋体" w:cs="Times New Roman"/>
                <w:sz w:val="18"/>
                <w:szCs w:val="24"/>
                <w:lang w:val="en-US" w:eastAsia="zh-CN"/>
              </w:rPr>
              <w:t xml:space="preserve">With PTW: monitor paging based on shortest of default paging cycle, UE specific paging cycle, and RAN paging cycle. (except the case eDRX cycle = 5.12s where T=5.12). </w:t>
            </w:r>
            <w:r>
              <w:rPr>
                <w:rFonts w:hint="eastAsia" w:ascii="Arial" w:hAnsi="Arial" w:eastAsia="宋体"/>
                <w:sz w:val="18"/>
                <w:szCs w:val="24"/>
                <w:lang w:val="en-US" w:eastAsia="zh-CN"/>
              </w:rPr>
              <w:t xml:space="preserve">The PTW concept for RRC_INACTIVE is same as RRC_IDLE. </w:t>
            </w:r>
          </w:p>
          <w:p>
            <w:pPr>
              <w:numPr>
                <w:ilvl w:val="1"/>
                <w:numId w:val="6"/>
              </w:numPr>
              <w:spacing w:before="60" w:after="0"/>
              <w:ind w:left="840" w:leftChars="0" w:hanging="420" w:firstLineChars="0"/>
              <w:rPr>
                <w:rFonts w:hint="default" w:ascii="Arial" w:hAnsi="Arial" w:eastAsia="宋体"/>
                <w:sz w:val="18"/>
                <w:szCs w:val="24"/>
                <w:lang w:val="en-US" w:eastAsia="zh-CN"/>
              </w:rPr>
            </w:pPr>
            <w:r>
              <w:rPr>
                <w:rFonts w:hint="eastAsia" w:ascii="Arial" w:hAnsi="Arial" w:eastAsia="宋体" w:cs="Times New Roman"/>
                <w:sz w:val="18"/>
                <w:szCs w:val="24"/>
                <w:lang w:val="en-US" w:eastAsia="zh-CN"/>
              </w:rPr>
              <w:t>Outside PTW: monitor paging based on RAN paging cycle which is extended up to 10.24s.</w:t>
            </w:r>
          </w:p>
          <w:p>
            <w:pPr>
              <w:numPr>
                <w:ilvl w:val="0"/>
                <w:numId w:val="0"/>
              </w:numPr>
              <w:spacing w:before="60" w:after="0"/>
              <w:ind w:leftChars="0"/>
              <w:rPr>
                <w:rFonts w:hint="default" w:ascii="Arial" w:hAnsi="Arial" w:eastAsia="宋体"/>
                <w:sz w:val="18"/>
                <w:szCs w:val="24"/>
                <w:lang w:val="en-US" w:eastAsia="zh-CN"/>
              </w:rPr>
            </w:pPr>
            <w:r>
              <w:rPr>
                <w:rFonts w:hint="eastAsia" w:ascii="Arial" w:hAnsi="Arial" w:eastAsia="宋体"/>
                <w:sz w:val="18"/>
                <w:szCs w:val="24"/>
                <w:lang w:val="en-US" w:eastAsia="zh-CN"/>
              </w:rPr>
              <w:t>RAN paging cycle is extended only up to 10.24s is due to the NAS re-transmission time limitation. We understand the eDRX cycle for RRC_INACTIVE is actually implemented as the extended RAN paging cycle.</w:t>
            </w:r>
          </w:p>
          <w:p>
            <w:pPr>
              <w:numPr>
                <w:ilvl w:val="0"/>
                <w:numId w:val="0"/>
              </w:numPr>
              <w:spacing w:before="60" w:after="0"/>
              <w:ind w:left="0" w:leftChars="0" w:firstLine="0" w:firstLineChars="0"/>
              <w:rPr>
                <w:rFonts w:ascii="Arial" w:hAnsi="Arial" w:eastAsia="宋体" w:cs="Times New Roman"/>
                <w:sz w:val="18"/>
                <w:szCs w:val="24"/>
                <w:lang w:val="en-GB" w:eastAsia="ko-KR" w:bidi="ar-SA"/>
              </w:rPr>
            </w:pPr>
            <w:r>
              <w:rPr>
                <w:rFonts w:hint="eastAsia" w:ascii="Arial" w:hAnsi="Arial" w:eastAsia="宋体"/>
                <w:sz w:val="18"/>
                <w:szCs w:val="24"/>
                <w:lang w:val="en-US" w:eastAsia="zh-CN"/>
              </w:rPr>
              <w:t>To extend this eDRX cycle (extended RAN paging cycle) for RRC_INACTIVE above 10.24s should take the NAS re-transmission limitation into consideration and SA/CT WG should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top"/>
          </w:tcPr>
          <w:p>
            <w:pPr>
              <w:spacing w:before="60" w:after="0"/>
              <w:rPr>
                <w:rFonts w:hint="eastAsia" w:ascii="Times New Roman" w:hAnsi="Times New Roman" w:eastAsia="宋体" w:cs="Times New Roman"/>
                <w:sz w:val="20"/>
                <w:szCs w:val="20"/>
                <w:lang w:val="en-US" w:eastAsia="zh-CN"/>
              </w:rPr>
            </w:pPr>
          </w:p>
        </w:tc>
        <w:tc>
          <w:tcPr>
            <w:tcW w:w="1719" w:type="dxa"/>
            <w:vAlign w:val="top"/>
          </w:tcPr>
          <w:p>
            <w:pPr>
              <w:spacing w:before="60" w:after="0"/>
              <w:rPr>
                <w:rFonts w:hint="eastAsia" w:eastAsia="宋体" w:cs="Times New Roman"/>
                <w:sz w:val="20"/>
                <w:szCs w:val="20"/>
                <w:lang w:val="en-US" w:eastAsia="zh-CN"/>
              </w:rPr>
            </w:pPr>
          </w:p>
        </w:tc>
        <w:tc>
          <w:tcPr>
            <w:tcW w:w="6530" w:type="dxa"/>
            <w:vAlign w:val="top"/>
          </w:tcPr>
          <w:p>
            <w:pPr>
              <w:numPr>
                <w:ilvl w:val="0"/>
                <w:numId w:val="0"/>
              </w:numPr>
              <w:spacing w:before="60" w:after="0"/>
              <w:ind w:left="0" w:leftChars="0" w:firstLine="0" w:firstLineChars="0"/>
              <w:rPr>
                <w:rFonts w:hint="eastAsia" w:ascii="Arial" w:hAnsi="Arial" w:eastAsia="宋体"/>
                <w:sz w:val="18"/>
                <w:szCs w:val="24"/>
                <w:lang w:val="en-US" w:eastAsia="zh-CN"/>
              </w:rPr>
            </w:pPr>
          </w:p>
        </w:tc>
      </w:tr>
    </w:tbl>
    <w:p>
      <w:pPr>
        <w:spacing w:before="60" w:after="0"/>
        <w:ind w:left="1259" w:hanging="1259"/>
        <w:rPr>
          <w:rFonts w:ascii="Arial" w:hAnsi="Arial" w:eastAsia="宋体"/>
          <w:b/>
          <w:szCs w:val="24"/>
          <w:lang w:eastAsia="zh-CN"/>
        </w:rPr>
      </w:pPr>
    </w:p>
    <w:p>
      <w:pPr>
        <w:spacing w:before="240" w:after="240"/>
        <w:jc w:val="both"/>
        <w:rPr>
          <w:rFonts w:ascii="Arial" w:hAnsi="Arial" w:eastAsia="宋体"/>
          <w:szCs w:val="24"/>
          <w:lang w:eastAsia="zh-CN"/>
        </w:rPr>
      </w:pPr>
      <w:r>
        <w:rPr>
          <w:rFonts w:hint="eastAsia" w:ascii="Arial" w:hAnsi="Arial" w:eastAsia="宋体"/>
          <w:szCs w:val="24"/>
          <w:lang w:eastAsia="zh-CN"/>
        </w:rPr>
        <w:t>For the case of idle, companies seem more willing to study even further extension of the cycle range (e.g., see P3 in [3], and P4 in [5], etc.). It seems possible to collect companies</w:t>
      </w:r>
      <w:r>
        <w:rPr>
          <w:rFonts w:ascii="Arial" w:hAnsi="Arial" w:eastAsia="宋体"/>
          <w:szCs w:val="24"/>
          <w:lang w:eastAsia="zh-CN"/>
        </w:rPr>
        <w:t>’</w:t>
      </w:r>
      <w:r>
        <w:rPr>
          <w:rFonts w:hint="eastAsia" w:ascii="Arial" w:hAnsi="Arial" w:eastAsia="宋体"/>
          <w:szCs w:val="24"/>
          <w:lang w:eastAsia="zh-CN"/>
        </w:rPr>
        <w:t xml:space="preserve"> views on the following proposal. </w:t>
      </w:r>
    </w:p>
    <w:p>
      <w:pPr>
        <w:spacing w:before="60" w:after="0"/>
        <w:ind w:left="1259" w:hanging="1259"/>
        <w:rPr>
          <w:rFonts w:ascii="Arial" w:hAnsi="Arial" w:eastAsia="宋体"/>
          <w:b/>
          <w:szCs w:val="24"/>
          <w:lang w:eastAsia="zh-CN"/>
        </w:rPr>
      </w:pPr>
      <w:r>
        <w:rPr>
          <w:rFonts w:hint="eastAsia" w:ascii="Arial" w:hAnsi="Arial" w:eastAsia="宋体"/>
          <w:b/>
          <w:szCs w:val="24"/>
          <w:lang w:eastAsia="zh-CN"/>
        </w:rPr>
        <w:t>Proposal D</w:t>
      </w:r>
      <w:r>
        <w:rPr>
          <w:rFonts w:hint="eastAsia" w:ascii="Arial" w:hAnsi="Arial" w:eastAsia="宋体"/>
          <w:b/>
          <w:szCs w:val="24"/>
          <w:lang w:eastAsia="zh-CN"/>
        </w:rPr>
        <w:tab/>
      </w:r>
      <w:r>
        <w:rPr>
          <w:rFonts w:hint="eastAsia" w:ascii="Arial" w:hAnsi="Arial" w:eastAsia="宋体"/>
          <w:b/>
          <w:szCs w:val="24"/>
          <w:lang w:eastAsia="zh-CN"/>
        </w:rPr>
        <w:t xml:space="preserve">For </w:t>
      </w:r>
      <w:r>
        <w:rPr>
          <w:rFonts w:ascii="Arial" w:hAnsi="Arial" w:eastAsia="宋体"/>
          <w:b/>
          <w:szCs w:val="24"/>
          <w:lang w:eastAsia="zh-CN"/>
        </w:rPr>
        <w:t>RRC_IDLE</w:t>
      </w:r>
      <w:r>
        <w:rPr>
          <w:rFonts w:hint="eastAsia" w:ascii="Arial" w:hAnsi="Arial" w:eastAsia="宋体"/>
          <w:b/>
          <w:szCs w:val="24"/>
          <w:lang w:eastAsia="zh-CN"/>
        </w:rPr>
        <w:t xml:space="preserve">, the DRX cycle is extended to 2621.44s as baseline.  </w:t>
      </w:r>
    </w:p>
    <w:p>
      <w:pPr>
        <w:spacing w:before="60" w:after="0"/>
        <w:ind w:left="1259" w:hanging="1259"/>
        <w:rPr>
          <w:rFonts w:ascii="Arial" w:hAnsi="Arial" w:eastAsia="宋体"/>
          <w:szCs w:val="24"/>
          <w:lang w:eastAsia="zh-CN"/>
        </w:rPr>
      </w:pPr>
    </w:p>
    <w:p>
      <w:pPr>
        <w:spacing w:before="60" w:after="0"/>
        <w:ind w:left="1259" w:hanging="1259"/>
        <w:rPr>
          <w:rFonts w:ascii="Arial" w:hAnsi="Arial" w:eastAsia="宋体"/>
          <w:szCs w:val="24"/>
          <w:lang w:eastAsia="zh-CN"/>
        </w:rPr>
      </w:pPr>
      <w:r>
        <w:rPr>
          <w:rFonts w:hint="eastAsia" w:ascii="Arial" w:hAnsi="Arial" w:eastAsia="宋体"/>
          <w:szCs w:val="24"/>
          <w:lang w:eastAsia="zh-CN"/>
        </w:rPr>
        <w:t>Please insert your views and comments to Proposal D in the table below.</w:t>
      </w:r>
    </w:p>
    <w:p>
      <w:pPr>
        <w:spacing w:before="60" w:after="0"/>
        <w:ind w:left="1259" w:hanging="1259"/>
        <w:jc w:val="center"/>
        <w:rPr>
          <w:rFonts w:ascii="Arial" w:hAnsi="Arial" w:eastAsia="宋体"/>
          <w:szCs w:val="24"/>
          <w:lang w:eastAsia="zh-CN"/>
        </w:rPr>
      </w:pPr>
    </w:p>
    <w:p>
      <w:pPr>
        <w:spacing w:before="60" w:after="0"/>
        <w:ind w:left="1259" w:hanging="1259"/>
        <w:jc w:val="center"/>
        <w:rPr>
          <w:rFonts w:ascii="Arial" w:hAnsi="Arial" w:eastAsia="宋体"/>
          <w:szCs w:val="24"/>
          <w:lang w:eastAsia="zh-CN"/>
        </w:rPr>
      </w:pPr>
      <w:r>
        <w:rPr>
          <w:rFonts w:hint="eastAsia" w:ascii="Arial" w:hAnsi="Arial" w:eastAsia="宋体"/>
          <w:szCs w:val="24"/>
          <w:lang w:eastAsia="zh-CN"/>
        </w:rPr>
        <w:t>Table 4</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719"/>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71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530"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Disagree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We don’t see any of the three target RedCap use cases can have extra long eDRX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This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OPPO</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Disagree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prefer to have a unified solution for both RRC_IDLE and RRC_INACTIVE RedCap UEs, i.e. to extend DRX cycle up to 10.24s as baseline. This can minimize the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Lenovo</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For UE in IDLE mode, it is power saving if the DRX cycle is extended to 2621.44s, and we cann’t exclud the case that RedCap UE in IDLE mode could have a DRX cycle longer than 10.24s.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Can be the baseline – needs to be discussed further whether there are any technical constraints which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Convida</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This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Apple</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There could be redcap UE types which do not need INACTIVE mode of operation as much, but require higher power savings.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Sequans</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Disagree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Prefer to have 10.24s as baseline, but higher values should be explored in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Samsung</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We have assumed that the power saving performance achieved in RedCap has to be at least on a par with LTE eDRX. If not, NR RedCap would be insufficiently competitive, e.g. against LTE.</w:t>
            </w:r>
          </w:p>
          <w:p>
            <w:pPr>
              <w:spacing w:before="60" w:after="0"/>
              <w:rPr>
                <w:rFonts w:ascii="Arial" w:hAnsi="Arial" w:eastAsia="宋体"/>
                <w:sz w:val="18"/>
                <w:szCs w:val="24"/>
                <w:lang w:eastAsia="zh-CN"/>
              </w:rPr>
            </w:pPr>
            <w:r>
              <w:rPr>
                <w:rFonts w:ascii="Arial" w:hAnsi="Arial" w:eastAsia="宋体"/>
                <w:sz w:val="18"/>
                <w:szCs w:val="24"/>
                <w:lang w:eastAsia="zh-CN"/>
              </w:rPr>
              <w:t xml:space="preserve">We have already possessed LTE eDRX solutions to support such long cycles, and we can easily borrow them for RedCap, possibly with minor updates.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W</w:t>
            </w:r>
            <w:r>
              <w:rPr>
                <w:rFonts w:hint="eastAsia" w:ascii="Arial" w:hAnsi="Arial" w:eastAsia="宋体"/>
                <w:sz w:val="18"/>
                <w:szCs w:val="24"/>
                <w:lang w:eastAsia="zh-CN"/>
              </w:rPr>
              <w:t xml:space="preserve">e are postive to extend for idle case the drx cycle to 2621.44s. </w:t>
            </w:r>
            <w:r>
              <w:rPr>
                <w:rFonts w:ascii="Arial" w:hAnsi="Arial" w:eastAsia="宋体"/>
                <w:sz w:val="18"/>
                <w:szCs w:val="24"/>
                <w:lang w:eastAsia="zh-CN"/>
              </w:rPr>
              <w:t>In current 5GC spec, extended DRX parameters have already been ‎introduced in Registration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Xiaomi</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Disag</w:t>
            </w:r>
            <w:r>
              <w:rPr>
                <w:rFonts w:ascii="Arial" w:hAnsi="Arial" w:eastAsia="宋体"/>
                <w:sz w:val="18"/>
                <w:szCs w:val="24"/>
                <w:lang w:eastAsia="zh-CN"/>
              </w:rPr>
              <w:t>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As it was mentioned above, </w:t>
            </w:r>
            <w:r>
              <w:rPr>
                <w:rFonts w:hint="eastAsia" w:ascii="Arial" w:hAnsi="Arial" w:eastAsia="宋体"/>
                <w:sz w:val="18"/>
                <w:szCs w:val="24"/>
                <w:lang w:eastAsia="zh-CN"/>
              </w:rPr>
              <w:t xml:space="preserve">there is potential impact due to the </w:t>
            </w:r>
            <w:r>
              <w:rPr>
                <w:rFonts w:ascii="Arial" w:hAnsi="Arial" w:eastAsia="宋体"/>
                <w:sz w:val="18"/>
                <w:szCs w:val="24"/>
                <w:lang w:eastAsia="zh-CN"/>
              </w:rPr>
              <w:t>NAS retransmission</w:t>
            </w:r>
            <w:r>
              <w:rPr>
                <w:rFonts w:hint="eastAsia" w:ascii="Arial" w:hAnsi="Arial" w:eastAsia="宋体"/>
                <w:sz w:val="18"/>
                <w:szCs w:val="24"/>
                <w:lang w:eastAsia="zh-CN"/>
              </w:rPr>
              <w:t xml:space="preserve"> time limitation,</w:t>
            </w:r>
            <w:r>
              <w:rPr>
                <w:rFonts w:ascii="Arial" w:hAnsi="Arial" w:eastAsia="宋体"/>
                <w:sz w:val="18"/>
                <w:szCs w:val="24"/>
                <w:lang w:eastAsia="zh-CN"/>
              </w:rPr>
              <w:t>we think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530" w:type="dxa"/>
          </w:tcPr>
          <w:p>
            <w:pPr>
              <w:spacing w:before="60" w:after="0"/>
              <w:rPr>
                <w:rFonts w:ascii="Arial" w:hAnsi="Arial" w:eastAsia="宋体"/>
                <w:sz w:val="18"/>
                <w:szCs w:val="24"/>
                <w:lang w:eastAsia="zh-CN"/>
              </w:rPr>
            </w:pPr>
            <w:r>
              <w:rPr>
                <w:rFonts w:hint="eastAsia" w:ascii="Arial" w:hAnsi="Arial" w:eastAsia="宋体"/>
                <w:sz w:val="18"/>
                <w:szCs w:val="24"/>
                <w:lang w:eastAsia="zh-CN"/>
              </w:rPr>
              <w:t>F</w:t>
            </w:r>
            <w:r>
              <w:rPr>
                <w:rFonts w:ascii="Arial" w:hAnsi="Arial" w:eastAsia="宋体"/>
                <w:sz w:val="18"/>
                <w:szCs w:val="24"/>
                <w:lang w:eastAsia="zh-CN"/>
              </w:rPr>
              <w:t>or some industry sensors, they have mainly mobile originated traffic and have low latency sensitivity  for the downlink traffic. A long eDRX period is beneficial to UE’s power saving. In addition, 5GC has supported eMTC with 2621.44s eDRX period, so there is no additional work for CN to support this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71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D</w:t>
            </w:r>
            <w:r>
              <w:rPr>
                <w:rFonts w:ascii="Arial" w:hAnsi="Arial" w:eastAsia="宋体"/>
                <w:sz w:val="18"/>
                <w:szCs w:val="24"/>
                <w:lang w:eastAsia="zh-CN"/>
              </w:rPr>
              <w:t>isagree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We should have the unified design for idle and inactive mode. Similar as the above Question, we we think the use case for the DRX cycle &gt; 10.24s should be further identified. Thus, we think whether to further extend DRX cycle &gt;10.24 needs further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Intel</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This can be the baseline, especailly considering it has been supported in 5GC, and should be supported by 5G 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Fujitsu</w:t>
            </w:r>
          </w:p>
        </w:tc>
        <w:tc>
          <w:tcPr>
            <w:tcW w:w="171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530" w:type="dxa"/>
          </w:tcPr>
          <w:p>
            <w:pPr>
              <w:spacing w:before="60" w:after="0"/>
              <w:rPr>
                <w:rFonts w:ascii="Arial" w:hAnsi="Arial" w:eastAsia="宋体"/>
                <w:sz w:val="18"/>
                <w:szCs w:val="24"/>
                <w:lang w:eastAsia="zh-CN"/>
              </w:rPr>
            </w:pPr>
            <w:r>
              <w:rPr>
                <w:rFonts w:ascii="Arial" w:hAnsi="Arial" w:eastAsia="宋体"/>
                <w:sz w:val="18"/>
                <w:szCs w:val="24"/>
                <w:lang w:eastAsia="zh-CN"/>
              </w:rPr>
              <w:t>This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Theme="minorEastAsia"/>
                <w:sz w:val="18"/>
                <w:szCs w:val="24"/>
                <w:lang w:eastAsia="ko-KR"/>
              </w:rPr>
              <w:t>LG</w:t>
            </w:r>
          </w:p>
        </w:tc>
        <w:tc>
          <w:tcPr>
            <w:tcW w:w="1719" w:type="dxa"/>
          </w:tcPr>
          <w:p>
            <w:pPr>
              <w:spacing w:before="60" w:after="0"/>
              <w:rPr>
                <w:rFonts w:ascii="Arial" w:hAnsi="Arial" w:eastAsia="宋体"/>
                <w:sz w:val="18"/>
                <w:szCs w:val="24"/>
                <w:lang w:eastAsia="zh-CN"/>
              </w:rPr>
            </w:pPr>
            <w:r>
              <w:rPr>
                <w:rFonts w:ascii="Arial" w:hAnsi="Arial" w:eastAsiaTheme="minorEastAsia"/>
                <w:sz w:val="18"/>
                <w:szCs w:val="24"/>
                <w:lang w:eastAsia="ko-KR"/>
              </w:rPr>
              <w:t>Disagree</w:t>
            </w:r>
          </w:p>
        </w:tc>
        <w:tc>
          <w:tcPr>
            <w:tcW w:w="6530" w:type="dxa"/>
          </w:tcPr>
          <w:p>
            <w:pPr>
              <w:spacing w:before="60" w:after="0"/>
              <w:rPr>
                <w:rFonts w:ascii="Arial" w:hAnsi="Arial" w:eastAsia="宋体"/>
                <w:sz w:val="18"/>
                <w:szCs w:val="24"/>
                <w:lang w:eastAsia="zh-CN"/>
              </w:rPr>
            </w:pPr>
            <w:r>
              <w:rPr>
                <w:rFonts w:ascii="Arial" w:hAnsi="Arial" w:eastAsiaTheme="minorEastAsia"/>
                <w:sz w:val="18"/>
                <w:szCs w:val="24"/>
                <w:lang w:eastAsia="ko-KR"/>
              </w:rPr>
              <w:t xml:space="preserve">Considering use case requirements, max.10.24s can be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top"/>
          </w:tcPr>
          <w:p>
            <w:pPr>
              <w:spacing w:before="60" w:after="0"/>
              <w:rPr>
                <w:rFonts w:hint="eastAsia" w:ascii="Arial" w:hAnsi="Arial" w:eastAsiaTheme="minorEastAsia"/>
                <w:sz w:val="18"/>
                <w:szCs w:val="24"/>
                <w:lang w:eastAsia="ko-KR"/>
              </w:rPr>
            </w:pPr>
            <w:r>
              <w:rPr>
                <w:rFonts w:hint="eastAsia" w:ascii="Arial" w:hAnsi="Arial" w:eastAsia="宋体"/>
                <w:sz w:val="18"/>
                <w:szCs w:val="24"/>
                <w:lang w:val="en-US" w:eastAsia="zh-CN"/>
              </w:rPr>
              <w:t>ZTE</w:t>
            </w:r>
          </w:p>
        </w:tc>
        <w:tc>
          <w:tcPr>
            <w:tcW w:w="1719" w:type="dxa"/>
            <w:vAlign w:val="top"/>
          </w:tcPr>
          <w:p>
            <w:pPr>
              <w:spacing w:before="60" w:after="0"/>
              <w:rPr>
                <w:rFonts w:ascii="Arial" w:hAnsi="Arial" w:eastAsiaTheme="minorEastAsia"/>
                <w:sz w:val="18"/>
                <w:szCs w:val="24"/>
                <w:lang w:eastAsia="ko-KR"/>
              </w:rPr>
            </w:pPr>
            <w:r>
              <w:rPr>
                <w:rFonts w:hint="eastAsia" w:ascii="Arial" w:hAnsi="Arial" w:eastAsia="宋体"/>
                <w:sz w:val="18"/>
                <w:szCs w:val="24"/>
                <w:lang w:val="en-US" w:eastAsia="zh-CN"/>
              </w:rPr>
              <w:t>agree</w:t>
            </w:r>
          </w:p>
        </w:tc>
        <w:tc>
          <w:tcPr>
            <w:tcW w:w="6530" w:type="dxa"/>
            <w:vAlign w:val="top"/>
          </w:tcPr>
          <w:p>
            <w:pPr>
              <w:spacing w:before="60" w:after="0"/>
              <w:rPr>
                <w:rFonts w:ascii="Arial" w:hAnsi="Arial" w:eastAsiaTheme="minorEastAsia"/>
                <w:sz w:val="18"/>
                <w:szCs w:val="24"/>
                <w:lang w:eastAsia="ko-KR"/>
              </w:rPr>
            </w:pPr>
            <w:r>
              <w:rPr>
                <w:rFonts w:hint="eastAsia" w:ascii="Arial" w:hAnsi="Arial" w:eastAsia="宋体"/>
                <w:sz w:val="18"/>
                <w:szCs w:val="24"/>
                <w:lang w:val="zh-CN" w:eastAsia="zh-CN"/>
              </w:rPr>
              <w:t>We are fine to support this, but this can be considered as second priority, if time budget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top"/>
          </w:tcPr>
          <w:p>
            <w:pPr>
              <w:spacing w:before="60" w:after="0"/>
              <w:rPr>
                <w:rFonts w:hint="eastAsia" w:ascii="Arial" w:hAnsi="Arial" w:eastAsia="宋体"/>
                <w:sz w:val="18"/>
                <w:szCs w:val="24"/>
                <w:lang w:val="en-US" w:eastAsia="zh-CN"/>
              </w:rPr>
            </w:pPr>
          </w:p>
        </w:tc>
        <w:tc>
          <w:tcPr>
            <w:tcW w:w="1719" w:type="dxa"/>
            <w:vAlign w:val="top"/>
          </w:tcPr>
          <w:p>
            <w:pPr>
              <w:spacing w:before="60" w:after="0"/>
              <w:rPr>
                <w:rFonts w:hint="eastAsia" w:ascii="Arial" w:hAnsi="Arial" w:eastAsia="宋体"/>
                <w:sz w:val="18"/>
                <w:szCs w:val="24"/>
                <w:lang w:val="en-US" w:eastAsia="zh-CN"/>
              </w:rPr>
            </w:pPr>
          </w:p>
        </w:tc>
        <w:tc>
          <w:tcPr>
            <w:tcW w:w="6530" w:type="dxa"/>
            <w:vAlign w:val="top"/>
          </w:tcPr>
          <w:p>
            <w:pPr>
              <w:spacing w:before="60" w:after="0"/>
              <w:rPr>
                <w:rFonts w:hint="eastAsia" w:ascii="Arial" w:hAnsi="Arial" w:eastAsia="宋体"/>
                <w:sz w:val="18"/>
                <w:szCs w:val="24"/>
                <w:lang w:val="zh-CN" w:eastAsia="zh-CN"/>
              </w:rPr>
            </w:pPr>
          </w:p>
        </w:tc>
      </w:tr>
    </w:tbl>
    <w:p>
      <w:pPr>
        <w:spacing w:before="240" w:after="240"/>
        <w:jc w:val="both"/>
        <w:rPr>
          <w:rFonts w:ascii="Arial" w:hAnsi="Arial" w:eastAsia="宋体"/>
          <w:szCs w:val="24"/>
          <w:lang w:eastAsia="zh-CN"/>
        </w:rPr>
      </w:pPr>
      <w:r>
        <w:rPr>
          <w:rFonts w:hint="eastAsia" w:ascii="Arial" w:hAnsi="Arial" w:eastAsia="宋体"/>
          <w:szCs w:val="24"/>
          <w:lang w:eastAsia="zh-CN"/>
        </w:rPr>
        <w:t xml:space="preserve">Whether the eDRX cycle needs to go even beyond </w:t>
      </w:r>
      <w:r>
        <w:rPr>
          <w:rFonts w:ascii="Arial" w:hAnsi="Arial" w:eastAsia="宋体"/>
          <w:szCs w:val="24"/>
          <w:lang w:eastAsia="zh-CN"/>
        </w:rPr>
        <w:t>‎2621.44s ‎</w:t>
      </w:r>
      <w:r>
        <w:rPr>
          <w:rFonts w:hint="eastAsia" w:ascii="Arial" w:hAnsi="Arial" w:eastAsia="宋体"/>
          <w:szCs w:val="24"/>
          <w:lang w:eastAsia="zh-CN"/>
        </w:rPr>
        <w:t xml:space="preserve">depends on the interested use case. </w:t>
      </w:r>
    </w:p>
    <w:p>
      <w:pPr>
        <w:pStyle w:val="112"/>
        <w:numPr>
          <w:ilvl w:val="0"/>
          <w:numId w:val="7"/>
        </w:numPr>
        <w:spacing w:before="240" w:after="120"/>
        <w:jc w:val="both"/>
        <w:rPr>
          <w:rFonts w:ascii="Arial" w:hAnsi="Arial" w:eastAsia="宋体"/>
          <w:szCs w:val="24"/>
        </w:rPr>
      </w:pPr>
      <w:r>
        <w:rPr>
          <w:rFonts w:hint="eastAsia" w:ascii="Arial" w:hAnsi="Arial" w:eastAsia="宋体"/>
          <w:szCs w:val="24"/>
        </w:rPr>
        <w:t xml:space="preserve">In [3], it is observed to </w:t>
      </w:r>
      <w:r>
        <w:rPr>
          <w:rFonts w:ascii="Arial" w:hAnsi="Arial" w:eastAsia="宋体"/>
          <w:szCs w:val="24"/>
        </w:rPr>
        <w:t>the requirement of the power saving and battery lifetime enhancement is from industrial ‎wireless sensors and wearables‎</w:t>
      </w:r>
      <w:r>
        <w:rPr>
          <w:rFonts w:hint="eastAsia" w:ascii="Arial" w:hAnsi="Arial" w:eastAsia="宋体"/>
          <w:szCs w:val="24"/>
        </w:rPr>
        <w:t xml:space="preserve">. </w:t>
      </w:r>
    </w:p>
    <w:p>
      <w:pPr>
        <w:pStyle w:val="112"/>
        <w:numPr>
          <w:ilvl w:val="0"/>
          <w:numId w:val="7"/>
        </w:numPr>
        <w:spacing w:before="240" w:after="120"/>
        <w:jc w:val="both"/>
        <w:rPr>
          <w:rFonts w:ascii="Arial" w:hAnsi="Arial" w:eastAsia="宋体"/>
          <w:szCs w:val="24"/>
        </w:rPr>
      </w:pPr>
      <w:r>
        <w:rPr>
          <w:rFonts w:hint="eastAsia" w:ascii="Arial" w:hAnsi="Arial" w:eastAsia="宋体"/>
          <w:szCs w:val="24"/>
        </w:rPr>
        <w:t xml:space="preserve">In [5], the targeted use cases from the SID </w:t>
      </w:r>
      <w:r>
        <w:rPr>
          <w:rFonts w:ascii="Arial" w:hAnsi="Arial" w:eastAsia="宋体"/>
          <w:szCs w:val="24"/>
        </w:rPr>
        <w:t>‎[1]‎</w:t>
      </w:r>
      <w:r>
        <w:rPr>
          <w:rFonts w:ascii="Arial" w:hAnsi="Arial" w:eastAsia="宋体"/>
          <w:szCs w:val="24"/>
        </w:rPr>
        <w:tab/>
      </w:r>
      <w:r>
        <w:rPr>
          <w:rFonts w:ascii="Arial" w:hAnsi="Arial" w:eastAsia="宋体"/>
          <w:szCs w:val="24"/>
        </w:rPr>
        <w:t>RP-201386‎</w:t>
      </w:r>
      <w:r>
        <w:rPr>
          <w:rFonts w:hint="eastAsia" w:ascii="Arial" w:hAnsi="Arial" w:eastAsia="宋体"/>
          <w:szCs w:val="24"/>
        </w:rPr>
        <w:t xml:space="preserve"> are cited, and it is observed that </w:t>
      </w:r>
      <w:r>
        <w:rPr>
          <w:rFonts w:ascii="Arial" w:hAnsi="Arial" w:eastAsia="宋体"/>
          <w:szCs w:val="24"/>
        </w:rPr>
        <w:t>WB-E-UTRAN connected to 5GC, extending DRX cycle feature is supported for UEs in RRC_IDLE (with or ‎without suspend indication) up to 44 min</w:t>
      </w:r>
      <w:r>
        <w:rPr>
          <w:rFonts w:hint="eastAsia" w:ascii="Arial" w:hAnsi="Arial" w:eastAsia="宋体"/>
          <w:szCs w:val="24"/>
        </w:rPr>
        <w:t xml:space="preserve">, </w:t>
      </w:r>
      <w:r>
        <w:rPr>
          <w:rFonts w:ascii="Arial" w:hAnsi="Arial" w:eastAsia="宋体"/>
          <w:szCs w:val="24"/>
        </w:rPr>
        <w:t>and for UEs in RRC_INACTIVE up to 10.24 sec.‎</w:t>
      </w:r>
      <w:r>
        <w:rPr>
          <w:rFonts w:hint="eastAsia" w:ascii="Arial" w:hAnsi="Arial" w:eastAsia="宋体"/>
          <w:szCs w:val="24"/>
        </w:rPr>
        <w:t xml:space="preserve">  </w:t>
      </w:r>
    </w:p>
    <w:p>
      <w:pPr>
        <w:pStyle w:val="112"/>
        <w:numPr>
          <w:ilvl w:val="0"/>
          <w:numId w:val="7"/>
        </w:numPr>
        <w:spacing w:before="240" w:after="120"/>
        <w:jc w:val="both"/>
        <w:rPr>
          <w:rFonts w:ascii="Arial" w:hAnsi="Arial" w:eastAsia="宋体"/>
          <w:szCs w:val="24"/>
        </w:rPr>
      </w:pPr>
      <w:r>
        <w:rPr>
          <w:rFonts w:hint="eastAsia" w:ascii="Arial" w:hAnsi="Arial" w:eastAsia="宋体"/>
          <w:szCs w:val="24"/>
        </w:rPr>
        <w:t>In [4] there seems to be no explicit preference regarding the interested use cases.</w:t>
      </w:r>
    </w:p>
    <w:p>
      <w:pPr>
        <w:spacing w:before="240" w:after="120"/>
        <w:jc w:val="both"/>
        <w:rPr>
          <w:rFonts w:ascii="Arial" w:hAnsi="Arial" w:eastAsia="宋体"/>
          <w:szCs w:val="24"/>
          <w:lang w:eastAsia="zh-CN"/>
        </w:rPr>
      </w:pPr>
      <w:r>
        <w:rPr>
          <w:rFonts w:hint="eastAsia" w:ascii="Arial" w:hAnsi="Arial" w:eastAsia="宋体"/>
          <w:szCs w:val="24"/>
          <w:lang w:eastAsia="zh-CN"/>
        </w:rPr>
        <w:t>In order to potentially narrow down the propoals, it seems useful to collect compan</w:t>
      </w:r>
      <w:r>
        <w:rPr>
          <w:rFonts w:ascii="Arial" w:hAnsi="Arial" w:eastAsia="宋体"/>
          <w:szCs w:val="24"/>
          <w:lang w:eastAsia="zh-CN"/>
        </w:rPr>
        <w:t xml:space="preserve">ies’ views regarding the following </w:t>
      </w:r>
      <w:r>
        <w:rPr>
          <w:rFonts w:hint="eastAsia" w:ascii="Arial" w:hAnsi="Arial" w:eastAsia="宋体"/>
          <w:szCs w:val="24"/>
          <w:lang w:eastAsia="zh-CN"/>
        </w:rPr>
        <w:t>question</w:t>
      </w:r>
      <w:r>
        <w:rPr>
          <w:rFonts w:ascii="Arial" w:hAnsi="Arial" w:eastAsia="宋体"/>
          <w:szCs w:val="24"/>
          <w:lang w:eastAsia="zh-CN"/>
        </w:rPr>
        <w:t xml:space="preserve">. </w:t>
      </w:r>
    </w:p>
    <w:p>
      <w:pPr>
        <w:spacing w:before="60" w:after="0"/>
        <w:ind w:left="1259" w:hanging="1259"/>
        <w:rPr>
          <w:rFonts w:ascii="Arial" w:hAnsi="Arial" w:eastAsia="宋体"/>
          <w:b/>
          <w:szCs w:val="24"/>
          <w:lang w:eastAsia="zh-CN"/>
        </w:rPr>
      </w:pPr>
    </w:p>
    <w:p>
      <w:pPr>
        <w:spacing w:before="60" w:after="0"/>
        <w:ind w:left="1259" w:hanging="1259"/>
        <w:rPr>
          <w:rFonts w:ascii="Arial" w:hAnsi="Arial" w:eastAsia="宋体"/>
          <w:b/>
          <w:szCs w:val="24"/>
          <w:lang w:eastAsia="zh-CN"/>
        </w:rPr>
      </w:pPr>
      <w:r>
        <w:rPr>
          <w:rFonts w:hint="eastAsia" w:ascii="Arial" w:hAnsi="Arial" w:eastAsia="宋体"/>
          <w:b/>
          <w:szCs w:val="24"/>
          <w:lang w:eastAsia="zh-CN"/>
        </w:rPr>
        <w:t>Question E</w:t>
      </w:r>
      <w:r>
        <w:rPr>
          <w:rFonts w:hint="eastAsia" w:ascii="Arial" w:hAnsi="Arial" w:eastAsia="宋体"/>
          <w:b/>
          <w:szCs w:val="24"/>
          <w:lang w:eastAsia="zh-CN"/>
        </w:rPr>
        <w:tab/>
      </w:r>
      <w:r>
        <w:rPr>
          <w:rFonts w:hint="eastAsia" w:ascii="Arial" w:hAnsi="Arial" w:eastAsia="宋体"/>
          <w:b/>
          <w:szCs w:val="24"/>
          <w:lang w:eastAsia="zh-CN"/>
        </w:rPr>
        <w:t xml:space="preserve">Do you think DRX cycle range beyond </w:t>
      </w:r>
      <w:r>
        <w:rPr>
          <w:rFonts w:ascii="Arial" w:hAnsi="Arial" w:eastAsia="宋体"/>
          <w:b/>
          <w:szCs w:val="24"/>
          <w:lang w:eastAsia="zh-CN"/>
        </w:rPr>
        <w:t>2621.44s</w:t>
      </w:r>
      <w:r>
        <w:rPr>
          <w:rFonts w:hint="eastAsia" w:ascii="Arial" w:hAnsi="Arial" w:eastAsia="宋体"/>
          <w:b/>
          <w:szCs w:val="24"/>
          <w:lang w:eastAsia="zh-CN"/>
        </w:rPr>
        <w:t xml:space="preserve"> should be considered in further studies of this SI?</w:t>
      </w:r>
    </w:p>
    <w:p>
      <w:pPr>
        <w:spacing w:before="60" w:after="0"/>
        <w:ind w:left="1259" w:hanging="1259"/>
        <w:rPr>
          <w:rFonts w:ascii="Arial" w:hAnsi="Arial" w:eastAsia="宋体"/>
          <w:szCs w:val="24"/>
          <w:lang w:eastAsia="zh-CN"/>
        </w:rPr>
      </w:pPr>
    </w:p>
    <w:p>
      <w:pPr>
        <w:spacing w:before="60" w:after="0"/>
        <w:ind w:left="1259" w:hanging="1259"/>
        <w:rPr>
          <w:rFonts w:ascii="Arial" w:hAnsi="Arial" w:eastAsia="宋体"/>
          <w:szCs w:val="24"/>
          <w:lang w:eastAsia="zh-CN"/>
        </w:rPr>
      </w:pPr>
      <w:r>
        <w:rPr>
          <w:rFonts w:hint="eastAsia" w:ascii="Arial" w:hAnsi="Arial" w:eastAsia="宋体"/>
          <w:szCs w:val="24"/>
          <w:lang w:eastAsia="zh-CN"/>
        </w:rPr>
        <w:t>Please insert your views on Question E in the table below.</w:t>
      </w:r>
    </w:p>
    <w:p>
      <w:pPr>
        <w:spacing w:before="60" w:after="0"/>
        <w:ind w:left="1259" w:hanging="1259"/>
        <w:jc w:val="center"/>
        <w:rPr>
          <w:rFonts w:ascii="Arial" w:hAnsi="Arial" w:eastAsia="宋体"/>
          <w:szCs w:val="24"/>
          <w:lang w:eastAsia="zh-CN"/>
        </w:rPr>
      </w:pPr>
    </w:p>
    <w:p>
      <w:pPr>
        <w:spacing w:before="60" w:after="0"/>
        <w:ind w:left="1259" w:hanging="1259"/>
        <w:jc w:val="center"/>
        <w:rPr>
          <w:rFonts w:ascii="Arial" w:hAnsi="Arial" w:eastAsia="宋体"/>
          <w:szCs w:val="24"/>
          <w:lang w:eastAsia="zh-CN"/>
        </w:rPr>
      </w:pPr>
      <w:r>
        <w:rPr>
          <w:rFonts w:hint="eastAsia" w:ascii="Arial" w:hAnsi="Arial" w:eastAsia="宋体"/>
          <w:szCs w:val="24"/>
          <w:lang w:eastAsia="zh-CN"/>
        </w:rPr>
        <w:t>Table 5</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695"/>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6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Yes/No</w:t>
            </w:r>
          </w:p>
        </w:tc>
        <w:tc>
          <w:tcPr>
            <w:tcW w:w="6552"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r>
              <w:rPr>
                <w:rFonts w:ascii="Arial" w:hAnsi="Arial" w:eastAsia="宋体"/>
                <w:sz w:val="18"/>
                <w:szCs w:val="24"/>
                <w:lang w:eastAsia="zh-CN"/>
              </w:rPr>
              <w:t>No use case for R17 RedCap would call for such a long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OPPO</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r>
              <w:rPr>
                <w:rFonts w:ascii="Arial" w:hAnsi="Arial" w:eastAsia="宋体"/>
                <w:sz w:val="18"/>
                <w:szCs w:val="24"/>
                <w:lang w:eastAsia="zh-CN"/>
              </w:rPr>
              <w:t>See our reply to Proposal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Lenovo</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Convida</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Apple</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think RANP guidelines suggest RedCap UEs are no worse than LWA? In that sense, we do not need to go even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Sequans</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Samsung</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6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6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o</w:t>
            </w:r>
          </w:p>
        </w:tc>
        <w:tc>
          <w:tcPr>
            <w:tcW w:w="655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w:t>
            </w:r>
          </w:p>
        </w:tc>
        <w:tc>
          <w:tcPr>
            <w:tcW w:w="16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 xml:space="preserve">o </w:t>
            </w:r>
          </w:p>
        </w:tc>
        <w:tc>
          <w:tcPr>
            <w:tcW w:w="6552" w:type="dxa"/>
          </w:tcPr>
          <w:p>
            <w:pPr>
              <w:spacing w:before="60" w:after="0"/>
              <w:rPr>
                <w:rFonts w:ascii="Arial" w:hAnsi="Arial" w:eastAsia="宋体"/>
                <w:sz w:val="18"/>
                <w:szCs w:val="24"/>
                <w:lang w:eastAsia="zh-CN"/>
              </w:rPr>
            </w:pPr>
            <w:r>
              <w:rPr>
                <w:rFonts w:ascii="Arial" w:hAnsi="Arial" w:eastAsia="宋体"/>
                <w:sz w:val="18"/>
                <w:szCs w:val="24"/>
                <w:lang w:eastAsia="zh-CN"/>
              </w:rPr>
              <w:t>2621.44s may be enough to statisfy the battery life requirement of industrial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6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o</w:t>
            </w:r>
          </w:p>
        </w:tc>
        <w:tc>
          <w:tcPr>
            <w:tcW w:w="6552" w:type="dxa"/>
          </w:tcPr>
          <w:p>
            <w:pPr>
              <w:spacing w:before="60" w:after="0"/>
              <w:rPr>
                <w:rFonts w:ascii="Arial" w:hAnsi="Arial" w:eastAsia="宋体"/>
                <w:sz w:val="18"/>
                <w:szCs w:val="24"/>
                <w:lang w:eastAsia="zh-CN"/>
              </w:rPr>
            </w:pPr>
            <w:r>
              <w:rPr>
                <w:rFonts w:ascii="Arial" w:hAnsi="Arial" w:eastAsia="宋体"/>
                <w:sz w:val="18"/>
                <w:szCs w:val="24"/>
                <w:lang w:eastAsia="zh-CN"/>
              </w:rPr>
              <w:t>It should not be considered before we identified any potential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Intel</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宋体"/>
                <w:sz w:val="18"/>
                <w:szCs w:val="24"/>
                <w:lang w:eastAsia="zh-CN"/>
              </w:rPr>
            </w:pPr>
            <w:r>
              <w:rPr>
                <w:rFonts w:ascii="Arial" w:hAnsi="Arial" w:eastAsia="宋体"/>
                <w:sz w:val="18"/>
                <w:szCs w:val="24"/>
                <w:lang w:eastAsia="zh-CN"/>
              </w:rPr>
              <w:t>Fujitsu</w:t>
            </w:r>
          </w:p>
        </w:tc>
        <w:tc>
          <w:tcPr>
            <w:tcW w:w="1695"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52" w:type="dxa"/>
          </w:tcPr>
          <w:p>
            <w:pPr>
              <w:tabs>
                <w:tab w:val="left" w:pos="801"/>
              </w:tabs>
              <w:spacing w:before="60" w:after="0"/>
              <w:rPr>
                <w:rFonts w:ascii="Arial" w:hAnsi="Arial" w:eastAsia="宋体"/>
                <w:sz w:val="18"/>
                <w:szCs w:val="24"/>
                <w:lang w:eastAsia="zh-CN"/>
              </w:rPr>
            </w:pPr>
            <w:r>
              <w:rPr>
                <w:rFonts w:ascii="Arial" w:hAnsi="Arial" w:eastAsia="宋体"/>
                <w:sz w:val="18"/>
                <w:szCs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LG</w:t>
            </w:r>
          </w:p>
        </w:tc>
        <w:tc>
          <w:tcPr>
            <w:tcW w:w="1695"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No</w:t>
            </w:r>
          </w:p>
        </w:tc>
        <w:tc>
          <w:tcPr>
            <w:tcW w:w="6552" w:type="dxa"/>
          </w:tcPr>
          <w:p>
            <w:pPr>
              <w:tabs>
                <w:tab w:val="left" w:pos="801"/>
              </w:tabs>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pPr>
              <w:spacing w:before="60" w:after="0"/>
              <w:rPr>
                <w:rFonts w:hint="eastAsia" w:ascii="Arial" w:hAnsi="Arial" w:eastAsia="宋体" w:cs="Times New Roman"/>
                <w:sz w:val="18"/>
                <w:szCs w:val="24"/>
                <w:lang w:val="en-GB" w:eastAsia="ko-KR" w:bidi="ar-SA"/>
              </w:rPr>
            </w:pPr>
            <w:r>
              <w:rPr>
                <w:rFonts w:hint="eastAsia" w:ascii="Arial" w:hAnsi="Arial" w:eastAsia="宋体"/>
                <w:sz w:val="18"/>
                <w:szCs w:val="24"/>
                <w:lang w:val="en-US" w:eastAsia="zh-CN"/>
              </w:rPr>
              <w:t>ZTE</w:t>
            </w:r>
          </w:p>
        </w:tc>
        <w:tc>
          <w:tcPr>
            <w:tcW w:w="1695" w:type="dxa"/>
            <w:vAlign w:val="top"/>
          </w:tcPr>
          <w:p>
            <w:pPr>
              <w:spacing w:before="60" w:after="0"/>
              <w:rPr>
                <w:rFonts w:hint="eastAsia" w:ascii="Arial" w:hAnsi="Arial" w:eastAsia="宋体" w:cs="Times New Roman"/>
                <w:sz w:val="18"/>
                <w:szCs w:val="24"/>
                <w:lang w:val="en-US" w:eastAsia="ko-KR" w:bidi="ar-SA"/>
              </w:rPr>
            </w:pPr>
            <w:r>
              <w:rPr>
                <w:rFonts w:hint="eastAsia" w:ascii="Arial" w:hAnsi="Arial" w:eastAsia="宋体"/>
                <w:sz w:val="18"/>
                <w:szCs w:val="24"/>
                <w:lang w:val="en-US" w:eastAsia="zh-CN"/>
              </w:rPr>
              <w:t>No</w:t>
            </w:r>
          </w:p>
        </w:tc>
        <w:tc>
          <w:tcPr>
            <w:tcW w:w="6552" w:type="dxa"/>
            <w:vAlign w:val="top"/>
          </w:tcPr>
          <w:p>
            <w:pPr>
              <w:spacing w:before="60" w:after="0"/>
              <w:rPr>
                <w:rFonts w:ascii="Arial" w:hAnsi="Arial" w:eastAsia="宋体" w:cs="Times New Roman"/>
                <w:sz w:val="18"/>
                <w:szCs w:val="24"/>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pPr>
              <w:spacing w:before="60" w:after="0"/>
              <w:rPr>
                <w:rFonts w:hint="eastAsia" w:ascii="Arial" w:hAnsi="Arial" w:eastAsia="宋体"/>
                <w:sz w:val="18"/>
                <w:szCs w:val="24"/>
                <w:lang w:val="en-US" w:eastAsia="zh-CN"/>
              </w:rPr>
            </w:pPr>
          </w:p>
        </w:tc>
        <w:tc>
          <w:tcPr>
            <w:tcW w:w="1695" w:type="dxa"/>
            <w:vAlign w:val="top"/>
          </w:tcPr>
          <w:p>
            <w:pPr>
              <w:spacing w:before="60" w:after="0"/>
              <w:rPr>
                <w:rFonts w:hint="eastAsia" w:ascii="Arial" w:hAnsi="Arial" w:eastAsia="宋体"/>
                <w:sz w:val="18"/>
                <w:szCs w:val="24"/>
                <w:lang w:val="en-US" w:eastAsia="zh-CN"/>
              </w:rPr>
            </w:pPr>
          </w:p>
        </w:tc>
        <w:tc>
          <w:tcPr>
            <w:tcW w:w="6552" w:type="dxa"/>
            <w:vAlign w:val="top"/>
          </w:tcPr>
          <w:p>
            <w:pPr>
              <w:spacing w:before="60" w:after="0"/>
              <w:rPr>
                <w:rFonts w:ascii="Arial" w:hAnsi="Arial" w:eastAsia="宋体" w:cs="Times New Roman"/>
                <w:sz w:val="18"/>
                <w:szCs w:val="24"/>
                <w:lang w:val="en-GB" w:eastAsia="zh-CN" w:bidi="ar-SA"/>
              </w:rPr>
            </w:pPr>
          </w:p>
        </w:tc>
      </w:tr>
    </w:tbl>
    <w:p>
      <w:pPr>
        <w:spacing w:before="60" w:after="0"/>
        <w:ind w:left="1259" w:hanging="1259"/>
        <w:rPr>
          <w:rFonts w:ascii="Arial" w:hAnsi="Arial" w:eastAsia="宋体"/>
          <w:szCs w:val="24"/>
          <w:lang w:eastAsia="zh-CN"/>
        </w:rPr>
      </w:pPr>
    </w:p>
    <w:p>
      <w:pPr>
        <w:spacing w:before="240" w:after="240"/>
        <w:jc w:val="both"/>
        <w:rPr>
          <w:rFonts w:ascii="Arial" w:hAnsi="Arial" w:eastAsia="宋体"/>
          <w:szCs w:val="24"/>
          <w:lang w:eastAsia="zh-CN"/>
        </w:rPr>
      </w:pPr>
    </w:p>
    <w:p>
      <w:pPr>
        <w:pStyle w:val="3"/>
        <w:rPr>
          <w:lang w:eastAsia="ko-KR"/>
        </w:rPr>
      </w:pPr>
      <w:r>
        <w:rPr>
          <w:lang w:eastAsia="ko-KR"/>
        </w:rPr>
        <w:t>2.</w:t>
      </w:r>
      <w:r>
        <w:rPr>
          <w:rFonts w:hint="eastAsia" w:eastAsia="宋体"/>
          <w:lang w:eastAsia="zh-CN"/>
        </w:rPr>
        <w:t>4</w:t>
      </w:r>
      <w:r>
        <w:rPr>
          <w:lang w:eastAsia="ko-KR"/>
        </w:rPr>
        <w:tab/>
      </w:r>
      <w:r>
        <w:rPr>
          <w:rFonts w:hint="eastAsia" w:eastAsia="宋体"/>
          <w:lang w:eastAsia="zh-CN"/>
        </w:rPr>
        <w:t>Further discussions</w:t>
      </w:r>
    </w:p>
    <w:p>
      <w:pPr>
        <w:spacing w:before="240" w:after="240"/>
        <w:jc w:val="both"/>
        <w:rPr>
          <w:rFonts w:ascii="Arial" w:hAnsi="Arial" w:eastAsia="宋体"/>
          <w:szCs w:val="24"/>
          <w:lang w:eastAsia="zh-CN"/>
        </w:rPr>
      </w:pPr>
      <w:r>
        <w:rPr>
          <w:rFonts w:hint="eastAsia" w:ascii="Arial" w:hAnsi="Arial" w:eastAsia="宋体"/>
          <w:szCs w:val="24"/>
          <w:lang w:eastAsia="zh-CN"/>
        </w:rPr>
        <w:t xml:space="preserve">Besides the previously mentioned aspects there are other proposals from the summarized contributions. </w:t>
      </w:r>
    </w:p>
    <w:p>
      <w:pPr>
        <w:pStyle w:val="112"/>
        <w:numPr>
          <w:ilvl w:val="0"/>
          <w:numId w:val="8"/>
        </w:numPr>
        <w:spacing w:before="240" w:after="240"/>
        <w:jc w:val="both"/>
        <w:rPr>
          <w:rFonts w:ascii="Arial" w:hAnsi="Arial" w:eastAsia="宋体"/>
          <w:szCs w:val="24"/>
        </w:rPr>
      </w:pPr>
      <w:r>
        <w:rPr>
          <w:rFonts w:hint="eastAsia" w:ascii="Arial" w:hAnsi="Arial" w:eastAsia="宋体"/>
          <w:szCs w:val="24"/>
        </w:rPr>
        <w:t xml:space="preserve">In [2], there are proposals regarding the configuration of eDRX and the interaction between RAN and CN. </w:t>
      </w:r>
    </w:p>
    <w:p>
      <w:pPr>
        <w:pStyle w:val="112"/>
        <w:numPr>
          <w:ilvl w:val="0"/>
          <w:numId w:val="8"/>
        </w:numPr>
        <w:spacing w:before="240" w:after="240"/>
        <w:jc w:val="both"/>
        <w:rPr>
          <w:rFonts w:ascii="Arial" w:hAnsi="Arial" w:eastAsia="宋体"/>
          <w:szCs w:val="24"/>
        </w:rPr>
      </w:pPr>
      <w:r>
        <w:rPr>
          <w:rFonts w:hint="eastAsia" w:ascii="Arial" w:hAnsi="Arial" w:eastAsia="宋体"/>
          <w:szCs w:val="24"/>
        </w:rPr>
        <w:t xml:space="preserve">In [3], further proposals were made regarding </w:t>
      </w:r>
      <w:r>
        <w:rPr>
          <w:rFonts w:ascii="Arial" w:hAnsi="Arial" w:eastAsia="宋体"/>
          <w:szCs w:val="24"/>
        </w:rPr>
        <w:t>SI acquisition</w:t>
      </w:r>
      <w:r>
        <w:rPr>
          <w:rFonts w:hint="eastAsia" w:ascii="Arial" w:hAnsi="Arial" w:eastAsia="宋体"/>
          <w:szCs w:val="24"/>
        </w:rPr>
        <w:t xml:space="preserve"> aspect, as well as the possible involvement of R4 for performance requirements during WI phase. </w:t>
      </w:r>
      <w:r>
        <w:rPr>
          <w:rFonts w:ascii="Arial" w:hAnsi="Arial" w:eastAsia="宋体"/>
          <w:szCs w:val="24"/>
        </w:rPr>
        <w:t>‎</w:t>
      </w:r>
    </w:p>
    <w:p>
      <w:pPr>
        <w:pStyle w:val="112"/>
        <w:numPr>
          <w:ilvl w:val="0"/>
          <w:numId w:val="8"/>
        </w:numPr>
        <w:spacing w:before="240" w:after="240"/>
        <w:jc w:val="both"/>
        <w:rPr>
          <w:rFonts w:ascii="Arial" w:hAnsi="Arial" w:eastAsia="宋体"/>
          <w:szCs w:val="24"/>
        </w:rPr>
      </w:pPr>
      <w:r>
        <w:rPr>
          <w:rFonts w:hint="eastAsia" w:ascii="Arial" w:hAnsi="Arial" w:eastAsia="宋体"/>
          <w:szCs w:val="24"/>
        </w:rPr>
        <w:t xml:space="preserve">In [4], it is suggested to </w:t>
      </w:r>
      <w:r>
        <w:rPr>
          <w:rFonts w:ascii="Arial" w:hAnsi="Arial" w:eastAsia="宋体"/>
          <w:szCs w:val="24"/>
        </w:rPr>
        <w:t>send an LS to SA2</w:t>
      </w:r>
      <w:r>
        <w:rPr>
          <w:rFonts w:hint="eastAsia" w:ascii="Arial" w:hAnsi="Arial" w:eastAsia="宋体"/>
          <w:szCs w:val="24"/>
        </w:rPr>
        <w:t xml:space="preserve"> to indicate our progress. </w:t>
      </w:r>
    </w:p>
    <w:p>
      <w:pPr>
        <w:spacing w:before="240" w:after="240"/>
        <w:jc w:val="both"/>
        <w:rPr>
          <w:rFonts w:ascii="Arial" w:hAnsi="Arial" w:eastAsia="宋体"/>
          <w:szCs w:val="24"/>
          <w:lang w:eastAsia="zh-CN"/>
        </w:rPr>
      </w:pPr>
      <w:r>
        <w:rPr>
          <w:rFonts w:hint="eastAsia" w:ascii="Arial" w:hAnsi="Arial" w:eastAsia="宋体"/>
          <w:szCs w:val="24"/>
          <w:lang w:eastAsia="zh-CN"/>
        </w:rPr>
        <w:t>These proposals are either from only one company or more into later stage discussions. That being said, it seems the group can disucss on the need of sending an LS to SA2 or other potential WGs in SA or CT, to inform RAN2</w:t>
      </w:r>
      <w:r>
        <w:rPr>
          <w:rFonts w:ascii="Arial" w:hAnsi="Arial" w:eastAsia="宋体"/>
          <w:szCs w:val="24"/>
          <w:lang w:eastAsia="zh-CN"/>
        </w:rPr>
        <w:t>’</w:t>
      </w:r>
      <w:r>
        <w:rPr>
          <w:rFonts w:hint="eastAsia" w:ascii="Arial" w:hAnsi="Arial" w:eastAsia="宋体"/>
          <w:szCs w:val="24"/>
          <w:lang w:eastAsia="zh-CN"/>
        </w:rPr>
        <w:t xml:space="preserve">s progress on the topic. This is reflected in the following. </w:t>
      </w:r>
    </w:p>
    <w:p>
      <w:pPr>
        <w:spacing w:before="60" w:after="0"/>
        <w:ind w:left="1259" w:hanging="1259"/>
        <w:rPr>
          <w:rFonts w:ascii="Arial" w:hAnsi="Arial" w:eastAsia="宋体"/>
          <w:b/>
          <w:szCs w:val="24"/>
          <w:lang w:eastAsia="zh-CN"/>
        </w:rPr>
      </w:pPr>
      <w:r>
        <w:rPr>
          <w:rFonts w:hint="eastAsia" w:ascii="Arial" w:hAnsi="Arial" w:eastAsia="宋体"/>
          <w:b/>
          <w:szCs w:val="24"/>
          <w:lang w:eastAsia="zh-CN"/>
        </w:rPr>
        <w:t>Question F</w:t>
      </w:r>
      <w:r>
        <w:rPr>
          <w:rFonts w:hint="eastAsia" w:ascii="Arial" w:hAnsi="Arial" w:eastAsia="宋体"/>
          <w:b/>
          <w:szCs w:val="24"/>
          <w:lang w:eastAsia="zh-CN"/>
        </w:rPr>
        <w:tab/>
      </w:r>
      <w:r>
        <w:rPr>
          <w:rFonts w:hint="eastAsia" w:ascii="Arial" w:hAnsi="Arial" w:eastAsia="宋体"/>
          <w:b/>
          <w:szCs w:val="24"/>
          <w:lang w:eastAsia="zh-CN"/>
        </w:rPr>
        <w:t>Do you see a need that RAN2 inform its conclusions (all or some of them, if agreed) on the topic to SA2 or other SA/CT WGs?</w:t>
      </w:r>
    </w:p>
    <w:p>
      <w:pPr>
        <w:spacing w:before="60" w:after="0"/>
        <w:ind w:left="1259" w:hanging="1259"/>
        <w:rPr>
          <w:rFonts w:ascii="Arial" w:hAnsi="Arial" w:eastAsia="宋体"/>
          <w:szCs w:val="24"/>
          <w:lang w:eastAsia="zh-CN"/>
        </w:rPr>
      </w:pPr>
    </w:p>
    <w:p>
      <w:pPr>
        <w:spacing w:before="60" w:after="0"/>
        <w:ind w:left="1259" w:hanging="1259"/>
        <w:rPr>
          <w:rFonts w:ascii="Arial" w:hAnsi="Arial" w:eastAsia="宋体"/>
          <w:szCs w:val="24"/>
          <w:lang w:eastAsia="zh-CN"/>
        </w:rPr>
      </w:pPr>
      <w:r>
        <w:rPr>
          <w:rFonts w:hint="eastAsia" w:ascii="Arial" w:hAnsi="Arial" w:eastAsia="宋体"/>
          <w:szCs w:val="24"/>
          <w:lang w:eastAsia="zh-CN"/>
        </w:rPr>
        <w:t>Please insert your views and comments to Question F in the table below.</w:t>
      </w:r>
    </w:p>
    <w:p>
      <w:pPr>
        <w:spacing w:before="60" w:after="0"/>
        <w:ind w:left="1259" w:hanging="1259"/>
        <w:jc w:val="center"/>
        <w:rPr>
          <w:rFonts w:ascii="Arial" w:hAnsi="Arial" w:eastAsia="宋体"/>
          <w:szCs w:val="24"/>
          <w:lang w:eastAsia="zh-CN"/>
        </w:rPr>
      </w:pPr>
    </w:p>
    <w:p>
      <w:pPr>
        <w:spacing w:before="60" w:after="0"/>
        <w:ind w:left="1259" w:hanging="1259"/>
        <w:jc w:val="center"/>
        <w:rPr>
          <w:rFonts w:ascii="Arial" w:hAnsi="Arial" w:eastAsia="宋体"/>
          <w:szCs w:val="24"/>
          <w:lang w:eastAsia="zh-CN"/>
        </w:rPr>
      </w:pPr>
      <w:r>
        <w:rPr>
          <w:rFonts w:hint="eastAsia" w:ascii="Arial" w:hAnsi="Arial" w:eastAsia="宋体"/>
          <w:szCs w:val="24"/>
          <w:lang w:eastAsia="zh-CN"/>
        </w:rPr>
        <w:t>Table 6</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700"/>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700"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Yes/No</w:t>
            </w:r>
          </w:p>
        </w:tc>
        <w:tc>
          <w:tcPr>
            <w:tcW w:w="654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Depends</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It would depend on whether the agreements we make have any impact on SA2 or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FFS</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Depends on the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OPPO</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No</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Currently for NR, the largest UE DRX cycle supported in NAS spec is 2.56s. If we decide to extend DRX, we need to inform CT1 to support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Lenovo</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FFS</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It depends on the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Likely needed if eDRX in any form is specified – but RAN2 should progress the work first. Can be addressed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Convida</w:t>
            </w:r>
          </w:p>
        </w:tc>
        <w:tc>
          <w:tcPr>
            <w:tcW w:w="1700" w:type="dxa"/>
          </w:tcPr>
          <w:p>
            <w:pPr>
              <w:spacing w:before="60" w:after="0"/>
              <w:rPr>
                <w:rFonts w:ascii="Arial" w:hAnsi="Arial" w:eastAsia="宋体"/>
                <w:sz w:val="18"/>
                <w:szCs w:val="24"/>
                <w:lang w:eastAsia="zh-CN"/>
              </w:rPr>
            </w:pP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To early to decide but likely needed depending on the agreement. For example, if we decide to extend the DRX cycle to 2621.44s and then decide to re-use LTE eDRX concepts such as PTW, then we have to inform SA2 or other SA/CT WGs.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Apple</w:t>
            </w:r>
          </w:p>
        </w:tc>
        <w:tc>
          <w:tcPr>
            <w:tcW w:w="1700" w:type="dxa"/>
          </w:tcPr>
          <w:p>
            <w:pPr>
              <w:spacing w:before="60" w:after="0"/>
              <w:rPr>
                <w:rFonts w:ascii="Arial" w:hAnsi="Arial" w:eastAsia="宋体"/>
                <w:sz w:val="18"/>
                <w:szCs w:val="24"/>
                <w:lang w:eastAsia="zh-CN"/>
              </w:rPr>
            </w:pP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Can be discussed online towards the end of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Sequans</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FFS</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Depends on actual RAN2 agreements, but likely yes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Samsung</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FFS</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Depends on the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S</w:t>
            </w:r>
            <w:r>
              <w:rPr>
                <w:rFonts w:hint="eastAsia" w:ascii="Arial" w:hAnsi="Arial" w:eastAsia="宋体"/>
                <w:sz w:val="18"/>
                <w:szCs w:val="24"/>
                <w:lang w:eastAsia="zh-CN"/>
              </w:rPr>
              <w:t>ee comments</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T</w:t>
            </w:r>
            <w:r>
              <w:rPr>
                <w:rFonts w:hint="eastAsia" w:ascii="Arial" w:hAnsi="Arial" w:eastAsia="宋体"/>
                <w:sz w:val="18"/>
                <w:szCs w:val="24"/>
                <w:lang w:eastAsia="zh-CN"/>
              </w:rPr>
              <w:t xml:space="preserve">his depends on what we agree in R2. If we make some progress that may impact SA2 or other SA/CT WGs it would be useful to inform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FFS</w:t>
            </w:r>
          </w:p>
        </w:tc>
        <w:tc>
          <w:tcPr>
            <w:tcW w:w="6549"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w:t>
            </w:r>
          </w:p>
        </w:tc>
        <w:tc>
          <w:tcPr>
            <w:tcW w:w="1700" w:type="dxa"/>
          </w:tcPr>
          <w:p>
            <w:pPr>
              <w:spacing w:before="60" w:after="0"/>
              <w:rPr>
                <w:rFonts w:ascii="Arial" w:hAnsi="Arial" w:eastAsia="宋体"/>
                <w:sz w:val="18"/>
                <w:szCs w:val="24"/>
                <w:lang w:eastAsia="zh-CN"/>
              </w:rPr>
            </w:pPr>
            <w:r>
              <w:rPr>
                <w:rFonts w:hint="eastAsia" w:ascii="Arial" w:hAnsi="Arial" w:eastAsia="宋体"/>
                <w:sz w:val="18"/>
                <w:szCs w:val="24"/>
                <w:lang w:eastAsia="zh-CN"/>
              </w:rPr>
              <w:t>Y</w:t>
            </w:r>
            <w:r>
              <w:rPr>
                <w:rFonts w:ascii="Arial" w:hAnsi="Arial" w:eastAsia="宋体"/>
                <w:sz w:val="18"/>
                <w:szCs w:val="24"/>
                <w:lang w:eastAsia="zh-CN"/>
              </w:rPr>
              <w:t>es</w:t>
            </w:r>
          </w:p>
        </w:tc>
        <w:tc>
          <w:tcPr>
            <w:tcW w:w="654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e</w:t>
            </w:r>
            <w:r>
              <w:rPr>
                <w:rFonts w:ascii="Arial" w:hAnsi="Arial" w:eastAsia="宋体"/>
                <w:sz w:val="18"/>
                <w:szCs w:val="24"/>
                <w:lang w:eastAsia="zh-CN"/>
              </w:rPr>
              <w:t>DRX mechanism has impact on SA2 and CT1, especially about the maximum eDRX period of RRC_INACTIVE. Hence, it is needed to inform them our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700" w:type="dxa"/>
          </w:tcPr>
          <w:p>
            <w:pPr>
              <w:spacing w:before="60" w:after="0"/>
              <w:rPr>
                <w:rFonts w:ascii="Arial" w:hAnsi="Arial" w:eastAsia="宋体"/>
                <w:sz w:val="18"/>
                <w:szCs w:val="24"/>
                <w:lang w:eastAsia="zh-CN"/>
              </w:rPr>
            </w:pPr>
            <w:r>
              <w:rPr>
                <w:rFonts w:hint="eastAsia" w:ascii="Arial" w:hAnsi="Arial" w:eastAsia="宋体"/>
                <w:sz w:val="18"/>
                <w:szCs w:val="24"/>
                <w:lang w:eastAsia="zh-CN"/>
              </w:rPr>
              <w:t>-</w:t>
            </w:r>
          </w:p>
        </w:tc>
        <w:tc>
          <w:tcPr>
            <w:tcW w:w="654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W</w:t>
            </w:r>
            <w:r>
              <w:rPr>
                <w:rFonts w:ascii="Arial" w:hAnsi="Arial" w:eastAsia="宋体"/>
                <w:sz w:val="18"/>
                <w:szCs w:val="24"/>
                <w:lang w:eastAsia="zh-CN"/>
              </w:rPr>
              <w:t>e cannot see whether there is a need without any online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Intel</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Depends on</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If extended DRX cycle &gt;10.24s for Inactive, we have to inform 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ascii="Arial" w:hAnsi="Arial" w:eastAsia="宋体"/>
                <w:sz w:val="18"/>
                <w:szCs w:val="24"/>
                <w:lang w:eastAsia="zh-CN"/>
              </w:rPr>
              <w:t>Fujitsu</w:t>
            </w:r>
          </w:p>
        </w:tc>
        <w:tc>
          <w:tcPr>
            <w:tcW w:w="1700" w:type="dxa"/>
          </w:tcPr>
          <w:p>
            <w:pPr>
              <w:spacing w:before="60" w:after="0"/>
              <w:rPr>
                <w:rFonts w:ascii="Arial" w:hAnsi="Arial" w:eastAsia="宋体"/>
                <w:sz w:val="18"/>
                <w:szCs w:val="24"/>
                <w:lang w:eastAsia="zh-CN"/>
              </w:rPr>
            </w:pPr>
            <w:r>
              <w:rPr>
                <w:rFonts w:ascii="Arial" w:hAnsi="Arial" w:eastAsia="宋体"/>
                <w:sz w:val="18"/>
                <w:szCs w:val="24"/>
                <w:lang w:eastAsia="zh-CN"/>
              </w:rPr>
              <w:t>FFS</w:t>
            </w:r>
          </w:p>
        </w:tc>
        <w:tc>
          <w:tcPr>
            <w:tcW w:w="6549" w:type="dxa"/>
          </w:tcPr>
          <w:p>
            <w:pPr>
              <w:spacing w:before="60" w:after="0"/>
              <w:rPr>
                <w:rFonts w:ascii="Arial" w:hAnsi="Arial" w:eastAsia="宋体"/>
                <w:sz w:val="18"/>
                <w:szCs w:val="24"/>
                <w:lang w:eastAsia="zh-CN"/>
              </w:rPr>
            </w:pPr>
            <w:r>
              <w:rPr>
                <w:rFonts w:ascii="Arial" w:hAnsi="Arial" w:eastAsia="宋体"/>
                <w:sz w:val="18"/>
                <w:szCs w:val="24"/>
                <w:lang w:eastAsia="zh-CN"/>
              </w:rPr>
              <w:t>It depends on if there is any predictable impact to NA</w:t>
            </w:r>
            <w:r>
              <w:rPr>
                <w:rFonts w:hint="eastAsia" w:ascii="Arial" w:hAnsi="Arial" w:eastAsia="宋体"/>
                <w:sz w:val="18"/>
                <w:szCs w:val="24"/>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spacing w:before="60" w:after="0"/>
              <w:rPr>
                <w:rFonts w:ascii="Arial" w:hAnsi="Arial" w:eastAsia="宋体"/>
                <w:sz w:val="18"/>
                <w:szCs w:val="24"/>
                <w:lang w:eastAsia="zh-CN"/>
              </w:rPr>
            </w:pPr>
            <w:r>
              <w:rPr>
                <w:rFonts w:hint="eastAsia" w:ascii="Arial" w:hAnsi="Arial" w:eastAsiaTheme="minorEastAsia"/>
                <w:sz w:val="18"/>
                <w:szCs w:val="24"/>
                <w:lang w:eastAsia="ko-KR"/>
              </w:rPr>
              <w:t>LG</w:t>
            </w:r>
          </w:p>
        </w:tc>
        <w:tc>
          <w:tcPr>
            <w:tcW w:w="1700" w:type="dxa"/>
          </w:tcPr>
          <w:p>
            <w:pPr>
              <w:spacing w:before="60" w:after="0"/>
              <w:rPr>
                <w:rFonts w:ascii="Arial" w:hAnsi="Arial" w:eastAsia="宋体"/>
                <w:sz w:val="18"/>
                <w:szCs w:val="24"/>
                <w:lang w:eastAsia="zh-CN"/>
              </w:rPr>
            </w:pPr>
            <w:r>
              <w:rPr>
                <w:rFonts w:hint="eastAsia" w:ascii="Arial" w:hAnsi="Arial" w:eastAsiaTheme="minorEastAsia"/>
                <w:sz w:val="18"/>
                <w:szCs w:val="24"/>
                <w:lang w:eastAsia="ko-KR"/>
              </w:rPr>
              <w:t>FFS</w:t>
            </w:r>
          </w:p>
        </w:tc>
        <w:tc>
          <w:tcPr>
            <w:tcW w:w="6549" w:type="dxa"/>
          </w:tcPr>
          <w:p>
            <w:pPr>
              <w:spacing w:before="60" w:after="0"/>
              <w:rPr>
                <w:rFonts w:ascii="Arial" w:hAnsi="Arial" w:eastAsia="宋体"/>
                <w:sz w:val="18"/>
                <w:szCs w:val="24"/>
                <w:lang w:eastAsia="zh-CN"/>
              </w:rPr>
            </w:pPr>
            <w:r>
              <w:rPr>
                <w:rFonts w:ascii="Arial" w:hAnsi="Arial" w:eastAsiaTheme="minorEastAsia"/>
                <w:sz w:val="18"/>
                <w:szCs w:val="24"/>
                <w:lang w:eastAsia="ko-KR"/>
              </w:rPr>
              <w:t xml:space="preserve">If RAN2 agreements are related to other WGs’ works, we need to inform RAN2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top"/>
          </w:tcPr>
          <w:p>
            <w:pPr>
              <w:spacing w:before="60" w:after="0"/>
              <w:rPr>
                <w:rFonts w:hint="eastAsia" w:ascii="Arial" w:hAnsi="Arial" w:eastAsia="宋体" w:cs="Times New Roman"/>
                <w:sz w:val="18"/>
                <w:szCs w:val="24"/>
                <w:lang w:val="en-GB" w:eastAsia="ko-KR" w:bidi="ar-SA"/>
              </w:rPr>
            </w:pPr>
            <w:r>
              <w:rPr>
                <w:rFonts w:hint="eastAsia" w:ascii="Arial" w:hAnsi="Arial" w:eastAsia="宋体"/>
                <w:sz w:val="18"/>
                <w:szCs w:val="24"/>
                <w:lang w:val="en-US" w:eastAsia="zh-CN"/>
              </w:rPr>
              <w:t>ZTE</w:t>
            </w:r>
          </w:p>
        </w:tc>
        <w:tc>
          <w:tcPr>
            <w:tcW w:w="1700" w:type="dxa"/>
            <w:vAlign w:val="top"/>
          </w:tcPr>
          <w:p>
            <w:pPr>
              <w:spacing w:before="60" w:after="0"/>
              <w:rPr>
                <w:rFonts w:hint="eastAsia" w:ascii="Arial" w:hAnsi="Arial" w:eastAsia="宋体" w:cs="Times New Roman"/>
                <w:sz w:val="18"/>
                <w:szCs w:val="24"/>
                <w:lang w:val="en-GB" w:eastAsia="ko-KR" w:bidi="ar-SA"/>
              </w:rPr>
            </w:pPr>
            <w:r>
              <w:rPr>
                <w:rFonts w:hint="eastAsia" w:ascii="Arial" w:hAnsi="Arial" w:eastAsia="宋体"/>
                <w:sz w:val="18"/>
                <w:szCs w:val="24"/>
                <w:lang w:val="en-US" w:eastAsia="zh-CN"/>
              </w:rPr>
              <w:t>FFS</w:t>
            </w:r>
          </w:p>
        </w:tc>
        <w:tc>
          <w:tcPr>
            <w:tcW w:w="6549" w:type="dxa"/>
            <w:vAlign w:val="top"/>
          </w:tcPr>
          <w:p>
            <w:pPr>
              <w:numPr>
                <w:ilvl w:val="0"/>
                <w:numId w:val="0"/>
              </w:numPr>
              <w:spacing w:before="60" w:after="0"/>
              <w:rPr>
                <w:rFonts w:hint="eastAsia" w:ascii="Arial" w:hAnsi="Arial" w:eastAsia="宋体"/>
                <w:sz w:val="18"/>
                <w:szCs w:val="24"/>
                <w:lang w:val="en-US" w:eastAsia="zh-CN"/>
              </w:rPr>
            </w:pPr>
            <w:r>
              <w:rPr>
                <w:rFonts w:hint="eastAsia" w:ascii="Arial" w:hAnsi="Arial" w:eastAsia="宋体"/>
                <w:sz w:val="18"/>
                <w:szCs w:val="24"/>
                <w:lang w:val="en-US" w:eastAsia="zh-CN"/>
              </w:rPr>
              <w:t>In eMTC connected to 5GC, eDRX mechanism is already supported for RRC_IDLE and RRC_INACTIVE. Per our understanding, 5GC already support eDRX mechanism.</w:t>
            </w:r>
          </w:p>
          <w:p>
            <w:pPr>
              <w:numPr>
                <w:ilvl w:val="0"/>
                <w:numId w:val="0"/>
              </w:num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To support eDRX for redcap device by using LTE eDRX as baseline, following impact are foreseen:</w:t>
            </w:r>
          </w:p>
          <w:p>
            <w:pPr>
              <w:numPr>
                <w:ilvl w:val="0"/>
                <w:numId w:val="9"/>
              </w:numPr>
              <w:spacing w:before="60" w:after="0"/>
              <w:rPr>
                <w:rFonts w:hint="eastAsia" w:ascii="Arial" w:hAnsi="Arial" w:eastAsia="宋体"/>
                <w:sz w:val="18"/>
                <w:szCs w:val="24"/>
                <w:lang w:val="en-US" w:eastAsia="zh-CN"/>
              </w:rPr>
            </w:pPr>
            <w:r>
              <w:rPr>
                <w:rFonts w:hint="eastAsia" w:ascii="Arial" w:hAnsi="Arial" w:eastAsia="宋体"/>
                <w:sz w:val="18"/>
                <w:szCs w:val="24"/>
                <w:lang w:val="en-US" w:eastAsia="zh-CN"/>
              </w:rPr>
              <w:t xml:space="preserve">To support eDRX cycle negotiation in NAS layer. </w:t>
            </w:r>
          </w:p>
          <w:p>
            <w:pPr>
              <w:numPr>
                <w:ilvl w:val="0"/>
                <w:numId w:val="9"/>
              </w:numPr>
              <w:spacing w:before="60" w:after="0"/>
              <w:rPr>
                <w:rFonts w:hint="eastAsia" w:ascii="Arial" w:hAnsi="Arial" w:eastAsia="宋体"/>
                <w:sz w:val="18"/>
                <w:szCs w:val="24"/>
                <w:lang w:val="en-US" w:eastAsia="zh-CN"/>
              </w:rPr>
            </w:pPr>
            <w:r>
              <w:rPr>
                <w:rFonts w:hint="eastAsia" w:ascii="Arial" w:hAnsi="Arial" w:eastAsia="宋体"/>
                <w:sz w:val="18"/>
                <w:szCs w:val="24"/>
                <w:lang w:val="en-US" w:eastAsia="zh-CN"/>
              </w:rPr>
              <w:t>To indicate eDRX cycle length in initial UE context setup and PAGING message from 5GC to RAN.</w:t>
            </w:r>
          </w:p>
          <w:p>
            <w:pPr>
              <w:numPr>
                <w:ilvl w:val="0"/>
                <w:numId w:val="0"/>
              </w:numPr>
              <w:spacing w:before="60" w:after="0"/>
              <w:ind w:left="0" w:leftChars="0" w:firstLine="0" w:firstLineChars="0"/>
              <w:rPr>
                <w:rFonts w:hint="eastAsia" w:ascii="Arial" w:hAnsi="Arial" w:eastAsia="宋体" w:cs="Times New Roman"/>
                <w:sz w:val="18"/>
                <w:szCs w:val="24"/>
                <w:lang w:val="en-GB" w:eastAsia="ko-KR" w:bidi="ar-SA"/>
              </w:rPr>
            </w:pPr>
            <w:r>
              <w:rPr>
                <w:rFonts w:hint="eastAsia" w:ascii="Arial" w:hAnsi="Arial" w:eastAsia="宋体"/>
                <w:sz w:val="18"/>
                <w:szCs w:val="24"/>
                <w:lang w:val="en-US" w:eastAsia="zh-CN"/>
              </w:rPr>
              <w:t>Thus if eDRX is to be introduced, RAN2 needs to inform SA/CT of the conclusion on redcap eDRX.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top"/>
          </w:tcPr>
          <w:p>
            <w:pPr>
              <w:spacing w:before="60" w:after="0"/>
              <w:rPr>
                <w:rFonts w:hint="eastAsia" w:ascii="Arial" w:hAnsi="Arial" w:eastAsia="宋体"/>
                <w:sz w:val="18"/>
                <w:szCs w:val="24"/>
                <w:lang w:val="en-US" w:eastAsia="zh-CN"/>
              </w:rPr>
            </w:pPr>
          </w:p>
        </w:tc>
        <w:tc>
          <w:tcPr>
            <w:tcW w:w="1700" w:type="dxa"/>
            <w:vAlign w:val="top"/>
          </w:tcPr>
          <w:p>
            <w:pPr>
              <w:spacing w:before="60" w:after="0"/>
              <w:rPr>
                <w:rFonts w:hint="eastAsia" w:ascii="Arial" w:hAnsi="Arial" w:eastAsia="宋体"/>
                <w:sz w:val="18"/>
                <w:szCs w:val="24"/>
                <w:lang w:val="en-US" w:eastAsia="zh-CN"/>
              </w:rPr>
            </w:pPr>
          </w:p>
        </w:tc>
        <w:tc>
          <w:tcPr>
            <w:tcW w:w="6549" w:type="dxa"/>
            <w:vAlign w:val="top"/>
          </w:tcPr>
          <w:p>
            <w:pPr>
              <w:numPr>
                <w:ilvl w:val="0"/>
                <w:numId w:val="0"/>
              </w:numPr>
              <w:spacing w:before="60" w:after="0"/>
              <w:ind w:left="0" w:leftChars="0" w:firstLine="0" w:firstLineChars="0"/>
              <w:rPr>
                <w:rFonts w:hint="eastAsia" w:ascii="Arial" w:hAnsi="Arial" w:eastAsia="宋体"/>
                <w:sz w:val="18"/>
                <w:szCs w:val="24"/>
                <w:lang w:val="en-US" w:eastAsia="zh-CN"/>
              </w:rPr>
            </w:pPr>
          </w:p>
        </w:tc>
      </w:tr>
    </w:tbl>
    <w:p>
      <w:pPr>
        <w:spacing w:before="240" w:after="240"/>
        <w:jc w:val="both"/>
        <w:rPr>
          <w:rFonts w:ascii="Arial" w:hAnsi="Arial" w:eastAsia="宋体"/>
          <w:szCs w:val="24"/>
          <w:lang w:eastAsia="zh-CN"/>
        </w:rPr>
      </w:pPr>
    </w:p>
    <w:p>
      <w:pPr>
        <w:spacing w:before="240" w:after="240"/>
        <w:jc w:val="both"/>
        <w:rPr>
          <w:rFonts w:ascii="Arial" w:hAnsi="Arial" w:eastAsia="宋体"/>
          <w:szCs w:val="24"/>
          <w:lang w:eastAsia="zh-CN"/>
        </w:rPr>
      </w:pPr>
      <w:r>
        <w:rPr>
          <w:rFonts w:hint="eastAsia" w:ascii="Arial" w:hAnsi="Arial" w:eastAsia="宋体"/>
          <w:szCs w:val="24"/>
          <w:lang w:eastAsia="zh-CN"/>
        </w:rPr>
        <w:t xml:space="preserve">And, companies can input if any on the following questsion. </w:t>
      </w:r>
    </w:p>
    <w:p>
      <w:pPr>
        <w:spacing w:before="60" w:after="0"/>
        <w:ind w:left="1259" w:hanging="1259"/>
        <w:rPr>
          <w:rFonts w:ascii="Arial" w:hAnsi="Arial" w:eastAsia="宋体"/>
          <w:b/>
          <w:szCs w:val="24"/>
          <w:lang w:eastAsia="zh-CN"/>
        </w:rPr>
      </w:pPr>
      <w:r>
        <w:rPr>
          <w:rFonts w:hint="eastAsia" w:ascii="Arial" w:hAnsi="Arial" w:eastAsia="宋体"/>
          <w:b/>
          <w:szCs w:val="24"/>
          <w:lang w:eastAsia="zh-CN"/>
        </w:rPr>
        <w:t>Question G</w:t>
      </w:r>
      <w:r>
        <w:rPr>
          <w:rFonts w:hint="eastAsia" w:ascii="Arial" w:hAnsi="Arial" w:eastAsia="宋体"/>
          <w:b/>
          <w:szCs w:val="24"/>
          <w:lang w:eastAsia="zh-CN"/>
        </w:rPr>
        <w:tab/>
      </w:r>
      <w:r>
        <w:rPr>
          <w:rFonts w:hint="eastAsia" w:ascii="Arial" w:hAnsi="Arial" w:eastAsia="宋体"/>
          <w:b/>
          <w:szCs w:val="24"/>
          <w:lang w:eastAsia="zh-CN"/>
        </w:rPr>
        <w:t xml:space="preserve">Do you see any other issues (as per scope of this offline disc) that have not been covered by previous discussions? </w:t>
      </w:r>
    </w:p>
    <w:p>
      <w:pPr>
        <w:spacing w:before="60" w:after="0"/>
        <w:ind w:left="1259" w:hanging="1259"/>
        <w:rPr>
          <w:rFonts w:ascii="Arial" w:hAnsi="Arial" w:eastAsia="宋体"/>
          <w:szCs w:val="24"/>
          <w:lang w:eastAsia="zh-CN"/>
        </w:rPr>
      </w:pPr>
    </w:p>
    <w:p>
      <w:pPr>
        <w:spacing w:before="60" w:after="0"/>
        <w:ind w:left="1259" w:hanging="1259"/>
        <w:rPr>
          <w:rFonts w:ascii="Arial" w:hAnsi="Arial" w:eastAsia="宋体"/>
          <w:szCs w:val="24"/>
          <w:lang w:eastAsia="zh-CN"/>
        </w:rPr>
      </w:pPr>
      <w:r>
        <w:rPr>
          <w:rFonts w:hint="eastAsia" w:ascii="Arial" w:hAnsi="Arial" w:eastAsia="宋体"/>
          <w:szCs w:val="24"/>
          <w:lang w:eastAsia="zh-CN"/>
        </w:rPr>
        <w:t>Please insert your views on Question G in the table below.</w:t>
      </w:r>
    </w:p>
    <w:p>
      <w:pPr>
        <w:spacing w:before="60" w:after="0"/>
        <w:ind w:left="1259" w:hanging="1259"/>
        <w:jc w:val="center"/>
        <w:rPr>
          <w:rFonts w:ascii="Arial" w:hAnsi="Arial" w:eastAsia="宋体"/>
          <w:szCs w:val="24"/>
          <w:lang w:eastAsia="zh-CN"/>
        </w:rPr>
      </w:pPr>
    </w:p>
    <w:p>
      <w:pPr>
        <w:spacing w:before="60" w:after="0"/>
        <w:ind w:left="1259" w:hanging="1259"/>
        <w:jc w:val="center"/>
        <w:rPr>
          <w:rFonts w:ascii="Arial" w:hAnsi="Arial" w:eastAsia="宋体"/>
          <w:szCs w:val="24"/>
          <w:lang w:eastAsia="zh-CN"/>
        </w:rPr>
      </w:pPr>
      <w:r>
        <w:rPr>
          <w:rFonts w:hint="eastAsia" w:ascii="Arial" w:hAnsi="Arial" w:eastAsia="宋体"/>
          <w:szCs w:val="24"/>
          <w:lang w:eastAsia="zh-CN"/>
        </w:rPr>
        <w:t>Table 7</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957"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Issues and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tcPr>
          <w:p>
            <w:pPr>
              <w:spacing w:before="60" w:after="0"/>
              <w:rPr>
                <w:rFonts w:ascii="Arial" w:hAnsi="Arial" w:eastAsia="宋体"/>
                <w:sz w:val="18"/>
                <w:szCs w:val="24"/>
                <w:lang w:eastAsia="zh-CN"/>
              </w:rPr>
            </w:pPr>
          </w:p>
        </w:tc>
        <w:tc>
          <w:tcPr>
            <w:tcW w:w="795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tcPr>
          <w:p>
            <w:pPr>
              <w:spacing w:before="60" w:after="0"/>
              <w:rPr>
                <w:rFonts w:ascii="Arial" w:hAnsi="Arial" w:eastAsia="宋体"/>
                <w:sz w:val="18"/>
                <w:szCs w:val="24"/>
                <w:lang w:eastAsia="zh-CN"/>
              </w:rPr>
            </w:pPr>
          </w:p>
        </w:tc>
        <w:tc>
          <w:tcPr>
            <w:tcW w:w="795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tcPr>
          <w:p>
            <w:pPr>
              <w:spacing w:before="60" w:after="0"/>
              <w:rPr>
                <w:rFonts w:ascii="Arial" w:hAnsi="Arial" w:eastAsia="宋体"/>
                <w:sz w:val="18"/>
                <w:szCs w:val="24"/>
                <w:lang w:eastAsia="zh-CN"/>
              </w:rPr>
            </w:pPr>
          </w:p>
        </w:tc>
        <w:tc>
          <w:tcPr>
            <w:tcW w:w="795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tcPr>
          <w:p>
            <w:pPr>
              <w:spacing w:before="60" w:after="0"/>
              <w:rPr>
                <w:rFonts w:ascii="Arial" w:hAnsi="Arial" w:eastAsia="宋体"/>
                <w:sz w:val="18"/>
                <w:szCs w:val="24"/>
                <w:lang w:eastAsia="zh-CN"/>
              </w:rPr>
            </w:pPr>
          </w:p>
        </w:tc>
        <w:tc>
          <w:tcPr>
            <w:tcW w:w="795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tcPr>
          <w:p>
            <w:pPr>
              <w:spacing w:before="60" w:after="0"/>
              <w:rPr>
                <w:rFonts w:ascii="Arial" w:hAnsi="Arial" w:eastAsia="宋体"/>
                <w:sz w:val="18"/>
                <w:szCs w:val="24"/>
                <w:lang w:eastAsia="zh-CN"/>
              </w:rPr>
            </w:pPr>
          </w:p>
        </w:tc>
        <w:tc>
          <w:tcPr>
            <w:tcW w:w="7957" w:type="dxa"/>
          </w:tcPr>
          <w:p>
            <w:pPr>
              <w:spacing w:before="60" w:after="0"/>
              <w:rPr>
                <w:rFonts w:ascii="Arial" w:hAnsi="Arial" w:eastAsia="宋体"/>
                <w:sz w:val="18"/>
                <w:szCs w:val="24"/>
                <w:lang w:eastAsia="zh-CN"/>
              </w:rPr>
            </w:pPr>
          </w:p>
        </w:tc>
      </w:tr>
    </w:tbl>
    <w:p>
      <w:pPr>
        <w:spacing w:before="240" w:after="240"/>
        <w:jc w:val="both"/>
        <w:rPr>
          <w:rFonts w:ascii="Arial" w:hAnsi="Arial" w:eastAsia="宋体"/>
          <w:szCs w:val="24"/>
          <w:lang w:eastAsia="zh-CN"/>
        </w:rPr>
      </w:pPr>
    </w:p>
    <w:p>
      <w:pPr>
        <w:rPr>
          <w:rFonts w:eastAsia="宋体"/>
          <w:lang w:eastAsia="zh-CN"/>
        </w:rPr>
      </w:pPr>
    </w:p>
    <w:p>
      <w:pPr>
        <w:pStyle w:val="2"/>
        <w:rPr>
          <w:lang w:eastAsia="ko-KR"/>
        </w:rPr>
      </w:pPr>
      <w:r>
        <w:rPr>
          <w:lang w:eastAsia="ko-KR"/>
        </w:rPr>
        <w:t>3</w:t>
      </w:r>
      <w:r>
        <w:rPr>
          <w:rFonts w:hint="eastAsia"/>
          <w:lang w:eastAsia="ko-KR"/>
        </w:rPr>
        <w:tab/>
      </w:r>
      <w:r>
        <w:rPr>
          <w:lang w:eastAsia="ko-KR"/>
        </w:rPr>
        <w:t>Conclusion</w:t>
      </w:r>
    </w:p>
    <w:p>
      <w:pPr>
        <w:rPr>
          <w:rFonts w:ascii="Arial" w:hAnsi="Arial" w:eastAsia="宋体" w:cs="Arial"/>
          <w:lang w:eastAsia="zh-CN"/>
        </w:rPr>
      </w:pPr>
      <w:r>
        <w:rPr>
          <w:rFonts w:hint="eastAsia" w:ascii="Arial" w:hAnsi="Arial" w:eastAsia="宋体" w:cs="Arial"/>
          <w:lang w:eastAsia="zh-CN"/>
        </w:rPr>
        <w:t>This contribution is on the topic of eDRX in NR, under the R17 RedCap study item. For the topic, proposals from [2-5] were reviewed, and companies</w:t>
      </w:r>
      <w:r>
        <w:rPr>
          <w:rFonts w:ascii="Arial" w:hAnsi="Arial" w:eastAsia="宋体" w:cs="Arial"/>
          <w:lang w:eastAsia="zh-CN"/>
        </w:rPr>
        <w:t>’</w:t>
      </w:r>
      <w:r>
        <w:rPr>
          <w:rFonts w:hint="eastAsia" w:ascii="Arial" w:hAnsi="Arial" w:eastAsia="宋体" w:cs="Arial"/>
          <w:lang w:eastAsia="zh-CN"/>
        </w:rPr>
        <w:t xml:space="preserve"> views have been collected. Based on the discussions the following set of proposals can be put to further checking in online session. </w:t>
      </w:r>
    </w:p>
    <w:p>
      <w:pPr>
        <w:rPr>
          <w:rFonts w:ascii="Arial" w:hAnsi="Arial" w:eastAsia="宋体" w:cs="Arial"/>
          <w:lang w:eastAsia="zh-CN"/>
        </w:rPr>
      </w:pPr>
    </w:p>
    <w:p>
      <w:pPr>
        <w:rPr>
          <w:rFonts w:ascii="Arial" w:hAnsi="Arial" w:eastAsia="宋体" w:cs="Arial"/>
          <w:u w:val="single"/>
          <w:lang w:eastAsia="zh-CN"/>
        </w:rPr>
      </w:pPr>
      <w:r>
        <w:rPr>
          <w:rFonts w:ascii="Arial" w:hAnsi="Arial" w:eastAsia="宋体" w:cs="Arial"/>
          <w:u w:val="single"/>
          <w:lang w:eastAsia="zh-CN"/>
        </w:rPr>
        <w:t>List of pontentially agreeable proposals</w:t>
      </w:r>
    </w:p>
    <w:p>
      <w:pPr>
        <w:rPr>
          <w:rFonts w:ascii="Arial" w:hAnsi="Arial" w:eastAsia="宋体" w:cs="Arial"/>
          <w:lang w:eastAsia="zh-CN"/>
        </w:rPr>
      </w:pPr>
      <w:r>
        <w:rPr>
          <w:rFonts w:ascii="Arial" w:hAnsi="Arial" w:eastAsia="宋体" w:cs="Arial"/>
          <w:lang w:eastAsia="zh-CN"/>
        </w:rPr>
        <w:t>TBD</w:t>
      </w:r>
    </w:p>
    <w:p>
      <w:pPr>
        <w:rPr>
          <w:rFonts w:ascii="Arial" w:hAnsi="Arial" w:eastAsia="宋体" w:cs="Arial"/>
          <w:lang w:eastAsia="zh-CN"/>
        </w:rPr>
      </w:pPr>
    </w:p>
    <w:p>
      <w:pPr>
        <w:rPr>
          <w:rFonts w:ascii="Arial" w:hAnsi="Arial" w:eastAsia="宋体" w:cs="Arial"/>
          <w:u w:val="single"/>
          <w:lang w:eastAsia="zh-CN"/>
        </w:rPr>
      </w:pPr>
      <w:r>
        <w:rPr>
          <w:rFonts w:ascii="Arial" w:hAnsi="Arial" w:eastAsia="宋体" w:cs="Arial"/>
          <w:u w:val="single"/>
          <w:lang w:eastAsia="zh-CN"/>
        </w:rPr>
        <w:t>List of proposals for further discussions</w:t>
      </w:r>
    </w:p>
    <w:p>
      <w:pPr>
        <w:rPr>
          <w:rFonts w:ascii="Arial" w:hAnsi="Arial" w:eastAsia="宋体" w:cs="Arial"/>
          <w:lang w:eastAsia="zh-CN"/>
        </w:rPr>
      </w:pPr>
      <w:r>
        <w:rPr>
          <w:rFonts w:ascii="Arial" w:hAnsi="Arial" w:eastAsia="宋体" w:cs="Arial"/>
          <w:lang w:eastAsia="zh-CN"/>
        </w:rPr>
        <w:t>TBD</w:t>
      </w:r>
    </w:p>
    <w:p>
      <w:pPr>
        <w:rPr>
          <w:rFonts w:eastAsia="宋体"/>
          <w:lang w:eastAsia="zh-CN"/>
        </w:rPr>
      </w:pPr>
    </w:p>
    <w:p>
      <w:pPr>
        <w:pStyle w:val="2"/>
        <w:rPr>
          <w:lang w:eastAsia="ko-KR"/>
        </w:rPr>
      </w:pPr>
      <w:r>
        <w:rPr>
          <w:lang w:eastAsia="ko-KR"/>
        </w:rPr>
        <w:t>4</w:t>
      </w:r>
      <w:r>
        <w:rPr>
          <w:rFonts w:hint="eastAsia"/>
          <w:lang w:eastAsia="ko-KR"/>
        </w:rPr>
        <w:tab/>
      </w:r>
      <w:r>
        <w:rPr>
          <w:lang w:eastAsia="ko-KR"/>
        </w:rPr>
        <w:t>References</w:t>
      </w:r>
    </w:p>
    <w:p>
      <w:pPr>
        <w:pStyle w:val="60"/>
        <w:ind w:left="0" w:firstLine="0"/>
        <w:rPr>
          <w:rFonts w:ascii="Arial" w:hAnsi="Arial" w:eastAsia="宋体" w:cs="Arial"/>
          <w:lang w:eastAsia="zh-CN"/>
        </w:rPr>
      </w:pPr>
      <w:r>
        <w:rPr>
          <w:rFonts w:ascii="Arial" w:hAnsi="Arial" w:cs="Arial"/>
          <w:lang w:eastAsia="ko-KR"/>
        </w:rPr>
        <w:t>[1]</w:t>
      </w:r>
      <w:r>
        <w:rPr>
          <w:rFonts w:ascii="Arial" w:hAnsi="Arial" w:eastAsia="宋体" w:cs="Arial"/>
          <w:lang w:eastAsia="zh-CN"/>
        </w:rPr>
        <w:t xml:space="preserve"> </w:t>
      </w:r>
      <w:r>
        <w:rPr>
          <w:rFonts w:hint="eastAsia" w:ascii="Arial" w:hAnsi="Arial" w:eastAsia="宋体" w:cs="Arial"/>
          <w:lang w:eastAsia="zh-CN"/>
        </w:rPr>
        <w:t xml:space="preserve">Draft report, </w:t>
      </w:r>
      <w:r>
        <w:rPr>
          <w:rFonts w:ascii="Arial" w:hAnsi="Arial" w:eastAsia="宋体" w:cs="Arial"/>
          <w:lang w:eastAsia="zh-CN"/>
        </w:rPr>
        <w:t>RAN2-111e - R16 eMIMO-CLI-PRN-RACS - R17 NTN-REDCAP</w:t>
      </w:r>
    </w:p>
    <w:p>
      <w:pPr>
        <w:pStyle w:val="60"/>
        <w:ind w:left="0" w:firstLine="0"/>
        <w:rPr>
          <w:rFonts w:ascii="Arial" w:hAnsi="Arial" w:eastAsia="宋体" w:cs="Arial"/>
          <w:lang w:eastAsia="zh-CN"/>
        </w:rPr>
      </w:pPr>
      <w:r>
        <w:rPr>
          <w:rFonts w:hint="eastAsia" w:ascii="Arial" w:hAnsi="Arial" w:eastAsia="宋体" w:cs="Arial"/>
          <w:lang w:eastAsia="zh-CN"/>
        </w:rPr>
        <w:t>[2]</w:t>
      </w:r>
      <w:r>
        <w:rPr>
          <w:rFonts w:ascii="Arial" w:hAnsi="Arial" w:eastAsia="宋体" w:cs="Arial"/>
          <w:lang w:eastAsia="zh-CN"/>
        </w:rPr>
        <w:t xml:space="preserve"> R2-2007013</w:t>
      </w:r>
      <w:r>
        <w:rPr>
          <w:rFonts w:hint="eastAsia" w:ascii="Arial" w:hAnsi="Arial" w:eastAsia="宋体" w:cs="Arial"/>
          <w:lang w:eastAsia="zh-CN"/>
        </w:rPr>
        <w:t xml:space="preserve"> </w:t>
      </w:r>
      <w:r>
        <w:rPr>
          <w:rFonts w:ascii="Arial" w:hAnsi="Arial" w:eastAsia="宋体" w:cs="Arial"/>
          <w:lang w:eastAsia="zh-CN"/>
        </w:rPr>
        <w:t>eDRX for NR RRC Inactive and Idle States</w:t>
      </w:r>
      <w:r>
        <w:rPr>
          <w:rFonts w:ascii="Arial" w:hAnsi="Arial" w:eastAsia="宋体" w:cs="Arial"/>
          <w:lang w:eastAsia="zh-CN"/>
        </w:rPr>
        <w:tab/>
      </w:r>
      <w:r>
        <w:rPr>
          <w:rFonts w:ascii="Arial" w:hAnsi="Arial" w:eastAsia="宋体" w:cs="Arial"/>
          <w:lang w:eastAsia="zh-CN"/>
        </w:rPr>
        <w:t>CATT</w:t>
      </w:r>
    </w:p>
    <w:p>
      <w:pPr>
        <w:pStyle w:val="60"/>
        <w:ind w:left="0" w:firstLine="0"/>
        <w:rPr>
          <w:rFonts w:ascii="Arial" w:hAnsi="Arial" w:eastAsia="宋体" w:cs="Arial"/>
          <w:lang w:eastAsia="zh-CN"/>
        </w:rPr>
      </w:pPr>
      <w:r>
        <w:rPr>
          <w:rFonts w:hint="eastAsia" w:ascii="Arial" w:hAnsi="Arial" w:eastAsia="宋体" w:cs="Arial"/>
          <w:lang w:eastAsia="zh-CN"/>
        </w:rPr>
        <w:t>[3]</w:t>
      </w:r>
      <w:r>
        <w:rPr>
          <w:rFonts w:ascii="Arial" w:hAnsi="Arial" w:eastAsia="宋体" w:cs="Arial"/>
          <w:lang w:eastAsia="zh-CN"/>
        </w:rPr>
        <w:t xml:space="preserve"> R2-2007346</w:t>
      </w:r>
      <w:r>
        <w:rPr>
          <w:rFonts w:hint="eastAsia" w:ascii="Arial" w:hAnsi="Arial" w:eastAsia="宋体" w:cs="Arial"/>
          <w:lang w:eastAsia="zh-CN"/>
        </w:rPr>
        <w:t xml:space="preserve"> </w:t>
      </w:r>
      <w:r>
        <w:rPr>
          <w:rFonts w:ascii="Arial" w:hAnsi="Arial" w:eastAsia="宋体" w:cs="Arial"/>
          <w:lang w:eastAsia="zh-CN"/>
        </w:rPr>
        <w:t>Discussion on eDRX for RRC_INACTIVE and RRC_IDLE‎</w:t>
      </w:r>
      <w:r>
        <w:rPr>
          <w:rFonts w:ascii="Arial" w:hAnsi="Arial" w:eastAsia="宋体" w:cs="Arial"/>
          <w:lang w:eastAsia="zh-CN"/>
        </w:rPr>
        <w:tab/>
      </w:r>
      <w:r>
        <w:rPr>
          <w:rFonts w:ascii="Arial" w:hAnsi="Arial" w:eastAsia="宋体" w:cs="Arial"/>
          <w:lang w:eastAsia="zh-CN"/>
        </w:rPr>
        <w:t>Huawei, HiSilicon</w:t>
      </w:r>
    </w:p>
    <w:p>
      <w:pPr>
        <w:pStyle w:val="60"/>
        <w:ind w:left="0" w:firstLine="0"/>
        <w:rPr>
          <w:rFonts w:ascii="Arial" w:hAnsi="Arial" w:eastAsia="宋体" w:cs="Arial"/>
          <w:lang w:eastAsia="zh-CN"/>
        </w:rPr>
      </w:pPr>
      <w:r>
        <w:rPr>
          <w:rFonts w:hint="eastAsia" w:ascii="Arial" w:hAnsi="Arial" w:eastAsia="宋体" w:cs="Arial"/>
          <w:lang w:eastAsia="zh-CN"/>
        </w:rPr>
        <w:t>[4]</w:t>
      </w:r>
      <w:r>
        <w:rPr>
          <w:rFonts w:ascii="Arial" w:hAnsi="Arial" w:eastAsia="宋体" w:cs="Arial"/>
          <w:lang w:eastAsia="zh-CN"/>
        </w:rPr>
        <w:t xml:space="preserve"> R2-2007494</w:t>
      </w:r>
      <w:r>
        <w:rPr>
          <w:rFonts w:hint="eastAsia" w:ascii="Arial" w:hAnsi="Arial" w:eastAsia="宋体" w:cs="Arial"/>
          <w:lang w:eastAsia="zh-CN"/>
        </w:rPr>
        <w:t xml:space="preserve"> </w:t>
      </w:r>
      <w:r>
        <w:rPr>
          <w:rFonts w:ascii="Arial" w:hAnsi="Arial" w:eastAsia="宋体" w:cs="Arial"/>
          <w:lang w:eastAsia="zh-CN"/>
        </w:rPr>
        <w:t>eDRX for reduced capability UEs</w:t>
      </w:r>
      <w:r>
        <w:rPr>
          <w:rFonts w:ascii="Arial" w:hAnsi="Arial" w:eastAsia="宋体" w:cs="Arial"/>
          <w:lang w:eastAsia="zh-CN"/>
        </w:rPr>
        <w:tab/>
      </w:r>
      <w:r>
        <w:rPr>
          <w:rFonts w:ascii="Arial" w:hAnsi="Arial" w:eastAsia="宋体" w:cs="Arial"/>
          <w:lang w:eastAsia="zh-CN"/>
        </w:rPr>
        <w:t>MediaTek Inc.‎</w:t>
      </w:r>
    </w:p>
    <w:p>
      <w:pPr>
        <w:pStyle w:val="60"/>
        <w:ind w:left="0" w:firstLine="0"/>
        <w:rPr>
          <w:rFonts w:ascii="Arial" w:hAnsi="Arial" w:eastAsia="宋体" w:cs="Arial"/>
          <w:lang w:eastAsia="zh-CN"/>
        </w:rPr>
      </w:pPr>
      <w:r>
        <w:rPr>
          <w:rFonts w:hint="eastAsia" w:ascii="Arial" w:hAnsi="Arial" w:eastAsia="宋体" w:cs="Arial"/>
          <w:lang w:eastAsia="zh-CN"/>
        </w:rPr>
        <w:t xml:space="preserve">[5] </w:t>
      </w:r>
      <w:r>
        <w:rPr>
          <w:rFonts w:ascii="Arial" w:hAnsi="Arial" w:eastAsia="宋体" w:cs="Arial"/>
          <w:lang w:eastAsia="zh-CN"/>
        </w:rPr>
        <w:t>R2-2006748</w:t>
      </w:r>
      <w:r>
        <w:rPr>
          <w:rFonts w:hint="eastAsia" w:ascii="Arial" w:hAnsi="Arial" w:eastAsia="宋体" w:cs="Arial"/>
          <w:lang w:eastAsia="zh-CN"/>
        </w:rPr>
        <w:t xml:space="preserve"> </w:t>
      </w:r>
      <w:r>
        <w:rPr>
          <w:rFonts w:ascii="Arial" w:hAnsi="Arial" w:eastAsia="宋体" w:cs="Arial"/>
          <w:lang w:eastAsia="zh-CN"/>
        </w:rPr>
        <w:t>Use cases target to extend paging DRX cycle and relax measurements for stationary devices</w:t>
      </w:r>
      <w:r>
        <w:rPr>
          <w:rFonts w:ascii="Arial" w:hAnsi="Arial" w:eastAsia="宋体" w:cs="Arial"/>
          <w:lang w:eastAsia="zh-CN"/>
        </w:rPr>
        <w:tab/>
      </w:r>
      <w:r>
        <w:rPr>
          <w:rFonts w:ascii="Arial" w:hAnsi="Arial" w:eastAsia="宋体" w:cs="Arial"/>
          <w:lang w:eastAsia="zh-CN"/>
        </w:rPr>
        <w:t>Intel Corporation</w:t>
      </w:r>
    </w:p>
    <w:p>
      <w:pPr>
        <w:pStyle w:val="60"/>
        <w:ind w:left="0" w:firstLine="0"/>
        <w:rPr>
          <w:rFonts w:ascii="Arial" w:hAnsi="Arial" w:eastAsia="宋体" w:cs="Arial"/>
          <w:lang w:eastAsia="zh-CN"/>
        </w:rPr>
      </w:pPr>
    </w:p>
    <w:p>
      <w:pPr>
        <w:pStyle w:val="2"/>
        <w:rPr>
          <w:rFonts w:eastAsia="宋体"/>
          <w:lang w:eastAsia="zh-CN"/>
        </w:rPr>
      </w:pPr>
      <w:r>
        <w:rPr>
          <w:rFonts w:hint="eastAsia" w:eastAsia="宋体"/>
          <w:lang w:eastAsia="zh-CN"/>
        </w:rPr>
        <w:t>5</w:t>
      </w:r>
      <w:r>
        <w:rPr>
          <w:rFonts w:hint="eastAsia"/>
          <w:lang w:eastAsia="ko-KR"/>
        </w:rPr>
        <w:tab/>
      </w:r>
      <w:r>
        <w:rPr>
          <w:rFonts w:hint="eastAsia" w:eastAsia="宋体"/>
          <w:lang w:eastAsia="zh-CN"/>
        </w:rPr>
        <w:t>Participants</w:t>
      </w:r>
    </w:p>
    <w:p>
      <w:pPr>
        <w:spacing w:before="60" w:after="0"/>
        <w:jc w:val="both"/>
        <w:rPr>
          <w:rFonts w:ascii="Arial" w:hAnsi="Arial" w:eastAsia="宋体"/>
          <w:szCs w:val="24"/>
          <w:lang w:eastAsia="zh-CN"/>
        </w:rPr>
      </w:pPr>
    </w:p>
    <w:tbl>
      <w:tblPr>
        <w:tblStyle w:val="45"/>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b/>
                <w:szCs w:val="24"/>
                <w:lang w:eastAsia="zh-CN"/>
              </w:rPr>
            </w:pPr>
            <w:r>
              <w:rPr>
                <w:rFonts w:ascii="Arial" w:hAnsi="Arial" w:eastAsia="宋体"/>
                <w:b/>
                <w:szCs w:val="24"/>
                <w:lang w:eastAsia="zh-CN"/>
              </w:rPr>
              <w:t>C</w:t>
            </w:r>
            <w:r>
              <w:rPr>
                <w:rFonts w:hint="eastAsia" w:ascii="Arial" w:hAnsi="Arial" w:eastAsia="宋体"/>
                <w:b/>
                <w:szCs w:val="24"/>
                <w:lang w:eastAsia="zh-CN"/>
              </w:rPr>
              <w:t>ompany Name</w:t>
            </w:r>
          </w:p>
        </w:tc>
        <w:tc>
          <w:tcPr>
            <w:tcW w:w="3731" w:type="dxa"/>
          </w:tcPr>
          <w:p>
            <w:pPr>
              <w:spacing w:before="60" w:after="0"/>
              <w:jc w:val="both"/>
              <w:rPr>
                <w:rFonts w:ascii="Arial" w:hAnsi="Arial" w:eastAsia="宋体"/>
                <w:b/>
                <w:szCs w:val="24"/>
                <w:lang w:eastAsia="zh-CN"/>
              </w:rPr>
            </w:pPr>
            <w:r>
              <w:rPr>
                <w:rFonts w:hint="eastAsia" w:ascii="Arial" w:hAnsi="Arial" w:eastAsia="宋体"/>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Nokia, Nokia Shanghai Bell</w:t>
            </w:r>
          </w:p>
        </w:tc>
        <w:tc>
          <w:tcPr>
            <w:tcW w:w="3731" w:type="dxa"/>
          </w:tcPr>
          <w:p>
            <w:pPr>
              <w:spacing w:before="60" w:after="0"/>
              <w:jc w:val="both"/>
              <w:rPr>
                <w:rFonts w:ascii="Arial" w:hAnsi="Arial" w:eastAsia="宋体"/>
                <w:szCs w:val="24"/>
                <w:lang w:eastAsia="zh-CN"/>
              </w:rPr>
            </w:pPr>
            <w:r>
              <w:fldChar w:fldCharType="begin"/>
            </w:r>
            <w:r>
              <w:instrText xml:space="preserve"> HYPERLINK "mailto:samuli.turtinen@nokia-bell-labs.com" </w:instrText>
            </w:r>
            <w:r>
              <w:fldChar w:fldCharType="separate"/>
            </w:r>
            <w:r>
              <w:rPr>
                <w:rStyle w:val="48"/>
                <w:rFonts w:ascii="Arial" w:hAnsi="Arial" w:eastAsia="宋体"/>
                <w:szCs w:val="24"/>
                <w:lang w:eastAsia="zh-CN"/>
              </w:rPr>
              <w:t>samuli.turtinen@nokia-bell-labs.com</w:t>
            </w:r>
            <w:r>
              <w:rPr>
                <w:rStyle w:val="48"/>
                <w:rFonts w:ascii="Arial" w:hAnsi="Arial" w:eastAsia="宋体"/>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Ericsson</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tuomas.tirronen@ericsson.com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Convida Wireless</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Chen.Zhuo@convidawireless.com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Naveen Palle</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Sequans</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noam.cayron@sequans.com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CATT</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E</w:t>
            </w:r>
            <w:r>
              <w:rPr>
                <w:rFonts w:hint="eastAsia" w:ascii="Arial" w:hAnsi="Arial" w:eastAsia="宋体"/>
                <w:szCs w:val="24"/>
                <w:lang w:eastAsia="zh-CN"/>
              </w:rPr>
              <w:t>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Huawei</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odile.rollinger@huawei.com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v</w:t>
            </w:r>
            <w:r>
              <w:rPr>
                <w:rFonts w:ascii="Arial" w:hAnsi="Arial" w:eastAsia="宋体"/>
                <w:szCs w:val="24"/>
                <w:lang w:eastAsia="zh-CN"/>
              </w:rPr>
              <w:t>ivo</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Chenli5g@vivo.com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Intel</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Fujitsu</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luyang@cn.fujitsu.com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Theme="minorEastAsia"/>
                <w:szCs w:val="24"/>
                <w:lang w:eastAsia="ko-KR"/>
              </w:rPr>
            </w:pPr>
            <w:r>
              <w:rPr>
                <w:rFonts w:hint="eastAsia" w:ascii="Arial" w:hAnsi="Arial" w:eastAsiaTheme="minorEastAsia"/>
                <w:szCs w:val="24"/>
                <w:lang w:eastAsia="ko-KR"/>
              </w:rPr>
              <w:t>LG Electronics</w:t>
            </w:r>
          </w:p>
        </w:tc>
        <w:tc>
          <w:tcPr>
            <w:tcW w:w="3731" w:type="dxa"/>
          </w:tcPr>
          <w:p>
            <w:pPr>
              <w:spacing w:before="60" w:after="0"/>
              <w:jc w:val="both"/>
              <w:rPr>
                <w:rFonts w:ascii="Arial" w:hAnsi="Arial" w:eastAsiaTheme="minorEastAsia"/>
                <w:szCs w:val="24"/>
                <w:lang w:eastAsia="ko-KR"/>
              </w:rPr>
            </w:pPr>
            <w:r>
              <w:rPr>
                <w:rFonts w:ascii="Arial" w:hAnsi="Arial" w:eastAsiaTheme="minorEastAsia"/>
                <w:szCs w:val="24"/>
                <w:lang w:eastAsia="ko-KR"/>
              </w:rPr>
              <w:t>stella</w:t>
            </w:r>
            <w:r>
              <w:rPr>
                <w:rFonts w:hint="eastAsia" w:ascii="Arial" w:hAnsi="Arial" w:eastAsiaTheme="minorEastAsia"/>
                <w:szCs w:val="24"/>
                <w:lang w:eastAsia="ko-KR"/>
              </w:rPr>
              <w:t>.</w:t>
            </w:r>
            <w:r>
              <w:rPr>
                <w:rFonts w:ascii="Arial" w:hAnsi="Arial" w:eastAsiaTheme="minorEastAsia"/>
                <w:szCs w:val="24"/>
                <w:lang w:eastAsia="ko-KR"/>
              </w:rPr>
              <w:t>choe@lge.com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S</w:t>
            </w:r>
            <w:r>
              <w:rPr>
                <w:rFonts w:ascii="Arial" w:hAnsi="Arial" w:eastAsia="宋体"/>
                <w:szCs w:val="24"/>
                <w:lang w:eastAsia="zh-CN"/>
              </w:rPr>
              <w:t>preadtrum</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Xiangdong.Zhang@unisoc.com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hint="default" w:ascii="Arial" w:hAnsi="Arial" w:eastAsia="宋体"/>
                <w:szCs w:val="24"/>
                <w:lang w:val="en-US" w:eastAsia="zh-CN"/>
              </w:rPr>
            </w:pPr>
            <w:r>
              <w:rPr>
                <w:rFonts w:hint="eastAsia" w:ascii="Arial" w:hAnsi="Arial" w:eastAsia="宋体"/>
                <w:szCs w:val="24"/>
                <w:lang w:val="en-US" w:eastAsia="zh-CN"/>
              </w:rPr>
              <w:t>ZTE</w:t>
            </w:r>
          </w:p>
        </w:tc>
        <w:tc>
          <w:tcPr>
            <w:tcW w:w="3731" w:type="dxa"/>
          </w:tcPr>
          <w:p>
            <w:pPr>
              <w:spacing w:before="60" w:after="0"/>
              <w:jc w:val="both"/>
              <w:rPr>
                <w:rFonts w:hint="default" w:ascii="Arial" w:hAnsi="Arial" w:eastAsia="宋体"/>
                <w:szCs w:val="24"/>
                <w:lang w:val="en-US" w:eastAsia="zh-CN"/>
              </w:rPr>
            </w:pPr>
            <w:r>
              <w:rPr>
                <w:rFonts w:hint="eastAsia" w:ascii="Arial" w:hAnsi="Arial" w:eastAsia="宋体"/>
                <w:szCs w:val="24"/>
                <w:lang w:val="en-US" w:eastAsia="zh-CN"/>
              </w:rPr>
              <w:fldChar w:fldCharType="begin"/>
            </w:r>
            <w:r>
              <w:rPr>
                <w:rFonts w:hint="eastAsia" w:ascii="Arial" w:hAnsi="Arial" w:eastAsia="宋体"/>
                <w:szCs w:val="24"/>
                <w:lang w:val="en-US" w:eastAsia="zh-CN"/>
              </w:rPr>
              <w:instrText xml:space="preserve"> HYPERLINK "mailto:ai.jianxun@zte.com.cn" </w:instrText>
            </w:r>
            <w:r>
              <w:rPr>
                <w:rFonts w:hint="eastAsia" w:ascii="Arial" w:hAnsi="Arial" w:eastAsia="宋体"/>
                <w:szCs w:val="24"/>
                <w:lang w:val="en-US" w:eastAsia="zh-CN"/>
              </w:rPr>
              <w:fldChar w:fldCharType="separate"/>
            </w:r>
            <w:r>
              <w:rPr>
                <w:rStyle w:val="48"/>
                <w:rFonts w:hint="eastAsia" w:ascii="Arial" w:hAnsi="Arial" w:eastAsia="宋体"/>
                <w:szCs w:val="24"/>
                <w:lang w:val="en-US" w:eastAsia="zh-CN"/>
              </w:rPr>
              <w:t>ai.jianxun@zte.com.cn</w:t>
            </w:r>
            <w:r>
              <w:rPr>
                <w:rFonts w:hint="eastAsia" w:ascii="Arial" w:hAnsi="Arial" w:eastAsia="宋体"/>
                <w:szCs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hint="eastAsia" w:ascii="Arial" w:hAnsi="Arial" w:eastAsia="宋体"/>
                <w:szCs w:val="24"/>
                <w:lang w:val="en-US" w:eastAsia="zh-CN"/>
              </w:rPr>
            </w:pPr>
            <w:bookmarkStart w:id="2" w:name="_GoBack"/>
            <w:bookmarkEnd w:id="2"/>
          </w:p>
        </w:tc>
        <w:tc>
          <w:tcPr>
            <w:tcW w:w="3731" w:type="dxa"/>
          </w:tcPr>
          <w:p>
            <w:pPr>
              <w:spacing w:before="60" w:after="0"/>
              <w:jc w:val="both"/>
              <w:rPr>
                <w:rFonts w:hint="eastAsia" w:ascii="Arial" w:hAnsi="Arial" w:eastAsia="宋体"/>
                <w:szCs w:val="24"/>
                <w:lang w:val="en-US" w:eastAsia="zh-CN"/>
              </w:rPr>
            </w:pPr>
          </w:p>
        </w:tc>
      </w:tr>
    </w:tbl>
    <w:p>
      <w:pPr>
        <w:spacing w:before="60" w:after="0"/>
        <w:jc w:val="both"/>
        <w:rPr>
          <w:rFonts w:ascii="Arial" w:hAnsi="Arial" w:eastAsia="宋体"/>
          <w:szCs w:val="24"/>
          <w:lang w:eastAsia="zh-CN"/>
        </w:rPr>
      </w:pPr>
    </w:p>
    <w:p>
      <w:pPr>
        <w:spacing w:before="60" w:after="0"/>
        <w:rPr>
          <w:rFonts w:eastAsia="宋体"/>
          <w:lang w:eastAsia="zh-CN"/>
        </w:rPr>
      </w:pPr>
    </w:p>
    <w:p>
      <w:pPr>
        <w:spacing w:after="0"/>
        <w:rPr>
          <w:rFonts w:ascii="Arial" w:hAnsi="Arial" w:eastAsia="宋体" w:cs="Arial"/>
          <w:lang w:eastAsia="zh-CN"/>
        </w:rPr>
      </w:pPr>
    </w:p>
    <w:p>
      <w:pPr>
        <w:pStyle w:val="2"/>
        <w:rPr>
          <w:lang w:eastAsia="zh-CN"/>
        </w:rPr>
      </w:pPr>
      <w:r>
        <w:rPr>
          <w:rFonts w:hint="eastAsia"/>
          <w:lang w:eastAsia="zh-CN"/>
        </w:rPr>
        <w:t xml:space="preserve">Appendix </w:t>
      </w:r>
      <w:r>
        <w:rPr>
          <w:rFonts w:hint="eastAsia"/>
          <w:lang w:eastAsia="zh-CN"/>
        </w:rPr>
        <w:tab/>
      </w:r>
      <w:r>
        <w:rPr>
          <w:rFonts w:hint="eastAsia"/>
          <w:lang w:eastAsia="zh-CN"/>
        </w:rPr>
        <w:t>List of Company proposals</w:t>
      </w:r>
    </w:p>
    <w:p>
      <w:pPr>
        <w:pStyle w:val="60"/>
        <w:ind w:left="0" w:firstLine="0"/>
        <w:rPr>
          <w:rFonts w:ascii="Arial" w:hAnsi="Arial" w:eastAsia="宋体" w:cs="Arial"/>
          <w:sz w:val="22"/>
          <w:u w:val="single"/>
          <w:lang w:eastAsia="zh-CN"/>
        </w:rPr>
      </w:pPr>
      <w:r>
        <w:rPr>
          <w:rFonts w:hint="eastAsia" w:ascii="Arial" w:hAnsi="Arial" w:eastAsia="宋体" w:cs="Arial"/>
          <w:sz w:val="22"/>
          <w:u w:val="single"/>
          <w:lang w:eastAsia="zh-CN"/>
        </w:rPr>
        <w:t>Proposals from [2]</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60"/>
              <w:rPr>
                <w:rFonts w:ascii="Arial" w:hAnsi="Arial" w:eastAsia="宋体" w:cs="Arial"/>
                <w:sz w:val="18"/>
                <w:lang w:eastAsia="zh-CN"/>
              </w:rPr>
            </w:pPr>
            <w:r>
              <w:rPr>
                <w:rFonts w:ascii="Arial" w:hAnsi="Arial" w:eastAsia="宋体" w:cs="Arial"/>
                <w:sz w:val="18"/>
                <w:lang w:eastAsia="zh-CN"/>
              </w:rPr>
              <w:t>Proposal 1: The LTE eDRX mechanism for idle mode should be reused for NR with the ‎consideration of multi-beam i.e. define eDRX cycle and paging time window.‎</w:t>
            </w:r>
          </w:p>
          <w:p>
            <w:pPr>
              <w:pStyle w:val="60"/>
              <w:rPr>
                <w:rFonts w:ascii="Arial" w:hAnsi="Arial" w:eastAsia="宋体" w:cs="Arial"/>
                <w:sz w:val="18"/>
                <w:lang w:eastAsia="zh-CN"/>
              </w:rPr>
            </w:pPr>
            <w:r>
              <w:rPr>
                <w:rFonts w:ascii="Arial" w:hAnsi="Arial" w:eastAsia="宋体" w:cs="Arial"/>
                <w:sz w:val="18"/>
                <w:lang w:eastAsia="zh-CN"/>
              </w:rPr>
              <w:t>Proposal 2: The eDRX mechanism should apply for both NR RRC inactive and idle state.‎</w:t>
            </w:r>
          </w:p>
          <w:p>
            <w:pPr>
              <w:pStyle w:val="60"/>
              <w:rPr>
                <w:rFonts w:ascii="Arial" w:hAnsi="Arial" w:eastAsia="宋体" w:cs="Arial"/>
                <w:sz w:val="18"/>
                <w:lang w:eastAsia="zh-CN"/>
              </w:rPr>
            </w:pPr>
            <w:r>
              <w:rPr>
                <w:rFonts w:ascii="Arial" w:hAnsi="Arial" w:eastAsia="宋体" w:cs="Arial"/>
                <w:sz w:val="18"/>
                <w:lang w:eastAsia="zh-CN"/>
              </w:rPr>
              <w:t>Proposal 3: Only one eDRX parameters can be configured for UE which apply for UE no matter ‎it is in RRC inactive or idle.‎</w:t>
            </w:r>
          </w:p>
          <w:p>
            <w:pPr>
              <w:pStyle w:val="60"/>
              <w:rPr>
                <w:rFonts w:ascii="Arial" w:hAnsi="Arial" w:eastAsia="宋体" w:cs="Arial"/>
                <w:sz w:val="18"/>
                <w:lang w:eastAsia="zh-CN"/>
              </w:rPr>
            </w:pPr>
            <w:r>
              <w:rPr>
                <w:rFonts w:ascii="Arial" w:hAnsi="Arial" w:eastAsia="宋体" w:cs="Arial"/>
                <w:sz w:val="18"/>
                <w:lang w:eastAsia="zh-CN"/>
              </w:rPr>
              <w:t>Proposal 4: eDRX parameters should be exchanged between CN and RAN to support UE ‎monitor paging according to eDRX in RRC inactive if eDRX parameters are configured to the UE.‎</w:t>
            </w:r>
          </w:p>
          <w:p>
            <w:pPr>
              <w:pStyle w:val="60"/>
              <w:rPr>
                <w:rFonts w:ascii="Arial" w:hAnsi="Arial" w:eastAsia="宋体" w:cs="Arial"/>
                <w:sz w:val="18"/>
                <w:lang w:eastAsia="zh-CN"/>
              </w:rPr>
            </w:pPr>
            <w:r>
              <w:rPr>
                <w:rFonts w:ascii="Arial" w:hAnsi="Arial" w:eastAsia="宋体" w:cs="Arial"/>
                <w:sz w:val="18"/>
                <w:lang w:eastAsia="zh-CN"/>
              </w:rPr>
              <w:t>Proposal 5: The eDRX parameters should be decided by CN. ‎</w:t>
            </w:r>
          </w:p>
          <w:p>
            <w:pPr>
              <w:pStyle w:val="60"/>
              <w:rPr>
                <w:rFonts w:ascii="Arial" w:hAnsi="Arial" w:eastAsia="宋体" w:cs="Arial"/>
                <w:sz w:val="18"/>
                <w:lang w:eastAsia="zh-CN"/>
              </w:rPr>
            </w:pPr>
            <w:r>
              <w:rPr>
                <w:rFonts w:ascii="Arial" w:hAnsi="Arial" w:eastAsia="宋体" w:cs="Arial"/>
                <w:sz w:val="18"/>
                <w:lang w:eastAsia="zh-CN"/>
              </w:rPr>
              <w:t>Proposal 6: RAN 2 should discuss how to configure the eDRX parameters to UE:‎</w:t>
            </w:r>
          </w:p>
          <w:p>
            <w:pPr>
              <w:pStyle w:val="60"/>
              <w:rPr>
                <w:rFonts w:ascii="Arial" w:hAnsi="Arial" w:eastAsia="宋体" w:cs="Arial"/>
                <w:sz w:val="18"/>
                <w:lang w:eastAsia="zh-CN"/>
              </w:rPr>
            </w:pPr>
            <w:r>
              <w:rPr>
                <w:rFonts w:ascii="Arial" w:hAnsi="Arial" w:eastAsia="宋体" w:cs="Arial"/>
                <w:sz w:val="18"/>
                <w:lang w:eastAsia="zh-CN"/>
              </w:rPr>
              <w:t>-‎Option 1: via NAS signaling by CN, and the CN send the eDRX parameters to RAN.‎</w:t>
            </w:r>
          </w:p>
          <w:p>
            <w:pPr>
              <w:pStyle w:val="60"/>
              <w:ind w:left="284" w:firstLine="0"/>
              <w:rPr>
                <w:rFonts w:ascii="Arial" w:hAnsi="Arial" w:eastAsia="宋体" w:cs="Arial"/>
                <w:sz w:val="18"/>
                <w:lang w:eastAsia="zh-CN"/>
              </w:rPr>
            </w:pPr>
            <w:r>
              <w:rPr>
                <w:rFonts w:ascii="Arial" w:hAnsi="Arial" w:eastAsia="宋体" w:cs="Arial"/>
                <w:sz w:val="18"/>
                <w:lang w:eastAsia="zh-CN"/>
              </w:rPr>
              <w:t>‎-‎Option 2: via RRS signaling by RAN, the RAN acquires the eDRX parameters from CN.  ‎</w:t>
            </w:r>
          </w:p>
        </w:tc>
      </w:tr>
    </w:tbl>
    <w:p>
      <w:pPr>
        <w:pStyle w:val="60"/>
        <w:ind w:left="0" w:firstLine="0"/>
        <w:rPr>
          <w:rFonts w:ascii="Arial" w:hAnsi="Arial" w:eastAsia="宋体" w:cs="Arial"/>
          <w:sz w:val="22"/>
          <w:u w:val="single"/>
          <w:lang w:eastAsia="zh-CN"/>
        </w:rPr>
      </w:pPr>
    </w:p>
    <w:p>
      <w:pPr>
        <w:pStyle w:val="60"/>
        <w:ind w:left="0" w:firstLine="0"/>
        <w:rPr>
          <w:rFonts w:ascii="Arial" w:hAnsi="Arial" w:eastAsia="宋体" w:cs="Arial"/>
          <w:sz w:val="22"/>
          <w:u w:val="single"/>
          <w:lang w:eastAsia="zh-CN"/>
        </w:rPr>
      </w:pPr>
      <w:r>
        <w:rPr>
          <w:rFonts w:hint="eastAsia" w:ascii="Arial" w:hAnsi="Arial" w:eastAsia="宋体" w:cs="Arial"/>
          <w:sz w:val="22"/>
          <w:u w:val="single"/>
          <w:lang w:eastAsia="zh-CN"/>
        </w:rPr>
        <w:t>Proposals from [3]</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Arial" w:hAnsi="Arial" w:eastAsia="宋体" w:cs="Arial"/>
                <w:sz w:val="18"/>
              </w:rPr>
            </w:pPr>
            <w:r>
              <w:rPr>
                <w:rFonts w:ascii="Arial" w:hAnsi="Arial" w:eastAsia="宋体" w:cs="Arial"/>
                <w:sz w:val="18"/>
              </w:rPr>
              <w:t>Observation 1: the requirement of the power saving and battery lifetime enhancement is from industrial wireless sensors and wearables.</w:t>
            </w:r>
          </w:p>
          <w:p>
            <w:pPr>
              <w:rPr>
                <w:rFonts w:ascii="Arial" w:hAnsi="Arial" w:eastAsia="宋体" w:cs="Arial"/>
                <w:sz w:val="18"/>
              </w:rPr>
            </w:pPr>
            <w:r>
              <w:rPr>
                <w:rFonts w:ascii="Arial" w:hAnsi="Arial" w:eastAsia="宋体" w:cs="Arial"/>
                <w:sz w:val="18"/>
              </w:rPr>
              <w:t>Observation 2: the larger DRX period has large positive impact on UE power consumption in Non-RRC_CONNECTED.</w:t>
            </w:r>
          </w:p>
          <w:p>
            <w:pPr>
              <w:rPr>
                <w:rFonts w:ascii="Arial" w:hAnsi="Arial" w:cs="Arial"/>
                <w:sz w:val="18"/>
              </w:rPr>
            </w:pPr>
            <w:r>
              <w:rPr>
                <w:rFonts w:ascii="Arial" w:hAnsi="Arial" w:cs="Arial"/>
                <w:sz w:val="18"/>
              </w:rPr>
              <w:t xml:space="preserve">Proposal 1: Study eDRX mechanism for both RRC_IDLE and RRC_INACTIVE. </w:t>
            </w:r>
          </w:p>
          <w:p>
            <w:pPr>
              <w:rPr>
                <w:rFonts w:ascii="Arial" w:hAnsi="Arial" w:cs="Arial"/>
                <w:sz w:val="18"/>
              </w:rPr>
            </w:pPr>
            <w:r>
              <w:rPr>
                <w:rFonts w:ascii="Arial" w:hAnsi="Arial" w:cs="Arial"/>
                <w:sz w:val="18"/>
              </w:rPr>
              <w:t>Proposal 2: the procedure of eDRX mechanism in LTE could be used as baseline of NR eDRX mechanism.</w:t>
            </w:r>
          </w:p>
          <w:p>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Idle mode eDRX parameter is negotiated by UE and AMF;</w:t>
            </w:r>
          </w:p>
          <w:p>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gNB decides UE’s inactive eDRX parameters based on the negotiated eDRX parameters</w:t>
            </w:r>
          </w:p>
          <w:p>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Include idle eDRX parameters and inactive eDRX parameters in CN PAGING MESSAGE and RNA PAGING MESSAGE respectively.</w:t>
            </w:r>
          </w:p>
          <w:p>
            <w:pPr>
              <w:rPr>
                <w:rFonts w:ascii="Arial" w:hAnsi="Arial" w:cs="Arial"/>
                <w:sz w:val="18"/>
              </w:rPr>
            </w:pPr>
            <w:r>
              <w:rPr>
                <w:rFonts w:ascii="Arial" w:hAnsi="Arial" w:cs="Arial"/>
                <w:sz w:val="18"/>
              </w:rPr>
              <w:t>Proposal 3: Consider the maximum value of 2621.44s (almost 44 min) eDRX period for RRC_IDLE state as a starting point.</w:t>
            </w:r>
          </w:p>
          <w:p>
            <w:pPr>
              <w:rPr>
                <w:rFonts w:ascii="Arial" w:hAnsi="Arial" w:cs="Arial"/>
                <w:sz w:val="18"/>
              </w:rPr>
            </w:pPr>
            <w:r>
              <w:rPr>
                <w:rFonts w:ascii="Arial" w:hAnsi="Arial" w:cs="Arial"/>
                <w:sz w:val="18"/>
              </w:rPr>
              <w:t>Proposal 4: Study the possibility of introducing longer eDRX period for RRC_INACTIVE state (exceeding 10.24s).</w:t>
            </w:r>
          </w:p>
          <w:p>
            <w:pPr>
              <w:rPr>
                <w:rFonts w:ascii="Arial" w:hAnsi="Arial" w:cs="Arial"/>
                <w:sz w:val="18"/>
              </w:rPr>
            </w:pPr>
            <w:r>
              <w:rPr>
                <w:rFonts w:ascii="Arial" w:hAnsi="Arial" w:cs="Arial"/>
                <w:sz w:val="18"/>
              </w:rPr>
              <w:t xml:space="preserve">Proposal 5: Reuse existing DRX mechanism (based or PH and PTW) for RRC_IDLE in NR if it is agreed to support eDRX cycle larger than 10.24. </w:t>
            </w:r>
          </w:p>
          <w:p>
            <w:pPr>
              <w:rPr>
                <w:rFonts w:ascii="Arial" w:hAnsi="Arial" w:cs="Arial"/>
                <w:sz w:val="18"/>
              </w:rPr>
            </w:pPr>
            <w:r>
              <w:rPr>
                <w:rFonts w:ascii="Arial" w:hAnsi="Arial" w:cs="Arial"/>
                <w:sz w:val="18"/>
              </w:rPr>
              <w:t>Proposal 6: Study whether to introduce PTW mechanism or not for RRC_INACTIVE if it is agreed to introduce eDRX period exceeding 10.24s for RRC_INACTIVE.</w:t>
            </w:r>
          </w:p>
          <w:p>
            <w:pPr>
              <w:rPr>
                <w:rFonts w:ascii="Arial" w:hAnsi="Arial" w:eastAsia="宋体" w:cs="Arial"/>
                <w:sz w:val="18"/>
              </w:rPr>
            </w:pPr>
            <w:r>
              <w:rPr>
                <w:rFonts w:ascii="Arial" w:hAnsi="Arial" w:cs="Arial"/>
                <w:sz w:val="18"/>
              </w:rPr>
              <w:t>Proposal 7: Study SI acquisition enhancement mechanism in NR after eDRX mechanism is introduced.</w:t>
            </w:r>
            <w:r>
              <w:rPr>
                <w:rFonts w:ascii="Arial" w:hAnsi="Arial" w:eastAsia="宋体" w:cs="Arial"/>
                <w:sz w:val="18"/>
              </w:rPr>
              <w:t xml:space="preserve"> </w:t>
            </w:r>
          </w:p>
          <w:p>
            <w:pPr>
              <w:rPr>
                <w:rFonts w:ascii="Arial" w:hAnsi="Arial" w:cs="Arial"/>
                <w:sz w:val="18"/>
                <w:lang w:eastAsia="zh-CN"/>
              </w:rPr>
            </w:pPr>
            <w:r>
              <w:rPr>
                <w:rFonts w:ascii="Arial" w:hAnsi="Arial" w:eastAsia="宋体" w:cs="Arial"/>
                <w:sz w:val="18"/>
              </w:rPr>
              <w:t>Proposal 8: Involve RAN4 in the WID after REDCAP study item finishes and eDRX is agreed to be specified.</w:t>
            </w:r>
          </w:p>
        </w:tc>
      </w:tr>
    </w:tbl>
    <w:p>
      <w:pPr>
        <w:pStyle w:val="60"/>
        <w:ind w:left="0" w:firstLine="0"/>
        <w:rPr>
          <w:rFonts w:ascii="Arial" w:hAnsi="Arial" w:eastAsia="宋体" w:cs="Arial"/>
          <w:sz w:val="22"/>
          <w:u w:val="single"/>
          <w:lang w:eastAsia="zh-CN"/>
        </w:rPr>
      </w:pPr>
    </w:p>
    <w:p>
      <w:pPr>
        <w:pStyle w:val="60"/>
        <w:ind w:left="0" w:firstLine="0"/>
        <w:rPr>
          <w:rFonts w:ascii="Arial" w:hAnsi="Arial" w:eastAsia="宋体" w:cs="Arial"/>
          <w:sz w:val="22"/>
          <w:u w:val="single"/>
          <w:lang w:eastAsia="zh-CN"/>
        </w:rPr>
      </w:pPr>
      <w:r>
        <w:rPr>
          <w:rFonts w:hint="eastAsia" w:ascii="Arial" w:hAnsi="Arial" w:eastAsia="宋体" w:cs="Arial"/>
          <w:sz w:val="22"/>
          <w:u w:val="single"/>
          <w:lang w:eastAsia="zh-CN"/>
        </w:rPr>
        <w:t>Proposals from [4]</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Arial" w:hAnsi="Arial" w:cs="Arial"/>
                <w:sz w:val="18"/>
              </w:rPr>
            </w:pPr>
            <w:r>
              <w:rPr>
                <w:rFonts w:ascii="Arial" w:hAnsi="Arial" w:cs="Arial"/>
                <w:sz w:val="18"/>
              </w:rPr>
              <w:t>Observation 1: Introducing eDRX UEs can be beneficial for industrial wireless sensors and wearables use cases in RedCap.</w:t>
            </w:r>
          </w:p>
          <w:p>
            <w:pPr>
              <w:rPr>
                <w:rFonts w:ascii="Arial" w:hAnsi="Arial" w:cs="Arial"/>
                <w:sz w:val="18"/>
              </w:rPr>
            </w:pPr>
            <w:r>
              <w:rPr>
                <w:rFonts w:ascii="Arial" w:hAnsi="Arial" w:cs="Arial"/>
                <w:sz w:val="18"/>
              </w:rPr>
              <w:t>Proposal 1: eDRX mechanisms in LTE/NB-IoT such as PTW and HFN are used as the baseline for introducing eDRX in RedCap. The exact formulas and impact on other procedures can be discussed during the work item phase.</w:t>
            </w:r>
          </w:p>
          <w:p>
            <w:pPr>
              <w:rPr>
                <w:rFonts w:ascii="Arial" w:hAnsi="Arial" w:eastAsia="宋体" w:cs="Arial"/>
                <w:sz w:val="18"/>
                <w:lang w:eastAsia="zh-CN"/>
              </w:rPr>
            </w:pPr>
            <w:r>
              <w:rPr>
                <w:rFonts w:ascii="Arial" w:hAnsi="Arial" w:cs="Arial"/>
                <w:sz w:val="18"/>
              </w:rPr>
              <w:t>Proposal 2: RAN2 to send an LS to SA2 with recommendation to introduce eDRX, to check if there are any potential issues for RedCap from 5GC perspective.</w:t>
            </w:r>
          </w:p>
        </w:tc>
      </w:tr>
    </w:tbl>
    <w:p>
      <w:pPr>
        <w:pStyle w:val="60"/>
        <w:ind w:left="0" w:firstLine="0"/>
        <w:rPr>
          <w:rFonts w:ascii="Arial" w:hAnsi="Arial" w:eastAsia="宋体" w:cs="Arial"/>
          <w:sz w:val="22"/>
          <w:u w:val="single"/>
          <w:lang w:eastAsia="zh-CN"/>
        </w:rPr>
      </w:pPr>
    </w:p>
    <w:p>
      <w:pPr>
        <w:pStyle w:val="60"/>
        <w:ind w:left="0" w:firstLine="0"/>
        <w:rPr>
          <w:rFonts w:ascii="Arial" w:hAnsi="Arial" w:eastAsia="宋体" w:cs="Arial"/>
          <w:sz w:val="22"/>
          <w:u w:val="single"/>
          <w:lang w:eastAsia="zh-CN"/>
        </w:rPr>
      </w:pPr>
      <w:r>
        <w:rPr>
          <w:rFonts w:hint="eastAsia" w:ascii="Arial" w:hAnsi="Arial" w:eastAsia="宋体" w:cs="Arial"/>
          <w:sz w:val="22"/>
          <w:u w:val="single"/>
          <w:lang w:eastAsia="zh-CN"/>
        </w:rPr>
        <w:t>Proposals from [5]</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60"/>
              <w:rPr>
                <w:rFonts w:ascii="Arial" w:hAnsi="Arial" w:eastAsia="宋体" w:cs="Arial"/>
                <w:sz w:val="18"/>
                <w:szCs w:val="18"/>
                <w:lang w:eastAsia="zh-CN"/>
              </w:rPr>
            </w:pPr>
            <w:r>
              <w:rPr>
                <w:rFonts w:ascii="Arial" w:hAnsi="Arial" w:eastAsia="宋体" w:cs="Arial"/>
                <w:sz w:val="18"/>
                <w:szCs w:val="18"/>
                <w:lang w:eastAsia="zh-CN"/>
              </w:rPr>
              <w:t>Observation 1.‎</w:t>
            </w:r>
            <w:r>
              <w:rPr>
                <w:rFonts w:ascii="Arial" w:hAnsi="Arial" w:eastAsia="宋体" w:cs="Arial"/>
                <w:sz w:val="18"/>
                <w:szCs w:val="18"/>
                <w:lang w:eastAsia="zh-CN"/>
              </w:rPr>
              <w:tab/>
            </w:r>
            <w:r>
              <w:rPr>
                <w:rFonts w:ascii="Arial" w:hAnsi="Arial" w:eastAsia="宋体" w:cs="Arial"/>
                <w:sz w:val="18"/>
                <w:szCs w:val="18"/>
                <w:lang w:eastAsia="zh-CN"/>
              </w:rPr>
              <w:t>Extending DRX cycle for NR UEs in RRC_IDLE and RRC_INACTIVE above 2.56sec ‎is needed in order to reach the battery lifetime of the target use cases (from years to days and weeks) ‎similarly as it was done in LTE Rel-13 extended DRX feature.‎</w:t>
            </w:r>
          </w:p>
          <w:p>
            <w:pPr>
              <w:pStyle w:val="60"/>
              <w:rPr>
                <w:rFonts w:ascii="Arial" w:hAnsi="Arial" w:eastAsia="宋体" w:cs="Arial"/>
                <w:sz w:val="18"/>
                <w:szCs w:val="18"/>
                <w:lang w:eastAsia="zh-CN"/>
              </w:rPr>
            </w:pPr>
            <w:r>
              <w:rPr>
                <w:rFonts w:ascii="Arial" w:hAnsi="Arial" w:eastAsia="宋体" w:cs="Arial"/>
                <w:sz w:val="18"/>
                <w:szCs w:val="18"/>
                <w:lang w:eastAsia="zh-CN"/>
              </w:rPr>
              <w:t>Observation 2.‎</w:t>
            </w:r>
            <w:r>
              <w:rPr>
                <w:rFonts w:ascii="Arial" w:hAnsi="Arial" w:eastAsia="宋体" w:cs="Arial"/>
                <w:sz w:val="18"/>
                <w:szCs w:val="18"/>
                <w:lang w:eastAsia="zh-CN"/>
              </w:rPr>
              <w:tab/>
            </w:r>
            <w:r>
              <w:rPr>
                <w:rFonts w:ascii="Arial" w:hAnsi="Arial" w:eastAsia="宋体" w:cs="Arial"/>
                <w:sz w:val="18"/>
                <w:szCs w:val="18"/>
                <w:lang w:eastAsia="zh-CN"/>
              </w:rPr>
              <w:t>For WB-E-UTRAN connected to 5GC, extending DRX cycle feature is supported for ‎UEs in RRC_IDLE (with or without suspend indication) up to 44 min. and for UEs in RRC_INACTIVE up ‎to 10.24 sec.‎</w:t>
            </w:r>
          </w:p>
          <w:p>
            <w:pPr>
              <w:pStyle w:val="60"/>
              <w:rPr>
                <w:rFonts w:ascii="Arial" w:hAnsi="Arial" w:eastAsia="宋体" w:cs="Arial"/>
                <w:sz w:val="18"/>
                <w:szCs w:val="18"/>
                <w:lang w:eastAsia="zh-CN"/>
              </w:rPr>
            </w:pPr>
            <w:r>
              <w:rPr>
                <w:rFonts w:ascii="Arial" w:hAnsi="Arial" w:eastAsia="宋体" w:cs="Arial"/>
                <w:sz w:val="18"/>
                <w:szCs w:val="18"/>
                <w:lang w:eastAsia="zh-CN"/>
              </w:rPr>
              <w:t>Observation 3.‎</w:t>
            </w:r>
            <w:r>
              <w:rPr>
                <w:rFonts w:ascii="Arial" w:hAnsi="Arial" w:eastAsia="宋体" w:cs="Arial"/>
                <w:sz w:val="18"/>
                <w:szCs w:val="18"/>
                <w:lang w:eastAsia="zh-CN"/>
              </w:rPr>
              <w:tab/>
            </w:r>
            <w:r>
              <w:rPr>
                <w:rFonts w:ascii="Arial" w:hAnsi="Arial" w:eastAsia="宋体" w:cs="Arial"/>
                <w:sz w:val="18"/>
                <w:szCs w:val="18"/>
                <w:lang w:eastAsia="zh-CN"/>
              </w:rPr>
              <w:t>During Rel-16 Power Saving SI phase, RAN2 captured in the conclusion of TR 38.840 ‎that it was desirable to define rules for UE specific DRX cycles extended up to 10.24 sec.‎</w:t>
            </w:r>
          </w:p>
          <w:p>
            <w:pPr>
              <w:pStyle w:val="60"/>
              <w:rPr>
                <w:rFonts w:ascii="Arial" w:hAnsi="Arial" w:eastAsia="宋体" w:cs="Arial"/>
                <w:sz w:val="18"/>
                <w:szCs w:val="18"/>
                <w:lang w:eastAsia="zh-CN"/>
              </w:rPr>
            </w:pPr>
            <w:r>
              <w:rPr>
                <w:rFonts w:ascii="Arial" w:hAnsi="Arial" w:eastAsia="宋体" w:cs="Arial"/>
                <w:sz w:val="18"/>
                <w:szCs w:val="18"/>
                <w:lang w:eastAsia="zh-CN"/>
              </w:rPr>
              <w:t>Observation 4.‎</w:t>
            </w:r>
            <w:r>
              <w:rPr>
                <w:rFonts w:ascii="Arial" w:hAnsi="Arial" w:eastAsia="宋体" w:cs="Arial"/>
                <w:sz w:val="18"/>
                <w:szCs w:val="18"/>
                <w:lang w:eastAsia="zh-CN"/>
              </w:rPr>
              <w:tab/>
            </w:r>
            <w:r>
              <w:rPr>
                <w:rFonts w:ascii="Arial" w:hAnsi="Arial" w:eastAsia="宋体" w:cs="Arial"/>
                <w:sz w:val="18"/>
                <w:szCs w:val="18"/>
                <w:lang w:eastAsia="zh-CN"/>
              </w:rPr>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pPr>
              <w:pStyle w:val="60"/>
              <w:rPr>
                <w:rFonts w:ascii="Arial" w:hAnsi="Arial" w:eastAsia="宋体" w:cs="Arial"/>
                <w:sz w:val="18"/>
                <w:szCs w:val="18"/>
                <w:lang w:eastAsia="zh-CN"/>
              </w:rPr>
            </w:pPr>
            <w:r>
              <w:rPr>
                <w:rFonts w:ascii="Arial" w:hAnsi="Arial" w:eastAsia="宋体" w:cs="Arial"/>
                <w:sz w:val="18"/>
                <w:szCs w:val="18"/>
                <w:lang w:eastAsia="zh-CN"/>
              </w:rPr>
              <w:t>…</w:t>
            </w:r>
            <w:r>
              <w:rPr>
                <w:rFonts w:hint="eastAsia" w:ascii="Arial" w:hAnsi="Arial" w:eastAsia="宋体" w:cs="Arial"/>
                <w:sz w:val="18"/>
                <w:szCs w:val="18"/>
                <w:lang w:eastAsia="zh-CN"/>
              </w:rPr>
              <w:t>(omitted)</w:t>
            </w:r>
          </w:p>
          <w:p>
            <w:pPr>
              <w:pStyle w:val="60"/>
              <w:rPr>
                <w:rFonts w:ascii="Arial" w:hAnsi="Arial" w:eastAsia="宋体" w:cs="Arial"/>
                <w:sz w:val="18"/>
                <w:szCs w:val="18"/>
                <w:lang w:eastAsia="zh-CN"/>
              </w:rPr>
            </w:pPr>
            <w:r>
              <w:rPr>
                <w:rFonts w:ascii="Arial" w:hAnsi="Arial" w:eastAsia="宋体" w:cs="Arial"/>
                <w:sz w:val="18"/>
                <w:szCs w:val="18"/>
                <w:lang w:eastAsia="zh-CN"/>
              </w:rPr>
              <w:t>The proposals captured are the following:‎</w:t>
            </w:r>
          </w:p>
          <w:p>
            <w:pPr>
              <w:pStyle w:val="60"/>
              <w:rPr>
                <w:rFonts w:ascii="Arial" w:hAnsi="Arial" w:eastAsia="宋体" w:cs="Arial"/>
                <w:sz w:val="18"/>
                <w:szCs w:val="18"/>
                <w:lang w:eastAsia="zh-CN"/>
              </w:rPr>
            </w:pPr>
            <w:r>
              <w:rPr>
                <w:rFonts w:ascii="Arial" w:hAnsi="Arial" w:eastAsia="宋体" w:cs="Arial"/>
                <w:sz w:val="18"/>
                <w:szCs w:val="18"/>
                <w:lang w:eastAsia="zh-CN"/>
              </w:rPr>
              <w:t>Proposal 1.‎</w:t>
            </w:r>
            <w:r>
              <w:rPr>
                <w:rFonts w:ascii="Arial" w:hAnsi="Arial" w:eastAsia="宋体" w:cs="Arial"/>
                <w:sz w:val="18"/>
                <w:szCs w:val="18"/>
                <w:lang w:eastAsia="zh-CN"/>
              </w:rPr>
              <w:tab/>
            </w:r>
            <w:r>
              <w:rPr>
                <w:rFonts w:ascii="Arial" w:hAnsi="Arial" w:eastAsia="宋体" w:cs="Arial"/>
                <w:sz w:val="18"/>
                <w:szCs w:val="18"/>
                <w:lang w:eastAsia="zh-CN"/>
              </w:rPr>
              <w:t>NR paging cycle is extended up to 10.24 sec for UEs in RRC_INACTIVE/RRC_IDLE.‎</w:t>
            </w:r>
          </w:p>
          <w:p>
            <w:pPr>
              <w:pStyle w:val="60"/>
              <w:rPr>
                <w:rFonts w:ascii="Arial" w:hAnsi="Arial" w:eastAsia="宋体" w:cs="Arial"/>
                <w:sz w:val="18"/>
                <w:szCs w:val="18"/>
                <w:lang w:eastAsia="zh-CN"/>
              </w:rPr>
            </w:pPr>
            <w:r>
              <w:rPr>
                <w:rFonts w:ascii="Arial" w:hAnsi="Arial" w:eastAsia="宋体" w:cs="Arial"/>
                <w:sz w:val="18"/>
                <w:szCs w:val="18"/>
                <w:lang w:eastAsia="zh-CN"/>
              </w:rPr>
              <w:t>Proposal 2.‎</w:t>
            </w:r>
            <w:r>
              <w:rPr>
                <w:rFonts w:ascii="Arial" w:hAnsi="Arial" w:eastAsia="宋体" w:cs="Arial"/>
                <w:sz w:val="18"/>
                <w:szCs w:val="18"/>
                <w:lang w:eastAsia="zh-CN"/>
              </w:rPr>
              <w:tab/>
            </w:r>
            <w:r>
              <w:rPr>
                <w:rFonts w:ascii="Arial" w:hAnsi="Arial" w:eastAsia="宋体" w:cs="Arial"/>
                <w:sz w:val="18"/>
                <w:szCs w:val="18"/>
                <w:lang w:eastAsia="zh-CN"/>
              </w:rPr>
              <w:t>If Proposal 1 is agreed, this feature can follow similar approach as it was done for LTE ‎I-eDRX feature i.e. (1) upper layers configure eDRX, (2) when configured, eDRX value is used (instead of ‎the smallest), and (3) legacy NR PF/PO mechanism described in 38.304 applies.‎</w:t>
            </w:r>
          </w:p>
          <w:p>
            <w:pPr>
              <w:pStyle w:val="60"/>
              <w:rPr>
                <w:rFonts w:ascii="Arial" w:hAnsi="Arial" w:eastAsia="宋体" w:cs="Arial"/>
                <w:sz w:val="18"/>
                <w:szCs w:val="18"/>
                <w:lang w:eastAsia="zh-CN"/>
              </w:rPr>
            </w:pPr>
            <w:r>
              <w:rPr>
                <w:rFonts w:ascii="Arial" w:hAnsi="Arial" w:eastAsia="宋体" w:cs="Arial"/>
                <w:sz w:val="18"/>
                <w:szCs w:val="18"/>
                <w:lang w:eastAsia="zh-CN"/>
              </w:rPr>
              <w:t>Proposal 3.‎</w:t>
            </w:r>
            <w:r>
              <w:rPr>
                <w:rFonts w:ascii="Arial" w:hAnsi="Arial" w:eastAsia="宋体" w:cs="Arial"/>
                <w:sz w:val="18"/>
                <w:szCs w:val="18"/>
                <w:lang w:eastAsia="zh-CN"/>
              </w:rPr>
              <w:tab/>
            </w:r>
            <w:r>
              <w:rPr>
                <w:rFonts w:ascii="Arial" w:hAnsi="Arial" w:eastAsia="宋体" w:cs="Arial"/>
                <w:sz w:val="18"/>
                <w:szCs w:val="18"/>
                <w:lang w:eastAsia="zh-CN"/>
              </w:rPr>
              <w:t>For UEs in RRC_INACITVE, paging DRX cycle is not extended above 10.24 sec.‎</w:t>
            </w:r>
          </w:p>
          <w:p>
            <w:pPr>
              <w:pStyle w:val="60"/>
              <w:rPr>
                <w:rFonts w:ascii="Arial" w:hAnsi="Arial" w:eastAsia="宋体" w:cs="Arial"/>
                <w:sz w:val="18"/>
                <w:szCs w:val="18"/>
                <w:lang w:eastAsia="zh-CN"/>
              </w:rPr>
            </w:pPr>
            <w:r>
              <w:rPr>
                <w:rFonts w:ascii="Arial" w:hAnsi="Arial" w:eastAsia="宋体" w:cs="Arial"/>
                <w:sz w:val="18"/>
                <w:szCs w:val="18"/>
                <w:lang w:eastAsia="zh-CN"/>
              </w:rPr>
              <w:t>Proposal 4.‎</w:t>
            </w:r>
            <w:r>
              <w:rPr>
                <w:rFonts w:ascii="Arial" w:hAnsi="Arial" w:eastAsia="宋体" w:cs="Arial"/>
                <w:sz w:val="18"/>
                <w:szCs w:val="18"/>
                <w:lang w:eastAsia="zh-CN"/>
              </w:rPr>
              <w:tab/>
            </w:r>
            <w:r>
              <w:rPr>
                <w:rFonts w:ascii="Arial" w:hAnsi="Arial" w:eastAsia="宋体" w:cs="Arial"/>
                <w:sz w:val="18"/>
                <w:szCs w:val="18"/>
                <w:lang w:eastAsia="zh-CN"/>
              </w:rPr>
              <w:t>For UEs in RRC_IDLE, to discuss whether to enable paging DRX cycles above 10.24 ‎sec similarly as it is done for LTE eDRX feature (including new Hyper-SFN, paging time window (PTW), ‎or paging hyper-frame (PH) concepts/mechanism).‎</w:t>
            </w:r>
          </w:p>
          <w:p>
            <w:pPr>
              <w:pStyle w:val="60"/>
              <w:rPr>
                <w:rFonts w:ascii="Arial" w:hAnsi="Arial" w:eastAsia="宋体" w:cs="Arial"/>
                <w:sz w:val="18"/>
                <w:szCs w:val="18"/>
                <w:lang w:eastAsia="zh-CN"/>
              </w:rPr>
            </w:pPr>
            <w:r>
              <w:rPr>
                <w:rFonts w:ascii="Arial" w:hAnsi="Arial" w:eastAsia="宋体" w:cs="Arial"/>
                <w:sz w:val="18"/>
                <w:szCs w:val="18"/>
                <w:lang w:eastAsia="zh-CN"/>
              </w:rPr>
              <w:t>…</w:t>
            </w:r>
            <w:r>
              <w:rPr>
                <w:rFonts w:hint="eastAsia" w:ascii="Arial" w:hAnsi="Arial" w:eastAsia="宋体" w:cs="Arial"/>
                <w:sz w:val="18"/>
                <w:szCs w:val="18"/>
                <w:lang w:eastAsia="zh-CN"/>
              </w:rPr>
              <w:t>(omitted)</w:t>
            </w:r>
          </w:p>
        </w:tc>
      </w:tr>
    </w:tbl>
    <w:p>
      <w:pPr>
        <w:pStyle w:val="60"/>
        <w:ind w:left="0" w:firstLine="0"/>
        <w:rPr>
          <w:rFonts w:ascii="Arial" w:hAnsi="Arial" w:eastAsia="宋体" w:cs="Arial"/>
          <w:sz w:val="22"/>
          <w:u w:val="single"/>
          <w:lang w:eastAsia="zh-CN"/>
        </w:rPr>
      </w:pPr>
    </w:p>
    <w:p>
      <w:pPr>
        <w:pStyle w:val="60"/>
        <w:ind w:left="0" w:firstLine="0"/>
        <w:rPr>
          <w:rFonts w:ascii="Arial" w:hAnsi="Arial" w:eastAsia="宋体" w:cs="Arial"/>
          <w:sz w:val="22"/>
          <w:u w:val="single"/>
          <w:lang w:eastAsia="zh-CN"/>
        </w:rPr>
      </w:pPr>
    </w:p>
    <w:p>
      <w:pPr>
        <w:pStyle w:val="60"/>
        <w:ind w:left="0" w:firstLine="0"/>
        <w:rPr>
          <w:rFonts w:ascii="Arial" w:hAnsi="Arial" w:eastAsia="宋体" w:cs="Arial"/>
          <w:sz w:val="22"/>
          <w:u w:val="single"/>
          <w:lang w:eastAsia="zh-CN"/>
        </w:rPr>
      </w:pPr>
    </w:p>
    <w:p>
      <w:pPr>
        <w:pStyle w:val="60"/>
        <w:ind w:left="0" w:firstLine="0"/>
        <w:rPr>
          <w:rFonts w:ascii="Arial" w:hAnsi="Arial" w:eastAsia="宋体" w:cs="Arial"/>
          <w:sz w:val="22"/>
          <w:u w:val="single"/>
          <w:lang w:eastAsia="zh-CN"/>
        </w:rPr>
      </w:pPr>
    </w:p>
    <w:p>
      <w:pPr>
        <w:pStyle w:val="60"/>
        <w:ind w:left="0" w:firstLine="0"/>
        <w:rPr>
          <w:rFonts w:ascii="Arial" w:hAnsi="Arial" w:eastAsia="宋体" w:cs="Arial"/>
          <w:sz w:val="22"/>
          <w:u w:val="single"/>
          <w:lang w:eastAsia="zh-CN"/>
        </w:rPr>
      </w:pPr>
    </w:p>
    <w:p>
      <w:pPr>
        <w:pStyle w:val="60"/>
        <w:ind w:left="0" w:firstLine="0"/>
        <w:rPr>
          <w:rFonts w:ascii="Arial" w:hAnsi="Arial" w:eastAsia="宋体" w:cs="Arial"/>
          <w:sz w:val="22"/>
          <w:u w:val="single"/>
          <w:lang w:eastAsia="zh-CN"/>
        </w:rPr>
      </w:pPr>
    </w:p>
    <w:p>
      <w:pPr>
        <w:pStyle w:val="60"/>
        <w:ind w:left="0" w:firstLine="0"/>
        <w:rPr>
          <w:rFonts w:ascii="Arial" w:hAnsi="Arial" w:eastAsia="宋体" w:cs="Arial"/>
          <w:sz w:val="22"/>
          <w:u w:val="single"/>
          <w:lang w:eastAsia="zh-CN"/>
        </w:rPr>
      </w:pPr>
    </w:p>
    <w:p>
      <w:pPr>
        <w:pStyle w:val="60"/>
        <w:ind w:left="0" w:firstLine="0"/>
        <w:rPr>
          <w:rFonts w:ascii="Arial" w:hAnsi="Arial" w:eastAsia="宋体" w:cs="Arial"/>
          <w:lang w:eastAsia="zh-CN"/>
        </w:rPr>
      </w:pPr>
    </w:p>
    <w:p>
      <w:pPr>
        <w:pStyle w:val="60"/>
        <w:ind w:left="0" w:firstLine="0"/>
        <w:rPr>
          <w:rFonts w:ascii="Arial" w:hAnsi="Arial" w:eastAsia="宋体" w:cs="Arial"/>
          <w:lang w:eastAsia="zh-CN"/>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987B4"/>
    <w:multiLevelType w:val="singleLevel"/>
    <w:tmpl w:val="B23987B4"/>
    <w:lvl w:ilvl="0" w:tentative="0">
      <w:start w:val="1"/>
      <w:numFmt w:val="decimal"/>
      <w:suff w:val="space"/>
      <w:lvlText w:val="%1."/>
      <w:lvlJc w:val="left"/>
    </w:lvl>
  </w:abstractNum>
  <w:abstractNum w:abstractNumId="1">
    <w:nsid w:val="00BA1EE1"/>
    <w:multiLevelType w:val="multilevel"/>
    <w:tmpl w:val="00BA1EE1"/>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
    <w:nsid w:val="1C9A6F24"/>
    <w:multiLevelType w:val="multilevel"/>
    <w:tmpl w:val="1C9A6F24"/>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4964468"/>
    <w:multiLevelType w:val="multilevel"/>
    <w:tmpl w:val="24964468"/>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7E32F9"/>
    <w:multiLevelType w:val="multilevel"/>
    <w:tmpl w:val="257E32F9"/>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356E05D2"/>
    <w:multiLevelType w:val="multilevel"/>
    <w:tmpl w:val="356E05D2"/>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2FE33AA"/>
    <w:multiLevelType w:val="multilevel"/>
    <w:tmpl w:val="52FE33AA"/>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7"/>
  </w:num>
  <w:num w:numId="3">
    <w:abstractNumId w:val="6"/>
  </w:num>
  <w:num w:numId="4">
    <w:abstractNumId w:val="2"/>
  </w:num>
  <w:num w:numId="5">
    <w:abstractNumId w:val="8"/>
  </w:num>
  <w:num w:numId="6">
    <w:abstractNumId w:val="4"/>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0407"/>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8736F"/>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77927"/>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uiPriority w:val="0"/>
    <w:rPr>
      <w:rFonts w:ascii="Times New Roman" w:hAnsi="Times New Roman"/>
      <w:lang w:val="en-GB" w:eastAsia="en-US"/>
    </w:rPr>
  </w:style>
  <w:style w:type="character" w:customStyle="1" w:styleId="93">
    <w:name w:val="B1 Zchn"/>
    <w:uiPriority w:val="0"/>
    <w:rPr>
      <w:rFonts w:eastAsia="Times New Roman"/>
    </w:rPr>
  </w:style>
  <w:style w:type="character" w:customStyle="1" w:styleId="94">
    <w:name w:val="B2 Car"/>
    <w:uiPriority w:val="0"/>
    <w:rPr>
      <w:rFonts w:eastAsia="Times New Roman"/>
    </w:rPr>
  </w:style>
  <w:style w:type="character" w:customStyle="1" w:styleId="95">
    <w:name w:val="批注文字 字符"/>
    <w:link w:val="29"/>
    <w:uiPriority w:val="0"/>
    <w:rPr>
      <w:rFonts w:ascii="Times New Roman" w:hAnsi="Times New Roman"/>
      <w:lang w:val="en-GB" w:eastAsia="en-US"/>
    </w:rPr>
  </w:style>
  <w:style w:type="character" w:customStyle="1" w:styleId="96">
    <w:name w:val="正文文本 字符"/>
    <w:link w:val="30"/>
    <w:uiPriority w:val="0"/>
    <w:rPr>
      <w:rFonts w:ascii="Arial" w:hAnsi="Arial" w:eastAsia="MS Mincho"/>
      <w:szCs w:val="24"/>
      <w:lang w:val="en-GB" w:eastAsia="en-GB"/>
    </w:rPr>
  </w:style>
  <w:style w:type="character" w:customStyle="1" w:styleId="97">
    <w:name w:val="B3 Char2"/>
    <w:link w:val="80"/>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字符"/>
    <w:link w:val="4"/>
    <w:uiPriority w:val="0"/>
    <w:rPr>
      <w:rFonts w:ascii="Arial" w:hAnsi="Arial"/>
      <w:sz w:val="28"/>
      <w:lang w:val="en-GB" w:eastAsia="en-US"/>
    </w:rPr>
  </w:style>
  <w:style w:type="character" w:customStyle="1" w:styleId="105">
    <w:name w:val="标题 2 字符"/>
    <w:link w:val="3"/>
    <w:uiPriority w:val="0"/>
    <w:rPr>
      <w:rFonts w:ascii="Arial" w:hAnsi="Arial"/>
      <w:sz w:val="32"/>
      <w:lang w:val="en-GB" w:eastAsia="en-US"/>
    </w:rPr>
  </w:style>
  <w:style w:type="character" w:customStyle="1" w:styleId="106">
    <w:name w:val="标题 4 字符"/>
    <w:link w:val="5"/>
    <w:locked/>
    <w:uiPriority w:val="0"/>
    <w:rPr>
      <w:rFonts w:ascii="Arial" w:hAnsi="Arial"/>
      <w:sz w:val="24"/>
      <w:lang w:val="en-GB" w:eastAsia="en-US"/>
    </w:rPr>
  </w:style>
  <w:style w:type="character" w:customStyle="1" w:styleId="107">
    <w:name w:val="PL Char"/>
    <w:link w:val="67"/>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uiPriority w:val="0"/>
    <w:pPr>
      <w:numPr>
        <w:ilvl w:val="0"/>
        <w:numId w:val="1"/>
      </w:numPr>
      <w:spacing w:before="60" w:after="0"/>
    </w:pPr>
    <w:rPr>
      <w:rFonts w:ascii="Arial" w:hAnsi="Arial" w:eastAsia="MS Mincho"/>
      <w:b/>
      <w:szCs w:val="24"/>
      <w:lang w:eastAsia="en-GB"/>
    </w:rPr>
  </w:style>
  <w:style w:type="character" w:customStyle="1" w:styleId="111">
    <w:name w:val="列出段落 字符"/>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uiPriority w:val="0"/>
    <w:rPr>
      <w:rFonts w:ascii="Arial" w:hAnsi="Arial" w:eastAsia="MS Mincho"/>
      <w:b/>
      <w:szCs w:val="24"/>
      <w:lang w:val="en-GB" w:eastAsia="en-GB"/>
    </w:rPr>
  </w:style>
  <w:style w:type="character" w:customStyle="1" w:styleId="116">
    <w:name w:val="未处理的提及1"/>
    <w:basedOn w:val="46"/>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E40C8-6C8A-4621-B5BB-1B032C5E3753}">
  <ds:schemaRefs/>
</ds:datastoreItem>
</file>

<file path=customXml/itemProps3.xml><?xml version="1.0" encoding="utf-8"?>
<ds:datastoreItem xmlns:ds="http://schemas.openxmlformats.org/officeDocument/2006/customXml" ds:itemID="{F5B0F709-76E6-45AB-8680-D1B4871F54B7}">
  <ds:schemaRefs/>
</ds:datastoreItem>
</file>

<file path=customXml/itemProps4.xml><?xml version="1.0" encoding="utf-8"?>
<ds:datastoreItem xmlns:ds="http://schemas.openxmlformats.org/officeDocument/2006/customXml" ds:itemID="{B64AEC41-136A-4597-B563-CF38B7A1452B}">
  <ds:schemaRefs/>
</ds:datastoreItem>
</file>

<file path=customXml/itemProps5.xml><?xml version="1.0" encoding="utf-8"?>
<ds:datastoreItem xmlns:ds="http://schemas.openxmlformats.org/officeDocument/2006/customXml" ds:itemID="{D8757E9E-B71A-4C14-94B2-700809B4D8C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11</Pages>
  <Words>4057</Words>
  <Characters>21125</Characters>
  <Lines>176</Lines>
  <Paragraphs>50</Paragraphs>
  <TotalTime>0</TotalTime>
  <ScaleCrop>false</ScaleCrop>
  <LinksUpToDate>false</LinksUpToDate>
  <CharactersWithSpaces>25132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2020-08-24T09:55:00Z</dcterms:created>
  <dc:creator>Michael Sanders, John M Meredith</dc:creator>
  <cp:keywords>CTPClassification=CTP_NT</cp:keywords>
  <cp:lastModifiedBy>10033860</cp:lastModifiedBy>
  <cp:lastPrinted>1900-12-31T16:00:00Z</cp:lastPrinted>
  <dcterms:modified xsi:type="dcterms:W3CDTF">2020-08-24T14:17:36Z</dcterms:modified>
  <dc:title>3GPP Change Request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2020-08-24 08:14:13Z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2052-11.8.2.8875</vt:lpwstr>
  </property>
</Properties>
</file>