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BE09" w14:textId="7379A96E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C2B36">
        <w:fldChar w:fldCharType="begin"/>
      </w:r>
      <w:r w:rsidR="003C2B36">
        <w:instrText xml:space="preserve"> DOCPROPERTY  TSG/WGRef  \* MERGEFORMAT </w:instrText>
      </w:r>
      <w:r w:rsidR="003C2B36">
        <w:fldChar w:fldCharType="separate"/>
      </w:r>
      <w:r>
        <w:rPr>
          <w:b/>
          <w:noProof/>
          <w:sz w:val="24"/>
        </w:rPr>
        <w:t>RAN2</w:t>
      </w:r>
      <w:r w:rsidR="003C2B3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C2B36">
        <w:fldChar w:fldCharType="begin"/>
      </w:r>
      <w:r w:rsidR="003C2B36">
        <w:instrText xml:space="preserve"> DOCPROPERTY  MtgSeq  \* MERGEFORMAT </w:instrText>
      </w:r>
      <w:r w:rsidR="003C2B36">
        <w:fldChar w:fldCharType="separate"/>
      </w:r>
      <w:r w:rsidRPr="00EB09B7">
        <w:rPr>
          <w:b/>
          <w:noProof/>
          <w:sz w:val="24"/>
        </w:rPr>
        <w:t>110</w:t>
      </w:r>
      <w:r w:rsidR="003C2B36">
        <w:rPr>
          <w:b/>
          <w:noProof/>
          <w:sz w:val="24"/>
        </w:rPr>
        <w:fldChar w:fldCharType="end"/>
      </w:r>
      <w:r w:rsidR="003C2B36">
        <w:fldChar w:fldCharType="begin"/>
      </w:r>
      <w:r w:rsidR="003C2B36">
        <w:instrText xml:space="preserve"> DOCPROPERTY  MtgTitle  \* MERGEFORMAT </w:instrText>
      </w:r>
      <w:r w:rsidR="003C2B36">
        <w:fldChar w:fldCharType="separate"/>
      </w:r>
      <w:r>
        <w:rPr>
          <w:b/>
          <w:noProof/>
          <w:sz w:val="24"/>
        </w:rPr>
        <w:t>-e</w:t>
      </w:r>
      <w:r w:rsidR="003C2B3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C2B36">
        <w:fldChar w:fldCharType="begin"/>
      </w:r>
      <w:r w:rsidR="003C2B36">
        <w:instrText xml:space="preserve"> DOCPROPERTY  Tdoc#  \* MERGEFORMAT </w:instrText>
      </w:r>
      <w:r w:rsidR="003C2B36">
        <w:fldChar w:fldCharType="separate"/>
      </w:r>
      <w:r w:rsidRPr="00E13F3D">
        <w:rPr>
          <w:b/>
          <w:i/>
          <w:noProof/>
          <w:sz w:val="28"/>
        </w:rPr>
        <w:t>R2-2005</w:t>
      </w:r>
      <w:r w:rsidR="003C2B36">
        <w:rPr>
          <w:b/>
          <w:i/>
          <w:noProof/>
          <w:sz w:val="28"/>
        </w:rPr>
        <w:fldChar w:fldCharType="end"/>
      </w:r>
      <w:r w:rsidR="00511B1A">
        <w:rPr>
          <w:b/>
          <w:i/>
          <w:noProof/>
          <w:sz w:val="28"/>
        </w:rPr>
        <w:t>765</w:t>
      </w:r>
    </w:p>
    <w:p w14:paraId="19AB0AA8" w14:textId="77777777" w:rsidR="00183D59" w:rsidRDefault="003C2B36" w:rsidP="00183D5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83D59">
        <w:rPr>
          <w:b/>
          <w:noProof/>
          <w:sz w:val="24"/>
        </w:rPr>
        <w:t xml:space="preserve">, </w:t>
      </w:r>
      <w:r w:rsidR="00183D59">
        <w:fldChar w:fldCharType="begin"/>
      </w:r>
      <w:r w:rsidR="00183D59">
        <w:instrText xml:space="preserve"> DOCPROPERTY  Country  \* MERGEFORMAT </w:instrText>
      </w:r>
      <w:r w:rsidR="00183D59">
        <w:fldChar w:fldCharType="end"/>
      </w:r>
      <w:r w:rsidR="00183D5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1st Jun 2020</w:t>
      </w:r>
      <w:r>
        <w:rPr>
          <w:b/>
          <w:noProof/>
          <w:sz w:val="24"/>
        </w:rPr>
        <w:fldChar w:fldCharType="end"/>
      </w:r>
      <w:r w:rsidR="00183D5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12th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3C2B36" w:rsidP="00FF5F5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83D59" w:rsidRPr="00410371">
              <w:rPr>
                <w:b/>
                <w:noProof/>
                <w:sz w:val="28"/>
              </w:rPr>
              <w:t>1763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68574C8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RAN2#110e" w:date="2020-06-05T10:30:00Z">
              <w:r w:rsidR="00511B1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3" w:author="CT_110_2" w:date="2020-05-20T03:32:00Z"/>
                <w:b/>
                <w:noProof/>
              </w:rPr>
            </w:pPr>
            <w:ins w:id="4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74503205" w14:textId="77777777" w:rsidR="00511B1A" w:rsidRPr="00947C18" w:rsidRDefault="00511B1A" w:rsidP="00511B1A">
            <w:pPr>
              <w:pStyle w:val="CRCoverPage"/>
              <w:spacing w:after="0"/>
              <w:rPr>
                <w:ins w:id="5" w:author="RAN2#110e" w:date="2020-06-05T10:31:00Z"/>
                <w:bCs/>
                <w:noProof/>
              </w:rPr>
            </w:pPr>
            <w:ins w:id="6" w:author="RAN2#110e" w:date="2020-06-05T10:31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439BD38A" w14:textId="272542CD" w:rsidR="00511B1A" w:rsidRDefault="00511B1A" w:rsidP="00511B1A">
            <w:pPr>
              <w:pStyle w:val="CRCoverPage"/>
              <w:spacing w:after="0"/>
              <w:rPr>
                <w:ins w:id="7" w:author="RAN2#110e" w:date="2020-06-05T11:38:00Z"/>
                <w:bCs/>
                <w:noProof/>
              </w:rPr>
            </w:pPr>
            <w:ins w:id="8" w:author="RAN2#110e" w:date="2020-06-05T10:31:00Z">
              <w:r>
                <w:rPr>
                  <w:bCs/>
                  <w:noProof/>
                </w:rPr>
                <w:t>intraFreqA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6CE172C0" w14:textId="77777777" w:rsidR="005E1FB4" w:rsidRPr="00947C18" w:rsidRDefault="005E1FB4" w:rsidP="005E1FB4">
            <w:pPr>
              <w:pStyle w:val="CRCoverPage"/>
              <w:spacing w:after="0"/>
              <w:rPr>
                <w:ins w:id="9" w:author="RAN2#110e" w:date="2020-06-05T11:38:00Z"/>
                <w:bCs/>
                <w:noProof/>
              </w:rPr>
            </w:pPr>
            <w:ins w:id="10" w:author="RAN2#110e" w:date="2020-06-05T11:38:00Z">
              <w:r>
                <w:rPr>
                  <w:bCs/>
                  <w:noProof/>
                </w:rPr>
                <w:t>intraFreqM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4C0F3A5C" w14:textId="77777777" w:rsidR="00511B1A" w:rsidRPr="00947C18" w:rsidRDefault="00511B1A" w:rsidP="00511B1A">
            <w:pPr>
              <w:pStyle w:val="CRCoverPage"/>
              <w:spacing w:after="0"/>
              <w:rPr>
                <w:ins w:id="11" w:author="RAN2#110e" w:date="2020-06-05T10:31:00Z"/>
                <w:bCs/>
                <w:noProof/>
              </w:rPr>
            </w:pPr>
          </w:p>
          <w:p w14:paraId="7F3EC478" w14:textId="77777777" w:rsidR="00511B1A" w:rsidRDefault="00511B1A" w:rsidP="00511B1A">
            <w:pPr>
              <w:pStyle w:val="CRCoverPage"/>
              <w:spacing w:after="0"/>
              <w:rPr>
                <w:ins w:id="12" w:author="RAN2#110e" w:date="2020-06-05T10:31:00Z"/>
                <w:bCs/>
                <w:noProof/>
              </w:rPr>
            </w:pPr>
            <w:ins w:id="13" w:author="RAN2#110e" w:date="2020-06-05T10:31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260422C3" w14:textId="0E4AD0C3" w:rsidR="00511B1A" w:rsidRDefault="00511B1A" w:rsidP="00511B1A">
            <w:pPr>
              <w:pStyle w:val="CRCoverPage"/>
              <w:spacing w:after="0"/>
              <w:rPr>
                <w:bCs/>
                <w:noProof/>
              </w:rPr>
            </w:pPr>
            <w:ins w:id="14" w:author="RAN2#110e" w:date="2020-06-05T10:31:00Z">
              <w:r>
                <w:rPr>
                  <w:bCs/>
                  <w:noProof/>
                </w:rPr>
                <w:t>interFreqA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46D5982E" w14:textId="77777777" w:rsidR="005E1FB4" w:rsidRPr="00947C18" w:rsidRDefault="005E1FB4" w:rsidP="005E1FB4">
            <w:pPr>
              <w:pStyle w:val="CRCoverPage"/>
              <w:spacing w:after="0"/>
              <w:rPr>
                <w:ins w:id="15" w:author="RAN2#110e" w:date="2020-06-05T11:38:00Z"/>
                <w:bCs/>
                <w:noProof/>
              </w:rPr>
            </w:pPr>
            <w:ins w:id="16" w:author="RAN2#110e" w:date="2020-06-05T11:38:00Z">
              <w:r>
                <w:rPr>
                  <w:bCs/>
                  <w:noProof/>
                </w:rPr>
                <w:t>interFreqM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07B64D5D" w14:textId="77777777" w:rsidR="00511B1A" w:rsidRDefault="00511B1A" w:rsidP="00511B1A">
            <w:pPr>
              <w:pStyle w:val="CRCoverPage"/>
              <w:spacing w:after="0"/>
              <w:rPr>
                <w:ins w:id="17" w:author="RAN2#110e" w:date="2020-06-05T10:31:00Z"/>
                <w:bCs/>
                <w:noProof/>
              </w:rPr>
            </w:pPr>
          </w:p>
          <w:p w14:paraId="77C296F0" w14:textId="6BA7C64D" w:rsidR="00511B1A" w:rsidDel="0096478F" w:rsidRDefault="00511B1A" w:rsidP="00511B1A">
            <w:pPr>
              <w:pStyle w:val="CRCoverPage"/>
              <w:spacing w:after="0"/>
              <w:rPr>
                <w:ins w:id="18" w:author="RAN2#110e" w:date="2020-06-05T10:31:00Z"/>
                <w:del w:id="19" w:author="Prasad QC" w:date="2020-06-05T00:16:00Z"/>
                <w:bCs/>
                <w:noProof/>
              </w:rPr>
            </w:pPr>
            <w:ins w:id="20" w:author="RAN2#110e" w:date="2020-06-05T10:31:00Z">
              <w:del w:id="21" w:author="Prasad QC" w:date="2020-06-05T00:16:00Z">
                <w:r w:rsidRPr="00947C18" w:rsidDel="0096478F">
                  <w:rPr>
                    <w:bCs/>
                    <w:noProof/>
                  </w:rPr>
                  <w:delText>syncDAPS-r16</w:delText>
                </w:r>
              </w:del>
            </w:ins>
          </w:p>
          <w:p w14:paraId="7F257131" w14:textId="32378C91" w:rsidR="00511B1A" w:rsidRPr="00947C18" w:rsidDel="0096478F" w:rsidRDefault="00511B1A" w:rsidP="00511B1A">
            <w:pPr>
              <w:pStyle w:val="CRCoverPage"/>
              <w:spacing w:after="0"/>
              <w:rPr>
                <w:ins w:id="22" w:author="RAN2#110e" w:date="2020-06-05T10:31:00Z"/>
                <w:del w:id="23" w:author="Prasad QC" w:date="2020-06-05T00:16:00Z"/>
                <w:bCs/>
                <w:noProof/>
              </w:rPr>
            </w:pPr>
            <w:ins w:id="24" w:author="RAN2#110e" w:date="2020-06-05T10:31:00Z">
              <w:del w:id="25" w:author="Prasad QC" w:date="2020-06-05T00:16:00Z">
                <w:r w:rsidRPr="00947C18" w:rsidDel="0096478F">
                  <w:rPr>
                    <w:bCs/>
                    <w:noProof/>
                  </w:rPr>
                  <w:delText>singleUL-TransmissionDAPS-r16</w:delText>
                </w:r>
              </w:del>
            </w:ins>
          </w:p>
          <w:p w14:paraId="5A745651" w14:textId="18185BEA" w:rsidR="00511B1A" w:rsidRDefault="00511B1A" w:rsidP="00511B1A">
            <w:pPr>
              <w:pStyle w:val="CRCoverPage"/>
              <w:spacing w:after="0"/>
              <w:rPr>
                <w:ins w:id="26" w:author="Prasad QC" w:date="2020-06-05T00:16:00Z"/>
              </w:rPr>
            </w:pPr>
            <w:ins w:id="27" w:author="RAN2#110e" w:date="2020-06-05T10:31:00Z">
              <w:r w:rsidRPr="00F84018">
                <w:t>intraFreq</w:t>
              </w:r>
              <w:r>
                <w:t>Two</w:t>
              </w:r>
              <w:r w:rsidRPr="00F84018">
                <w:t>TAG</w:t>
              </w:r>
              <w:r>
                <w:t>s</w:t>
              </w:r>
              <w:r w:rsidRPr="00F84018">
                <w:t>-DAPS-r16</w:t>
              </w:r>
            </w:ins>
          </w:p>
          <w:p w14:paraId="333E92DA" w14:textId="77777777" w:rsidR="0096478F" w:rsidRPr="00947C18" w:rsidRDefault="0096478F" w:rsidP="0096478F">
            <w:pPr>
              <w:pStyle w:val="CRCoverPage"/>
              <w:spacing w:after="0"/>
              <w:rPr>
                <w:ins w:id="28" w:author="Prasad QC" w:date="2020-06-05T00:17:00Z"/>
                <w:bCs/>
                <w:noProof/>
              </w:rPr>
            </w:pPr>
            <w:commentRangeStart w:id="29"/>
            <w:commentRangeStart w:id="30"/>
            <w:ins w:id="31" w:author="Prasad QC" w:date="2020-06-05T00:17:00Z">
              <w:r w:rsidRPr="00947C18">
                <w:rPr>
                  <w:bCs/>
                  <w:noProof/>
                </w:rPr>
                <w:t>uplinkPowerSharingDAPS-r16</w:t>
              </w:r>
              <w:commentRangeEnd w:id="29"/>
              <w:r>
                <w:rPr>
                  <w:rStyle w:val="CommentReference"/>
                  <w:rFonts w:ascii="Times New Roman" w:hAnsi="Times New Roman"/>
                </w:rPr>
                <w:commentReference w:id="29"/>
              </w:r>
            </w:ins>
            <w:commentRangeEnd w:id="30"/>
            <w:r w:rsidR="006E31F5">
              <w:rPr>
                <w:rStyle w:val="CommentReference"/>
                <w:rFonts w:ascii="Times New Roman" w:hAnsi="Times New Roman"/>
              </w:rPr>
              <w:commentReference w:id="30"/>
            </w:r>
          </w:p>
          <w:p w14:paraId="3C204275" w14:textId="7DCC4140" w:rsidR="00511B1A" w:rsidRDefault="00511B1A" w:rsidP="00C55A59">
            <w:pPr>
              <w:rPr>
                <w:ins w:id="32" w:author="RAN2#110e" w:date="2020-06-05T10:31:00Z"/>
                <w:bCs/>
                <w:noProof/>
              </w:rPr>
            </w:pPr>
            <w:ins w:id="33" w:author="RAN2#110e" w:date="2020-06-05T10:31:00Z">
              <w:r w:rsidRPr="00947C18">
                <w:rPr>
                  <w:bCs/>
                  <w:noProof/>
                </w:rPr>
                <w:t>ul-TransCancellationDAPS-r16</w:t>
              </w:r>
            </w:ins>
            <w:ins w:id="34" w:author="RAN2#110e" w:date="2020-06-05T11:45:00Z">
              <w:r w:rsidR="00C55A59">
                <w:rPr>
                  <w:bCs/>
                  <w:noProof/>
                </w:rPr>
                <w:t xml:space="preserve"> </w:t>
              </w:r>
            </w:ins>
            <w:ins w:id="35" w:author="RAN2#110e" w:date="2020-06-05T11:44:00Z">
              <w:r w:rsidR="00C55A59">
                <w:rPr>
                  <w:bCs/>
                  <w:noProof/>
                </w:rPr>
                <w:t>(</w:t>
              </w:r>
              <w:r w:rsidR="00C55A59" w:rsidRPr="005E1FB4">
                <w:rPr>
                  <w:i/>
                  <w:iCs/>
                  <w:lang w:eastAsia="zh-CN"/>
                </w:rPr>
                <w:t>Editor's note: ul-TransCancellationDAPS is FFS and may need update on RAN1 conclusion.</w:t>
              </w:r>
              <w:r w:rsidR="00C55A59">
                <w:rPr>
                  <w:bCs/>
                  <w:noProof/>
                </w:rPr>
                <w:t>)</w:t>
              </w:r>
            </w:ins>
          </w:p>
          <w:p w14:paraId="04493F5F" w14:textId="77777777" w:rsidR="003112EE" w:rsidRPr="00511B1A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DengXian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Heading3"/>
      </w:pPr>
      <w:bookmarkStart w:id="36" w:name="_Toc29241058"/>
      <w:bookmarkStart w:id="37" w:name="_Toc37152527"/>
      <w:bookmarkStart w:id="38" w:name="_Toc37236444"/>
      <w:r w:rsidRPr="000A51F6">
        <w:t>4.3.4</w:t>
      </w:r>
      <w:r w:rsidRPr="000A51F6">
        <w:tab/>
        <w:t>Physical layer parameters</w:t>
      </w:r>
      <w:bookmarkEnd w:id="36"/>
      <w:bookmarkEnd w:id="37"/>
      <w:bookmarkEnd w:id="38"/>
    </w:p>
    <w:p w14:paraId="098F1AD6" w14:textId="310D9C12" w:rsidR="00014D5D" w:rsidRPr="00014D5D" w:rsidRDefault="00A336FD" w:rsidP="00423419">
      <w:pPr>
        <w:rPr>
          <w:rFonts w:eastAsia="DengXian"/>
          <w:sz w:val="24"/>
          <w:szCs w:val="24"/>
          <w:lang w:eastAsia="zh-CN"/>
        </w:rPr>
      </w:pPr>
      <w:bookmarkStart w:id="39" w:name="_Hlk37908299"/>
      <w:r>
        <w:rPr>
          <w:rFonts w:eastAsia="DengXian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Heading4"/>
        <w:rPr>
          <w:i/>
        </w:rPr>
      </w:pPr>
      <w:bookmarkStart w:id="40" w:name="_Toc37236646"/>
      <w:bookmarkEnd w:id="39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40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slot/subslot/subframe PDSCH operation as specified in TS 36.213 [22].</w:t>
      </w:r>
    </w:p>
    <w:p w14:paraId="09714FB1" w14:textId="433E197A" w:rsidR="00A336FD" w:rsidRPr="00973AC5" w:rsidRDefault="00A336FD" w:rsidP="00A336FD">
      <w:pPr>
        <w:pStyle w:val="Heading4"/>
        <w:rPr>
          <w:ins w:id="41" w:author="CT_109b_1" w:date="2020-04-16T05:45:00Z"/>
          <w:i/>
        </w:rPr>
      </w:pPr>
      <w:ins w:id="42" w:author="CT_109b_1" w:date="2020-04-16T05:45:00Z">
        <w:r w:rsidRPr="000A51F6">
          <w:t>4.3.4.</w:t>
        </w:r>
        <w:r>
          <w:t>x</w:t>
        </w:r>
      </w:ins>
      <w:ins w:id="43" w:author="CT_110_3" w:date="2020-05-22T07:10:00Z">
        <w:r w:rsidR="00183D59">
          <w:t>1</w:t>
        </w:r>
      </w:ins>
      <w:ins w:id="44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45" w:author="CT_109b_1" w:date="2020-04-16T05:45:00Z"/>
          <w:lang w:eastAsia="zh-CN"/>
        </w:rPr>
      </w:pPr>
      <w:ins w:id="46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>ndicates support of cancelling UL transmission to the source PCell.</w:t>
        </w:r>
      </w:ins>
    </w:p>
    <w:p w14:paraId="4AD59D2D" w14:textId="52A8707D" w:rsidR="0096478F" w:rsidRPr="000246B4" w:rsidRDefault="0096478F" w:rsidP="0096478F">
      <w:pPr>
        <w:pStyle w:val="Heading4"/>
        <w:rPr>
          <w:ins w:id="47" w:author="Prasad QC" w:date="2020-06-05T00:18:00Z"/>
          <w:lang w:val="en-US" w:eastAsia="zh-CN"/>
        </w:rPr>
      </w:pPr>
      <w:commentRangeStart w:id="48"/>
      <w:ins w:id="49" w:author="Prasad QC" w:date="2020-06-05T00:18:00Z">
        <w:r w:rsidRPr="007048EE">
          <w:rPr>
            <w:lang w:eastAsia="zh-CN"/>
          </w:rPr>
          <w:t>4.3.</w:t>
        </w:r>
        <w:r>
          <w:rPr>
            <w:lang w:val="en-US" w:eastAsia="zh-CN"/>
          </w:rPr>
          <w:t>4</w:t>
        </w:r>
        <w:r w:rsidRPr="007048EE">
          <w:rPr>
            <w:lang w:eastAsia="zh-CN"/>
          </w:rPr>
          <w:t>.</w:t>
        </w:r>
        <w:r>
          <w:rPr>
            <w:lang w:val="en-US" w:eastAsia="zh-CN"/>
          </w:rPr>
          <w:t>x2</w:t>
        </w:r>
        <w:r w:rsidRPr="007048EE">
          <w:rPr>
            <w:lang w:eastAsia="zh-CN"/>
          </w:rPr>
          <w:tab/>
        </w:r>
        <w:r w:rsidRPr="006B0287">
          <w:rPr>
            <w:i/>
            <w:lang w:val="en-US" w:eastAsia="zh-CN"/>
          </w:rPr>
          <w:t>uplinkPowerSharingDAPS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7FFBA7A0" w14:textId="77777777" w:rsidR="0096478F" w:rsidRDefault="0096478F" w:rsidP="0096478F">
      <w:pPr>
        <w:rPr>
          <w:ins w:id="50" w:author="Prasad QC" w:date="2020-06-05T00:18:00Z"/>
          <w:lang w:eastAsia="zh-CN"/>
        </w:rPr>
      </w:pPr>
      <w:ins w:id="51" w:author="Prasad QC" w:date="2020-06-05T00:1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  <w:commentRangeEnd w:id="48"/>
        <w:r>
          <w:rPr>
            <w:rStyle w:val="CommentReference"/>
            <w:rFonts w:eastAsiaTheme="minorEastAsia"/>
            <w:lang w:eastAsia="en-US"/>
          </w:rPr>
          <w:commentReference w:id="48"/>
        </w:r>
      </w:ins>
    </w:p>
    <w:p w14:paraId="368A9112" w14:textId="77777777" w:rsidR="00A336FD" w:rsidRPr="00A336FD" w:rsidRDefault="00A336FD" w:rsidP="003112EE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Heading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Heading4"/>
      </w:pPr>
      <w:bookmarkStart w:id="52" w:name="_Toc29241262"/>
      <w:bookmarkStart w:id="53" w:name="_Toc37152731"/>
      <w:bookmarkStart w:id="54" w:name="_Toc37236657"/>
      <w:r w:rsidRPr="000A51F6">
        <w:t>4.3.5.3</w:t>
      </w:r>
      <w:r w:rsidRPr="000A51F6">
        <w:tab/>
      </w:r>
      <w:r w:rsidRPr="000A51F6">
        <w:rPr>
          <w:i/>
          <w:iCs/>
        </w:rPr>
        <w:t>multipleTimingAdvance</w:t>
      </w:r>
      <w:bookmarkEnd w:id="52"/>
      <w:bookmarkEnd w:id="53"/>
      <w:bookmarkEnd w:id="54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55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---------------------</w:t>
      </w:r>
    </w:p>
    <w:p w14:paraId="2647A21F" w14:textId="5F8CEADD" w:rsidR="00583B07" w:rsidRPr="000246B4" w:rsidRDefault="00583B07" w:rsidP="00583B07">
      <w:pPr>
        <w:pStyle w:val="Heading4"/>
        <w:rPr>
          <w:ins w:id="56" w:author="RAN2#110e" w:date="2020-06-05T10:38:00Z"/>
          <w:lang w:val="en-US" w:eastAsia="zh-CN"/>
        </w:rPr>
      </w:pPr>
      <w:ins w:id="57" w:author="RAN2#110e" w:date="2020-06-05T10:38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52342D9" w14:textId="77777777" w:rsidR="00583B07" w:rsidRDefault="00583B07" w:rsidP="00583B07">
      <w:pPr>
        <w:rPr>
          <w:ins w:id="58" w:author="RAN2#110e" w:date="2020-06-05T10:38:00Z"/>
          <w:lang w:eastAsia="zh-CN"/>
        </w:rPr>
      </w:pPr>
      <w:ins w:id="59" w:author="RAN2#110e" w:date="2020-06-05T10:3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 w:rsidRPr="000F6477">
          <w:rPr>
            <w:rFonts w:cs="Arial"/>
            <w:szCs w:val="18"/>
          </w:rPr>
          <w:t xml:space="preserve"> whether UE supports DAPS</w:t>
        </w:r>
        <w:r>
          <w:rPr>
            <w:rFonts w:cs="Arial"/>
            <w:szCs w:val="18"/>
            <w:lang w:val="en-US"/>
          </w:rPr>
          <w:t xml:space="preserve"> handover</w:t>
        </w:r>
        <w:r w:rsidRPr="000F6477">
          <w:rPr>
            <w:rFonts w:cs="Arial"/>
            <w:szCs w:val="18"/>
          </w:rPr>
          <w:t xml:space="preserve"> in source PCell and </w:t>
        </w:r>
        <w:r>
          <w:rPr>
            <w:lang w:eastAsia="zh-CN"/>
          </w:rPr>
          <w:t xml:space="preserve">intra-frequency </w:t>
        </w:r>
        <w:r w:rsidRPr="000F6477">
          <w:rPr>
            <w:rFonts w:cs="Arial"/>
            <w:szCs w:val="18"/>
          </w:rPr>
          <w:t>target PCell</w:t>
        </w:r>
        <w:r w:rsidRPr="00BF5CC1">
          <w:rPr>
            <w:rFonts w:cs="Arial"/>
            <w:szCs w:val="18"/>
          </w:rPr>
          <w:t xml:space="preserve">, </w:t>
        </w:r>
        <w:r>
          <w:rPr>
            <w:rFonts w:cs="Arial"/>
            <w:szCs w:val="18"/>
          </w:rPr>
          <w:t>i.e.</w:t>
        </w:r>
        <w:r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Pr="000F6477">
          <w:rPr>
            <w:rFonts w:cs="Arial"/>
            <w:szCs w:val="18"/>
          </w:rPr>
          <w:t>.</w:t>
        </w:r>
      </w:ins>
    </w:p>
    <w:p w14:paraId="6EF5197F" w14:textId="038E765A" w:rsidR="00A336FD" w:rsidRPr="000246B4" w:rsidDel="00511B1A" w:rsidRDefault="00A336FD" w:rsidP="00A336FD">
      <w:pPr>
        <w:pStyle w:val="Heading4"/>
        <w:rPr>
          <w:ins w:id="60" w:author="CT_109b_1" w:date="2020-04-16T05:44:00Z"/>
          <w:del w:id="61" w:author="RAN2#110e" w:date="2020-06-05T10:34:00Z"/>
          <w:lang w:val="en-US" w:eastAsia="zh-CN"/>
        </w:rPr>
      </w:pPr>
      <w:ins w:id="62" w:author="CT_109b_1" w:date="2020-04-16T05:44:00Z">
        <w:del w:id="63" w:author="RAN2#110e" w:date="2020-06-05T10:34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x1</w:delText>
          </w:r>
          <w:r w:rsidRPr="007048EE" w:rsidDel="00511B1A">
            <w:rPr>
              <w:lang w:eastAsia="zh-CN"/>
            </w:rPr>
            <w:tab/>
          </w:r>
          <w:r w:rsidRPr="000246B4" w:rsidDel="00511B1A">
            <w:rPr>
              <w:i/>
              <w:lang w:eastAsia="zh-CN"/>
            </w:rPr>
            <w:delText>asyncDAPS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4BE00463" w14:textId="44125285" w:rsidR="00A336FD" w:rsidDel="00511B1A" w:rsidRDefault="00A336FD" w:rsidP="00A336FD">
      <w:pPr>
        <w:rPr>
          <w:ins w:id="64" w:author="CT_109b_1" w:date="2020-04-16T05:55:00Z"/>
          <w:del w:id="65" w:author="RAN2#110e" w:date="2020-06-05T10:34:00Z"/>
          <w:lang w:eastAsia="zh-CN"/>
        </w:rPr>
      </w:pPr>
      <w:ins w:id="66" w:author="CT_109b_1" w:date="2020-04-16T05:44:00Z">
        <w:del w:id="67" w:author="RAN2#110e" w:date="2020-06-05T10:34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0246B4" w:rsidDel="00511B1A">
            <w:rPr>
              <w:lang w:eastAsia="zh-CN"/>
            </w:rPr>
            <w:delText>whether the UE support</w:delText>
          </w:r>
          <w:r w:rsidDel="00511B1A">
            <w:rPr>
              <w:lang w:eastAsia="zh-CN"/>
            </w:rPr>
            <w:delText>s</w:delText>
          </w:r>
          <w:r w:rsidRPr="000246B4" w:rsidDel="00511B1A">
            <w:rPr>
              <w:lang w:eastAsia="zh-CN"/>
            </w:rPr>
            <w:delText xml:space="preserve"> asynchronous</w:delText>
          </w:r>
        </w:del>
      </w:ins>
      <w:ins w:id="68" w:author="CT_109b_1" w:date="2020-04-16T05:55:00Z">
        <w:del w:id="69" w:author="RAN2#110e" w:date="2020-06-05T10:34:00Z">
          <w:r w:rsidR="00452928" w:rsidDel="00511B1A">
            <w:rPr>
              <w:lang w:eastAsia="zh-CN"/>
            </w:rPr>
            <w:delText xml:space="preserve"> </w:delText>
          </w:r>
        </w:del>
      </w:ins>
      <w:ins w:id="70" w:author="CT_109b_1" w:date="2020-04-16T05:44:00Z">
        <w:del w:id="71" w:author="RAN2#110e" w:date="2020-06-05T10:34:00Z">
          <w:r w:rsidRPr="000246B4" w:rsidDel="00511B1A">
            <w:rPr>
              <w:lang w:eastAsia="zh-CN"/>
            </w:rPr>
            <w:delText>DAPS handover</w:delText>
          </w:r>
          <w:r w:rsidDel="00511B1A">
            <w:rPr>
              <w:lang w:eastAsia="zh-CN"/>
            </w:rPr>
            <w:delText>.</w:delText>
          </w:r>
        </w:del>
      </w:ins>
    </w:p>
    <w:p w14:paraId="7B1A73CC" w14:textId="01795362" w:rsidR="00511B1A" w:rsidRPr="000246B4" w:rsidRDefault="00511B1A" w:rsidP="00511B1A">
      <w:pPr>
        <w:pStyle w:val="Heading4"/>
        <w:rPr>
          <w:ins w:id="72" w:author="RAN2#110e" w:date="2020-06-05T10:34:00Z"/>
          <w:lang w:val="en-US" w:eastAsia="zh-CN"/>
        </w:rPr>
      </w:pPr>
      <w:ins w:id="73" w:author="RAN2#110e" w:date="2020-06-05T10:3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4" w:author="RAN2#110e" w:date="2020-06-05T10:47:00Z">
        <w:r w:rsidR="00583B07">
          <w:rPr>
            <w:lang w:val="en-US" w:eastAsia="zh-CN"/>
          </w:rPr>
          <w:t>2</w:t>
        </w:r>
      </w:ins>
      <w:ins w:id="75" w:author="RAN2#110e" w:date="2020-06-05T10:34:00Z">
        <w:r w:rsidRPr="007048EE">
          <w:rPr>
            <w:lang w:eastAsia="zh-CN"/>
          </w:rPr>
          <w:tab/>
        </w:r>
      </w:ins>
      <w:ins w:id="76" w:author="RAN2#110e" w:date="2020-06-05T10:35:00Z">
        <w:r w:rsidRPr="00511B1A">
          <w:rPr>
            <w:i/>
            <w:lang w:eastAsia="zh-CN"/>
          </w:rPr>
          <w:t>intraFreq</w:t>
        </w:r>
        <w:r>
          <w:rPr>
            <w:i/>
            <w:lang w:eastAsia="zh-CN"/>
          </w:rPr>
          <w:t>A</w:t>
        </w:r>
      </w:ins>
      <w:ins w:id="77" w:author="RAN2#110e" w:date="2020-06-05T10:34:00Z"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1CCF088F" w14:textId="1AB97C2F" w:rsidR="00511B1A" w:rsidRDefault="00511B1A" w:rsidP="00511B1A">
      <w:pPr>
        <w:rPr>
          <w:ins w:id="78" w:author="RAN2#110e" w:date="2020-06-05T11:39:00Z"/>
          <w:lang w:eastAsia="zh-CN"/>
        </w:rPr>
      </w:pPr>
      <w:ins w:id="79" w:author="RAN2#110e" w:date="2020-06-05T10:3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whether the UE supports asynchronous DAPS handover in source PCell and intr</w:t>
        </w:r>
      </w:ins>
      <w:ins w:id="80" w:author="RAN2#110e" w:date="2020-06-05T10:36:00Z">
        <w:r>
          <w:rPr>
            <w:lang w:eastAsia="zh-CN"/>
          </w:rPr>
          <w:t>a</w:t>
        </w:r>
      </w:ins>
      <w:ins w:id="81" w:author="RAN2#110e" w:date="2020-06-05T10:34:00Z">
        <w:r>
          <w:rPr>
            <w:lang w:eastAsia="zh-CN"/>
          </w:rPr>
          <w:t>-frequency target PCell.</w:t>
        </w:r>
      </w:ins>
    </w:p>
    <w:p w14:paraId="537EC90D" w14:textId="0406CFC6" w:rsidR="005E1FB4" w:rsidRPr="000246B4" w:rsidRDefault="005E1FB4" w:rsidP="005E1FB4">
      <w:pPr>
        <w:pStyle w:val="Heading4"/>
        <w:rPr>
          <w:ins w:id="82" w:author="RAN2#110e" w:date="2020-06-05T11:39:00Z"/>
          <w:lang w:val="en-US" w:eastAsia="zh-CN"/>
        </w:rPr>
      </w:pPr>
      <w:ins w:id="83" w:author="RAN2#110e" w:date="2020-06-05T11:39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84" w:author="RAN2#110e" w:date="2020-06-05T11:40:00Z">
        <w:r>
          <w:rPr>
            <w:lang w:val="en-US" w:eastAsia="zh-CN"/>
          </w:rPr>
          <w:t>3</w:t>
        </w:r>
      </w:ins>
      <w:ins w:id="85" w:author="RAN2#110e" w:date="2020-06-05T11:39:00Z">
        <w:r w:rsidRPr="007048EE">
          <w:rPr>
            <w:lang w:eastAsia="zh-CN"/>
          </w:rPr>
          <w:tab/>
        </w:r>
      </w:ins>
      <w:ins w:id="86" w:author="RAN2#110e" w:date="2020-06-05T11:40:00Z">
        <w:r w:rsidRPr="005E1FB4">
          <w:rPr>
            <w:i/>
            <w:lang w:eastAsia="zh-CN"/>
          </w:rPr>
          <w:t>intraFreqMultiUL-TransmissionDAPS</w:t>
        </w:r>
      </w:ins>
    </w:p>
    <w:p w14:paraId="58DDE3F3" w14:textId="5658EE49" w:rsidR="005E1FB4" w:rsidRPr="005E1FB4" w:rsidRDefault="005E1FB4" w:rsidP="005E1FB4">
      <w:pPr>
        <w:rPr>
          <w:ins w:id="87" w:author="RAN2#110e" w:date="2020-06-05T10:47:00Z"/>
          <w:lang w:eastAsia="zh-CN"/>
        </w:rPr>
      </w:pPr>
      <w:ins w:id="88" w:author="RAN2#110e" w:date="2020-06-05T11:39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89" w:author="RAN2#110e" w:date="2020-06-05T11:40:00Z">
        <w:r>
          <w:rPr>
            <w:lang w:eastAsia="zh-CN"/>
          </w:rPr>
          <w:t>that the UE supports simultaneous UL transmission in source PCell and intra-frequency target PCell.</w:t>
        </w:r>
      </w:ins>
    </w:p>
    <w:p w14:paraId="5402CDFD" w14:textId="64C95152" w:rsidR="00583B07" w:rsidRPr="000246B4" w:rsidRDefault="00583B07" w:rsidP="00583B07">
      <w:pPr>
        <w:pStyle w:val="Heading4"/>
        <w:rPr>
          <w:ins w:id="90" w:author="RAN2#110e" w:date="2020-06-05T10:47:00Z"/>
          <w:lang w:val="en-US" w:eastAsia="zh-CN"/>
        </w:rPr>
      </w:pPr>
      <w:ins w:id="91" w:author="RAN2#110e" w:date="2020-06-05T10:47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92" w:author="RAN2#110e" w:date="2020-06-05T11:40:00Z">
        <w:r w:rsidR="005E1FB4">
          <w:rPr>
            <w:lang w:val="en-US" w:eastAsia="zh-CN"/>
          </w:rPr>
          <w:t>4</w:t>
        </w:r>
      </w:ins>
      <w:ins w:id="93" w:author="RAN2#110e" w:date="2020-06-05T10:47:00Z">
        <w:r w:rsidRPr="007048EE">
          <w:rPr>
            <w:lang w:eastAsia="zh-CN"/>
          </w:rPr>
          <w:tab/>
        </w:r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AA54525" w14:textId="77777777" w:rsidR="00583B07" w:rsidRDefault="00583B07" w:rsidP="00583B07">
      <w:pPr>
        <w:rPr>
          <w:ins w:id="94" w:author="RAN2#110e" w:date="2020-06-05T10:47:00Z"/>
          <w:lang w:eastAsia="zh-CN"/>
        </w:rPr>
      </w:pPr>
      <w:ins w:id="95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B414A5">
          <w:rPr>
            <w:lang w:eastAsia="zh-CN"/>
          </w:rPr>
          <w:t xml:space="preserve">whether the UE supports DAPS in source PCell and inter-frequency target PCell, </w:t>
        </w:r>
        <w:r>
          <w:rPr>
            <w:lang w:eastAsia="zh-CN"/>
          </w:rPr>
          <w:t>i.e.</w:t>
        </w:r>
        <w:r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2BBEE75E" w14:textId="6566A7D5" w:rsidR="00511B1A" w:rsidRPr="000246B4" w:rsidRDefault="00511B1A" w:rsidP="00511B1A">
      <w:pPr>
        <w:pStyle w:val="Heading4"/>
        <w:rPr>
          <w:ins w:id="96" w:author="RAN2#110e" w:date="2020-06-05T10:37:00Z"/>
          <w:lang w:val="en-US" w:eastAsia="zh-CN"/>
        </w:rPr>
      </w:pPr>
      <w:ins w:id="97" w:author="RAN2#110e" w:date="2020-06-05T10:3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98" w:author="RAN2#110e" w:date="2020-06-05T11:41:00Z">
        <w:r w:rsidR="005E1FB4">
          <w:rPr>
            <w:lang w:val="en-US" w:eastAsia="zh-CN"/>
          </w:rPr>
          <w:t>5</w:t>
        </w:r>
      </w:ins>
      <w:ins w:id="99" w:author="RAN2#110e" w:date="2020-06-05T10:37:00Z">
        <w:r w:rsidRPr="007048EE">
          <w:rPr>
            <w:lang w:eastAsia="zh-CN"/>
          </w:rPr>
          <w:tab/>
        </w:r>
        <w:r w:rsidRPr="00511B1A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11B1A">
          <w:rPr>
            <w:i/>
            <w:lang w:eastAsia="zh-CN"/>
          </w:rPr>
          <w:t>rFreq</w:t>
        </w:r>
        <w:r>
          <w:rPr>
            <w:i/>
            <w:lang w:eastAsia="zh-CN"/>
          </w:rPr>
          <w:t>A</w:t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55BEBAC4" w14:textId="1B7967D5" w:rsidR="00511B1A" w:rsidRDefault="00511B1A" w:rsidP="00511B1A">
      <w:pPr>
        <w:rPr>
          <w:lang w:eastAsia="zh-CN"/>
        </w:rPr>
      </w:pPr>
      <w:ins w:id="100" w:author="RAN2#110e" w:date="2020-06-05T10:3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whether the UE supports asynchronous DAPS handover in source PCell and inter-frequency target PCell.</w:t>
        </w:r>
      </w:ins>
    </w:p>
    <w:p w14:paraId="46F07DA1" w14:textId="493B4088" w:rsidR="005E1FB4" w:rsidRPr="000246B4" w:rsidRDefault="005E1FB4" w:rsidP="005E1FB4">
      <w:pPr>
        <w:pStyle w:val="Heading4"/>
        <w:rPr>
          <w:ins w:id="101" w:author="RAN2#110e" w:date="2020-06-05T11:41:00Z"/>
          <w:lang w:val="en-US" w:eastAsia="zh-CN"/>
        </w:rPr>
      </w:pPr>
      <w:ins w:id="102" w:author="RAN2#110e" w:date="2020-06-05T11:41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r w:rsidRPr="005E1FB4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E1FB4">
          <w:rPr>
            <w:i/>
            <w:lang w:eastAsia="zh-CN"/>
          </w:rPr>
          <w:t>rFreqMultiUL-TransmissionDAPS</w:t>
        </w:r>
      </w:ins>
    </w:p>
    <w:p w14:paraId="13105DEF" w14:textId="5FF27F94" w:rsidR="005E1FB4" w:rsidRPr="005E1FB4" w:rsidRDefault="005E1FB4" w:rsidP="005E1FB4">
      <w:pPr>
        <w:rPr>
          <w:ins w:id="103" w:author="RAN2#110e" w:date="2020-06-05T11:41:00Z"/>
          <w:lang w:eastAsia="zh-CN"/>
        </w:rPr>
      </w:pPr>
      <w:ins w:id="104" w:author="RAN2#110e" w:date="2020-06-05T11:41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that the UE supports simultaneous UL transmission in source PCell and inter-frequency target PCell.</w:t>
        </w:r>
      </w:ins>
    </w:p>
    <w:p w14:paraId="70EFA1BF" w14:textId="159E4F27" w:rsidR="00A336FD" w:rsidRPr="000246B4" w:rsidDel="0096478F" w:rsidRDefault="00A336FD" w:rsidP="00A336FD">
      <w:pPr>
        <w:pStyle w:val="Heading4"/>
        <w:rPr>
          <w:ins w:id="105" w:author="CT_109b_1" w:date="2020-04-16T05:44:00Z"/>
          <w:del w:id="106" w:author="Prasad QC" w:date="2020-06-05T00:20:00Z"/>
          <w:lang w:val="en-US" w:eastAsia="zh-CN"/>
        </w:rPr>
      </w:pPr>
      <w:commentRangeStart w:id="107"/>
      <w:commentRangeStart w:id="108"/>
      <w:ins w:id="109" w:author="CT_109b_1" w:date="2020-04-16T05:44:00Z">
        <w:del w:id="110" w:author="Prasad QC" w:date="2020-06-05T00:20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11" w:author="RAN2#110e" w:date="2020-06-05T11:41:00Z">
        <w:del w:id="112" w:author="Prasad QC" w:date="2020-06-05T00:20:00Z">
          <w:r w:rsidR="005E1FB4" w:rsidDel="0096478F">
            <w:rPr>
              <w:lang w:val="en-US" w:eastAsia="zh-CN"/>
            </w:rPr>
            <w:delText>7</w:delText>
          </w:r>
        </w:del>
      </w:ins>
      <w:ins w:id="113" w:author="CT_109b_1" w:date="2020-04-16T05:56:00Z">
        <w:del w:id="114" w:author="Prasad QC" w:date="2020-06-05T00:20:00Z">
          <w:r w:rsidR="00452928" w:rsidDel="0096478F">
            <w:rPr>
              <w:lang w:val="en-US" w:eastAsia="zh-CN"/>
            </w:rPr>
            <w:delText>5</w:delText>
          </w:r>
        </w:del>
      </w:ins>
      <w:ins w:id="115" w:author="CT_109b_1" w:date="2020-04-16T05:44:00Z">
        <w:del w:id="116" w:author="Prasad QC" w:date="2020-06-05T00:20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val="en-US" w:eastAsia="zh-CN"/>
            </w:rPr>
            <w:delText>singleUL-Transmission</w:delText>
          </w:r>
          <w:r w:rsidDel="0096478F">
            <w:rPr>
              <w:i/>
              <w:lang w:val="en-US" w:eastAsia="zh-CN"/>
            </w:rPr>
            <w:delText>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341D1459" w14:textId="213766BC" w:rsidR="00A336FD" w:rsidDel="00583B07" w:rsidRDefault="00A336FD" w:rsidP="00A336FD">
      <w:pPr>
        <w:rPr>
          <w:del w:id="117" w:author="Prasad QC" w:date="2020-05-20T00:39:00Z"/>
        </w:rPr>
      </w:pPr>
      <w:ins w:id="118" w:author="CT_109b_1" w:date="2020-04-16T05:44:00Z">
        <w:del w:id="119" w:author="Prasad QC" w:date="2020-06-05T00:20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that the UE only support single UL transmission when in DAPS handover.</w:delText>
          </w:r>
        </w:del>
      </w:ins>
      <w:ins w:id="120" w:author="RAN2#110e" w:date="2020-06-05T10:42:00Z">
        <w:del w:id="121" w:author="Prasad QC" w:date="2020-06-05T00:20:00Z">
          <w:r w:rsidR="00583B07" w:rsidDel="0096478F">
            <w:rPr>
              <w:lang w:eastAsia="zh-CN"/>
            </w:rPr>
            <w:delText xml:space="preserve"> </w:delText>
          </w:r>
          <w:r w:rsidR="00583B07" w:rsidDel="0096478F">
            <w:delText>I</w:delText>
          </w:r>
          <w:r w:rsidR="00583B07" w:rsidRPr="00242A06" w:rsidDel="0096478F">
            <w:delText xml:space="preserve">t is mandatory </w:delText>
          </w:r>
          <w:r w:rsidR="00583B07" w:rsidDel="0096478F">
            <w:delText xml:space="preserve">for </w:delText>
          </w:r>
          <w:r w:rsidR="00583B07" w:rsidRPr="00242A06" w:rsidDel="0096478F">
            <w:rPr>
              <w:i/>
              <w:iCs/>
            </w:rPr>
            <w:delText>intraFreqDAPS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7727C1" w:rsidDel="0096478F">
            <w:rPr>
              <w:iCs/>
            </w:rPr>
            <w:delText>and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242A06" w:rsidDel="0096478F">
            <w:rPr>
              <w:i/>
              <w:iCs/>
            </w:rPr>
            <w:delText>in</w:delText>
          </w:r>
          <w:r w:rsidR="00583B07" w:rsidDel="0096478F">
            <w:rPr>
              <w:i/>
              <w:iCs/>
            </w:rPr>
            <w:delText>ter</w:delText>
          </w:r>
          <w:r w:rsidR="00583B07" w:rsidRPr="00242A06" w:rsidDel="0096478F">
            <w:rPr>
              <w:i/>
              <w:iCs/>
            </w:rPr>
            <w:delText>FreqDAPS</w:delText>
          </w:r>
          <w:r w:rsidR="00583B07" w:rsidRPr="00242A06" w:rsidDel="0096478F">
            <w:delText xml:space="preserve"> capable UE.</w:delText>
          </w:r>
        </w:del>
      </w:ins>
      <w:commentRangeEnd w:id="107"/>
      <w:r w:rsidR="0096478F">
        <w:rPr>
          <w:rStyle w:val="CommentReference"/>
          <w:rFonts w:eastAsiaTheme="minorEastAsia"/>
          <w:lang w:eastAsia="en-US"/>
        </w:rPr>
        <w:commentReference w:id="107"/>
      </w:r>
      <w:commentRangeEnd w:id="108"/>
      <w:r w:rsidR="006E31F5">
        <w:rPr>
          <w:rStyle w:val="CommentReference"/>
          <w:rFonts w:eastAsiaTheme="minorEastAsia"/>
          <w:lang w:eastAsia="en-US"/>
        </w:rPr>
        <w:commentReference w:id="108"/>
      </w:r>
    </w:p>
    <w:p w14:paraId="1DBDD49C" w14:textId="6F09EBDB" w:rsidR="00583B07" w:rsidRPr="000246B4" w:rsidDel="0096478F" w:rsidRDefault="00583B07" w:rsidP="00583B07">
      <w:pPr>
        <w:pStyle w:val="Heading4"/>
        <w:rPr>
          <w:ins w:id="122" w:author="RAN2#110e" w:date="2020-06-05T10:42:00Z"/>
          <w:del w:id="123" w:author="Prasad QC" w:date="2020-06-05T00:21:00Z"/>
          <w:lang w:val="en-US" w:eastAsia="zh-CN"/>
        </w:rPr>
      </w:pPr>
      <w:commentRangeStart w:id="124"/>
      <w:commentRangeStart w:id="125"/>
      <w:ins w:id="126" w:author="RAN2#110e" w:date="2020-06-05T10:42:00Z">
        <w:del w:id="127" w:author="Prasad QC" w:date="2020-06-05T00:21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28" w:author="RAN2#110e" w:date="2020-06-05T11:41:00Z">
        <w:del w:id="129" w:author="Prasad QC" w:date="2020-06-05T00:21:00Z">
          <w:r w:rsidR="005E1FB4" w:rsidDel="0096478F">
            <w:rPr>
              <w:lang w:val="en-US" w:eastAsia="zh-CN"/>
            </w:rPr>
            <w:delText>8</w:delText>
          </w:r>
        </w:del>
      </w:ins>
      <w:ins w:id="130" w:author="RAN2#110e" w:date="2020-06-05T10:42:00Z">
        <w:del w:id="131" w:author="Prasad QC" w:date="2020-06-05T00:21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eastAsia="zh-CN"/>
            </w:rPr>
            <w:delText>syncDAPS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224720B0" w14:textId="579DB351" w:rsidR="00583B07" w:rsidDel="0096478F" w:rsidRDefault="00583B07" w:rsidP="00583B07">
      <w:pPr>
        <w:rPr>
          <w:ins w:id="132" w:author="RAN2#110e" w:date="2020-06-05T10:42:00Z"/>
          <w:del w:id="133" w:author="Prasad QC" w:date="2020-06-05T00:21:00Z"/>
          <w:lang w:eastAsia="zh-CN"/>
        </w:rPr>
      </w:pPr>
      <w:ins w:id="134" w:author="RAN2#110e" w:date="2020-06-05T10:42:00Z">
        <w:del w:id="135" w:author="Prasad QC" w:date="2020-06-05T00:21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0246B4" w:rsidDel="0096478F">
            <w:rPr>
              <w:lang w:eastAsia="zh-CN"/>
            </w:rPr>
            <w:delText>whether the UE support</w:delText>
          </w:r>
          <w:r w:rsidDel="0096478F">
            <w:rPr>
              <w:lang w:eastAsia="zh-CN"/>
            </w:rPr>
            <w:delText>s</w:delText>
          </w:r>
          <w:r w:rsidRPr="000246B4" w:rsidDel="0096478F">
            <w:rPr>
              <w:lang w:eastAsia="zh-CN"/>
            </w:rPr>
            <w:delText xml:space="preserve"> synchronous DAPS handover</w:delText>
          </w:r>
          <w:r w:rsidDel="0096478F">
            <w:rPr>
              <w:lang w:eastAsia="zh-CN"/>
            </w:rPr>
            <w:delText xml:space="preserve">. </w:delText>
          </w:r>
          <w:r w:rsidDel="0096478F">
            <w:delText>I</w:delText>
          </w:r>
          <w:r w:rsidRPr="00242A06" w:rsidDel="0096478F">
            <w:delText xml:space="preserve">t is mandatory </w:delText>
          </w:r>
          <w:r w:rsidDel="0096478F">
            <w:delText xml:space="preserve">for </w:delText>
          </w:r>
          <w:r w:rsidRPr="00242A06" w:rsidDel="0096478F">
            <w:rPr>
              <w:i/>
              <w:iCs/>
            </w:rPr>
            <w:delText>intraFreqDAPS</w:delText>
          </w:r>
          <w:r w:rsidDel="0096478F">
            <w:rPr>
              <w:i/>
              <w:iCs/>
            </w:rPr>
            <w:delText xml:space="preserve"> </w:delText>
          </w:r>
          <w:r w:rsidRPr="007727C1" w:rsidDel="0096478F">
            <w:rPr>
              <w:iCs/>
            </w:rPr>
            <w:delText>and</w:delText>
          </w:r>
          <w:r w:rsidDel="0096478F">
            <w:rPr>
              <w:i/>
              <w:iCs/>
            </w:rPr>
            <w:delText xml:space="preserve"> </w:delText>
          </w:r>
          <w:r w:rsidRPr="00242A06" w:rsidDel="0096478F">
            <w:rPr>
              <w:i/>
              <w:iCs/>
            </w:rPr>
            <w:delText>in</w:delText>
          </w:r>
          <w:r w:rsidDel="0096478F">
            <w:rPr>
              <w:i/>
              <w:iCs/>
            </w:rPr>
            <w:delText>ter</w:delText>
          </w:r>
          <w:r w:rsidRPr="00242A06" w:rsidDel="0096478F">
            <w:rPr>
              <w:i/>
              <w:iCs/>
            </w:rPr>
            <w:delText>FreqDAPS</w:delText>
          </w:r>
          <w:r w:rsidRPr="00242A06" w:rsidDel="0096478F">
            <w:delText xml:space="preserve"> capable UE.</w:delText>
          </w:r>
        </w:del>
      </w:ins>
      <w:commentRangeEnd w:id="124"/>
      <w:r w:rsidR="0096478F">
        <w:rPr>
          <w:rStyle w:val="CommentReference"/>
          <w:rFonts w:eastAsiaTheme="minorEastAsia"/>
          <w:lang w:eastAsia="en-US"/>
        </w:rPr>
        <w:commentReference w:id="124"/>
      </w:r>
      <w:commentRangeEnd w:id="125"/>
      <w:r w:rsidR="006E31F5">
        <w:rPr>
          <w:rStyle w:val="CommentReference"/>
          <w:rFonts w:eastAsiaTheme="minorEastAsia"/>
          <w:lang w:eastAsia="en-US"/>
        </w:rPr>
        <w:commentReference w:id="125"/>
      </w:r>
    </w:p>
    <w:p w14:paraId="709D08B2" w14:textId="2C4B4EAA" w:rsidR="00A72871" w:rsidRPr="000246B4" w:rsidDel="00511B1A" w:rsidRDefault="00A72871" w:rsidP="00A72871">
      <w:pPr>
        <w:pStyle w:val="Heading4"/>
        <w:rPr>
          <w:ins w:id="136" w:author="CT_109b_1" w:date="2020-04-16T10:42:00Z"/>
          <w:del w:id="137" w:author="RAN2#110e" w:date="2020-06-05T10:32:00Z"/>
          <w:lang w:val="en-US" w:eastAsia="zh-CN"/>
        </w:rPr>
      </w:pPr>
      <w:ins w:id="138" w:author="CT_109b_1" w:date="2020-04-16T10:42:00Z">
        <w:del w:id="139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x6</w:delText>
          </w:r>
          <w:r w:rsidRPr="007048EE" w:rsidDel="00511B1A">
            <w:rPr>
              <w:lang w:eastAsia="zh-CN"/>
            </w:rPr>
            <w:tab/>
          </w:r>
          <w:r w:rsidDel="00511B1A">
            <w:rPr>
              <w:i/>
              <w:lang w:val="en-US" w:eastAsia="zh-CN"/>
            </w:rPr>
            <w:delText>multi</w:delText>
          </w:r>
          <w:r w:rsidRPr="000246B4" w:rsidDel="00511B1A">
            <w:rPr>
              <w:i/>
              <w:lang w:val="en-US" w:eastAsia="zh-CN"/>
            </w:rPr>
            <w:delText>UL-Transmission</w:delText>
          </w:r>
          <w:r w:rsidDel="00511B1A">
            <w:rPr>
              <w:i/>
              <w:lang w:val="en-US" w:eastAsia="zh-CN"/>
            </w:rPr>
            <w:delText>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53639AB6" w14:textId="5391E7CB" w:rsidR="00A72871" w:rsidDel="00511B1A" w:rsidRDefault="00A72871" w:rsidP="00A72871">
      <w:pPr>
        <w:rPr>
          <w:ins w:id="140" w:author="CT_109b_1" w:date="2020-04-16T10:42:00Z"/>
          <w:del w:id="141" w:author="RAN2#110e" w:date="2020-06-05T10:32:00Z"/>
          <w:lang w:eastAsia="zh-CN"/>
        </w:rPr>
      </w:pPr>
      <w:ins w:id="142" w:author="CT_109b_1" w:date="2020-04-16T10:42:00Z">
        <w:del w:id="143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 xml:space="preserve">that the UE only support </w:delText>
          </w:r>
          <w:r w:rsidDel="00511B1A">
            <w:rPr>
              <w:lang w:eastAsia="zh-CN"/>
            </w:rPr>
            <w:delText>simultaneous</w:delText>
          </w:r>
          <w:r w:rsidRPr="00AC782C" w:rsidDel="00511B1A">
            <w:rPr>
              <w:lang w:eastAsia="zh-CN"/>
            </w:rPr>
            <w:delText xml:space="preserve"> UL transmission </w:delText>
          </w:r>
          <w:r w:rsidDel="00511B1A">
            <w:rPr>
              <w:lang w:val="en-US"/>
            </w:rPr>
            <w:delText xml:space="preserve">in source PCell and target PCell </w:delText>
          </w:r>
          <w:r w:rsidRPr="00AC782C" w:rsidDel="00511B1A">
            <w:rPr>
              <w:lang w:eastAsia="zh-CN"/>
            </w:rPr>
            <w:delText>when in DAPS handover.</w:delText>
          </w:r>
        </w:del>
      </w:ins>
    </w:p>
    <w:p w14:paraId="4105B623" w14:textId="18DF23FA" w:rsidR="00A336FD" w:rsidRPr="000246B4" w:rsidDel="0096478F" w:rsidRDefault="00A336FD" w:rsidP="00A336FD">
      <w:pPr>
        <w:pStyle w:val="Heading4"/>
        <w:rPr>
          <w:ins w:id="144" w:author="CT_109b_1" w:date="2020-04-16T05:44:00Z"/>
          <w:del w:id="145" w:author="Prasad QC" w:date="2020-06-05T00:22:00Z"/>
          <w:lang w:val="en-US" w:eastAsia="zh-CN"/>
        </w:rPr>
      </w:pPr>
      <w:ins w:id="146" w:author="CT_109b_1" w:date="2020-04-16T05:44:00Z">
        <w:del w:id="147" w:author="Prasad QC" w:date="2020-06-05T00:22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48" w:author="CT_109b_1" w:date="2020-04-16T10:42:00Z">
        <w:del w:id="149" w:author="Prasad QC" w:date="2020-06-05T00:22:00Z">
          <w:r w:rsidR="00A72871" w:rsidDel="0096478F">
            <w:rPr>
              <w:lang w:val="en-US" w:eastAsia="zh-CN"/>
            </w:rPr>
            <w:delText>7</w:delText>
          </w:r>
        </w:del>
      </w:ins>
      <w:ins w:id="150" w:author="CT_109b_1" w:date="2020-04-16T05:44:00Z">
        <w:del w:id="151" w:author="Prasad QC" w:date="2020-06-05T00:22:00Z">
          <w:r w:rsidRPr="007048EE" w:rsidDel="0096478F">
            <w:rPr>
              <w:lang w:eastAsia="zh-CN"/>
            </w:rPr>
            <w:tab/>
          </w:r>
          <w:r w:rsidRPr="006B0287" w:rsidDel="0096478F">
            <w:rPr>
              <w:i/>
              <w:lang w:val="en-US" w:eastAsia="zh-CN"/>
            </w:rPr>
            <w:delText>uplinkPowerSharingDAPS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13292C97" w14:textId="74645249" w:rsidR="00A336FD" w:rsidDel="0096478F" w:rsidRDefault="00A336FD" w:rsidP="00A336FD">
      <w:pPr>
        <w:rPr>
          <w:del w:id="152" w:author="Prasad QC" w:date="2020-06-05T00:22:00Z"/>
          <w:lang w:eastAsia="zh-CN"/>
        </w:rPr>
      </w:pPr>
      <w:ins w:id="153" w:author="CT_109b_1" w:date="2020-04-16T05:44:00Z">
        <w:del w:id="154" w:author="Prasad QC" w:date="2020-06-05T00:22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whether the UE supports UL power sharing during DAPS handover.</w:delText>
          </w:r>
        </w:del>
      </w:ins>
    </w:p>
    <w:p w14:paraId="6AFC4D81" w14:textId="3FCC7B05" w:rsidR="00583B07" w:rsidRPr="00583B07" w:rsidRDefault="00583B07" w:rsidP="00583B07">
      <w:pPr>
        <w:pStyle w:val="Heading4"/>
        <w:rPr>
          <w:ins w:id="155" w:author="RAN2#110e" w:date="2020-06-05T10:47:00Z"/>
          <w:i/>
          <w:lang w:eastAsia="zh-CN"/>
        </w:rPr>
      </w:pPr>
      <w:ins w:id="156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57" w:author="RAN2#110e" w:date="2020-06-05T11:41:00Z">
        <w:r w:rsidR="005E1FB4">
          <w:rPr>
            <w:lang w:val="en-US" w:eastAsia="zh-CN"/>
          </w:rPr>
          <w:t>9</w:t>
        </w:r>
      </w:ins>
      <w:ins w:id="158" w:author="RAN2#110e" w:date="2020-06-05T10:47:00Z">
        <w:r w:rsidRPr="007048EE">
          <w:rPr>
            <w:lang w:eastAsia="zh-CN"/>
          </w:rPr>
          <w:tab/>
        </w:r>
        <w:commentRangeStart w:id="159"/>
        <w:commentRangeStart w:id="160"/>
        <w:r w:rsidRPr="00583B07">
          <w:rPr>
            <w:i/>
            <w:lang w:eastAsia="zh-CN"/>
          </w:rPr>
          <w:t>intraFreq</w:t>
        </w:r>
      </w:ins>
      <w:ins w:id="161" w:author="Prasad QC" w:date="2020-06-05T00:23:00Z">
        <w:r w:rsidR="0096478F">
          <w:rPr>
            <w:i/>
            <w:lang w:val="en-US" w:eastAsia="zh-CN"/>
          </w:rPr>
          <w:t>Multi</w:t>
        </w:r>
      </w:ins>
      <w:ins w:id="162" w:author="RAN2#110e" w:date="2020-06-05T10:47:00Z">
        <w:del w:id="163" w:author="Prasad QC" w:date="2020-06-05T00:23:00Z">
          <w:r w:rsidRPr="00583B07" w:rsidDel="0096478F">
            <w:rPr>
              <w:i/>
              <w:lang w:eastAsia="zh-CN"/>
            </w:rPr>
            <w:delText>Two</w:delText>
          </w:r>
        </w:del>
        <w:r w:rsidRPr="00583B07">
          <w:rPr>
            <w:i/>
            <w:lang w:eastAsia="zh-CN"/>
          </w:rPr>
          <w:t>TAG</w:t>
        </w:r>
        <w:del w:id="164" w:author="Prasad QC" w:date="2020-06-05T00:30:00Z">
          <w:r w:rsidRPr="00583B07" w:rsidDel="006A1BE0">
            <w:rPr>
              <w:i/>
              <w:lang w:eastAsia="zh-CN"/>
            </w:rPr>
            <w:delText>s</w:delText>
          </w:r>
        </w:del>
        <w:r w:rsidRPr="00583B07">
          <w:rPr>
            <w:i/>
            <w:lang w:eastAsia="zh-CN"/>
          </w:rPr>
          <w:t>-DAPS-r16</w:t>
        </w:r>
      </w:ins>
      <w:commentRangeEnd w:id="159"/>
      <w:r w:rsidR="0096478F">
        <w:rPr>
          <w:rStyle w:val="CommentReference"/>
          <w:rFonts w:ascii="Times New Roman" w:eastAsiaTheme="minorEastAsia" w:hAnsi="Times New Roman"/>
          <w:lang w:val="en-GB" w:eastAsia="en-US"/>
        </w:rPr>
        <w:commentReference w:id="159"/>
      </w:r>
      <w:commentRangeEnd w:id="160"/>
      <w:r w:rsidR="006E31F5">
        <w:rPr>
          <w:rStyle w:val="CommentReference"/>
          <w:rFonts w:ascii="Times New Roman" w:eastAsiaTheme="minorEastAsia" w:hAnsi="Times New Roman"/>
          <w:lang w:val="en-GB" w:eastAsia="en-US"/>
        </w:rPr>
        <w:commentReference w:id="160"/>
      </w:r>
    </w:p>
    <w:p w14:paraId="6C362B72" w14:textId="77777777" w:rsidR="00583B07" w:rsidRDefault="00583B07" w:rsidP="00583B07">
      <w:pPr>
        <w:rPr>
          <w:ins w:id="165" w:author="RAN2#110e" w:date="2020-06-05T10:47:00Z"/>
          <w:lang w:eastAsia="zh-CN"/>
        </w:rPr>
      </w:pPr>
      <w:ins w:id="166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whether the UE supports different timing advance groups in source PCell and intra-frequency target PCell. It is mandatory for intraFreqDAPS capable UE.</w:t>
        </w:r>
      </w:ins>
    </w:p>
    <w:p w14:paraId="129DE461" w14:textId="7C1FADB2" w:rsidR="00583B07" w:rsidRPr="00583B07" w:rsidRDefault="00583B07" w:rsidP="00583B07">
      <w:pPr>
        <w:pStyle w:val="Heading4"/>
        <w:rPr>
          <w:ins w:id="167" w:author="RAN2#110e" w:date="2020-06-05T10:45:00Z"/>
          <w:i/>
          <w:lang w:eastAsia="zh-CN"/>
        </w:rPr>
      </w:pPr>
      <w:commentRangeStart w:id="168"/>
      <w:ins w:id="169" w:author="RAN2#110e" w:date="2020-06-05T10:45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70" w:author="RAN2#110e" w:date="2020-06-05T11:41:00Z">
        <w:r w:rsidR="005E1FB4">
          <w:rPr>
            <w:lang w:val="en-US" w:eastAsia="zh-CN"/>
          </w:rPr>
          <w:t>10</w:t>
        </w:r>
      </w:ins>
      <w:ins w:id="171" w:author="RAN2#110e" w:date="2020-06-05T10:45:00Z">
        <w:r w:rsidRPr="007048EE">
          <w:rPr>
            <w:lang w:eastAsia="zh-CN"/>
          </w:rPr>
          <w:tab/>
        </w:r>
        <w:r w:rsidRPr="00583B07">
          <w:rPr>
            <w:i/>
            <w:lang w:eastAsia="zh-CN"/>
          </w:rPr>
          <w:t>ul-TransCancellationDAPS</w:t>
        </w:r>
      </w:ins>
      <w:ins w:id="172" w:author="RAN2#110e" w:date="2020-06-05T10:49:00Z">
        <w:r w:rsidR="003517AC">
          <w:rPr>
            <w:i/>
            <w:lang w:eastAsia="zh-CN"/>
          </w:rPr>
          <w:t>-r16</w:t>
        </w:r>
      </w:ins>
      <w:commentRangeEnd w:id="168"/>
      <w:r w:rsidR="00683E08">
        <w:rPr>
          <w:rStyle w:val="CommentReference"/>
          <w:rFonts w:ascii="Times New Roman" w:eastAsiaTheme="minorEastAsia" w:hAnsi="Times New Roman"/>
          <w:lang w:val="en-GB" w:eastAsia="en-US"/>
        </w:rPr>
        <w:commentReference w:id="168"/>
      </w:r>
    </w:p>
    <w:p w14:paraId="6FECE1CC" w14:textId="5B782A77" w:rsidR="00583B07" w:rsidRDefault="00583B07" w:rsidP="00583B07">
      <w:pPr>
        <w:rPr>
          <w:ins w:id="173" w:author="RAN2#110e" w:date="2020-06-05T10:43:00Z"/>
          <w:lang w:eastAsia="zh-CN"/>
        </w:rPr>
      </w:pPr>
      <w:ins w:id="174" w:author="RAN2#110e" w:date="2020-06-05T10:46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</w:t>
        </w:r>
      </w:ins>
      <w:ins w:id="175" w:author="RAN2#110e" w:date="2020-06-05T10:45:00Z">
        <w:r>
          <w:rPr>
            <w:lang w:eastAsia="zh-CN"/>
          </w:rPr>
          <w:t>support of cancelling UL transmission to the source PCell. It is mandatory for intraFreqDAPS and interFreqDAPS capable UE.</w:t>
        </w:r>
      </w:ins>
    </w:p>
    <w:p w14:paraId="09D17140" w14:textId="01BA04E9" w:rsidR="00452928" w:rsidRPr="005E1FB4" w:rsidRDefault="005E1FB4" w:rsidP="00452928">
      <w:pPr>
        <w:rPr>
          <w:i/>
          <w:iCs/>
          <w:lang w:eastAsia="zh-CN"/>
        </w:rPr>
      </w:pPr>
      <w:ins w:id="176" w:author="RAN2#110e" w:date="2020-06-05T11:43:00Z">
        <w:r w:rsidRPr="005E1FB4">
          <w:rPr>
            <w:i/>
            <w:iCs/>
            <w:lang w:eastAsia="zh-CN"/>
          </w:rPr>
          <w:t>Editor's note: ul-TransCancellationDAPS is FFS and may need update on RAN1 conclusion</w:t>
        </w:r>
      </w:ins>
      <w:r w:rsidRPr="005E1FB4">
        <w:rPr>
          <w:i/>
          <w:iCs/>
          <w:lang w:eastAsia="zh-CN"/>
        </w:rPr>
        <w:t>.</w:t>
      </w:r>
    </w:p>
    <w:p w14:paraId="42F26B6F" w14:textId="77777777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Heading3"/>
      </w:pPr>
      <w:bookmarkStart w:id="177" w:name="_Toc37236987"/>
      <w:r w:rsidRPr="000A51F6">
        <w:t>4.3.30</w:t>
      </w:r>
      <w:r w:rsidRPr="000A51F6">
        <w:tab/>
        <w:t>Mobility enhancement parameters</w:t>
      </w:r>
      <w:bookmarkEnd w:id="177"/>
    </w:p>
    <w:p w14:paraId="293CC4E0" w14:textId="77777777" w:rsidR="003112EE" w:rsidRPr="000A51F6" w:rsidRDefault="003112EE" w:rsidP="003112EE">
      <w:pPr>
        <w:pStyle w:val="Heading4"/>
        <w:rPr>
          <w:i/>
          <w:iCs/>
        </w:rPr>
      </w:pPr>
      <w:bookmarkStart w:id="178" w:name="_Toc29241579"/>
      <w:bookmarkStart w:id="179" w:name="_Toc37153048"/>
      <w:bookmarkStart w:id="180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178"/>
      <w:bookmarkEnd w:id="179"/>
      <w:bookmarkEnd w:id="180"/>
    </w:p>
    <w:p w14:paraId="1B598631" w14:textId="77777777" w:rsidR="003112EE" w:rsidRPr="000A51F6" w:rsidRDefault="003112EE" w:rsidP="003112EE">
      <w:r w:rsidRPr="000A51F6">
        <w:t>This field defines whether the UE supports Make-Before-Break handover and, if the UE supports DC, Make-Before-Break SeNB change, as specified in TS 36.331 [5].</w:t>
      </w:r>
    </w:p>
    <w:p w14:paraId="547DBDD9" w14:textId="77777777" w:rsidR="003112EE" w:rsidRPr="000A51F6" w:rsidRDefault="003112EE" w:rsidP="003112EE">
      <w:pPr>
        <w:pStyle w:val="Heading4"/>
        <w:rPr>
          <w:i/>
          <w:iCs/>
          <w:lang w:eastAsia="zh-CN"/>
        </w:rPr>
      </w:pPr>
      <w:bookmarkStart w:id="181" w:name="_Toc29241580"/>
      <w:bookmarkStart w:id="182" w:name="_Toc37153049"/>
      <w:bookmarkStart w:id="183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181"/>
      <w:bookmarkEnd w:id="182"/>
      <w:bookmarkEnd w:id="183"/>
    </w:p>
    <w:p w14:paraId="76E90293" w14:textId="77777777" w:rsidR="003112EE" w:rsidRDefault="003112EE" w:rsidP="003112EE">
      <w:r w:rsidRPr="000A51F6">
        <w:t>This field defines whether the UE supports RACH-less handover and, if the UE supports DC, RACH-less SeNB change, as specified in TS 36.213 [22] and TS 36.331 [5].</w:t>
      </w:r>
    </w:p>
    <w:p w14:paraId="045F57B5" w14:textId="77777777" w:rsidR="00A336FD" w:rsidRPr="007666CB" w:rsidRDefault="00A336FD" w:rsidP="00A336FD">
      <w:pPr>
        <w:pStyle w:val="Heading4"/>
        <w:rPr>
          <w:ins w:id="184" w:author="CT_109b_1" w:date="2020-04-16T05:45:00Z"/>
          <w:lang w:val="en-US"/>
        </w:rPr>
      </w:pPr>
      <w:ins w:id="185" w:author="CT_109b_1" w:date="2020-04-16T05:45:00Z">
        <w:r w:rsidRPr="007048EE">
          <w:lastRenderedPageBreak/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186" w:author="CT_109b_1" w:date="2020-04-16T05:45:00Z"/>
          <w:lang w:eastAsia="x-none"/>
        </w:rPr>
      </w:pPr>
      <w:ins w:id="187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Heading4"/>
        <w:rPr>
          <w:ins w:id="188" w:author="CT_109b_1" w:date="2020-04-16T05:45:00Z"/>
          <w:lang w:val="en-US"/>
        </w:rPr>
      </w:pPr>
      <w:ins w:id="189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90" w:author="CT_109b_1" w:date="2020-04-16T05:45:00Z"/>
          <w:lang w:eastAsia="x-none"/>
        </w:rPr>
      </w:pPr>
      <w:ins w:id="191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Heading4"/>
        <w:rPr>
          <w:ins w:id="192" w:author="CT_109b_1" w:date="2020-04-16T05:45:00Z"/>
          <w:lang w:val="en-US"/>
        </w:rPr>
      </w:pPr>
      <w:commentRangeStart w:id="193"/>
      <w:ins w:id="194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95" w:author="CT_110_2" w:date="2020-05-20T03:33:00Z">
        <w:r w:rsidR="00B93594">
          <w:rPr>
            <w:i/>
          </w:rPr>
          <w:t>-</w:t>
        </w:r>
      </w:ins>
      <w:ins w:id="196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  <w:commentRangeEnd w:id="193"/>
      <w:r w:rsidR="00683E08">
        <w:rPr>
          <w:rStyle w:val="CommentReference"/>
          <w:rFonts w:ascii="Times New Roman" w:eastAsiaTheme="minorEastAsia" w:hAnsi="Times New Roman"/>
          <w:lang w:val="en-GB" w:eastAsia="en-US"/>
        </w:rPr>
        <w:commentReference w:id="193"/>
      </w:r>
    </w:p>
    <w:p w14:paraId="22FB6271" w14:textId="77777777" w:rsidR="00A336FD" w:rsidRPr="007048EE" w:rsidRDefault="00A336FD" w:rsidP="00A336FD">
      <w:pPr>
        <w:rPr>
          <w:ins w:id="198" w:author="CT_109b_1" w:date="2020-04-16T05:45:00Z"/>
          <w:lang w:eastAsia="x-none"/>
        </w:rPr>
      </w:pPr>
      <w:ins w:id="199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9" w:author="Prasad QC" w:date="2020-06-05T00:02:00Z" w:initials="PK">
    <w:p w14:paraId="02947EB4" w14:textId="77777777" w:rsidR="0096478F" w:rsidRDefault="0096478F" w:rsidP="0096478F">
      <w:pPr>
        <w:pStyle w:val="CommentText"/>
      </w:pPr>
      <w:r>
        <w:rPr>
          <w:rStyle w:val="CommentReference"/>
        </w:rPr>
        <w:annotationRef/>
      </w:r>
      <w:r>
        <w:t>UL power sharing capability is essential.</w:t>
      </w:r>
    </w:p>
    <w:p w14:paraId="15CD7A23" w14:textId="77777777" w:rsidR="0096478F" w:rsidRDefault="0096478F" w:rsidP="0096478F">
      <w:pPr>
        <w:pStyle w:val="CommentText"/>
      </w:pPr>
      <w:r>
        <w:t>In 36.213, to aling with NR, we will submit CR in RAN1 (there is no need of R1 WI to make corrections/aligments). From ASN.1 UE capabilities, it must be specified.</w:t>
      </w:r>
    </w:p>
  </w:comment>
  <w:comment w:id="30" w:author="Ericsson" w:date="2020-06-05T15:18:00Z" w:initials="E">
    <w:p w14:paraId="0CB10226" w14:textId="77777777" w:rsidR="006E31F5" w:rsidRDefault="006E31F5">
      <w:pPr>
        <w:pStyle w:val="CommentText"/>
      </w:pPr>
      <w:r>
        <w:rPr>
          <w:rStyle w:val="CommentReference"/>
        </w:rPr>
        <w:annotationRef/>
      </w:r>
      <w:r>
        <w:t>Technically we agree with Prasad that without UL power sharing, DAPS may not work very well.</w:t>
      </w:r>
    </w:p>
    <w:p w14:paraId="4E50094E" w14:textId="77777777" w:rsidR="006E31F5" w:rsidRDefault="006E31F5">
      <w:pPr>
        <w:pStyle w:val="CommentText"/>
      </w:pPr>
    </w:p>
    <w:p w14:paraId="08A9C5E2" w14:textId="77777777" w:rsidR="006E31F5" w:rsidRDefault="006E31F5">
      <w:pPr>
        <w:pStyle w:val="CommentText"/>
      </w:pPr>
      <w:r>
        <w:t>But procedural-wise we cannot add ASN.1 for a feature which does not exist.</w:t>
      </w:r>
    </w:p>
    <w:p w14:paraId="3EBA4DD2" w14:textId="77777777" w:rsidR="006E31F5" w:rsidRDefault="006E31F5">
      <w:pPr>
        <w:pStyle w:val="CommentText"/>
      </w:pPr>
      <w:r>
        <w:br/>
        <w:t>So first we should ensure that RAN1-parts of power sharing will be/is specified, and only then we can add ASN.1.</w:t>
      </w:r>
    </w:p>
    <w:p w14:paraId="4E9C09F5" w14:textId="77777777" w:rsidR="006E31F5" w:rsidRDefault="006E31F5">
      <w:pPr>
        <w:pStyle w:val="CommentText"/>
      </w:pPr>
    </w:p>
    <w:p w14:paraId="6C8CBEAD" w14:textId="196D85D2" w:rsidR="006E31F5" w:rsidRDefault="006E31F5">
      <w:pPr>
        <w:pStyle w:val="CommentText"/>
      </w:pPr>
      <w:r>
        <w:t>I don’t think plenary can approve a CR with ASN.1 for a feature which has impact om other WGs, without ensuring that that other WG's specs are aligned.</w:t>
      </w:r>
    </w:p>
  </w:comment>
  <w:comment w:id="48" w:author="Prasad QC" w:date="2020-06-05T00:18:00Z" w:initials="PK">
    <w:p w14:paraId="22F0524A" w14:textId="7334B692" w:rsidR="0096478F" w:rsidRDefault="0096478F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07" w:author="Prasad QC" w:date="2020-06-05T00:21:00Z" w:initials="PK">
    <w:p w14:paraId="1AAE7028" w14:textId="03BB8EF6" w:rsidR="0096478F" w:rsidRDefault="0096478F">
      <w:pPr>
        <w:pStyle w:val="CommentText"/>
      </w:pPr>
      <w:r>
        <w:rPr>
          <w:rStyle w:val="CommentReference"/>
        </w:rPr>
        <w:annotationRef/>
      </w:r>
      <w:r>
        <w:t>This is not needed. Absensence of multiUL-TransmissionDAPS means UE by default supports single UL Tx .</w:t>
      </w:r>
    </w:p>
  </w:comment>
  <w:comment w:id="108" w:author="Ericsson" w:date="2020-06-05T15:21:00Z" w:initials="E">
    <w:p w14:paraId="19B38C0E" w14:textId="54150BEF" w:rsidR="006E31F5" w:rsidRDefault="006E31F5">
      <w:pPr>
        <w:pStyle w:val="CommentText"/>
      </w:pPr>
      <w:r>
        <w:rPr>
          <w:rStyle w:val="CommentReference"/>
        </w:rPr>
        <w:annotationRef/>
      </w:r>
      <w:r>
        <w:t>Agree with Prasad.</w:t>
      </w:r>
    </w:p>
  </w:comment>
  <w:comment w:id="124" w:author="Prasad QC" w:date="2020-06-05T00:21:00Z" w:initials="PK">
    <w:p w14:paraId="57F5004B" w14:textId="77832E0E" w:rsidR="0096478F" w:rsidRDefault="0096478F">
      <w:pPr>
        <w:pStyle w:val="CommentText"/>
      </w:pPr>
      <w:r>
        <w:rPr>
          <w:rStyle w:val="CommentReference"/>
        </w:rPr>
        <w:annotationRef/>
      </w:r>
      <w:r>
        <w:t>Sync DAPS is default and no capability needed. Only AsyncDAPS needs capability indication.</w:t>
      </w:r>
    </w:p>
  </w:comment>
  <w:comment w:id="125" w:author="Ericsson" w:date="2020-06-05T15:21:00Z" w:initials="E">
    <w:p w14:paraId="4677A8B0" w14:textId="1680A2DD" w:rsidR="006E31F5" w:rsidRDefault="006E31F5">
      <w:pPr>
        <w:pStyle w:val="CommentText"/>
      </w:pPr>
      <w:r>
        <w:rPr>
          <w:rStyle w:val="CommentReference"/>
        </w:rPr>
        <w:annotationRef/>
      </w:r>
      <w:r>
        <w:t>Agree with Prasad</w:t>
      </w:r>
    </w:p>
  </w:comment>
  <w:comment w:id="159" w:author="Prasad QC" w:date="2020-06-05T00:23:00Z" w:initials="PK">
    <w:p w14:paraId="22984EBA" w14:textId="35D6AE7E" w:rsidR="0096478F" w:rsidRDefault="0096478F">
      <w:pPr>
        <w:pStyle w:val="CommentText"/>
      </w:pPr>
      <w:r>
        <w:rPr>
          <w:rStyle w:val="CommentReference"/>
        </w:rPr>
        <w:annotationRef/>
      </w:r>
      <w:r>
        <w:t>Suggest generic Multi instead of Two</w:t>
      </w:r>
    </w:p>
  </w:comment>
  <w:comment w:id="160" w:author="Ericsson" w:date="2020-06-05T15:21:00Z" w:initials="E">
    <w:p w14:paraId="0E20B1E5" w14:textId="77777777" w:rsidR="006E31F5" w:rsidRDefault="006E31F5">
      <w:pPr>
        <w:pStyle w:val="CommentText"/>
        <w:rPr>
          <w:rStyle w:val="CommentReference"/>
        </w:rPr>
      </w:pPr>
      <w:r>
        <w:rPr>
          <w:rStyle w:val="CommentReference"/>
        </w:rPr>
        <w:t>We prefer to keep "Two" since (at least in Rel-16) we only support 2.</w:t>
      </w:r>
    </w:p>
    <w:p w14:paraId="3E956585" w14:textId="77777777" w:rsidR="006E31F5" w:rsidRDefault="006E31F5">
      <w:pPr>
        <w:pStyle w:val="CommentText"/>
        <w:rPr>
          <w:rStyle w:val="CommentReference"/>
        </w:rPr>
      </w:pPr>
    </w:p>
    <w:p w14:paraId="08E77B1A" w14:textId="77777777" w:rsidR="006E31F5" w:rsidRDefault="006E31F5">
      <w:pPr>
        <w:pStyle w:val="CommentText"/>
        <w:rPr>
          <w:rStyle w:val="CommentReference"/>
        </w:rPr>
      </w:pPr>
      <w:r>
        <w:rPr>
          <w:rStyle w:val="CommentReference"/>
        </w:rPr>
        <w:t>If we use "multiple" now, we would run in to problems if we in a later release add support of more than two.</w:t>
      </w:r>
    </w:p>
    <w:p w14:paraId="1019719E" w14:textId="77777777" w:rsidR="006E31F5" w:rsidRDefault="006E31F5">
      <w:pPr>
        <w:pStyle w:val="CommentText"/>
        <w:rPr>
          <w:rStyle w:val="CommentReference"/>
        </w:rPr>
      </w:pPr>
    </w:p>
    <w:p w14:paraId="5FF4BAAC" w14:textId="3641F083" w:rsidR="006E31F5" w:rsidRDefault="006E31F5">
      <w:pPr>
        <w:pStyle w:val="CommentText"/>
      </w:pPr>
      <w:r>
        <w:rPr>
          <w:rStyle w:val="CommentReference"/>
        </w:rPr>
        <w:t>Hence it seems more appropriate to use "Two".</w:t>
      </w:r>
    </w:p>
  </w:comment>
  <w:comment w:id="168" w:author="Samsung" w:date="2020-06-09T11:46:00Z" w:initials="Samsung">
    <w:p w14:paraId="0C6857C0" w14:textId="331C41EA" w:rsidR="00683E08" w:rsidRDefault="00683E08">
      <w:pPr>
        <w:pStyle w:val="CommentText"/>
      </w:pPr>
      <w:r>
        <w:rPr>
          <w:rStyle w:val="CommentReference"/>
        </w:rPr>
        <w:annotationRef/>
      </w:r>
      <w:r>
        <w:t>Assume this needs to be removed as it is already added as part of Physical layer parameters 4.3.4.x2</w:t>
      </w:r>
    </w:p>
  </w:comment>
  <w:comment w:id="193" w:author="Samsung" w:date="2020-06-09T11:47:00Z" w:initials="Samsung">
    <w:p w14:paraId="5E1986DF" w14:textId="3DDE9EC1" w:rsidR="00683E08" w:rsidRDefault="00683E08">
      <w:pPr>
        <w:pStyle w:val="CommentText"/>
      </w:pPr>
      <w:r>
        <w:rPr>
          <w:rStyle w:val="CommentReference"/>
        </w:rPr>
        <w:annotationRef/>
      </w:r>
      <w:r>
        <w:t>IS this really needed? FGI 30 indicates that the UE supports handover between TDD and FDD. Simply indicating CHO support (cho-r16) should be sufficient to support CHO between all cell types for which normal handover is supported.</w:t>
      </w:r>
      <w:bookmarkStart w:id="197" w:name="_GoBack"/>
      <w:bookmarkEnd w:id="19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D7A23" w15:done="0"/>
  <w15:commentEx w15:paraId="6C8CBEAD" w15:paraIdParent="15CD7A23" w15:done="0"/>
  <w15:commentEx w15:paraId="22F0524A" w15:done="0"/>
  <w15:commentEx w15:paraId="1AAE7028" w15:done="0"/>
  <w15:commentEx w15:paraId="19B38C0E" w15:paraIdParent="1AAE7028" w15:done="0"/>
  <w15:commentEx w15:paraId="57F5004B" w15:done="0"/>
  <w15:commentEx w15:paraId="4677A8B0" w15:paraIdParent="57F5004B" w15:done="0"/>
  <w15:commentEx w15:paraId="22984EBA" w15:done="0"/>
  <w15:commentEx w15:paraId="5FF4BAAC" w15:paraIdParent="22984EBA" w15:done="0"/>
  <w15:commentEx w15:paraId="0C6857C0" w15:done="0"/>
  <w15:commentEx w15:paraId="5E1986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D7A23" w16cid:durableId="22840A04"/>
  <w16cid:commentId w16cid:paraId="6C8CBEAD" w16cid:durableId="2284E0BD"/>
  <w16cid:commentId w16cid:paraId="22F0524A" w16cid:durableId="22840DE8"/>
  <w16cid:commentId w16cid:paraId="1AAE7028" w16cid:durableId="22840E9F"/>
  <w16cid:commentId w16cid:paraId="19B38C0E" w16cid:durableId="2284E15E"/>
  <w16cid:commentId w16cid:paraId="57F5004B" w16cid:durableId="22840E83"/>
  <w16cid:commentId w16cid:paraId="4677A8B0" w16cid:durableId="2284E168"/>
  <w16cid:commentId w16cid:paraId="22984EBA" w16cid:durableId="22840F03"/>
  <w16cid:commentId w16cid:paraId="5FF4BAAC" w16cid:durableId="2284E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1524" w14:textId="77777777" w:rsidR="003C2B36" w:rsidRDefault="003C2B36">
      <w:pPr>
        <w:spacing w:after="0"/>
      </w:pPr>
      <w:r>
        <w:separator/>
      </w:r>
    </w:p>
  </w:endnote>
  <w:endnote w:type="continuationSeparator" w:id="0">
    <w:p w14:paraId="15433DB5" w14:textId="77777777" w:rsidR="003C2B36" w:rsidRDefault="003C2B36">
      <w:pPr>
        <w:spacing w:after="0"/>
      </w:pPr>
      <w:r>
        <w:continuationSeparator/>
      </w:r>
    </w:p>
  </w:endnote>
  <w:endnote w:type="continuationNotice" w:id="1">
    <w:p w14:paraId="3C11E554" w14:textId="77777777" w:rsidR="003C2B36" w:rsidRDefault="003C2B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586A96" w:rsidRDefault="00586A9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6D698" w14:textId="77777777" w:rsidR="003C2B36" w:rsidRDefault="003C2B36">
      <w:pPr>
        <w:spacing w:after="0"/>
      </w:pPr>
      <w:r>
        <w:separator/>
      </w:r>
    </w:p>
  </w:footnote>
  <w:footnote w:type="continuationSeparator" w:id="0">
    <w:p w14:paraId="129DF293" w14:textId="77777777" w:rsidR="003C2B36" w:rsidRDefault="003C2B36">
      <w:pPr>
        <w:spacing w:after="0"/>
      </w:pPr>
      <w:r>
        <w:continuationSeparator/>
      </w:r>
    </w:p>
  </w:footnote>
  <w:footnote w:type="continuationNotice" w:id="1">
    <w:p w14:paraId="67798D5F" w14:textId="77777777" w:rsidR="003C2B36" w:rsidRDefault="003C2B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2#110e">
    <w15:presenceInfo w15:providerId="None" w15:userId="RAN2#110e"/>
  </w15:person>
  <w15:person w15:author="CT_110_2">
    <w15:presenceInfo w15:providerId="None" w15:userId="CT_110_2"/>
  </w15:person>
  <w15:person w15:author="Prasad QC">
    <w15:presenceInfo w15:providerId="None" w15:userId="Prasad QC"/>
  </w15:person>
  <w15:person w15:author="Ericsson">
    <w15:presenceInfo w15:providerId="None" w15:userId="Ericsson"/>
  </w15:person>
  <w15:person w15:author="CT_109b_1">
    <w15:presenceInfo w15:providerId="None" w15:userId="CT_109b_1"/>
  </w15:person>
  <w15:person w15:author="CT_110_3">
    <w15:presenceInfo w15:providerId="None" w15:userId="CT_110_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18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711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051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AD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7AC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36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1A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07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B4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E08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BE0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1F5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78F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0B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A59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8D6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aliases w:val="h5 Char,Heading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aliases w:val="header odd,header,header odd1,header odd2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Hyperlink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IndexHeading">
    <w:name w:val="index heading"/>
    <w:basedOn w:val="Normal"/>
    <w:next w:val="Normal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Normal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Normal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Normal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Normal"/>
    <w:next w:val="Normal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Normal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Normal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Normal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Caption">
    <w:name w:val="caption"/>
    <w:basedOn w:val="Normal"/>
    <w:next w:val="Normal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FollowedHyperlink">
    <w:name w:val="FollowedHyperlink"/>
    <w:rsid w:val="00586A9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rsid w:val="00586A96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86A96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586A96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586A96"/>
    <w:rPr>
      <w:rFonts w:eastAsia="MS Mincho"/>
      <w:sz w:val="24"/>
      <w:lang w:val="x-none" w:eastAsia="en-GB"/>
    </w:rPr>
  </w:style>
  <w:style w:type="character" w:styleId="Strong">
    <w:name w:val="Strong"/>
    <w:uiPriority w:val="22"/>
    <w:qFormat/>
    <w:rsid w:val="00586A96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86A96"/>
    <w:rPr>
      <w:rFonts w:eastAsia="Times New Roman"/>
      <w:lang w:val="en-GB" w:eastAsia="en-US"/>
    </w:rPr>
  </w:style>
  <w:style w:type="character" w:styleId="HTMLCode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586A96"/>
  </w:style>
  <w:style w:type="table" w:customStyle="1" w:styleId="10">
    <w:name w:val="表 (格子)1"/>
    <w:basedOn w:val="TableNormal"/>
    <w:next w:val="TableGrid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586A96"/>
  </w:style>
  <w:style w:type="numbering" w:customStyle="1" w:styleId="NoList2">
    <w:name w:val="No List2"/>
    <w:next w:val="NoList"/>
    <w:uiPriority w:val="99"/>
    <w:semiHidden/>
    <w:rsid w:val="00586A96"/>
  </w:style>
  <w:style w:type="numbering" w:customStyle="1" w:styleId="110">
    <w:name w:val="リストなし11"/>
    <w:next w:val="NoList"/>
    <w:uiPriority w:val="99"/>
    <w:semiHidden/>
    <w:unhideWhenUsed/>
    <w:rsid w:val="00586A96"/>
  </w:style>
  <w:style w:type="numbering" w:customStyle="1" w:styleId="NoList3">
    <w:name w:val="No List3"/>
    <w:next w:val="NoList"/>
    <w:uiPriority w:val="99"/>
    <w:semiHidden/>
    <w:unhideWhenUsed/>
    <w:rsid w:val="00586A96"/>
  </w:style>
  <w:style w:type="table" w:customStyle="1" w:styleId="TableGrid10">
    <w:name w:val="Table Grid1"/>
    <w:basedOn w:val="TableNormal"/>
    <w:next w:val="TableGrid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F1394-7B80-41BC-8271-262621D0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7801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Samsung</cp:lastModifiedBy>
  <cp:revision>3</cp:revision>
  <cp:lastPrinted>2017-05-08T10:55:00Z</cp:lastPrinted>
  <dcterms:created xsi:type="dcterms:W3CDTF">2020-06-09T06:15:00Z</dcterms:created>
  <dcterms:modified xsi:type="dcterms:W3CDTF">2020-06-09T06:18:00Z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