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37128" w14:textId="19829E1E" w:rsidR="00C01A0E" w:rsidRPr="00166C47" w:rsidRDefault="00C01A0E" w:rsidP="00C01A0E">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1DEEEF99" wp14:editId="726A740E">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1299990"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sidR="00E779AF">
        <w:rPr>
          <w:rFonts w:ascii="Arial" w:eastAsia="Times New Roman" w:hAnsi="Arial"/>
          <w:b/>
          <w:bCs/>
          <w:sz w:val="24"/>
          <w:szCs w:val="24"/>
        </w:rPr>
        <w:t>10</w:t>
      </w:r>
      <w:r w:rsidR="00961C72">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13F4A" w:rsidRPr="00213F4A">
        <w:rPr>
          <w:rFonts w:ascii="Arial" w:hAnsi="Arial"/>
          <w:b/>
          <w:bCs/>
          <w:sz w:val="24"/>
          <w:szCs w:val="24"/>
          <w:lang w:eastAsia="x-none"/>
        </w:rPr>
        <w:t>R2-</w:t>
      </w:r>
      <w:r w:rsidR="00815A60" w:rsidRPr="00213F4A">
        <w:rPr>
          <w:rFonts w:ascii="Arial" w:hAnsi="Arial"/>
          <w:b/>
          <w:bCs/>
          <w:sz w:val="24"/>
          <w:szCs w:val="24"/>
          <w:lang w:eastAsia="x-none"/>
        </w:rPr>
        <w:t>200</w:t>
      </w:r>
      <w:r w:rsidR="00815A60">
        <w:rPr>
          <w:rFonts w:ascii="Arial" w:hAnsi="Arial"/>
          <w:b/>
          <w:bCs/>
          <w:sz w:val="24"/>
          <w:szCs w:val="24"/>
          <w:lang w:eastAsia="x-none"/>
        </w:rPr>
        <w:t>6</w:t>
      </w:r>
      <w:r w:rsidR="00E703D4">
        <w:rPr>
          <w:rFonts w:ascii="Arial" w:hAnsi="Arial"/>
          <w:b/>
          <w:bCs/>
          <w:sz w:val="24"/>
          <w:szCs w:val="24"/>
          <w:lang w:eastAsia="x-none"/>
        </w:rPr>
        <w:t>432</w:t>
      </w:r>
    </w:p>
    <w:p w14:paraId="76791386" w14:textId="333A495E" w:rsidR="00C01A0E" w:rsidRDefault="00654342" w:rsidP="00C01A0E">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00C01A0E" w:rsidRPr="0021394D">
        <w:rPr>
          <w:rFonts w:ascii="Arial" w:hAnsi="Arial"/>
          <w:b/>
          <w:bCs/>
          <w:noProof/>
          <w:sz w:val="24"/>
          <w:szCs w:val="24"/>
          <w:lang w:val="sv-SE" w:eastAsia="zh-CN"/>
        </w:rPr>
        <w:t xml:space="preserve"> – </w:t>
      </w:r>
      <w:r>
        <w:rPr>
          <w:rFonts w:ascii="Arial" w:hAnsi="Arial"/>
          <w:b/>
          <w:bCs/>
          <w:noProof/>
          <w:sz w:val="24"/>
          <w:szCs w:val="24"/>
          <w:lang w:val="sv-SE" w:eastAsia="zh-CN"/>
        </w:rPr>
        <w:t>12</w:t>
      </w:r>
      <w:r w:rsidR="00CB3FC6">
        <w:rPr>
          <w:rFonts w:ascii="Arial" w:hAnsi="Arial"/>
          <w:b/>
          <w:bCs/>
          <w:noProof/>
          <w:sz w:val="24"/>
          <w:szCs w:val="24"/>
          <w:lang w:val="sv-SE" w:eastAsia="zh-CN"/>
        </w:rPr>
        <w:t xml:space="preserve"> </w:t>
      </w:r>
      <w:r>
        <w:rPr>
          <w:rFonts w:ascii="Arial" w:hAnsi="Arial"/>
          <w:b/>
          <w:bCs/>
          <w:noProof/>
          <w:sz w:val="24"/>
          <w:szCs w:val="24"/>
          <w:lang w:val="sv-SE" w:eastAsia="zh-CN"/>
        </w:rPr>
        <w:t>June</w:t>
      </w:r>
      <w:r w:rsidR="00C01A0E"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469E73C" w:rsidR="001E41F3" w:rsidRPr="00410371" w:rsidRDefault="0025730C" w:rsidP="00F66590">
            <w:pPr>
              <w:pStyle w:val="CRCoverPage"/>
              <w:spacing w:after="0"/>
              <w:jc w:val="right"/>
              <w:rPr>
                <w:b/>
                <w:noProof/>
                <w:sz w:val="28"/>
              </w:rPr>
            </w:pPr>
            <w:r>
              <w:rPr>
                <w:b/>
                <w:noProof/>
                <w:sz w:val="28"/>
              </w:rPr>
              <w:t>38.3</w:t>
            </w:r>
            <w:r w:rsidR="00F66590">
              <w:rPr>
                <w:b/>
                <w:noProof/>
                <w:sz w:val="28"/>
              </w:rPr>
              <w:t>06</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CEF95B3" w:rsidR="001E41F3" w:rsidRPr="007800AE" w:rsidRDefault="00213F4A" w:rsidP="00E94414">
            <w:pPr>
              <w:pStyle w:val="CRCoverPage"/>
              <w:spacing w:after="0"/>
              <w:jc w:val="center"/>
              <w:rPr>
                <w:b/>
                <w:noProof/>
              </w:rPr>
            </w:pPr>
            <w:r>
              <w:rPr>
                <w:rFonts w:cs="Arial"/>
                <w:b/>
                <w:color w:val="000000"/>
                <w:sz w:val="28"/>
                <w:szCs w:val="18"/>
              </w:rPr>
              <w:t>0346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417AD891" w:rsidR="001E41F3" w:rsidRPr="00410371" w:rsidRDefault="00CF453E" w:rsidP="00E13F3D">
            <w:pPr>
              <w:pStyle w:val="CRCoverPage"/>
              <w:spacing w:after="0"/>
              <w:jc w:val="center"/>
              <w:rPr>
                <w:b/>
                <w:noProof/>
              </w:rPr>
            </w:pPr>
            <w:r>
              <w:rPr>
                <w:b/>
                <w:noProof/>
                <w:sz w:val="28"/>
              </w:rPr>
              <w:t>2</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0F124EF3" w:rsidR="001E41F3" w:rsidRPr="00410371" w:rsidRDefault="002B362E" w:rsidP="00E94414">
            <w:pPr>
              <w:pStyle w:val="CRCoverPage"/>
              <w:spacing w:after="0"/>
              <w:jc w:val="center"/>
              <w:rPr>
                <w:noProof/>
                <w:sz w:val="28"/>
              </w:rPr>
            </w:pPr>
            <w:r>
              <w:rPr>
                <w:b/>
                <w:noProof/>
                <w:sz w:val="28"/>
              </w:rPr>
              <w:t>1</w:t>
            </w:r>
            <w:r w:rsidR="009573C4">
              <w:rPr>
                <w:b/>
                <w:noProof/>
                <w:sz w:val="28"/>
              </w:rPr>
              <w:t>6</w:t>
            </w:r>
            <w:r>
              <w:rPr>
                <w:b/>
                <w:noProof/>
                <w:sz w:val="28"/>
              </w:rPr>
              <w:t>.</w:t>
            </w:r>
            <w:r w:rsidR="009573C4">
              <w:rPr>
                <w:b/>
                <w:noProof/>
                <w:sz w:val="28"/>
              </w:rPr>
              <w:t>0</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08C1DAD" w:rsidR="001E41F3" w:rsidRPr="00820A2A" w:rsidRDefault="006A0E15" w:rsidP="006A0E15">
            <w:pPr>
              <w:pStyle w:val="CRCoverPage"/>
              <w:spacing w:after="0"/>
              <w:rPr>
                <w:noProof/>
              </w:rPr>
            </w:pPr>
            <w:r>
              <w:rPr>
                <w:noProof/>
              </w:rPr>
              <w:t xml:space="preserve"> </w:t>
            </w:r>
            <w:r w:rsidR="00E94414" w:rsidRPr="00E94414">
              <w:rPr>
                <w:noProof/>
              </w:rPr>
              <w:t>UE Capability Enhancement for</w:t>
            </w:r>
            <w:r w:rsidR="00E94414">
              <w:rPr>
                <w:noProof/>
              </w:rPr>
              <w:t xml:space="preserve"> </w:t>
            </w:r>
            <w:r w:rsidR="00A004B0">
              <w:rPr>
                <w:noProof/>
              </w:rPr>
              <w:t>FR1(</w:t>
            </w:r>
            <w:r w:rsidR="00E94414" w:rsidRPr="00E94414">
              <w:rPr>
                <w:noProof/>
              </w:rPr>
              <w:t>TDD/FDD</w:t>
            </w:r>
            <w:r w:rsidR="00A004B0">
              <w:rPr>
                <w:noProof/>
              </w:rPr>
              <w:t>) / FR2</w:t>
            </w:r>
            <w:r w:rsidR="00E94414" w:rsidRPr="00E94414">
              <w:rPr>
                <w:noProof/>
              </w:rPr>
              <w:t xml:space="preserve"> CA</w:t>
            </w:r>
            <w:r w:rsidR="00E94414">
              <w:rPr>
                <w:noProof/>
              </w:rPr>
              <w:t xml:space="preserve"> </w:t>
            </w:r>
            <w:r w:rsidR="00A004B0">
              <w:rPr>
                <w:noProof/>
              </w:rPr>
              <w:t>and DC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146319FA" w:rsidR="001E41F3" w:rsidRDefault="006A0E15" w:rsidP="006A0E15">
            <w:pPr>
              <w:pStyle w:val="CRCoverPage"/>
              <w:spacing w:after="0"/>
              <w:rPr>
                <w:noProof/>
              </w:rPr>
            </w:pPr>
            <w:r>
              <w:rPr>
                <w:noProof/>
              </w:rPr>
              <w:t xml:space="preserve"> </w:t>
            </w:r>
            <w:r w:rsidR="00466E1E">
              <w:rPr>
                <w:noProof/>
              </w:rPr>
              <w:fldChar w:fldCharType="begin"/>
            </w:r>
            <w:r w:rsidR="00466E1E">
              <w:rPr>
                <w:noProof/>
              </w:rPr>
              <w:instrText xml:space="preserve"> DOCPROPERTY  SourceIfWg  \* MERGEFORMAT </w:instrText>
            </w:r>
            <w:r w:rsidR="00466E1E">
              <w:rPr>
                <w:noProof/>
              </w:rPr>
              <w:fldChar w:fldCharType="separate"/>
            </w:r>
            <w:r w:rsidR="00E13F3D">
              <w:rPr>
                <w:noProof/>
              </w:rPr>
              <w:t>Qualcomm Incorporated</w: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41D49BA0" w:rsidR="001E41F3" w:rsidRDefault="006A0E15" w:rsidP="006A0E15">
            <w:pPr>
              <w:pStyle w:val="CRCoverPage"/>
              <w:spacing w:after="0"/>
              <w:rPr>
                <w:noProof/>
              </w:rPr>
            </w:pPr>
            <w:r>
              <w:t xml:space="preserve"> </w:t>
            </w:r>
            <w:r w:rsidR="00D5315B">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3BB4DE9C" w:rsidR="001E41F3" w:rsidRDefault="0030364D">
            <w:pPr>
              <w:pStyle w:val="CRCoverPage"/>
              <w:spacing w:after="0"/>
              <w:ind w:left="100"/>
              <w:rPr>
                <w:noProof/>
              </w:rPr>
            </w:pPr>
            <w:r>
              <w:t>20</w:t>
            </w:r>
            <w:r w:rsidR="00E249E3">
              <w:t>20</w:t>
            </w:r>
            <w:r>
              <w:t>-</w:t>
            </w:r>
            <w:r w:rsidR="00386EB1">
              <w:t>0</w:t>
            </w:r>
            <w:r w:rsidR="009A66A7">
              <w:t>6</w:t>
            </w:r>
            <w:r w:rsidR="00E249E3">
              <w:t>-</w:t>
            </w:r>
            <w:r w:rsidR="009A66A7">
              <w:t>01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5957EF5C" w:rsidR="001E41F3" w:rsidRDefault="00CF453E" w:rsidP="00D24991">
            <w:pPr>
              <w:pStyle w:val="CRCoverPage"/>
              <w:spacing w:after="0"/>
              <w:ind w:left="100" w:right="-609"/>
              <w:rPr>
                <w:b/>
                <w:noProof/>
              </w:rPr>
            </w:pPr>
            <w:r>
              <w:rPr>
                <w:b/>
                <w:noProof/>
              </w:rPr>
              <w:t>A</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1D1E09E9" w:rsidR="001E41F3" w:rsidRDefault="0030364D">
            <w:pPr>
              <w:pStyle w:val="CRCoverPage"/>
              <w:spacing w:after="0"/>
              <w:ind w:left="100"/>
              <w:rPr>
                <w:noProof/>
              </w:rPr>
            </w:pPr>
            <w:r>
              <w:t>Rel-1</w:t>
            </w:r>
            <w:r w:rsidR="009573C4">
              <w:t>6</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287077" w14:paraId="304ACF54" w14:textId="77777777" w:rsidTr="00D5315B">
        <w:tc>
          <w:tcPr>
            <w:tcW w:w="2694" w:type="dxa"/>
            <w:gridSpan w:val="2"/>
            <w:tcBorders>
              <w:top w:val="single" w:sz="4" w:space="0" w:color="auto"/>
              <w:left w:val="single" w:sz="4" w:space="0" w:color="auto"/>
            </w:tcBorders>
          </w:tcPr>
          <w:p w14:paraId="591A6AA9" w14:textId="77777777" w:rsidR="00287077" w:rsidRDefault="00287077" w:rsidP="002870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142F5" w14:textId="77777777" w:rsidR="00287077" w:rsidRDefault="00287077" w:rsidP="00287077">
            <w:pPr>
              <w:pStyle w:val="CRCoverPage"/>
              <w:rPr>
                <w:lang w:val="en-US" w:eastAsia="fr-FR"/>
              </w:rPr>
            </w:pPr>
            <w:r>
              <w:rPr>
                <w:b/>
                <w:bCs/>
                <w:lang w:val="en-US" w:eastAsia="fr-FR"/>
              </w:rPr>
              <w:t>Current Signaling Limitation:</w:t>
            </w:r>
            <w:r>
              <w:rPr>
                <w:lang w:val="en-US" w:eastAsia="fr-FR"/>
              </w:rPr>
              <w:t xml:space="preserve"> If UL CA on FDD TDD is supported by the UE then, currently there is no way for the network to distinguish between:</w:t>
            </w:r>
          </w:p>
          <w:p w14:paraId="2F628440" w14:textId="77777777" w:rsidR="00287077" w:rsidRDefault="00287077" w:rsidP="00287077">
            <w:pPr>
              <w:pStyle w:val="CRCoverPage"/>
              <w:numPr>
                <w:ilvl w:val="0"/>
                <w:numId w:val="42"/>
              </w:numPr>
              <w:rPr>
                <w:lang w:val="en-US" w:eastAsia="fr-FR"/>
              </w:rPr>
            </w:pPr>
            <w:r>
              <w:rPr>
                <w:lang w:val="en-US" w:eastAsia="fr-FR"/>
              </w:rPr>
              <w:t xml:space="preserve">FDD(PCell) + TDD(SCell) and </w:t>
            </w:r>
          </w:p>
          <w:p w14:paraId="71785D85" w14:textId="77777777" w:rsidR="00287077" w:rsidRDefault="00287077" w:rsidP="00287077">
            <w:pPr>
              <w:pStyle w:val="CRCoverPage"/>
              <w:numPr>
                <w:ilvl w:val="0"/>
                <w:numId w:val="42"/>
              </w:numPr>
              <w:rPr>
                <w:lang w:val="en-US" w:eastAsia="fr-FR"/>
              </w:rPr>
            </w:pPr>
            <w:r>
              <w:rPr>
                <w:lang w:val="en-US" w:eastAsia="fr-FR"/>
              </w:rPr>
              <w:t xml:space="preserve">TDD(PCell) + FDD(SCell). </w:t>
            </w:r>
          </w:p>
          <w:p w14:paraId="31A8A217" w14:textId="77777777" w:rsidR="00287077" w:rsidRDefault="00287077" w:rsidP="00287077">
            <w:pPr>
              <w:pStyle w:val="CRCoverPage"/>
              <w:rPr>
                <w:lang w:val="en-US" w:eastAsia="fr-FR"/>
              </w:rPr>
            </w:pPr>
            <w:r>
              <w:rPr>
                <w:lang w:val="en-US" w:eastAsia="fr-FR"/>
              </w:rPr>
              <w:t>From a 3GPP perspective, network shall consider both combinations to be supported.</w:t>
            </w:r>
          </w:p>
          <w:p w14:paraId="2D5F200D" w14:textId="1D868446" w:rsidR="00287077" w:rsidRDefault="00287077" w:rsidP="00287077">
            <w:pPr>
              <w:pStyle w:val="CRCoverPage"/>
              <w:rPr>
                <w:b/>
                <w:bCs/>
                <w:lang w:val="en-US" w:eastAsia="fr-FR"/>
              </w:rPr>
            </w:pPr>
            <w:r>
              <w:rPr>
                <w:lang w:val="en-US" w:eastAsia="fr-FR"/>
              </w:rPr>
              <w:t>The distinction between the two configurations is necessary as each configuration requires a separate interoperability testing. UE Capability is motivated to ensure that the network is aware of which feature(s) the UE has been tested as part of the interoperability tests.</w:t>
            </w:r>
            <w:bookmarkStart w:id="2" w:name="_GoBack"/>
            <w:bookmarkEnd w:id="2"/>
          </w:p>
          <w:p w14:paraId="657ABA52" w14:textId="355D6871" w:rsidR="00287077" w:rsidRPr="009E0010" w:rsidRDefault="00287077" w:rsidP="00287077">
            <w:pPr>
              <w:pStyle w:val="CRCoverPage"/>
              <w:rPr>
                <w:lang w:val="en-US"/>
              </w:rPr>
            </w:pPr>
            <w:r>
              <w:rPr>
                <w:lang w:eastAsia="fr-FR"/>
              </w:rPr>
              <w:t xml:space="preserve">LTE had already introduced a per-UE capability </w:t>
            </w:r>
            <w:r>
              <w:rPr>
                <w:rFonts w:cs="Arial"/>
                <w:b/>
                <w:bCs/>
                <w:i/>
                <w:noProof/>
                <w:sz w:val="18"/>
                <w:szCs w:val="18"/>
                <w:lang w:eastAsia="fr-FR"/>
              </w:rPr>
              <w:t>tdd-FDD-CA-PCellDuplex</w:t>
            </w:r>
            <w:r>
              <w:rPr>
                <w:lang w:eastAsia="fr-FR"/>
              </w:rPr>
              <w:t xml:space="preserve"> in Rel. 12 to provide the same capability as shown above. </w:t>
            </w:r>
          </w:p>
        </w:tc>
      </w:tr>
      <w:tr w:rsidR="00287077" w14:paraId="507B054B" w14:textId="77777777" w:rsidTr="00D5315B">
        <w:tc>
          <w:tcPr>
            <w:tcW w:w="2694" w:type="dxa"/>
            <w:gridSpan w:val="2"/>
            <w:tcBorders>
              <w:left w:val="single" w:sz="4" w:space="0" w:color="auto"/>
            </w:tcBorders>
          </w:tcPr>
          <w:p w14:paraId="4100A6CD" w14:textId="77777777" w:rsidR="00287077" w:rsidRDefault="00287077" w:rsidP="00287077">
            <w:pPr>
              <w:pStyle w:val="CRCoverPage"/>
              <w:spacing w:after="0"/>
              <w:rPr>
                <w:b/>
                <w:i/>
                <w:noProof/>
                <w:sz w:val="8"/>
                <w:szCs w:val="8"/>
              </w:rPr>
            </w:pPr>
          </w:p>
        </w:tc>
        <w:tc>
          <w:tcPr>
            <w:tcW w:w="6946" w:type="dxa"/>
            <w:gridSpan w:val="9"/>
            <w:tcBorders>
              <w:right w:val="single" w:sz="4" w:space="0" w:color="auto"/>
            </w:tcBorders>
          </w:tcPr>
          <w:p w14:paraId="510BE5C8" w14:textId="77777777" w:rsidR="00287077" w:rsidRDefault="00287077" w:rsidP="00287077">
            <w:pPr>
              <w:pStyle w:val="CRCoverPage"/>
              <w:spacing w:after="0"/>
              <w:rPr>
                <w:noProof/>
                <w:sz w:val="8"/>
                <w:szCs w:val="8"/>
              </w:rPr>
            </w:pPr>
          </w:p>
        </w:tc>
      </w:tr>
      <w:tr w:rsidR="00287077" w14:paraId="4F607165" w14:textId="77777777" w:rsidTr="00D5315B">
        <w:tc>
          <w:tcPr>
            <w:tcW w:w="2694" w:type="dxa"/>
            <w:gridSpan w:val="2"/>
            <w:tcBorders>
              <w:left w:val="single" w:sz="4" w:space="0" w:color="auto"/>
            </w:tcBorders>
          </w:tcPr>
          <w:p w14:paraId="1A86EDB5" w14:textId="77777777" w:rsidR="00287077" w:rsidRDefault="00287077" w:rsidP="002870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C8919" w14:textId="77777777" w:rsidR="00287077" w:rsidRDefault="00287077" w:rsidP="00287077">
            <w:pPr>
              <w:pStyle w:val="CRCoverPage"/>
              <w:rPr>
                <w:rFonts w:eastAsia="Malgun Gothic"/>
                <w:lang w:eastAsia="fr-FR"/>
              </w:rPr>
            </w:pPr>
            <w:r>
              <w:rPr>
                <w:rFonts w:eastAsia="Malgun Gothic"/>
                <w:lang w:eastAsia="fr-FR"/>
              </w:rPr>
              <w:t>The proposal adds 9 new per UE capability flavors to indicate which one is supported on the SpCell.</w:t>
            </w:r>
          </w:p>
          <w:p w14:paraId="53A459F3" w14:textId="77777777" w:rsidR="00287077" w:rsidRDefault="00287077" w:rsidP="00287077">
            <w:pPr>
              <w:pStyle w:val="CRCoverPage"/>
              <w:rPr>
                <w:rFonts w:eastAsia="Malgun Gothic"/>
                <w:lang w:eastAsia="fr-FR"/>
              </w:rPr>
            </w:pPr>
            <w:r>
              <w:rPr>
                <w:rFonts w:eastAsia="Malgun Gothic"/>
                <w:lang w:eastAsia="fr-FR"/>
              </w:rPr>
              <w:t xml:space="preserve">CarrierAggregationVariantcapability was added for (NG)EN-DC, NR SA, </w:t>
            </w:r>
            <w:r w:rsidRPr="00815A60">
              <w:rPr>
                <w:rFonts w:eastAsia="Malgun Gothic"/>
                <w:lang w:eastAsia="fr-FR"/>
              </w:rPr>
              <w:t>NR-DC and NE-DC with these variants:</w:t>
            </w:r>
            <w:r>
              <w:rPr>
                <w:rFonts w:eastAsia="Malgun Gothic"/>
                <w:lang w:eastAsia="fr-FR"/>
              </w:rPr>
              <w:t xml:space="preserve"> </w:t>
            </w:r>
          </w:p>
          <w:p w14:paraId="631B9F42" w14:textId="77777777" w:rsidR="00287077" w:rsidRDefault="00287077" w:rsidP="00287077">
            <w:pPr>
              <w:pStyle w:val="CRCoverPage"/>
              <w:rPr>
                <w:rFonts w:eastAsia="Malgun Gothic"/>
                <w:lang w:eastAsia="fr-FR"/>
              </w:rPr>
            </w:pPr>
            <w:r>
              <w:rPr>
                <w:rFonts w:eastAsia="Malgun Gothic"/>
                <w:b/>
                <w:bCs/>
                <w:color w:val="FF0000"/>
                <w:lang w:eastAsia="fr-FR"/>
              </w:rPr>
              <w:t xml:space="preserve">    </w:t>
            </w:r>
            <w:r>
              <w:rPr>
                <w:rFonts w:eastAsia="Malgun Gothic"/>
                <w:lang w:eastAsia="fr-FR"/>
              </w:rPr>
              <w:t>fr1fdd-FR1TDD-CA-SpCellOnFR1FDD</w:t>
            </w:r>
          </w:p>
          <w:p w14:paraId="35B99AF7" w14:textId="77777777" w:rsidR="00287077" w:rsidRDefault="00287077" w:rsidP="00287077">
            <w:pPr>
              <w:pStyle w:val="CRCoverPage"/>
              <w:rPr>
                <w:rFonts w:eastAsia="Malgun Gothic"/>
                <w:lang w:eastAsia="fr-FR"/>
              </w:rPr>
            </w:pPr>
            <w:r>
              <w:rPr>
                <w:rFonts w:eastAsia="Malgun Gothic"/>
                <w:lang w:eastAsia="fr-FR"/>
              </w:rPr>
              <w:t xml:space="preserve">    fr1fdd-FR1TDD-CA-SpCellOnFR1TDD</w:t>
            </w:r>
          </w:p>
          <w:p w14:paraId="2C7AD677" w14:textId="77777777" w:rsidR="00287077" w:rsidRDefault="00287077" w:rsidP="00287077">
            <w:pPr>
              <w:pStyle w:val="CRCoverPage"/>
              <w:rPr>
                <w:rFonts w:eastAsia="Malgun Gothic"/>
                <w:lang w:eastAsia="fr-FR"/>
              </w:rPr>
            </w:pPr>
            <w:r>
              <w:rPr>
                <w:rFonts w:eastAsia="Malgun Gothic"/>
                <w:lang w:eastAsia="fr-FR"/>
              </w:rPr>
              <w:t xml:space="preserve">    fr1fdd-FR2TDD-CA-SpCellOnFR1FDD</w:t>
            </w:r>
          </w:p>
          <w:p w14:paraId="7F8259CF" w14:textId="77777777" w:rsidR="00287077" w:rsidRDefault="00287077" w:rsidP="00287077">
            <w:pPr>
              <w:pStyle w:val="CRCoverPage"/>
              <w:rPr>
                <w:rFonts w:eastAsia="Malgun Gothic"/>
                <w:lang w:eastAsia="fr-FR"/>
              </w:rPr>
            </w:pPr>
            <w:r>
              <w:rPr>
                <w:rFonts w:eastAsia="Malgun Gothic"/>
                <w:lang w:eastAsia="fr-FR"/>
              </w:rPr>
              <w:t xml:space="preserve">    fr1fdd-FR2TDD-CA-SpCellOnFR2TDD</w:t>
            </w:r>
          </w:p>
          <w:p w14:paraId="46BC5E73" w14:textId="77777777" w:rsidR="00287077" w:rsidRDefault="00287077" w:rsidP="00287077">
            <w:pPr>
              <w:pStyle w:val="CRCoverPage"/>
              <w:rPr>
                <w:rFonts w:eastAsia="Malgun Gothic"/>
                <w:lang w:eastAsia="fr-FR"/>
              </w:rPr>
            </w:pPr>
            <w:r>
              <w:rPr>
                <w:rFonts w:eastAsia="Malgun Gothic"/>
                <w:lang w:eastAsia="fr-FR"/>
              </w:rPr>
              <w:t xml:space="preserve">    fr1tdd-FR2TDD-CA-SpCellOnFR1TDD</w:t>
            </w:r>
          </w:p>
          <w:p w14:paraId="43802C2E" w14:textId="77777777" w:rsidR="00287077" w:rsidRDefault="00287077" w:rsidP="00287077">
            <w:pPr>
              <w:pStyle w:val="CRCoverPage"/>
              <w:rPr>
                <w:rFonts w:eastAsia="Malgun Gothic"/>
                <w:lang w:eastAsia="fr-FR"/>
              </w:rPr>
            </w:pPr>
            <w:r>
              <w:rPr>
                <w:rFonts w:eastAsia="Malgun Gothic"/>
                <w:lang w:eastAsia="fr-FR"/>
              </w:rPr>
              <w:t xml:space="preserve">    fr1tdd-FR2TDD-CA-SpCellOnFR2TDD</w:t>
            </w:r>
          </w:p>
          <w:p w14:paraId="272BC8B7" w14:textId="77777777" w:rsidR="00287077" w:rsidRDefault="00287077" w:rsidP="00287077">
            <w:pPr>
              <w:pStyle w:val="CRCoverPage"/>
              <w:rPr>
                <w:rFonts w:eastAsia="Malgun Gothic"/>
                <w:lang w:eastAsia="fr-FR"/>
              </w:rPr>
            </w:pPr>
            <w:r>
              <w:rPr>
                <w:rFonts w:eastAsia="Malgun Gothic"/>
                <w:lang w:eastAsia="fr-FR"/>
              </w:rPr>
              <w:lastRenderedPageBreak/>
              <w:t xml:space="preserve">    fr1fdd-FR1TDD-FR2TDD-CA-SpCellOnFR1FDD</w:t>
            </w:r>
          </w:p>
          <w:p w14:paraId="55BFCC73" w14:textId="77777777" w:rsidR="00287077" w:rsidRDefault="00287077" w:rsidP="00287077">
            <w:pPr>
              <w:pStyle w:val="CRCoverPage"/>
              <w:rPr>
                <w:rFonts w:eastAsia="Malgun Gothic"/>
                <w:lang w:eastAsia="fr-FR"/>
              </w:rPr>
            </w:pPr>
            <w:r>
              <w:rPr>
                <w:rFonts w:eastAsia="Malgun Gothic"/>
                <w:lang w:eastAsia="fr-FR"/>
              </w:rPr>
              <w:t xml:space="preserve">    fr1fdd-FR1TDD-FR2TDD-CA-SpCellOnFR1TDD</w:t>
            </w:r>
          </w:p>
          <w:p w14:paraId="3A134BEB" w14:textId="77777777" w:rsidR="00287077" w:rsidRDefault="00287077" w:rsidP="00287077">
            <w:pPr>
              <w:pStyle w:val="CRCoverPage"/>
              <w:rPr>
                <w:rFonts w:eastAsia="Malgun Gothic"/>
                <w:lang w:eastAsia="fr-FR"/>
              </w:rPr>
            </w:pPr>
            <w:r>
              <w:rPr>
                <w:rFonts w:eastAsia="Malgun Gothic"/>
                <w:lang w:eastAsia="fr-FR"/>
              </w:rPr>
              <w:t xml:space="preserve">    fr1fdd-FR1TDD-FR2TDD-CA-SpCellOnFR2TDD</w:t>
            </w:r>
          </w:p>
          <w:p w14:paraId="11543EAE" w14:textId="77777777" w:rsidR="00287077" w:rsidRPr="00CF453E" w:rsidRDefault="00287077" w:rsidP="00287077">
            <w:pPr>
              <w:pStyle w:val="CRCoverPage"/>
              <w:rPr>
                <w:rFonts w:eastAsia="Malgun Gothic"/>
                <w:b/>
                <w:bCs/>
                <w:lang w:eastAsia="fr-FR"/>
              </w:rPr>
            </w:pPr>
          </w:p>
          <w:p w14:paraId="67F5578D" w14:textId="77777777" w:rsidR="00287077" w:rsidRDefault="00287077" w:rsidP="00287077">
            <w:pPr>
              <w:pStyle w:val="CRCoverPage"/>
              <w:spacing w:after="0"/>
              <w:rPr>
                <w:b/>
                <w:noProof/>
                <w:lang w:eastAsia="fr-FR"/>
              </w:rPr>
            </w:pPr>
          </w:p>
          <w:p w14:paraId="4A2C9ADB" w14:textId="77777777" w:rsidR="00287077" w:rsidRDefault="00287077" w:rsidP="00287077">
            <w:pPr>
              <w:pStyle w:val="CRCoverPage"/>
              <w:spacing w:after="0"/>
              <w:rPr>
                <w:b/>
                <w:noProof/>
                <w:lang w:eastAsia="fr-FR"/>
              </w:rPr>
            </w:pPr>
            <w:r>
              <w:rPr>
                <w:b/>
                <w:noProof/>
                <w:lang w:eastAsia="fr-FR"/>
              </w:rPr>
              <w:t>Impact Analysis:</w:t>
            </w:r>
          </w:p>
          <w:p w14:paraId="2C3DAD36" w14:textId="77777777" w:rsidR="00287077" w:rsidRDefault="00287077" w:rsidP="00287077">
            <w:pPr>
              <w:pStyle w:val="CRCoverPage"/>
              <w:spacing w:before="240" w:after="60"/>
              <w:rPr>
                <w:lang w:eastAsia="ja-JP"/>
              </w:rPr>
            </w:pPr>
            <w:r>
              <w:rPr>
                <w:u w:val="single"/>
                <w:lang w:eastAsia="fr-FR"/>
              </w:rPr>
              <w:t>Impacted 5G architecture options:</w:t>
            </w:r>
            <w:r>
              <w:rPr>
                <w:lang w:eastAsia="ja-JP"/>
              </w:rPr>
              <w:t xml:space="preserve"> </w:t>
            </w:r>
          </w:p>
          <w:p w14:paraId="552AA870" w14:textId="77777777" w:rsidR="00287077" w:rsidRDefault="00287077" w:rsidP="00287077">
            <w:pPr>
              <w:pStyle w:val="CRCoverPage"/>
              <w:spacing w:after="0"/>
              <w:rPr>
                <w:noProof/>
                <w:lang w:eastAsia="fr-FR"/>
              </w:rPr>
            </w:pPr>
            <w:r>
              <w:rPr>
                <w:noProof/>
                <w:lang w:eastAsia="fr-FR"/>
              </w:rPr>
              <w:t>(NG)EN-DC, NR SA, NE</w:t>
            </w:r>
            <w:r w:rsidRPr="00815A60">
              <w:rPr>
                <w:noProof/>
                <w:lang w:eastAsia="fr-FR"/>
              </w:rPr>
              <w:t>-DC, NR-DC</w:t>
            </w:r>
          </w:p>
          <w:p w14:paraId="608CB6E3" w14:textId="77777777" w:rsidR="00287077" w:rsidRDefault="00287077" w:rsidP="00287077">
            <w:pPr>
              <w:pStyle w:val="CRCoverPage"/>
              <w:spacing w:after="0"/>
              <w:rPr>
                <w:noProof/>
                <w:lang w:eastAsia="fr-FR"/>
              </w:rPr>
            </w:pPr>
          </w:p>
          <w:p w14:paraId="11511961" w14:textId="77777777" w:rsidR="00287077" w:rsidRDefault="00287077" w:rsidP="00287077">
            <w:pPr>
              <w:pStyle w:val="CRCoverPage"/>
              <w:spacing w:after="0"/>
              <w:rPr>
                <w:noProof/>
                <w:u w:val="single"/>
                <w:lang w:eastAsia="fr-FR"/>
              </w:rPr>
            </w:pPr>
            <w:r>
              <w:rPr>
                <w:noProof/>
                <w:u w:val="single"/>
                <w:lang w:eastAsia="fr-FR"/>
              </w:rPr>
              <w:t>Impacted functionality:</w:t>
            </w:r>
          </w:p>
          <w:p w14:paraId="6F475BD4" w14:textId="3BAC92EC" w:rsidR="00287077" w:rsidRDefault="00815A60" w:rsidP="00287077">
            <w:pPr>
              <w:pStyle w:val="CRCoverPage"/>
              <w:spacing w:after="0"/>
              <w:rPr>
                <w:noProof/>
                <w:lang w:eastAsia="fr-FR"/>
              </w:rPr>
            </w:pPr>
            <w:r>
              <w:rPr>
                <w:noProof/>
              </w:rPr>
              <w:t>Duplex mode and frequency range of operation in CA</w:t>
            </w:r>
            <w:r w:rsidR="00287077">
              <w:rPr>
                <w:noProof/>
                <w:lang w:eastAsia="fr-FR"/>
              </w:rPr>
              <w:t>.</w:t>
            </w:r>
          </w:p>
          <w:p w14:paraId="1F9AB9B2" w14:textId="77777777" w:rsidR="00287077" w:rsidRDefault="00287077" w:rsidP="00287077">
            <w:pPr>
              <w:pStyle w:val="CRCoverPage"/>
              <w:spacing w:after="0"/>
              <w:rPr>
                <w:noProof/>
                <w:lang w:eastAsia="fr-FR"/>
              </w:rPr>
            </w:pPr>
          </w:p>
          <w:p w14:paraId="0DD2A7E0" w14:textId="77777777" w:rsidR="00287077" w:rsidRDefault="00287077" w:rsidP="00287077">
            <w:pPr>
              <w:pStyle w:val="CRCoverPage"/>
              <w:spacing w:after="0"/>
              <w:rPr>
                <w:noProof/>
                <w:u w:val="single"/>
                <w:lang w:eastAsia="fr-FR"/>
              </w:rPr>
            </w:pPr>
            <w:r>
              <w:rPr>
                <w:noProof/>
                <w:u w:val="single"/>
                <w:lang w:eastAsia="fr-FR"/>
              </w:rPr>
              <w:t>Interoperability issue:</w:t>
            </w:r>
          </w:p>
          <w:p w14:paraId="657EF76B" w14:textId="77777777" w:rsidR="00287077" w:rsidRDefault="00287077" w:rsidP="00287077">
            <w:pPr>
              <w:pStyle w:val="CRCoverPage"/>
              <w:numPr>
                <w:ilvl w:val="0"/>
                <w:numId w:val="43"/>
              </w:numPr>
              <w:spacing w:after="0"/>
              <w:rPr>
                <w:lang w:eastAsia="ko-KR"/>
              </w:rPr>
            </w:pPr>
            <w:r>
              <w:rPr>
                <w:lang w:eastAsia="ko-KR"/>
              </w:rPr>
              <w:t>if the network is implemented according to the CR and the UE is not,</w:t>
            </w:r>
          </w:p>
          <w:p w14:paraId="52E6A2CE" w14:textId="77777777" w:rsidR="00287077" w:rsidRDefault="00287077" w:rsidP="00287077">
            <w:pPr>
              <w:pStyle w:val="CRCoverPage"/>
              <w:spacing w:after="0"/>
              <w:ind w:left="720"/>
              <w:rPr>
                <w:lang w:eastAsia="ko-KR"/>
              </w:rPr>
            </w:pPr>
            <w:r>
              <w:rPr>
                <w:lang w:eastAsia="fr-FR"/>
              </w:rPr>
              <w:t>network may assume that the UE support PCell/PSCell on any of the bands which has a FeatureSetUplink in the band combination.</w:t>
            </w:r>
          </w:p>
          <w:p w14:paraId="750097FE" w14:textId="77777777" w:rsidR="00287077" w:rsidRDefault="00287077" w:rsidP="00287077">
            <w:pPr>
              <w:pStyle w:val="CRCoverPage"/>
              <w:numPr>
                <w:ilvl w:val="0"/>
                <w:numId w:val="43"/>
              </w:numPr>
              <w:spacing w:after="0"/>
              <w:rPr>
                <w:lang w:eastAsia="ko-KR"/>
              </w:rPr>
            </w:pPr>
            <w:r>
              <w:rPr>
                <w:lang w:eastAsia="ko-KR"/>
              </w:rPr>
              <w:t>if the UE is implemented according to the CR and the network is not,</w:t>
            </w:r>
          </w:p>
          <w:p w14:paraId="32D3DF57" w14:textId="77777777" w:rsidR="00287077" w:rsidRDefault="00287077" w:rsidP="00287077">
            <w:pPr>
              <w:pStyle w:val="CRCoverPage"/>
              <w:spacing w:after="0"/>
              <w:ind w:left="720"/>
              <w:rPr>
                <w:lang w:eastAsia="ko-KR"/>
              </w:rPr>
            </w:pPr>
            <w:r>
              <w:rPr>
                <w:lang w:eastAsia="ko-KR"/>
              </w:rPr>
              <w:t>The network may misconfigure the UE with PCell/PSCell on a band on which UE has not indicated support.</w:t>
            </w:r>
          </w:p>
          <w:p w14:paraId="2CA19F13" w14:textId="4311AC7E" w:rsidR="00287077" w:rsidRDefault="00287077" w:rsidP="00287077">
            <w:pPr>
              <w:pStyle w:val="CRCoverPage"/>
              <w:spacing w:after="0"/>
              <w:ind w:left="720"/>
              <w:rPr>
                <w:lang w:eastAsia="ko-KR"/>
              </w:rPr>
            </w:pPr>
          </w:p>
        </w:tc>
      </w:tr>
      <w:tr w:rsidR="00287077" w14:paraId="735BCC8C" w14:textId="77777777" w:rsidTr="00D5315B">
        <w:tc>
          <w:tcPr>
            <w:tcW w:w="2694" w:type="dxa"/>
            <w:gridSpan w:val="2"/>
            <w:tcBorders>
              <w:left w:val="single" w:sz="4" w:space="0" w:color="auto"/>
            </w:tcBorders>
          </w:tcPr>
          <w:p w14:paraId="41EB1332" w14:textId="77777777" w:rsidR="00287077" w:rsidRDefault="00287077" w:rsidP="00287077">
            <w:pPr>
              <w:pStyle w:val="CRCoverPage"/>
              <w:spacing w:after="0"/>
              <w:rPr>
                <w:b/>
                <w:i/>
                <w:noProof/>
                <w:sz w:val="8"/>
                <w:szCs w:val="8"/>
              </w:rPr>
            </w:pPr>
          </w:p>
        </w:tc>
        <w:tc>
          <w:tcPr>
            <w:tcW w:w="6946" w:type="dxa"/>
            <w:gridSpan w:val="9"/>
            <w:tcBorders>
              <w:right w:val="single" w:sz="4" w:space="0" w:color="auto"/>
            </w:tcBorders>
          </w:tcPr>
          <w:p w14:paraId="724C4764" w14:textId="77777777" w:rsidR="00287077" w:rsidRDefault="00287077" w:rsidP="00287077">
            <w:pPr>
              <w:pStyle w:val="CRCoverPage"/>
              <w:spacing w:after="0"/>
              <w:rPr>
                <w:noProof/>
                <w:sz w:val="8"/>
                <w:szCs w:val="8"/>
              </w:rPr>
            </w:pPr>
          </w:p>
        </w:tc>
      </w:tr>
      <w:tr w:rsidR="00287077" w14:paraId="597B127E" w14:textId="77777777" w:rsidTr="00D5315B">
        <w:tc>
          <w:tcPr>
            <w:tcW w:w="2694" w:type="dxa"/>
            <w:gridSpan w:val="2"/>
            <w:tcBorders>
              <w:left w:val="single" w:sz="4" w:space="0" w:color="auto"/>
              <w:bottom w:val="single" w:sz="4" w:space="0" w:color="auto"/>
            </w:tcBorders>
          </w:tcPr>
          <w:p w14:paraId="23C31591" w14:textId="77777777" w:rsidR="00287077" w:rsidRDefault="00287077" w:rsidP="002870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7C8B5F3E" w:rsidR="00287077" w:rsidRPr="00CF453E" w:rsidRDefault="00287077" w:rsidP="00287077">
            <w:pPr>
              <w:pStyle w:val="CRCoverPage"/>
              <w:spacing w:after="0"/>
              <w:rPr>
                <w:noProof/>
                <w:lang w:val="en-US" w:eastAsia="zh-CN"/>
              </w:rPr>
            </w:pPr>
            <w:r>
              <w:rPr>
                <w:lang w:val="en-US" w:eastAsia="fr-FR"/>
              </w:rPr>
              <w:t xml:space="preserve">UE may be deployed with a capability that has not been interoperability tested, resulting in undefined performance. </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1AAC3E9B" w:rsidR="00D5315B" w:rsidRDefault="008E6E0B" w:rsidP="00705ED9">
            <w:pPr>
              <w:pStyle w:val="CRCoverPage"/>
              <w:spacing w:after="0"/>
              <w:rPr>
                <w:noProof/>
              </w:rPr>
            </w:pPr>
            <w:r w:rsidRPr="00EC0F54">
              <w:t>4.2.7.</w:t>
            </w:r>
            <w:r>
              <w:t>9</w:t>
            </w:r>
            <w:r w:rsidR="00815A60">
              <w:t>,</w:t>
            </w:r>
            <w:r>
              <w:t xml:space="preserve"> </w:t>
            </w:r>
            <w:r w:rsidR="00705ED9" w:rsidRPr="00EC0F54">
              <w:t>4.2.7.10</w:t>
            </w:r>
            <w:r w:rsidR="00425AF1">
              <w:t xml:space="preserve">, </w:t>
            </w:r>
            <w:r w:rsidR="00425AF1" w:rsidRPr="00A21BC9">
              <w:t>4.2.7.</w:t>
            </w:r>
            <w:r w:rsidR="00425AF1">
              <w:t>xx (new)</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16013855" w:rsidR="00D5315B" w:rsidRDefault="000049CD"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7DAC5A8"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7C0FFB41" w:rsidR="00D5315B" w:rsidRDefault="00B452DC" w:rsidP="00D5315B">
            <w:pPr>
              <w:pStyle w:val="CRCoverPage"/>
              <w:spacing w:after="0"/>
              <w:ind w:left="99"/>
              <w:rPr>
                <w:noProof/>
              </w:rPr>
            </w:pPr>
            <w:r>
              <w:rPr>
                <w:noProof/>
              </w:rPr>
              <w:t xml:space="preserve">TS/TR </w:t>
            </w:r>
            <w:r w:rsidR="000049CD">
              <w:rPr>
                <w:noProof/>
              </w:rPr>
              <w:t>38.3</w:t>
            </w:r>
            <w:r w:rsidR="00442A0D">
              <w:rPr>
                <w:noProof/>
              </w:rPr>
              <w:t>31</w:t>
            </w:r>
            <w:r>
              <w:rPr>
                <w:noProof/>
              </w:rPr>
              <w:t xml:space="preserve"> </w:t>
            </w:r>
            <w:r w:rsidRPr="00A24D1E">
              <w:rPr>
                <w:noProof/>
              </w:rPr>
              <w:t>CR</w:t>
            </w:r>
            <w:r w:rsidR="00A24D1E" w:rsidRPr="00A24D1E">
              <w:rPr>
                <w:noProof/>
              </w:rPr>
              <w:t xml:space="preserve"> 1683</w:t>
            </w:r>
            <w:r>
              <w:rPr>
                <w:noProof/>
              </w:rPr>
              <w:t xml:space="preserve"> </w:t>
            </w:r>
            <w:r w:rsidR="00815A60">
              <w:rPr>
                <w:noProof/>
              </w:rPr>
              <w:t>r1</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20F8195" w14:textId="610A641E" w:rsidR="0045095D" w:rsidRDefault="0045095D" w:rsidP="0045095D">
      <w:pPr>
        <w:spacing w:after="0"/>
      </w:pPr>
      <w:bookmarkStart w:id="4" w:name="_Toc535261573"/>
      <w:bookmarkStart w:id="5" w:name="_Toc525763515"/>
      <w:bookmarkStart w:id="6" w:name="_Hlk526827473"/>
      <w:bookmarkStart w:id="7" w:name="_Toc20426181"/>
      <w:bookmarkStart w:id="8" w:name="_Toc29321578"/>
      <w:bookmarkStart w:id="9" w:name="_Toc36219761"/>
      <w:bookmarkStart w:id="10" w:name="_Toc36220437"/>
      <w:bookmarkStart w:id="11" w:name="_Toc36513857"/>
      <w:bookmarkStart w:id="12" w:name="_Hlk726506"/>
      <w:bookmarkEnd w:id="3"/>
    </w:p>
    <w:p w14:paraId="66AFC9BC" w14:textId="00DB0E49" w:rsidR="0003197E" w:rsidRDefault="0003197E" w:rsidP="0045095D">
      <w:pPr>
        <w:spacing w:after="0"/>
      </w:pPr>
    </w:p>
    <w:p w14:paraId="41FE3B6A" w14:textId="77777777" w:rsidR="0003197E" w:rsidRDefault="0003197E" w:rsidP="0003197E">
      <w:pPr>
        <w:spacing w:after="0"/>
      </w:pPr>
    </w:p>
    <w:p w14:paraId="513A2A5F" w14:textId="77777777" w:rsidR="0003197E" w:rsidRDefault="0003197E" w:rsidP="0003197E">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3197E" w:rsidRPr="0009684F" w14:paraId="0954EA2E" w14:textId="77777777" w:rsidTr="00425AF1">
        <w:trPr>
          <w:trHeight w:val="256"/>
        </w:trPr>
        <w:tc>
          <w:tcPr>
            <w:tcW w:w="10459" w:type="dxa"/>
            <w:shd w:val="clear" w:color="auto" w:fill="FDE9D9"/>
          </w:tcPr>
          <w:p w14:paraId="3F7868AF" w14:textId="77777777" w:rsidR="0003197E" w:rsidRPr="0009684F" w:rsidRDefault="0003197E" w:rsidP="00425AF1">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tbl>
    <w:p w14:paraId="6EBFC9F4" w14:textId="4AA45CB9" w:rsidR="0003197E" w:rsidRDefault="0003197E" w:rsidP="0045095D">
      <w:pPr>
        <w:spacing w:after="0"/>
      </w:pPr>
    </w:p>
    <w:p w14:paraId="102B7180" w14:textId="77777777" w:rsidR="0003197E" w:rsidRPr="00F725D9" w:rsidRDefault="0003197E" w:rsidP="0003197E">
      <w:pPr>
        <w:pStyle w:val="Heading4"/>
      </w:pPr>
      <w:bookmarkStart w:id="13" w:name="_Toc12750901"/>
      <w:bookmarkStart w:id="14" w:name="_Toc29382265"/>
      <w:bookmarkStart w:id="15" w:name="_Toc37093382"/>
      <w:bookmarkStart w:id="16" w:name="_Toc37238658"/>
      <w:bookmarkStart w:id="17" w:name="_Toc37238772"/>
      <w:r w:rsidRPr="00F725D9">
        <w:lastRenderedPageBreak/>
        <w:t>4.2.7.9</w:t>
      </w:r>
      <w:r w:rsidRPr="00F725D9">
        <w:tab/>
      </w:r>
      <w:r w:rsidRPr="00F725D9">
        <w:rPr>
          <w:i/>
        </w:rPr>
        <w:t>MRDC-Parameters</w:t>
      </w:r>
      <w:bookmarkEnd w:id="13"/>
      <w:bookmarkEnd w:id="14"/>
      <w:bookmarkEnd w:id="15"/>
      <w:bookmarkEnd w:id="16"/>
      <w:bookmarkEnd w:id="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197E" w:rsidRPr="00F725D9" w14:paraId="411DAA39" w14:textId="77777777" w:rsidTr="00425AF1">
        <w:trPr>
          <w:cantSplit/>
          <w:tblHeader/>
        </w:trPr>
        <w:tc>
          <w:tcPr>
            <w:tcW w:w="6917" w:type="dxa"/>
          </w:tcPr>
          <w:p w14:paraId="6DADECBA" w14:textId="77777777" w:rsidR="0003197E" w:rsidRPr="00F725D9" w:rsidRDefault="0003197E" w:rsidP="00425AF1">
            <w:pPr>
              <w:pStyle w:val="TAH"/>
            </w:pPr>
            <w:r w:rsidRPr="00F725D9">
              <w:lastRenderedPageBreak/>
              <w:t>Definitions for parameters</w:t>
            </w:r>
          </w:p>
        </w:tc>
        <w:tc>
          <w:tcPr>
            <w:tcW w:w="709" w:type="dxa"/>
          </w:tcPr>
          <w:p w14:paraId="445F825F" w14:textId="77777777" w:rsidR="0003197E" w:rsidRPr="00F725D9" w:rsidRDefault="0003197E" w:rsidP="00425AF1">
            <w:pPr>
              <w:pStyle w:val="TAH"/>
            </w:pPr>
            <w:r w:rsidRPr="00F725D9">
              <w:t>Per</w:t>
            </w:r>
          </w:p>
        </w:tc>
        <w:tc>
          <w:tcPr>
            <w:tcW w:w="567" w:type="dxa"/>
          </w:tcPr>
          <w:p w14:paraId="1F195872" w14:textId="77777777" w:rsidR="0003197E" w:rsidRPr="00F725D9" w:rsidRDefault="0003197E" w:rsidP="00425AF1">
            <w:pPr>
              <w:pStyle w:val="TAH"/>
            </w:pPr>
            <w:r w:rsidRPr="00F725D9">
              <w:t>M</w:t>
            </w:r>
          </w:p>
        </w:tc>
        <w:tc>
          <w:tcPr>
            <w:tcW w:w="709" w:type="dxa"/>
          </w:tcPr>
          <w:p w14:paraId="2A62D067" w14:textId="77777777" w:rsidR="0003197E" w:rsidRPr="00F725D9" w:rsidRDefault="0003197E" w:rsidP="00425AF1">
            <w:pPr>
              <w:pStyle w:val="TAH"/>
            </w:pPr>
            <w:r w:rsidRPr="00F725D9">
              <w:t>FDD-TDD</w:t>
            </w:r>
          </w:p>
          <w:p w14:paraId="2BE1C1BB" w14:textId="77777777" w:rsidR="0003197E" w:rsidRPr="00F725D9" w:rsidRDefault="0003197E" w:rsidP="00425AF1">
            <w:pPr>
              <w:pStyle w:val="TAH"/>
            </w:pPr>
            <w:r w:rsidRPr="00F725D9">
              <w:t>DIFF</w:t>
            </w:r>
          </w:p>
        </w:tc>
        <w:tc>
          <w:tcPr>
            <w:tcW w:w="728" w:type="dxa"/>
          </w:tcPr>
          <w:p w14:paraId="0ED1F343" w14:textId="77777777" w:rsidR="0003197E" w:rsidRPr="00F725D9" w:rsidRDefault="0003197E" w:rsidP="00425AF1">
            <w:pPr>
              <w:pStyle w:val="TAH"/>
            </w:pPr>
            <w:r w:rsidRPr="00F725D9">
              <w:t>FR1-FR2</w:t>
            </w:r>
          </w:p>
          <w:p w14:paraId="276DFA07" w14:textId="77777777" w:rsidR="0003197E" w:rsidRPr="00F725D9" w:rsidRDefault="0003197E" w:rsidP="00425AF1">
            <w:pPr>
              <w:pStyle w:val="TAH"/>
            </w:pPr>
            <w:r w:rsidRPr="00F725D9">
              <w:t>DIFF</w:t>
            </w:r>
          </w:p>
        </w:tc>
      </w:tr>
      <w:tr w:rsidR="0003197E" w:rsidRPr="00F725D9" w14:paraId="47469B12" w14:textId="77777777" w:rsidTr="00425AF1">
        <w:trPr>
          <w:cantSplit/>
          <w:tblHeader/>
        </w:trPr>
        <w:tc>
          <w:tcPr>
            <w:tcW w:w="6917" w:type="dxa"/>
          </w:tcPr>
          <w:p w14:paraId="2A1811B8" w14:textId="77777777" w:rsidR="0003197E" w:rsidRPr="00F725D9" w:rsidRDefault="0003197E" w:rsidP="00425AF1">
            <w:pPr>
              <w:pStyle w:val="TAL"/>
              <w:rPr>
                <w:b/>
                <w:i/>
              </w:rPr>
            </w:pPr>
            <w:r w:rsidRPr="00F725D9">
              <w:rPr>
                <w:b/>
                <w:i/>
              </w:rPr>
              <w:t>asyncIntraBandENDC</w:t>
            </w:r>
          </w:p>
          <w:p w14:paraId="786C7E7B" w14:textId="77777777" w:rsidR="0003197E" w:rsidRPr="00F725D9" w:rsidRDefault="0003197E" w:rsidP="00425AF1">
            <w:pPr>
              <w:pStyle w:val="TAL"/>
            </w:pPr>
            <w:r w:rsidRPr="00F725D9">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753D2F30" w14:textId="77777777" w:rsidR="0003197E" w:rsidRPr="00F725D9" w:rsidRDefault="0003197E" w:rsidP="00425AF1">
            <w:pPr>
              <w:pStyle w:val="TAL"/>
              <w:jc w:val="center"/>
            </w:pPr>
            <w:r w:rsidRPr="00F725D9">
              <w:t>BC</w:t>
            </w:r>
          </w:p>
        </w:tc>
        <w:tc>
          <w:tcPr>
            <w:tcW w:w="567" w:type="dxa"/>
          </w:tcPr>
          <w:p w14:paraId="4748440A" w14:textId="77777777" w:rsidR="0003197E" w:rsidRPr="00F725D9" w:rsidRDefault="0003197E" w:rsidP="00425AF1">
            <w:pPr>
              <w:pStyle w:val="TAL"/>
              <w:jc w:val="center"/>
            </w:pPr>
            <w:r w:rsidRPr="00F725D9">
              <w:t>No</w:t>
            </w:r>
          </w:p>
        </w:tc>
        <w:tc>
          <w:tcPr>
            <w:tcW w:w="709" w:type="dxa"/>
          </w:tcPr>
          <w:p w14:paraId="3A671A5C" w14:textId="77777777" w:rsidR="0003197E" w:rsidRPr="00F725D9" w:rsidRDefault="0003197E" w:rsidP="00425AF1">
            <w:pPr>
              <w:pStyle w:val="TAL"/>
              <w:jc w:val="center"/>
            </w:pPr>
            <w:r w:rsidRPr="00F725D9">
              <w:t>FDD only</w:t>
            </w:r>
          </w:p>
        </w:tc>
        <w:tc>
          <w:tcPr>
            <w:tcW w:w="728" w:type="dxa"/>
          </w:tcPr>
          <w:p w14:paraId="206B1663" w14:textId="77777777" w:rsidR="0003197E" w:rsidRPr="00F725D9" w:rsidRDefault="0003197E" w:rsidP="00425AF1">
            <w:pPr>
              <w:pStyle w:val="TAL"/>
              <w:jc w:val="center"/>
            </w:pPr>
            <w:r w:rsidRPr="00F725D9">
              <w:t>FR1 only</w:t>
            </w:r>
          </w:p>
        </w:tc>
      </w:tr>
      <w:tr w:rsidR="0003197E" w:rsidRPr="00F725D9" w14:paraId="23FD4A2D" w14:textId="77777777" w:rsidTr="00425AF1">
        <w:trPr>
          <w:cantSplit/>
          <w:tblHeader/>
        </w:trPr>
        <w:tc>
          <w:tcPr>
            <w:tcW w:w="6917" w:type="dxa"/>
          </w:tcPr>
          <w:p w14:paraId="7AB7E9D6" w14:textId="77777777" w:rsidR="0003197E" w:rsidRPr="00F725D9" w:rsidRDefault="0003197E" w:rsidP="00425AF1">
            <w:pPr>
              <w:pStyle w:val="TAL"/>
              <w:rPr>
                <w:b/>
                <w:i/>
              </w:rPr>
            </w:pPr>
            <w:r w:rsidRPr="00F725D9">
              <w:rPr>
                <w:b/>
                <w:i/>
              </w:rPr>
              <w:t>dualPA-Architecture</w:t>
            </w:r>
          </w:p>
          <w:p w14:paraId="7C92B0F2" w14:textId="77777777" w:rsidR="0003197E" w:rsidRPr="00F725D9" w:rsidRDefault="0003197E" w:rsidP="00425AF1">
            <w:pPr>
              <w:pStyle w:val="TAL"/>
              <w:rPr>
                <w:b/>
                <w:i/>
              </w:rPr>
            </w:pPr>
            <w:r w:rsidRPr="00F725D9">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229B3E02" w14:textId="77777777" w:rsidR="0003197E" w:rsidRPr="00F725D9" w:rsidRDefault="0003197E" w:rsidP="00425AF1">
            <w:pPr>
              <w:pStyle w:val="TAL"/>
              <w:jc w:val="center"/>
              <w:rPr>
                <w:lang w:eastAsia="ko-KR"/>
              </w:rPr>
            </w:pPr>
            <w:r w:rsidRPr="00F725D9">
              <w:rPr>
                <w:lang w:eastAsia="ko-KR"/>
              </w:rPr>
              <w:t>BC</w:t>
            </w:r>
          </w:p>
        </w:tc>
        <w:tc>
          <w:tcPr>
            <w:tcW w:w="567" w:type="dxa"/>
          </w:tcPr>
          <w:p w14:paraId="38A6A393" w14:textId="77777777" w:rsidR="0003197E" w:rsidRPr="00F725D9" w:rsidRDefault="0003197E" w:rsidP="00425AF1">
            <w:pPr>
              <w:pStyle w:val="TAL"/>
              <w:jc w:val="center"/>
            </w:pPr>
            <w:r w:rsidRPr="00F725D9">
              <w:t>No</w:t>
            </w:r>
          </w:p>
        </w:tc>
        <w:tc>
          <w:tcPr>
            <w:tcW w:w="709" w:type="dxa"/>
          </w:tcPr>
          <w:p w14:paraId="6BDE17DD" w14:textId="77777777" w:rsidR="0003197E" w:rsidRPr="00F725D9" w:rsidRDefault="0003197E" w:rsidP="00425AF1">
            <w:pPr>
              <w:pStyle w:val="TAL"/>
              <w:jc w:val="center"/>
            </w:pPr>
            <w:r w:rsidRPr="00F725D9">
              <w:t>No</w:t>
            </w:r>
          </w:p>
        </w:tc>
        <w:tc>
          <w:tcPr>
            <w:tcW w:w="728" w:type="dxa"/>
          </w:tcPr>
          <w:p w14:paraId="424674D8" w14:textId="77777777" w:rsidR="0003197E" w:rsidRPr="00F725D9" w:rsidRDefault="0003197E" w:rsidP="00425AF1">
            <w:pPr>
              <w:pStyle w:val="TAL"/>
              <w:jc w:val="center"/>
            </w:pPr>
            <w:r w:rsidRPr="00F725D9">
              <w:t>No</w:t>
            </w:r>
          </w:p>
        </w:tc>
      </w:tr>
      <w:tr w:rsidR="0003197E" w:rsidRPr="00F725D9" w14:paraId="56E3A97F" w14:textId="77777777" w:rsidTr="00425AF1">
        <w:trPr>
          <w:cantSplit/>
          <w:tblHeader/>
        </w:trPr>
        <w:tc>
          <w:tcPr>
            <w:tcW w:w="6917" w:type="dxa"/>
          </w:tcPr>
          <w:p w14:paraId="471373AB" w14:textId="77777777" w:rsidR="0003197E" w:rsidRPr="00F725D9" w:rsidRDefault="0003197E" w:rsidP="00425AF1">
            <w:pPr>
              <w:pStyle w:val="TAL"/>
              <w:rPr>
                <w:b/>
                <w:bCs/>
                <w:i/>
                <w:iCs/>
              </w:rPr>
            </w:pPr>
            <w:r w:rsidRPr="00F725D9">
              <w:rPr>
                <w:b/>
                <w:bCs/>
                <w:i/>
                <w:iCs/>
              </w:rPr>
              <w:t>dynamicPowerSharingENDC</w:t>
            </w:r>
          </w:p>
          <w:p w14:paraId="5049405C" w14:textId="77777777" w:rsidR="0003197E" w:rsidRPr="00F725D9" w:rsidRDefault="0003197E" w:rsidP="00425AF1">
            <w:pPr>
              <w:pStyle w:val="TAL"/>
            </w:pPr>
            <w:r w:rsidRPr="00F725D9">
              <w:rPr>
                <w:bCs/>
                <w:iCs/>
              </w:rPr>
              <w:t xml:space="preserve">Indicates whether the UE supports dynamic (NG)EN-DC power sharing </w:t>
            </w:r>
            <w:r w:rsidRPr="00F725D9">
              <w:t>between NR FR1 carriers and the LTE carriers</w:t>
            </w:r>
            <w:r w:rsidRPr="00F725D9">
              <w:rPr>
                <w:bCs/>
                <w:iCs/>
              </w:rPr>
              <w:t xml:space="preserve">. If the UE supports this capability </w:t>
            </w:r>
            <w:r w:rsidRPr="00F725D9">
              <w:rPr>
                <w:bCs/>
                <w:iCs/>
                <w:lang w:eastAsia="ja-JP"/>
              </w:rPr>
              <w:t>the UE supports the dynamic power sharing behaviour as</w:t>
            </w:r>
            <w:r w:rsidRPr="00F725D9">
              <w:rPr>
                <w:bCs/>
                <w:iCs/>
              </w:rPr>
              <w:t xml:space="preserve"> specified in </w:t>
            </w:r>
            <w:r w:rsidRPr="00F725D9">
              <w:rPr>
                <w:bCs/>
                <w:iCs/>
                <w:lang w:eastAsia="ja-JP"/>
              </w:rPr>
              <w:t xml:space="preserve">clause 7 of </w:t>
            </w:r>
            <w:r w:rsidRPr="00F725D9">
              <w:rPr>
                <w:bCs/>
                <w:iCs/>
              </w:rPr>
              <w:t>TS 38.213 [11].</w:t>
            </w:r>
          </w:p>
        </w:tc>
        <w:tc>
          <w:tcPr>
            <w:tcW w:w="709" w:type="dxa"/>
          </w:tcPr>
          <w:p w14:paraId="2536F013" w14:textId="77777777" w:rsidR="0003197E" w:rsidRPr="00F725D9" w:rsidRDefault="0003197E" w:rsidP="00425AF1">
            <w:pPr>
              <w:pStyle w:val="TAL"/>
              <w:jc w:val="center"/>
            </w:pPr>
            <w:r w:rsidRPr="00F725D9">
              <w:rPr>
                <w:bCs/>
                <w:iCs/>
              </w:rPr>
              <w:t>BC</w:t>
            </w:r>
          </w:p>
        </w:tc>
        <w:tc>
          <w:tcPr>
            <w:tcW w:w="567" w:type="dxa"/>
          </w:tcPr>
          <w:p w14:paraId="47A4DCE6" w14:textId="77777777" w:rsidR="0003197E" w:rsidRPr="00F725D9" w:rsidRDefault="0003197E" w:rsidP="00425AF1">
            <w:pPr>
              <w:pStyle w:val="TAL"/>
              <w:jc w:val="center"/>
            </w:pPr>
            <w:r w:rsidRPr="00F725D9">
              <w:rPr>
                <w:bCs/>
                <w:iCs/>
              </w:rPr>
              <w:t>Yes</w:t>
            </w:r>
          </w:p>
        </w:tc>
        <w:tc>
          <w:tcPr>
            <w:tcW w:w="709" w:type="dxa"/>
          </w:tcPr>
          <w:p w14:paraId="1ABB2EC9" w14:textId="77777777" w:rsidR="0003197E" w:rsidRPr="00F725D9" w:rsidRDefault="0003197E" w:rsidP="00425AF1">
            <w:pPr>
              <w:pStyle w:val="TAL"/>
              <w:jc w:val="center"/>
            </w:pPr>
            <w:r w:rsidRPr="00F725D9">
              <w:rPr>
                <w:bCs/>
                <w:iCs/>
              </w:rPr>
              <w:t>No</w:t>
            </w:r>
          </w:p>
        </w:tc>
        <w:tc>
          <w:tcPr>
            <w:tcW w:w="728" w:type="dxa"/>
          </w:tcPr>
          <w:p w14:paraId="19FE9696" w14:textId="77777777" w:rsidR="0003197E" w:rsidRPr="00F725D9" w:rsidRDefault="0003197E" w:rsidP="00425AF1">
            <w:pPr>
              <w:pStyle w:val="TAL"/>
              <w:jc w:val="center"/>
            </w:pPr>
            <w:r w:rsidRPr="00F725D9">
              <w:t>FR1 only</w:t>
            </w:r>
          </w:p>
        </w:tc>
      </w:tr>
      <w:tr w:rsidR="0003197E" w:rsidRPr="00F725D9" w14:paraId="43A9864A" w14:textId="77777777" w:rsidTr="00425AF1">
        <w:trPr>
          <w:cantSplit/>
          <w:tblHeader/>
        </w:trPr>
        <w:tc>
          <w:tcPr>
            <w:tcW w:w="6917" w:type="dxa"/>
          </w:tcPr>
          <w:p w14:paraId="76EA3F08" w14:textId="77777777" w:rsidR="0003197E" w:rsidRPr="00F725D9" w:rsidRDefault="0003197E" w:rsidP="00425AF1">
            <w:pPr>
              <w:pStyle w:val="TAL"/>
              <w:rPr>
                <w:b/>
                <w:bCs/>
                <w:i/>
                <w:iCs/>
              </w:rPr>
            </w:pPr>
            <w:r w:rsidRPr="00F725D9">
              <w:rPr>
                <w:b/>
                <w:bCs/>
                <w:i/>
                <w:iCs/>
              </w:rPr>
              <w:t>dynamicPowerSharingNEDC</w:t>
            </w:r>
          </w:p>
          <w:p w14:paraId="13810434" w14:textId="77777777" w:rsidR="0003197E" w:rsidRPr="00F725D9" w:rsidRDefault="0003197E" w:rsidP="00425AF1">
            <w:pPr>
              <w:pStyle w:val="TAL"/>
              <w:rPr>
                <w:b/>
                <w:bCs/>
                <w:i/>
                <w:iCs/>
              </w:rPr>
            </w:pPr>
            <w:r w:rsidRPr="00F725D9">
              <w:rPr>
                <w:bCs/>
                <w:iCs/>
              </w:rPr>
              <w:t xml:space="preserve">Indicates whether the UE supports dynamic NE-DC power sharing </w:t>
            </w:r>
            <w:r w:rsidRPr="00F725D9">
              <w:t>between NR FR1 carriers and the LTE carriers</w:t>
            </w:r>
            <w:r w:rsidRPr="00F725D9">
              <w:rPr>
                <w:bCs/>
                <w:iCs/>
              </w:rPr>
              <w:t>. If the UE supports this capability, the UE supports the dynamic power sharing behavior as specified in clause 7 of TS 38.213 [11].</w:t>
            </w:r>
          </w:p>
        </w:tc>
        <w:tc>
          <w:tcPr>
            <w:tcW w:w="709" w:type="dxa"/>
          </w:tcPr>
          <w:p w14:paraId="578B00C0" w14:textId="77777777" w:rsidR="0003197E" w:rsidRPr="00F725D9" w:rsidRDefault="0003197E" w:rsidP="00425AF1">
            <w:pPr>
              <w:pStyle w:val="TAL"/>
              <w:jc w:val="center"/>
              <w:rPr>
                <w:bCs/>
                <w:iCs/>
              </w:rPr>
            </w:pPr>
            <w:r w:rsidRPr="00F725D9">
              <w:rPr>
                <w:bCs/>
                <w:iCs/>
              </w:rPr>
              <w:t>BC</w:t>
            </w:r>
          </w:p>
        </w:tc>
        <w:tc>
          <w:tcPr>
            <w:tcW w:w="567" w:type="dxa"/>
          </w:tcPr>
          <w:p w14:paraId="0AA8B8FE" w14:textId="77777777" w:rsidR="0003197E" w:rsidRPr="00F725D9" w:rsidRDefault="0003197E" w:rsidP="00425AF1">
            <w:pPr>
              <w:pStyle w:val="TAL"/>
              <w:jc w:val="center"/>
              <w:rPr>
                <w:bCs/>
                <w:iCs/>
              </w:rPr>
            </w:pPr>
            <w:r w:rsidRPr="00F725D9">
              <w:rPr>
                <w:bCs/>
                <w:iCs/>
              </w:rPr>
              <w:t>Yes</w:t>
            </w:r>
          </w:p>
        </w:tc>
        <w:tc>
          <w:tcPr>
            <w:tcW w:w="709" w:type="dxa"/>
          </w:tcPr>
          <w:p w14:paraId="05CDA9B1" w14:textId="77777777" w:rsidR="0003197E" w:rsidRPr="00F725D9" w:rsidRDefault="0003197E" w:rsidP="00425AF1">
            <w:pPr>
              <w:pStyle w:val="TAL"/>
              <w:jc w:val="center"/>
              <w:rPr>
                <w:bCs/>
                <w:iCs/>
              </w:rPr>
            </w:pPr>
            <w:r w:rsidRPr="00F725D9">
              <w:rPr>
                <w:bCs/>
                <w:iCs/>
              </w:rPr>
              <w:t>No</w:t>
            </w:r>
          </w:p>
        </w:tc>
        <w:tc>
          <w:tcPr>
            <w:tcW w:w="728" w:type="dxa"/>
          </w:tcPr>
          <w:p w14:paraId="3DF38E5E" w14:textId="77777777" w:rsidR="0003197E" w:rsidRPr="00F725D9" w:rsidRDefault="0003197E" w:rsidP="00425AF1">
            <w:pPr>
              <w:pStyle w:val="TAL"/>
              <w:jc w:val="center"/>
            </w:pPr>
            <w:r w:rsidRPr="00F725D9">
              <w:t>FR1 only</w:t>
            </w:r>
          </w:p>
        </w:tc>
      </w:tr>
      <w:tr w:rsidR="00967DBE" w:rsidRPr="00F725D9" w14:paraId="217027AD" w14:textId="77777777" w:rsidTr="00425AF1">
        <w:trPr>
          <w:cantSplit/>
          <w:tblHeader/>
        </w:trPr>
        <w:tc>
          <w:tcPr>
            <w:tcW w:w="6917" w:type="dxa"/>
          </w:tcPr>
          <w:p w14:paraId="59918C10" w14:textId="77777777" w:rsidR="00967DBE" w:rsidRPr="00F725D9" w:rsidRDefault="00967DBE" w:rsidP="00967DBE">
            <w:pPr>
              <w:pStyle w:val="TAL"/>
              <w:rPr>
                <w:b/>
                <w:bCs/>
                <w:i/>
                <w:iCs/>
              </w:rPr>
            </w:pPr>
            <w:r w:rsidRPr="00F725D9">
              <w:rPr>
                <w:b/>
                <w:bCs/>
                <w:i/>
                <w:iCs/>
              </w:rPr>
              <w:t>intraBandENDC-Support</w:t>
            </w:r>
          </w:p>
          <w:p w14:paraId="3FB73115" w14:textId="77777777" w:rsidR="00967DBE" w:rsidRPr="00F725D9" w:rsidRDefault="00967DBE" w:rsidP="00967DBE">
            <w:pPr>
              <w:pStyle w:val="TAL"/>
              <w:rPr>
                <w:bCs/>
                <w:iCs/>
              </w:rPr>
            </w:pPr>
            <w:r w:rsidRPr="00F725D9">
              <w:rPr>
                <w:bCs/>
                <w:iCs/>
              </w:rPr>
              <w:t>Indicates whether the UE supports intra-band EN-DC with only non-contiguous spectrum, or with both contiguous and non-contiguous spectrum for the EN-DC combination as specified in TS 38.101-3 [4].</w:t>
            </w:r>
          </w:p>
          <w:p w14:paraId="71E2C25A" w14:textId="77777777" w:rsidR="00967DBE" w:rsidRPr="00F725D9" w:rsidRDefault="00967DBE" w:rsidP="00967DBE">
            <w:pPr>
              <w:pStyle w:val="TAL"/>
              <w:rPr>
                <w:b/>
                <w:bCs/>
                <w:i/>
                <w:iCs/>
              </w:rPr>
            </w:pPr>
            <w:r w:rsidRPr="00F725D9">
              <w:rPr>
                <w:bCs/>
                <w:iCs/>
              </w:rPr>
              <w:t>If the UE does not include this field for an intra-band EN-DC combination the UE only supports the contiguous spectrum for the intra-band EN-DC combination.</w:t>
            </w:r>
          </w:p>
        </w:tc>
        <w:tc>
          <w:tcPr>
            <w:tcW w:w="709" w:type="dxa"/>
          </w:tcPr>
          <w:p w14:paraId="2346DABA" w14:textId="77777777" w:rsidR="00967DBE" w:rsidRPr="00F725D9" w:rsidRDefault="00967DBE" w:rsidP="00967DBE">
            <w:pPr>
              <w:pStyle w:val="TAL"/>
              <w:jc w:val="center"/>
              <w:rPr>
                <w:bCs/>
                <w:iCs/>
              </w:rPr>
            </w:pPr>
            <w:r w:rsidRPr="00F725D9">
              <w:t>BC</w:t>
            </w:r>
          </w:p>
        </w:tc>
        <w:tc>
          <w:tcPr>
            <w:tcW w:w="567" w:type="dxa"/>
          </w:tcPr>
          <w:p w14:paraId="7041D7ED" w14:textId="77777777" w:rsidR="00967DBE" w:rsidRPr="00F725D9" w:rsidRDefault="00967DBE" w:rsidP="00967DBE">
            <w:pPr>
              <w:pStyle w:val="TAL"/>
              <w:jc w:val="center"/>
              <w:rPr>
                <w:bCs/>
                <w:iCs/>
              </w:rPr>
            </w:pPr>
            <w:r w:rsidRPr="00F725D9">
              <w:t>No</w:t>
            </w:r>
          </w:p>
        </w:tc>
        <w:tc>
          <w:tcPr>
            <w:tcW w:w="709" w:type="dxa"/>
          </w:tcPr>
          <w:p w14:paraId="29058E71" w14:textId="77777777" w:rsidR="00967DBE" w:rsidRPr="00F725D9" w:rsidRDefault="00967DBE" w:rsidP="00967DBE">
            <w:pPr>
              <w:pStyle w:val="TAL"/>
              <w:jc w:val="center"/>
              <w:rPr>
                <w:bCs/>
                <w:iCs/>
              </w:rPr>
            </w:pPr>
            <w:r w:rsidRPr="00F725D9">
              <w:t>No</w:t>
            </w:r>
          </w:p>
        </w:tc>
        <w:tc>
          <w:tcPr>
            <w:tcW w:w="728" w:type="dxa"/>
          </w:tcPr>
          <w:p w14:paraId="55365BE4" w14:textId="77777777" w:rsidR="00967DBE" w:rsidRPr="00F725D9" w:rsidRDefault="00967DBE" w:rsidP="00967DBE">
            <w:pPr>
              <w:pStyle w:val="TAL"/>
              <w:jc w:val="center"/>
            </w:pPr>
            <w:r w:rsidRPr="00F725D9">
              <w:t>No</w:t>
            </w:r>
          </w:p>
        </w:tc>
      </w:tr>
      <w:tr w:rsidR="00967DBE" w:rsidRPr="00F725D9" w14:paraId="300CE9E7" w14:textId="77777777" w:rsidTr="00425AF1">
        <w:trPr>
          <w:cantSplit/>
          <w:tblHeader/>
        </w:trPr>
        <w:tc>
          <w:tcPr>
            <w:tcW w:w="6917" w:type="dxa"/>
          </w:tcPr>
          <w:p w14:paraId="66AED643" w14:textId="77777777" w:rsidR="00967DBE" w:rsidRPr="00F725D9" w:rsidRDefault="00967DBE" w:rsidP="00967DBE">
            <w:pPr>
              <w:pStyle w:val="TAL"/>
              <w:rPr>
                <w:b/>
                <w:bCs/>
                <w:i/>
                <w:iCs/>
              </w:rPr>
            </w:pPr>
            <w:r w:rsidRPr="00F725D9">
              <w:rPr>
                <w:b/>
                <w:bCs/>
                <w:i/>
                <w:iCs/>
              </w:rPr>
              <w:t>interBandContiguousMRDC</w:t>
            </w:r>
          </w:p>
          <w:p w14:paraId="5C5EADF1" w14:textId="77777777" w:rsidR="00967DBE" w:rsidRPr="00F725D9" w:rsidRDefault="00967DBE" w:rsidP="00967DBE">
            <w:pPr>
              <w:pStyle w:val="TAL"/>
              <w:rPr>
                <w:bCs/>
                <w:iCs/>
              </w:rPr>
            </w:pPr>
            <w:r w:rsidRPr="00F725D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743DC14" w14:textId="77777777" w:rsidR="00967DBE" w:rsidRPr="00F725D9" w:rsidRDefault="00967DBE" w:rsidP="00967DBE">
            <w:pPr>
              <w:pStyle w:val="TAL"/>
              <w:jc w:val="center"/>
            </w:pPr>
            <w:r w:rsidRPr="00F725D9">
              <w:rPr>
                <w:rFonts w:eastAsiaTheme="minorEastAsia"/>
                <w:lang w:eastAsia="ja-JP"/>
              </w:rPr>
              <w:t>BC</w:t>
            </w:r>
          </w:p>
        </w:tc>
        <w:tc>
          <w:tcPr>
            <w:tcW w:w="567" w:type="dxa"/>
          </w:tcPr>
          <w:p w14:paraId="415EC9D3" w14:textId="77777777" w:rsidR="00967DBE" w:rsidRPr="00F725D9" w:rsidRDefault="00967DBE" w:rsidP="00967DBE">
            <w:pPr>
              <w:pStyle w:val="TAL"/>
              <w:jc w:val="center"/>
            </w:pPr>
            <w:r w:rsidRPr="00F725D9">
              <w:rPr>
                <w:rFonts w:eastAsiaTheme="minorEastAsia"/>
                <w:lang w:eastAsia="ja-JP"/>
              </w:rPr>
              <w:t>CY</w:t>
            </w:r>
          </w:p>
        </w:tc>
        <w:tc>
          <w:tcPr>
            <w:tcW w:w="709" w:type="dxa"/>
          </w:tcPr>
          <w:p w14:paraId="6C718655" w14:textId="77777777" w:rsidR="00967DBE" w:rsidRPr="00F725D9" w:rsidRDefault="00967DBE" w:rsidP="00967DBE">
            <w:pPr>
              <w:pStyle w:val="TAL"/>
              <w:jc w:val="center"/>
            </w:pPr>
            <w:r w:rsidRPr="00F725D9">
              <w:rPr>
                <w:rFonts w:eastAsiaTheme="minorEastAsia"/>
                <w:lang w:eastAsia="ja-JP"/>
              </w:rPr>
              <w:t>No</w:t>
            </w:r>
          </w:p>
        </w:tc>
        <w:tc>
          <w:tcPr>
            <w:tcW w:w="728" w:type="dxa"/>
          </w:tcPr>
          <w:p w14:paraId="5A3B4D2F" w14:textId="77777777" w:rsidR="00967DBE" w:rsidRPr="00F725D9" w:rsidRDefault="00967DBE" w:rsidP="00967DBE">
            <w:pPr>
              <w:pStyle w:val="TAL"/>
              <w:jc w:val="center"/>
            </w:pPr>
            <w:r w:rsidRPr="00F725D9">
              <w:rPr>
                <w:rFonts w:eastAsiaTheme="minorEastAsia"/>
                <w:lang w:eastAsia="ja-JP"/>
              </w:rPr>
              <w:t>No</w:t>
            </w:r>
          </w:p>
        </w:tc>
      </w:tr>
      <w:tr w:rsidR="00967DBE" w:rsidRPr="00F725D9" w14:paraId="22E682AB" w14:textId="77777777" w:rsidTr="00425AF1">
        <w:trPr>
          <w:cantSplit/>
          <w:tblHeader/>
        </w:trPr>
        <w:tc>
          <w:tcPr>
            <w:tcW w:w="6917" w:type="dxa"/>
          </w:tcPr>
          <w:p w14:paraId="7A7616FC" w14:textId="77777777" w:rsidR="00967DBE" w:rsidRPr="00F725D9" w:rsidRDefault="00967DBE" w:rsidP="00967DBE">
            <w:pPr>
              <w:pStyle w:val="TAL"/>
              <w:rPr>
                <w:b/>
                <w:bCs/>
                <w:i/>
                <w:iCs/>
              </w:rPr>
            </w:pPr>
            <w:r w:rsidRPr="00F725D9">
              <w:rPr>
                <w:b/>
                <w:bCs/>
                <w:i/>
                <w:iCs/>
              </w:rPr>
              <w:t>simultaneousRxTxInterBandENDC</w:t>
            </w:r>
          </w:p>
          <w:p w14:paraId="1F5CBA1C" w14:textId="77777777" w:rsidR="00967DBE" w:rsidRPr="00F725D9" w:rsidRDefault="00967DBE" w:rsidP="00967DBE">
            <w:pPr>
              <w:pStyle w:val="TAL"/>
            </w:pPr>
            <w:r w:rsidRPr="00F725D9">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35C81B0" w14:textId="77777777" w:rsidR="00967DBE" w:rsidRPr="00F725D9" w:rsidRDefault="00967DBE" w:rsidP="00967DBE">
            <w:pPr>
              <w:pStyle w:val="TAL"/>
              <w:jc w:val="center"/>
            </w:pPr>
            <w:r w:rsidRPr="00F725D9">
              <w:rPr>
                <w:bCs/>
                <w:iCs/>
              </w:rPr>
              <w:t>BC</w:t>
            </w:r>
          </w:p>
        </w:tc>
        <w:tc>
          <w:tcPr>
            <w:tcW w:w="567" w:type="dxa"/>
          </w:tcPr>
          <w:p w14:paraId="4EE81BA5" w14:textId="77777777" w:rsidR="00967DBE" w:rsidRPr="00F725D9" w:rsidRDefault="00967DBE" w:rsidP="00967DBE">
            <w:pPr>
              <w:pStyle w:val="TAL"/>
              <w:jc w:val="center"/>
            </w:pPr>
            <w:r w:rsidRPr="00F725D9">
              <w:rPr>
                <w:bCs/>
                <w:iCs/>
              </w:rPr>
              <w:t>CY</w:t>
            </w:r>
          </w:p>
        </w:tc>
        <w:tc>
          <w:tcPr>
            <w:tcW w:w="709" w:type="dxa"/>
          </w:tcPr>
          <w:p w14:paraId="3979798F" w14:textId="77777777" w:rsidR="00967DBE" w:rsidRPr="00F725D9" w:rsidRDefault="00967DBE" w:rsidP="00967DBE">
            <w:pPr>
              <w:pStyle w:val="TAL"/>
              <w:jc w:val="center"/>
            </w:pPr>
            <w:r w:rsidRPr="00F725D9">
              <w:rPr>
                <w:bCs/>
                <w:iCs/>
              </w:rPr>
              <w:t>No</w:t>
            </w:r>
          </w:p>
        </w:tc>
        <w:tc>
          <w:tcPr>
            <w:tcW w:w="728" w:type="dxa"/>
          </w:tcPr>
          <w:p w14:paraId="04393D04" w14:textId="77777777" w:rsidR="00967DBE" w:rsidRPr="00F725D9" w:rsidRDefault="00967DBE" w:rsidP="00967DBE">
            <w:pPr>
              <w:pStyle w:val="TAL"/>
              <w:jc w:val="center"/>
            </w:pPr>
            <w:r w:rsidRPr="00F725D9">
              <w:t>No</w:t>
            </w:r>
          </w:p>
        </w:tc>
      </w:tr>
      <w:tr w:rsidR="00967DBE" w:rsidRPr="00F725D9" w14:paraId="3BE147CA" w14:textId="77777777" w:rsidTr="00425AF1">
        <w:trPr>
          <w:cantSplit/>
          <w:tblHeader/>
        </w:trPr>
        <w:tc>
          <w:tcPr>
            <w:tcW w:w="6917" w:type="dxa"/>
          </w:tcPr>
          <w:p w14:paraId="002FA727" w14:textId="77777777" w:rsidR="00967DBE" w:rsidRPr="00F725D9" w:rsidRDefault="00967DBE" w:rsidP="00967DBE">
            <w:pPr>
              <w:pStyle w:val="TAL"/>
              <w:rPr>
                <w:b/>
                <w:bCs/>
                <w:i/>
                <w:iCs/>
              </w:rPr>
            </w:pPr>
            <w:r w:rsidRPr="00F725D9">
              <w:rPr>
                <w:b/>
                <w:bCs/>
                <w:i/>
                <w:iCs/>
              </w:rPr>
              <w:lastRenderedPageBreak/>
              <w:t>singleUL-Transmission</w:t>
            </w:r>
          </w:p>
          <w:p w14:paraId="3F2C2C27" w14:textId="77777777" w:rsidR="00967DBE" w:rsidRPr="00F725D9" w:rsidRDefault="00967DBE" w:rsidP="00967DBE">
            <w:pPr>
              <w:pStyle w:val="TAL"/>
            </w:pPr>
            <w:r w:rsidRPr="00F725D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1CA6BBB9" w14:textId="77777777" w:rsidR="00967DBE" w:rsidRPr="00F725D9" w:rsidRDefault="00967DBE" w:rsidP="00967DBE">
            <w:pPr>
              <w:pStyle w:val="TAL"/>
              <w:jc w:val="center"/>
            </w:pPr>
            <w:r w:rsidRPr="00F725D9">
              <w:rPr>
                <w:bCs/>
                <w:iCs/>
              </w:rPr>
              <w:t>BC</w:t>
            </w:r>
          </w:p>
        </w:tc>
        <w:tc>
          <w:tcPr>
            <w:tcW w:w="567" w:type="dxa"/>
          </w:tcPr>
          <w:p w14:paraId="437C6B1E" w14:textId="77777777" w:rsidR="00967DBE" w:rsidRPr="00F725D9" w:rsidRDefault="00967DBE" w:rsidP="00967DBE">
            <w:pPr>
              <w:pStyle w:val="TAL"/>
              <w:jc w:val="center"/>
            </w:pPr>
            <w:r w:rsidRPr="00F725D9">
              <w:rPr>
                <w:bCs/>
                <w:iCs/>
              </w:rPr>
              <w:t>No</w:t>
            </w:r>
          </w:p>
        </w:tc>
        <w:tc>
          <w:tcPr>
            <w:tcW w:w="709" w:type="dxa"/>
          </w:tcPr>
          <w:p w14:paraId="17263F9C" w14:textId="77777777" w:rsidR="00967DBE" w:rsidRPr="00F725D9" w:rsidRDefault="00967DBE" w:rsidP="00967DBE">
            <w:pPr>
              <w:pStyle w:val="TAL"/>
              <w:jc w:val="center"/>
            </w:pPr>
            <w:r w:rsidRPr="00F725D9">
              <w:rPr>
                <w:bCs/>
                <w:iCs/>
              </w:rPr>
              <w:t>No</w:t>
            </w:r>
          </w:p>
        </w:tc>
        <w:tc>
          <w:tcPr>
            <w:tcW w:w="728" w:type="dxa"/>
          </w:tcPr>
          <w:p w14:paraId="3162F1C1" w14:textId="77777777" w:rsidR="00967DBE" w:rsidRPr="00F725D9" w:rsidRDefault="00967DBE" w:rsidP="00967DBE">
            <w:pPr>
              <w:pStyle w:val="TAL"/>
              <w:jc w:val="center"/>
            </w:pPr>
            <w:r w:rsidRPr="00F725D9">
              <w:t>No</w:t>
            </w:r>
          </w:p>
        </w:tc>
      </w:tr>
      <w:tr w:rsidR="000C7A91" w:rsidRPr="00F725D9" w14:paraId="58B5E36E" w14:textId="77777777" w:rsidTr="00425AF1">
        <w:trPr>
          <w:cantSplit/>
          <w:tblHeader/>
          <w:ins w:id="18" w:author="Qualcomm (Mouaffac)" w:date="2020-06-10T08:12:00Z"/>
        </w:trPr>
        <w:tc>
          <w:tcPr>
            <w:tcW w:w="6917" w:type="dxa"/>
          </w:tcPr>
          <w:p w14:paraId="68131EC6" w14:textId="77777777" w:rsidR="000F575E" w:rsidRDefault="000F575E" w:rsidP="000F575E">
            <w:pPr>
              <w:pStyle w:val="TAL"/>
              <w:rPr>
                <w:ins w:id="19" w:author="Qualcomm (Mouaffac)" w:date="2020-06-10T08:23:00Z"/>
                <w:lang w:eastAsia="ja-JP"/>
              </w:rPr>
            </w:pPr>
            <w:ins w:id="20" w:author="Qualcomm (Mouaffac)" w:date="2020-06-10T08:23:00Z">
              <w:r>
                <w:rPr>
                  <w:b/>
                  <w:i/>
                  <w:lang w:eastAsia="ja-JP"/>
                </w:rPr>
                <w:t>spCellPlacement</w:t>
              </w:r>
            </w:ins>
          </w:p>
          <w:p w14:paraId="1EC75361" w14:textId="6D734F6D" w:rsidR="000C7A91" w:rsidRPr="00F725D9" w:rsidRDefault="00425AF1" w:rsidP="000F575E">
            <w:pPr>
              <w:pStyle w:val="TAL"/>
              <w:rPr>
                <w:ins w:id="21" w:author="Qualcomm (Mouaffac)" w:date="2020-06-10T08:12:00Z"/>
                <w:b/>
                <w:bCs/>
                <w:i/>
                <w:iCs/>
              </w:rPr>
            </w:pPr>
            <w:bookmarkStart w:id="22" w:name="_Hlk43474243"/>
            <w:ins w:id="23" w:author="Qualcomm (Masato)" w:date="2020-06-17T09:42:00Z">
              <w:r w:rsidRPr="00CC6C62">
                <w:rPr>
                  <w:rFonts w:cs="Arial"/>
                  <w:szCs w:val="18"/>
                  <w:lang w:eastAsia="ja-JP"/>
                </w:rPr>
                <w:t xml:space="preserve">Indicates whether the UE supports a </w:t>
              </w:r>
              <w:r>
                <w:rPr>
                  <w:rFonts w:cs="Arial"/>
                  <w:szCs w:val="18"/>
                  <w:lang w:eastAsia="ja-JP"/>
                </w:rPr>
                <w:t>Sp</w:t>
              </w:r>
              <w:r w:rsidRPr="00CC6C62">
                <w:rPr>
                  <w:rFonts w:cs="Arial"/>
                  <w:szCs w:val="18"/>
                  <w:lang w:eastAsia="ja-JP"/>
                </w:rPr>
                <w:t xml:space="preserve">Cell on FR1-FDD, FR1-TDD </w:t>
              </w:r>
              <w:r>
                <w:rPr>
                  <w:rFonts w:cs="Arial"/>
                  <w:szCs w:val="18"/>
                  <w:lang w:eastAsia="ja-JP"/>
                </w:rPr>
                <w:t>and/</w:t>
              </w:r>
              <w:r w:rsidRPr="00CC6C62">
                <w:rPr>
                  <w:rFonts w:cs="Arial"/>
                  <w:szCs w:val="18"/>
                  <w:lang w:eastAsia="ja-JP"/>
                </w:rPr>
                <w:t>or FR2</w:t>
              </w:r>
              <w:r>
                <w:rPr>
                  <w:rFonts w:cs="Arial"/>
                  <w:szCs w:val="18"/>
                  <w:lang w:eastAsia="ja-JP"/>
                </w:rPr>
                <w:t>-TDD</w:t>
              </w:r>
              <w:r w:rsidRPr="00CC6C62">
                <w:rPr>
                  <w:rFonts w:cs="Arial"/>
                  <w:szCs w:val="18"/>
                  <w:lang w:eastAsia="ja-JP"/>
                </w:rPr>
                <w:t xml:space="preserve"> depending on which additional SCells of other </w:t>
              </w:r>
              <w:r>
                <w:rPr>
                  <w:rFonts w:cs="Arial"/>
                  <w:szCs w:val="18"/>
                  <w:lang w:eastAsia="ja-JP"/>
                </w:rPr>
                <w:t xml:space="preserve">frequency range(s) / </w:t>
              </w:r>
              <w:r w:rsidRPr="00CC6C62">
                <w:rPr>
                  <w:rFonts w:cs="Arial"/>
                  <w:szCs w:val="18"/>
                  <w:lang w:eastAsia="ja-JP"/>
                </w:rPr>
                <w:t>duplex mode</w:t>
              </w:r>
              <w:r>
                <w:rPr>
                  <w:rFonts w:cs="Arial"/>
                  <w:szCs w:val="18"/>
                  <w:lang w:eastAsia="ja-JP"/>
                </w:rPr>
                <w:t>(</w:t>
              </w:r>
              <w:r w:rsidRPr="00CC6C62">
                <w:rPr>
                  <w:rFonts w:cs="Arial"/>
                  <w:szCs w:val="18"/>
                  <w:lang w:eastAsia="ja-JP"/>
                </w:rPr>
                <w:t>s</w:t>
              </w:r>
              <w:r>
                <w:rPr>
                  <w:rFonts w:cs="Arial"/>
                  <w:szCs w:val="18"/>
                  <w:lang w:eastAsia="ja-JP"/>
                </w:rPr>
                <w:t>)</w:t>
              </w:r>
              <w:r w:rsidRPr="00CC6C62">
                <w:rPr>
                  <w:rFonts w:cs="Arial"/>
                  <w:szCs w:val="18"/>
                  <w:lang w:eastAsia="ja-JP"/>
                </w:rPr>
                <w:t xml:space="preserve"> are configured.</w:t>
              </w:r>
              <w:r>
                <w:rPr>
                  <w:rFonts w:cs="Arial"/>
                  <w:szCs w:val="18"/>
                  <w:lang w:eastAsia="ja-JP"/>
                </w:rPr>
                <w:t xml:space="preserve"> It is applicable to SCG of </w:t>
              </w:r>
              <w:r w:rsidRPr="0088769D">
                <w:rPr>
                  <w:rFonts w:cs="Arial"/>
                  <w:szCs w:val="18"/>
                  <w:lang w:eastAsia="ja-JP"/>
                </w:rPr>
                <w:t xml:space="preserve">(NG)EN-DC and </w:t>
              </w:r>
              <w:r>
                <w:rPr>
                  <w:rFonts w:cs="Arial"/>
                  <w:szCs w:val="18"/>
                  <w:lang w:eastAsia="ja-JP"/>
                </w:rPr>
                <w:t xml:space="preserve">MCG of </w:t>
              </w:r>
              <w:r w:rsidRPr="0088769D">
                <w:rPr>
                  <w:rFonts w:cs="Arial"/>
                  <w:szCs w:val="18"/>
                  <w:lang w:eastAsia="ja-JP"/>
                </w:rPr>
                <w:t>NE-DC</w:t>
              </w:r>
            </w:ins>
            <w:ins w:id="24" w:author="Qualcomm (Masato)" w:date="2020-06-17T20:26:00Z">
              <w:r w:rsidR="008A636F" w:rsidRPr="008A636F">
                <w:rPr>
                  <w:rFonts w:cs="Arial"/>
                  <w:szCs w:val="18"/>
                  <w:lang w:eastAsia="ja-JP"/>
                </w:rPr>
                <w:t>, where UL is configured on more than one of FR1-FDD, FR1-TDD and FR2-TDD in a cell group.</w:t>
              </w:r>
            </w:ins>
            <w:ins w:id="25" w:author="Qualcomm (Masato)" w:date="2020-06-17T09:42:00Z">
              <w:r>
                <w:rPr>
                  <w:rFonts w:cs="Arial"/>
                  <w:szCs w:val="18"/>
                  <w:lang w:eastAsia="ja-JP"/>
                </w:rPr>
                <w:t xml:space="preserve"> </w:t>
              </w:r>
              <w:r w:rsidRPr="0007416F">
                <w:rPr>
                  <w:rFonts w:cs="Arial"/>
                  <w:szCs w:val="18"/>
                  <w:lang w:eastAsia="ja-JP"/>
                </w:rPr>
                <w:t>If</w:t>
              </w:r>
              <w:r>
                <w:rPr>
                  <w:rFonts w:cs="Arial"/>
                  <w:szCs w:val="18"/>
                  <w:lang w:eastAsia="ja-JP"/>
                </w:rPr>
                <w:t xml:space="preserve"> not included, the</w:t>
              </w:r>
              <w:r w:rsidRPr="0007416F">
                <w:rPr>
                  <w:rFonts w:cs="Arial"/>
                  <w:szCs w:val="18"/>
                  <w:lang w:eastAsia="ja-JP"/>
                </w:rPr>
                <w:t xml:space="preserve"> UE supports SpCell </w:t>
              </w:r>
            </w:ins>
            <w:ins w:id="26" w:author="Qualcomm (Masato)" w:date="2020-06-17T20:27:00Z">
              <w:r w:rsidR="008A636F" w:rsidRPr="008A636F">
                <w:rPr>
                  <w:rFonts w:cs="Arial"/>
                  <w:szCs w:val="18"/>
                  <w:lang w:eastAsia="ja-JP"/>
                </w:rPr>
                <w:t>on any serving cell with UL in supported band combinations</w:t>
              </w:r>
            </w:ins>
            <w:ins w:id="27" w:author="Qualcomm (Masato)" w:date="2020-06-17T09:42:00Z">
              <w:r w:rsidRPr="0007416F">
                <w:rPr>
                  <w:rFonts w:cs="Arial"/>
                  <w:szCs w:val="18"/>
                  <w:lang w:eastAsia="ja-JP"/>
                </w:rPr>
                <w:t>.</w:t>
              </w:r>
            </w:ins>
            <w:bookmarkEnd w:id="22"/>
          </w:p>
        </w:tc>
        <w:tc>
          <w:tcPr>
            <w:tcW w:w="709" w:type="dxa"/>
          </w:tcPr>
          <w:p w14:paraId="5FD67A1E" w14:textId="12A91BAB" w:rsidR="000C7A91" w:rsidRPr="00F725D9" w:rsidRDefault="000C7A91" w:rsidP="000C7A91">
            <w:pPr>
              <w:pStyle w:val="TAL"/>
              <w:jc w:val="center"/>
              <w:rPr>
                <w:ins w:id="28" w:author="Qualcomm (Mouaffac)" w:date="2020-06-10T08:12:00Z"/>
                <w:bCs/>
                <w:iCs/>
              </w:rPr>
            </w:pPr>
            <w:ins w:id="29" w:author="Qualcomm (Mouaffac)" w:date="2020-06-10T08:12:00Z">
              <w:r w:rsidRPr="00AB1BA0">
                <w:t>UE</w:t>
              </w:r>
            </w:ins>
          </w:p>
        </w:tc>
        <w:tc>
          <w:tcPr>
            <w:tcW w:w="567" w:type="dxa"/>
          </w:tcPr>
          <w:p w14:paraId="4217AE7C" w14:textId="7C97199A" w:rsidR="000C7A91" w:rsidRPr="00F725D9" w:rsidRDefault="000C7A91" w:rsidP="000C7A91">
            <w:pPr>
              <w:pStyle w:val="TAL"/>
              <w:jc w:val="center"/>
              <w:rPr>
                <w:ins w:id="30" w:author="Qualcomm (Mouaffac)" w:date="2020-06-10T08:12:00Z"/>
                <w:bCs/>
                <w:iCs/>
              </w:rPr>
            </w:pPr>
            <w:ins w:id="31" w:author="Qualcomm (Mouaffac)" w:date="2020-06-10T08:12:00Z">
              <w:r w:rsidRPr="009F3976">
                <w:t>No</w:t>
              </w:r>
            </w:ins>
          </w:p>
        </w:tc>
        <w:tc>
          <w:tcPr>
            <w:tcW w:w="709" w:type="dxa"/>
          </w:tcPr>
          <w:p w14:paraId="218D9FDE" w14:textId="4BBE28C6" w:rsidR="000C7A91" w:rsidRPr="00F725D9" w:rsidRDefault="000C7A91" w:rsidP="000C7A91">
            <w:pPr>
              <w:pStyle w:val="TAL"/>
              <w:jc w:val="center"/>
              <w:rPr>
                <w:ins w:id="32" w:author="Qualcomm (Mouaffac)" w:date="2020-06-10T08:12:00Z"/>
                <w:bCs/>
                <w:iCs/>
              </w:rPr>
            </w:pPr>
            <w:ins w:id="33" w:author="Qualcomm (Mouaffac)" w:date="2020-06-10T08:12:00Z">
              <w:r>
                <w:t>No</w:t>
              </w:r>
            </w:ins>
          </w:p>
        </w:tc>
        <w:tc>
          <w:tcPr>
            <w:tcW w:w="728" w:type="dxa"/>
          </w:tcPr>
          <w:p w14:paraId="513AD2CD" w14:textId="592F0946" w:rsidR="000C7A91" w:rsidRPr="00F725D9" w:rsidRDefault="000C7A91" w:rsidP="000C7A91">
            <w:pPr>
              <w:pStyle w:val="TAL"/>
              <w:jc w:val="center"/>
              <w:rPr>
                <w:ins w:id="34" w:author="Qualcomm (Mouaffac)" w:date="2020-06-10T08:12:00Z"/>
              </w:rPr>
            </w:pPr>
            <w:ins w:id="35" w:author="Qualcomm (Mouaffac)" w:date="2020-06-10T08:12:00Z">
              <w:r>
                <w:t>No</w:t>
              </w:r>
            </w:ins>
          </w:p>
        </w:tc>
      </w:tr>
      <w:tr w:rsidR="000C7A91" w:rsidRPr="00F725D9" w14:paraId="067275D0" w14:textId="77777777" w:rsidTr="00425AF1">
        <w:trPr>
          <w:cantSplit/>
          <w:tblHeader/>
        </w:trPr>
        <w:tc>
          <w:tcPr>
            <w:tcW w:w="6917" w:type="dxa"/>
          </w:tcPr>
          <w:p w14:paraId="4C8BDF95" w14:textId="77777777" w:rsidR="000C7A91" w:rsidRPr="00F725D9" w:rsidRDefault="000C7A91" w:rsidP="000C7A91">
            <w:pPr>
              <w:pStyle w:val="TAL"/>
              <w:rPr>
                <w:b/>
                <w:bCs/>
                <w:i/>
                <w:iCs/>
              </w:rPr>
            </w:pPr>
            <w:r w:rsidRPr="00F725D9">
              <w:rPr>
                <w:b/>
                <w:bCs/>
                <w:i/>
                <w:iCs/>
              </w:rPr>
              <w:t>tdm-Pattern</w:t>
            </w:r>
          </w:p>
          <w:p w14:paraId="2D0D30BF" w14:textId="77777777" w:rsidR="000C7A91" w:rsidRPr="00F725D9" w:rsidRDefault="000C7A91" w:rsidP="000C7A91">
            <w:pPr>
              <w:pStyle w:val="TAL"/>
            </w:pPr>
            <w:r w:rsidRPr="00F725D9">
              <w:rPr>
                <w:lang w:eastAsia="zh-CN"/>
              </w:rPr>
              <w:t xml:space="preserve">Indicates whether the UE supports the </w:t>
            </w:r>
            <w:r w:rsidRPr="00F725D9">
              <w:rPr>
                <w:i/>
                <w:lang w:eastAsia="zh-CN"/>
              </w:rPr>
              <w:t>tdm-PatternConfig</w:t>
            </w:r>
            <w:r w:rsidRPr="00F725D9">
              <w:rPr>
                <w:lang w:eastAsia="zh-CN"/>
              </w:rPr>
              <w:t xml:space="preserve"> for </w:t>
            </w:r>
            <w:r w:rsidRPr="00F725D9">
              <w:rPr>
                <w:i/>
                <w:lang w:eastAsia="zh-CN"/>
              </w:rPr>
              <w:t>single UL-transmission</w:t>
            </w:r>
            <w:r w:rsidRPr="00F725D9">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E13CC27" w14:textId="77777777" w:rsidR="000C7A91" w:rsidRPr="00F725D9" w:rsidRDefault="000C7A91" w:rsidP="000C7A91">
            <w:pPr>
              <w:pStyle w:val="TAL"/>
              <w:jc w:val="center"/>
            </w:pPr>
            <w:r w:rsidRPr="00F725D9">
              <w:rPr>
                <w:bCs/>
                <w:iCs/>
              </w:rPr>
              <w:t>BC</w:t>
            </w:r>
          </w:p>
        </w:tc>
        <w:tc>
          <w:tcPr>
            <w:tcW w:w="567" w:type="dxa"/>
          </w:tcPr>
          <w:p w14:paraId="088BD9ED" w14:textId="77777777" w:rsidR="000C7A91" w:rsidRPr="00F725D9" w:rsidRDefault="000C7A91" w:rsidP="000C7A91">
            <w:pPr>
              <w:pStyle w:val="TAL"/>
              <w:jc w:val="center"/>
            </w:pPr>
            <w:r w:rsidRPr="00F725D9">
              <w:rPr>
                <w:bCs/>
                <w:iCs/>
              </w:rPr>
              <w:t>CY</w:t>
            </w:r>
          </w:p>
        </w:tc>
        <w:tc>
          <w:tcPr>
            <w:tcW w:w="709" w:type="dxa"/>
          </w:tcPr>
          <w:p w14:paraId="7833FFFB" w14:textId="77777777" w:rsidR="000C7A91" w:rsidRPr="00F725D9" w:rsidRDefault="000C7A91" w:rsidP="000C7A91">
            <w:pPr>
              <w:pStyle w:val="TAL"/>
              <w:jc w:val="center"/>
            </w:pPr>
            <w:r w:rsidRPr="00F725D9">
              <w:rPr>
                <w:bCs/>
                <w:iCs/>
              </w:rPr>
              <w:t>Yes</w:t>
            </w:r>
          </w:p>
        </w:tc>
        <w:tc>
          <w:tcPr>
            <w:tcW w:w="728" w:type="dxa"/>
          </w:tcPr>
          <w:p w14:paraId="7DF04ACC" w14:textId="77777777" w:rsidR="000C7A91" w:rsidRPr="00F725D9" w:rsidRDefault="000C7A91" w:rsidP="000C7A91">
            <w:pPr>
              <w:pStyle w:val="TAL"/>
              <w:jc w:val="center"/>
            </w:pPr>
            <w:r w:rsidRPr="00F725D9">
              <w:t>Yes</w:t>
            </w:r>
          </w:p>
        </w:tc>
      </w:tr>
      <w:tr w:rsidR="000C7A91" w:rsidRPr="00F725D9" w14:paraId="10C85953" w14:textId="77777777" w:rsidTr="00425AF1">
        <w:trPr>
          <w:cantSplit/>
          <w:tblHeader/>
        </w:trPr>
        <w:tc>
          <w:tcPr>
            <w:tcW w:w="6917" w:type="dxa"/>
          </w:tcPr>
          <w:p w14:paraId="701E7038" w14:textId="77777777" w:rsidR="000C7A91" w:rsidRPr="00F725D9" w:rsidRDefault="000C7A91" w:rsidP="000C7A91">
            <w:pPr>
              <w:pStyle w:val="TAL"/>
              <w:rPr>
                <w:b/>
                <w:i/>
              </w:rPr>
            </w:pPr>
            <w:r w:rsidRPr="00F725D9">
              <w:rPr>
                <w:b/>
                <w:i/>
              </w:rPr>
              <w:t>ul-SharingEUTRA-NR</w:t>
            </w:r>
          </w:p>
          <w:p w14:paraId="5AC4155E" w14:textId="77777777" w:rsidR="000C7A91" w:rsidRPr="00F725D9" w:rsidRDefault="000C7A91" w:rsidP="000C7A91">
            <w:pPr>
              <w:pStyle w:val="TAL"/>
            </w:pPr>
            <w:r w:rsidRPr="00F725D9">
              <w:t>Indicates whether the UE supports EN-DC with EUTRA-NR coexistence in UL sharing via TDM only, FDM only, or both TDM and FDM from UE perspective as specified in TS 38.101-3 [4].</w:t>
            </w:r>
          </w:p>
        </w:tc>
        <w:tc>
          <w:tcPr>
            <w:tcW w:w="709" w:type="dxa"/>
          </w:tcPr>
          <w:p w14:paraId="2F74AF43" w14:textId="77777777" w:rsidR="000C7A91" w:rsidRPr="00F725D9" w:rsidRDefault="000C7A91" w:rsidP="000C7A91">
            <w:pPr>
              <w:pStyle w:val="TAL"/>
              <w:jc w:val="center"/>
            </w:pPr>
            <w:r w:rsidRPr="00F725D9">
              <w:t>BC</w:t>
            </w:r>
          </w:p>
        </w:tc>
        <w:tc>
          <w:tcPr>
            <w:tcW w:w="567" w:type="dxa"/>
          </w:tcPr>
          <w:p w14:paraId="2A745756" w14:textId="77777777" w:rsidR="000C7A91" w:rsidRPr="00F725D9" w:rsidRDefault="000C7A91" w:rsidP="000C7A91">
            <w:pPr>
              <w:pStyle w:val="TAL"/>
              <w:jc w:val="center"/>
            </w:pPr>
            <w:r w:rsidRPr="00F725D9">
              <w:t>No</w:t>
            </w:r>
          </w:p>
        </w:tc>
        <w:tc>
          <w:tcPr>
            <w:tcW w:w="709" w:type="dxa"/>
          </w:tcPr>
          <w:p w14:paraId="4C474859" w14:textId="77777777" w:rsidR="000C7A91" w:rsidRPr="00F725D9" w:rsidRDefault="000C7A91" w:rsidP="000C7A91">
            <w:pPr>
              <w:pStyle w:val="TAL"/>
              <w:jc w:val="center"/>
            </w:pPr>
            <w:r w:rsidRPr="00F725D9">
              <w:t>No</w:t>
            </w:r>
          </w:p>
        </w:tc>
        <w:tc>
          <w:tcPr>
            <w:tcW w:w="728" w:type="dxa"/>
          </w:tcPr>
          <w:p w14:paraId="65AF4A75" w14:textId="77777777" w:rsidR="000C7A91" w:rsidRPr="00F725D9" w:rsidRDefault="000C7A91" w:rsidP="000C7A91">
            <w:pPr>
              <w:pStyle w:val="TAL"/>
              <w:jc w:val="center"/>
            </w:pPr>
            <w:r w:rsidRPr="00F725D9">
              <w:t>FR1 only</w:t>
            </w:r>
          </w:p>
        </w:tc>
      </w:tr>
      <w:tr w:rsidR="000C7A91" w:rsidRPr="00F725D9" w14:paraId="6B3AEA76" w14:textId="77777777" w:rsidTr="00425AF1">
        <w:trPr>
          <w:cantSplit/>
          <w:tblHeader/>
        </w:trPr>
        <w:tc>
          <w:tcPr>
            <w:tcW w:w="6917" w:type="dxa"/>
          </w:tcPr>
          <w:p w14:paraId="7117916D" w14:textId="77777777" w:rsidR="000C7A91" w:rsidRPr="00F725D9" w:rsidRDefault="000C7A91" w:rsidP="000C7A91">
            <w:pPr>
              <w:pStyle w:val="TAL"/>
              <w:rPr>
                <w:b/>
                <w:i/>
              </w:rPr>
            </w:pPr>
            <w:r w:rsidRPr="00F725D9">
              <w:rPr>
                <w:b/>
                <w:i/>
              </w:rPr>
              <w:t>ul-SwitchingTimeEUTRA-NR</w:t>
            </w:r>
          </w:p>
          <w:p w14:paraId="3032FF5B" w14:textId="77777777" w:rsidR="000C7A91" w:rsidRPr="00F725D9" w:rsidRDefault="000C7A91" w:rsidP="000C7A91">
            <w:pPr>
              <w:pStyle w:val="TAL"/>
            </w:pPr>
            <w:r w:rsidRPr="00F725D9">
              <w:t xml:space="preserve">Indicates support of switching type between LTE UL and NR UL for EN-DC with LTE-NR coexistence in UL sharing from UE perspective as defined in clause 6.3B of TS 38.101-3 [4]. It is mandatory to report switching time type 1 or type 2 if UE reports </w:t>
            </w:r>
            <w:r w:rsidRPr="00F725D9">
              <w:rPr>
                <w:i/>
              </w:rPr>
              <w:t>ul-SharingEUTRA-NR</w:t>
            </w:r>
            <w:r w:rsidRPr="00F725D9">
              <w:t xml:space="preserve"> is </w:t>
            </w:r>
            <w:r w:rsidRPr="00F725D9">
              <w:rPr>
                <w:i/>
              </w:rPr>
              <w:t>tdm</w:t>
            </w:r>
            <w:r w:rsidRPr="00F725D9">
              <w:t xml:space="preserve"> or </w:t>
            </w:r>
            <w:r w:rsidRPr="00F725D9">
              <w:rPr>
                <w:i/>
              </w:rPr>
              <w:t>both</w:t>
            </w:r>
            <w:r w:rsidRPr="00F725D9">
              <w:t>.</w:t>
            </w:r>
          </w:p>
        </w:tc>
        <w:tc>
          <w:tcPr>
            <w:tcW w:w="709" w:type="dxa"/>
          </w:tcPr>
          <w:p w14:paraId="2F7B0A2B" w14:textId="77777777" w:rsidR="000C7A91" w:rsidRPr="00F725D9" w:rsidRDefault="000C7A91" w:rsidP="000C7A91">
            <w:pPr>
              <w:pStyle w:val="TAL"/>
              <w:jc w:val="center"/>
            </w:pPr>
            <w:r w:rsidRPr="00F725D9">
              <w:t>BC</w:t>
            </w:r>
          </w:p>
        </w:tc>
        <w:tc>
          <w:tcPr>
            <w:tcW w:w="567" w:type="dxa"/>
          </w:tcPr>
          <w:p w14:paraId="1E41F1BC" w14:textId="77777777" w:rsidR="000C7A91" w:rsidRPr="00F725D9" w:rsidRDefault="000C7A91" w:rsidP="000C7A91">
            <w:pPr>
              <w:pStyle w:val="TAL"/>
              <w:jc w:val="center"/>
            </w:pPr>
            <w:r w:rsidRPr="00F725D9">
              <w:t>CY</w:t>
            </w:r>
          </w:p>
        </w:tc>
        <w:tc>
          <w:tcPr>
            <w:tcW w:w="709" w:type="dxa"/>
          </w:tcPr>
          <w:p w14:paraId="62E3722A" w14:textId="77777777" w:rsidR="000C7A91" w:rsidRPr="00F725D9" w:rsidRDefault="000C7A91" w:rsidP="000C7A91">
            <w:pPr>
              <w:pStyle w:val="TAL"/>
              <w:jc w:val="center"/>
            </w:pPr>
            <w:r w:rsidRPr="00F725D9">
              <w:t>No</w:t>
            </w:r>
          </w:p>
        </w:tc>
        <w:tc>
          <w:tcPr>
            <w:tcW w:w="728" w:type="dxa"/>
          </w:tcPr>
          <w:p w14:paraId="4A9FB04A" w14:textId="77777777" w:rsidR="000C7A91" w:rsidRPr="00F725D9" w:rsidRDefault="000C7A91" w:rsidP="000C7A91">
            <w:pPr>
              <w:pStyle w:val="TAL"/>
              <w:jc w:val="center"/>
            </w:pPr>
            <w:r w:rsidRPr="00F725D9">
              <w:t>FR1 only</w:t>
            </w:r>
          </w:p>
        </w:tc>
      </w:tr>
      <w:tr w:rsidR="000C7A91" w:rsidRPr="00F725D9" w14:paraId="5AD9ED79" w14:textId="77777777" w:rsidTr="00425AF1">
        <w:trPr>
          <w:cantSplit/>
          <w:tblHeader/>
        </w:trPr>
        <w:tc>
          <w:tcPr>
            <w:tcW w:w="6917" w:type="dxa"/>
          </w:tcPr>
          <w:p w14:paraId="4E419A11" w14:textId="77777777" w:rsidR="000C7A91" w:rsidRPr="00F725D9" w:rsidRDefault="000C7A91" w:rsidP="000C7A91">
            <w:pPr>
              <w:pStyle w:val="TAL"/>
              <w:rPr>
                <w:b/>
                <w:i/>
              </w:rPr>
            </w:pPr>
            <w:r w:rsidRPr="00F725D9">
              <w:rPr>
                <w:b/>
                <w:i/>
              </w:rPr>
              <w:t>ul-TimingAlignmentEUTRA-NR</w:t>
            </w:r>
          </w:p>
          <w:p w14:paraId="45C058EA" w14:textId="77777777" w:rsidR="000C7A91" w:rsidRPr="00F725D9" w:rsidRDefault="000C7A91" w:rsidP="000C7A91">
            <w:pPr>
              <w:pStyle w:val="TAL"/>
            </w:pPr>
            <w:r w:rsidRPr="00F725D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7F1FE192" w14:textId="77777777" w:rsidR="000C7A91" w:rsidRPr="00F725D9" w:rsidRDefault="000C7A91" w:rsidP="000C7A91">
            <w:pPr>
              <w:pStyle w:val="TAL"/>
              <w:jc w:val="center"/>
            </w:pPr>
            <w:r w:rsidRPr="00F725D9">
              <w:t>BC</w:t>
            </w:r>
          </w:p>
        </w:tc>
        <w:tc>
          <w:tcPr>
            <w:tcW w:w="567" w:type="dxa"/>
          </w:tcPr>
          <w:p w14:paraId="051D92B5" w14:textId="77777777" w:rsidR="000C7A91" w:rsidRPr="00F725D9" w:rsidRDefault="000C7A91" w:rsidP="000C7A91">
            <w:pPr>
              <w:pStyle w:val="TAL"/>
              <w:jc w:val="center"/>
            </w:pPr>
            <w:r w:rsidRPr="00F725D9">
              <w:t>No</w:t>
            </w:r>
          </w:p>
        </w:tc>
        <w:tc>
          <w:tcPr>
            <w:tcW w:w="709" w:type="dxa"/>
          </w:tcPr>
          <w:p w14:paraId="5A91D62F" w14:textId="77777777" w:rsidR="000C7A91" w:rsidRPr="00F725D9" w:rsidRDefault="000C7A91" w:rsidP="000C7A91">
            <w:pPr>
              <w:pStyle w:val="TAL"/>
              <w:jc w:val="center"/>
            </w:pPr>
            <w:r w:rsidRPr="00F725D9">
              <w:t>No</w:t>
            </w:r>
          </w:p>
        </w:tc>
        <w:tc>
          <w:tcPr>
            <w:tcW w:w="728" w:type="dxa"/>
          </w:tcPr>
          <w:p w14:paraId="27D2BE44" w14:textId="77777777" w:rsidR="000C7A91" w:rsidRPr="00F725D9" w:rsidRDefault="000C7A91" w:rsidP="000C7A91">
            <w:pPr>
              <w:pStyle w:val="TAL"/>
              <w:jc w:val="center"/>
            </w:pPr>
            <w:r w:rsidRPr="00F725D9">
              <w:t>No</w:t>
            </w:r>
          </w:p>
        </w:tc>
      </w:tr>
      <w:tr w:rsidR="000C7A91" w:rsidRPr="00F725D9" w14:paraId="63099D5D" w14:textId="77777777" w:rsidTr="00425AF1">
        <w:trPr>
          <w:cantSplit/>
          <w:tblHeader/>
        </w:trPr>
        <w:tc>
          <w:tcPr>
            <w:tcW w:w="6917" w:type="dxa"/>
          </w:tcPr>
          <w:p w14:paraId="757832B1" w14:textId="77777777" w:rsidR="000C7A91" w:rsidRPr="00F725D9" w:rsidRDefault="000C7A91" w:rsidP="000C7A91">
            <w:pPr>
              <w:pStyle w:val="TAL"/>
              <w:rPr>
                <w:b/>
                <w:i/>
                <w:lang w:eastAsia="zh-CN"/>
              </w:rPr>
            </w:pPr>
            <w:r w:rsidRPr="00F725D9">
              <w:rPr>
                <w:b/>
                <w:i/>
                <w:lang w:eastAsia="zh-CN"/>
              </w:rPr>
              <w:lastRenderedPageBreak/>
              <w:t>maxUplinkDutyCycle-interBandENDC-TDD-PC2-r16</w:t>
            </w:r>
          </w:p>
          <w:p w14:paraId="1F3D942F" w14:textId="77777777" w:rsidR="000C7A91" w:rsidRPr="00F725D9" w:rsidRDefault="000C7A91" w:rsidP="000C7A91">
            <w:pPr>
              <w:pStyle w:val="TAL"/>
              <w:rPr>
                <w:bCs/>
                <w:iCs/>
                <w:lang w:eastAsia="zh-CN"/>
              </w:rPr>
            </w:pPr>
            <w:r w:rsidRPr="00F725D9">
              <w:rPr>
                <w:rFonts w:eastAsia="Times New Roman"/>
                <w:bCs/>
                <w:iCs/>
                <w:lang w:eastAsia="ja-JP"/>
              </w:rPr>
              <w:t>Indicates</w:t>
            </w:r>
            <w:r w:rsidRPr="00F725D9">
              <w:rPr>
                <w:bCs/>
                <w:iCs/>
                <w:lang w:eastAsia="zh-CN"/>
              </w:rPr>
              <w:t xml:space="preserve"> </w:t>
            </w:r>
            <w:r w:rsidRPr="00F725D9">
              <w:rPr>
                <w:rFonts w:eastAsia="Times New Roman"/>
                <w:bCs/>
                <w:iCs/>
                <w:lang w:eastAsia="ja-JP"/>
              </w:rPr>
              <w:t xml:space="preserve">the maximum percentage of symbols during </w:t>
            </w:r>
            <w:r w:rsidRPr="00F725D9">
              <w:rPr>
                <w:bCs/>
                <w:iCs/>
                <w:lang w:eastAsia="zh-CN"/>
              </w:rPr>
              <w:t xml:space="preserve">a certain evaluation period </w:t>
            </w:r>
            <w:r w:rsidRPr="00F725D9">
              <w:rPr>
                <w:rFonts w:eastAsia="Times New Roman"/>
                <w:bCs/>
                <w:iCs/>
                <w:lang w:eastAsia="ja-JP"/>
              </w:rPr>
              <w:t xml:space="preserve">that can be scheduled for </w:t>
            </w:r>
            <w:r w:rsidRPr="00F725D9">
              <w:rPr>
                <w:rFonts w:eastAsiaTheme="minorEastAsia"/>
                <w:bCs/>
                <w:iCs/>
                <w:lang w:eastAsia="zh-CN"/>
              </w:rPr>
              <w:t xml:space="preserve">NR </w:t>
            </w:r>
            <w:r w:rsidRPr="00F725D9">
              <w:rPr>
                <w:rFonts w:eastAsia="Times New Roman"/>
                <w:bCs/>
                <w:iCs/>
                <w:lang w:eastAsia="ja-JP"/>
              </w:rPr>
              <w:t>uplink transmission</w:t>
            </w:r>
            <w:r w:rsidRPr="00F725D9">
              <w:rPr>
                <w:rFonts w:eastAsiaTheme="minorEastAsia"/>
                <w:bCs/>
                <w:iCs/>
                <w:lang w:eastAsia="zh-CN"/>
              </w:rPr>
              <w:t xml:space="preserve"> </w:t>
            </w:r>
            <w:r w:rsidRPr="00F725D9">
              <w:rPr>
                <w:bCs/>
                <w:iCs/>
                <w:lang w:eastAsia="zh-CN"/>
              </w:rPr>
              <w:t xml:space="preserve">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F725D9">
              <w:rPr>
                <w:bCs/>
                <w:iCs/>
                <w:lang w:eastAsia="zh-CN"/>
              </w:rPr>
              <w:t xml:space="preserve">inter-band TDD+TDD EN-DC power class 2 UE as specified in TS 38.101-3 [4]. If the field is absent, 30% shall be applied to all EUTRA TDD uplink-downlink configurations. If </w:t>
            </w:r>
            <w:r w:rsidRPr="00F725D9">
              <w:rPr>
                <w:bCs/>
                <w:i/>
                <w:iCs/>
                <w:lang w:eastAsia="zh-CN"/>
              </w:rPr>
              <w:t xml:space="preserve">eutra-TDD-Configx </w:t>
            </w:r>
            <w:r w:rsidRPr="00F725D9">
              <w:rPr>
                <w:bCs/>
                <w:iCs/>
                <w:lang w:eastAsia="zh-CN"/>
              </w:rPr>
              <w:t>is absent, 30% shall be applied to the corresponding EUTRA TDD uplink-downlink configuration.</w:t>
            </w:r>
          </w:p>
          <w:p w14:paraId="186A877F" w14:textId="77777777" w:rsidR="000C7A91" w:rsidRPr="00F725D9" w:rsidRDefault="000C7A91" w:rsidP="000C7A91">
            <w:pPr>
              <w:pStyle w:val="TAL"/>
              <w:rPr>
                <w:b/>
                <w:i/>
                <w:lang w:eastAsia="zh-CN"/>
              </w:rPr>
            </w:pPr>
            <w:r w:rsidRPr="00F725D9">
              <w:rPr>
                <w:bCs/>
                <w:iCs/>
                <w:lang w:eastAsia="zh-CN"/>
              </w:rPr>
              <w:t>Value n20 corresponds to 20%, value n40 corresponds to 40% and so on.</w:t>
            </w:r>
          </w:p>
        </w:tc>
        <w:tc>
          <w:tcPr>
            <w:tcW w:w="709" w:type="dxa"/>
          </w:tcPr>
          <w:p w14:paraId="49DCE45C" w14:textId="77777777" w:rsidR="000C7A91" w:rsidRPr="00F725D9" w:rsidRDefault="000C7A91" w:rsidP="000C7A91">
            <w:pPr>
              <w:pStyle w:val="TAL"/>
              <w:jc w:val="center"/>
              <w:rPr>
                <w:lang w:eastAsia="zh-CN"/>
              </w:rPr>
            </w:pPr>
            <w:r w:rsidRPr="00F725D9">
              <w:rPr>
                <w:lang w:eastAsia="zh-CN"/>
              </w:rPr>
              <w:t>BC</w:t>
            </w:r>
          </w:p>
        </w:tc>
        <w:tc>
          <w:tcPr>
            <w:tcW w:w="567" w:type="dxa"/>
          </w:tcPr>
          <w:p w14:paraId="3A31735E" w14:textId="77777777" w:rsidR="000C7A91" w:rsidRPr="00F725D9" w:rsidRDefault="000C7A91" w:rsidP="000C7A91">
            <w:pPr>
              <w:pStyle w:val="TAL"/>
              <w:jc w:val="center"/>
              <w:rPr>
                <w:lang w:eastAsia="zh-CN"/>
              </w:rPr>
            </w:pPr>
            <w:r w:rsidRPr="00F725D9">
              <w:rPr>
                <w:lang w:eastAsia="zh-CN"/>
              </w:rPr>
              <w:t>No</w:t>
            </w:r>
          </w:p>
        </w:tc>
        <w:tc>
          <w:tcPr>
            <w:tcW w:w="709" w:type="dxa"/>
          </w:tcPr>
          <w:p w14:paraId="16239DBD" w14:textId="77777777" w:rsidR="000C7A91" w:rsidRPr="00F725D9" w:rsidRDefault="000C7A91" w:rsidP="000C7A91">
            <w:pPr>
              <w:pStyle w:val="TAL"/>
              <w:jc w:val="center"/>
              <w:rPr>
                <w:lang w:eastAsia="zh-CN"/>
              </w:rPr>
            </w:pPr>
            <w:r w:rsidRPr="00F725D9">
              <w:rPr>
                <w:lang w:eastAsia="zh-CN"/>
              </w:rPr>
              <w:t>TDD only</w:t>
            </w:r>
          </w:p>
        </w:tc>
        <w:tc>
          <w:tcPr>
            <w:tcW w:w="728" w:type="dxa"/>
          </w:tcPr>
          <w:p w14:paraId="6F67252A" w14:textId="77777777" w:rsidR="000C7A91" w:rsidRPr="00F725D9" w:rsidRDefault="000C7A91" w:rsidP="000C7A91">
            <w:pPr>
              <w:pStyle w:val="TAL"/>
              <w:jc w:val="center"/>
              <w:rPr>
                <w:lang w:eastAsia="zh-CN"/>
              </w:rPr>
            </w:pPr>
            <w:r w:rsidRPr="00F725D9">
              <w:rPr>
                <w:lang w:eastAsia="zh-CN"/>
              </w:rPr>
              <w:t>FR1 only</w:t>
            </w:r>
          </w:p>
        </w:tc>
      </w:tr>
    </w:tbl>
    <w:p w14:paraId="02E6E237" w14:textId="77777777" w:rsidR="0003197E" w:rsidRPr="00F725D9" w:rsidRDefault="0003197E" w:rsidP="0003197E">
      <w:pPr>
        <w:keepNext/>
        <w:widowControl w:val="0"/>
      </w:pPr>
    </w:p>
    <w:p w14:paraId="1E860F88" w14:textId="180EA495" w:rsidR="0003197E" w:rsidRDefault="0003197E" w:rsidP="0045095D">
      <w:pPr>
        <w:spacing w:after="0"/>
      </w:pPr>
    </w:p>
    <w:p w14:paraId="04CCA93F" w14:textId="3A858372" w:rsidR="0003197E" w:rsidRDefault="0003197E" w:rsidP="0045095D">
      <w:pPr>
        <w:spacing w:after="0"/>
      </w:pPr>
    </w:p>
    <w:p w14:paraId="2F1070AD" w14:textId="24BF6288" w:rsidR="0003197E" w:rsidRDefault="0003197E" w:rsidP="0045095D">
      <w:pPr>
        <w:spacing w:after="0"/>
      </w:pPr>
    </w:p>
    <w:p w14:paraId="5D33D266" w14:textId="281B687A" w:rsidR="0003197E" w:rsidRDefault="0003197E" w:rsidP="0045095D">
      <w:pPr>
        <w:spacing w:after="0"/>
      </w:pPr>
    </w:p>
    <w:p w14:paraId="3E83C67E" w14:textId="6062B620" w:rsidR="0003197E" w:rsidRDefault="0003197E" w:rsidP="0045095D">
      <w:pPr>
        <w:spacing w:after="0"/>
      </w:pPr>
    </w:p>
    <w:p w14:paraId="45F1C81C" w14:textId="6796B5E2" w:rsidR="0003197E" w:rsidRDefault="0003197E" w:rsidP="0045095D">
      <w:pPr>
        <w:spacing w:after="0"/>
      </w:pPr>
    </w:p>
    <w:p w14:paraId="1BCC8588" w14:textId="77777777" w:rsidR="0003197E" w:rsidRDefault="0003197E" w:rsidP="0045095D">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71B7918F"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03197E">
              <w:rPr>
                <w:rFonts w:ascii="Arial" w:hAnsi="Arial" w:cs="Arial"/>
                <w:sz w:val="24"/>
                <w:lang w:eastAsia="ja-JP"/>
              </w:rPr>
              <w:t>2</w:t>
            </w:r>
          </w:p>
        </w:tc>
      </w:tr>
    </w:tbl>
    <w:p w14:paraId="26DB70E7" w14:textId="77777777" w:rsidR="00966D55" w:rsidRPr="00966D55" w:rsidRDefault="00966D55" w:rsidP="00966D55">
      <w:pPr>
        <w:keepNext/>
        <w:keepLines/>
        <w:spacing w:before="120"/>
        <w:ind w:left="1418" w:hanging="1418"/>
        <w:outlineLvl w:val="3"/>
        <w:rPr>
          <w:rFonts w:ascii="Arial" w:eastAsia="Malgun Gothic" w:hAnsi="Arial"/>
          <w:sz w:val="24"/>
        </w:rPr>
      </w:pPr>
      <w:bookmarkStart w:id="36" w:name="_Toc37238659"/>
      <w:bookmarkStart w:id="37" w:name="_Toc37238773"/>
      <w:r w:rsidRPr="00966D55">
        <w:rPr>
          <w:rFonts w:ascii="Arial" w:eastAsia="Malgun Gothic" w:hAnsi="Arial"/>
          <w:sz w:val="24"/>
        </w:rPr>
        <w:lastRenderedPageBreak/>
        <w:t>4.2.7.10</w:t>
      </w:r>
      <w:r w:rsidRPr="00966D55">
        <w:rPr>
          <w:rFonts w:ascii="Arial" w:eastAsia="Malgun Gothic" w:hAnsi="Arial"/>
          <w:sz w:val="24"/>
        </w:rPr>
        <w:tab/>
      </w:r>
      <w:r w:rsidRPr="00966D55">
        <w:rPr>
          <w:rFonts w:ascii="Arial" w:eastAsia="Malgun Gothic" w:hAnsi="Arial"/>
          <w:i/>
          <w:sz w:val="24"/>
        </w:rPr>
        <w:t>Phy-Parameters</w:t>
      </w:r>
      <w:bookmarkEnd w:id="36"/>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6D55" w:rsidRPr="00966D55" w14:paraId="22FCA203" w14:textId="77777777" w:rsidTr="003C007C">
        <w:trPr>
          <w:cantSplit/>
          <w:tblHeader/>
        </w:trPr>
        <w:tc>
          <w:tcPr>
            <w:tcW w:w="6917" w:type="dxa"/>
          </w:tcPr>
          <w:p w14:paraId="4B871C5E"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lastRenderedPageBreak/>
              <w:t>Definitions for parameters</w:t>
            </w:r>
          </w:p>
        </w:tc>
        <w:tc>
          <w:tcPr>
            <w:tcW w:w="709" w:type="dxa"/>
          </w:tcPr>
          <w:p w14:paraId="195822CF"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Per</w:t>
            </w:r>
          </w:p>
        </w:tc>
        <w:tc>
          <w:tcPr>
            <w:tcW w:w="567" w:type="dxa"/>
          </w:tcPr>
          <w:p w14:paraId="653C1ED0"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M</w:t>
            </w:r>
          </w:p>
        </w:tc>
        <w:tc>
          <w:tcPr>
            <w:tcW w:w="709" w:type="dxa"/>
          </w:tcPr>
          <w:p w14:paraId="4E76F391"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FDD-TDD</w:t>
            </w:r>
          </w:p>
          <w:p w14:paraId="446AF1FE"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DIFF</w:t>
            </w:r>
          </w:p>
        </w:tc>
        <w:tc>
          <w:tcPr>
            <w:tcW w:w="728" w:type="dxa"/>
          </w:tcPr>
          <w:p w14:paraId="55D281D4"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FR1-FR2</w:t>
            </w:r>
          </w:p>
          <w:p w14:paraId="07CB72B8"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DIFF</w:t>
            </w:r>
          </w:p>
        </w:tc>
      </w:tr>
      <w:tr w:rsidR="00966D55" w:rsidRPr="00966D55" w14:paraId="7D61EDF7" w14:textId="77777777" w:rsidTr="003C007C">
        <w:trPr>
          <w:cantSplit/>
          <w:tblHeader/>
        </w:trPr>
        <w:tc>
          <w:tcPr>
            <w:tcW w:w="6917" w:type="dxa"/>
          </w:tcPr>
          <w:p w14:paraId="50E00429"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absoluteTPC-Command</w:t>
            </w:r>
          </w:p>
          <w:p w14:paraId="3D0C862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absolute TPC command mode.</w:t>
            </w:r>
          </w:p>
        </w:tc>
        <w:tc>
          <w:tcPr>
            <w:tcW w:w="709" w:type="dxa"/>
          </w:tcPr>
          <w:p w14:paraId="2482E67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CD0902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8377DC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3E182C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27A9812C" w14:textId="77777777" w:rsidTr="003C007C">
        <w:trPr>
          <w:cantSplit/>
          <w:tblHeader/>
        </w:trPr>
        <w:tc>
          <w:tcPr>
            <w:tcW w:w="6917" w:type="dxa"/>
          </w:tcPr>
          <w:p w14:paraId="30F3245A"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almostContiguousCP-OFDM-UL</w:t>
            </w:r>
          </w:p>
          <w:p w14:paraId="7AC661D7"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almost contiguous UL CP-OFDM transmissions as defined in clause 6.2 of TS 38.101-1 [2].</w:t>
            </w:r>
          </w:p>
        </w:tc>
        <w:tc>
          <w:tcPr>
            <w:tcW w:w="709" w:type="dxa"/>
          </w:tcPr>
          <w:p w14:paraId="27A46A7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9945C4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BA4C07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A79A48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2D9984DB" w14:textId="77777777" w:rsidTr="003C007C">
        <w:trPr>
          <w:cantSplit/>
          <w:tblHeader/>
        </w:trPr>
        <w:tc>
          <w:tcPr>
            <w:tcW w:w="6917" w:type="dxa"/>
          </w:tcPr>
          <w:p w14:paraId="2CCD3C64"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bwp-SwitchingDelay</w:t>
            </w:r>
          </w:p>
          <w:p w14:paraId="5892A623"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0CFC767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C588BD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BF999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176975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6027EA8" w14:textId="77777777" w:rsidTr="003C007C">
        <w:trPr>
          <w:cantSplit/>
          <w:tblHeader/>
        </w:trPr>
        <w:tc>
          <w:tcPr>
            <w:tcW w:w="6917" w:type="dxa"/>
          </w:tcPr>
          <w:p w14:paraId="758A96A1"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cbg-FlushIndication-DL</w:t>
            </w:r>
          </w:p>
          <w:p w14:paraId="60C18CDB"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DL using CBG flushing out information (CBGFI) as specified in TS 38.214 [12].</w:t>
            </w:r>
          </w:p>
        </w:tc>
        <w:tc>
          <w:tcPr>
            <w:tcW w:w="709" w:type="dxa"/>
          </w:tcPr>
          <w:p w14:paraId="7C459CD3"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59E40B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32676B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5A42A9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2FA9370" w14:textId="77777777" w:rsidTr="003C007C">
        <w:trPr>
          <w:cantSplit/>
          <w:tblHeader/>
        </w:trPr>
        <w:tc>
          <w:tcPr>
            <w:tcW w:w="6917" w:type="dxa"/>
          </w:tcPr>
          <w:p w14:paraId="48C1B56B"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cbg-TransIndication-DL</w:t>
            </w:r>
          </w:p>
          <w:p w14:paraId="4A59A12A"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DL using CBG transmission information (CBGTI) as specified in TS 38.214 [12].</w:t>
            </w:r>
          </w:p>
        </w:tc>
        <w:tc>
          <w:tcPr>
            <w:tcW w:w="709" w:type="dxa"/>
          </w:tcPr>
          <w:p w14:paraId="6B8893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183647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8B2F75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4C775A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B7F4819" w14:textId="77777777" w:rsidTr="003C007C">
        <w:trPr>
          <w:cantSplit/>
          <w:tblHeader/>
        </w:trPr>
        <w:tc>
          <w:tcPr>
            <w:tcW w:w="6917" w:type="dxa"/>
          </w:tcPr>
          <w:p w14:paraId="71F719DC"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cbg-TransIndication-UL</w:t>
            </w:r>
          </w:p>
          <w:p w14:paraId="2FA7F586"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UL using CBG transmission information (CBGTI) as specified in TS 38.214 [12].</w:t>
            </w:r>
          </w:p>
        </w:tc>
        <w:tc>
          <w:tcPr>
            <w:tcW w:w="709" w:type="dxa"/>
          </w:tcPr>
          <w:p w14:paraId="5982DF0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CB32F7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12FCD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1E5E49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32471EC7" w14:textId="77777777" w:rsidTr="003C00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FDDFB8" w14:textId="77777777" w:rsidR="00966D55" w:rsidRPr="00966D55" w:rsidRDefault="00966D55" w:rsidP="00966D55">
            <w:pPr>
              <w:keepNext/>
              <w:keepLines/>
              <w:spacing w:after="0"/>
              <w:rPr>
                <w:rFonts w:ascii="Arial" w:eastAsia="Malgun Gothic" w:hAnsi="Arial"/>
                <w:b/>
                <w:i/>
                <w:sz w:val="18"/>
                <w:lang w:eastAsia="ja-JP"/>
              </w:rPr>
            </w:pPr>
            <w:r w:rsidRPr="00966D55">
              <w:rPr>
                <w:rFonts w:ascii="Arial" w:eastAsia="Malgun Gothic" w:hAnsi="Arial"/>
                <w:b/>
                <w:i/>
                <w:sz w:val="18"/>
                <w:lang w:eastAsia="ja-JP"/>
              </w:rPr>
              <w:t>cli-RSSI-FDM-DL-r16</w:t>
            </w:r>
          </w:p>
          <w:p w14:paraId="727C5A40" w14:textId="77777777" w:rsidR="00966D55" w:rsidRPr="00966D55" w:rsidRDefault="00966D55" w:rsidP="00966D55">
            <w:pPr>
              <w:keepNext/>
              <w:keepLines/>
              <w:spacing w:after="0"/>
              <w:rPr>
                <w:rFonts w:ascii="Arial" w:eastAsia="Malgun Gothic" w:hAnsi="Arial"/>
                <w:b/>
                <w:sz w:val="18"/>
                <w:lang w:eastAsia="ja-JP"/>
              </w:rPr>
            </w:pPr>
            <w:r w:rsidRPr="00966D55">
              <w:rPr>
                <w:rFonts w:ascii="Arial" w:eastAsia="Malgun Gothic" w:hAnsi="Arial" w:cs="Arial"/>
                <w:bCs/>
                <w:iCs/>
                <w:sz w:val="18"/>
                <w:szCs w:val="18"/>
              </w:rPr>
              <w:t xml:space="preserve">Indicates </w:t>
            </w:r>
            <w:r w:rsidRPr="00966D55">
              <w:rPr>
                <w:rFonts w:ascii="Arial" w:eastAsia="Malgun Gothic" w:hAnsi="Arial"/>
                <w:sz w:val="18"/>
              </w:rPr>
              <w:t>whether serving cell DL signal/channel (e.g. PDSCH/PDCCH) and CLI-RSSI FDMed reception is supported</w:t>
            </w:r>
            <w:r w:rsidRPr="00966D55">
              <w:rPr>
                <w:rFonts w:ascii="Arial" w:eastAsia="Malgun Gothic"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9F433C"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3E3238C"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D78807"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68A4A08"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Yes</w:t>
            </w:r>
          </w:p>
        </w:tc>
      </w:tr>
      <w:tr w:rsidR="00966D55" w:rsidRPr="00966D55" w14:paraId="53733E64" w14:textId="77777777" w:rsidTr="003C00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747429" w14:textId="77777777" w:rsidR="00966D55" w:rsidRPr="00966D55" w:rsidRDefault="00966D55" w:rsidP="00966D55">
            <w:pPr>
              <w:keepNext/>
              <w:keepLines/>
              <w:spacing w:after="0"/>
              <w:rPr>
                <w:rFonts w:ascii="Arial" w:eastAsia="Malgun Gothic" w:hAnsi="Arial"/>
                <w:b/>
                <w:i/>
                <w:sz w:val="18"/>
                <w:lang w:eastAsia="ja-JP"/>
              </w:rPr>
            </w:pPr>
            <w:r w:rsidRPr="00966D55">
              <w:rPr>
                <w:rFonts w:ascii="Arial" w:eastAsia="Malgun Gothic" w:hAnsi="Arial"/>
                <w:b/>
                <w:i/>
                <w:sz w:val="18"/>
                <w:lang w:eastAsia="ja-JP"/>
              </w:rPr>
              <w:t>cli-SRS-RSRP-FDM-DL-r16</w:t>
            </w:r>
          </w:p>
          <w:p w14:paraId="279927C1" w14:textId="77777777" w:rsidR="00966D55" w:rsidRPr="00966D55" w:rsidRDefault="00966D55" w:rsidP="00966D55">
            <w:pPr>
              <w:keepNext/>
              <w:keepLines/>
              <w:spacing w:after="0"/>
              <w:rPr>
                <w:rFonts w:ascii="Arial" w:eastAsia="Malgun Gothic" w:hAnsi="Arial"/>
                <w:b/>
                <w:sz w:val="18"/>
                <w:lang w:eastAsia="ja-JP"/>
              </w:rPr>
            </w:pPr>
            <w:r w:rsidRPr="00966D55">
              <w:rPr>
                <w:rFonts w:ascii="Arial" w:eastAsia="Malgun Gothic" w:hAnsi="Arial" w:cs="Arial"/>
                <w:bCs/>
                <w:iCs/>
                <w:sz w:val="18"/>
                <w:szCs w:val="18"/>
              </w:rPr>
              <w:t xml:space="preserve">Indicates </w:t>
            </w:r>
            <w:r w:rsidRPr="00966D55">
              <w:rPr>
                <w:rFonts w:ascii="Arial" w:eastAsia="Malgun Gothic" w:hAnsi="Arial"/>
                <w:sz w:val="18"/>
              </w:rPr>
              <w:t>whether serving cell DL signal/channel (e.g. PDSCH/PDCCH) and SRS-RSRP FDMed reception is supported</w:t>
            </w:r>
            <w:r w:rsidRPr="00966D55">
              <w:rPr>
                <w:rFonts w:ascii="Arial" w:eastAsia="Malgun Gothic"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996EF74"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E6D14E5"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C79AA3"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9844C63"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Yes</w:t>
            </w:r>
          </w:p>
        </w:tc>
      </w:tr>
      <w:tr w:rsidR="00966D55" w:rsidRPr="00966D55" w14:paraId="33205E59" w14:textId="77777777" w:rsidTr="003C007C">
        <w:trPr>
          <w:cantSplit/>
          <w:tblHeader/>
        </w:trPr>
        <w:tc>
          <w:tcPr>
            <w:tcW w:w="6917" w:type="dxa"/>
          </w:tcPr>
          <w:p w14:paraId="072D66A9"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configuredUL-GrantType1</w:t>
            </w:r>
          </w:p>
          <w:p w14:paraId="73C81D2F"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Type 1 PUSCH transmissions with configured grant as specified in TS 38.214 [12] with UL-TWG-repK value of one.</w:t>
            </w:r>
          </w:p>
        </w:tc>
        <w:tc>
          <w:tcPr>
            <w:tcW w:w="709" w:type="dxa"/>
          </w:tcPr>
          <w:p w14:paraId="5F14925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33E7CE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F4A825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876DD9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1077AEF" w14:textId="77777777" w:rsidTr="003C007C">
        <w:trPr>
          <w:cantSplit/>
          <w:tblHeader/>
        </w:trPr>
        <w:tc>
          <w:tcPr>
            <w:tcW w:w="6917" w:type="dxa"/>
          </w:tcPr>
          <w:p w14:paraId="7BD04A67"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configuredUL-GrantType2</w:t>
            </w:r>
          </w:p>
          <w:p w14:paraId="00C35BF7"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Type 2 PUSCH transmissions with configured grant as specified in TS 38.214 [12] with UL-TWG-repK value of one.</w:t>
            </w:r>
          </w:p>
        </w:tc>
        <w:tc>
          <w:tcPr>
            <w:tcW w:w="709" w:type="dxa"/>
          </w:tcPr>
          <w:p w14:paraId="61ABC0A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50AFA8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138BD0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B91FD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5CC4B46" w14:textId="77777777" w:rsidTr="003C007C">
        <w:trPr>
          <w:cantSplit/>
          <w:tblHeader/>
        </w:trPr>
        <w:tc>
          <w:tcPr>
            <w:tcW w:w="6917" w:type="dxa"/>
          </w:tcPr>
          <w:p w14:paraId="2703F805"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w:t>
            </w:r>
            <w:r w:rsidRPr="00966D55">
              <w:rPr>
                <w:rFonts w:ascii="Arial" w:eastAsia="Malgun Gothic" w:hAnsi="Arial"/>
                <w:b/>
                <w:i/>
                <w:sz w:val="18"/>
                <w:lang w:eastAsia="ja-JP"/>
              </w:rPr>
              <w:t>q</w:t>
            </w:r>
            <w:r w:rsidRPr="00966D55">
              <w:rPr>
                <w:rFonts w:ascii="Arial" w:eastAsia="Malgun Gothic" w:hAnsi="Arial"/>
                <w:b/>
                <w:i/>
                <w:sz w:val="18"/>
              </w:rPr>
              <w:t>i-</w:t>
            </w:r>
            <w:r w:rsidRPr="00966D55">
              <w:rPr>
                <w:rFonts w:ascii="Arial" w:eastAsia="Malgun Gothic" w:hAnsi="Arial"/>
                <w:b/>
                <w:i/>
                <w:sz w:val="18"/>
                <w:lang w:eastAsia="ja-JP"/>
              </w:rPr>
              <w:t>TableAlt</w:t>
            </w:r>
          </w:p>
          <w:p w14:paraId="5E4E9F72"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Indicates whether UE supports </w:t>
            </w:r>
            <w:r w:rsidRPr="00966D55">
              <w:rPr>
                <w:rFonts w:ascii="Arial" w:eastAsia="Malgun Gothic" w:hAnsi="Arial"/>
                <w:sz w:val="18"/>
                <w:lang w:eastAsia="ja-JP"/>
              </w:rPr>
              <w:t>the CQI table with target BLER of 10^-5.</w:t>
            </w:r>
          </w:p>
        </w:tc>
        <w:tc>
          <w:tcPr>
            <w:tcW w:w="709" w:type="dxa"/>
          </w:tcPr>
          <w:p w14:paraId="0947CB2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2488E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489D29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661823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7478CF13" w14:textId="77777777" w:rsidTr="003C007C">
        <w:trPr>
          <w:cantSplit/>
          <w:tblHeader/>
        </w:trPr>
        <w:tc>
          <w:tcPr>
            <w:tcW w:w="6917" w:type="dxa"/>
          </w:tcPr>
          <w:p w14:paraId="29707C1F"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csi-ReportFramework</w:t>
            </w:r>
          </w:p>
          <w:p w14:paraId="5B5673DF"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r w:rsidRPr="00966D55">
              <w:rPr>
                <w:rFonts w:ascii="Arial" w:eastAsia="Malgun Gothic" w:hAnsi="Arial"/>
                <w:i/>
                <w:sz w:val="18"/>
              </w:rPr>
              <w:t>csi-ReportFramework</w:t>
            </w:r>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1EA81E3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lang w:eastAsia="ja-JP"/>
              </w:rPr>
              <w:t>Band or UE</w:t>
            </w:r>
          </w:p>
        </w:tc>
        <w:tc>
          <w:tcPr>
            <w:tcW w:w="567" w:type="dxa"/>
          </w:tcPr>
          <w:p w14:paraId="329BBC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Yes</w:t>
            </w:r>
          </w:p>
        </w:tc>
        <w:tc>
          <w:tcPr>
            <w:tcW w:w="709" w:type="dxa"/>
          </w:tcPr>
          <w:p w14:paraId="1B8F244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lang w:eastAsia="ja-JP"/>
              </w:rPr>
              <w:t>No</w:t>
            </w:r>
          </w:p>
        </w:tc>
        <w:tc>
          <w:tcPr>
            <w:tcW w:w="728" w:type="dxa"/>
          </w:tcPr>
          <w:p w14:paraId="5D6E888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7EE6D7F" w14:textId="77777777" w:rsidTr="003C007C">
        <w:trPr>
          <w:cantSplit/>
          <w:tblHeader/>
        </w:trPr>
        <w:tc>
          <w:tcPr>
            <w:tcW w:w="6917" w:type="dxa"/>
          </w:tcPr>
          <w:p w14:paraId="59AD0DE7"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csi-ReportWithoutCQI</w:t>
            </w:r>
          </w:p>
          <w:p w14:paraId="5EFB3673"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'CRI/RI/i1' as defined in clause 5.2.1.4 of TS 38.214 [12].</w:t>
            </w:r>
          </w:p>
        </w:tc>
        <w:tc>
          <w:tcPr>
            <w:tcW w:w="709" w:type="dxa"/>
          </w:tcPr>
          <w:p w14:paraId="6664CA5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3B27EE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1BA8EC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D051B1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4DA9158" w14:textId="77777777" w:rsidTr="003C007C">
        <w:trPr>
          <w:cantSplit/>
          <w:tblHeader/>
        </w:trPr>
        <w:tc>
          <w:tcPr>
            <w:tcW w:w="6917" w:type="dxa"/>
          </w:tcPr>
          <w:p w14:paraId="00EB76EF"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csi-ReportWithoutPMI</w:t>
            </w:r>
          </w:p>
          <w:p w14:paraId="643E6179"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'CRI/RI/CQI' as defined in clause 5.2.1.4 of TS 38.214 [12].</w:t>
            </w:r>
          </w:p>
        </w:tc>
        <w:tc>
          <w:tcPr>
            <w:tcW w:w="709" w:type="dxa"/>
          </w:tcPr>
          <w:p w14:paraId="482E571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4CF130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718A91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1B92C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A04F31A" w14:textId="77777777" w:rsidTr="003C007C">
        <w:trPr>
          <w:cantSplit/>
          <w:tblHeader/>
        </w:trPr>
        <w:tc>
          <w:tcPr>
            <w:tcW w:w="6917" w:type="dxa"/>
          </w:tcPr>
          <w:p w14:paraId="4006A786"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lastRenderedPageBreak/>
              <w:t>csi-RS-CFRA-ForHO</w:t>
            </w:r>
          </w:p>
          <w:p w14:paraId="5A558F4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can perform reconfiguration with sync</w:t>
            </w:r>
            <w:r w:rsidRPr="00966D55" w:rsidDel="001C4752">
              <w:rPr>
                <w:rFonts w:ascii="Arial" w:eastAsia="Malgun Gothic" w:hAnsi="Arial"/>
                <w:sz w:val="18"/>
              </w:rPr>
              <w:t xml:space="preserve"> </w:t>
            </w:r>
            <w:r w:rsidRPr="00966D55">
              <w:rPr>
                <w:rFonts w:ascii="Arial" w:eastAsia="Malgun Gothic" w:hAnsi="Arial"/>
                <w:sz w:val="18"/>
              </w:rPr>
              <w:t>using a contention free random access on PRACH resources that are associated with CSI-RS resources of the target cell.</w:t>
            </w:r>
          </w:p>
        </w:tc>
        <w:tc>
          <w:tcPr>
            <w:tcW w:w="709" w:type="dxa"/>
          </w:tcPr>
          <w:p w14:paraId="1F6586B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4ED9C4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A91376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007E5B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17BBB90" w14:textId="77777777" w:rsidTr="003C007C">
        <w:trPr>
          <w:cantSplit/>
          <w:tblHeader/>
        </w:trPr>
        <w:tc>
          <w:tcPr>
            <w:tcW w:w="6917" w:type="dxa"/>
          </w:tcPr>
          <w:p w14:paraId="6AEF00D0"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csi-RS-IM-ReceptionForFeedback</w:t>
            </w:r>
          </w:p>
          <w:p w14:paraId="6DFF19A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r w:rsidRPr="00966D55">
              <w:rPr>
                <w:rFonts w:ascii="Arial" w:eastAsia="Malgun Gothic" w:hAnsi="Arial"/>
                <w:i/>
                <w:sz w:val="18"/>
              </w:rPr>
              <w:t>csi-RS-IM-ReceptionForFeedback</w:t>
            </w:r>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6E872F3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bCs/>
                <w:iCs/>
                <w:sz w:val="18"/>
                <w:szCs w:val="18"/>
                <w:lang w:eastAsia="ja-JP"/>
              </w:rPr>
              <w:t>Band or UE</w:t>
            </w:r>
          </w:p>
        </w:tc>
        <w:tc>
          <w:tcPr>
            <w:tcW w:w="567" w:type="dxa"/>
          </w:tcPr>
          <w:p w14:paraId="532C642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690BAF3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28" w:type="dxa"/>
          </w:tcPr>
          <w:p w14:paraId="004CE863"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r>
      <w:tr w:rsidR="00966D55" w:rsidRPr="00966D55" w14:paraId="4F10EAE8" w14:textId="77777777" w:rsidTr="003C007C">
        <w:trPr>
          <w:cantSplit/>
          <w:tblHeader/>
        </w:trPr>
        <w:tc>
          <w:tcPr>
            <w:tcW w:w="6917" w:type="dxa"/>
          </w:tcPr>
          <w:p w14:paraId="22D7537D"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csi-RS-ProcFrameworkForSRS</w:t>
            </w:r>
          </w:p>
          <w:p w14:paraId="39AAB1E9"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r w:rsidRPr="00966D55">
              <w:rPr>
                <w:rFonts w:ascii="Arial" w:eastAsia="Malgun Gothic" w:hAnsi="Arial"/>
                <w:i/>
                <w:sz w:val="18"/>
              </w:rPr>
              <w:t>csi-RS-ProcFrameworkForSRS</w:t>
            </w:r>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647806C4" w14:textId="77777777" w:rsidR="00966D55" w:rsidRPr="00966D55" w:rsidRDefault="00966D55" w:rsidP="00966D55">
            <w:pPr>
              <w:keepNext/>
              <w:keepLines/>
              <w:spacing w:after="0"/>
              <w:jc w:val="center"/>
              <w:rPr>
                <w:rFonts w:ascii="Arial" w:eastAsia="Malgun Gothic" w:hAnsi="Arial" w:cs="Arial"/>
                <w:bCs/>
                <w:iCs/>
                <w:sz w:val="18"/>
                <w:szCs w:val="18"/>
                <w:lang w:eastAsia="ja-JP"/>
              </w:rPr>
            </w:pPr>
            <w:r w:rsidRPr="00966D55">
              <w:rPr>
                <w:rFonts w:ascii="Arial" w:eastAsia="Malgun Gothic" w:hAnsi="Arial" w:cs="Arial"/>
                <w:sz w:val="18"/>
                <w:szCs w:val="18"/>
                <w:lang w:eastAsia="ja-JP"/>
              </w:rPr>
              <w:t>Band or UE</w:t>
            </w:r>
          </w:p>
        </w:tc>
        <w:tc>
          <w:tcPr>
            <w:tcW w:w="567" w:type="dxa"/>
          </w:tcPr>
          <w:p w14:paraId="6BA88636"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No</w:t>
            </w:r>
          </w:p>
        </w:tc>
        <w:tc>
          <w:tcPr>
            <w:tcW w:w="709" w:type="dxa"/>
          </w:tcPr>
          <w:p w14:paraId="3B31ACDE"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No</w:t>
            </w:r>
          </w:p>
        </w:tc>
        <w:tc>
          <w:tcPr>
            <w:tcW w:w="728" w:type="dxa"/>
          </w:tcPr>
          <w:p w14:paraId="7BC1A62C" w14:textId="77777777" w:rsidR="00966D55" w:rsidRPr="00966D55" w:rsidRDefault="00966D55" w:rsidP="00966D55">
            <w:pPr>
              <w:keepNext/>
              <w:keepLines/>
              <w:spacing w:after="0"/>
              <w:jc w:val="center"/>
              <w:rPr>
                <w:rFonts w:ascii="Arial" w:eastAsia="Malgun Gothic" w:hAnsi="Arial" w:cs="Arial"/>
                <w:sz w:val="18"/>
                <w:szCs w:val="18"/>
                <w:lang w:eastAsia="ja-JP"/>
              </w:rPr>
            </w:pPr>
            <w:r w:rsidRPr="00966D55">
              <w:rPr>
                <w:rFonts w:ascii="Arial" w:eastAsia="Malgun Gothic" w:hAnsi="Arial" w:cs="Arial"/>
                <w:sz w:val="18"/>
                <w:szCs w:val="18"/>
                <w:lang w:eastAsia="ja-JP"/>
              </w:rPr>
              <w:t>No</w:t>
            </w:r>
          </w:p>
        </w:tc>
      </w:tr>
      <w:tr w:rsidR="00966D55" w:rsidRPr="00966D55" w14:paraId="4463CDC1" w14:textId="77777777" w:rsidTr="003C007C">
        <w:trPr>
          <w:cantSplit/>
          <w:tblHeader/>
        </w:trPr>
        <w:tc>
          <w:tcPr>
            <w:tcW w:w="6917" w:type="dxa"/>
          </w:tcPr>
          <w:p w14:paraId="5710A91C"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dl-64QAM-MCS-TableAlt</w:t>
            </w:r>
          </w:p>
          <w:p w14:paraId="3534876A"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the alternative 64QAM MCS table for PDSCH.</w:t>
            </w:r>
          </w:p>
        </w:tc>
        <w:tc>
          <w:tcPr>
            <w:tcW w:w="709" w:type="dxa"/>
          </w:tcPr>
          <w:p w14:paraId="3B3BCB1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UE</w:t>
            </w:r>
          </w:p>
        </w:tc>
        <w:tc>
          <w:tcPr>
            <w:tcW w:w="567" w:type="dxa"/>
          </w:tcPr>
          <w:p w14:paraId="7FEB2C89"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No</w:t>
            </w:r>
          </w:p>
        </w:tc>
        <w:tc>
          <w:tcPr>
            <w:tcW w:w="709" w:type="dxa"/>
          </w:tcPr>
          <w:p w14:paraId="7C18754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No</w:t>
            </w:r>
          </w:p>
        </w:tc>
        <w:tc>
          <w:tcPr>
            <w:tcW w:w="728" w:type="dxa"/>
          </w:tcPr>
          <w:p w14:paraId="5158528D"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5B09A2CC" w14:textId="77777777" w:rsidTr="003C007C">
        <w:trPr>
          <w:cantSplit/>
          <w:tblHeader/>
        </w:trPr>
        <w:tc>
          <w:tcPr>
            <w:tcW w:w="6917" w:type="dxa"/>
          </w:tcPr>
          <w:p w14:paraId="43D9397C"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dl-SchedulingOffset-PDSCH-TypeA</w:t>
            </w:r>
          </w:p>
          <w:p w14:paraId="7F7F11C0"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DL scheduling slot offset (K0) greater than 0 for PDSCH mapping type A</w:t>
            </w:r>
            <w:r w:rsidRPr="00966D55">
              <w:rPr>
                <w:rFonts w:ascii="Arial" w:eastAsia="Malgun Gothic" w:hAnsi="Arial" w:cs="Arial"/>
                <w:sz w:val="18"/>
                <w:szCs w:val="18"/>
              </w:rPr>
              <w:t>.</w:t>
            </w:r>
          </w:p>
        </w:tc>
        <w:tc>
          <w:tcPr>
            <w:tcW w:w="709" w:type="dxa"/>
          </w:tcPr>
          <w:p w14:paraId="48D8EC6F"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UE</w:t>
            </w:r>
          </w:p>
        </w:tc>
        <w:tc>
          <w:tcPr>
            <w:tcW w:w="567" w:type="dxa"/>
          </w:tcPr>
          <w:p w14:paraId="44F33790"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09" w:type="dxa"/>
          </w:tcPr>
          <w:p w14:paraId="41A775F7"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28" w:type="dxa"/>
          </w:tcPr>
          <w:p w14:paraId="506558B9"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280A6A04" w14:textId="77777777" w:rsidTr="003C007C">
        <w:trPr>
          <w:cantSplit/>
          <w:tblHeader/>
        </w:trPr>
        <w:tc>
          <w:tcPr>
            <w:tcW w:w="6917" w:type="dxa"/>
          </w:tcPr>
          <w:p w14:paraId="1BB7540A"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dl-SchedulingOffset-PDSCH-Type</w:t>
            </w:r>
            <w:r w:rsidRPr="00966D55">
              <w:rPr>
                <w:rFonts w:ascii="Arial" w:eastAsia="Malgun Gothic" w:hAnsi="Arial" w:cs="Arial"/>
                <w:b/>
                <w:i/>
                <w:sz w:val="18"/>
                <w:szCs w:val="18"/>
                <w:lang w:eastAsia="ja-JP"/>
              </w:rPr>
              <w:t>B</w:t>
            </w:r>
          </w:p>
          <w:p w14:paraId="631FB4A2"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DL scheduling slot offset (K0) greater than 0 for PDSCH mapping type B</w:t>
            </w:r>
            <w:r w:rsidRPr="00966D55">
              <w:rPr>
                <w:rFonts w:ascii="Arial" w:eastAsia="Malgun Gothic" w:hAnsi="Arial" w:cs="Arial"/>
                <w:sz w:val="18"/>
                <w:szCs w:val="18"/>
              </w:rPr>
              <w:t>.</w:t>
            </w:r>
          </w:p>
        </w:tc>
        <w:tc>
          <w:tcPr>
            <w:tcW w:w="709" w:type="dxa"/>
          </w:tcPr>
          <w:p w14:paraId="5261A31C"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UE</w:t>
            </w:r>
          </w:p>
        </w:tc>
        <w:tc>
          <w:tcPr>
            <w:tcW w:w="567" w:type="dxa"/>
          </w:tcPr>
          <w:p w14:paraId="06BB577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09" w:type="dxa"/>
          </w:tcPr>
          <w:p w14:paraId="5C175874"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28" w:type="dxa"/>
          </w:tcPr>
          <w:p w14:paraId="06A94D62"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0ADDF4A3" w14:textId="77777777" w:rsidTr="003C007C">
        <w:trPr>
          <w:cantSplit/>
          <w:tblHeader/>
        </w:trPr>
        <w:tc>
          <w:tcPr>
            <w:tcW w:w="6917" w:type="dxa"/>
          </w:tcPr>
          <w:p w14:paraId="3291E4E2"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downlinkSPS</w:t>
            </w:r>
          </w:p>
          <w:p w14:paraId="22068C3E"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PDSCH reception based on semi-persistent scheduling.</w:t>
            </w:r>
          </w:p>
        </w:tc>
        <w:tc>
          <w:tcPr>
            <w:tcW w:w="709" w:type="dxa"/>
          </w:tcPr>
          <w:p w14:paraId="703EEDB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93201A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E76803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320C2C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1E8793D8" w14:textId="77777777" w:rsidTr="003C007C">
        <w:trPr>
          <w:cantSplit/>
          <w:tblHeader/>
        </w:trPr>
        <w:tc>
          <w:tcPr>
            <w:tcW w:w="6917" w:type="dxa"/>
          </w:tcPr>
          <w:p w14:paraId="7FFED399"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dynamicBetaOffsetInd-HARQ-ACK-CSI</w:t>
            </w:r>
          </w:p>
          <w:p w14:paraId="6E08923C"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59DEF92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A0993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C66CE6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F08C55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A30C351" w14:textId="77777777" w:rsidTr="003C007C">
        <w:trPr>
          <w:cantSplit/>
          <w:tblHeader/>
        </w:trPr>
        <w:tc>
          <w:tcPr>
            <w:tcW w:w="6917" w:type="dxa"/>
          </w:tcPr>
          <w:p w14:paraId="523F74E6"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dynamicHARQ-ACK-Codebook</w:t>
            </w:r>
          </w:p>
          <w:p w14:paraId="6774749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Indicates whether the UE supports HARQ-ACK codebook dynamically constructed by DCI(s).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79A8D6C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D44BD6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3121FC7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FE047D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469107EA" w14:textId="77777777" w:rsidTr="003C007C">
        <w:trPr>
          <w:cantSplit/>
          <w:tblHeader/>
        </w:trPr>
        <w:tc>
          <w:tcPr>
            <w:tcW w:w="6917" w:type="dxa"/>
          </w:tcPr>
          <w:p w14:paraId="1BC1EDE5"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dynamicHARQ-ACK-CodeB-CBG-Retx-DL</w:t>
            </w:r>
          </w:p>
          <w:p w14:paraId="79D01A2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3F87E0D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ACAA65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B5C8E4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8CB33D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3BAECA60" w14:textId="77777777" w:rsidTr="003C007C">
        <w:trPr>
          <w:cantSplit/>
          <w:tblHeader/>
        </w:trPr>
        <w:tc>
          <w:tcPr>
            <w:tcW w:w="6917" w:type="dxa"/>
          </w:tcPr>
          <w:p w14:paraId="44E96E0E"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dynamicPRB-BundlingDL</w:t>
            </w:r>
          </w:p>
          <w:p w14:paraId="4A2FE4F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bCs/>
                <w:iCs/>
                <w:sz w:val="18"/>
              </w:rPr>
              <w:t>Indicates whether UE supports DCI-based indication of the PRG size for PDSCH reception.</w:t>
            </w:r>
          </w:p>
        </w:tc>
        <w:tc>
          <w:tcPr>
            <w:tcW w:w="709" w:type="dxa"/>
          </w:tcPr>
          <w:p w14:paraId="2A6F44A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09A87BC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1FA0557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64FC3CA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1C8D825" w14:textId="77777777" w:rsidTr="003C007C">
        <w:trPr>
          <w:cantSplit/>
          <w:tblHeader/>
        </w:trPr>
        <w:tc>
          <w:tcPr>
            <w:tcW w:w="6917" w:type="dxa"/>
          </w:tcPr>
          <w:p w14:paraId="3B968F34"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dynamicSFI</w:t>
            </w:r>
          </w:p>
          <w:p w14:paraId="1A009EED" w14:textId="77777777" w:rsidR="00966D55" w:rsidRPr="00966D55" w:rsidRDefault="00966D55" w:rsidP="00966D55">
            <w:pPr>
              <w:keepNext/>
              <w:keepLines/>
              <w:spacing w:after="0"/>
              <w:rPr>
                <w:rFonts w:ascii="Arial" w:eastAsia="Malgun Gothic" w:hAnsi="Arial"/>
                <w:bCs/>
                <w:iCs/>
                <w:sz w:val="18"/>
              </w:rPr>
            </w:pPr>
            <w:r w:rsidRPr="00966D55">
              <w:rPr>
                <w:rFonts w:ascii="Arial" w:eastAsia="MS PGothic" w:hAnsi="Arial"/>
                <w:sz w:val="18"/>
              </w:rPr>
              <w:t>Indicates whether the UE supports monitoring for DCI format 2_0 and determination of slot formats via DCI format 2_0.</w:t>
            </w:r>
          </w:p>
        </w:tc>
        <w:tc>
          <w:tcPr>
            <w:tcW w:w="709" w:type="dxa"/>
          </w:tcPr>
          <w:p w14:paraId="24DDA631"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UE</w:t>
            </w:r>
          </w:p>
        </w:tc>
        <w:tc>
          <w:tcPr>
            <w:tcW w:w="567" w:type="dxa"/>
          </w:tcPr>
          <w:p w14:paraId="663D7333"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No</w:t>
            </w:r>
          </w:p>
        </w:tc>
        <w:tc>
          <w:tcPr>
            <w:tcW w:w="709" w:type="dxa"/>
          </w:tcPr>
          <w:p w14:paraId="5E795DB7"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Yes</w:t>
            </w:r>
          </w:p>
        </w:tc>
        <w:tc>
          <w:tcPr>
            <w:tcW w:w="728" w:type="dxa"/>
          </w:tcPr>
          <w:p w14:paraId="710D2EC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C431A64" w14:textId="77777777" w:rsidTr="003C007C">
        <w:trPr>
          <w:cantSplit/>
          <w:tblHeader/>
        </w:trPr>
        <w:tc>
          <w:tcPr>
            <w:tcW w:w="6917" w:type="dxa"/>
          </w:tcPr>
          <w:p w14:paraId="3118D87C"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dynamicSwitchRA-Type0-1-PDSCH</w:t>
            </w:r>
          </w:p>
          <w:p w14:paraId="2135ED1B" w14:textId="77777777" w:rsidR="00966D55" w:rsidRPr="00966D55" w:rsidRDefault="00966D55" w:rsidP="00966D55">
            <w:pPr>
              <w:keepNext/>
              <w:keepLines/>
              <w:spacing w:after="0"/>
              <w:rPr>
                <w:rFonts w:ascii="Arial" w:eastAsia="Malgun Gothic" w:hAnsi="Arial"/>
                <w:sz w:val="18"/>
              </w:rPr>
            </w:pPr>
            <w:r w:rsidRPr="00966D55">
              <w:rPr>
                <w:rFonts w:ascii="Arial" w:eastAsia="MS PGothic" w:hAnsi="Arial"/>
                <w:sz w:val="18"/>
              </w:rPr>
              <w:t>Indicates whether the UE supports dynamic switching between resource allocation Types 0 and 1 for PDSCH as specified in TS 38.212 [10].</w:t>
            </w:r>
          </w:p>
        </w:tc>
        <w:tc>
          <w:tcPr>
            <w:tcW w:w="709" w:type="dxa"/>
          </w:tcPr>
          <w:p w14:paraId="2CD5F96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27CDC10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1B7316D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2940F6A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E688249" w14:textId="77777777" w:rsidTr="003C007C">
        <w:trPr>
          <w:cantSplit/>
          <w:tblHeader/>
        </w:trPr>
        <w:tc>
          <w:tcPr>
            <w:tcW w:w="6917" w:type="dxa"/>
          </w:tcPr>
          <w:p w14:paraId="7558513B"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dynamicSwitchRA-Type0-1-PUSCH</w:t>
            </w:r>
          </w:p>
          <w:p w14:paraId="58313BA5" w14:textId="77777777" w:rsidR="00966D55" w:rsidRPr="00966D55" w:rsidRDefault="00966D55" w:rsidP="00966D55">
            <w:pPr>
              <w:keepNext/>
              <w:keepLines/>
              <w:spacing w:after="0"/>
              <w:rPr>
                <w:rFonts w:ascii="Arial" w:eastAsia="Malgun Gothic" w:hAnsi="Arial"/>
                <w:sz w:val="18"/>
              </w:rPr>
            </w:pPr>
            <w:r w:rsidRPr="00966D55">
              <w:rPr>
                <w:rFonts w:ascii="Arial" w:eastAsia="MS PGothic" w:hAnsi="Arial"/>
                <w:sz w:val="18"/>
              </w:rPr>
              <w:t>Indicates whether the UE supports dynamic switching between resource allocation Types 0 and 1 for PUSCH as specified in TS 38.212 [10].</w:t>
            </w:r>
          </w:p>
        </w:tc>
        <w:tc>
          <w:tcPr>
            <w:tcW w:w="709" w:type="dxa"/>
          </w:tcPr>
          <w:p w14:paraId="73CA027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27CE04D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259CBC7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08F8087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5654944" w14:textId="77777777" w:rsidTr="003C007C">
        <w:trPr>
          <w:cantSplit/>
          <w:tblHeader/>
        </w:trPr>
        <w:tc>
          <w:tcPr>
            <w:tcW w:w="6917" w:type="dxa"/>
          </w:tcPr>
          <w:p w14:paraId="7A5AFCF0"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pucch-F0-2WithoutFH</w:t>
            </w:r>
          </w:p>
          <w:p w14:paraId="0FA67BE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0EBF2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6B00D3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F7022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1B0A4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3E436B3" w14:textId="77777777" w:rsidTr="003C007C">
        <w:trPr>
          <w:cantSplit/>
          <w:tblHeader/>
        </w:trPr>
        <w:tc>
          <w:tcPr>
            <w:tcW w:w="6917" w:type="dxa"/>
          </w:tcPr>
          <w:p w14:paraId="69B86D86"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pucch-F1-3-4WithoutFH</w:t>
            </w:r>
          </w:p>
          <w:p w14:paraId="634E93E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88C15A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127654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F647A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CC245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E5D7BA7" w14:textId="77777777" w:rsidTr="003C007C">
        <w:trPr>
          <w:cantSplit/>
          <w:tblHeader/>
        </w:trPr>
        <w:tc>
          <w:tcPr>
            <w:tcW w:w="6917" w:type="dxa"/>
          </w:tcPr>
          <w:p w14:paraId="65132DB8"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interleavingVRB-ToPRB-PDSCH</w:t>
            </w:r>
          </w:p>
          <w:p w14:paraId="2BCDCAA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interleaved VRB-to-PRB mapping as specified in TS 38.211 [6].</w:t>
            </w:r>
          </w:p>
        </w:tc>
        <w:tc>
          <w:tcPr>
            <w:tcW w:w="709" w:type="dxa"/>
          </w:tcPr>
          <w:p w14:paraId="10E353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C0F430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08C7D6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B3A21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9E1DE6A" w14:textId="77777777" w:rsidTr="003C007C">
        <w:trPr>
          <w:cantSplit/>
          <w:tblHeader/>
        </w:trPr>
        <w:tc>
          <w:tcPr>
            <w:tcW w:w="6917" w:type="dxa"/>
          </w:tcPr>
          <w:p w14:paraId="635DC42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interSlotFreqHopping-PUSCH</w:t>
            </w:r>
          </w:p>
          <w:p w14:paraId="1F3C052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inter-slot frequency hopping for PUSCH transmissions.</w:t>
            </w:r>
          </w:p>
        </w:tc>
        <w:tc>
          <w:tcPr>
            <w:tcW w:w="709" w:type="dxa"/>
          </w:tcPr>
          <w:p w14:paraId="5C9DBCD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A61AB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FFBD2A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ACCB25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6A36C98A" w14:textId="77777777" w:rsidTr="003C007C">
        <w:trPr>
          <w:cantSplit/>
          <w:tblHeader/>
        </w:trPr>
        <w:tc>
          <w:tcPr>
            <w:tcW w:w="6917" w:type="dxa"/>
          </w:tcPr>
          <w:p w14:paraId="091E4E4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intraSlotFreqHopping-PUSCH</w:t>
            </w:r>
          </w:p>
          <w:p w14:paraId="6AAD64A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18FB9F0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811B90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AF2F1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526527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0D16B0F" w14:textId="77777777" w:rsidTr="003C007C">
        <w:trPr>
          <w:cantSplit/>
          <w:tblHeader/>
        </w:trPr>
        <w:tc>
          <w:tcPr>
            <w:tcW w:w="6917" w:type="dxa"/>
          </w:tcPr>
          <w:p w14:paraId="52DEAE50"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maxLayersMIMO-Indication</w:t>
            </w:r>
          </w:p>
          <w:p w14:paraId="43D2249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the network configuration of </w:t>
            </w:r>
            <w:r w:rsidRPr="00966D55">
              <w:rPr>
                <w:rFonts w:ascii="Arial" w:eastAsia="Malgun Gothic" w:hAnsi="Arial"/>
                <w:i/>
                <w:sz w:val="18"/>
              </w:rPr>
              <w:t>maxMIMO-Layers</w:t>
            </w:r>
            <w:r w:rsidRPr="00966D55">
              <w:rPr>
                <w:rFonts w:ascii="Arial" w:eastAsia="Malgun Gothic" w:hAnsi="Arial"/>
                <w:sz w:val="18"/>
              </w:rPr>
              <w:t xml:space="preserve"> as specified in TS 38.331 [9].</w:t>
            </w:r>
          </w:p>
        </w:tc>
        <w:tc>
          <w:tcPr>
            <w:tcW w:w="709" w:type="dxa"/>
          </w:tcPr>
          <w:p w14:paraId="6FD222B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B8AEEB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Yes</w:t>
            </w:r>
          </w:p>
        </w:tc>
        <w:tc>
          <w:tcPr>
            <w:tcW w:w="709" w:type="dxa"/>
          </w:tcPr>
          <w:p w14:paraId="4BF3F44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28" w:type="dxa"/>
          </w:tcPr>
          <w:p w14:paraId="68EE80D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4563412B" w14:textId="77777777" w:rsidTr="003C007C">
        <w:trPr>
          <w:cantSplit/>
          <w:tblHeader/>
        </w:trPr>
        <w:tc>
          <w:tcPr>
            <w:tcW w:w="6917" w:type="dxa"/>
          </w:tcPr>
          <w:p w14:paraId="1D04E5B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maxNumberSearchSpaces</w:t>
            </w:r>
          </w:p>
          <w:p w14:paraId="5FED20A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up to 10 search spaces in an SCell per BWP.</w:t>
            </w:r>
          </w:p>
        </w:tc>
        <w:tc>
          <w:tcPr>
            <w:tcW w:w="709" w:type="dxa"/>
          </w:tcPr>
          <w:p w14:paraId="27098C1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45032C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3B8259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A8758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8E9AD1B" w14:textId="77777777" w:rsidTr="003C007C">
        <w:trPr>
          <w:cantSplit/>
          <w:tblHeader/>
        </w:trPr>
        <w:tc>
          <w:tcPr>
            <w:tcW w:w="6917" w:type="dxa"/>
          </w:tcPr>
          <w:p w14:paraId="0BC7DC8D"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multipleCORESET</w:t>
            </w:r>
          </w:p>
          <w:p w14:paraId="0D64BD1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6CB76AE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38D25A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68EACD7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2D823F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9247CA" w14:textId="77777777" w:rsidTr="003C007C">
        <w:trPr>
          <w:cantSplit/>
          <w:tblHeader/>
        </w:trPr>
        <w:tc>
          <w:tcPr>
            <w:tcW w:w="6917" w:type="dxa"/>
          </w:tcPr>
          <w:p w14:paraId="07A2928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mux-HARQ-ACK-PUSCH-DiffSymbol</w:t>
            </w:r>
          </w:p>
          <w:p w14:paraId="02DBA427" w14:textId="77777777" w:rsidR="00B0673D" w:rsidRPr="00966D55" w:rsidRDefault="00B0673D" w:rsidP="00B0673D">
            <w:pPr>
              <w:keepNext/>
              <w:keepLines/>
              <w:spacing w:after="0"/>
              <w:rPr>
                <w:rFonts w:ascii="Arial" w:eastAsia="Malgun Gothic" w:hAnsi="Arial"/>
                <w:b/>
                <w:i/>
                <w:sz w:val="18"/>
              </w:rPr>
            </w:pPr>
            <w:r w:rsidRPr="00966D55">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F35299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UE</w:t>
            </w:r>
          </w:p>
        </w:tc>
        <w:tc>
          <w:tcPr>
            <w:tcW w:w="567" w:type="dxa"/>
          </w:tcPr>
          <w:p w14:paraId="758A1D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Yes</w:t>
            </w:r>
          </w:p>
        </w:tc>
        <w:tc>
          <w:tcPr>
            <w:tcW w:w="709" w:type="dxa"/>
          </w:tcPr>
          <w:p w14:paraId="4E9750E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No</w:t>
            </w:r>
          </w:p>
        </w:tc>
        <w:tc>
          <w:tcPr>
            <w:tcW w:w="728" w:type="dxa"/>
          </w:tcPr>
          <w:p w14:paraId="1E06E5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Yu Mincho" w:hAnsi="Arial"/>
                <w:sz w:val="18"/>
                <w:lang w:eastAsia="ja-JP"/>
              </w:rPr>
              <w:t>Yes</w:t>
            </w:r>
          </w:p>
        </w:tc>
      </w:tr>
      <w:tr w:rsidR="00B0673D" w:rsidRPr="00966D55" w14:paraId="5850F025" w14:textId="77777777" w:rsidTr="003C007C">
        <w:trPr>
          <w:cantSplit/>
          <w:tblHeader/>
        </w:trPr>
        <w:tc>
          <w:tcPr>
            <w:tcW w:w="6917" w:type="dxa"/>
          </w:tcPr>
          <w:p w14:paraId="4BD8C774"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mux-MultipleGroupCtrlCH-Overlap</w:t>
            </w:r>
          </w:p>
          <w:p w14:paraId="56689A6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5F79B5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70FF8A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AC21B0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39363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43E38BC" w14:textId="77777777" w:rsidTr="003C007C">
        <w:trPr>
          <w:cantSplit/>
          <w:tblHeader/>
        </w:trPr>
        <w:tc>
          <w:tcPr>
            <w:tcW w:w="6917" w:type="dxa"/>
          </w:tcPr>
          <w:p w14:paraId="34198EC3"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mux-SR-HARQ-ACK-CSI-PUCCH-MultiPerSlot</w:t>
            </w:r>
          </w:p>
          <w:p w14:paraId="5386A81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FEAED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2B6245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09DF57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6DE2BA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45F3E5D" w14:textId="77777777" w:rsidTr="003C007C">
        <w:trPr>
          <w:cantSplit/>
          <w:tblHeader/>
        </w:trPr>
        <w:tc>
          <w:tcPr>
            <w:tcW w:w="6917" w:type="dxa"/>
          </w:tcPr>
          <w:p w14:paraId="3213303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mux-SR-HARQ-ACK-CSI-PUCCH-OncePerSlot</w:t>
            </w:r>
          </w:p>
          <w:p w14:paraId="252D25A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i/>
                <w:sz w:val="18"/>
              </w:rPr>
              <w:t xml:space="preserve">sameSymbol </w:t>
            </w:r>
            <w:r w:rsidRPr="00966D55">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966D55">
              <w:rPr>
                <w:rFonts w:ascii="Arial" w:eastAsia="Malgun Gothic" w:hAnsi="Arial"/>
                <w:i/>
                <w:sz w:val="18"/>
              </w:rPr>
              <w:t>diffSymbol</w:t>
            </w:r>
            <w:r w:rsidRPr="00966D55">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66D55">
              <w:rPr>
                <w:rFonts w:ascii="Arial" w:eastAsia="Malgun Gothic" w:hAnsi="Arial"/>
                <w:i/>
                <w:sz w:val="18"/>
              </w:rPr>
              <w:t>sameSymbol</w:t>
            </w:r>
            <w:r w:rsidRPr="00966D55">
              <w:rPr>
                <w:rFonts w:ascii="Arial" w:eastAsia="Malgun Gothic" w:hAnsi="Arial"/>
                <w:sz w:val="18"/>
              </w:rPr>
              <w:t xml:space="preserve"> while the UE is optional to support the multiplexing and piggybacking features indicated by </w:t>
            </w:r>
            <w:r w:rsidRPr="00966D55">
              <w:rPr>
                <w:rFonts w:ascii="Arial" w:eastAsia="Malgun Gothic" w:hAnsi="Arial"/>
                <w:i/>
                <w:sz w:val="18"/>
              </w:rPr>
              <w:t>diffSymbol</w:t>
            </w:r>
            <w:r w:rsidRPr="00966D55">
              <w:rPr>
                <w:rFonts w:ascii="Arial" w:eastAsia="Malgun Gothic" w:hAnsi="Arial"/>
                <w:sz w:val="18"/>
              </w:rPr>
              <w:t>.</w:t>
            </w:r>
          </w:p>
          <w:p w14:paraId="500ABE6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If the UE indicates </w:t>
            </w:r>
            <w:r w:rsidRPr="00966D55">
              <w:rPr>
                <w:rFonts w:ascii="Arial" w:eastAsia="Malgun Gothic" w:hAnsi="Arial"/>
                <w:i/>
                <w:sz w:val="18"/>
              </w:rPr>
              <w:t>sameSymbol</w:t>
            </w:r>
            <w:r w:rsidRPr="00966D55">
              <w:rPr>
                <w:rFonts w:ascii="Arial" w:eastAsia="Malgun Gothic" w:hAnsi="Arial"/>
                <w:sz w:val="18"/>
              </w:rPr>
              <w:t xml:space="preserve"> in this field and does not support </w:t>
            </w:r>
            <w:r w:rsidRPr="00966D55">
              <w:rPr>
                <w:rFonts w:ascii="Arial" w:eastAsia="Malgun Gothic" w:hAnsi="Arial"/>
                <w:i/>
                <w:sz w:val="18"/>
              </w:rPr>
              <w:t>mux-HARQ-ACK-PUSCH-DiffSymbol</w:t>
            </w:r>
            <w:r w:rsidRPr="00966D55">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47365DF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If the UE indicates </w:t>
            </w:r>
            <w:r w:rsidRPr="00966D55">
              <w:rPr>
                <w:rFonts w:ascii="Arial" w:eastAsia="Malgun Gothic" w:hAnsi="Arial"/>
                <w:i/>
                <w:sz w:val="18"/>
              </w:rPr>
              <w:t>sameSymbol</w:t>
            </w:r>
            <w:r w:rsidRPr="00966D55">
              <w:rPr>
                <w:rFonts w:ascii="Arial" w:eastAsia="Malgun Gothic" w:hAnsi="Arial"/>
                <w:sz w:val="18"/>
              </w:rPr>
              <w:t xml:space="preserve"> in this field and supports </w:t>
            </w:r>
            <w:r w:rsidRPr="00966D55">
              <w:rPr>
                <w:rFonts w:ascii="Arial" w:eastAsia="Malgun Gothic" w:hAnsi="Arial"/>
                <w:i/>
                <w:sz w:val="18"/>
              </w:rPr>
              <w:t>mux-HARQ-ACK-PUSCH-DiffSymbol</w:t>
            </w:r>
            <w:r w:rsidRPr="00966D55">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BC0891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45799C2" w14:textId="77777777" w:rsidR="00B0673D" w:rsidRPr="00966D55" w:rsidDel="001F7058" w:rsidRDefault="00B0673D" w:rsidP="00B0673D">
            <w:pPr>
              <w:keepNext/>
              <w:keepLines/>
              <w:spacing w:after="0"/>
              <w:jc w:val="center"/>
              <w:rPr>
                <w:rFonts w:ascii="Arial" w:eastAsia="Malgun Gothic" w:hAnsi="Arial"/>
                <w:sz w:val="18"/>
              </w:rPr>
            </w:pPr>
            <w:r w:rsidRPr="00966D55">
              <w:rPr>
                <w:rFonts w:ascii="Arial" w:eastAsia="Malgun Gothic" w:hAnsi="Arial"/>
                <w:sz w:val="18"/>
              </w:rPr>
              <w:t>FD</w:t>
            </w:r>
          </w:p>
        </w:tc>
        <w:tc>
          <w:tcPr>
            <w:tcW w:w="709" w:type="dxa"/>
          </w:tcPr>
          <w:p w14:paraId="5FB28A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F8AA1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7996E55" w14:textId="77777777" w:rsidTr="003C007C">
        <w:trPr>
          <w:cantSplit/>
          <w:tblHeader/>
        </w:trPr>
        <w:tc>
          <w:tcPr>
            <w:tcW w:w="6917" w:type="dxa"/>
          </w:tcPr>
          <w:p w14:paraId="34E87457"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mux-SR-HARQ-ACK-PUCCH</w:t>
            </w:r>
          </w:p>
          <w:p w14:paraId="54C3FF6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7E2ADFE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DDD4D15" w14:textId="77777777" w:rsidR="00B0673D" w:rsidRPr="00966D55" w:rsidDel="001F7058"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DE2EB4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568FC0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81CF401" w14:textId="77777777" w:rsidTr="003C007C">
        <w:trPr>
          <w:cantSplit/>
          <w:tblHeader/>
        </w:trPr>
        <w:tc>
          <w:tcPr>
            <w:tcW w:w="6917" w:type="dxa"/>
          </w:tcPr>
          <w:p w14:paraId="042AB243"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nzp-CSI-RS-IntefMgmt</w:t>
            </w:r>
          </w:p>
          <w:p w14:paraId="75055FB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interference measurements using NZP CSI-RS.</w:t>
            </w:r>
          </w:p>
        </w:tc>
        <w:tc>
          <w:tcPr>
            <w:tcW w:w="709" w:type="dxa"/>
          </w:tcPr>
          <w:p w14:paraId="6A361C9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8F2B0E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17A748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1D51F4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75993BB2" w14:textId="77777777" w:rsidTr="003C007C">
        <w:trPr>
          <w:cantSplit/>
          <w:tblHeader/>
        </w:trPr>
        <w:tc>
          <w:tcPr>
            <w:tcW w:w="6917" w:type="dxa"/>
          </w:tcPr>
          <w:p w14:paraId="19C999B7"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oneFL-DMRS-ThreeAdditionalDMRS-UL</w:t>
            </w:r>
          </w:p>
          <w:p w14:paraId="661AC2A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the UE supports DM-RS pattern for UL transmission with 1 symbol front-loaded DM-RS with three additional DM-RS symbols.</w:t>
            </w:r>
          </w:p>
        </w:tc>
        <w:tc>
          <w:tcPr>
            <w:tcW w:w="709" w:type="dxa"/>
          </w:tcPr>
          <w:p w14:paraId="2BAAF5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886343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F8E817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90A923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35EA5A" w14:textId="77777777" w:rsidTr="003C007C">
        <w:trPr>
          <w:cantSplit/>
          <w:tblHeader/>
        </w:trPr>
        <w:tc>
          <w:tcPr>
            <w:tcW w:w="6917" w:type="dxa"/>
          </w:tcPr>
          <w:p w14:paraId="12942071"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oneFL-DMRS-TwoAdditionalDMRS-UL</w:t>
            </w:r>
          </w:p>
          <w:p w14:paraId="57AD3D6E"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2C1A8F8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200534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3188B27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432BAD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FA373EE" w14:textId="77777777" w:rsidTr="003C007C">
        <w:trPr>
          <w:cantSplit/>
          <w:tblHeader/>
        </w:trPr>
        <w:tc>
          <w:tcPr>
            <w:tcW w:w="6917" w:type="dxa"/>
          </w:tcPr>
          <w:p w14:paraId="746C2CEC"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onePortsPTRS</w:t>
            </w:r>
          </w:p>
          <w:p w14:paraId="75045CB5"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365791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6E2A85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6060F4A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296D6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2814D75" w14:textId="77777777" w:rsidTr="003C007C">
        <w:trPr>
          <w:cantSplit/>
          <w:tblHeader/>
        </w:trPr>
        <w:tc>
          <w:tcPr>
            <w:tcW w:w="6917" w:type="dxa"/>
          </w:tcPr>
          <w:p w14:paraId="6CA36DC4"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onePUCCH-LongAndShortFormat</w:t>
            </w:r>
          </w:p>
          <w:p w14:paraId="54B6F62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one long PUCCH format and one short PUCCH format in TDM in the same slot.</w:t>
            </w:r>
          </w:p>
        </w:tc>
        <w:tc>
          <w:tcPr>
            <w:tcW w:w="709" w:type="dxa"/>
          </w:tcPr>
          <w:p w14:paraId="0A0E436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03CD5A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8DE597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51A06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318FB2D" w14:textId="77777777" w:rsidTr="003C007C">
        <w:trPr>
          <w:cantSplit/>
          <w:tblHeader/>
        </w:trPr>
        <w:tc>
          <w:tcPr>
            <w:tcW w:w="6917" w:type="dxa"/>
          </w:tcPr>
          <w:p w14:paraId="658588AC" w14:textId="77777777" w:rsidR="00B0673D" w:rsidRPr="00966D55" w:rsidRDefault="00B0673D" w:rsidP="00B0673D">
            <w:pPr>
              <w:keepNext/>
              <w:keepLines/>
              <w:spacing w:after="0"/>
              <w:rPr>
                <w:rFonts w:ascii="Arial" w:eastAsia="Yu Mincho" w:hAnsi="Arial"/>
                <w:b/>
                <w:i/>
                <w:sz w:val="18"/>
              </w:rPr>
            </w:pPr>
            <w:r w:rsidRPr="00966D55">
              <w:rPr>
                <w:rFonts w:ascii="Arial" w:eastAsia="Yu Mincho" w:hAnsi="Arial"/>
                <w:b/>
                <w:i/>
                <w:sz w:val="18"/>
              </w:rPr>
              <w:t>pCell-FR2</w:t>
            </w:r>
          </w:p>
          <w:p w14:paraId="4ED92266" w14:textId="77777777" w:rsidR="00B0673D" w:rsidRPr="00966D55" w:rsidRDefault="00B0673D" w:rsidP="00B0673D">
            <w:pPr>
              <w:keepNext/>
              <w:keepLines/>
              <w:spacing w:after="0"/>
              <w:rPr>
                <w:rFonts w:ascii="Arial" w:eastAsia="Malgun Gothic" w:hAnsi="Arial"/>
                <w:b/>
                <w:i/>
                <w:sz w:val="18"/>
              </w:rPr>
            </w:pPr>
            <w:r w:rsidRPr="00966D55">
              <w:rPr>
                <w:rFonts w:ascii="Arial" w:eastAsia="Yu Mincho" w:hAnsi="Arial"/>
                <w:sz w:val="18"/>
              </w:rPr>
              <w:t>Indicates whether the UE supports PCell operation on FR2.</w:t>
            </w:r>
          </w:p>
        </w:tc>
        <w:tc>
          <w:tcPr>
            <w:tcW w:w="709" w:type="dxa"/>
          </w:tcPr>
          <w:p w14:paraId="7B097CD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6064EFE" w14:textId="77777777" w:rsidR="00B0673D" w:rsidRPr="00966D55" w:rsidRDefault="00B0673D" w:rsidP="00B0673D">
            <w:pPr>
              <w:keepNext/>
              <w:keepLines/>
              <w:spacing w:after="0"/>
              <w:jc w:val="center"/>
              <w:rPr>
                <w:rFonts w:ascii="Arial" w:eastAsia="Yu Mincho" w:hAnsi="Arial"/>
                <w:sz w:val="18"/>
              </w:rPr>
            </w:pPr>
            <w:r w:rsidRPr="00966D55">
              <w:rPr>
                <w:rFonts w:ascii="Arial" w:eastAsia="Yu Mincho" w:hAnsi="Arial"/>
                <w:sz w:val="18"/>
              </w:rPr>
              <w:t>Yes</w:t>
            </w:r>
          </w:p>
        </w:tc>
        <w:tc>
          <w:tcPr>
            <w:tcW w:w="709" w:type="dxa"/>
          </w:tcPr>
          <w:p w14:paraId="2B1143DC" w14:textId="77777777" w:rsidR="00B0673D" w:rsidRPr="00966D55" w:rsidRDefault="00B0673D" w:rsidP="00B0673D">
            <w:pPr>
              <w:keepNext/>
              <w:keepLines/>
              <w:spacing w:after="0"/>
              <w:jc w:val="center"/>
              <w:rPr>
                <w:rFonts w:ascii="Arial" w:eastAsia="Yu Mincho" w:hAnsi="Arial"/>
                <w:sz w:val="18"/>
              </w:rPr>
            </w:pPr>
            <w:r w:rsidRPr="00966D55">
              <w:rPr>
                <w:rFonts w:ascii="Arial" w:eastAsia="Yu Mincho" w:hAnsi="Arial"/>
                <w:sz w:val="18"/>
              </w:rPr>
              <w:t>No</w:t>
            </w:r>
          </w:p>
        </w:tc>
        <w:tc>
          <w:tcPr>
            <w:tcW w:w="728" w:type="dxa"/>
          </w:tcPr>
          <w:p w14:paraId="506523BD" w14:textId="77777777" w:rsidR="00B0673D" w:rsidRPr="00966D55" w:rsidRDefault="00B0673D" w:rsidP="00B0673D">
            <w:pPr>
              <w:keepNext/>
              <w:keepLines/>
              <w:spacing w:after="0"/>
              <w:jc w:val="center"/>
              <w:rPr>
                <w:rFonts w:ascii="Arial" w:eastAsia="Yu Mincho" w:hAnsi="Arial"/>
                <w:sz w:val="18"/>
              </w:rPr>
            </w:pPr>
            <w:r w:rsidRPr="00966D55">
              <w:rPr>
                <w:rFonts w:ascii="Arial" w:eastAsia="Yu Mincho" w:hAnsi="Arial"/>
                <w:sz w:val="18"/>
              </w:rPr>
              <w:t>FR2 only</w:t>
            </w:r>
          </w:p>
        </w:tc>
      </w:tr>
      <w:tr w:rsidR="00B0673D" w:rsidRPr="00966D55" w14:paraId="280B5B6E" w14:textId="77777777" w:rsidTr="003C007C">
        <w:trPr>
          <w:cantSplit/>
          <w:tblHeader/>
        </w:trPr>
        <w:tc>
          <w:tcPr>
            <w:tcW w:w="6917" w:type="dxa"/>
          </w:tcPr>
          <w:p w14:paraId="0068CE4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pdcch-MonitoringSingleOccasion</w:t>
            </w:r>
          </w:p>
          <w:p w14:paraId="4FBF61D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C18AD2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9B871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3DB103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608BB6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5B99463D" w14:textId="77777777" w:rsidTr="003C007C">
        <w:trPr>
          <w:cantSplit/>
          <w:tblHeader/>
        </w:trPr>
        <w:tc>
          <w:tcPr>
            <w:tcW w:w="6917" w:type="dxa"/>
          </w:tcPr>
          <w:p w14:paraId="56BF5716"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pdcch-BlindDetectionCA</w:t>
            </w:r>
          </w:p>
          <w:p w14:paraId="057CD5D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by the UE for CA with more than 4 CCs as specified in TS 38.213 [11]. The field value is from 4 to 16.</w:t>
            </w:r>
          </w:p>
          <w:p w14:paraId="212358D7" w14:textId="77777777" w:rsidR="00B0673D" w:rsidRPr="00966D55" w:rsidRDefault="00B0673D" w:rsidP="00B0673D">
            <w:pPr>
              <w:keepNext/>
              <w:keepLines/>
              <w:spacing w:after="0"/>
              <w:rPr>
                <w:rFonts w:ascii="Arial" w:eastAsia="Yu Mincho" w:hAnsi="Arial"/>
                <w:sz w:val="18"/>
                <w:lang w:eastAsia="ja-JP"/>
              </w:rPr>
            </w:pPr>
          </w:p>
          <w:p w14:paraId="6414067F" w14:textId="77777777" w:rsidR="00B0673D" w:rsidRPr="00966D55" w:rsidRDefault="00B0673D" w:rsidP="00B0673D">
            <w:pPr>
              <w:keepNext/>
              <w:keepLines/>
              <w:spacing w:after="0"/>
              <w:ind w:left="851" w:hanging="851"/>
              <w:rPr>
                <w:rFonts w:ascii="Arial" w:eastAsia="Malgun Gothic" w:hAnsi="Arial"/>
                <w:sz w:val="18"/>
              </w:rPr>
            </w:pPr>
            <w:r w:rsidRPr="00966D55">
              <w:rPr>
                <w:rFonts w:ascii="Arial" w:eastAsia="Malgun Gothic" w:hAnsi="Arial"/>
                <w:sz w:val="18"/>
                <w:lang w:eastAsia="ja-JP"/>
              </w:rPr>
              <w:t>NOTE:</w:t>
            </w:r>
            <w:r w:rsidRPr="00966D55">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6F4A208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9CEFE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09" w:type="dxa"/>
          </w:tcPr>
          <w:p w14:paraId="6516141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B0CF82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393A1CC3" w14:textId="77777777" w:rsidTr="003C007C">
        <w:trPr>
          <w:cantSplit/>
          <w:tblHeader/>
        </w:trPr>
        <w:tc>
          <w:tcPr>
            <w:tcW w:w="6917" w:type="dxa"/>
          </w:tcPr>
          <w:p w14:paraId="222869FA"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pdcch-BlindDetectionMCG-UE</w:t>
            </w:r>
          </w:p>
          <w:p w14:paraId="0376712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71E02DD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Additionally, if the UE does not report </w:t>
            </w:r>
            <w:r w:rsidRPr="00966D55">
              <w:rPr>
                <w:rFonts w:ascii="Arial" w:eastAsia="Malgun Gothic" w:hAnsi="Arial"/>
                <w:i/>
                <w:sz w:val="18"/>
              </w:rPr>
              <w:t>pdcch-BlindDetectionCA</w:t>
            </w:r>
            <w:r w:rsidRPr="00966D55">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66D55">
              <w:rPr>
                <w:rFonts w:ascii="Arial" w:eastAsia="Malgun Gothic" w:hAnsi="Arial"/>
                <w:i/>
                <w:sz w:val="18"/>
              </w:rPr>
              <w:t>pdcch-BlindDetectionMCG-UE</w:t>
            </w:r>
            <w:r w:rsidRPr="00966D55">
              <w:rPr>
                <w:rFonts w:ascii="Arial" w:eastAsia="Malgun Gothic" w:hAnsi="Arial"/>
                <w:sz w:val="18"/>
              </w:rPr>
              <w:t xml:space="preserve"> and X2 &lt;= </w:t>
            </w:r>
            <w:r w:rsidRPr="00966D55">
              <w:rPr>
                <w:rFonts w:ascii="Arial" w:eastAsia="Malgun Gothic" w:hAnsi="Arial"/>
                <w:i/>
                <w:sz w:val="18"/>
              </w:rPr>
              <w:t>pdcch-BlindDetectionSCG-UE</w:t>
            </w:r>
            <w:r w:rsidRPr="00966D55">
              <w:rPr>
                <w:rFonts w:ascii="Arial" w:eastAsia="Malgun Gothic" w:hAnsi="Arial"/>
                <w:sz w:val="18"/>
              </w:rPr>
              <w:t>.</w:t>
            </w:r>
          </w:p>
        </w:tc>
        <w:tc>
          <w:tcPr>
            <w:tcW w:w="709" w:type="dxa"/>
          </w:tcPr>
          <w:p w14:paraId="404AE2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3D1C3D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151C26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89BB9F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F57B6BF" w14:textId="77777777" w:rsidTr="003C007C">
        <w:trPr>
          <w:cantSplit/>
          <w:tblHeader/>
        </w:trPr>
        <w:tc>
          <w:tcPr>
            <w:tcW w:w="6917" w:type="dxa"/>
          </w:tcPr>
          <w:p w14:paraId="056E2B20"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pdcch-BlindDetectionSCG-UE</w:t>
            </w:r>
          </w:p>
          <w:p w14:paraId="6E792CA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39B2440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Additionally, if the UE does not report </w:t>
            </w:r>
            <w:r w:rsidRPr="00966D55">
              <w:rPr>
                <w:rFonts w:ascii="Arial" w:eastAsia="Malgun Gothic" w:hAnsi="Arial"/>
                <w:i/>
                <w:sz w:val="18"/>
              </w:rPr>
              <w:t>pdcch-BlindDetectionCA</w:t>
            </w:r>
            <w:r w:rsidRPr="00966D55">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66D55">
              <w:rPr>
                <w:rFonts w:ascii="Arial" w:eastAsia="Malgun Gothic" w:hAnsi="Arial"/>
                <w:i/>
                <w:sz w:val="18"/>
              </w:rPr>
              <w:t>pdcch-BlindDetectionMCG-UE</w:t>
            </w:r>
            <w:r w:rsidRPr="00966D55">
              <w:rPr>
                <w:rFonts w:ascii="Arial" w:eastAsia="Malgun Gothic" w:hAnsi="Arial"/>
                <w:sz w:val="18"/>
              </w:rPr>
              <w:t xml:space="preserve"> and X2 &lt;= </w:t>
            </w:r>
            <w:r w:rsidRPr="00966D55">
              <w:rPr>
                <w:rFonts w:ascii="Arial" w:eastAsia="Malgun Gothic" w:hAnsi="Arial"/>
                <w:i/>
                <w:sz w:val="18"/>
              </w:rPr>
              <w:t>pdcch-BlindDetectionSCG-UE</w:t>
            </w:r>
            <w:r w:rsidRPr="00966D55">
              <w:rPr>
                <w:rFonts w:ascii="Arial" w:eastAsia="Malgun Gothic" w:hAnsi="Arial"/>
                <w:sz w:val="18"/>
              </w:rPr>
              <w:t>.</w:t>
            </w:r>
          </w:p>
        </w:tc>
        <w:tc>
          <w:tcPr>
            <w:tcW w:w="709" w:type="dxa"/>
          </w:tcPr>
          <w:p w14:paraId="06E8A01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551E97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2758D8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2C29EE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9E1AC8D" w14:textId="77777777" w:rsidTr="003C007C">
        <w:trPr>
          <w:cantSplit/>
          <w:tblHeader/>
        </w:trPr>
        <w:tc>
          <w:tcPr>
            <w:tcW w:w="6917" w:type="dxa"/>
          </w:tcPr>
          <w:p w14:paraId="630AB69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pdsch-256QAM-FR1</w:t>
            </w:r>
          </w:p>
          <w:p w14:paraId="2D0CDEA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256QAM modulation scheme for PDSCH for FR1 as defined in 7.3.1.2 of TS 38.211 [6].</w:t>
            </w:r>
          </w:p>
        </w:tc>
        <w:tc>
          <w:tcPr>
            <w:tcW w:w="709" w:type="dxa"/>
          </w:tcPr>
          <w:p w14:paraId="61C5C3C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AF42B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423191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872D4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2DBB965C" w14:textId="77777777" w:rsidTr="003C007C">
        <w:trPr>
          <w:cantSplit/>
          <w:tblHeader/>
        </w:trPr>
        <w:tc>
          <w:tcPr>
            <w:tcW w:w="6917" w:type="dxa"/>
          </w:tcPr>
          <w:p w14:paraId="71A5854C"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pdsch-MappingTypeA</w:t>
            </w:r>
          </w:p>
          <w:p w14:paraId="75F799E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receiving PDSCH using PDSCH mapping type A with less than seven symbols.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36D86FA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840958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0B4AA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E0700E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D679531" w14:textId="77777777" w:rsidTr="003C007C">
        <w:trPr>
          <w:cantSplit/>
          <w:tblHeader/>
        </w:trPr>
        <w:tc>
          <w:tcPr>
            <w:tcW w:w="6917" w:type="dxa"/>
          </w:tcPr>
          <w:p w14:paraId="1084107B"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pdsch-MappingTypeB</w:t>
            </w:r>
          </w:p>
          <w:p w14:paraId="3578F5F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using PDSCH mapping type B.</w:t>
            </w:r>
          </w:p>
        </w:tc>
        <w:tc>
          <w:tcPr>
            <w:tcW w:w="709" w:type="dxa"/>
          </w:tcPr>
          <w:p w14:paraId="7C8179F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E310C7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AB8F8B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2B68F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45AC09F" w14:textId="77777777" w:rsidTr="003C007C">
        <w:trPr>
          <w:cantSplit/>
          <w:tblHeader/>
        </w:trPr>
        <w:tc>
          <w:tcPr>
            <w:tcW w:w="6917" w:type="dxa"/>
          </w:tcPr>
          <w:p w14:paraId="29D34634"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pdsch-RepetitionMultiSlots</w:t>
            </w:r>
          </w:p>
          <w:p w14:paraId="293904B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receiving PDSCH scheduled by DCI format 1_1 when configured with higher layer parameter </w:t>
            </w:r>
            <w:r w:rsidRPr="00966D55">
              <w:rPr>
                <w:rFonts w:ascii="Arial" w:eastAsia="Malgun Gothic" w:hAnsi="Arial"/>
                <w:i/>
                <w:noProof/>
                <w:sz w:val="18"/>
              </w:rPr>
              <w:t>pdsch-AggregationFactor</w:t>
            </w:r>
            <w:r w:rsidRPr="00966D55">
              <w:rPr>
                <w:rFonts w:ascii="Arial" w:eastAsia="Malgun Gothic" w:hAnsi="Arial"/>
                <w:sz w:val="18"/>
              </w:rPr>
              <w:t xml:space="preserve"> &gt; 1, as defined in 5.1.2.1 of TS 38.214 [12].</w:t>
            </w:r>
          </w:p>
        </w:tc>
        <w:tc>
          <w:tcPr>
            <w:tcW w:w="709" w:type="dxa"/>
          </w:tcPr>
          <w:p w14:paraId="0B76D9C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98DF72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64F1B5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3D8845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205EE033" w14:textId="77777777" w:rsidTr="003C007C">
        <w:trPr>
          <w:cantSplit/>
          <w:tblHeader/>
        </w:trPr>
        <w:tc>
          <w:tcPr>
            <w:tcW w:w="6917" w:type="dxa"/>
          </w:tcPr>
          <w:p w14:paraId="689C6F9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pdsch-RE-MappingFR1-PerSymbol/pdsch-RE-MappingFR1-PerSlot</w:t>
            </w:r>
          </w:p>
          <w:p w14:paraId="54731B2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5EE477D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7DD6251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1B59766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521F933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FR1 only</w:t>
            </w:r>
          </w:p>
        </w:tc>
      </w:tr>
      <w:tr w:rsidR="00B0673D" w:rsidRPr="00966D55" w14:paraId="4C47646C" w14:textId="77777777" w:rsidTr="003C007C">
        <w:trPr>
          <w:cantSplit/>
          <w:tblHeader/>
        </w:trPr>
        <w:tc>
          <w:tcPr>
            <w:tcW w:w="6917" w:type="dxa"/>
          </w:tcPr>
          <w:p w14:paraId="72CBC1B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pdsch-RE-MappingFR2-PerSymbol/pdsch-RE-MappingFR2-PerSlot</w:t>
            </w:r>
          </w:p>
          <w:p w14:paraId="0DD47F3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2C21887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1D7C55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45FB4C7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54B203C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FR2 only</w:t>
            </w:r>
          </w:p>
        </w:tc>
      </w:tr>
      <w:tr w:rsidR="00B0673D" w:rsidRPr="00966D55" w14:paraId="26A4DE78" w14:textId="77777777" w:rsidTr="003C007C">
        <w:trPr>
          <w:cantSplit/>
          <w:tblHeader/>
        </w:trPr>
        <w:tc>
          <w:tcPr>
            <w:tcW w:w="6917" w:type="dxa"/>
          </w:tcPr>
          <w:p w14:paraId="69E4647D"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precoderGranularityCORESET</w:t>
            </w:r>
          </w:p>
          <w:p w14:paraId="79F006C5"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08409AF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185E90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94A39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F95F35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287EE6CF" w14:textId="77777777" w:rsidTr="003C007C">
        <w:trPr>
          <w:cantSplit/>
          <w:tblHeader/>
        </w:trPr>
        <w:tc>
          <w:tcPr>
            <w:tcW w:w="6917" w:type="dxa"/>
          </w:tcPr>
          <w:p w14:paraId="1DF76C3A"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pre-EmptIndication-DL</w:t>
            </w:r>
          </w:p>
          <w:p w14:paraId="37FF9D4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6440723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76AC39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5DEF56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579B0C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6EAE3A53" w14:textId="77777777" w:rsidTr="003C007C">
        <w:trPr>
          <w:cantSplit/>
          <w:tblHeader/>
        </w:trPr>
        <w:tc>
          <w:tcPr>
            <w:tcW w:w="6917" w:type="dxa"/>
          </w:tcPr>
          <w:p w14:paraId="27694EF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pucch-F2-WithFH</w:t>
            </w:r>
          </w:p>
          <w:p w14:paraId="0E083E2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a PUCCH format 2 (2 OFDM symbols in total) with frequency hopping in a slot.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6D45AD9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5208B7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6C93FEF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4A951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C474091" w14:textId="77777777" w:rsidTr="003C007C">
        <w:trPr>
          <w:cantSplit/>
          <w:tblHeader/>
        </w:trPr>
        <w:tc>
          <w:tcPr>
            <w:tcW w:w="6917" w:type="dxa"/>
          </w:tcPr>
          <w:p w14:paraId="2D006702"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pucch-F3-WithFH</w:t>
            </w:r>
          </w:p>
          <w:p w14:paraId="037C7E1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a PUCCH format 3 (4~14 OFDM symbols in total) with frequency hopping in a slot.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59FDDAF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AC6592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656E6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EDDC12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DEAA85C" w14:textId="77777777" w:rsidTr="003C007C">
        <w:trPr>
          <w:cantSplit/>
          <w:tblHeader/>
        </w:trPr>
        <w:tc>
          <w:tcPr>
            <w:tcW w:w="6917" w:type="dxa"/>
          </w:tcPr>
          <w:p w14:paraId="6484E76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pucch-F3-4-HalfPi-BPSK</w:t>
            </w:r>
          </w:p>
          <w:p w14:paraId="59ADFD0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02D118F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AB7754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5B1AEB7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2C796A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8DF429" w14:textId="77777777" w:rsidTr="003C007C">
        <w:trPr>
          <w:cantSplit/>
          <w:tblHeader/>
        </w:trPr>
        <w:tc>
          <w:tcPr>
            <w:tcW w:w="6917" w:type="dxa"/>
          </w:tcPr>
          <w:p w14:paraId="1E498D4B"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pucch-F4-WithFH</w:t>
            </w:r>
          </w:p>
          <w:p w14:paraId="06BE2EBF"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4 (4~14 OFDM symbols in total) with frequency hopping in a slot.</w:t>
            </w:r>
          </w:p>
        </w:tc>
        <w:tc>
          <w:tcPr>
            <w:tcW w:w="709" w:type="dxa"/>
          </w:tcPr>
          <w:p w14:paraId="4914073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0659AC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4F091C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C162B7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C7FF934" w14:textId="77777777" w:rsidTr="003C007C">
        <w:trPr>
          <w:cantSplit/>
          <w:tblHeader/>
        </w:trPr>
        <w:tc>
          <w:tcPr>
            <w:tcW w:w="6917" w:type="dxa"/>
          </w:tcPr>
          <w:p w14:paraId="25DC7567"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pusch-RepetitionMultiSlots</w:t>
            </w:r>
          </w:p>
          <w:p w14:paraId="1590C63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transmitting PUSCH scheduled by DCI format 0_1 when configured with higher layer parameter </w:t>
            </w:r>
            <w:r w:rsidRPr="00966D55">
              <w:rPr>
                <w:rFonts w:ascii="Arial" w:eastAsia="Malgun Gothic" w:hAnsi="Arial"/>
                <w:i/>
                <w:sz w:val="18"/>
              </w:rPr>
              <w:t>pusch-AggregationFactor</w:t>
            </w:r>
            <w:r w:rsidRPr="00966D55">
              <w:rPr>
                <w:rFonts w:ascii="Arial" w:eastAsia="Malgun Gothic" w:hAnsi="Arial"/>
                <w:sz w:val="18"/>
              </w:rPr>
              <w:t xml:space="preserve"> &gt; 1, as defined in clause 6.1.2.1 of TS 38.214 [12].</w:t>
            </w:r>
          </w:p>
        </w:tc>
        <w:tc>
          <w:tcPr>
            <w:tcW w:w="709" w:type="dxa"/>
          </w:tcPr>
          <w:p w14:paraId="6E10DEA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839BE9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A51D4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03F6E8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54596618" w14:textId="77777777" w:rsidTr="003C007C">
        <w:trPr>
          <w:cantSplit/>
          <w:tblHeader/>
        </w:trPr>
        <w:tc>
          <w:tcPr>
            <w:tcW w:w="6917" w:type="dxa"/>
          </w:tcPr>
          <w:p w14:paraId="2487F04C"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pucch-Repetition-F1-3-4</w:t>
            </w:r>
          </w:p>
          <w:p w14:paraId="0E1A542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1 or 3 or 4 over multiple slots with the repetition factor 2, 4 or 8.</w:t>
            </w:r>
          </w:p>
        </w:tc>
        <w:tc>
          <w:tcPr>
            <w:tcW w:w="709" w:type="dxa"/>
          </w:tcPr>
          <w:p w14:paraId="231A12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A3794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13A525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57493D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5DB88483" w14:textId="77777777" w:rsidTr="003C007C">
        <w:trPr>
          <w:cantSplit/>
          <w:tblHeader/>
        </w:trPr>
        <w:tc>
          <w:tcPr>
            <w:tcW w:w="6917" w:type="dxa"/>
          </w:tcPr>
          <w:p w14:paraId="04AE7FBD"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pusch-HalfPi-BPSK</w:t>
            </w:r>
          </w:p>
          <w:p w14:paraId="3567210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506B835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79B04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20FB8B6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D1F1D6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7BC4330" w14:textId="77777777" w:rsidTr="003C007C">
        <w:trPr>
          <w:cantSplit/>
          <w:tblHeader/>
        </w:trPr>
        <w:tc>
          <w:tcPr>
            <w:tcW w:w="6917" w:type="dxa"/>
          </w:tcPr>
          <w:p w14:paraId="0AC06C23"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pusch-LBRM</w:t>
            </w:r>
          </w:p>
          <w:p w14:paraId="1301265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limited buffer rate matching in UL as specified in TS 38.212 [10].</w:t>
            </w:r>
          </w:p>
        </w:tc>
        <w:tc>
          <w:tcPr>
            <w:tcW w:w="709" w:type="dxa"/>
          </w:tcPr>
          <w:p w14:paraId="2E280D0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1898FD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55F854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C8865F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66BC4E4" w14:textId="77777777" w:rsidTr="003C007C">
        <w:trPr>
          <w:cantSplit/>
          <w:tblHeader/>
        </w:trPr>
        <w:tc>
          <w:tcPr>
            <w:tcW w:w="6917" w:type="dxa"/>
          </w:tcPr>
          <w:p w14:paraId="0C6A8AD1"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ra-Type0-PUSCH</w:t>
            </w:r>
          </w:p>
          <w:p w14:paraId="6E5C297F"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resource allocation Type 0 for PUSCH as specified in TS 38.214 [12].</w:t>
            </w:r>
          </w:p>
        </w:tc>
        <w:tc>
          <w:tcPr>
            <w:tcW w:w="709" w:type="dxa"/>
          </w:tcPr>
          <w:p w14:paraId="60B0E8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DD31CD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705FE0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BEF4D0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3BE91B2" w14:textId="77777777" w:rsidTr="003C007C">
        <w:trPr>
          <w:cantSplit/>
          <w:tblHeader/>
        </w:trPr>
        <w:tc>
          <w:tcPr>
            <w:tcW w:w="6917" w:type="dxa"/>
          </w:tcPr>
          <w:p w14:paraId="3F6D1826"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rateMatching</w:t>
            </w:r>
            <w:r w:rsidRPr="00966D55">
              <w:rPr>
                <w:rFonts w:ascii="Arial" w:eastAsia="Malgun Gothic" w:hAnsi="Arial"/>
                <w:b/>
                <w:i/>
                <w:sz w:val="18"/>
                <w:lang w:eastAsia="ja-JP"/>
              </w:rPr>
              <w:t>Ctrl</w:t>
            </w:r>
            <w:r w:rsidRPr="00966D55">
              <w:rPr>
                <w:rFonts w:ascii="Arial" w:eastAsia="Malgun Gothic" w:hAnsi="Arial"/>
                <w:b/>
                <w:i/>
                <w:sz w:val="18"/>
              </w:rPr>
              <w:t>ResrcSetDynamic</w:t>
            </w:r>
          </w:p>
          <w:p w14:paraId="574441E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w:t>
            </w:r>
            <w:r w:rsidRPr="00966D55">
              <w:rPr>
                <w:rFonts w:ascii="Arial" w:eastAsia="Malgun Gothic" w:hAnsi="Arial"/>
                <w:sz w:val="18"/>
                <w:lang w:eastAsia="ja-JP"/>
              </w:rPr>
              <w:t xml:space="preserve"> dynamic rate matching for DL control resource set</w:t>
            </w:r>
            <w:r w:rsidRPr="00966D55">
              <w:rPr>
                <w:rFonts w:ascii="Arial" w:eastAsia="Malgun Gothic" w:hAnsi="Arial"/>
                <w:sz w:val="18"/>
              </w:rPr>
              <w:t>.</w:t>
            </w:r>
          </w:p>
        </w:tc>
        <w:tc>
          <w:tcPr>
            <w:tcW w:w="709" w:type="dxa"/>
          </w:tcPr>
          <w:p w14:paraId="70A1C59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UE</w:t>
            </w:r>
          </w:p>
        </w:tc>
        <w:tc>
          <w:tcPr>
            <w:tcW w:w="567" w:type="dxa"/>
          </w:tcPr>
          <w:p w14:paraId="0925F6F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Yes</w:t>
            </w:r>
          </w:p>
        </w:tc>
        <w:tc>
          <w:tcPr>
            <w:tcW w:w="709" w:type="dxa"/>
          </w:tcPr>
          <w:p w14:paraId="107F415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28" w:type="dxa"/>
          </w:tcPr>
          <w:p w14:paraId="7CF951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4247F71F" w14:textId="77777777" w:rsidTr="003C007C">
        <w:trPr>
          <w:cantSplit/>
          <w:tblHeader/>
        </w:trPr>
        <w:tc>
          <w:tcPr>
            <w:tcW w:w="6917" w:type="dxa"/>
          </w:tcPr>
          <w:p w14:paraId="40E81049"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rateMatchingResrcSetDynamic</w:t>
            </w:r>
          </w:p>
          <w:p w14:paraId="21C5AA5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3723D18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42AC5D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7F3DA9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15897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54970F4" w14:textId="77777777" w:rsidTr="003C007C">
        <w:trPr>
          <w:cantSplit/>
          <w:tblHeader/>
        </w:trPr>
        <w:tc>
          <w:tcPr>
            <w:tcW w:w="6917" w:type="dxa"/>
          </w:tcPr>
          <w:p w14:paraId="5DE0260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rateMatchingResrcSetSemi-Static</w:t>
            </w:r>
          </w:p>
          <w:p w14:paraId="7B1F6BC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F76829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07CB7D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BA59C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B8415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72E9AC6B" w14:textId="77777777" w:rsidTr="003C007C">
        <w:trPr>
          <w:cantSplit/>
          <w:tblHeader/>
        </w:trPr>
        <w:tc>
          <w:tcPr>
            <w:tcW w:w="6917" w:type="dxa"/>
          </w:tcPr>
          <w:p w14:paraId="6D7EE3E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scs-60kHz</w:t>
            </w:r>
          </w:p>
          <w:p w14:paraId="37FB108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60kHz subcarrier spacing for data channel in FR1 as defined in clause 4.2-1 of TS 38.211 [6].</w:t>
            </w:r>
          </w:p>
        </w:tc>
        <w:tc>
          <w:tcPr>
            <w:tcW w:w="709" w:type="dxa"/>
          </w:tcPr>
          <w:p w14:paraId="35B5063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CBB84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0C8C94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1DE297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5A17ABDF" w14:textId="77777777" w:rsidTr="003C007C">
        <w:trPr>
          <w:cantSplit/>
          <w:tblHeader/>
        </w:trPr>
        <w:tc>
          <w:tcPr>
            <w:tcW w:w="6917" w:type="dxa"/>
          </w:tcPr>
          <w:p w14:paraId="09887E2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semiOpenLoopCSI</w:t>
            </w:r>
          </w:p>
          <w:p w14:paraId="545D878C"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'CRI/RI/i1/CQI ' as defined in clause 5.2.1.4 of TS 38.214 [12].</w:t>
            </w:r>
          </w:p>
        </w:tc>
        <w:tc>
          <w:tcPr>
            <w:tcW w:w="709" w:type="dxa"/>
          </w:tcPr>
          <w:p w14:paraId="2325E1B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F51443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BB2827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A43E79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87741B5" w14:textId="77777777" w:rsidTr="003C007C">
        <w:trPr>
          <w:cantSplit/>
          <w:tblHeader/>
        </w:trPr>
        <w:tc>
          <w:tcPr>
            <w:tcW w:w="6917" w:type="dxa"/>
          </w:tcPr>
          <w:p w14:paraId="59297010"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semiStaticHARQ-ACK-Codebook</w:t>
            </w:r>
          </w:p>
          <w:p w14:paraId="25BCFEC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HARQ-ACK codebook constructed by semi-static configuration.</w:t>
            </w:r>
          </w:p>
        </w:tc>
        <w:tc>
          <w:tcPr>
            <w:tcW w:w="709" w:type="dxa"/>
          </w:tcPr>
          <w:p w14:paraId="5E87513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8438F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2F4AAD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F4A179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42DD2C9" w14:textId="77777777" w:rsidTr="003C007C">
        <w:trPr>
          <w:cantSplit/>
          <w:tblHeader/>
        </w:trPr>
        <w:tc>
          <w:tcPr>
            <w:tcW w:w="6917" w:type="dxa"/>
          </w:tcPr>
          <w:p w14:paraId="1220BEC2"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spatialBundlingHARQ-ACK</w:t>
            </w:r>
          </w:p>
          <w:p w14:paraId="0D42D1A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771977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BCD432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C95A6C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42BECF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2BE8C697" w14:textId="77777777" w:rsidTr="003C007C">
        <w:trPr>
          <w:cantSplit/>
          <w:tblHeader/>
          <w:ins w:id="38" w:author="Qualcomm (Mouaffac)" w:date="2020-06-10T08:12:00Z"/>
        </w:trPr>
        <w:tc>
          <w:tcPr>
            <w:tcW w:w="6917" w:type="dxa"/>
          </w:tcPr>
          <w:p w14:paraId="086EAF4E" w14:textId="77777777" w:rsidR="00A57BB1" w:rsidRDefault="00A57BB1" w:rsidP="00A57BB1">
            <w:pPr>
              <w:pStyle w:val="TAL"/>
              <w:rPr>
                <w:ins w:id="39" w:author="Qualcomm (Mouaffac)" w:date="2020-06-10T08:12:00Z"/>
                <w:lang w:eastAsia="ja-JP"/>
              </w:rPr>
            </w:pPr>
            <w:ins w:id="40" w:author="Qualcomm (Mouaffac)" w:date="2020-06-10T08:12:00Z">
              <w:r>
                <w:rPr>
                  <w:b/>
                  <w:i/>
                  <w:lang w:eastAsia="ja-JP"/>
                </w:rPr>
                <w:t>spCellPlacement</w:t>
              </w:r>
            </w:ins>
          </w:p>
          <w:p w14:paraId="0377DA15" w14:textId="1BC9AC53" w:rsidR="00A57BB1" w:rsidRPr="00966D55" w:rsidRDefault="00425AF1" w:rsidP="00A57BB1">
            <w:pPr>
              <w:keepNext/>
              <w:keepLines/>
              <w:spacing w:after="0"/>
              <w:rPr>
                <w:ins w:id="41" w:author="Qualcomm (Mouaffac)" w:date="2020-06-10T08:12:00Z"/>
                <w:rFonts w:ascii="Arial" w:eastAsia="Malgun Gothic" w:hAnsi="Arial"/>
                <w:b/>
                <w:i/>
                <w:sz w:val="18"/>
              </w:rPr>
            </w:pPr>
            <w:bookmarkStart w:id="42" w:name="_Hlk43474281"/>
            <w:ins w:id="43" w:author="Qualcomm (Masato)" w:date="2020-06-17T09:43:00Z">
              <w:r w:rsidRPr="00425AF1">
                <w:rPr>
                  <w:rFonts w:ascii="Arial" w:hAnsi="Arial" w:cs="Arial"/>
                  <w:sz w:val="18"/>
                  <w:szCs w:val="18"/>
                  <w:lang w:eastAsia="ja-JP"/>
                </w:rPr>
                <w:t>Indicates whether the UE supports a SpCell on FR1-FDD, FR1-TDD and/or FR2</w:t>
              </w:r>
            </w:ins>
            <w:ins w:id="44" w:author="Qualcomm (Masato)" w:date="2020-06-17T13:49:00Z">
              <w:r w:rsidR="000C3F00">
                <w:rPr>
                  <w:rFonts w:ascii="Arial" w:hAnsi="Arial" w:cs="Arial"/>
                  <w:sz w:val="18"/>
                  <w:szCs w:val="18"/>
                  <w:lang w:eastAsia="ja-JP"/>
                </w:rPr>
                <w:t>-TDD</w:t>
              </w:r>
            </w:ins>
            <w:ins w:id="45" w:author="Qualcomm (Masato)" w:date="2020-06-17T09:43:00Z">
              <w:r w:rsidRPr="00425AF1">
                <w:rPr>
                  <w:rFonts w:ascii="Arial" w:hAnsi="Arial" w:cs="Arial"/>
                  <w:sz w:val="18"/>
                  <w:szCs w:val="18"/>
                  <w:lang w:eastAsia="ja-JP"/>
                </w:rPr>
                <w:t xml:space="preserve"> depending on which additional SCells of other frequency range(s) / duplex mode(s) are configured. It is applicable to NR SA and NR-DC (</w:t>
              </w:r>
            </w:ins>
            <w:ins w:id="46" w:author="Qualcomm (Masato)" w:date="2020-06-17T09:44:00Z">
              <w:r>
                <w:rPr>
                  <w:rFonts w:ascii="Arial" w:hAnsi="Arial" w:cs="Arial"/>
                  <w:sz w:val="18"/>
                  <w:szCs w:val="18"/>
                  <w:lang w:eastAsia="ja-JP"/>
                </w:rPr>
                <w:t xml:space="preserve">both </w:t>
              </w:r>
            </w:ins>
            <w:ins w:id="47" w:author="Qualcomm (Masato)" w:date="2020-06-17T09:43:00Z">
              <w:r w:rsidRPr="00425AF1">
                <w:rPr>
                  <w:rFonts w:ascii="Arial" w:hAnsi="Arial" w:cs="Arial"/>
                  <w:sz w:val="18"/>
                  <w:szCs w:val="18"/>
                  <w:lang w:eastAsia="ja-JP"/>
                </w:rPr>
                <w:t>MCG and SCG)</w:t>
              </w:r>
            </w:ins>
            <w:ins w:id="48" w:author="Qualcomm (Masato)" w:date="2020-06-17T20:28:00Z">
              <w:r w:rsidR="008A636F">
                <w:rPr>
                  <w:rFonts w:ascii="Arial" w:hAnsi="Arial" w:cs="Arial"/>
                  <w:sz w:val="18"/>
                  <w:szCs w:val="18"/>
                  <w:lang w:eastAsia="ja-JP"/>
                </w:rPr>
                <w:t xml:space="preserve">, </w:t>
              </w:r>
              <w:r w:rsidR="008A636F" w:rsidRPr="008A636F">
                <w:rPr>
                  <w:rFonts w:ascii="Arial" w:hAnsi="Arial" w:cs="Arial"/>
                  <w:sz w:val="18"/>
                  <w:szCs w:val="18"/>
                  <w:lang w:eastAsia="ja-JP"/>
                </w:rPr>
                <w:t>where UL is configured on more than one of FR1-FDD, FR1-TDD and FR2-TDD in a cell group. If not included, the UE supports SpCell on any serving cell with UL in supported band combinations.</w:t>
              </w:r>
            </w:ins>
            <w:bookmarkEnd w:id="42"/>
          </w:p>
        </w:tc>
        <w:tc>
          <w:tcPr>
            <w:tcW w:w="709" w:type="dxa"/>
          </w:tcPr>
          <w:p w14:paraId="27F60530" w14:textId="7A91E730" w:rsidR="00A57BB1" w:rsidRPr="00F20052" w:rsidRDefault="00A57BB1" w:rsidP="00A57BB1">
            <w:pPr>
              <w:keepNext/>
              <w:keepLines/>
              <w:spacing w:after="0"/>
              <w:jc w:val="center"/>
              <w:rPr>
                <w:ins w:id="49" w:author="Qualcomm (Mouaffac)" w:date="2020-06-10T08:12:00Z"/>
                <w:rFonts w:ascii="Arial" w:eastAsia="Malgun Gothic" w:hAnsi="Arial" w:cs="Arial"/>
                <w:sz w:val="18"/>
                <w:szCs w:val="18"/>
              </w:rPr>
            </w:pPr>
            <w:ins w:id="50" w:author="Qualcomm (Mouaffac)" w:date="2020-06-10T08:12:00Z">
              <w:r w:rsidRPr="00F20052">
                <w:rPr>
                  <w:rFonts w:ascii="Arial" w:hAnsi="Arial" w:cs="Arial"/>
                  <w:sz w:val="18"/>
                  <w:szCs w:val="18"/>
                </w:rPr>
                <w:t>UE</w:t>
              </w:r>
            </w:ins>
          </w:p>
        </w:tc>
        <w:tc>
          <w:tcPr>
            <w:tcW w:w="567" w:type="dxa"/>
          </w:tcPr>
          <w:p w14:paraId="2431C6B3" w14:textId="4A5F033D" w:rsidR="00A57BB1" w:rsidRPr="00F20052" w:rsidRDefault="00A57BB1" w:rsidP="00A57BB1">
            <w:pPr>
              <w:keepNext/>
              <w:keepLines/>
              <w:spacing w:after="0"/>
              <w:jc w:val="center"/>
              <w:rPr>
                <w:ins w:id="51" w:author="Qualcomm (Mouaffac)" w:date="2020-06-10T08:12:00Z"/>
                <w:rFonts w:ascii="Arial" w:eastAsia="Malgun Gothic" w:hAnsi="Arial" w:cs="Arial"/>
                <w:sz w:val="18"/>
                <w:szCs w:val="18"/>
              </w:rPr>
            </w:pPr>
            <w:ins w:id="52" w:author="Qualcomm (Mouaffac)" w:date="2020-06-10T08:12:00Z">
              <w:r w:rsidRPr="00F20052">
                <w:rPr>
                  <w:rFonts w:ascii="Arial" w:hAnsi="Arial" w:cs="Arial"/>
                  <w:sz w:val="18"/>
                  <w:szCs w:val="18"/>
                </w:rPr>
                <w:t>No</w:t>
              </w:r>
            </w:ins>
          </w:p>
        </w:tc>
        <w:tc>
          <w:tcPr>
            <w:tcW w:w="709" w:type="dxa"/>
          </w:tcPr>
          <w:p w14:paraId="24A086B6" w14:textId="3A0C1D18" w:rsidR="00A57BB1" w:rsidRPr="00F20052" w:rsidRDefault="00A57BB1" w:rsidP="00A57BB1">
            <w:pPr>
              <w:keepNext/>
              <w:keepLines/>
              <w:spacing w:after="0"/>
              <w:jc w:val="center"/>
              <w:rPr>
                <w:ins w:id="53" w:author="Qualcomm (Mouaffac)" w:date="2020-06-10T08:12:00Z"/>
                <w:rFonts w:ascii="Arial" w:eastAsia="Malgun Gothic" w:hAnsi="Arial" w:cs="Arial"/>
                <w:sz w:val="18"/>
                <w:szCs w:val="18"/>
              </w:rPr>
            </w:pPr>
            <w:ins w:id="54" w:author="Qualcomm (Mouaffac)" w:date="2020-06-10T08:12:00Z">
              <w:r w:rsidRPr="00F20052">
                <w:rPr>
                  <w:rFonts w:ascii="Arial" w:hAnsi="Arial" w:cs="Arial"/>
                  <w:sz w:val="18"/>
                  <w:szCs w:val="18"/>
                </w:rPr>
                <w:t>No</w:t>
              </w:r>
            </w:ins>
          </w:p>
        </w:tc>
        <w:tc>
          <w:tcPr>
            <w:tcW w:w="728" w:type="dxa"/>
          </w:tcPr>
          <w:p w14:paraId="3D5CCB1C" w14:textId="7DC4E4B4" w:rsidR="00A57BB1" w:rsidRPr="00F20052" w:rsidRDefault="00A57BB1" w:rsidP="00A57BB1">
            <w:pPr>
              <w:keepNext/>
              <w:keepLines/>
              <w:spacing w:after="0"/>
              <w:jc w:val="center"/>
              <w:rPr>
                <w:ins w:id="55" w:author="Qualcomm (Mouaffac)" w:date="2020-06-10T08:12:00Z"/>
                <w:rFonts w:ascii="Arial" w:eastAsia="Malgun Gothic" w:hAnsi="Arial" w:cs="Arial"/>
                <w:sz w:val="18"/>
                <w:szCs w:val="18"/>
              </w:rPr>
            </w:pPr>
            <w:ins w:id="56" w:author="Qualcomm (Mouaffac)" w:date="2020-06-10T08:12:00Z">
              <w:r w:rsidRPr="00F20052">
                <w:rPr>
                  <w:rFonts w:ascii="Arial" w:hAnsi="Arial" w:cs="Arial"/>
                  <w:sz w:val="18"/>
                  <w:szCs w:val="18"/>
                </w:rPr>
                <w:t>No</w:t>
              </w:r>
            </w:ins>
          </w:p>
        </w:tc>
      </w:tr>
      <w:tr w:rsidR="00A57BB1" w:rsidRPr="00966D55" w14:paraId="1CB3C764" w14:textId="77777777" w:rsidTr="003C007C">
        <w:trPr>
          <w:cantSplit/>
          <w:tblHeader/>
        </w:trPr>
        <w:tc>
          <w:tcPr>
            <w:tcW w:w="6917" w:type="dxa"/>
          </w:tcPr>
          <w:p w14:paraId="2CFC3ED0" w14:textId="77777777" w:rsidR="00A57BB1" w:rsidRPr="00966D55" w:rsidRDefault="00A57BB1" w:rsidP="00A57BB1">
            <w:pPr>
              <w:keepNext/>
              <w:keepLines/>
              <w:spacing w:after="0"/>
              <w:rPr>
                <w:rFonts w:ascii="Arial" w:eastAsia="Malgun Gothic" w:hAnsi="Arial"/>
                <w:b/>
                <w:i/>
                <w:sz w:val="18"/>
                <w:lang w:eastAsia="ja-JP"/>
              </w:rPr>
            </w:pPr>
            <w:r w:rsidRPr="00966D55">
              <w:rPr>
                <w:rFonts w:ascii="Arial" w:eastAsia="Malgun Gothic" w:hAnsi="Arial"/>
                <w:b/>
                <w:i/>
                <w:sz w:val="18"/>
                <w:lang w:eastAsia="ja-JP"/>
              </w:rPr>
              <w:t>sp-CSI-IM</w:t>
            </w:r>
          </w:p>
          <w:p w14:paraId="64028A93"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lang w:eastAsia="ja-JP"/>
              </w:rPr>
              <w:t>Indicates whether the UE supports semi-persistent CSI-IM.</w:t>
            </w:r>
          </w:p>
        </w:tc>
        <w:tc>
          <w:tcPr>
            <w:tcW w:w="709" w:type="dxa"/>
          </w:tcPr>
          <w:p w14:paraId="508B2183"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04917EF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09" w:type="dxa"/>
          </w:tcPr>
          <w:p w14:paraId="5CBFFA6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4BF54DB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A57BB1" w:rsidRPr="00966D55" w14:paraId="4767193B" w14:textId="77777777" w:rsidTr="003C007C">
        <w:trPr>
          <w:cantSplit/>
          <w:tblHeader/>
        </w:trPr>
        <w:tc>
          <w:tcPr>
            <w:tcW w:w="6917" w:type="dxa"/>
          </w:tcPr>
          <w:p w14:paraId="37F5139B"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sp-CSI-ReportPUCCH</w:t>
            </w:r>
          </w:p>
          <w:p w14:paraId="4FFDF7B3"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UE supports semi-persistent CSI reporting using PUCCH formats 2, 3 and 4.</w:t>
            </w:r>
          </w:p>
        </w:tc>
        <w:tc>
          <w:tcPr>
            <w:tcW w:w="709" w:type="dxa"/>
          </w:tcPr>
          <w:p w14:paraId="5D14786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55CC4B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2F46A0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93EFE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360E2812" w14:textId="77777777" w:rsidTr="003C007C">
        <w:trPr>
          <w:cantSplit/>
          <w:tblHeader/>
        </w:trPr>
        <w:tc>
          <w:tcPr>
            <w:tcW w:w="6917" w:type="dxa"/>
          </w:tcPr>
          <w:p w14:paraId="593FD2B6"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sp-CSI-ReportPUSCH</w:t>
            </w:r>
          </w:p>
          <w:p w14:paraId="008367A3"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UE supports semi-persistent CSI reporting using PUSCH.</w:t>
            </w:r>
          </w:p>
        </w:tc>
        <w:tc>
          <w:tcPr>
            <w:tcW w:w="709" w:type="dxa"/>
          </w:tcPr>
          <w:p w14:paraId="4C2B91AF"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E80CCA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E370A9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09D1A7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5F046C45" w14:textId="77777777" w:rsidTr="003C007C">
        <w:trPr>
          <w:cantSplit/>
          <w:tblHeader/>
        </w:trPr>
        <w:tc>
          <w:tcPr>
            <w:tcW w:w="6917" w:type="dxa"/>
          </w:tcPr>
          <w:p w14:paraId="5823FB47" w14:textId="77777777" w:rsidR="00A57BB1" w:rsidRPr="00966D55" w:rsidRDefault="00A57BB1" w:rsidP="00A57BB1">
            <w:pPr>
              <w:keepNext/>
              <w:keepLines/>
              <w:spacing w:after="0"/>
              <w:rPr>
                <w:rFonts w:ascii="Arial" w:eastAsia="Malgun Gothic" w:hAnsi="Arial"/>
                <w:b/>
                <w:i/>
                <w:sz w:val="18"/>
                <w:lang w:eastAsia="ja-JP"/>
              </w:rPr>
            </w:pPr>
            <w:r w:rsidRPr="00966D55">
              <w:rPr>
                <w:rFonts w:ascii="Arial" w:eastAsia="Malgun Gothic" w:hAnsi="Arial"/>
                <w:b/>
                <w:i/>
                <w:sz w:val="18"/>
                <w:lang w:eastAsia="ja-JP"/>
              </w:rPr>
              <w:t>sp-CSI-RS</w:t>
            </w:r>
          </w:p>
          <w:p w14:paraId="776BAA3B"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cs="Arial"/>
                <w:sz w:val="18"/>
                <w:szCs w:val="18"/>
                <w:lang w:eastAsia="ja-JP"/>
              </w:rPr>
              <w:t>Indicates whether the UE supports semi-persistent CSI-RS.</w:t>
            </w:r>
          </w:p>
        </w:tc>
        <w:tc>
          <w:tcPr>
            <w:tcW w:w="709" w:type="dxa"/>
          </w:tcPr>
          <w:p w14:paraId="786E98A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45E375B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4227E41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0F6634C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A57BB1" w:rsidRPr="00966D55" w14:paraId="339C0E59" w14:textId="77777777" w:rsidTr="003C007C">
        <w:trPr>
          <w:cantSplit/>
          <w:tblHeader/>
        </w:trPr>
        <w:tc>
          <w:tcPr>
            <w:tcW w:w="6917" w:type="dxa"/>
          </w:tcPr>
          <w:p w14:paraId="47BA7E10"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lastRenderedPageBreak/>
              <w:t>supportedDMRS-TypeDL</w:t>
            </w:r>
          </w:p>
          <w:p w14:paraId="58831456"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supported DM-RS configuration types at the UE for DL reception. Type 1 is mandatory with capability signaling. Type 2 is optional.</w:t>
            </w:r>
          </w:p>
        </w:tc>
        <w:tc>
          <w:tcPr>
            <w:tcW w:w="709" w:type="dxa"/>
          </w:tcPr>
          <w:p w14:paraId="37B00FF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8625A9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7039379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E17015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241A4757" w14:textId="77777777" w:rsidTr="003C007C">
        <w:trPr>
          <w:cantSplit/>
          <w:tblHeader/>
        </w:trPr>
        <w:tc>
          <w:tcPr>
            <w:tcW w:w="6917" w:type="dxa"/>
          </w:tcPr>
          <w:p w14:paraId="04DF43B4"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supportedDMRS-TypeUL</w:t>
            </w:r>
          </w:p>
          <w:p w14:paraId="0434FBE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supported DM-RS configuration types at the UE for UL transmission. Support of both type 1 and type 2 is mandatory with capability signalling.</w:t>
            </w:r>
          </w:p>
        </w:tc>
        <w:tc>
          <w:tcPr>
            <w:tcW w:w="709" w:type="dxa"/>
          </w:tcPr>
          <w:p w14:paraId="7FB17B0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6C9A3C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109C898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0547BB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1F44C42B" w14:textId="77777777" w:rsidTr="003C007C">
        <w:trPr>
          <w:cantSplit/>
          <w:tblHeader/>
        </w:trPr>
        <w:tc>
          <w:tcPr>
            <w:tcW w:w="6917" w:type="dxa"/>
          </w:tcPr>
          <w:p w14:paraId="1F2F88C2"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tdd-MultiDL-UL-SwitchPerSlot</w:t>
            </w:r>
          </w:p>
          <w:p w14:paraId="7D9E3E22"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cs="Arial"/>
                <w:sz w:val="18"/>
                <w:szCs w:val="18"/>
              </w:rPr>
              <w:t>Indicates whether the UE supports more than one switch points in a slot for actual DL/UL transmission(s).</w:t>
            </w:r>
          </w:p>
        </w:tc>
        <w:tc>
          <w:tcPr>
            <w:tcW w:w="709" w:type="dxa"/>
          </w:tcPr>
          <w:p w14:paraId="3AC29F6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57691DF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09" w:type="dxa"/>
          </w:tcPr>
          <w:p w14:paraId="76B02CE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TDD only</w:t>
            </w:r>
          </w:p>
        </w:tc>
        <w:tc>
          <w:tcPr>
            <w:tcW w:w="728" w:type="dxa"/>
          </w:tcPr>
          <w:p w14:paraId="5FB78A6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A57BB1" w:rsidRPr="00966D55" w14:paraId="1D756F31" w14:textId="77777777" w:rsidTr="003C007C">
        <w:trPr>
          <w:cantSplit/>
          <w:tblHeader/>
        </w:trPr>
        <w:tc>
          <w:tcPr>
            <w:tcW w:w="6917" w:type="dxa"/>
          </w:tcPr>
          <w:p w14:paraId="2C26750C"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tpc-PUCCH-RNTI</w:t>
            </w:r>
          </w:p>
          <w:p w14:paraId="5A651584"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TPC-PUCCH-RNTI for TPC commands for PUCCH.</w:t>
            </w:r>
          </w:p>
        </w:tc>
        <w:tc>
          <w:tcPr>
            <w:tcW w:w="709" w:type="dxa"/>
          </w:tcPr>
          <w:p w14:paraId="72F73FB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2545CB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975E7D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B4B291F"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1A856229" w14:textId="77777777" w:rsidTr="003C007C">
        <w:trPr>
          <w:cantSplit/>
          <w:tblHeader/>
        </w:trPr>
        <w:tc>
          <w:tcPr>
            <w:tcW w:w="6917" w:type="dxa"/>
          </w:tcPr>
          <w:p w14:paraId="3D3777FA"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tpc-PUSCH-RNTI</w:t>
            </w:r>
          </w:p>
          <w:p w14:paraId="14028F1C"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TPC-PUSCH-RNTI for TPC commands for PUSCH.</w:t>
            </w:r>
          </w:p>
        </w:tc>
        <w:tc>
          <w:tcPr>
            <w:tcW w:w="709" w:type="dxa"/>
          </w:tcPr>
          <w:p w14:paraId="4138DE1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DAE008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757673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F2005A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9D68581" w14:textId="77777777" w:rsidTr="003C007C">
        <w:trPr>
          <w:cantSplit/>
          <w:tblHeader/>
        </w:trPr>
        <w:tc>
          <w:tcPr>
            <w:tcW w:w="6917" w:type="dxa"/>
          </w:tcPr>
          <w:p w14:paraId="0A1382DC"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tpc-SRS-RNTI</w:t>
            </w:r>
          </w:p>
          <w:p w14:paraId="298FDBBC"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TPC-SRS-RNTI for TPC commands for SRS.</w:t>
            </w:r>
          </w:p>
        </w:tc>
        <w:tc>
          <w:tcPr>
            <w:tcW w:w="709" w:type="dxa"/>
          </w:tcPr>
          <w:p w14:paraId="0EED7C6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7CA9C1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2D1FC7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CCE1A6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F4977B6" w14:textId="77777777" w:rsidTr="003C007C">
        <w:trPr>
          <w:cantSplit/>
          <w:tblHeader/>
        </w:trPr>
        <w:tc>
          <w:tcPr>
            <w:tcW w:w="6917" w:type="dxa"/>
          </w:tcPr>
          <w:p w14:paraId="15CC7B49"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twoDifferentTPC-Loop-PUCCH</w:t>
            </w:r>
          </w:p>
          <w:p w14:paraId="60A255B1"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two different TPC loops for PUCCH closed loop power control.</w:t>
            </w:r>
          </w:p>
        </w:tc>
        <w:tc>
          <w:tcPr>
            <w:tcW w:w="709" w:type="dxa"/>
          </w:tcPr>
          <w:p w14:paraId="4EBE4DA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5B5DE2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D1859E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0A3CF32B"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34F7589" w14:textId="77777777" w:rsidTr="003C007C">
        <w:trPr>
          <w:cantSplit/>
          <w:tblHeader/>
        </w:trPr>
        <w:tc>
          <w:tcPr>
            <w:tcW w:w="6917" w:type="dxa"/>
          </w:tcPr>
          <w:p w14:paraId="208258B6"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twoDifferentTPC-Loop-PUSCH</w:t>
            </w:r>
          </w:p>
          <w:p w14:paraId="4391FE8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two different TPC loops for PUSCH closed loop power control.</w:t>
            </w:r>
          </w:p>
        </w:tc>
        <w:tc>
          <w:tcPr>
            <w:tcW w:w="709" w:type="dxa"/>
          </w:tcPr>
          <w:p w14:paraId="52DF6F8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0C6044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79FE6A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3C603EA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6DD6D075" w14:textId="77777777" w:rsidTr="003C007C">
        <w:trPr>
          <w:cantSplit/>
          <w:tblHeader/>
        </w:trPr>
        <w:tc>
          <w:tcPr>
            <w:tcW w:w="6917" w:type="dxa"/>
          </w:tcPr>
          <w:p w14:paraId="2A5CFAD0"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twoFL-DMRS</w:t>
            </w:r>
          </w:p>
          <w:p w14:paraId="4C0EC292"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whether the UE supports DM-RS pattern for DL reception and/or UL transmission with 2 symbols front-loaded DM-RS without additional DM-RS symbols.</w:t>
            </w:r>
          </w:p>
          <w:p w14:paraId="6D4B400A"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The left most in the bitmap corresponds to DL reception and the right most bit in the bitmap corresponds to UL transmission.</w:t>
            </w:r>
          </w:p>
        </w:tc>
        <w:tc>
          <w:tcPr>
            <w:tcW w:w="709" w:type="dxa"/>
          </w:tcPr>
          <w:p w14:paraId="7AE4BA23"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3C5D05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6D59A2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B87A52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776B10E" w14:textId="77777777" w:rsidTr="003C007C">
        <w:trPr>
          <w:cantSplit/>
          <w:tblHeader/>
        </w:trPr>
        <w:tc>
          <w:tcPr>
            <w:tcW w:w="6917" w:type="dxa"/>
          </w:tcPr>
          <w:p w14:paraId="650800CD"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twoFL-DMRS-TwoAdditionalDMRS-UL</w:t>
            </w:r>
          </w:p>
          <w:p w14:paraId="7F13B2AD"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whether the UE supports DM-RS pattern for UL transmission with 2 symbols front-loaded DM-RS with one additional 2 symbols DM-RS.</w:t>
            </w:r>
          </w:p>
        </w:tc>
        <w:tc>
          <w:tcPr>
            <w:tcW w:w="709" w:type="dxa"/>
          </w:tcPr>
          <w:p w14:paraId="31BAA0D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FBA2E9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49AAE8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D253533"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1D86053" w14:textId="77777777" w:rsidTr="003C007C">
        <w:trPr>
          <w:cantSplit/>
          <w:tblHeader/>
        </w:trPr>
        <w:tc>
          <w:tcPr>
            <w:tcW w:w="6917" w:type="dxa"/>
          </w:tcPr>
          <w:p w14:paraId="7F734385"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twoPUCCH-AnyOthersInSlot</w:t>
            </w:r>
          </w:p>
          <w:p w14:paraId="03F23291"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two PUCCH formats in TDM in the same slot, which are not covered by </w:t>
            </w:r>
            <w:r w:rsidRPr="00966D55">
              <w:rPr>
                <w:rFonts w:ascii="Arial" w:eastAsia="Malgun Gothic" w:hAnsi="Arial"/>
                <w:i/>
                <w:sz w:val="18"/>
              </w:rPr>
              <w:t>twoPUCCH-F0-2-ConsecSymbols</w:t>
            </w:r>
            <w:r w:rsidRPr="00966D55">
              <w:rPr>
                <w:rFonts w:ascii="Arial" w:eastAsia="Malgun Gothic" w:hAnsi="Arial"/>
                <w:sz w:val="18"/>
              </w:rPr>
              <w:t xml:space="preserve"> and </w:t>
            </w:r>
            <w:r w:rsidRPr="00966D55">
              <w:rPr>
                <w:rFonts w:ascii="Arial" w:eastAsia="Malgun Gothic" w:hAnsi="Arial"/>
                <w:i/>
                <w:sz w:val="18"/>
              </w:rPr>
              <w:t>onePUCCH-LongAndShortFormat</w:t>
            </w:r>
            <w:r w:rsidRPr="00966D55">
              <w:rPr>
                <w:rFonts w:ascii="Arial" w:eastAsia="Malgun Gothic" w:hAnsi="Arial"/>
                <w:sz w:val="18"/>
              </w:rPr>
              <w:t>.</w:t>
            </w:r>
          </w:p>
        </w:tc>
        <w:tc>
          <w:tcPr>
            <w:tcW w:w="709" w:type="dxa"/>
          </w:tcPr>
          <w:p w14:paraId="7D8A91DB"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80A6CB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2F90FD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7E11B1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6F0E07A7" w14:textId="77777777" w:rsidTr="003C007C">
        <w:trPr>
          <w:cantSplit/>
          <w:tblHeader/>
        </w:trPr>
        <w:tc>
          <w:tcPr>
            <w:tcW w:w="6917" w:type="dxa"/>
          </w:tcPr>
          <w:p w14:paraId="74F4215F"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twoPUCCH-F0-2-ConsecSymbols</w:t>
            </w:r>
          </w:p>
          <w:p w14:paraId="54B135D1"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transmission of two PUCCHs of format 0 or 2 in consecutive symbols in a slot.</w:t>
            </w:r>
          </w:p>
        </w:tc>
        <w:tc>
          <w:tcPr>
            <w:tcW w:w="709" w:type="dxa"/>
          </w:tcPr>
          <w:p w14:paraId="2D6A79F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8D5561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B55738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783D9F1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2339C295" w14:textId="77777777" w:rsidTr="003C007C">
        <w:trPr>
          <w:cantSplit/>
          <w:tblHeader/>
        </w:trPr>
        <w:tc>
          <w:tcPr>
            <w:tcW w:w="6917" w:type="dxa"/>
          </w:tcPr>
          <w:p w14:paraId="08489612"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lastRenderedPageBreak/>
              <w:t>type1-PUSCH-RepetitionMultiSlots</w:t>
            </w:r>
          </w:p>
          <w:p w14:paraId="63B1E284"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3A4BC1B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753423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01F8BA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3C3E9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4D1E3395" w14:textId="77777777" w:rsidTr="003C007C">
        <w:trPr>
          <w:cantSplit/>
          <w:tblHeader/>
        </w:trPr>
        <w:tc>
          <w:tcPr>
            <w:tcW w:w="6917" w:type="dxa"/>
          </w:tcPr>
          <w:p w14:paraId="79EA89B2"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type2-PUSCH-RepetitionMultiSlots</w:t>
            </w:r>
          </w:p>
          <w:p w14:paraId="35B15B04"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6FFD6AE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7FB714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4352B0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6C05F8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131E7AF7" w14:textId="77777777" w:rsidTr="003C007C">
        <w:trPr>
          <w:cantSplit/>
          <w:tblHeader/>
        </w:trPr>
        <w:tc>
          <w:tcPr>
            <w:tcW w:w="6917" w:type="dxa"/>
          </w:tcPr>
          <w:p w14:paraId="1AADBE1D"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type2-SP-CSI-Feedback-LongPUCCH</w:t>
            </w:r>
          </w:p>
          <w:p w14:paraId="16630FF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UE supports Type II CSI semi-persistent CSI reporting over PUCCH Formats 3 and 4 as defined in clause 5.2.4 of TS 38.214 [12].</w:t>
            </w:r>
          </w:p>
        </w:tc>
        <w:tc>
          <w:tcPr>
            <w:tcW w:w="709" w:type="dxa"/>
          </w:tcPr>
          <w:p w14:paraId="7169324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BB9BD2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F9B785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A64410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4CFA6CD0" w14:textId="77777777" w:rsidTr="003C007C">
        <w:trPr>
          <w:cantSplit/>
          <w:tblHeader/>
        </w:trPr>
        <w:tc>
          <w:tcPr>
            <w:tcW w:w="6917" w:type="dxa"/>
          </w:tcPr>
          <w:p w14:paraId="136000AB"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uci-CodeBlockSegmentation</w:t>
            </w:r>
          </w:p>
          <w:p w14:paraId="650656AB"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segmenting UCI into multiple code blocks depending on the payload size.</w:t>
            </w:r>
          </w:p>
        </w:tc>
        <w:tc>
          <w:tcPr>
            <w:tcW w:w="709" w:type="dxa"/>
          </w:tcPr>
          <w:p w14:paraId="3F37C0F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8F21A8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F03DE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D839BB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3E9869FA" w14:textId="77777777" w:rsidTr="003C007C">
        <w:trPr>
          <w:cantSplit/>
          <w:tblHeader/>
        </w:trPr>
        <w:tc>
          <w:tcPr>
            <w:tcW w:w="6917" w:type="dxa"/>
          </w:tcPr>
          <w:p w14:paraId="3E2D4885"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ul-</w:t>
            </w:r>
            <w:r w:rsidRPr="00966D55">
              <w:rPr>
                <w:rFonts w:ascii="Arial" w:eastAsia="Malgun Gothic" w:hAnsi="Arial"/>
                <w:b/>
                <w:i/>
                <w:sz w:val="18"/>
                <w:lang w:eastAsia="ja-JP"/>
              </w:rPr>
              <w:t>64QAM-MCS-TableAlt</w:t>
            </w:r>
          </w:p>
          <w:p w14:paraId="6A43F1CD"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 xml:space="preserve">Indicates whether the UE supports </w:t>
            </w:r>
            <w:r w:rsidRPr="00966D55">
              <w:rPr>
                <w:rFonts w:ascii="Arial" w:eastAsia="Malgun Gothic" w:hAnsi="Arial"/>
                <w:sz w:val="18"/>
                <w:lang w:eastAsia="ja-JP"/>
              </w:rPr>
              <w:t>the alternative 64QAM MCS table for PUSCH with and without transform precoding respectively.</w:t>
            </w:r>
          </w:p>
        </w:tc>
        <w:tc>
          <w:tcPr>
            <w:tcW w:w="709" w:type="dxa"/>
          </w:tcPr>
          <w:p w14:paraId="4BA03D5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D5EBDE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6A710D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23DF97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7EAE615F" w14:textId="77777777" w:rsidTr="003C007C">
        <w:trPr>
          <w:cantSplit/>
          <w:tblHeader/>
        </w:trPr>
        <w:tc>
          <w:tcPr>
            <w:tcW w:w="6917" w:type="dxa"/>
          </w:tcPr>
          <w:p w14:paraId="78267F8C"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ul-SchedulingOffset</w:t>
            </w:r>
          </w:p>
          <w:p w14:paraId="77F814F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 xml:space="preserve">Indicates whether the UE supports </w:t>
            </w:r>
            <w:r w:rsidRPr="00966D55">
              <w:rPr>
                <w:rFonts w:ascii="Arial" w:eastAsia="Malgun Gothic" w:hAnsi="Arial"/>
                <w:sz w:val="18"/>
                <w:lang w:eastAsia="ja-JP"/>
              </w:rPr>
              <w:t>UL scheduling slot offset (K2) greater than 12</w:t>
            </w:r>
            <w:r w:rsidRPr="00966D55">
              <w:rPr>
                <w:rFonts w:ascii="Arial" w:eastAsia="Malgun Gothic" w:hAnsi="Arial"/>
                <w:sz w:val="18"/>
              </w:rPr>
              <w:t>.</w:t>
            </w:r>
          </w:p>
        </w:tc>
        <w:tc>
          <w:tcPr>
            <w:tcW w:w="709" w:type="dxa"/>
          </w:tcPr>
          <w:p w14:paraId="034A4D4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483AA7B"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301D0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02D69F6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bookmarkEnd w:id="4"/>
      <w:bookmarkEnd w:id="5"/>
      <w:bookmarkEnd w:id="6"/>
      <w:bookmarkEnd w:id="7"/>
      <w:bookmarkEnd w:id="8"/>
      <w:bookmarkEnd w:id="9"/>
      <w:bookmarkEnd w:id="10"/>
      <w:bookmarkEnd w:id="11"/>
      <w:bookmarkEnd w:id="12"/>
    </w:tbl>
    <w:p w14:paraId="07EC5198" w14:textId="043E2567" w:rsidR="001E41F3" w:rsidRDefault="001E41F3" w:rsidP="00BC4984">
      <w:pPr>
        <w:rPr>
          <w:noProof/>
        </w:rPr>
      </w:pPr>
    </w:p>
    <w:p w14:paraId="5F2D9B63" w14:textId="73AEFCEE" w:rsidR="003C007C" w:rsidRDefault="003C007C" w:rsidP="00BC4984">
      <w:pPr>
        <w:rPr>
          <w:noProof/>
        </w:rPr>
      </w:pPr>
    </w:p>
    <w:p w14:paraId="1B2A19BE" w14:textId="392A5B6D" w:rsidR="003C007C" w:rsidRDefault="003C007C" w:rsidP="00BC4984">
      <w:pPr>
        <w:rPr>
          <w:noProof/>
        </w:rPr>
      </w:pPr>
    </w:p>
    <w:p w14:paraId="5408988B" w14:textId="77777777" w:rsidR="003C007C" w:rsidRDefault="003C007C" w:rsidP="003C007C">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C007C" w:rsidRPr="0009684F" w14:paraId="31915DDF" w14:textId="77777777" w:rsidTr="00425AF1">
        <w:trPr>
          <w:trHeight w:val="256"/>
        </w:trPr>
        <w:tc>
          <w:tcPr>
            <w:tcW w:w="10459" w:type="dxa"/>
            <w:shd w:val="clear" w:color="auto" w:fill="FDE9D9"/>
          </w:tcPr>
          <w:p w14:paraId="68D0E941" w14:textId="77B7232F" w:rsidR="003C007C" w:rsidRPr="0009684F" w:rsidRDefault="003C007C" w:rsidP="00425AF1">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3</w:t>
            </w:r>
          </w:p>
        </w:tc>
      </w:tr>
    </w:tbl>
    <w:p w14:paraId="2902306D" w14:textId="47CDC44D" w:rsidR="003C007C" w:rsidRDefault="003C007C" w:rsidP="00BC4984">
      <w:pPr>
        <w:rPr>
          <w:noProof/>
        </w:rPr>
      </w:pPr>
    </w:p>
    <w:p w14:paraId="3BF08C20" w14:textId="163C6C69" w:rsidR="003C007C" w:rsidRDefault="003C007C" w:rsidP="00BC4984">
      <w:pPr>
        <w:rPr>
          <w:noProof/>
        </w:rPr>
      </w:pPr>
    </w:p>
    <w:p w14:paraId="66151BF9" w14:textId="77777777" w:rsidR="003F1CD6" w:rsidRDefault="003F1CD6" w:rsidP="003F1CD6">
      <w:pPr>
        <w:rPr>
          <w:ins w:id="57" w:author="Qualcomm (Mouaffac)" w:date="2020-06-10T08:10:00Z"/>
        </w:rPr>
      </w:pPr>
    </w:p>
    <w:p w14:paraId="4D6553B9" w14:textId="3946C16F" w:rsidR="00F20052" w:rsidRDefault="00F20052" w:rsidP="00F20052">
      <w:pPr>
        <w:pStyle w:val="Heading4"/>
        <w:rPr>
          <w:ins w:id="58" w:author="Qualcomm (Masato)" w:date="2020-06-17T09:58:00Z"/>
          <w:i/>
        </w:rPr>
      </w:pPr>
      <w:ins w:id="59" w:author="Qualcomm (Masato)" w:date="2020-06-17T09:58:00Z">
        <w:r w:rsidRPr="00EC0F54">
          <w:lastRenderedPageBreak/>
          <w:t>4.2.7.</w:t>
        </w:r>
        <w:r>
          <w:t>xx</w:t>
        </w:r>
        <w:r w:rsidRPr="00EC0F54">
          <w:tab/>
        </w:r>
        <w:r w:rsidRPr="004241BF">
          <w:rPr>
            <w:i/>
          </w:rPr>
          <w:t>CarrierAggregationVariant</w:t>
        </w:r>
      </w:ins>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60" w:author="Qualcomm (Masato)" w:date="2020-06-17T09:53:00Z">
          <w:tblPr>
            <w:tblW w:w="1015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6946"/>
        <w:gridCol w:w="709"/>
        <w:gridCol w:w="567"/>
        <w:gridCol w:w="709"/>
        <w:gridCol w:w="708"/>
        <w:tblGridChange w:id="61">
          <w:tblGrid>
            <w:gridCol w:w="6917"/>
            <w:gridCol w:w="29"/>
            <w:gridCol w:w="680"/>
            <w:gridCol w:w="29"/>
            <w:gridCol w:w="538"/>
            <w:gridCol w:w="448"/>
            <w:gridCol w:w="261"/>
            <w:gridCol w:w="487"/>
            <w:gridCol w:w="241"/>
            <w:gridCol w:w="527"/>
          </w:tblGrid>
        </w:tblGridChange>
      </w:tblGrid>
      <w:tr w:rsidR="00F20052" w:rsidRPr="00EC0F54" w14:paraId="669D24F8" w14:textId="77777777" w:rsidTr="00355146">
        <w:trPr>
          <w:cantSplit/>
          <w:tblHeader/>
          <w:ins w:id="62" w:author="Qualcomm (Masato)" w:date="2020-06-17T09:58:00Z"/>
          <w:trPrChange w:id="63" w:author="Qualcomm (Masato)" w:date="2020-06-17T09:53:00Z">
            <w:trPr>
              <w:gridAfter w:val="0"/>
              <w:wAfter w:w="527" w:type="dxa"/>
              <w:cantSplit/>
              <w:tblHeader/>
            </w:trPr>
          </w:trPrChange>
        </w:trPr>
        <w:tc>
          <w:tcPr>
            <w:tcW w:w="6946" w:type="dxa"/>
            <w:tcPrChange w:id="64" w:author="Qualcomm (Masato)" w:date="2020-06-17T09:53:00Z">
              <w:tcPr>
                <w:tcW w:w="6917" w:type="dxa"/>
              </w:tcPr>
            </w:tcPrChange>
          </w:tcPr>
          <w:p w14:paraId="4349B16E" w14:textId="77777777" w:rsidR="00F20052" w:rsidRPr="00EC0F54" w:rsidRDefault="00F20052" w:rsidP="00355146">
            <w:pPr>
              <w:pStyle w:val="TAH"/>
              <w:rPr>
                <w:ins w:id="65" w:author="Qualcomm (Masato)" w:date="2020-06-17T09:58:00Z"/>
              </w:rPr>
            </w:pPr>
            <w:ins w:id="66" w:author="Qualcomm (Masato)" w:date="2020-06-17T09:58:00Z">
              <w:r w:rsidRPr="00EC0F54">
                <w:t>Definitions for parameters</w:t>
              </w:r>
            </w:ins>
          </w:p>
        </w:tc>
        <w:tc>
          <w:tcPr>
            <w:tcW w:w="709" w:type="dxa"/>
            <w:tcPrChange w:id="67" w:author="Qualcomm (Masato)" w:date="2020-06-17T09:53:00Z">
              <w:tcPr>
                <w:tcW w:w="709" w:type="dxa"/>
                <w:gridSpan w:val="2"/>
              </w:tcPr>
            </w:tcPrChange>
          </w:tcPr>
          <w:p w14:paraId="7D289EE6" w14:textId="77777777" w:rsidR="00F20052" w:rsidRPr="00EC0F54" w:rsidRDefault="00F20052" w:rsidP="00355146">
            <w:pPr>
              <w:pStyle w:val="TAH"/>
              <w:rPr>
                <w:ins w:id="68" w:author="Qualcomm (Masato)" w:date="2020-06-17T09:58:00Z"/>
              </w:rPr>
            </w:pPr>
            <w:ins w:id="69" w:author="Qualcomm (Masato)" w:date="2020-06-17T09:58:00Z">
              <w:r w:rsidRPr="00EC0F54">
                <w:t>Per</w:t>
              </w:r>
            </w:ins>
          </w:p>
        </w:tc>
        <w:tc>
          <w:tcPr>
            <w:tcW w:w="567" w:type="dxa"/>
            <w:tcPrChange w:id="70" w:author="Qualcomm (Masato)" w:date="2020-06-17T09:53:00Z">
              <w:tcPr>
                <w:tcW w:w="567" w:type="dxa"/>
                <w:gridSpan w:val="2"/>
              </w:tcPr>
            </w:tcPrChange>
          </w:tcPr>
          <w:p w14:paraId="1A64EADF" w14:textId="77777777" w:rsidR="00F20052" w:rsidRPr="00EC0F54" w:rsidRDefault="00F20052" w:rsidP="00355146">
            <w:pPr>
              <w:pStyle w:val="TAH"/>
              <w:rPr>
                <w:ins w:id="71" w:author="Qualcomm (Masato)" w:date="2020-06-17T09:58:00Z"/>
              </w:rPr>
            </w:pPr>
            <w:ins w:id="72" w:author="Qualcomm (Masato)" w:date="2020-06-17T09:58:00Z">
              <w:r w:rsidRPr="00EC0F54">
                <w:t>M</w:t>
              </w:r>
            </w:ins>
          </w:p>
        </w:tc>
        <w:tc>
          <w:tcPr>
            <w:tcW w:w="709" w:type="dxa"/>
            <w:tcPrChange w:id="73" w:author="Qualcomm (Masato)" w:date="2020-06-17T09:53:00Z">
              <w:tcPr>
                <w:tcW w:w="709" w:type="dxa"/>
                <w:gridSpan w:val="2"/>
              </w:tcPr>
            </w:tcPrChange>
          </w:tcPr>
          <w:p w14:paraId="2C9336AB" w14:textId="77777777" w:rsidR="00F20052" w:rsidRPr="00EC0F54" w:rsidRDefault="00F20052" w:rsidP="00355146">
            <w:pPr>
              <w:pStyle w:val="TAH"/>
              <w:rPr>
                <w:ins w:id="74" w:author="Qualcomm (Masato)" w:date="2020-06-17T09:58:00Z"/>
              </w:rPr>
            </w:pPr>
            <w:ins w:id="75" w:author="Qualcomm (Masato)" w:date="2020-06-17T09:58:00Z">
              <w:r w:rsidRPr="00EC0F54">
                <w:t>FDD-TDD</w:t>
              </w:r>
            </w:ins>
          </w:p>
          <w:p w14:paraId="26A506CE" w14:textId="77777777" w:rsidR="00F20052" w:rsidRPr="00EC0F54" w:rsidRDefault="00F20052" w:rsidP="00355146">
            <w:pPr>
              <w:pStyle w:val="TAH"/>
              <w:rPr>
                <w:ins w:id="76" w:author="Qualcomm (Masato)" w:date="2020-06-17T09:58:00Z"/>
              </w:rPr>
            </w:pPr>
            <w:ins w:id="77" w:author="Qualcomm (Masato)" w:date="2020-06-17T09:58:00Z">
              <w:r w:rsidRPr="00EC0F54">
                <w:t>DIFF</w:t>
              </w:r>
            </w:ins>
          </w:p>
        </w:tc>
        <w:tc>
          <w:tcPr>
            <w:tcW w:w="708" w:type="dxa"/>
            <w:tcPrChange w:id="78" w:author="Qualcomm (Masato)" w:date="2020-06-17T09:53:00Z">
              <w:tcPr>
                <w:tcW w:w="728" w:type="dxa"/>
                <w:gridSpan w:val="2"/>
              </w:tcPr>
            </w:tcPrChange>
          </w:tcPr>
          <w:p w14:paraId="2402C7A8" w14:textId="77777777" w:rsidR="00F20052" w:rsidRPr="00EC0F54" w:rsidRDefault="00F20052" w:rsidP="00355146">
            <w:pPr>
              <w:pStyle w:val="TAH"/>
              <w:rPr>
                <w:ins w:id="79" w:author="Qualcomm (Masato)" w:date="2020-06-17T09:58:00Z"/>
              </w:rPr>
            </w:pPr>
            <w:ins w:id="80" w:author="Qualcomm (Masato)" w:date="2020-06-17T09:58:00Z">
              <w:r w:rsidRPr="00EC0F54">
                <w:t>FR1-FR2</w:t>
              </w:r>
            </w:ins>
          </w:p>
          <w:p w14:paraId="19B24210" w14:textId="77777777" w:rsidR="00F20052" w:rsidRPr="00EC0F54" w:rsidRDefault="00F20052" w:rsidP="00355146">
            <w:pPr>
              <w:pStyle w:val="TAH"/>
              <w:rPr>
                <w:ins w:id="81" w:author="Qualcomm (Masato)" w:date="2020-06-17T09:58:00Z"/>
              </w:rPr>
            </w:pPr>
            <w:ins w:id="82" w:author="Qualcomm (Masato)" w:date="2020-06-17T09:58:00Z">
              <w:r w:rsidRPr="00EC0F54">
                <w:t>DIFF</w:t>
              </w:r>
            </w:ins>
          </w:p>
        </w:tc>
      </w:tr>
      <w:tr w:rsidR="00F20052" w:rsidRPr="00D0777B" w14:paraId="5D806C38" w14:textId="77777777" w:rsidTr="00355146">
        <w:trPr>
          <w:cantSplit/>
          <w:tblHeader/>
          <w:ins w:id="83" w:author="Qualcomm (Masato)" w:date="2020-06-17T09:58:00Z"/>
          <w:trPrChange w:id="84" w:author="Qualcomm (Masato)" w:date="2020-06-17T09:53:00Z">
            <w:trPr>
              <w:cantSplit/>
              <w:tblHeader/>
            </w:trPr>
          </w:trPrChange>
        </w:trPr>
        <w:tc>
          <w:tcPr>
            <w:tcW w:w="6946" w:type="dxa"/>
            <w:tcPrChange w:id="85" w:author="Qualcomm (Masato)" w:date="2020-06-17T09:53:00Z">
              <w:tcPr>
                <w:tcW w:w="6946" w:type="dxa"/>
                <w:gridSpan w:val="2"/>
              </w:tcPr>
            </w:tcPrChange>
          </w:tcPr>
          <w:p w14:paraId="35A03109" w14:textId="77777777" w:rsidR="00F20052" w:rsidRPr="00D0777B" w:rsidRDefault="00F20052" w:rsidP="00355146">
            <w:pPr>
              <w:pStyle w:val="TAL"/>
              <w:rPr>
                <w:ins w:id="86" w:author="Qualcomm (Masato)" w:date="2020-06-17T09:58:00Z"/>
                <w:rFonts w:cs="Arial"/>
                <w:b/>
                <w:i/>
                <w:szCs w:val="18"/>
                <w:lang w:eastAsia="fr-FR"/>
                <w:rPrChange w:id="87" w:author="Qualcomm (Masato)" w:date="2020-06-17T09:51:00Z">
                  <w:rPr>
                    <w:ins w:id="88" w:author="Qualcomm (Masato)" w:date="2020-06-17T09:58:00Z"/>
                    <w:b/>
                    <w:i/>
                    <w:lang w:eastAsia="fr-FR"/>
                  </w:rPr>
                </w:rPrChange>
              </w:rPr>
            </w:pPr>
            <w:ins w:id="89" w:author="Qualcomm (Masato)" w:date="2020-06-17T09:58:00Z">
              <w:r w:rsidRPr="00E703D4">
                <w:rPr>
                  <w:rFonts w:cs="Arial"/>
                  <w:b/>
                  <w:i/>
                  <w:szCs w:val="18"/>
                  <w:lang w:eastAsia="fr-FR"/>
                </w:rPr>
                <w:t>fr1fdd-FR1TDD-CA-SpCellOnFR1FDD</w:t>
              </w:r>
            </w:ins>
          </w:p>
          <w:p w14:paraId="5D85F22C" w14:textId="77777777" w:rsidR="00F20052" w:rsidRPr="00E703D4" w:rsidRDefault="00F20052" w:rsidP="00355146">
            <w:pPr>
              <w:keepNext/>
              <w:keepLines/>
              <w:spacing w:after="0"/>
              <w:rPr>
                <w:ins w:id="90" w:author="Qualcomm (Masato)" w:date="2020-06-17T09:58:00Z"/>
                <w:rFonts w:ascii="Arial" w:eastAsia="Malgun Gothic" w:hAnsi="Arial" w:cs="Arial"/>
                <w:b/>
                <w:bCs/>
                <w:i/>
                <w:iCs/>
                <w:sz w:val="18"/>
                <w:szCs w:val="18"/>
              </w:rPr>
            </w:pPr>
            <w:ins w:id="91" w:author="Qualcomm (Masato)" w:date="2020-06-17T09:58:00Z">
              <w:r w:rsidRPr="00D0777B">
                <w:rPr>
                  <w:rFonts w:ascii="Arial" w:hAnsi="Arial" w:cs="Arial"/>
                  <w:sz w:val="18"/>
                  <w:szCs w:val="18"/>
                  <w:lang w:eastAsia="ja-JP"/>
                  <w:rPrChange w:id="92" w:author="Qualcomm (Masato)" w:date="2020-06-17T09:51:00Z">
                    <w:rPr>
                      <w:lang w:eastAsia="ja-JP"/>
                    </w:rPr>
                  </w:rPrChange>
                </w:rPr>
                <w:t xml:space="preserve">Indicates whether the UE supports an FR1 FDD </w:t>
              </w:r>
              <w:r>
                <w:rPr>
                  <w:rFonts w:ascii="Arial" w:hAnsi="Arial" w:cs="Arial"/>
                  <w:sz w:val="18"/>
                  <w:szCs w:val="18"/>
                  <w:lang w:eastAsia="ja-JP"/>
                </w:rPr>
                <w:t>SpCell</w:t>
              </w:r>
              <w:r w:rsidRPr="00D0777B">
                <w:rPr>
                  <w:rFonts w:ascii="Arial" w:hAnsi="Arial" w:cs="Arial"/>
                  <w:sz w:val="18"/>
                  <w:szCs w:val="18"/>
                  <w:lang w:eastAsia="ja-JP"/>
                  <w:rPrChange w:id="93" w:author="Qualcomm (Masato)" w:date="2020-06-17T09:51:00Z">
                    <w:rPr>
                      <w:lang w:eastAsia="ja-JP"/>
                    </w:rPr>
                  </w:rPrChange>
                </w:rPr>
                <w:t xml:space="preserve"> (and possibly SCells) when configured with an FR1 TDD SCell.</w:t>
              </w:r>
            </w:ins>
          </w:p>
        </w:tc>
        <w:tc>
          <w:tcPr>
            <w:tcW w:w="709" w:type="dxa"/>
            <w:tcPrChange w:id="94" w:author="Qualcomm (Masato)" w:date="2020-06-17T09:53:00Z">
              <w:tcPr>
                <w:tcW w:w="709" w:type="dxa"/>
                <w:gridSpan w:val="2"/>
              </w:tcPr>
            </w:tcPrChange>
          </w:tcPr>
          <w:p w14:paraId="76A85BE5" w14:textId="77777777" w:rsidR="00F20052" w:rsidRPr="00E703D4" w:rsidRDefault="00F20052" w:rsidP="00355146">
            <w:pPr>
              <w:keepNext/>
              <w:keepLines/>
              <w:spacing w:after="0"/>
              <w:jc w:val="center"/>
              <w:rPr>
                <w:ins w:id="95" w:author="Qualcomm (Masato)" w:date="2020-06-17T09:58:00Z"/>
                <w:rFonts w:ascii="Arial" w:eastAsia="Malgun Gothic" w:hAnsi="Arial" w:cs="Arial"/>
                <w:bCs/>
                <w:iCs/>
                <w:sz w:val="18"/>
                <w:szCs w:val="18"/>
              </w:rPr>
            </w:pPr>
            <w:ins w:id="96" w:author="Qualcomm (Masato)" w:date="2020-06-17T09:58:00Z">
              <w:r w:rsidRPr="00D0777B">
                <w:rPr>
                  <w:rFonts w:ascii="Arial" w:hAnsi="Arial" w:cs="Arial"/>
                  <w:sz w:val="18"/>
                  <w:szCs w:val="18"/>
                  <w:lang w:eastAsia="fr-FR"/>
                  <w:rPrChange w:id="97" w:author="Qualcomm (Masato)" w:date="2020-06-17T09:51:00Z">
                    <w:rPr>
                      <w:lang w:eastAsia="fr-FR"/>
                    </w:rPr>
                  </w:rPrChange>
                </w:rPr>
                <w:t>UE</w:t>
              </w:r>
            </w:ins>
          </w:p>
        </w:tc>
        <w:tc>
          <w:tcPr>
            <w:tcW w:w="567" w:type="dxa"/>
            <w:tcPrChange w:id="98" w:author="Qualcomm (Masato)" w:date="2020-06-17T09:53:00Z">
              <w:tcPr>
                <w:tcW w:w="986" w:type="dxa"/>
                <w:gridSpan w:val="2"/>
              </w:tcPr>
            </w:tcPrChange>
          </w:tcPr>
          <w:p w14:paraId="33DA5F32" w14:textId="77777777" w:rsidR="00F20052" w:rsidRPr="00E703D4" w:rsidRDefault="00F20052" w:rsidP="00355146">
            <w:pPr>
              <w:keepNext/>
              <w:keepLines/>
              <w:spacing w:after="0"/>
              <w:jc w:val="center"/>
              <w:rPr>
                <w:ins w:id="99" w:author="Qualcomm (Masato)" w:date="2020-06-17T09:58:00Z"/>
                <w:rFonts w:ascii="Arial" w:eastAsia="Malgun Gothic" w:hAnsi="Arial" w:cs="Arial"/>
                <w:bCs/>
                <w:iCs/>
                <w:sz w:val="18"/>
                <w:szCs w:val="18"/>
              </w:rPr>
            </w:pPr>
            <w:ins w:id="100" w:author="Qualcomm (Masato)" w:date="2020-06-17T09:58:00Z">
              <w:r w:rsidRPr="00D0777B">
                <w:rPr>
                  <w:rFonts w:ascii="Arial" w:hAnsi="Arial" w:cs="Arial"/>
                  <w:sz w:val="18"/>
                  <w:szCs w:val="18"/>
                  <w:lang w:eastAsia="fr-FR"/>
                  <w:rPrChange w:id="101" w:author="Qualcomm (Masato)" w:date="2020-06-17T09:51:00Z">
                    <w:rPr>
                      <w:lang w:eastAsia="fr-FR"/>
                    </w:rPr>
                  </w:rPrChange>
                </w:rPr>
                <w:t>No</w:t>
              </w:r>
            </w:ins>
          </w:p>
        </w:tc>
        <w:tc>
          <w:tcPr>
            <w:tcW w:w="709" w:type="dxa"/>
            <w:tcPrChange w:id="102" w:author="Qualcomm (Masato)" w:date="2020-06-17T09:53:00Z">
              <w:tcPr>
                <w:tcW w:w="748" w:type="dxa"/>
                <w:gridSpan w:val="2"/>
              </w:tcPr>
            </w:tcPrChange>
          </w:tcPr>
          <w:p w14:paraId="5B82D682" w14:textId="77777777" w:rsidR="00F20052" w:rsidRPr="00E703D4" w:rsidRDefault="00F20052" w:rsidP="00355146">
            <w:pPr>
              <w:keepNext/>
              <w:keepLines/>
              <w:spacing w:after="0"/>
              <w:jc w:val="center"/>
              <w:rPr>
                <w:ins w:id="103" w:author="Qualcomm (Masato)" w:date="2020-06-17T09:58:00Z"/>
                <w:rFonts w:ascii="Arial" w:eastAsia="Malgun Gothic" w:hAnsi="Arial" w:cs="Arial"/>
                <w:bCs/>
                <w:iCs/>
                <w:sz w:val="18"/>
                <w:szCs w:val="18"/>
              </w:rPr>
            </w:pPr>
            <w:ins w:id="104" w:author="Qualcomm (Masato)" w:date="2020-06-17T09:58:00Z">
              <w:r w:rsidRPr="00D0777B">
                <w:rPr>
                  <w:rFonts w:ascii="Arial" w:hAnsi="Arial" w:cs="Arial"/>
                  <w:sz w:val="18"/>
                  <w:szCs w:val="18"/>
                  <w:lang w:eastAsia="fr-FR"/>
                  <w:rPrChange w:id="105" w:author="Qualcomm (Masato)" w:date="2020-06-17T09:51:00Z">
                    <w:rPr>
                      <w:lang w:eastAsia="fr-FR"/>
                    </w:rPr>
                  </w:rPrChange>
                </w:rPr>
                <w:t>No</w:t>
              </w:r>
            </w:ins>
          </w:p>
        </w:tc>
        <w:tc>
          <w:tcPr>
            <w:tcW w:w="708" w:type="dxa"/>
            <w:tcPrChange w:id="106" w:author="Qualcomm (Masato)" w:date="2020-06-17T09:53:00Z">
              <w:tcPr>
                <w:tcW w:w="768" w:type="dxa"/>
                <w:gridSpan w:val="2"/>
              </w:tcPr>
            </w:tcPrChange>
          </w:tcPr>
          <w:p w14:paraId="456C0ECB" w14:textId="77777777" w:rsidR="00F20052" w:rsidRPr="00E703D4" w:rsidRDefault="00F20052" w:rsidP="00355146">
            <w:pPr>
              <w:keepNext/>
              <w:keepLines/>
              <w:spacing w:after="0"/>
              <w:jc w:val="center"/>
              <w:rPr>
                <w:ins w:id="107" w:author="Qualcomm (Masato)" w:date="2020-06-17T09:58:00Z"/>
                <w:rFonts w:ascii="Arial" w:eastAsia="Malgun Gothic" w:hAnsi="Arial" w:cs="Arial"/>
                <w:sz w:val="18"/>
                <w:szCs w:val="18"/>
              </w:rPr>
            </w:pPr>
            <w:ins w:id="108" w:author="Qualcomm (Masato)" w:date="2020-06-17T09:58:00Z">
              <w:r w:rsidRPr="00D0777B">
                <w:rPr>
                  <w:rFonts w:ascii="Arial" w:hAnsi="Arial" w:cs="Arial"/>
                  <w:sz w:val="18"/>
                  <w:szCs w:val="18"/>
                  <w:lang w:eastAsia="fr-FR"/>
                  <w:rPrChange w:id="109" w:author="Qualcomm (Masato)" w:date="2020-06-17T09:51:00Z">
                    <w:rPr>
                      <w:lang w:eastAsia="fr-FR"/>
                    </w:rPr>
                  </w:rPrChange>
                </w:rPr>
                <w:t>No</w:t>
              </w:r>
            </w:ins>
          </w:p>
        </w:tc>
      </w:tr>
      <w:tr w:rsidR="00F20052" w:rsidRPr="00D0777B" w14:paraId="0A52EFA5" w14:textId="77777777" w:rsidTr="00355146">
        <w:trPr>
          <w:cantSplit/>
          <w:tblHeader/>
          <w:ins w:id="110" w:author="Qualcomm (Masato)" w:date="2020-06-17T09:58:00Z"/>
          <w:trPrChange w:id="111" w:author="Qualcomm (Masato)" w:date="2020-06-17T09:53:00Z">
            <w:trPr>
              <w:cantSplit/>
              <w:tblHeader/>
            </w:trPr>
          </w:trPrChange>
        </w:trPr>
        <w:tc>
          <w:tcPr>
            <w:tcW w:w="6946" w:type="dxa"/>
            <w:tcPrChange w:id="112" w:author="Qualcomm (Masato)" w:date="2020-06-17T09:53:00Z">
              <w:tcPr>
                <w:tcW w:w="6946" w:type="dxa"/>
                <w:gridSpan w:val="2"/>
              </w:tcPr>
            </w:tcPrChange>
          </w:tcPr>
          <w:p w14:paraId="22C47E75" w14:textId="77777777" w:rsidR="00F20052" w:rsidRPr="00D0777B" w:rsidRDefault="00F20052" w:rsidP="00355146">
            <w:pPr>
              <w:pStyle w:val="TAL"/>
              <w:rPr>
                <w:ins w:id="113" w:author="Qualcomm (Masato)" w:date="2020-06-17T09:58:00Z"/>
                <w:rFonts w:cs="Arial"/>
                <w:b/>
                <w:i/>
                <w:szCs w:val="18"/>
                <w:lang w:eastAsia="fr-FR"/>
                <w:rPrChange w:id="114" w:author="Qualcomm (Masato)" w:date="2020-06-17T09:51:00Z">
                  <w:rPr>
                    <w:ins w:id="115" w:author="Qualcomm (Masato)" w:date="2020-06-17T09:58:00Z"/>
                    <w:b/>
                    <w:i/>
                    <w:lang w:eastAsia="fr-FR"/>
                  </w:rPr>
                </w:rPrChange>
              </w:rPr>
            </w:pPr>
            <w:ins w:id="116" w:author="Qualcomm (Masato)" w:date="2020-06-17T09:58:00Z">
              <w:r w:rsidRPr="00E703D4">
                <w:rPr>
                  <w:rFonts w:cs="Arial"/>
                  <w:b/>
                  <w:i/>
                  <w:szCs w:val="18"/>
                  <w:lang w:eastAsia="fr-FR"/>
                </w:rPr>
                <w:t>fr1fdd-FR1TDD-CA-SpCellOnFR1TDD</w:t>
              </w:r>
            </w:ins>
          </w:p>
          <w:p w14:paraId="6734075F" w14:textId="77777777" w:rsidR="00F20052" w:rsidRPr="00E703D4" w:rsidRDefault="00F20052" w:rsidP="00355146">
            <w:pPr>
              <w:keepNext/>
              <w:keepLines/>
              <w:spacing w:after="0"/>
              <w:rPr>
                <w:ins w:id="117" w:author="Qualcomm (Masato)" w:date="2020-06-17T09:58:00Z"/>
                <w:rFonts w:ascii="Arial" w:eastAsia="Malgun Gothic" w:hAnsi="Arial" w:cs="Arial"/>
                <w:b/>
                <w:bCs/>
                <w:i/>
                <w:iCs/>
                <w:sz w:val="18"/>
                <w:szCs w:val="18"/>
              </w:rPr>
            </w:pPr>
            <w:ins w:id="118" w:author="Qualcomm (Masato)" w:date="2020-06-17T09:58:00Z">
              <w:r w:rsidRPr="00D0777B">
                <w:rPr>
                  <w:rFonts w:ascii="Arial" w:hAnsi="Arial" w:cs="Arial"/>
                  <w:sz w:val="18"/>
                  <w:szCs w:val="18"/>
                  <w:lang w:eastAsia="ja-JP"/>
                  <w:rPrChange w:id="119" w:author="Qualcomm (Masato)" w:date="2020-06-17T09:51:00Z">
                    <w:rPr>
                      <w:lang w:eastAsia="ja-JP"/>
                    </w:rPr>
                  </w:rPrChange>
                </w:rPr>
                <w:t xml:space="preserve">Indicates whether the UE supports an FR1 TDD </w:t>
              </w:r>
              <w:r>
                <w:rPr>
                  <w:rFonts w:ascii="Arial" w:hAnsi="Arial" w:cs="Arial"/>
                  <w:sz w:val="18"/>
                  <w:szCs w:val="18"/>
                  <w:lang w:eastAsia="ja-JP"/>
                </w:rPr>
                <w:t>SpCell</w:t>
              </w:r>
              <w:r w:rsidRPr="00D0777B">
                <w:rPr>
                  <w:rFonts w:ascii="Arial" w:hAnsi="Arial" w:cs="Arial"/>
                  <w:sz w:val="18"/>
                  <w:szCs w:val="18"/>
                  <w:lang w:eastAsia="ja-JP"/>
                  <w:rPrChange w:id="120" w:author="Qualcomm (Masato)" w:date="2020-06-17T09:51:00Z">
                    <w:rPr>
                      <w:lang w:eastAsia="ja-JP"/>
                    </w:rPr>
                  </w:rPrChange>
                </w:rPr>
                <w:t xml:space="preserve"> (and possibly SCells) when configured with an FR1 FDD SCell.</w:t>
              </w:r>
            </w:ins>
          </w:p>
        </w:tc>
        <w:tc>
          <w:tcPr>
            <w:tcW w:w="709" w:type="dxa"/>
            <w:tcPrChange w:id="121" w:author="Qualcomm (Masato)" w:date="2020-06-17T09:53:00Z">
              <w:tcPr>
                <w:tcW w:w="709" w:type="dxa"/>
                <w:gridSpan w:val="2"/>
              </w:tcPr>
            </w:tcPrChange>
          </w:tcPr>
          <w:p w14:paraId="520BC28B" w14:textId="77777777" w:rsidR="00F20052" w:rsidRPr="00E703D4" w:rsidRDefault="00F20052" w:rsidP="00355146">
            <w:pPr>
              <w:keepNext/>
              <w:keepLines/>
              <w:spacing w:after="0"/>
              <w:jc w:val="center"/>
              <w:rPr>
                <w:ins w:id="122" w:author="Qualcomm (Masato)" w:date="2020-06-17T09:58:00Z"/>
                <w:rFonts w:ascii="Arial" w:eastAsia="Malgun Gothic" w:hAnsi="Arial" w:cs="Arial"/>
                <w:bCs/>
                <w:iCs/>
                <w:sz w:val="18"/>
                <w:szCs w:val="18"/>
              </w:rPr>
            </w:pPr>
            <w:ins w:id="123" w:author="Qualcomm (Masato)" w:date="2020-06-17T09:58:00Z">
              <w:r w:rsidRPr="00D0777B">
                <w:rPr>
                  <w:rFonts w:ascii="Arial" w:hAnsi="Arial" w:cs="Arial"/>
                  <w:sz w:val="18"/>
                  <w:szCs w:val="18"/>
                  <w:lang w:eastAsia="fr-FR"/>
                  <w:rPrChange w:id="124" w:author="Qualcomm (Masato)" w:date="2020-06-17T09:51:00Z">
                    <w:rPr>
                      <w:lang w:eastAsia="fr-FR"/>
                    </w:rPr>
                  </w:rPrChange>
                </w:rPr>
                <w:t>UE</w:t>
              </w:r>
            </w:ins>
          </w:p>
        </w:tc>
        <w:tc>
          <w:tcPr>
            <w:tcW w:w="567" w:type="dxa"/>
            <w:tcPrChange w:id="125" w:author="Qualcomm (Masato)" w:date="2020-06-17T09:53:00Z">
              <w:tcPr>
                <w:tcW w:w="986" w:type="dxa"/>
                <w:gridSpan w:val="2"/>
              </w:tcPr>
            </w:tcPrChange>
          </w:tcPr>
          <w:p w14:paraId="28333214" w14:textId="77777777" w:rsidR="00F20052" w:rsidRPr="00E703D4" w:rsidRDefault="00F20052" w:rsidP="00355146">
            <w:pPr>
              <w:keepNext/>
              <w:keepLines/>
              <w:spacing w:after="0"/>
              <w:jc w:val="center"/>
              <w:rPr>
                <w:ins w:id="126" w:author="Qualcomm (Masato)" w:date="2020-06-17T09:58:00Z"/>
                <w:rFonts w:ascii="Arial" w:eastAsia="Malgun Gothic" w:hAnsi="Arial" w:cs="Arial"/>
                <w:bCs/>
                <w:iCs/>
                <w:sz w:val="18"/>
                <w:szCs w:val="18"/>
              </w:rPr>
            </w:pPr>
            <w:ins w:id="127" w:author="Qualcomm (Masato)" w:date="2020-06-17T09:58:00Z">
              <w:r w:rsidRPr="00D0777B">
                <w:rPr>
                  <w:rFonts w:ascii="Arial" w:hAnsi="Arial" w:cs="Arial"/>
                  <w:sz w:val="18"/>
                  <w:szCs w:val="18"/>
                  <w:lang w:eastAsia="fr-FR"/>
                  <w:rPrChange w:id="128" w:author="Qualcomm (Masato)" w:date="2020-06-17T09:51:00Z">
                    <w:rPr>
                      <w:lang w:eastAsia="fr-FR"/>
                    </w:rPr>
                  </w:rPrChange>
                </w:rPr>
                <w:t>No</w:t>
              </w:r>
            </w:ins>
          </w:p>
        </w:tc>
        <w:tc>
          <w:tcPr>
            <w:tcW w:w="709" w:type="dxa"/>
            <w:tcPrChange w:id="129" w:author="Qualcomm (Masato)" w:date="2020-06-17T09:53:00Z">
              <w:tcPr>
                <w:tcW w:w="748" w:type="dxa"/>
                <w:gridSpan w:val="2"/>
              </w:tcPr>
            </w:tcPrChange>
          </w:tcPr>
          <w:p w14:paraId="4F14EC1A" w14:textId="77777777" w:rsidR="00F20052" w:rsidRPr="00E703D4" w:rsidRDefault="00F20052" w:rsidP="00355146">
            <w:pPr>
              <w:keepNext/>
              <w:keepLines/>
              <w:spacing w:after="0"/>
              <w:jc w:val="center"/>
              <w:rPr>
                <w:ins w:id="130" w:author="Qualcomm (Masato)" w:date="2020-06-17T09:58:00Z"/>
                <w:rFonts w:ascii="Arial" w:eastAsia="Malgun Gothic" w:hAnsi="Arial" w:cs="Arial"/>
                <w:bCs/>
                <w:iCs/>
                <w:sz w:val="18"/>
                <w:szCs w:val="18"/>
              </w:rPr>
            </w:pPr>
            <w:ins w:id="131" w:author="Qualcomm (Masato)" w:date="2020-06-17T09:58:00Z">
              <w:r w:rsidRPr="00D0777B">
                <w:rPr>
                  <w:rFonts w:ascii="Arial" w:hAnsi="Arial" w:cs="Arial"/>
                  <w:sz w:val="18"/>
                  <w:szCs w:val="18"/>
                  <w:lang w:eastAsia="fr-FR"/>
                  <w:rPrChange w:id="132" w:author="Qualcomm (Masato)" w:date="2020-06-17T09:51:00Z">
                    <w:rPr>
                      <w:lang w:eastAsia="fr-FR"/>
                    </w:rPr>
                  </w:rPrChange>
                </w:rPr>
                <w:t>No</w:t>
              </w:r>
            </w:ins>
          </w:p>
        </w:tc>
        <w:tc>
          <w:tcPr>
            <w:tcW w:w="708" w:type="dxa"/>
            <w:tcPrChange w:id="133" w:author="Qualcomm (Masato)" w:date="2020-06-17T09:53:00Z">
              <w:tcPr>
                <w:tcW w:w="768" w:type="dxa"/>
                <w:gridSpan w:val="2"/>
              </w:tcPr>
            </w:tcPrChange>
          </w:tcPr>
          <w:p w14:paraId="70B27C2E" w14:textId="77777777" w:rsidR="00F20052" w:rsidRPr="00E703D4" w:rsidRDefault="00F20052" w:rsidP="00355146">
            <w:pPr>
              <w:keepNext/>
              <w:keepLines/>
              <w:spacing w:after="0"/>
              <w:jc w:val="center"/>
              <w:rPr>
                <w:ins w:id="134" w:author="Qualcomm (Masato)" w:date="2020-06-17T09:58:00Z"/>
                <w:rFonts w:ascii="Arial" w:eastAsia="Malgun Gothic" w:hAnsi="Arial" w:cs="Arial"/>
                <w:sz w:val="18"/>
                <w:szCs w:val="18"/>
              </w:rPr>
            </w:pPr>
            <w:ins w:id="135" w:author="Qualcomm (Masato)" w:date="2020-06-17T09:58:00Z">
              <w:r w:rsidRPr="00D0777B">
                <w:rPr>
                  <w:rFonts w:ascii="Arial" w:hAnsi="Arial" w:cs="Arial"/>
                  <w:sz w:val="18"/>
                  <w:szCs w:val="18"/>
                  <w:lang w:eastAsia="fr-FR"/>
                  <w:rPrChange w:id="136" w:author="Qualcomm (Masato)" w:date="2020-06-17T09:51:00Z">
                    <w:rPr>
                      <w:lang w:eastAsia="fr-FR"/>
                    </w:rPr>
                  </w:rPrChange>
                </w:rPr>
                <w:t>No</w:t>
              </w:r>
            </w:ins>
          </w:p>
        </w:tc>
      </w:tr>
      <w:tr w:rsidR="00F20052" w:rsidRPr="00D0777B" w14:paraId="34352B38" w14:textId="77777777" w:rsidTr="00355146">
        <w:trPr>
          <w:cantSplit/>
          <w:tblHeader/>
          <w:ins w:id="137" w:author="Qualcomm (Masato)" w:date="2020-06-17T09:58:00Z"/>
          <w:trPrChange w:id="138" w:author="Qualcomm (Masato)" w:date="2020-06-17T09:53:00Z">
            <w:trPr>
              <w:cantSplit/>
              <w:tblHeader/>
            </w:trPr>
          </w:trPrChange>
        </w:trPr>
        <w:tc>
          <w:tcPr>
            <w:tcW w:w="6946" w:type="dxa"/>
            <w:tcPrChange w:id="139" w:author="Qualcomm (Masato)" w:date="2020-06-17T09:53:00Z">
              <w:tcPr>
                <w:tcW w:w="6946" w:type="dxa"/>
                <w:gridSpan w:val="2"/>
              </w:tcPr>
            </w:tcPrChange>
          </w:tcPr>
          <w:p w14:paraId="2AC03508" w14:textId="77777777" w:rsidR="00F20052" w:rsidRPr="00D0777B" w:rsidRDefault="00F20052" w:rsidP="00355146">
            <w:pPr>
              <w:pStyle w:val="TAL"/>
              <w:rPr>
                <w:ins w:id="140" w:author="Qualcomm (Masato)" w:date="2020-06-17T09:58:00Z"/>
                <w:rFonts w:cs="Arial"/>
                <w:b/>
                <w:i/>
                <w:szCs w:val="18"/>
                <w:lang w:eastAsia="fr-FR"/>
                <w:rPrChange w:id="141" w:author="Qualcomm (Masato)" w:date="2020-06-17T09:51:00Z">
                  <w:rPr>
                    <w:ins w:id="142" w:author="Qualcomm (Masato)" w:date="2020-06-17T09:58:00Z"/>
                    <w:b/>
                    <w:i/>
                    <w:lang w:eastAsia="fr-FR"/>
                  </w:rPr>
                </w:rPrChange>
              </w:rPr>
            </w:pPr>
            <w:ins w:id="143" w:author="Qualcomm (Masato)" w:date="2020-06-17T09:58:00Z">
              <w:r w:rsidRPr="00E703D4">
                <w:rPr>
                  <w:rFonts w:cs="Arial"/>
                  <w:b/>
                  <w:i/>
                  <w:szCs w:val="18"/>
                  <w:lang w:eastAsia="fr-FR"/>
                </w:rPr>
                <w:t>fr1fdd-FR1TDD-FR2TDD-CA-SpCellOnFR1FDD</w:t>
              </w:r>
            </w:ins>
          </w:p>
          <w:p w14:paraId="2ABF2E34" w14:textId="77777777" w:rsidR="00F20052" w:rsidRPr="00E703D4" w:rsidRDefault="00F20052" w:rsidP="00355146">
            <w:pPr>
              <w:keepNext/>
              <w:keepLines/>
              <w:spacing w:after="0"/>
              <w:rPr>
                <w:ins w:id="144" w:author="Qualcomm (Masato)" w:date="2020-06-17T09:58:00Z"/>
                <w:rFonts w:ascii="Arial" w:eastAsia="Malgun Gothic" w:hAnsi="Arial" w:cs="Arial"/>
                <w:b/>
                <w:bCs/>
                <w:i/>
                <w:iCs/>
                <w:sz w:val="18"/>
                <w:szCs w:val="18"/>
              </w:rPr>
            </w:pPr>
            <w:ins w:id="145" w:author="Qualcomm (Masato)" w:date="2020-06-17T09:58:00Z">
              <w:r w:rsidRPr="00D0777B">
                <w:rPr>
                  <w:rFonts w:ascii="Arial" w:hAnsi="Arial" w:cs="Arial"/>
                  <w:sz w:val="18"/>
                  <w:szCs w:val="18"/>
                  <w:lang w:eastAsia="ja-JP"/>
                  <w:rPrChange w:id="146" w:author="Qualcomm (Masato)" w:date="2020-06-17T09:51:00Z">
                    <w:rPr>
                      <w:lang w:eastAsia="ja-JP"/>
                    </w:rPr>
                  </w:rPrChange>
                </w:rPr>
                <w:t xml:space="preserve">Indicates whether the UE supports an FR1 FDD </w:t>
              </w:r>
              <w:r>
                <w:rPr>
                  <w:rFonts w:ascii="Arial" w:hAnsi="Arial" w:cs="Arial"/>
                  <w:sz w:val="18"/>
                  <w:szCs w:val="18"/>
                  <w:lang w:eastAsia="ja-JP"/>
                </w:rPr>
                <w:t>SpCell</w:t>
              </w:r>
              <w:r w:rsidRPr="00D0777B">
                <w:rPr>
                  <w:rFonts w:ascii="Arial" w:hAnsi="Arial" w:cs="Arial"/>
                  <w:sz w:val="18"/>
                  <w:szCs w:val="18"/>
                  <w:lang w:eastAsia="ja-JP"/>
                  <w:rPrChange w:id="147" w:author="Qualcomm (Masato)" w:date="2020-06-17T09:51:00Z">
                    <w:rPr>
                      <w:lang w:eastAsia="ja-JP"/>
                    </w:rPr>
                  </w:rPrChange>
                </w:rPr>
                <w:t xml:space="preserve"> (and possibly SCells) when configured with an FR1 TDD SCell and an FR2 TDD SCell.</w:t>
              </w:r>
            </w:ins>
          </w:p>
        </w:tc>
        <w:tc>
          <w:tcPr>
            <w:tcW w:w="709" w:type="dxa"/>
            <w:tcPrChange w:id="148" w:author="Qualcomm (Masato)" w:date="2020-06-17T09:53:00Z">
              <w:tcPr>
                <w:tcW w:w="709" w:type="dxa"/>
                <w:gridSpan w:val="2"/>
              </w:tcPr>
            </w:tcPrChange>
          </w:tcPr>
          <w:p w14:paraId="035C4082" w14:textId="77777777" w:rsidR="00F20052" w:rsidRPr="00E703D4" w:rsidRDefault="00F20052" w:rsidP="00355146">
            <w:pPr>
              <w:keepNext/>
              <w:keepLines/>
              <w:spacing w:after="0"/>
              <w:jc w:val="center"/>
              <w:rPr>
                <w:ins w:id="149" w:author="Qualcomm (Masato)" w:date="2020-06-17T09:58:00Z"/>
                <w:rFonts w:ascii="Arial" w:eastAsia="Malgun Gothic" w:hAnsi="Arial" w:cs="Arial"/>
                <w:bCs/>
                <w:iCs/>
                <w:sz w:val="18"/>
                <w:szCs w:val="18"/>
              </w:rPr>
            </w:pPr>
            <w:ins w:id="150" w:author="Qualcomm (Masato)" w:date="2020-06-17T09:58:00Z">
              <w:r w:rsidRPr="00D0777B">
                <w:rPr>
                  <w:rFonts w:ascii="Arial" w:hAnsi="Arial" w:cs="Arial"/>
                  <w:sz w:val="18"/>
                  <w:szCs w:val="18"/>
                  <w:lang w:eastAsia="fr-FR"/>
                  <w:rPrChange w:id="151" w:author="Qualcomm (Masato)" w:date="2020-06-17T09:51:00Z">
                    <w:rPr>
                      <w:lang w:eastAsia="fr-FR"/>
                    </w:rPr>
                  </w:rPrChange>
                </w:rPr>
                <w:t>UE</w:t>
              </w:r>
            </w:ins>
          </w:p>
        </w:tc>
        <w:tc>
          <w:tcPr>
            <w:tcW w:w="567" w:type="dxa"/>
            <w:tcPrChange w:id="152" w:author="Qualcomm (Masato)" w:date="2020-06-17T09:53:00Z">
              <w:tcPr>
                <w:tcW w:w="986" w:type="dxa"/>
                <w:gridSpan w:val="2"/>
              </w:tcPr>
            </w:tcPrChange>
          </w:tcPr>
          <w:p w14:paraId="052376E0" w14:textId="77777777" w:rsidR="00F20052" w:rsidRPr="00E703D4" w:rsidRDefault="00F20052" w:rsidP="00355146">
            <w:pPr>
              <w:keepNext/>
              <w:keepLines/>
              <w:spacing w:after="0"/>
              <w:jc w:val="center"/>
              <w:rPr>
                <w:ins w:id="153" w:author="Qualcomm (Masato)" w:date="2020-06-17T09:58:00Z"/>
                <w:rFonts w:ascii="Arial" w:eastAsia="Malgun Gothic" w:hAnsi="Arial" w:cs="Arial"/>
                <w:bCs/>
                <w:iCs/>
                <w:sz w:val="18"/>
                <w:szCs w:val="18"/>
              </w:rPr>
            </w:pPr>
            <w:ins w:id="154" w:author="Qualcomm (Masato)" w:date="2020-06-17T09:58:00Z">
              <w:r w:rsidRPr="00D0777B">
                <w:rPr>
                  <w:rFonts w:ascii="Arial" w:hAnsi="Arial" w:cs="Arial"/>
                  <w:sz w:val="18"/>
                  <w:szCs w:val="18"/>
                  <w:lang w:eastAsia="fr-FR"/>
                  <w:rPrChange w:id="155" w:author="Qualcomm (Masato)" w:date="2020-06-17T09:51:00Z">
                    <w:rPr>
                      <w:lang w:eastAsia="fr-FR"/>
                    </w:rPr>
                  </w:rPrChange>
                </w:rPr>
                <w:t>No</w:t>
              </w:r>
            </w:ins>
          </w:p>
        </w:tc>
        <w:tc>
          <w:tcPr>
            <w:tcW w:w="709" w:type="dxa"/>
            <w:tcPrChange w:id="156" w:author="Qualcomm (Masato)" w:date="2020-06-17T09:53:00Z">
              <w:tcPr>
                <w:tcW w:w="748" w:type="dxa"/>
                <w:gridSpan w:val="2"/>
              </w:tcPr>
            </w:tcPrChange>
          </w:tcPr>
          <w:p w14:paraId="3C9412F7" w14:textId="77777777" w:rsidR="00F20052" w:rsidRPr="00E703D4" w:rsidRDefault="00F20052" w:rsidP="00355146">
            <w:pPr>
              <w:keepNext/>
              <w:keepLines/>
              <w:spacing w:after="0"/>
              <w:jc w:val="center"/>
              <w:rPr>
                <w:ins w:id="157" w:author="Qualcomm (Masato)" w:date="2020-06-17T09:58:00Z"/>
                <w:rFonts w:ascii="Arial" w:eastAsia="Malgun Gothic" w:hAnsi="Arial" w:cs="Arial"/>
                <w:bCs/>
                <w:iCs/>
                <w:sz w:val="18"/>
                <w:szCs w:val="18"/>
              </w:rPr>
            </w:pPr>
            <w:ins w:id="158" w:author="Qualcomm (Masato)" w:date="2020-06-17T09:58:00Z">
              <w:r w:rsidRPr="00D0777B">
                <w:rPr>
                  <w:rFonts w:ascii="Arial" w:hAnsi="Arial" w:cs="Arial"/>
                  <w:sz w:val="18"/>
                  <w:szCs w:val="18"/>
                  <w:lang w:eastAsia="fr-FR"/>
                  <w:rPrChange w:id="159" w:author="Qualcomm (Masato)" w:date="2020-06-17T09:51:00Z">
                    <w:rPr>
                      <w:lang w:eastAsia="fr-FR"/>
                    </w:rPr>
                  </w:rPrChange>
                </w:rPr>
                <w:t>No</w:t>
              </w:r>
            </w:ins>
          </w:p>
        </w:tc>
        <w:tc>
          <w:tcPr>
            <w:tcW w:w="708" w:type="dxa"/>
            <w:tcPrChange w:id="160" w:author="Qualcomm (Masato)" w:date="2020-06-17T09:53:00Z">
              <w:tcPr>
                <w:tcW w:w="768" w:type="dxa"/>
                <w:gridSpan w:val="2"/>
              </w:tcPr>
            </w:tcPrChange>
          </w:tcPr>
          <w:p w14:paraId="17A87249" w14:textId="77777777" w:rsidR="00F20052" w:rsidRPr="00E703D4" w:rsidRDefault="00F20052" w:rsidP="00355146">
            <w:pPr>
              <w:keepNext/>
              <w:keepLines/>
              <w:spacing w:after="0"/>
              <w:jc w:val="center"/>
              <w:rPr>
                <w:ins w:id="161" w:author="Qualcomm (Masato)" w:date="2020-06-17T09:58:00Z"/>
                <w:rFonts w:ascii="Arial" w:eastAsia="Malgun Gothic" w:hAnsi="Arial" w:cs="Arial"/>
                <w:sz w:val="18"/>
                <w:szCs w:val="18"/>
              </w:rPr>
            </w:pPr>
            <w:ins w:id="162" w:author="Qualcomm (Masato)" w:date="2020-06-17T09:58:00Z">
              <w:r w:rsidRPr="00D0777B">
                <w:rPr>
                  <w:rFonts w:ascii="Arial" w:hAnsi="Arial" w:cs="Arial"/>
                  <w:sz w:val="18"/>
                  <w:szCs w:val="18"/>
                  <w:lang w:eastAsia="fr-FR"/>
                  <w:rPrChange w:id="163" w:author="Qualcomm (Masato)" w:date="2020-06-17T09:51:00Z">
                    <w:rPr>
                      <w:lang w:eastAsia="fr-FR"/>
                    </w:rPr>
                  </w:rPrChange>
                </w:rPr>
                <w:t>No</w:t>
              </w:r>
            </w:ins>
          </w:p>
        </w:tc>
      </w:tr>
      <w:tr w:rsidR="00F20052" w:rsidRPr="00D0777B" w14:paraId="389E4BB4" w14:textId="77777777" w:rsidTr="00355146">
        <w:trPr>
          <w:cantSplit/>
          <w:tblHeader/>
          <w:ins w:id="164" w:author="Qualcomm (Masato)" w:date="2020-06-17T09:58:00Z"/>
          <w:trPrChange w:id="165" w:author="Qualcomm (Masato)" w:date="2020-06-17T09:53:00Z">
            <w:trPr>
              <w:cantSplit/>
              <w:tblHeader/>
            </w:trPr>
          </w:trPrChange>
        </w:trPr>
        <w:tc>
          <w:tcPr>
            <w:tcW w:w="6946" w:type="dxa"/>
            <w:tcPrChange w:id="166" w:author="Qualcomm (Masato)" w:date="2020-06-17T09:53:00Z">
              <w:tcPr>
                <w:tcW w:w="6946" w:type="dxa"/>
                <w:gridSpan w:val="2"/>
              </w:tcPr>
            </w:tcPrChange>
          </w:tcPr>
          <w:p w14:paraId="76C7CEDE" w14:textId="77777777" w:rsidR="00F20052" w:rsidRPr="00D0777B" w:rsidRDefault="00F20052" w:rsidP="00355146">
            <w:pPr>
              <w:pStyle w:val="TAL"/>
              <w:rPr>
                <w:ins w:id="167" w:author="Qualcomm (Masato)" w:date="2020-06-17T09:58:00Z"/>
                <w:rFonts w:cs="Arial"/>
                <w:szCs w:val="18"/>
                <w:lang w:eastAsia="ja-JP"/>
                <w:rPrChange w:id="168" w:author="Qualcomm (Masato)" w:date="2020-06-17T09:51:00Z">
                  <w:rPr>
                    <w:ins w:id="169" w:author="Qualcomm (Masato)" w:date="2020-06-17T09:58:00Z"/>
                    <w:lang w:eastAsia="ja-JP"/>
                  </w:rPr>
                </w:rPrChange>
              </w:rPr>
            </w:pPr>
            <w:ins w:id="170" w:author="Qualcomm (Masato)" w:date="2020-06-17T09:58:00Z">
              <w:r w:rsidRPr="00E703D4">
                <w:rPr>
                  <w:rFonts w:cs="Arial"/>
                  <w:b/>
                  <w:i/>
                  <w:szCs w:val="18"/>
                  <w:lang w:eastAsia="ja-JP"/>
                </w:rPr>
                <w:t>fr1fdd-FR1TDD-FR2TDD-CA-SpCellOnFR1TDD</w:t>
              </w:r>
            </w:ins>
          </w:p>
          <w:p w14:paraId="6A581E72" w14:textId="77777777" w:rsidR="00F20052" w:rsidRPr="00E703D4" w:rsidRDefault="00F20052" w:rsidP="00355146">
            <w:pPr>
              <w:keepNext/>
              <w:keepLines/>
              <w:spacing w:after="0"/>
              <w:rPr>
                <w:ins w:id="171" w:author="Qualcomm (Masato)" w:date="2020-06-17T09:58:00Z"/>
                <w:rFonts w:ascii="Arial" w:eastAsia="Malgun Gothic" w:hAnsi="Arial" w:cs="Arial"/>
                <w:b/>
                <w:bCs/>
                <w:i/>
                <w:iCs/>
                <w:sz w:val="18"/>
                <w:szCs w:val="18"/>
              </w:rPr>
            </w:pPr>
            <w:ins w:id="172" w:author="Qualcomm (Masato)" w:date="2020-06-17T09:58:00Z">
              <w:r w:rsidRPr="00D0777B">
                <w:rPr>
                  <w:rFonts w:ascii="Arial" w:hAnsi="Arial" w:cs="Arial"/>
                  <w:sz w:val="18"/>
                  <w:szCs w:val="18"/>
                  <w:lang w:eastAsia="ja-JP"/>
                  <w:rPrChange w:id="173" w:author="Qualcomm (Masato)" w:date="2020-06-17T09:51:00Z">
                    <w:rPr>
                      <w:lang w:eastAsia="ja-JP"/>
                    </w:rPr>
                  </w:rPrChange>
                </w:rPr>
                <w:t xml:space="preserve">Indicates whether the UE supports an FR1 TDD </w:t>
              </w:r>
              <w:r>
                <w:rPr>
                  <w:rFonts w:ascii="Arial" w:hAnsi="Arial" w:cs="Arial"/>
                  <w:sz w:val="18"/>
                  <w:szCs w:val="18"/>
                  <w:lang w:eastAsia="ja-JP"/>
                </w:rPr>
                <w:t>SpCell</w:t>
              </w:r>
              <w:r w:rsidRPr="00D0777B">
                <w:rPr>
                  <w:rFonts w:ascii="Arial" w:hAnsi="Arial" w:cs="Arial"/>
                  <w:sz w:val="18"/>
                  <w:szCs w:val="18"/>
                  <w:lang w:eastAsia="ja-JP"/>
                  <w:rPrChange w:id="174" w:author="Qualcomm (Masato)" w:date="2020-06-17T09:51:00Z">
                    <w:rPr>
                      <w:lang w:eastAsia="ja-JP"/>
                    </w:rPr>
                  </w:rPrChange>
                </w:rPr>
                <w:t xml:space="preserve"> (and possibly SCells) when configured with an FR1 FDD SCell and an FR2 TDD SCell.</w:t>
              </w:r>
            </w:ins>
          </w:p>
        </w:tc>
        <w:tc>
          <w:tcPr>
            <w:tcW w:w="709" w:type="dxa"/>
            <w:tcPrChange w:id="175" w:author="Qualcomm (Masato)" w:date="2020-06-17T09:53:00Z">
              <w:tcPr>
                <w:tcW w:w="709" w:type="dxa"/>
                <w:gridSpan w:val="2"/>
              </w:tcPr>
            </w:tcPrChange>
          </w:tcPr>
          <w:p w14:paraId="5194E8BC" w14:textId="77777777" w:rsidR="00F20052" w:rsidRPr="00E703D4" w:rsidRDefault="00F20052" w:rsidP="00355146">
            <w:pPr>
              <w:keepNext/>
              <w:keepLines/>
              <w:spacing w:after="0"/>
              <w:jc w:val="center"/>
              <w:rPr>
                <w:ins w:id="176" w:author="Qualcomm (Masato)" w:date="2020-06-17T09:58:00Z"/>
                <w:rFonts w:ascii="Arial" w:eastAsia="Malgun Gothic" w:hAnsi="Arial" w:cs="Arial"/>
                <w:bCs/>
                <w:iCs/>
                <w:sz w:val="18"/>
                <w:szCs w:val="18"/>
              </w:rPr>
            </w:pPr>
            <w:ins w:id="177" w:author="Qualcomm (Masato)" w:date="2020-06-17T09:58:00Z">
              <w:r w:rsidRPr="00D0777B">
                <w:rPr>
                  <w:rFonts w:ascii="Arial" w:hAnsi="Arial" w:cs="Arial"/>
                  <w:sz w:val="18"/>
                  <w:szCs w:val="18"/>
                  <w:lang w:eastAsia="fr-FR"/>
                  <w:rPrChange w:id="178" w:author="Qualcomm (Masato)" w:date="2020-06-17T09:51:00Z">
                    <w:rPr>
                      <w:lang w:eastAsia="fr-FR"/>
                    </w:rPr>
                  </w:rPrChange>
                </w:rPr>
                <w:t>UE</w:t>
              </w:r>
            </w:ins>
          </w:p>
        </w:tc>
        <w:tc>
          <w:tcPr>
            <w:tcW w:w="567" w:type="dxa"/>
            <w:tcPrChange w:id="179" w:author="Qualcomm (Masato)" w:date="2020-06-17T09:53:00Z">
              <w:tcPr>
                <w:tcW w:w="986" w:type="dxa"/>
                <w:gridSpan w:val="2"/>
              </w:tcPr>
            </w:tcPrChange>
          </w:tcPr>
          <w:p w14:paraId="58B14EA9" w14:textId="77777777" w:rsidR="00F20052" w:rsidRPr="00E703D4" w:rsidRDefault="00F20052" w:rsidP="00355146">
            <w:pPr>
              <w:keepNext/>
              <w:keepLines/>
              <w:spacing w:after="0"/>
              <w:jc w:val="center"/>
              <w:rPr>
                <w:ins w:id="180" w:author="Qualcomm (Masato)" w:date="2020-06-17T09:58:00Z"/>
                <w:rFonts w:ascii="Arial" w:eastAsia="Malgun Gothic" w:hAnsi="Arial" w:cs="Arial"/>
                <w:bCs/>
                <w:iCs/>
                <w:sz w:val="18"/>
                <w:szCs w:val="18"/>
              </w:rPr>
            </w:pPr>
            <w:ins w:id="181" w:author="Qualcomm (Masato)" w:date="2020-06-17T09:58:00Z">
              <w:r w:rsidRPr="00D0777B">
                <w:rPr>
                  <w:rFonts w:ascii="Arial" w:hAnsi="Arial" w:cs="Arial"/>
                  <w:sz w:val="18"/>
                  <w:szCs w:val="18"/>
                  <w:lang w:eastAsia="fr-FR"/>
                  <w:rPrChange w:id="182" w:author="Qualcomm (Masato)" w:date="2020-06-17T09:51:00Z">
                    <w:rPr>
                      <w:lang w:eastAsia="fr-FR"/>
                    </w:rPr>
                  </w:rPrChange>
                </w:rPr>
                <w:t>No</w:t>
              </w:r>
            </w:ins>
          </w:p>
        </w:tc>
        <w:tc>
          <w:tcPr>
            <w:tcW w:w="709" w:type="dxa"/>
            <w:tcPrChange w:id="183" w:author="Qualcomm (Masato)" w:date="2020-06-17T09:53:00Z">
              <w:tcPr>
                <w:tcW w:w="748" w:type="dxa"/>
                <w:gridSpan w:val="2"/>
              </w:tcPr>
            </w:tcPrChange>
          </w:tcPr>
          <w:p w14:paraId="2523857C" w14:textId="77777777" w:rsidR="00F20052" w:rsidRPr="00E703D4" w:rsidRDefault="00F20052" w:rsidP="00355146">
            <w:pPr>
              <w:keepNext/>
              <w:keepLines/>
              <w:spacing w:after="0"/>
              <w:jc w:val="center"/>
              <w:rPr>
                <w:ins w:id="184" w:author="Qualcomm (Masato)" w:date="2020-06-17T09:58:00Z"/>
                <w:rFonts w:ascii="Arial" w:eastAsia="Malgun Gothic" w:hAnsi="Arial" w:cs="Arial"/>
                <w:bCs/>
                <w:iCs/>
                <w:sz w:val="18"/>
                <w:szCs w:val="18"/>
              </w:rPr>
            </w:pPr>
            <w:ins w:id="185" w:author="Qualcomm (Masato)" w:date="2020-06-17T09:58:00Z">
              <w:r w:rsidRPr="00D0777B">
                <w:rPr>
                  <w:rFonts w:ascii="Arial" w:hAnsi="Arial" w:cs="Arial"/>
                  <w:sz w:val="18"/>
                  <w:szCs w:val="18"/>
                  <w:lang w:eastAsia="fr-FR"/>
                  <w:rPrChange w:id="186" w:author="Qualcomm (Masato)" w:date="2020-06-17T09:51:00Z">
                    <w:rPr>
                      <w:lang w:eastAsia="fr-FR"/>
                    </w:rPr>
                  </w:rPrChange>
                </w:rPr>
                <w:t>No</w:t>
              </w:r>
            </w:ins>
          </w:p>
        </w:tc>
        <w:tc>
          <w:tcPr>
            <w:tcW w:w="708" w:type="dxa"/>
            <w:tcPrChange w:id="187" w:author="Qualcomm (Masato)" w:date="2020-06-17T09:53:00Z">
              <w:tcPr>
                <w:tcW w:w="768" w:type="dxa"/>
                <w:gridSpan w:val="2"/>
              </w:tcPr>
            </w:tcPrChange>
          </w:tcPr>
          <w:p w14:paraId="5EC4A296" w14:textId="77777777" w:rsidR="00F20052" w:rsidRPr="00E703D4" w:rsidRDefault="00F20052" w:rsidP="00355146">
            <w:pPr>
              <w:keepNext/>
              <w:keepLines/>
              <w:spacing w:after="0"/>
              <w:jc w:val="center"/>
              <w:rPr>
                <w:ins w:id="188" w:author="Qualcomm (Masato)" w:date="2020-06-17T09:58:00Z"/>
                <w:rFonts w:ascii="Arial" w:eastAsia="Malgun Gothic" w:hAnsi="Arial" w:cs="Arial"/>
                <w:sz w:val="18"/>
                <w:szCs w:val="18"/>
              </w:rPr>
            </w:pPr>
            <w:ins w:id="189" w:author="Qualcomm (Masato)" w:date="2020-06-17T09:58:00Z">
              <w:r w:rsidRPr="00D0777B">
                <w:rPr>
                  <w:rFonts w:ascii="Arial" w:hAnsi="Arial" w:cs="Arial"/>
                  <w:sz w:val="18"/>
                  <w:szCs w:val="18"/>
                  <w:lang w:eastAsia="fr-FR"/>
                  <w:rPrChange w:id="190" w:author="Qualcomm (Masato)" w:date="2020-06-17T09:51:00Z">
                    <w:rPr>
                      <w:lang w:eastAsia="fr-FR"/>
                    </w:rPr>
                  </w:rPrChange>
                </w:rPr>
                <w:t>No</w:t>
              </w:r>
            </w:ins>
          </w:p>
        </w:tc>
      </w:tr>
      <w:tr w:rsidR="00F20052" w:rsidRPr="00D0777B" w14:paraId="06B6FF3D" w14:textId="77777777" w:rsidTr="00355146">
        <w:trPr>
          <w:cantSplit/>
          <w:tblHeader/>
          <w:ins w:id="191" w:author="Qualcomm (Masato)" w:date="2020-06-17T09:58:00Z"/>
          <w:trPrChange w:id="192" w:author="Qualcomm (Masato)" w:date="2020-06-17T09:53:00Z">
            <w:trPr>
              <w:cantSplit/>
              <w:tblHeader/>
            </w:trPr>
          </w:trPrChange>
        </w:trPr>
        <w:tc>
          <w:tcPr>
            <w:tcW w:w="6946" w:type="dxa"/>
            <w:tcPrChange w:id="193" w:author="Qualcomm (Masato)" w:date="2020-06-17T09:53:00Z">
              <w:tcPr>
                <w:tcW w:w="6946" w:type="dxa"/>
                <w:gridSpan w:val="2"/>
              </w:tcPr>
            </w:tcPrChange>
          </w:tcPr>
          <w:p w14:paraId="2BCB11DB" w14:textId="77777777" w:rsidR="00F20052" w:rsidRPr="00D0777B" w:rsidRDefault="00F20052" w:rsidP="00355146">
            <w:pPr>
              <w:pStyle w:val="TAL"/>
              <w:rPr>
                <w:ins w:id="194" w:author="Qualcomm (Masato)" w:date="2020-06-17T09:58:00Z"/>
                <w:rFonts w:cs="Arial"/>
                <w:szCs w:val="18"/>
                <w:lang w:eastAsia="ja-JP"/>
                <w:rPrChange w:id="195" w:author="Qualcomm (Masato)" w:date="2020-06-17T09:51:00Z">
                  <w:rPr>
                    <w:ins w:id="196" w:author="Qualcomm (Masato)" w:date="2020-06-17T09:58:00Z"/>
                    <w:lang w:eastAsia="ja-JP"/>
                  </w:rPr>
                </w:rPrChange>
              </w:rPr>
            </w:pPr>
            <w:ins w:id="197" w:author="Qualcomm (Masato)" w:date="2020-06-17T09:58:00Z">
              <w:r w:rsidRPr="00E703D4">
                <w:rPr>
                  <w:rFonts w:cs="Arial"/>
                  <w:b/>
                  <w:i/>
                  <w:szCs w:val="18"/>
                  <w:lang w:eastAsia="ja-JP"/>
                </w:rPr>
                <w:t>fr1fdd-FR1TDD-FR2TDD-CA-SpCellOnFR2TDD</w:t>
              </w:r>
            </w:ins>
          </w:p>
          <w:p w14:paraId="2878D3C1" w14:textId="77777777" w:rsidR="00F20052" w:rsidRPr="00E703D4" w:rsidRDefault="00F20052" w:rsidP="00355146">
            <w:pPr>
              <w:keepNext/>
              <w:keepLines/>
              <w:spacing w:after="0"/>
              <w:rPr>
                <w:ins w:id="198" w:author="Qualcomm (Masato)" w:date="2020-06-17T09:58:00Z"/>
                <w:rFonts w:ascii="Arial" w:eastAsia="Malgun Gothic" w:hAnsi="Arial" w:cs="Arial"/>
                <w:b/>
                <w:bCs/>
                <w:i/>
                <w:iCs/>
                <w:sz w:val="18"/>
                <w:szCs w:val="18"/>
              </w:rPr>
            </w:pPr>
            <w:ins w:id="199" w:author="Qualcomm (Masato)" w:date="2020-06-17T09:58:00Z">
              <w:r w:rsidRPr="00D0777B">
                <w:rPr>
                  <w:rFonts w:ascii="Arial" w:hAnsi="Arial" w:cs="Arial"/>
                  <w:sz w:val="18"/>
                  <w:szCs w:val="18"/>
                  <w:lang w:eastAsia="ja-JP"/>
                  <w:rPrChange w:id="200" w:author="Qualcomm (Masato)" w:date="2020-06-17T09:51:00Z">
                    <w:rPr>
                      <w:lang w:eastAsia="ja-JP"/>
                    </w:rPr>
                  </w:rPrChange>
                </w:rPr>
                <w:t xml:space="preserve">Indicates whether the UE supports an FR2 TDD </w:t>
              </w:r>
              <w:r>
                <w:rPr>
                  <w:rFonts w:ascii="Arial" w:hAnsi="Arial" w:cs="Arial"/>
                  <w:sz w:val="18"/>
                  <w:szCs w:val="18"/>
                  <w:lang w:eastAsia="ja-JP"/>
                </w:rPr>
                <w:t>SpCell</w:t>
              </w:r>
              <w:r w:rsidRPr="00D0777B">
                <w:rPr>
                  <w:rFonts w:ascii="Arial" w:hAnsi="Arial" w:cs="Arial"/>
                  <w:sz w:val="18"/>
                  <w:szCs w:val="18"/>
                  <w:lang w:eastAsia="ja-JP"/>
                  <w:rPrChange w:id="201" w:author="Qualcomm (Masato)" w:date="2020-06-17T09:51:00Z">
                    <w:rPr>
                      <w:lang w:eastAsia="ja-JP"/>
                    </w:rPr>
                  </w:rPrChange>
                </w:rPr>
                <w:t xml:space="preserve"> (and possibly SCells) when configured with an FR1 FDD SCell and an FR1 TDD SCell.</w:t>
              </w:r>
            </w:ins>
          </w:p>
        </w:tc>
        <w:tc>
          <w:tcPr>
            <w:tcW w:w="709" w:type="dxa"/>
            <w:tcPrChange w:id="202" w:author="Qualcomm (Masato)" w:date="2020-06-17T09:53:00Z">
              <w:tcPr>
                <w:tcW w:w="709" w:type="dxa"/>
                <w:gridSpan w:val="2"/>
              </w:tcPr>
            </w:tcPrChange>
          </w:tcPr>
          <w:p w14:paraId="3E605ABF" w14:textId="77777777" w:rsidR="00F20052" w:rsidRPr="00E703D4" w:rsidRDefault="00F20052" w:rsidP="00355146">
            <w:pPr>
              <w:keepNext/>
              <w:keepLines/>
              <w:spacing w:after="0"/>
              <w:jc w:val="center"/>
              <w:rPr>
                <w:ins w:id="203" w:author="Qualcomm (Masato)" w:date="2020-06-17T09:58:00Z"/>
                <w:rFonts w:ascii="Arial" w:eastAsia="Malgun Gothic" w:hAnsi="Arial" w:cs="Arial"/>
                <w:bCs/>
                <w:iCs/>
                <w:sz w:val="18"/>
                <w:szCs w:val="18"/>
              </w:rPr>
            </w:pPr>
            <w:ins w:id="204" w:author="Qualcomm (Masato)" w:date="2020-06-17T09:58:00Z">
              <w:r w:rsidRPr="00D0777B">
                <w:rPr>
                  <w:rFonts w:ascii="Arial" w:hAnsi="Arial" w:cs="Arial"/>
                  <w:sz w:val="18"/>
                  <w:szCs w:val="18"/>
                  <w:lang w:eastAsia="fr-FR"/>
                  <w:rPrChange w:id="205" w:author="Qualcomm (Masato)" w:date="2020-06-17T09:51:00Z">
                    <w:rPr>
                      <w:lang w:eastAsia="fr-FR"/>
                    </w:rPr>
                  </w:rPrChange>
                </w:rPr>
                <w:t>UE</w:t>
              </w:r>
            </w:ins>
          </w:p>
        </w:tc>
        <w:tc>
          <w:tcPr>
            <w:tcW w:w="567" w:type="dxa"/>
            <w:tcPrChange w:id="206" w:author="Qualcomm (Masato)" w:date="2020-06-17T09:53:00Z">
              <w:tcPr>
                <w:tcW w:w="986" w:type="dxa"/>
                <w:gridSpan w:val="2"/>
              </w:tcPr>
            </w:tcPrChange>
          </w:tcPr>
          <w:p w14:paraId="11861DBE" w14:textId="77777777" w:rsidR="00F20052" w:rsidRPr="00E703D4" w:rsidRDefault="00F20052" w:rsidP="00355146">
            <w:pPr>
              <w:keepNext/>
              <w:keepLines/>
              <w:spacing w:after="0"/>
              <w:jc w:val="center"/>
              <w:rPr>
                <w:ins w:id="207" w:author="Qualcomm (Masato)" w:date="2020-06-17T09:58:00Z"/>
                <w:rFonts w:ascii="Arial" w:eastAsia="Malgun Gothic" w:hAnsi="Arial" w:cs="Arial"/>
                <w:bCs/>
                <w:iCs/>
                <w:sz w:val="18"/>
                <w:szCs w:val="18"/>
              </w:rPr>
            </w:pPr>
            <w:ins w:id="208" w:author="Qualcomm (Masato)" w:date="2020-06-17T09:58:00Z">
              <w:r w:rsidRPr="00D0777B">
                <w:rPr>
                  <w:rFonts w:ascii="Arial" w:hAnsi="Arial" w:cs="Arial"/>
                  <w:sz w:val="18"/>
                  <w:szCs w:val="18"/>
                  <w:lang w:eastAsia="fr-FR"/>
                  <w:rPrChange w:id="209" w:author="Qualcomm (Masato)" w:date="2020-06-17T09:51:00Z">
                    <w:rPr>
                      <w:lang w:eastAsia="fr-FR"/>
                    </w:rPr>
                  </w:rPrChange>
                </w:rPr>
                <w:t>No</w:t>
              </w:r>
            </w:ins>
          </w:p>
        </w:tc>
        <w:tc>
          <w:tcPr>
            <w:tcW w:w="709" w:type="dxa"/>
            <w:tcPrChange w:id="210" w:author="Qualcomm (Masato)" w:date="2020-06-17T09:53:00Z">
              <w:tcPr>
                <w:tcW w:w="748" w:type="dxa"/>
                <w:gridSpan w:val="2"/>
              </w:tcPr>
            </w:tcPrChange>
          </w:tcPr>
          <w:p w14:paraId="612FB905" w14:textId="77777777" w:rsidR="00F20052" w:rsidRPr="00E703D4" w:rsidRDefault="00F20052" w:rsidP="00355146">
            <w:pPr>
              <w:keepNext/>
              <w:keepLines/>
              <w:spacing w:after="0"/>
              <w:jc w:val="center"/>
              <w:rPr>
                <w:ins w:id="211" w:author="Qualcomm (Masato)" w:date="2020-06-17T09:58:00Z"/>
                <w:rFonts w:ascii="Arial" w:eastAsia="Malgun Gothic" w:hAnsi="Arial" w:cs="Arial"/>
                <w:bCs/>
                <w:iCs/>
                <w:sz w:val="18"/>
                <w:szCs w:val="18"/>
              </w:rPr>
            </w:pPr>
            <w:ins w:id="212" w:author="Qualcomm (Masato)" w:date="2020-06-17T09:58:00Z">
              <w:r w:rsidRPr="00D0777B">
                <w:rPr>
                  <w:rFonts w:ascii="Arial" w:hAnsi="Arial" w:cs="Arial"/>
                  <w:sz w:val="18"/>
                  <w:szCs w:val="18"/>
                  <w:lang w:eastAsia="fr-FR"/>
                  <w:rPrChange w:id="213" w:author="Qualcomm (Masato)" w:date="2020-06-17T09:51:00Z">
                    <w:rPr>
                      <w:lang w:eastAsia="fr-FR"/>
                    </w:rPr>
                  </w:rPrChange>
                </w:rPr>
                <w:t>No</w:t>
              </w:r>
            </w:ins>
          </w:p>
        </w:tc>
        <w:tc>
          <w:tcPr>
            <w:tcW w:w="708" w:type="dxa"/>
            <w:tcPrChange w:id="214" w:author="Qualcomm (Masato)" w:date="2020-06-17T09:53:00Z">
              <w:tcPr>
                <w:tcW w:w="768" w:type="dxa"/>
                <w:gridSpan w:val="2"/>
              </w:tcPr>
            </w:tcPrChange>
          </w:tcPr>
          <w:p w14:paraId="7ED9DB17" w14:textId="77777777" w:rsidR="00F20052" w:rsidRPr="00E703D4" w:rsidRDefault="00F20052" w:rsidP="00355146">
            <w:pPr>
              <w:keepNext/>
              <w:keepLines/>
              <w:spacing w:after="0"/>
              <w:jc w:val="center"/>
              <w:rPr>
                <w:ins w:id="215" w:author="Qualcomm (Masato)" w:date="2020-06-17T09:58:00Z"/>
                <w:rFonts w:ascii="Arial" w:eastAsia="Malgun Gothic" w:hAnsi="Arial" w:cs="Arial"/>
                <w:sz w:val="18"/>
                <w:szCs w:val="18"/>
              </w:rPr>
            </w:pPr>
            <w:ins w:id="216" w:author="Qualcomm (Masato)" w:date="2020-06-17T09:58:00Z">
              <w:r w:rsidRPr="00D0777B">
                <w:rPr>
                  <w:rFonts w:ascii="Arial" w:hAnsi="Arial" w:cs="Arial"/>
                  <w:sz w:val="18"/>
                  <w:szCs w:val="18"/>
                  <w:lang w:eastAsia="fr-FR"/>
                  <w:rPrChange w:id="217" w:author="Qualcomm (Masato)" w:date="2020-06-17T09:51:00Z">
                    <w:rPr>
                      <w:lang w:eastAsia="fr-FR"/>
                    </w:rPr>
                  </w:rPrChange>
                </w:rPr>
                <w:t>No</w:t>
              </w:r>
            </w:ins>
          </w:p>
        </w:tc>
      </w:tr>
      <w:tr w:rsidR="00F20052" w:rsidRPr="00D0777B" w14:paraId="78087E84" w14:textId="77777777" w:rsidTr="00355146">
        <w:trPr>
          <w:cantSplit/>
          <w:tblHeader/>
          <w:ins w:id="218" w:author="Qualcomm (Masato)" w:date="2020-06-17T09:58:00Z"/>
          <w:trPrChange w:id="219" w:author="Qualcomm (Masato)" w:date="2020-06-17T09:53:00Z">
            <w:trPr>
              <w:cantSplit/>
              <w:tblHeader/>
            </w:trPr>
          </w:trPrChange>
        </w:trPr>
        <w:tc>
          <w:tcPr>
            <w:tcW w:w="6946" w:type="dxa"/>
            <w:tcPrChange w:id="220" w:author="Qualcomm (Masato)" w:date="2020-06-17T09:53:00Z">
              <w:tcPr>
                <w:tcW w:w="6946" w:type="dxa"/>
                <w:gridSpan w:val="2"/>
              </w:tcPr>
            </w:tcPrChange>
          </w:tcPr>
          <w:p w14:paraId="356A80A2" w14:textId="77777777" w:rsidR="00F20052" w:rsidRPr="00D0777B" w:rsidRDefault="00F20052" w:rsidP="00355146">
            <w:pPr>
              <w:pStyle w:val="TAL"/>
              <w:rPr>
                <w:ins w:id="221" w:author="Qualcomm (Masato)" w:date="2020-06-17T09:58:00Z"/>
                <w:rFonts w:cs="Arial"/>
                <w:szCs w:val="18"/>
                <w:lang w:eastAsia="ja-JP"/>
                <w:rPrChange w:id="222" w:author="Qualcomm (Masato)" w:date="2020-06-17T09:51:00Z">
                  <w:rPr>
                    <w:ins w:id="223" w:author="Qualcomm (Masato)" w:date="2020-06-17T09:58:00Z"/>
                    <w:lang w:eastAsia="ja-JP"/>
                  </w:rPr>
                </w:rPrChange>
              </w:rPr>
            </w:pPr>
            <w:ins w:id="224" w:author="Qualcomm (Masato)" w:date="2020-06-17T09:58:00Z">
              <w:r w:rsidRPr="00E703D4">
                <w:rPr>
                  <w:rFonts w:cs="Arial"/>
                  <w:b/>
                  <w:i/>
                  <w:szCs w:val="18"/>
                  <w:lang w:eastAsia="ja-JP"/>
                </w:rPr>
                <w:t>fr1fdd-FR2TDD-CA-SpCellOnFR1FDD</w:t>
              </w:r>
            </w:ins>
          </w:p>
          <w:p w14:paraId="51D5868A" w14:textId="77777777" w:rsidR="00F20052" w:rsidRPr="00E703D4" w:rsidRDefault="00F20052" w:rsidP="00355146">
            <w:pPr>
              <w:keepNext/>
              <w:keepLines/>
              <w:spacing w:after="0"/>
              <w:rPr>
                <w:ins w:id="225" w:author="Qualcomm (Masato)" w:date="2020-06-17T09:58:00Z"/>
                <w:rFonts w:ascii="Arial" w:eastAsia="Malgun Gothic" w:hAnsi="Arial" w:cs="Arial"/>
                <w:b/>
                <w:bCs/>
                <w:i/>
                <w:iCs/>
                <w:sz w:val="18"/>
                <w:szCs w:val="18"/>
              </w:rPr>
            </w:pPr>
            <w:ins w:id="226" w:author="Qualcomm (Masato)" w:date="2020-06-17T09:58:00Z">
              <w:r w:rsidRPr="00D0777B">
                <w:rPr>
                  <w:rFonts w:ascii="Arial" w:hAnsi="Arial" w:cs="Arial"/>
                  <w:sz w:val="18"/>
                  <w:szCs w:val="18"/>
                  <w:lang w:eastAsia="ja-JP"/>
                  <w:rPrChange w:id="227" w:author="Qualcomm (Masato)" w:date="2020-06-17T09:51:00Z">
                    <w:rPr>
                      <w:lang w:eastAsia="ja-JP"/>
                    </w:rPr>
                  </w:rPrChange>
                </w:rPr>
                <w:t xml:space="preserve">Indicates whether the UE supports an FR1 FDD </w:t>
              </w:r>
              <w:r>
                <w:rPr>
                  <w:rFonts w:ascii="Arial" w:hAnsi="Arial" w:cs="Arial"/>
                  <w:sz w:val="18"/>
                  <w:szCs w:val="18"/>
                  <w:lang w:eastAsia="ja-JP"/>
                </w:rPr>
                <w:t>SpCell</w:t>
              </w:r>
              <w:r w:rsidRPr="00D0777B">
                <w:rPr>
                  <w:rFonts w:ascii="Arial" w:hAnsi="Arial" w:cs="Arial"/>
                  <w:sz w:val="18"/>
                  <w:szCs w:val="18"/>
                  <w:lang w:eastAsia="ja-JP"/>
                  <w:rPrChange w:id="228" w:author="Qualcomm (Masato)" w:date="2020-06-17T09:51:00Z">
                    <w:rPr>
                      <w:lang w:eastAsia="ja-JP"/>
                    </w:rPr>
                  </w:rPrChange>
                </w:rPr>
                <w:t xml:space="preserve"> (and possibly SCells) when configured with an FR2 TDD SCell.</w:t>
              </w:r>
            </w:ins>
          </w:p>
        </w:tc>
        <w:tc>
          <w:tcPr>
            <w:tcW w:w="709" w:type="dxa"/>
            <w:tcPrChange w:id="229" w:author="Qualcomm (Masato)" w:date="2020-06-17T09:53:00Z">
              <w:tcPr>
                <w:tcW w:w="709" w:type="dxa"/>
                <w:gridSpan w:val="2"/>
              </w:tcPr>
            </w:tcPrChange>
          </w:tcPr>
          <w:p w14:paraId="0797451C" w14:textId="77777777" w:rsidR="00F20052" w:rsidRPr="00E703D4" w:rsidRDefault="00F20052" w:rsidP="00355146">
            <w:pPr>
              <w:keepNext/>
              <w:keepLines/>
              <w:spacing w:after="0"/>
              <w:jc w:val="center"/>
              <w:rPr>
                <w:ins w:id="230" w:author="Qualcomm (Masato)" w:date="2020-06-17T09:58:00Z"/>
                <w:rFonts w:ascii="Arial" w:eastAsia="Malgun Gothic" w:hAnsi="Arial" w:cs="Arial"/>
                <w:bCs/>
                <w:iCs/>
                <w:sz w:val="18"/>
                <w:szCs w:val="18"/>
              </w:rPr>
            </w:pPr>
            <w:ins w:id="231" w:author="Qualcomm (Masato)" w:date="2020-06-17T09:58:00Z">
              <w:r w:rsidRPr="00D0777B">
                <w:rPr>
                  <w:rFonts w:ascii="Arial" w:hAnsi="Arial" w:cs="Arial"/>
                  <w:sz w:val="18"/>
                  <w:szCs w:val="18"/>
                  <w:lang w:eastAsia="fr-FR"/>
                  <w:rPrChange w:id="232" w:author="Qualcomm (Masato)" w:date="2020-06-17T09:51:00Z">
                    <w:rPr>
                      <w:lang w:eastAsia="fr-FR"/>
                    </w:rPr>
                  </w:rPrChange>
                </w:rPr>
                <w:t>UE</w:t>
              </w:r>
            </w:ins>
          </w:p>
        </w:tc>
        <w:tc>
          <w:tcPr>
            <w:tcW w:w="567" w:type="dxa"/>
            <w:tcPrChange w:id="233" w:author="Qualcomm (Masato)" w:date="2020-06-17T09:53:00Z">
              <w:tcPr>
                <w:tcW w:w="986" w:type="dxa"/>
                <w:gridSpan w:val="2"/>
              </w:tcPr>
            </w:tcPrChange>
          </w:tcPr>
          <w:p w14:paraId="51430901" w14:textId="77777777" w:rsidR="00F20052" w:rsidRPr="00E703D4" w:rsidRDefault="00F20052" w:rsidP="00355146">
            <w:pPr>
              <w:keepNext/>
              <w:keepLines/>
              <w:spacing w:after="0"/>
              <w:jc w:val="center"/>
              <w:rPr>
                <w:ins w:id="234" w:author="Qualcomm (Masato)" w:date="2020-06-17T09:58:00Z"/>
                <w:rFonts w:ascii="Arial" w:eastAsia="Malgun Gothic" w:hAnsi="Arial" w:cs="Arial"/>
                <w:bCs/>
                <w:iCs/>
                <w:sz w:val="18"/>
                <w:szCs w:val="18"/>
              </w:rPr>
            </w:pPr>
            <w:ins w:id="235" w:author="Qualcomm (Masato)" w:date="2020-06-17T09:58:00Z">
              <w:r w:rsidRPr="00D0777B">
                <w:rPr>
                  <w:rFonts w:ascii="Arial" w:hAnsi="Arial" w:cs="Arial"/>
                  <w:sz w:val="18"/>
                  <w:szCs w:val="18"/>
                  <w:lang w:eastAsia="fr-FR"/>
                  <w:rPrChange w:id="236" w:author="Qualcomm (Masato)" w:date="2020-06-17T09:51:00Z">
                    <w:rPr>
                      <w:lang w:eastAsia="fr-FR"/>
                    </w:rPr>
                  </w:rPrChange>
                </w:rPr>
                <w:t>No</w:t>
              </w:r>
            </w:ins>
          </w:p>
        </w:tc>
        <w:tc>
          <w:tcPr>
            <w:tcW w:w="709" w:type="dxa"/>
            <w:tcPrChange w:id="237" w:author="Qualcomm (Masato)" w:date="2020-06-17T09:53:00Z">
              <w:tcPr>
                <w:tcW w:w="748" w:type="dxa"/>
                <w:gridSpan w:val="2"/>
              </w:tcPr>
            </w:tcPrChange>
          </w:tcPr>
          <w:p w14:paraId="13BD504B" w14:textId="77777777" w:rsidR="00F20052" w:rsidRPr="00E703D4" w:rsidRDefault="00F20052" w:rsidP="00355146">
            <w:pPr>
              <w:keepNext/>
              <w:keepLines/>
              <w:spacing w:after="0"/>
              <w:jc w:val="center"/>
              <w:rPr>
                <w:ins w:id="238" w:author="Qualcomm (Masato)" w:date="2020-06-17T09:58:00Z"/>
                <w:rFonts w:ascii="Arial" w:eastAsia="Malgun Gothic" w:hAnsi="Arial" w:cs="Arial"/>
                <w:bCs/>
                <w:iCs/>
                <w:sz w:val="18"/>
                <w:szCs w:val="18"/>
              </w:rPr>
            </w:pPr>
            <w:ins w:id="239" w:author="Qualcomm (Masato)" w:date="2020-06-17T09:58:00Z">
              <w:r w:rsidRPr="00D0777B">
                <w:rPr>
                  <w:rFonts w:ascii="Arial" w:hAnsi="Arial" w:cs="Arial"/>
                  <w:sz w:val="18"/>
                  <w:szCs w:val="18"/>
                  <w:lang w:eastAsia="fr-FR"/>
                  <w:rPrChange w:id="240" w:author="Qualcomm (Masato)" w:date="2020-06-17T09:51:00Z">
                    <w:rPr>
                      <w:lang w:eastAsia="fr-FR"/>
                    </w:rPr>
                  </w:rPrChange>
                </w:rPr>
                <w:t>No</w:t>
              </w:r>
            </w:ins>
          </w:p>
        </w:tc>
        <w:tc>
          <w:tcPr>
            <w:tcW w:w="708" w:type="dxa"/>
            <w:tcPrChange w:id="241" w:author="Qualcomm (Masato)" w:date="2020-06-17T09:53:00Z">
              <w:tcPr>
                <w:tcW w:w="768" w:type="dxa"/>
                <w:gridSpan w:val="2"/>
              </w:tcPr>
            </w:tcPrChange>
          </w:tcPr>
          <w:p w14:paraId="60BE1A6C" w14:textId="77777777" w:rsidR="00F20052" w:rsidRPr="00E703D4" w:rsidRDefault="00F20052" w:rsidP="00355146">
            <w:pPr>
              <w:keepNext/>
              <w:keepLines/>
              <w:spacing w:after="0"/>
              <w:jc w:val="center"/>
              <w:rPr>
                <w:ins w:id="242" w:author="Qualcomm (Masato)" w:date="2020-06-17T09:58:00Z"/>
                <w:rFonts w:ascii="Arial" w:eastAsia="Malgun Gothic" w:hAnsi="Arial" w:cs="Arial"/>
                <w:sz w:val="18"/>
                <w:szCs w:val="18"/>
              </w:rPr>
            </w:pPr>
            <w:ins w:id="243" w:author="Qualcomm (Masato)" w:date="2020-06-17T09:58:00Z">
              <w:r w:rsidRPr="00D0777B">
                <w:rPr>
                  <w:rFonts w:ascii="Arial" w:hAnsi="Arial" w:cs="Arial"/>
                  <w:sz w:val="18"/>
                  <w:szCs w:val="18"/>
                  <w:lang w:eastAsia="fr-FR"/>
                  <w:rPrChange w:id="244" w:author="Qualcomm (Masato)" w:date="2020-06-17T09:51:00Z">
                    <w:rPr>
                      <w:lang w:eastAsia="fr-FR"/>
                    </w:rPr>
                  </w:rPrChange>
                </w:rPr>
                <w:t>No</w:t>
              </w:r>
            </w:ins>
          </w:p>
        </w:tc>
      </w:tr>
      <w:tr w:rsidR="00F20052" w:rsidRPr="00D0777B" w14:paraId="6891ECAA" w14:textId="77777777" w:rsidTr="00355146">
        <w:trPr>
          <w:cantSplit/>
          <w:tblHeader/>
          <w:ins w:id="245" w:author="Qualcomm (Masato)" w:date="2020-06-17T09:58:00Z"/>
          <w:trPrChange w:id="246" w:author="Qualcomm (Masato)" w:date="2020-06-17T09:53:00Z">
            <w:trPr>
              <w:cantSplit/>
              <w:tblHeader/>
            </w:trPr>
          </w:trPrChange>
        </w:trPr>
        <w:tc>
          <w:tcPr>
            <w:tcW w:w="6946" w:type="dxa"/>
            <w:tcPrChange w:id="247" w:author="Qualcomm (Masato)" w:date="2020-06-17T09:53:00Z">
              <w:tcPr>
                <w:tcW w:w="6946" w:type="dxa"/>
                <w:gridSpan w:val="2"/>
              </w:tcPr>
            </w:tcPrChange>
          </w:tcPr>
          <w:p w14:paraId="78EA939F" w14:textId="77777777" w:rsidR="00F20052" w:rsidRPr="00D0777B" w:rsidRDefault="00F20052" w:rsidP="00355146">
            <w:pPr>
              <w:pStyle w:val="TAL"/>
              <w:rPr>
                <w:ins w:id="248" w:author="Qualcomm (Masato)" w:date="2020-06-17T09:58:00Z"/>
                <w:rFonts w:cs="Arial"/>
                <w:szCs w:val="18"/>
                <w:lang w:eastAsia="ja-JP"/>
                <w:rPrChange w:id="249" w:author="Qualcomm (Masato)" w:date="2020-06-17T09:51:00Z">
                  <w:rPr>
                    <w:ins w:id="250" w:author="Qualcomm (Masato)" w:date="2020-06-17T09:58:00Z"/>
                    <w:lang w:eastAsia="ja-JP"/>
                  </w:rPr>
                </w:rPrChange>
              </w:rPr>
            </w:pPr>
            <w:ins w:id="251" w:author="Qualcomm (Masato)" w:date="2020-06-17T09:58:00Z">
              <w:r w:rsidRPr="00E703D4">
                <w:rPr>
                  <w:rFonts w:cs="Arial"/>
                  <w:b/>
                  <w:i/>
                  <w:szCs w:val="18"/>
                  <w:lang w:eastAsia="ja-JP"/>
                </w:rPr>
                <w:t>fr1fdd-FR2TDD-CA-SpCellOnFR2TDD</w:t>
              </w:r>
            </w:ins>
          </w:p>
          <w:p w14:paraId="5A2E3CC3" w14:textId="77777777" w:rsidR="00F20052" w:rsidRPr="00E703D4" w:rsidRDefault="00F20052" w:rsidP="00355146">
            <w:pPr>
              <w:keepNext/>
              <w:keepLines/>
              <w:spacing w:after="0"/>
              <w:rPr>
                <w:ins w:id="252" w:author="Qualcomm (Masato)" w:date="2020-06-17T09:58:00Z"/>
                <w:rFonts w:ascii="Arial" w:eastAsia="Malgun Gothic" w:hAnsi="Arial" w:cs="Arial"/>
                <w:b/>
                <w:bCs/>
                <w:i/>
                <w:iCs/>
                <w:sz w:val="18"/>
                <w:szCs w:val="18"/>
              </w:rPr>
            </w:pPr>
            <w:ins w:id="253" w:author="Qualcomm (Masato)" w:date="2020-06-17T09:58:00Z">
              <w:r w:rsidRPr="00D0777B">
                <w:rPr>
                  <w:rFonts w:ascii="Arial" w:hAnsi="Arial" w:cs="Arial"/>
                  <w:sz w:val="18"/>
                  <w:szCs w:val="18"/>
                  <w:lang w:eastAsia="ja-JP"/>
                  <w:rPrChange w:id="254" w:author="Qualcomm (Masato)" w:date="2020-06-17T09:51:00Z">
                    <w:rPr>
                      <w:lang w:eastAsia="ja-JP"/>
                    </w:rPr>
                  </w:rPrChange>
                </w:rPr>
                <w:t xml:space="preserve">Indicates whether the UE supports an FR2 TDD </w:t>
              </w:r>
              <w:r>
                <w:rPr>
                  <w:rFonts w:ascii="Arial" w:hAnsi="Arial" w:cs="Arial"/>
                  <w:sz w:val="18"/>
                  <w:szCs w:val="18"/>
                  <w:lang w:eastAsia="ja-JP"/>
                </w:rPr>
                <w:t>SpCell</w:t>
              </w:r>
              <w:r w:rsidRPr="00D0777B">
                <w:rPr>
                  <w:rFonts w:ascii="Arial" w:hAnsi="Arial" w:cs="Arial"/>
                  <w:sz w:val="18"/>
                  <w:szCs w:val="18"/>
                  <w:lang w:eastAsia="ja-JP"/>
                  <w:rPrChange w:id="255" w:author="Qualcomm (Masato)" w:date="2020-06-17T09:51:00Z">
                    <w:rPr>
                      <w:lang w:eastAsia="ja-JP"/>
                    </w:rPr>
                  </w:rPrChange>
                </w:rPr>
                <w:t xml:space="preserve"> (and possibly SCells) when configured with an FR1 FDD SCell.</w:t>
              </w:r>
            </w:ins>
          </w:p>
        </w:tc>
        <w:tc>
          <w:tcPr>
            <w:tcW w:w="709" w:type="dxa"/>
            <w:tcPrChange w:id="256" w:author="Qualcomm (Masato)" w:date="2020-06-17T09:53:00Z">
              <w:tcPr>
                <w:tcW w:w="709" w:type="dxa"/>
                <w:gridSpan w:val="2"/>
              </w:tcPr>
            </w:tcPrChange>
          </w:tcPr>
          <w:p w14:paraId="3ADDE460" w14:textId="77777777" w:rsidR="00F20052" w:rsidRPr="00E703D4" w:rsidRDefault="00F20052" w:rsidP="00355146">
            <w:pPr>
              <w:keepNext/>
              <w:keepLines/>
              <w:spacing w:after="0"/>
              <w:jc w:val="center"/>
              <w:rPr>
                <w:ins w:id="257" w:author="Qualcomm (Masato)" w:date="2020-06-17T09:58:00Z"/>
                <w:rFonts w:ascii="Arial" w:eastAsia="Malgun Gothic" w:hAnsi="Arial" w:cs="Arial"/>
                <w:bCs/>
                <w:iCs/>
                <w:sz w:val="18"/>
                <w:szCs w:val="18"/>
              </w:rPr>
            </w:pPr>
            <w:ins w:id="258" w:author="Qualcomm (Masato)" w:date="2020-06-17T09:58:00Z">
              <w:r w:rsidRPr="00D0777B">
                <w:rPr>
                  <w:rFonts w:ascii="Arial" w:hAnsi="Arial" w:cs="Arial"/>
                  <w:sz w:val="18"/>
                  <w:szCs w:val="18"/>
                  <w:lang w:eastAsia="fr-FR"/>
                  <w:rPrChange w:id="259" w:author="Qualcomm (Masato)" w:date="2020-06-17T09:51:00Z">
                    <w:rPr>
                      <w:lang w:eastAsia="fr-FR"/>
                    </w:rPr>
                  </w:rPrChange>
                </w:rPr>
                <w:t>UE</w:t>
              </w:r>
            </w:ins>
          </w:p>
        </w:tc>
        <w:tc>
          <w:tcPr>
            <w:tcW w:w="567" w:type="dxa"/>
            <w:tcPrChange w:id="260" w:author="Qualcomm (Masato)" w:date="2020-06-17T09:53:00Z">
              <w:tcPr>
                <w:tcW w:w="986" w:type="dxa"/>
                <w:gridSpan w:val="2"/>
              </w:tcPr>
            </w:tcPrChange>
          </w:tcPr>
          <w:p w14:paraId="6D8F010D" w14:textId="77777777" w:rsidR="00F20052" w:rsidRPr="00E703D4" w:rsidRDefault="00F20052" w:rsidP="00355146">
            <w:pPr>
              <w:keepNext/>
              <w:keepLines/>
              <w:spacing w:after="0"/>
              <w:jc w:val="center"/>
              <w:rPr>
                <w:ins w:id="261" w:author="Qualcomm (Masato)" w:date="2020-06-17T09:58:00Z"/>
                <w:rFonts w:ascii="Arial" w:eastAsia="Malgun Gothic" w:hAnsi="Arial" w:cs="Arial"/>
                <w:bCs/>
                <w:iCs/>
                <w:sz w:val="18"/>
                <w:szCs w:val="18"/>
              </w:rPr>
            </w:pPr>
            <w:ins w:id="262" w:author="Qualcomm (Masato)" w:date="2020-06-17T09:58:00Z">
              <w:r w:rsidRPr="00D0777B">
                <w:rPr>
                  <w:rFonts w:ascii="Arial" w:hAnsi="Arial" w:cs="Arial"/>
                  <w:sz w:val="18"/>
                  <w:szCs w:val="18"/>
                  <w:lang w:eastAsia="fr-FR"/>
                  <w:rPrChange w:id="263" w:author="Qualcomm (Masato)" w:date="2020-06-17T09:51:00Z">
                    <w:rPr>
                      <w:lang w:eastAsia="fr-FR"/>
                    </w:rPr>
                  </w:rPrChange>
                </w:rPr>
                <w:t>No</w:t>
              </w:r>
            </w:ins>
          </w:p>
        </w:tc>
        <w:tc>
          <w:tcPr>
            <w:tcW w:w="709" w:type="dxa"/>
            <w:tcPrChange w:id="264" w:author="Qualcomm (Masato)" w:date="2020-06-17T09:53:00Z">
              <w:tcPr>
                <w:tcW w:w="748" w:type="dxa"/>
                <w:gridSpan w:val="2"/>
              </w:tcPr>
            </w:tcPrChange>
          </w:tcPr>
          <w:p w14:paraId="2228492F" w14:textId="77777777" w:rsidR="00F20052" w:rsidRPr="00E703D4" w:rsidRDefault="00F20052" w:rsidP="00355146">
            <w:pPr>
              <w:keepNext/>
              <w:keepLines/>
              <w:spacing w:after="0"/>
              <w:jc w:val="center"/>
              <w:rPr>
                <w:ins w:id="265" w:author="Qualcomm (Masato)" w:date="2020-06-17T09:58:00Z"/>
                <w:rFonts w:ascii="Arial" w:eastAsia="Malgun Gothic" w:hAnsi="Arial" w:cs="Arial"/>
                <w:bCs/>
                <w:iCs/>
                <w:sz w:val="18"/>
                <w:szCs w:val="18"/>
              </w:rPr>
            </w:pPr>
            <w:ins w:id="266" w:author="Qualcomm (Masato)" w:date="2020-06-17T09:58:00Z">
              <w:r w:rsidRPr="00D0777B">
                <w:rPr>
                  <w:rFonts w:ascii="Arial" w:hAnsi="Arial" w:cs="Arial"/>
                  <w:sz w:val="18"/>
                  <w:szCs w:val="18"/>
                  <w:lang w:eastAsia="fr-FR"/>
                  <w:rPrChange w:id="267" w:author="Qualcomm (Masato)" w:date="2020-06-17T09:51:00Z">
                    <w:rPr>
                      <w:lang w:eastAsia="fr-FR"/>
                    </w:rPr>
                  </w:rPrChange>
                </w:rPr>
                <w:t>No</w:t>
              </w:r>
            </w:ins>
          </w:p>
        </w:tc>
        <w:tc>
          <w:tcPr>
            <w:tcW w:w="708" w:type="dxa"/>
            <w:tcPrChange w:id="268" w:author="Qualcomm (Masato)" w:date="2020-06-17T09:53:00Z">
              <w:tcPr>
                <w:tcW w:w="768" w:type="dxa"/>
                <w:gridSpan w:val="2"/>
              </w:tcPr>
            </w:tcPrChange>
          </w:tcPr>
          <w:p w14:paraId="7E8C547B" w14:textId="77777777" w:rsidR="00F20052" w:rsidRPr="00E703D4" w:rsidRDefault="00F20052" w:rsidP="00355146">
            <w:pPr>
              <w:keepNext/>
              <w:keepLines/>
              <w:spacing w:after="0"/>
              <w:jc w:val="center"/>
              <w:rPr>
                <w:ins w:id="269" w:author="Qualcomm (Masato)" w:date="2020-06-17T09:58:00Z"/>
                <w:rFonts w:ascii="Arial" w:eastAsia="Malgun Gothic" w:hAnsi="Arial" w:cs="Arial"/>
                <w:sz w:val="18"/>
                <w:szCs w:val="18"/>
              </w:rPr>
            </w:pPr>
            <w:ins w:id="270" w:author="Qualcomm (Masato)" w:date="2020-06-17T09:58:00Z">
              <w:r w:rsidRPr="00D0777B">
                <w:rPr>
                  <w:rFonts w:ascii="Arial" w:hAnsi="Arial" w:cs="Arial"/>
                  <w:sz w:val="18"/>
                  <w:szCs w:val="18"/>
                  <w:lang w:eastAsia="fr-FR"/>
                  <w:rPrChange w:id="271" w:author="Qualcomm (Masato)" w:date="2020-06-17T09:51:00Z">
                    <w:rPr>
                      <w:lang w:eastAsia="fr-FR"/>
                    </w:rPr>
                  </w:rPrChange>
                </w:rPr>
                <w:t>No</w:t>
              </w:r>
            </w:ins>
          </w:p>
        </w:tc>
      </w:tr>
      <w:tr w:rsidR="00F20052" w:rsidRPr="00D0777B" w14:paraId="6E481668" w14:textId="77777777" w:rsidTr="00355146">
        <w:trPr>
          <w:cantSplit/>
          <w:tblHeader/>
          <w:ins w:id="272" w:author="Qualcomm (Masato)" w:date="2020-06-17T09:58:00Z"/>
          <w:trPrChange w:id="273" w:author="Qualcomm (Masato)" w:date="2020-06-17T09:53:00Z">
            <w:trPr>
              <w:cantSplit/>
              <w:tblHeader/>
            </w:trPr>
          </w:trPrChange>
        </w:trPr>
        <w:tc>
          <w:tcPr>
            <w:tcW w:w="6946" w:type="dxa"/>
            <w:tcPrChange w:id="274" w:author="Qualcomm (Masato)" w:date="2020-06-17T09:53:00Z">
              <w:tcPr>
                <w:tcW w:w="6946" w:type="dxa"/>
                <w:gridSpan w:val="2"/>
              </w:tcPr>
            </w:tcPrChange>
          </w:tcPr>
          <w:p w14:paraId="41312ADF" w14:textId="77777777" w:rsidR="00F20052" w:rsidRPr="00D0777B" w:rsidRDefault="00F20052" w:rsidP="00355146">
            <w:pPr>
              <w:pStyle w:val="TAL"/>
              <w:rPr>
                <w:ins w:id="275" w:author="Qualcomm (Masato)" w:date="2020-06-17T09:58:00Z"/>
                <w:rFonts w:cs="Arial"/>
                <w:szCs w:val="18"/>
                <w:lang w:eastAsia="ja-JP"/>
                <w:rPrChange w:id="276" w:author="Qualcomm (Masato)" w:date="2020-06-17T09:51:00Z">
                  <w:rPr>
                    <w:ins w:id="277" w:author="Qualcomm (Masato)" w:date="2020-06-17T09:58:00Z"/>
                    <w:lang w:eastAsia="ja-JP"/>
                  </w:rPr>
                </w:rPrChange>
              </w:rPr>
            </w:pPr>
            <w:ins w:id="278" w:author="Qualcomm (Masato)" w:date="2020-06-17T09:58:00Z">
              <w:r w:rsidRPr="00E703D4">
                <w:rPr>
                  <w:rFonts w:cs="Arial"/>
                  <w:b/>
                  <w:i/>
                  <w:szCs w:val="18"/>
                  <w:lang w:eastAsia="ja-JP"/>
                </w:rPr>
                <w:t>fr1tdd-FR2TDD-CA-SpCellOnFR1TDD</w:t>
              </w:r>
            </w:ins>
          </w:p>
          <w:p w14:paraId="1646832F" w14:textId="77777777" w:rsidR="00F20052" w:rsidRPr="00E703D4" w:rsidRDefault="00F20052" w:rsidP="00355146">
            <w:pPr>
              <w:keepNext/>
              <w:keepLines/>
              <w:spacing w:after="0"/>
              <w:rPr>
                <w:ins w:id="279" w:author="Qualcomm (Masato)" w:date="2020-06-17T09:58:00Z"/>
                <w:rFonts w:ascii="Arial" w:eastAsia="Malgun Gothic" w:hAnsi="Arial" w:cs="Arial"/>
                <w:b/>
                <w:bCs/>
                <w:i/>
                <w:iCs/>
                <w:sz w:val="18"/>
                <w:szCs w:val="18"/>
              </w:rPr>
            </w:pPr>
            <w:ins w:id="280" w:author="Qualcomm (Masato)" w:date="2020-06-17T09:58:00Z">
              <w:r w:rsidRPr="00D0777B">
                <w:rPr>
                  <w:rFonts w:ascii="Arial" w:hAnsi="Arial" w:cs="Arial"/>
                  <w:sz w:val="18"/>
                  <w:szCs w:val="18"/>
                  <w:lang w:eastAsia="ja-JP"/>
                  <w:rPrChange w:id="281" w:author="Qualcomm (Masato)" w:date="2020-06-17T09:51:00Z">
                    <w:rPr>
                      <w:lang w:eastAsia="ja-JP"/>
                    </w:rPr>
                  </w:rPrChange>
                </w:rPr>
                <w:t xml:space="preserve">Indicates whether the UE supports an FR1 TDD </w:t>
              </w:r>
              <w:r>
                <w:rPr>
                  <w:rFonts w:ascii="Arial" w:hAnsi="Arial" w:cs="Arial"/>
                  <w:sz w:val="18"/>
                  <w:szCs w:val="18"/>
                  <w:lang w:eastAsia="ja-JP"/>
                </w:rPr>
                <w:t>SpCell</w:t>
              </w:r>
              <w:r w:rsidRPr="00D0777B">
                <w:rPr>
                  <w:rFonts w:ascii="Arial" w:hAnsi="Arial" w:cs="Arial"/>
                  <w:sz w:val="18"/>
                  <w:szCs w:val="18"/>
                  <w:lang w:eastAsia="ja-JP"/>
                  <w:rPrChange w:id="282" w:author="Qualcomm (Masato)" w:date="2020-06-17T09:51:00Z">
                    <w:rPr>
                      <w:lang w:eastAsia="ja-JP"/>
                    </w:rPr>
                  </w:rPrChange>
                </w:rPr>
                <w:t xml:space="preserve"> (and possibly SCells) when configured with an FR2 TDD SCell.</w:t>
              </w:r>
            </w:ins>
          </w:p>
        </w:tc>
        <w:tc>
          <w:tcPr>
            <w:tcW w:w="709" w:type="dxa"/>
            <w:tcPrChange w:id="283" w:author="Qualcomm (Masato)" w:date="2020-06-17T09:53:00Z">
              <w:tcPr>
                <w:tcW w:w="709" w:type="dxa"/>
                <w:gridSpan w:val="2"/>
              </w:tcPr>
            </w:tcPrChange>
          </w:tcPr>
          <w:p w14:paraId="2A235135" w14:textId="77777777" w:rsidR="00F20052" w:rsidRPr="00E703D4" w:rsidRDefault="00F20052" w:rsidP="00355146">
            <w:pPr>
              <w:keepNext/>
              <w:keepLines/>
              <w:spacing w:after="0"/>
              <w:jc w:val="center"/>
              <w:rPr>
                <w:ins w:id="284" w:author="Qualcomm (Masato)" w:date="2020-06-17T09:58:00Z"/>
                <w:rFonts w:ascii="Arial" w:eastAsia="Malgun Gothic" w:hAnsi="Arial" w:cs="Arial"/>
                <w:bCs/>
                <w:iCs/>
                <w:sz w:val="18"/>
                <w:szCs w:val="18"/>
              </w:rPr>
            </w:pPr>
            <w:ins w:id="285" w:author="Qualcomm (Masato)" w:date="2020-06-17T09:58:00Z">
              <w:r w:rsidRPr="00D0777B">
                <w:rPr>
                  <w:rFonts w:ascii="Arial" w:hAnsi="Arial" w:cs="Arial"/>
                  <w:sz w:val="18"/>
                  <w:szCs w:val="18"/>
                  <w:lang w:eastAsia="fr-FR"/>
                  <w:rPrChange w:id="286" w:author="Qualcomm (Masato)" w:date="2020-06-17T09:51:00Z">
                    <w:rPr>
                      <w:lang w:eastAsia="fr-FR"/>
                    </w:rPr>
                  </w:rPrChange>
                </w:rPr>
                <w:t>UE</w:t>
              </w:r>
            </w:ins>
          </w:p>
        </w:tc>
        <w:tc>
          <w:tcPr>
            <w:tcW w:w="567" w:type="dxa"/>
            <w:tcPrChange w:id="287" w:author="Qualcomm (Masato)" w:date="2020-06-17T09:53:00Z">
              <w:tcPr>
                <w:tcW w:w="986" w:type="dxa"/>
                <w:gridSpan w:val="2"/>
              </w:tcPr>
            </w:tcPrChange>
          </w:tcPr>
          <w:p w14:paraId="27EF1B66" w14:textId="77777777" w:rsidR="00F20052" w:rsidRPr="00E703D4" w:rsidRDefault="00F20052" w:rsidP="00355146">
            <w:pPr>
              <w:keepNext/>
              <w:keepLines/>
              <w:spacing w:after="0"/>
              <w:jc w:val="center"/>
              <w:rPr>
                <w:ins w:id="288" w:author="Qualcomm (Masato)" w:date="2020-06-17T09:58:00Z"/>
                <w:rFonts w:ascii="Arial" w:eastAsia="Malgun Gothic" w:hAnsi="Arial" w:cs="Arial"/>
                <w:bCs/>
                <w:iCs/>
                <w:sz w:val="18"/>
                <w:szCs w:val="18"/>
              </w:rPr>
            </w:pPr>
            <w:ins w:id="289" w:author="Qualcomm (Masato)" w:date="2020-06-17T09:58:00Z">
              <w:r w:rsidRPr="00D0777B">
                <w:rPr>
                  <w:rFonts w:ascii="Arial" w:hAnsi="Arial" w:cs="Arial"/>
                  <w:sz w:val="18"/>
                  <w:szCs w:val="18"/>
                  <w:lang w:eastAsia="fr-FR"/>
                  <w:rPrChange w:id="290" w:author="Qualcomm (Masato)" w:date="2020-06-17T09:51:00Z">
                    <w:rPr>
                      <w:lang w:eastAsia="fr-FR"/>
                    </w:rPr>
                  </w:rPrChange>
                </w:rPr>
                <w:t>No</w:t>
              </w:r>
            </w:ins>
          </w:p>
        </w:tc>
        <w:tc>
          <w:tcPr>
            <w:tcW w:w="709" w:type="dxa"/>
            <w:tcPrChange w:id="291" w:author="Qualcomm (Masato)" w:date="2020-06-17T09:53:00Z">
              <w:tcPr>
                <w:tcW w:w="748" w:type="dxa"/>
                <w:gridSpan w:val="2"/>
              </w:tcPr>
            </w:tcPrChange>
          </w:tcPr>
          <w:p w14:paraId="1AFAD3ED" w14:textId="77777777" w:rsidR="00F20052" w:rsidRPr="00E703D4" w:rsidRDefault="00F20052" w:rsidP="00355146">
            <w:pPr>
              <w:keepNext/>
              <w:keepLines/>
              <w:spacing w:after="0"/>
              <w:jc w:val="center"/>
              <w:rPr>
                <w:ins w:id="292" w:author="Qualcomm (Masato)" w:date="2020-06-17T09:58:00Z"/>
                <w:rFonts w:ascii="Arial" w:eastAsia="Malgun Gothic" w:hAnsi="Arial" w:cs="Arial"/>
                <w:bCs/>
                <w:iCs/>
                <w:sz w:val="18"/>
                <w:szCs w:val="18"/>
              </w:rPr>
            </w:pPr>
            <w:ins w:id="293" w:author="Qualcomm (Masato)" w:date="2020-06-17T09:58:00Z">
              <w:r w:rsidRPr="00D0777B">
                <w:rPr>
                  <w:rFonts w:ascii="Arial" w:hAnsi="Arial" w:cs="Arial"/>
                  <w:sz w:val="18"/>
                  <w:szCs w:val="18"/>
                  <w:lang w:eastAsia="fr-FR"/>
                  <w:rPrChange w:id="294" w:author="Qualcomm (Masato)" w:date="2020-06-17T09:51:00Z">
                    <w:rPr>
                      <w:lang w:eastAsia="fr-FR"/>
                    </w:rPr>
                  </w:rPrChange>
                </w:rPr>
                <w:t>No</w:t>
              </w:r>
            </w:ins>
          </w:p>
        </w:tc>
        <w:tc>
          <w:tcPr>
            <w:tcW w:w="708" w:type="dxa"/>
            <w:tcPrChange w:id="295" w:author="Qualcomm (Masato)" w:date="2020-06-17T09:53:00Z">
              <w:tcPr>
                <w:tcW w:w="768" w:type="dxa"/>
                <w:gridSpan w:val="2"/>
              </w:tcPr>
            </w:tcPrChange>
          </w:tcPr>
          <w:p w14:paraId="23A0E398" w14:textId="77777777" w:rsidR="00F20052" w:rsidRPr="00E703D4" w:rsidRDefault="00F20052" w:rsidP="00355146">
            <w:pPr>
              <w:keepNext/>
              <w:keepLines/>
              <w:spacing w:after="0"/>
              <w:jc w:val="center"/>
              <w:rPr>
                <w:ins w:id="296" w:author="Qualcomm (Masato)" w:date="2020-06-17T09:58:00Z"/>
                <w:rFonts w:ascii="Arial" w:eastAsia="Malgun Gothic" w:hAnsi="Arial" w:cs="Arial"/>
                <w:sz w:val="18"/>
                <w:szCs w:val="18"/>
              </w:rPr>
            </w:pPr>
            <w:ins w:id="297" w:author="Qualcomm (Masato)" w:date="2020-06-17T09:58:00Z">
              <w:r w:rsidRPr="00D0777B">
                <w:rPr>
                  <w:rFonts w:ascii="Arial" w:hAnsi="Arial" w:cs="Arial"/>
                  <w:sz w:val="18"/>
                  <w:szCs w:val="18"/>
                  <w:lang w:eastAsia="fr-FR"/>
                  <w:rPrChange w:id="298" w:author="Qualcomm (Masato)" w:date="2020-06-17T09:51:00Z">
                    <w:rPr>
                      <w:lang w:eastAsia="fr-FR"/>
                    </w:rPr>
                  </w:rPrChange>
                </w:rPr>
                <w:t>No</w:t>
              </w:r>
            </w:ins>
          </w:p>
        </w:tc>
      </w:tr>
      <w:tr w:rsidR="00F20052" w:rsidRPr="00D0777B" w14:paraId="206DEB55" w14:textId="77777777" w:rsidTr="00355146">
        <w:trPr>
          <w:cantSplit/>
          <w:tblHeader/>
          <w:ins w:id="299" w:author="Qualcomm (Masato)" w:date="2020-06-17T09:58:00Z"/>
          <w:trPrChange w:id="300" w:author="Qualcomm (Masato)" w:date="2020-06-17T09:53:00Z">
            <w:trPr>
              <w:cantSplit/>
              <w:tblHeader/>
            </w:trPr>
          </w:trPrChange>
        </w:trPr>
        <w:tc>
          <w:tcPr>
            <w:tcW w:w="6946" w:type="dxa"/>
            <w:tcPrChange w:id="301" w:author="Qualcomm (Masato)" w:date="2020-06-17T09:53:00Z">
              <w:tcPr>
                <w:tcW w:w="6946" w:type="dxa"/>
                <w:gridSpan w:val="2"/>
              </w:tcPr>
            </w:tcPrChange>
          </w:tcPr>
          <w:p w14:paraId="5E908BF7" w14:textId="77777777" w:rsidR="00F20052" w:rsidRPr="00D0777B" w:rsidRDefault="00F20052" w:rsidP="00355146">
            <w:pPr>
              <w:pStyle w:val="TAL"/>
              <w:rPr>
                <w:ins w:id="302" w:author="Qualcomm (Masato)" w:date="2020-06-17T09:58:00Z"/>
                <w:rFonts w:cs="Arial"/>
                <w:szCs w:val="18"/>
                <w:lang w:eastAsia="ja-JP"/>
                <w:rPrChange w:id="303" w:author="Qualcomm (Masato)" w:date="2020-06-17T09:51:00Z">
                  <w:rPr>
                    <w:ins w:id="304" w:author="Qualcomm (Masato)" w:date="2020-06-17T09:58:00Z"/>
                    <w:lang w:eastAsia="ja-JP"/>
                  </w:rPr>
                </w:rPrChange>
              </w:rPr>
            </w:pPr>
            <w:ins w:id="305" w:author="Qualcomm (Masato)" w:date="2020-06-17T09:58:00Z">
              <w:r w:rsidRPr="00E703D4">
                <w:rPr>
                  <w:rFonts w:cs="Arial"/>
                  <w:b/>
                  <w:i/>
                  <w:szCs w:val="18"/>
                  <w:lang w:eastAsia="ja-JP"/>
                </w:rPr>
                <w:t>fr1tdd-FR2TDD-CA-SpCellOnFR2TDD</w:t>
              </w:r>
            </w:ins>
          </w:p>
          <w:p w14:paraId="6A566A0E" w14:textId="77777777" w:rsidR="00F20052" w:rsidRPr="00E703D4" w:rsidRDefault="00F20052" w:rsidP="00355146">
            <w:pPr>
              <w:keepNext/>
              <w:keepLines/>
              <w:spacing w:after="0"/>
              <w:rPr>
                <w:ins w:id="306" w:author="Qualcomm (Masato)" w:date="2020-06-17T09:58:00Z"/>
                <w:rFonts w:ascii="Arial" w:eastAsia="Malgun Gothic" w:hAnsi="Arial" w:cs="Arial"/>
                <w:b/>
                <w:bCs/>
                <w:i/>
                <w:iCs/>
                <w:sz w:val="18"/>
                <w:szCs w:val="18"/>
              </w:rPr>
            </w:pPr>
            <w:ins w:id="307" w:author="Qualcomm (Masato)" w:date="2020-06-17T09:58:00Z">
              <w:r w:rsidRPr="00D0777B">
                <w:rPr>
                  <w:rFonts w:ascii="Arial" w:hAnsi="Arial" w:cs="Arial"/>
                  <w:sz w:val="18"/>
                  <w:szCs w:val="18"/>
                  <w:lang w:eastAsia="ja-JP"/>
                  <w:rPrChange w:id="308" w:author="Qualcomm (Masato)" w:date="2020-06-17T09:51:00Z">
                    <w:rPr>
                      <w:lang w:eastAsia="ja-JP"/>
                    </w:rPr>
                  </w:rPrChange>
                </w:rPr>
                <w:t xml:space="preserve">Indicates whether the UE supports an FR2 TDD </w:t>
              </w:r>
              <w:r>
                <w:rPr>
                  <w:rFonts w:ascii="Arial" w:hAnsi="Arial" w:cs="Arial"/>
                  <w:sz w:val="18"/>
                  <w:szCs w:val="18"/>
                  <w:lang w:eastAsia="ja-JP"/>
                </w:rPr>
                <w:t>SpCell</w:t>
              </w:r>
              <w:r w:rsidRPr="00D0777B">
                <w:rPr>
                  <w:rFonts w:ascii="Arial" w:hAnsi="Arial" w:cs="Arial"/>
                  <w:sz w:val="18"/>
                  <w:szCs w:val="18"/>
                  <w:lang w:eastAsia="ja-JP"/>
                  <w:rPrChange w:id="309" w:author="Qualcomm (Masato)" w:date="2020-06-17T09:51:00Z">
                    <w:rPr>
                      <w:lang w:eastAsia="ja-JP"/>
                    </w:rPr>
                  </w:rPrChange>
                </w:rPr>
                <w:t xml:space="preserve"> (and possibly SCells) when configured with an FR1 TDD SCell.</w:t>
              </w:r>
            </w:ins>
          </w:p>
        </w:tc>
        <w:tc>
          <w:tcPr>
            <w:tcW w:w="709" w:type="dxa"/>
            <w:tcPrChange w:id="310" w:author="Qualcomm (Masato)" w:date="2020-06-17T09:53:00Z">
              <w:tcPr>
                <w:tcW w:w="709" w:type="dxa"/>
                <w:gridSpan w:val="2"/>
              </w:tcPr>
            </w:tcPrChange>
          </w:tcPr>
          <w:p w14:paraId="102F876F" w14:textId="77777777" w:rsidR="00F20052" w:rsidRPr="00E703D4" w:rsidRDefault="00F20052" w:rsidP="00355146">
            <w:pPr>
              <w:keepNext/>
              <w:keepLines/>
              <w:spacing w:after="0"/>
              <w:jc w:val="center"/>
              <w:rPr>
                <w:ins w:id="311" w:author="Qualcomm (Masato)" w:date="2020-06-17T09:58:00Z"/>
                <w:rFonts w:ascii="Arial" w:eastAsia="Malgun Gothic" w:hAnsi="Arial" w:cs="Arial"/>
                <w:bCs/>
                <w:iCs/>
                <w:sz w:val="18"/>
                <w:szCs w:val="18"/>
              </w:rPr>
            </w:pPr>
            <w:ins w:id="312" w:author="Qualcomm (Masato)" w:date="2020-06-17T09:58:00Z">
              <w:r w:rsidRPr="00D0777B">
                <w:rPr>
                  <w:rFonts w:ascii="Arial" w:hAnsi="Arial" w:cs="Arial"/>
                  <w:sz w:val="18"/>
                  <w:szCs w:val="18"/>
                  <w:lang w:eastAsia="fr-FR"/>
                  <w:rPrChange w:id="313" w:author="Qualcomm (Masato)" w:date="2020-06-17T09:51:00Z">
                    <w:rPr>
                      <w:lang w:eastAsia="fr-FR"/>
                    </w:rPr>
                  </w:rPrChange>
                </w:rPr>
                <w:t>UE</w:t>
              </w:r>
            </w:ins>
          </w:p>
        </w:tc>
        <w:tc>
          <w:tcPr>
            <w:tcW w:w="567" w:type="dxa"/>
            <w:tcPrChange w:id="314" w:author="Qualcomm (Masato)" w:date="2020-06-17T09:53:00Z">
              <w:tcPr>
                <w:tcW w:w="986" w:type="dxa"/>
                <w:gridSpan w:val="2"/>
              </w:tcPr>
            </w:tcPrChange>
          </w:tcPr>
          <w:p w14:paraId="0A6B79D4" w14:textId="77777777" w:rsidR="00F20052" w:rsidRPr="00E703D4" w:rsidRDefault="00F20052" w:rsidP="00355146">
            <w:pPr>
              <w:keepNext/>
              <w:keepLines/>
              <w:spacing w:after="0"/>
              <w:jc w:val="center"/>
              <w:rPr>
                <w:ins w:id="315" w:author="Qualcomm (Masato)" w:date="2020-06-17T09:58:00Z"/>
                <w:rFonts w:ascii="Arial" w:eastAsia="Malgun Gothic" w:hAnsi="Arial" w:cs="Arial"/>
                <w:bCs/>
                <w:iCs/>
                <w:sz w:val="18"/>
                <w:szCs w:val="18"/>
              </w:rPr>
            </w:pPr>
            <w:ins w:id="316" w:author="Qualcomm (Masato)" w:date="2020-06-17T09:58:00Z">
              <w:r w:rsidRPr="00D0777B">
                <w:rPr>
                  <w:rFonts w:ascii="Arial" w:hAnsi="Arial" w:cs="Arial"/>
                  <w:sz w:val="18"/>
                  <w:szCs w:val="18"/>
                  <w:lang w:eastAsia="fr-FR"/>
                  <w:rPrChange w:id="317" w:author="Qualcomm (Masato)" w:date="2020-06-17T09:51:00Z">
                    <w:rPr>
                      <w:lang w:eastAsia="fr-FR"/>
                    </w:rPr>
                  </w:rPrChange>
                </w:rPr>
                <w:t>No</w:t>
              </w:r>
            </w:ins>
          </w:p>
        </w:tc>
        <w:tc>
          <w:tcPr>
            <w:tcW w:w="709" w:type="dxa"/>
            <w:tcPrChange w:id="318" w:author="Qualcomm (Masato)" w:date="2020-06-17T09:53:00Z">
              <w:tcPr>
                <w:tcW w:w="748" w:type="dxa"/>
                <w:gridSpan w:val="2"/>
              </w:tcPr>
            </w:tcPrChange>
          </w:tcPr>
          <w:p w14:paraId="582D7EF3" w14:textId="77777777" w:rsidR="00F20052" w:rsidRPr="00E703D4" w:rsidRDefault="00F20052" w:rsidP="00355146">
            <w:pPr>
              <w:keepNext/>
              <w:keepLines/>
              <w:spacing w:after="0"/>
              <w:jc w:val="center"/>
              <w:rPr>
                <w:ins w:id="319" w:author="Qualcomm (Masato)" w:date="2020-06-17T09:58:00Z"/>
                <w:rFonts w:ascii="Arial" w:eastAsia="Malgun Gothic" w:hAnsi="Arial" w:cs="Arial"/>
                <w:bCs/>
                <w:iCs/>
                <w:sz w:val="18"/>
                <w:szCs w:val="18"/>
              </w:rPr>
            </w:pPr>
            <w:ins w:id="320" w:author="Qualcomm (Masato)" w:date="2020-06-17T09:58:00Z">
              <w:r w:rsidRPr="00D0777B">
                <w:rPr>
                  <w:rFonts w:ascii="Arial" w:hAnsi="Arial" w:cs="Arial"/>
                  <w:sz w:val="18"/>
                  <w:szCs w:val="18"/>
                  <w:lang w:eastAsia="fr-FR"/>
                  <w:rPrChange w:id="321" w:author="Qualcomm (Masato)" w:date="2020-06-17T09:51:00Z">
                    <w:rPr>
                      <w:lang w:eastAsia="fr-FR"/>
                    </w:rPr>
                  </w:rPrChange>
                </w:rPr>
                <w:t>No</w:t>
              </w:r>
            </w:ins>
          </w:p>
        </w:tc>
        <w:tc>
          <w:tcPr>
            <w:tcW w:w="708" w:type="dxa"/>
            <w:tcPrChange w:id="322" w:author="Qualcomm (Masato)" w:date="2020-06-17T09:53:00Z">
              <w:tcPr>
                <w:tcW w:w="768" w:type="dxa"/>
                <w:gridSpan w:val="2"/>
              </w:tcPr>
            </w:tcPrChange>
          </w:tcPr>
          <w:p w14:paraId="646C0E4F" w14:textId="77777777" w:rsidR="00F20052" w:rsidRPr="00E703D4" w:rsidRDefault="00F20052" w:rsidP="00355146">
            <w:pPr>
              <w:keepNext/>
              <w:keepLines/>
              <w:spacing w:after="0"/>
              <w:jc w:val="center"/>
              <w:rPr>
                <w:ins w:id="323" w:author="Qualcomm (Masato)" w:date="2020-06-17T09:58:00Z"/>
                <w:rFonts w:ascii="Arial" w:eastAsia="Malgun Gothic" w:hAnsi="Arial" w:cs="Arial"/>
                <w:sz w:val="18"/>
                <w:szCs w:val="18"/>
              </w:rPr>
            </w:pPr>
            <w:ins w:id="324" w:author="Qualcomm (Masato)" w:date="2020-06-17T09:58:00Z">
              <w:r w:rsidRPr="00D0777B">
                <w:rPr>
                  <w:rFonts w:ascii="Arial" w:hAnsi="Arial" w:cs="Arial"/>
                  <w:sz w:val="18"/>
                  <w:szCs w:val="18"/>
                  <w:lang w:eastAsia="fr-FR"/>
                  <w:rPrChange w:id="325" w:author="Qualcomm (Masato)" w:date="2020-06-17T09:51:00Z">
                    <w:rPr>
                      <w:lang w:eastAsia="fr-FR"/>
                    </w:rPr>
                  </w:rPrChange>
                </w:rPr>
                <w:t>No</w:t>
              </w:r>
            </w:ins>
          </w:p>
        </w:tc>
      </w:tr>
    </w:tbl>
    <w:p w14:paraId="1E4320CC" w14:textId="77777777" w:rsidR="003F1CD6" w:rsidRDefault="003F1CD6" w:rsidP="003F1CD6">
      <w:pPr>
        <w:rPr>
          <w:noProof/>
        </w:rPr>
      </w:pPr>
    </w:p>
    <w:p w14:paraId="104E00F1" w14:textId="77777777" w:rsidR="003F1CD6" w:rsidRDefault="003F1CD6" w:rsidP="003F1CD6">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F1CD6" w:rsidRPr="0009684F" w14:paraId="1C3F000A" w14:textId="77777777" w:rsidTr="00425AF1">
        <w:trPr>
          <w:trHeight w:val="256"/>
        </w:trPr>
        <w:tc>
          <w:tcPr>
            <w:tcW w:w="10459" w:type="dxa"/>
            <w:shd w:val="clear" w:color="auto" w:fill="FDE9D9"/>
          </w:tcPr>
          <w:p w14:paraId="1B86C4F7" w14:textId="4DE1DF3C" w:rsidR="003F1CD6" w:rsidRPr="0009684F" w:rsidRDefault="003F1CD6" w:rsidP="00425AF1">
            <w:pPr>
              <w:jc w:val="center"/>
            </w:pPr>
            <w:r>
              <w:rPr>
                <w:rFonts w:ascii="Arial" w:hAnsi="Arial" w:cs="Arial"/>
                <w:sz w:val="24"/>
                <w:lang w:eastAsia="ja-JP"/>
              </w:rPr>
              <w:t>End of C</w:t>
            </w:r>
            <w:r w:rsidRPr="0009684F">
              <w:rPr>
                <w:rFonts w:ascii="Arial" w:hAnsi="Arial" w:cs="Arial"/>
                <w:sz w:val="24"/>
                <w:lang w:eastAsia="ja-JP"/>
              </w:rPr>
              <w:t>hange</w:t>
            </w:r>
            <w:r>
              <w:rPr>
                <w:rFonts w:ascii="Arial" w:hAnsi="Arial" w:cs="Arial"/>
                <w:sz w:val="24"/>
                <w:lang w:eastAsia="ja-JP"/>
              </w:rPr>
              <w:t>s</w:t>
            </w:r>
          </w:p>
        </w:tc>
      </w:tr>
    </w:tbl>
    <w:p w14:paraId="37F13DF9" w14:textId="77777777" w:rsidR="003F1CD6" w:rsidRDefault="003F1CD6" w:rsidP="003F1CD6">
      <w:pPr>
        <w:rPr>
          <w:noProof/>
        </w:rPr>
      </w:pPr>
    </w:p>
    <w:p w14:paraId="3D558C1B" w14:textId="77777777" w:rsidR="003F1CD6" w:rsidRPr="008F2CE4" w:rsidRDefault="003F1CD6" w:rsidP="003F1CD6">
      <w:pPr>
        <w:rPr>
          <w:ins w:id="326" w:author="Qualcomm (Mouaffac)" w:date="2020-06-10T08:10:00Z"/>
        </w:rPr>
      </w:pPr>
    </w:p>
    <w:p w14:paraId="2717C83F" w14:textId="77777777" w:rsidR="003C007C" w:rsidRDefault="003C007C" w:rsidP="00BC4984">
      <w:pPr>
        <w:rPr>
          <w:noProof/>
        </w:rPr>
      </w:pPr>
    </w:p>
    <w:sectPr w:rsidR="003C007C" w:rsidSect="00755F41">
      <w:headerReference w:type="even" r:id="rId16"/>
      <w:headerReference w:type="default" r:id="rId17"/>
      <w:headerReference w:type="first" r:id="rId18"/>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56910" w14:textId="77777777" w:rsidR="00ED0B08" w:rsidRDefault="00ED0B08">
      <w:r>
        <w:separator/>
      </w:r>
    </w:p>
  </w:endnote>
  <w:endnote w:type="continuationSeparator" w:id="0">
    <w:p w14:paraId="5DF42E4B" w14:textId="77777777" w:rsidR="00ED0B08" w:rsidRDefault="00ED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6B24E" w14:textId="77777777" w:rsidR="00ED0B08" w:rsidRDefault="00ED0B08">
      <w:r>
        <w:separator/>
      </w:r>
    </w:p>
  </w:footnote>
  <w:footnote w:type="continuationSeparator" w:id="0">
    <w:p w14:paraId="5FEEE707" w14:textId="77777777" w:rsidR="00ED0B08" w:rsidRDefault="00ED0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425AF1" w:rsidRDefault="0042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425AF1" w:rsidRDefault="0042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425AF1" w:rsidRDefault="00425A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425AF1" w:rsidRDefault="00425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37"/>
  </w:num>
  <w:num w:numId="3">
    <w:abstractNumId w:val="18"/>
  </w:num>
  <w:num w:numId="4">
    <w:abstractNumId w:val="7"/>
  </w:num>
  <w:num w:numId="5">
    <w:abstractNumId w:val="11"/>
  </w:num>
  <w:num w:numId="6">
    <w:abstractNumId w:val="38"/>
  </w:num>
  <w:num w:numId="7">
    <w:abstractNumId w:val="2"/>
  </w:num>
  <w:num w:numId="8">
    <w:abstractNumId w:val="5"/>
  </w:num>
  <w:num w:numId="9">
    <w:abstractNumId w:val="9"/>
  </w:num>
  <w:num w:numId="10">
    <w:abstractNumId w:val="33"/>
  </w:num>
  <w:num w:numId="11">
    <w:abstractNumId w:val="31"/>
  </w:num>
  <w:num w:numId="12">
    <w:abstractNumId w:val="32"/>
  </w:num>
  <w:num w:numId="13">
    <w:abstractNumId w:val="3"/>
  </w:num>
  <w:num w:numId="14">
    <w:abstractNumId w:val="36"/>
  </w:num>
  <w:num w:numId="15">
    <w:abstractNumId w:val="28"/>
  </w:num>
  <w:num w:numId="16">
    <w:abstractNumId w:val="10"/>
  </w:num>
  <w:num w:numId="17">
    <w:abstractNumId w:val="35"/>
  </w:num>
  <w:num w:numId="18">
    <w:abstractNumId w:val="16"/>
  </w:num>
  <w:num w:numId="19">
    <w:abstractNumId w:val="24"/>
  </w:num>
  <w:num w:numId="20">
    <w:abstractNumId w:val="13"/>
  </w:num>
  <w:num w:numId="21">
    <w:abstractNumId w:val="12"/>
  </w:num>
  <w:num w:numId="22">
    <w:abstractNumId w:val="39"/>
  </w:num>
  <w:num w:numId="23">
    <w:abstractNumId w:val="0"/>
  </w:num>
  <w:num w:numId="24">
    <w:abstractNumId w:val="40"/>
  </w:num>
  <w:num w:numId="25">
    <w:abstractNumId w:val="23"/>
  </w:num>
  <w:num w:numId="26">
    <w:abstractNumId w:val="34"/>
  </w:num>
  <w:num w:numId="27">
    <w:abstractNumId w:val="26"/>
  </w:num>
  <w:num w:numId="28">
    <w:abstractNumId w:val="15"/>
  </w:num>
  <w:num w:numId="29">
    <w:abstractNumId w:val="6"/>
  </w:num>
  <w:num w:numId="30">
    <w:abstractNumId w:val="29"/>
  </w:num>
  <w:num w:numId="31">
    <w:abstractNumId w:val="14"/>
  </w:num>
  <w:num w:numId="32">
    <w:abstractNumId w:val="25"/>
  </w:num>
  <w:num w:numId="33">
    <w:abstractNumId w:val="4"/>
  </w:num>
  <w:num w:numId="34">
    <w:abstractNumId w:val="30"/>
  </w:num>
  <w:num w:numId="35">
    <w:abstractNumId w:val="20"/>
  </w:num>
  <w:num w:numId="36">
    <w:abstractNumId w:val="27"/>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2"/>
  </w:num>
  <w:num w:numId="39">
    <w:abstractNumId w:val="17"/>
  </w:num>
  <w:num w:numId="40">
    <w:abstractNumId w:val="8"/>
  </w:num>
  <w:num w:numId="41">
    <w:abstractNumId w:val="21"/>
  </w:num>
  <w:num w:numId="42">
    <w:abstractNumId w:val="21"/>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FD"/>
    <w:rsid w:val="000049CD"/>
    <w:rsid w:val="00011479"/>
    <w:rsid w:val="00011817"/>
    <w:rsid w:val="00011D53"/>
    <w:rsid w:val="000153EE"/>
    <w:rsid w:val="00022E4A"/>
    <w:rsid w:val="00027B96"/>
    <w:rsid w:val="0003197E"/>
    <w:rsid w:val="00036A3A"/>
    <w:rsid w:val="0004102E"/>
    <w:rsid w:val="00041D17"/>
    <w:rsid w:val="0004475D"/>
    <w:rsid w:val="00050424"/>
    <w:rsid w:val="000538E4"/>
    <w:rsid w:val="000546ED"/>
    <w:rsid w:val="00062310"/>
    <w:rsid w:val="000629D5"/>
    <w:rsid w:val="000647ED"/>
    <w:rsid w:val="00065879"/>
    <w:rsid w:val="00067E6A"/>
    <w:rsid w:val="00070EFF"/>
    <w:rsid w:val="00077977"/>
    <w:rsid w:val="00077EB6"/>
    <w:rsid w:val="000828E3"/>
    <w:rsid w:val="00082980"/>
    <w:rsid w:val="0008315E"/>
    <w:rsid w:val="00083612"/>
    <w:rsid w:val="00085143"/>
    <w:rsid w:val="00085188"/>
    <w:rsid w:val="0009659C"/>
    <w:rsid w:val="000A01C8"/>
    <w:rsid w:val="000A6394"/>
    <w:rsid w:val="000B0EEA"/>
    <w:rsid w:val="000B258B"/>
    <w:rsid w:val="000B3E05"/>
    <w:rsid w:val="000B7FED"/>
    <w:rsid w:val="000C038A"/>
    <w:rsid w:val="000C0E40"/>
    <w:rsid w:val="000C3F00"/>
    <w:rsid w:val="000C5CEE"/>
    <w:rsid w:val="000C5DBE"/>
    <w:rsid w:val="000C6598"/>
    <w:rsid w:val="000C7A91"/>
    <w:rsid w:val="000D1D9A"/>
    <w:rsid w:val="000D2B0A"/>
    <w:rsid w:val="000E0B1E"/>
    <w:rsid w:val="000E1D9D"/>
    <w:rsid w:val="000E57A6"/>
    <w:rsid w:val="000E5A7C"/>
    <w:rsid w:val="000E73CE"/>
    <w:rsid w:val="000F3FB1"/>
    <w:rsid w:val="000F575E"/>
    <w:rsid w:val="000F5A9D"/>
    <w:rsid w:val="00100E5B"/>
    <w:rsid w:val="00100E87"/>
    <w:rsid w:val="0010177E"/>
    <w:rsid w:val="00101C30"/>
    <w:rsid w:val="0010632A"/>
    <w:rsid w:val="00111218"/>
    <w:rsid w:val="001115E3"/>
    <w:rsid w:val="0011243D"/>
    <w:rsid w:val="00122858"/>
    <w:rsid w:val="001267F1"/>
    <w:rsid w:val="00135814"/>
    <w:rsid w:val="00140919"/>
    <w:rsid w:val="00145D43"/>
    <w:rsid w:val="00146236"/>
    <w:rsid w:val="00166C47"/>
    <w:rsid w:val="001671BB"/>
    <w:rsid w:val="001701DE"/>
    <w:rsid w:val="00171460"/>
    <w:rsid w:val="00174C11"/>
    <w:rsid w:val="00187B0C"/>
    <w:rsid w:val="00192386"/>
    <w:rsid w:val="00192C46"/>
    <w:rsid w:val="00195A0D"/>
    <w:rsid w:val="00197140"/>
    <w:rsid w:val="001A06BB"/>
    <w:rsid w:val="001A08B3"/>
    <w:rsid w:val="001A3492"/>
    <w:rsid w:val="001A623E"/>
    <w:rsid w:val="001A7B60"/>
    <w:rsid w:val="001B1E2C"/>
    <w:rsid w:val="001B34A6"/>
    <w:rsid w:val="001B52F0"/>
    <w:rsid w:val="001B69A9"/>
    <w:rsid w:val="001B7A65"/>
    <w:rsid w:val="001C4E91"/>
    <w:rsid w:val="001E41F3"/>
    <w:rsid w:val="001E476A"/>
    <w:rsid w:val="001F2E38"/>
    <w:rsid w:val="001F7168"/>
    <w:rsid w:val="002037EF"/>
    <w:rsid w:val="00205E59"/>
    <w:rsid w:val="002074E1"/>
    <w:rsid w:val="00213F4A"/>
    <w:rsid w:val="002154B9"/>
    <w:rsid w:val="002179C9"/>
    <w:rsid w:val="002306E3"/>
    <w:rsid w:val="0024215F"/>
    <w:rsid w:val="00255307"/>
    <w:rsid w:val="0025730C"/>
    <w:rsid w:val="0026004D"/>
    <w:rsid w:val="00261633"/>
    <w:rsid w:val="002640DD"/>
    <w:rsid w:val="00267BFC"/>
    <w:rsid w:val="002723BE"/>
    <w:rsid w:val="002726CF"/>
    <w:rsid w:val="002732F6"/>
    <w:rsid w:val="00275D12"/>
    <w:rsid w:val="002772D1"/>
    <w:rsid w:val="00277631"/>
    <w:rsid w:val="002776E5"/>
    <w:rsid w:val="00281CF0"/>
    <w:rsid w:val="00284883"/>
    <w:rsid w:val="00284FEB"/>
    <w:rsid w:val="002857C4"/>
    <w:rsid w:val="00285B16"/>
    <w:rsid w:val="00285CA6"/>
    <w:rsid w:val="002860C4"/>
    <w:rsid w:val="00286570"/>
    <w:rsid w:val="00286C29"/>
    <w:rsid w:val="00287077"/>
    <w:rsid w:val="002923BB"/>
    <w:rsid w:val="00295537"/>
    <w:rsid w:val="00297B3B"/>
    <w:rsid w:val="002A009E"/>
    <w:rsid w:val="002A189F"/>
    <w:rsid w:val="002A456D"/>
    <w:rsid w:val="002A6245"/>
    <w:rsid w:val="002A7E7D"/>
    <w:rsid w:val="002B0051"/>
    <w:rsid w:val="002B08D1"/>
    <w:rsid w:val="002B0B72"/>
    <w:rsid w:val="002B27B7"/>
    <w:rsid w:val="002B362E"/>
    <w:rsid w:val="002B443B"/>
    <w:rsid w:val="002B5741"/>
    <w:rsid w:val="002B7BA2"/>
    <w:rsid w:val="002C1658"/>
    <w:rsid w:val="002C23C6"/>
    <w:rsid w:val="002C7B71"/>
    <w:rsid w:val="002D2F73"/>
    <w:rsid w:val="002D374E"/>
    <w:rsid w:val="002D761A"/>
    <w:rsid w:val="002E061A"/>
    <w:rsid w:val="002E4845"/>
    <w:rsid w:val="002F02F3"/>
    <w:rsid w:val="002F0F15"/>
    <w:rsid w:val="002F2397"/>
    <w:rsid w:val="002F263E"/>
    <w:rsid w:val="0030364D"/>
    <w:rsid w:val="00305409"/>
    <w:rsid w:val="00305DED"/>
    <w:rsid w:val="003063D5"/>
    <w:rsid w:val="0030674F"/>
    <w:rsid w:val="00313AB6"/>
    <w:rsid w:val="00314713"/>
    <w:rsid w:val="00320F42"/>
    <w:rsid w:val="00324E3C"/>
    <w:rsid w:val="00330CA2"/>
    <w:rsid w:val="003313AC"/>
    <w:rsid w:val="00341B61"/>
    <w:rsid w:val="0034472A"/>
    <w:rsid w:val="00344A7F"/>
    <w:rsid w:val="003459FE"/>
    <w:rsid w:val="00347276"/>
    <w:rsid w:val="003545E4"/>
    <w:rsid w:val="003549C5"/>
    <w:rsid w:val="00357EBA"/>
    <w:rsid w:val="0036078B"/>
    <w:rsid w:val="003609EF"/>
    <w:rsid w:val="0036231A"/>
    <w:rsid w:val="003672DC"/>
    <w:rsid w:val="00375F72"/>
    <w:rsid w:val="00376B5C"/>
    <w:rsid w:val="00376D81"/>
    <w:rsid w:val="003850E6"/>
    <w:rsid w:val="003861BA"/>
    <w:rsid w:val="00386EB1"/>
    <w:rsid w:val="003A1BDA"/>
    <w:rsid w:val="003A2C19"/>
    <w:rsid w:val="003A3623"/>
    <w:rsid w:val="003A478A"/>
    <w:rsid w:val="003A7293"/>
    <w:rsid w:val="003A7B05"/>
    <w:rsid w:val="003C007C"/>
    <w:rsid w:val="003D1530"/>
    <w:rsid w:val="003D482C"/>
    <w:rsid w:val="003D72B5"/>
    <w:rsid w:val="003D7F9E"/>
    <w:rsid w:val="003E00A8"/>
    <w:rsid w:val="003E00E6"/>
    <w:rsid w:val="003E1A36"/>
    <w:rsid w:val="003E1E68"/>
    <w:rsid w:val="003E450E"/>
    <w:rsid w:val="003E6A99"/>
    <w:rsid w:val="003E7632"/>
    <w:rsid w:val="003F04B6"/>
    <w:rsid w:val="003F1CD6"/>
    <w:rsid w:val="003F1EEC"/>
    <w:rsid w:val="003F7FA9"/>
    <w:rsid w:val="004042CE"/>
    <w:rsid w:val="00404DCD"/>
    <w:rsid w:val="00410371"/>
    <w:rsid w:val="00413159"/>
    <w:rsid w:val="00416BC8"/>
    <w:rsid w:val="00421157"/>
    <w:rsid w:val="004242F1"/>
    <w:rsid w:val="00425AF1"/>
    <w:rsid w:val="00426326"/>
    <w:rsid w:val="00426EFA"/>
    <w:rsid w:val="00430030"/>
    <w:rsid w:val="004374A8"/>
    <w:rsid w:val="004426B4"/>
    <w:rsid w:val="00442A0D"/>
    <w:rsid w:val="00443351"/>
    <w:rsid w:val="00443D8C"/>
    <w:rsid w:val="00445E09"/>
    <w:rsid w:val="00445EFF"/>
    <w:rsid w:val="004471F8"/>
    <w:rsid w:val="0045095D"/>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192"/>
    <w:rsid w:val="004E7A21"/>
    <w:rsid w:val="004F0E02"/>
    <w:rsid w:val="004F615E"/>
    <w:rsid w:val="00500547"/>
    <w:rsid w:val="0050286B"/>
    <w:rsid w:val="00507A8E"/>
    <w:rsid w:val="0051482D"/>
    <w:rsid w:val="0051580D"/>
    <w:rsid w:val="0052679B"/>
    <w:rsid w:val="0053263D"/>
    <w:rsid w:val="00534334"/>
    <w:rsid w:val="00547111"/>
    <w:rsid w:val="0055112A"/>
    <w:rsid w:val="00552578"/>
    <w:rsid w:val="005545A9"/>
    <w:rsid w:val="005572C8"/>
    <w:rsid w:val="00561D91"/>
    <w:rsid w:val="00562E34"/>
    <w:rsid w:val="005679EA"/>
    <w:rsid w:val="00570951"/>
    <w:rsid w:val="00573491"/>
    <w:rsid w:val="005743F6"/>
    <w:rsid w:val="00577CF4"/>
    <w:rsid w:val="0059041F"/>
    <w:rsid w:val="00591785"/>
    <w:rsid w:val="005929C2"/>
    <w:rsid w:val="00592D74"/>
    <w:rsid w:val="00596551"/>
    <w:rsid w:val="005970BA"/>
    <w:rsid w:val="005A24AF"/>
    <w:rsid w:val="005A49BC"/>
    <w:rsid w:val="005A7033"/>
    <w:rsid w:val="005B41BD"/>
    <w:rsid w:val="005D7E9B"/>
    <w:rsid w:val="005E2C44"/>
    <w:rsid w:val="005E7509"/>
    <w:rsid w:val="005E79A6"/>
    <w:rsid w:val="005E7B01"/>
    <w:rsid w:val="005F4FEC"/>
    <w:rsid w:val="006053FA"/>
    <w:rsid w:val="00605628"/>
    <w:rsid w:val="00610614"/>
    <w:rsid w:val="00613874"/>
    <w:rsid w:val="006203A2"/>
    <w:rsid w:val="00620C37"/>
    <w:rsid w:val="00620CF8"/>
    <w:rsid w:val="00621188"/>
    <w:rsid w:val="006214E6"/>
    <w:rsid w:val="00623999"/>
    <w:rsid w:val="006257ED"/>
    <w:rsid w:val="006303A6"/>
    <w:rsid w:val="00632DD3"/>
    <w:rsid w:val="006379E7"/>
    <w:rsid w:val="00643CEE"/>
    <w:rsid w:val="00644C66"/>
    <w:rsid w:val="006510DA"/>
    <w:rsid w:val="00654240"/>
    <w:rsid w:val="00654342"/>
    <w:rsid w:val="00660CCB"/>
    <w:rsid w:val="006638C7"/>
    <w:rsid w:val="00671B7B"/>
    <w:rsid w:val="00673EB6"/>
    <w:rsid w:val="00676E61"/>
    <w:rsid w:val="00684AFB"/>
    <w:rsid w:val="00690CC2"/>
    <w:rsid w:val="00690FA0"/>
    <w:rsid w:val="00693213"/>
    <w:rsid w:val="006952D3"/>
    <w:rsid w:val="006955B9"/>
    <w:rsid w:val="00695808"/>
    <w:rsid w:val="006968F8"/>
    <w:rsid w:val="006A0E15"/>
    <w:rsid w:val="006A7187"/>
    <w:rsid w:val="006B40AA"/>
    <w:rsid w:val="006B46FB"/>
    <w:rsid w:val="006B50AE"/>
    <w:rsid w:val="006C157A"/>
    <w:rsid w:val="006C45CC"/>
    <w:rsid w:val="006D23EF"/>
    <w:rsid w:val="006D501B"/>
    <w:rsid w:val="006D56FB"/>
    <w:rsid w:val="006D59C2"/>
    <w:rsid w:val="006E2158"/>
    <w:rsid w:val="006E21FB"/>
    <w:rsid w:val="006E4F7E"/>
    <w:rsid w:val="006F3747"/>
    <w:rsid w:val="006F6037"/>
    <w:rsid w:val="006F76D0"/>
    <w:rsid w:val="006F7912"/>
    <w:rsid w:val="00705B7B"/>
    <w:rsid w:val="00705ED9"/>
    <w:rsid w:val="00711FFC"/>
    <w:rsid w:val="0071332B"/>
    <w:rsid w:val="0071460B"/>
    <w:rsid w:val="007206D5"/>
    <w:rsid w:val="0072324E"/>
    <w:rsid w:val="00725978"/>
    <w:rsid w:val="0073341E"/>
    <w:rsid w:val="00735C1B"/>
    <w:rsid w:val="00736A7C"/>
    <w:rsid w:val="007417AA"/>
    <w:rsid w:val="007454D4"/>
    <w:rsid w:val="00745BBD"/>
    <w:rsid w:val="00747A5A"/>
    <w:rsid w:val="00755F41"/>
    <w:rsid w:val="00756254"/>
    <w:rsid w:val="00760D15"/>
    <w:rsid w:val="007642B7"/>
    <w:rsid w:val="007648D5"/>
    <w:rsid w:val="007667B6"/>
    <w:rsid w:val="007800AE"/>
    <w:rsid w:val="00781C62"/>
    <w:rsid w:val="00782F93"/>
    <w:rsid w:val="0078611C"/>
    <w:rsid w:val="0079231E"/>
    <w:rsid w:val="00792342"/>
    <w:rsid w:val="007954D9"/>
    <w:rsid w:val="00796908"/>
    <w:rsid w:val="007977A8"/>
    <w:rsid w:val="00797BD0"/>
    <w:rsid w:val="007A1001"/>
    <w:rsid w:val="007A1D4F"/>
    <w:rsid w:val="007A3BE8"/>
    <w:rsid w:val="007B12BC"/>
    <w:rsid w:val="007B512A"/>
    <w:rsid w:val="007B6410"/>
    <w:rsid w:val="007C2097"/>
    <w:rsid w:val="007C6DA6"/>
    <w:rsid w:val="007D10C4"/>
    <w:rsid w:val="007D11B2"/>
    <w:rsid w:val="007D132C"/>
    <w:rsid w:val="007D23B3"/>
    <w:rsid w:val="007D3425"/>
    <w:rsid w:val="007D6A07"/>
    <w:rsid w:val="007E7477"/>
    <w:rsid w:val="007F2E29"/>
    <w:rsid w:val="007F7259"/>
    <w:rsid w:val="00813147"/>
    <w:rsid w:val="00814449"/>
    <w:rsid w:val="00815A60"/>
    <w:rsid w:val="00815CAB"/>
    <w:rsid w:val="00816F9D"/>
    <w:rsid w:val="00820A2A"/>
    <w:rsid w:val="00822D92"/>
    <w:rsid w:val="008256F2"/>
    <w:rsid w:val="008271FA"/>
    <w:rsid w:val="008279FA"/>
    <w:rsid w:val="00832E43"/>
    <w:rsid w:val="008364AC"/>
    <w:rsid w:val="00845B38"/>
    <w:rsid w:val="008469AD"/>
    <w:rsid w:val="00852ADF"/>
    <w:rsid w:val="00855EF1"/>
    <w:rsid w:val="00861B6C"/>
    <w:rsid w:val="0086236E"/>
    <w:rsid w:val="008626E7"/>
    <w:rsid w:val="00862874"/>
    <w:rsid w:val="00865806"/>
    <w:rsid w:val="00865D31"/>
    <w:rsid w:val="00870EE7"/>
    <w:rsid w:val="0087273C"/>
    <w:rsid w:val="008828CA"/>
    <w:rsid w:val="00884EBD"/>
    <w:rsid w:val="00886AE5"/>
    <w:rsid w:val="00886EEE"/>
    <w:rsid w:val="00887E23"/>
    <w:rsid w:val="00890C59"/>
    <w:rsid w:val="00893DDC"/>
    <w:rsid w:val="00894203"/>
    <w:rsid w:val="008A45A6"/>
    <w:rsid w:val="008A636F"/>
    <w:rsid w:val="008A70B2"/>
    <w:rsid w:val="008B1723"/>
    <w:rsid w:val="008B482B"/>
    <w:rsid w:val="008B7D57"/>
    <w:rsid w:val="008C14CA"/>
    <w:rsid w:val="008C2A1B"/>
    <w:rsid w:val="008C4BFF"/>
    <w:rsid w:val="008C5FC9"/>
    <w:rsid w:val="008D624A"/>
    <w:rsid w:val="008D739D"/>
    <w:rsid w:val="008E1FCE"/>
    <w:rsid w:val="008E2630"/>
    <w:rsid w:val="008E56F6"/>
    <w:rsid w:val="008E58A8"/>
    <w:rsid w:val="008E6E0B"/>
    <w:rsid w:val="008F210C"/>
    <w:rsid w:val="008F686C"/>
    <w:rsid w:val="00900D73"/>
    <w:rsid w:val="009014D7"/>
    <w:rsid w:val="00905FCF"/>
    <w:rsid w:val="009148DE"/>
    <w:rsid w:val="009179F2"/>
    <w:rsid w:val="00920D7F"/>
    <w:rsid w:val="009260F6"/>
    <w:rsid w:val="00930039"/>
    <w:rsid w:val="00934176"/>
    <w:rsid w:val="0093645D"/>
    <w:rsid w:val="0093677C"/>
    <w:rsid w:val="00943B00"/>
    <w:rsid w:val="00946ABF"/>
    <w:rsid w:val="00951818"/>
    <w:rsid w:val="00953676"/>
    <w:rsid w:val="009573C4"/>
    <w:rsid w:val="0095758A"/>
    <w:rsid w:val="00961C72"/>
    <w:rsid w:val="00962E96"/>
    <w:rsid w:val="0096621B"/>
    <w:rsid w:val="00966D55"/>
    <w:rsid w:val="00967DBE"/>
    <w:rsid w:val="00971FAF"/>
    <w:rsid w:val="00973F73"/>
    <w:rsid w:val="009747AE"/>
    <w:rsid w:val="00974CBA"/>
    <w:rsid w:val="00975C16"/>
    <w:rsid w:val="00976B6D"/>
    <w:rsid w:val="009777D9"/>
    <w:rsid w:val="00983754"/>
    <w:rsid w:val="00983DF1"/>
    <w:rsid w:val="00986DAC"/>
    <w:rsid w:val="00991B88"/>
    <w:rsid w:val="009976AC"/>
    <w:rsid w:val="009A22BF"/>
    <w:rsid w:val="009A5753"/>
    <w:rsid w:val="009A579D"/>
    <w:rsid w:val="009A66A7"/>
    <w:rsid w:val="009B074F"/>
    <w:rsid w:val="009B4228"/>
    <w:rsid w:val="009B4F3C"/>
    <w:rsid w:val="009C2287"/>
    <w:rsid w:val="009D5B24"/>
    <w:rsid w:val="009E0010"/>
    <w:rsid w:val="009E3297"/>
    <w:rsid w:val="009E6F77"/>
    <w:rsid w:val="009F0A1E"/>
    <w:rsid w:val="009F45A1"/>
    <w:rsid w:val="009F6531"/>
    <w:rsid w:val="009F734F"/>
    <w:rsid w:val="009F7819"/>
    <w:rsid w:val="00A004B0"/>
    <w:rsid w:val="00A051BC"/>
    <w:rsid w:val="00A0521B"/>
    <w:rsid w:val="00A060E1"/>
    <w:rsid w:val="00A1200E"/>
    <w:rsid w:val="00A121A1"/>
    <w:rsid w:val="00A1302E"/>
    <w:rsid w:val="00A1533C"/>
    <w:rsid w:val="00A15D8D"/>
    <w:rsid w:val="00A1602C"/>
    <w:rsid w:val="00A1755D"/>
    <w:rsid w:val="00A17C37"/>
    <w:rsid w:val="00A22FDC"/>
    <w:rsid w:val="00A246B6"/>
    <w:rsid w:val="00A24D1E"/>
    <w:rsid w:val="00A33B76"/>
    <w:rsid w:val="00A34B5F"/>
    <w:rsid w:val="00A37C85"/>
    <w:rsid w:val="00A4261C"/>
    <w:rsid w:val="00A42AC6"/>
    <w:rsid w:val="00A43F8E"/>
    <w:rsid w:val="00A47E70"/>
    <w:rsid w:val="00A50CF0"/>
    <w:rsid w:val="00A529A1"/>
    <w:rsid w:val="00A56637"/>
    <w:rsid w:val="00A5747A"/>
    <w:rsid w:val="00A57BB1"/>
    <w:rsid w:val="00A65D29"/>
    <w:rsid w:val="00A70F4C"/>
    <w:rsid w:val="00A7671C"/>
    <w:rsid w:val="00A8058C"/>
    <w:rsid w:val="00A80AF3"/>
    <w:rsid w:val="00A86F4A"/>
    <w:rsid w:val="00A91F6F"/>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3BF1"/>
    <w:rsid w:val="00AF59E4"/>
    <w:rsid w:val="00B02C6F"/>
    <w:rsid w:val="00B05353"/>
    <w:rsid w:val="00B0673D"/>
    <w:rsid w:val="00B11E88"/>
    <w:rsid w:val="00B12EE5"/>
    <w:rsid w:val="00B24855"/>
    <w:rsid w:val="00B258BB"/>
    <w:rsid w:val="00B26331"/>
    <w:rsid w:val="00B3738E"/>
    <w:rsid w:val="00B37A4A"/>
    <w:rsid w:val="00B43BE5"/>
    <w:rsid w:val="00B44CF9"/>
    <w:rsid w:val="00B452DC"/>
    <w:rsid w:val="00B46DAA"/>
    <w:rsid w:val="00B54A3A"/>
    <w:rsid w:val="00B576EF"/>
    <w:rsid w:val="00B619B2"/>
    <w:rsid w:val="00B61F5A"/>
    <w:rsid w:val="00B67B97"/>
    <w:rsid w:val="00B80C26"/>
    <w:rsid w:val="00B83E37"/>
    <w:rsid w:val="00B8573E"/>
    <w:rsid w:val="00B94169"/>
    <w:rsid w:val="00B968C8"/>
    <w:rsid w:val="00BA29D6"/>
    <w:rsid w:val="00BA3EC5"/>
    <w:rsid w:val="00BA51D9"/>
    <w:rsid w:val="00BB5DFC"/>
    <w:rsid w:val="00BB5E7B"/>
    <w:rsid w:val="00BB693B"/>
    <w:rsid w:val="00BC4984"/>
    <w:rsid w:val="00BC5ABD"/>
    <w:rsid w:val="00BC6646"/>
    <w:rsid w:val="00BC74E6"/>
    <w:rsid w:val="00BD1E0F"/>
    <w:rsid w:val="00BD279D"/>
    <w:rsid w:val="00BD6BB8"/>
    <w:rsid w:val="00BD73D1"/>
    <w:rsid w:val="00BE610D"/>
    <w:rsid w:val="00BE6825"/>
    <w:rsid w:val="00C01A0E"/>
    <w:rsid w:val="00C13766"/>
    <w:rsid w:val="00C2442B"/>
    <w:rsid w:val="00C27A68"/>
    <w:rsid w:val="00C349BC"/>
    <w:rsid w:val="00C35517"/>
    <w:rsid w:val="00C43F9B"/>
    <w:rsid w:val="00C44B22"/>
    <w:rsid w:val="00C47C41"/>
    <w:rsid w:val="00C522F4"/>
    <w:rsid w:val="00C52844"/>
    <w:rsid w:val="00C64CB4"/>
    <w:rsid w:val="00C66BA2"/>
    <w:rsid w:val="00C713D0"/>
    <w:rsid w:val="00C73929"/>
    <w:rsid w:val="00C756B5"/>
    <w:rsid w:val="00C833EB"/>
    <w:rsid w:val="00C87BD4"/>
    <w:rsid w:val="00C925DE"/>
    <w:rsid w:val="00C947A3"/>
    <w:rsid w:val="00C95985"/>
    <w:rsid w:val="00CA6077"/>
    <w:rsid w:val="00CA6525"/>
    <w:rsid w:val="00CA7B79"/>
    <w:rsid w:val="00CB1BC1"/>
    <w:rsid w:val="00CB3FC6"/>
    <w:rsid w:val="00CB60B4"/>
    <w:rsid w:val="00CC3B09"/>
    <w:rsid w:val="00CC5026"/>
    <w:rsid w:val="00CC6257"/>
    <w:rsid w:val="00CC6C5A"/>
    <w:rsid w:val="00CE39BA"/>
    <w:rsid w:val="00CE4C1D"/>
    <w:rsid w:val="00CE6046"/>
    <w:rsid w:val="00CF3C84"/>
    <w:rsid w:val="00CF453E"/>
    <w:rsid w:val="00CF5265"/>
    <w:rsid w:val="00CF6890"/>
    <w:rsid w:val="00CF7104"/>
    <w:rsid w:val="00CF79B0"/>
    <w:rsid w:val="00D00CC9"/>
    <w:rsid w:val="00D03F9A"/>
    <w:rsid w:val="00D06D51"/>
    <w:rsid w:val="00D11CE9"/>
    <w:rsid w:val="00D11E89"/>
    <w:rsid w:val="00D167BA"/>
    <w:rsid w:val="00D17FB1"/>
    <w:rsid w:val="00D24991"/>
    <w:rsid w:val="00D258A6"/>
    <w:rsid w:val="00D25F38"/>
    <w:rsid w:val="00D30E11"/>
    <w:rsid w:val="00D34A73"/>
    <w:rsid w:val="00D429C7"/>
    <w:rsid w:val="00D50255"/>
    <w:rsid w:val="00D5315B"/>
    <w:rsid w:val="00D576B0"/>
    <w:rsid w:val="00D607DC"/>
    <w:rsid w:val="00D628FE"/>
    <w:rsid w:val="00D64623"/>
    <w:rsid w:val="00D67DD5"/>
    <w:rsid w:val="00D70EFB"/>
    <w:rsid w:val="00D7406B"/>
    <w:rsid w:val="00D766FD"/>
    <w:rsid w:val="00D9112E"/>
    <w:rsid w:val="00D971DB"/>
    <w:rsid w:val="00DA0FBC"/>
    <w:rsid w:val="00DC1C7A"/>
    <w:rsid w:val="00DD16B6"/>
    <w:rsid w:val="00DE34CF"/>
    <w:rsid w:val="00DE3A2C"/>
    <w:rsid w:val="00DE5970"/>
    <w:rsid w:val="00DE6EBB"/>
    <w:rsid w:val="00DF381B"/>
    <w:rsid w:val="00DF7697"/>
    <w:rsid w:val="00E02704"/>
    <w:rsid w:val="00E05521"/>
    <w:rsid w:val="00E10ED5"/>
    <w:rsid w:val="00E13F3D"/>
    <w:rsid w:val="00E249E3"/>
    <w:rsid w:val="00E24AEB"/>
    <w:rsid w:val="00E25EBA"/>
    <w:rsid w:val="00E33E73"/>
    <w:rsid w:val="00E43264"/>
    <w:rsid w:val="00E52B76"/>
    <w:rsid w:val="00E52EE8"/>
    <w:rsid w:val="00E542DA"/>
    <w:rsid w:val="00E5441E"/>
    <w:rsid w:val="00E603CF"/>
    <w:rsid w:val="00E65800"/>
    <w:rsid w:val="00E67E9E"/>
    <w:rsid w:val="00E703D4"/>
    <w:rsid w:val="00E73F01"/>
    <w:rsid w:val="00E779AF"/>
    <w:rsid w:val="00E80184"/>
    <w:rsid w:val="00E8204A"/>
    <w:rsid w:val="00E8220C"/>
    <w:rsid w:val="00E837B9"/>
    <w:rsid w:val="00E9042A"/>
    <w:rsid w:val="00E927E5"/>
    <w:rsid w:val="00E94414"/>
    <w:rsid w:val="00E95D33"/>
    <w:rsid w:val="00E962D9"/>
    <w:rsid w:val="00E97E21"/>
    <w:rsid w:val="00EB2E5E"/>
    <w:rsid w:val="00EC5119"/>
    <w:rsid w:val="00EC5CF8"/>
    <w:rsid w:val="00ED0B08"/>
    <w:rsid w:val="00ED1204"/>
    <w:rsid w:val="00ED2236"/>
    <w:rsid w:val="00EE5F4D"/>
    <w:rsid w:val="00EE7D7C"/>
    <w:rsid w:val="00F14217"/>
    <w:rsid w:val="00F14CD9"/>
    <w:rsid w:val="00F14DD4"/>
    <w:rsid w:val="00F151B3"/>
    <w:rsid w:val="00F20052"/>
    <w:rsid w:val="00F24E07"/>
    <w:rsid w:val="00F25D98"/>
    <w:rsid w:val="00F26293"/>
    <w:rsid w:val="00F26518"/>
    <w:rsid w:val="00F300FB"/>
    <w:rsid w:val="00F3051A"/>
    <w:rsid w:val="00F31D22"/>
    <w:rsid w:val="00F33934"/>
    <w:rsid w:val="00F363D1"/>
    <w:rsid w:val="00F4008F"/>
    <w:rsid w:val="00F41741"/>
    <w:rsid w:val="00F44333"/>
    <w:rsid w:val="00F53E10"/>
    <w:rsid w:val="00F55B0A"/>
    <w:rsid w:val="00F5685F"/>
    <w:rsid w:val="00F656F0"/>
    <w:rsid w:val="00F66590"/>
    <w:rsid w:val="00F702FC"/>
    <w:rsid w:val="00F7215F"/>
    <w:rsid w:val="00F773E7"/>
    <w:rsid w:val="00F87B48"/>
    <w:rsid w:val="00F91E27"/>
    <w:rsid w:val="00F9514D"/>
    <w:rsid w:val="00F958B9"/>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paragraph" w:customStyle="1" w:styleId="TAJ">
    <w:name w:val="TAJ"/>
    <w:basedOn w:val="TH"/>
    <w:rsid w:val="00F66590"/>
    <w:rPr>
      <w:rFonts w:eastAsia="Malgun Gothic"/>
    </w:rPr>
  </w:style>
  <w:style w:type="paragraph" w:customStyle="1" w:styleId="Guidance">
    <w:name w:val="Guidance"/>
    <w:basedOn w:val="Normal"/>
    <w:rsid w:val="00F66590"/>
    <w:rPr>
      <w:rFonts w:eastAsia="Malgun Gothic"/>
      <w:i/>
      <w:color w:val="0000FF"/>
    </w:rPr>
  </w:style>
  <w:style w:type="character" w:customStyle="1" w:styleId="FootnoteTextChar">
    <w:name w:val="Footnote Text Char"/>
    <w:link w:val="FootnoteText"/>
    <w:rsid w:val="00F66590"/>
    <w:rPr>
      <w:rFonts w:ascii="Times New Roman" w:hAnsi="Times New Roman"/>
      <w:sz w:val="16"/>
      <w:lang w:val="en-GB" w:eastAsia="en-US"/>
    </w:rPr>
  </w:style>
  <w:style w:type="paragraph" w:styleId="IndexHeading">
    <w:name w:val="index heading"/>
    <w:basedOn w:val="Normal"/>
    <w:next w:val="Normal"/>
    <w:rsid w:val="00F66590"/>
    <w:pPr>
      <w:pBdr>
        <w:top w:val="single" w:sz="12" w:space="0" w:color="auto"/>
      </w:pBdr>
      <w:spacing w:before="360" w:after="240"/>
    </w:pPr>
    <w:rPr>
      <w:rFonts w:eastAsia="Times New Roman"/>
      <w:b/>
      <w:i/>
      <w:sz w:val="26"/>
    </w:rPr>
  </w:style>
  <w:style w:type="paragraph" w:customStyle="1" w:styleId="INDENT1">
    <w:name w:val="INDENT1"/>
    <w:basedOn w:val="Normal"/>
    <w:rsid w:val="00F66590"/>
    <w:pPr>
      <w:ind w:left="851"/>
    </w:pPr>
    <w:rPr>
      <w:rFonts w:eastAsia="Times New Roman"/>
    </w:rPr>
  </w:style>
  <w:style w:type="paragraph" w:customStyle="1" w:styleId="INDENT2">
    <w:name w:val="INDENT2"/>
    <w:basedOn w:val="Normal"/>
    <w:rsid w:val="00F66590"/>
    <w:pPr>
      <w:ind w:left="1135" w:hanging="284"/>
    </w:pPr>
    <w:rPr>
      <w:rFonts w:eastAsia="Times New Roman"/>
    </w:rPr>
  </w:style>
  <w:style w:type="paragraph" w:customStyle="1" w:styleId="INDENT3">
    <w:name w:val="INDENT3"/>
    <w:basedOn w:val="Normal"/>
    <w:rsid w:val="00F66590"/>
    <w:pPr>
      <w:ind w:left="1701" w:hanging="567"/>
    </w:pPr>
    <w:rPr>
      <w:rFonts w:eastAsia="Times New Roman"/>
    </w:rPr>
  </w:style>
  <w:style w:type="paragraph" w:customStyle="1" w:styleId="FigureTitle">
    <w:name w:val="Figure_Title"/>
    <w:basedOn w:val="Normal"/>
    <w:next w:val="Normal"/>
    <w:rsid w:val="00F6659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66590"/>
    <w:pPr>
      <w:keepNext/>
      <w:keepLines/>
    </w:pPr>
    <w:rPr>
      <w:rFonts w:eastAsia="Times New Roman"/>
      <w:b/>
    </w:rPr>
  </w:style>
  <w:style w:type="paragraph" w:customStyle="1" w:styleId="enumlev2">
    <w:name w:val="enumlev2"/>
    <w:basedOn w:val="Normal"/>
    <w:rsid w:val="00F6659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66590"/>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66590"/>
    <w:pPr>
      <w:spacing w:before="120" w:after="120"/>
    </w:pPr>
    <w:rPr>
      <w:rFonts w:eastAsia="Times New Roman"/>
      <w:b/>
    </w:rPr>
  </w:style>
  <w:style w:type="character" w:customStyle="1" w:styleId="DocumentMapChar">
    <w:name w:val="Document Map Char"/>
    <w:link w:val="DocumentMap"/>
    <w:rsid w:val="00F66590"/>
    <w:rPr>
      <w:rFonts w:ascii="Tahoma" w:hAnsi="Tahoma" w:cs="Tahoma"/>
      <w:shd w:val="clear" w:color="auto" w:fill="000080"/>
      <w:lang w:val="en-GB" w:eastAsia="en-US"/>
    </w:rPr>
  </w:style>
  <w:style w:type="paragraph" w:styleId="PlainText">
    <w:name w:val="Plain Text"/>
    <w:basedOn w:val="Normal"/>
    <w:link w:val="PlainTextChar"/>
    <w:rsid w:val="00F66590"/>
    <w:rPr>
      <w:rFonts w:ascii="Courier New" w:eastAsia="Times New Roman" w:hAnsi="Courier New"/>
      <w:lang w:val="nb-NO"/>
    </w:rPr>
  </w:style>
  <w:style w:type="character" w:customStyle="1" w:styleId="PlainTextChar">
    <w:name w:val="Plain Text Char"/>
    <w:basedOn w:val="DefaultParagraphFont"/>
    <w:link w:val="PlainText"/>
    <w:rsid w:val="00F66590"/>
    <w:rPr>
      <w:rFonts w:ascii="Courier New" w:eastAsia="Times New Roman" w:hAnsi="Courier New"/>
      <w:lang w:val="nb-NO" w:eastAsia="en-US"/>
    </w:rPr>
  </w:style>
  <w:style w:type="paragraph" w:styleId="BodyText">
    <w:name w:val="Body Text"/>
    <w:basedOn w:val="Normal"/>
    <w:link w:val="BodyTextChar"/>
    <w:rsid w:val="00F66590"/>
    <w:rPr>
      <w:rFonts w:eastAsia="Times New Roman"/>
    </w:rPr>
  </w:style>
  <w:style w:type="character" w:customStyle="1" w:styleId="BodyTextChar">
    <w:name w:val="Body Text Char"/>
    <w:basedOn w:val="DefaultParagraphFont"/>
    <w:link w:val="BodyText"/>
    <w:rsid w:val="00F66590"/>
    <w:rPr>
      <w:rFonts w:ascii="Times New Roman" w:eastAsia="Times New Roman" w:hAnsi="Times New Roman"/>
      <w:lang w:val="en-GB" w:eastAsia="en-US"/>
    </w:rPr>
  </w:style>
  <w:style w:type="character" w:customStyle="1" w:styleId="CommentTextChar">
    <w:name w:val="Comment Text Char"/>
    <w:link w:val="CommentText"/>
    <w:uiPriority w:val="99"/>
    <w:rsid w:val="00F66590"/>
    <w:rPr>
      <w:rFonts w:ascii="Times New Roman" w:hAnsi="Times New Roman"/>
      <w:lang w:val="en-GB" w:eastAsia="en-US"/>
    </w:rPr>
  </w:style>
  <w:style w:type="character" w:styleId="PageNumber">
    <w:name w:val="page number"/>
    <w:basedOn w:val="DefaultParagraphFont"/>
    <w:rsid w:val="00F66590"/>
  </w:style>
  <w:style w:type="paragraph" w:customStyle="1" w:styleId="CharCharCharCharCharCharCharChar">
    <w:name w:val="Char Char Char Char Char Char Char Char"/>
    <w:semiHidden/>
    <w:rsid w:val="00F66590"/>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659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66590"/>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66590"/>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66590"/>
    <w:rPr>
      <w:rFonts w:ascii="Arial" w:hAnsi="Arial"/>
      <w:sz w:val="24"/>
      <w:lang w:val="en-GB" w:eastAsia="en-US"/>
    </w:rPr>
  </w:style>
  <w:style w:type="paragraph" w:customStyle="1" w:styleId="CommentSubject1">
    <w:name w:val="Comment Subject1"/>
    <w:basedOn w:val="CommentText"/>
    <w:next w:val="CommentText"/>
    <w:semiHidden/>
    <w:rsid w:val="00F66590"/>
    <w:pPr>
      <w:numPr>
        <w:numId w:val="22"/>
      </w:numPr>
      <w:tabs>
        <w:tab w:val="clear" w:pos="851"/>
        <w:tab w:val="num" w:pos="360"/>
      </w:tabs>
      <w:ind w:left="0" w:firstLine="0"/>
    </w:pPr>
    <w:rPr>
      <w:rFonts w:eastAsia="MS Mincho"/>
      <w:b/>
      <w:bCs/>
    </w:rPr>
  </w:style>
  <w:style w:type="paragraph" w:customStyle="1" w:styleId="Note">
    <w:name w:val="Note"/>
    <w:basedOn w:val="Normal"/>
    <w:rsid w:val="00F66590"/>
    <w:pPr>
      <w:spacing w:after="120"/>
      <w:ind w:left="1134" w:hanging="567"/>
    </w:pPr>
    <w:rPr>
      <w:rFonts w:eastAsia="MS Mincho"/>
      <w:szCs w:val="22"/>
    </w:rPr>
  </w:style>
  <w:style w:type="paragraph" w:customStyle="1" w:styleId="clean">
    <w:name w:val="clean"/>
    <w:semiHidden/>
    <w:rsid w:val="00F665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6590"/>
    <w:rPr>
      <w:rFonts w:ascii="Arial" w:hAnsi="Arial"/>
      <w:sz w:val="28"/>
      <w:lang w:val="en-GB" w:eastAsia="en-US" w:bidi="ar-SA"/>
    </w:rPr>
  </w:style>
  <w:style w:type="character" w:customStyle="1" w:styleId="CharChar">
    <w:name w:val="Char Char"/>
    <w:rsid w:val="00F66590"/>
    <w:rPr>
      <w:rFonts w:ascii="Arial" w:hAnsi="Arial"/>
      <w:sz w:val="24"/>
      <w:lang w:val="en-GB" w:eastAsia="en-US" w:bidi="ar-SA"/>
    </w:rPr>
  </w:style>
  <w:style w:type="character" w:customStyle="1" w:styleId="CharChar2">
    <w:name w:val="Char Char2"/>
    <w:rsid w:val="00F66590"/>
    <w:rPr>
      <w:rFonts w:ascii="Arial" w:hAnsi="Arial"/>
      <w:sz w:val="24"/>
      <w:lang w:val="en-GB" w:eastAsia="en-US" w:bidi="ar-SA"/>
    </w:rPr>
  </w:style>
  <w:style w:type="character" w:customStyle="1" w:styleId="BalloonTextChar">
    <w:name w:val="Balloon Text Char"/>
    <w:link w:val="BalloonText"/>
    <w:uiPriority w:val="99"/>
    <w:rsid w:val="00F66590"/>
    <w:rPr>
      <w:rFonts w:ascii="Tahoma" w:hAnsi="Tahoma" w:cs="Tahoma"/>
      <w:sz w:val="16"/>
      <w:szCs w:val="16"/>
      <w:lang w:val="en-GB" w:eastAsia="en-US"/>
    </w:rPr>
  </w:style>
  <w:style w:type="character" w:customStyle="1" w:styleId="CharChar6">
    <w:name w:val="Char Char6"/>
    <w:rsid w:val="00F66590"/>
    <w:rPr>
      <w:rFonts w:ascii="Arial" w:hAnsi="Arial"/>
      <w:sz w:val="32"/>
      <w:lang w:val="en-GB" w:eastAsia="en-US" w:bidi="ar-SA"/>
    </w:rPr>
  </w:style>
  <w:style w:type="character" w:customStyle="1" w:styleId="CharChar5">
    <w:name w:val="Char Char5"/>
    <w:rsid w:val="00F66590"/>
    <w:rPr>
      <w:rFonts w:ascii="Arial" w:hAnsi="Arial"/>
      <w:sz w:val="28"/>
      <w:lang w:val="en-GB" w:eastAsia="en-US" w:bidi="ar-SA"/>
    </w:rPr>
  </w:style>
  <w:style w:type="character" w:customStyle="1" w:styleId="CharChar7">
    <w:name w:val="Char Char7"/>
    <w:rsid w:val="00F66590"/>
    <w:rPr>
      <w:rFonts w:ascii="Arial" w:hAnsi="Arial"/>
      <w:sz w:val="28"/>
      <w:lang w:val="en-GB" w:eastAsia="en-US" w:bidi="ar-SA"/>
    </w:rPr>
  </w:style>
  <w:style w:type="character" w:customStyle="1" w:styleId="CharChar4">
    <w:name w:val="Char Char4"/>
    <w:rsid w:val="00F6659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66590"/>
    <w:rPr>
      <w:rFonts w:ascii="Arial" w:hAnsi="Arial"/>
      <w:sz w:val="24"/>
      <w:lang w:val="en-GB" w:eastAsia="en-US" w:bidi="ar-SA"/>
    </w:rPr>
  </w:style>
  <w:style w:type="character" w:customStyle="1" w:styleId="Head2AChar">
    <w:name w:val="Head2A Char"/>
    <w:aliases w:val="2 Char,H2 Char,h2 Char Char"/>
    <w:rsid w:val="00F66590"/>
    <w:rPr>
      <w:rFonts w:ascii="Arial" w:hAnsi="Arial"/>
      <w:sz w:val="32"/>
      <w:lang w:val="en-GB" w:eastAsia="en-US"/>
    </w:rPr>
  </w:style>
  <w:style w:type="character" w:customStyle="1" w:styleId="CharChar3">
    <w:name w:val="Char Char3"/>
    <w:rsid w:val="00F6659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66590"/>
    <w:rPr>
      <w:rFonts w:ascii="Arial" w:hAnsi="Arial"/>
      <w:sz w:val="24"/>
      <w:lang w:val="en-GB" w:eastAsia="en-US" w:bidi="ar-SA"/>
    </w:rPr>
  </w:style>
  <w:style w:type="character" w:customStyle="1" w:styleId="CommentSubjectChar">
    <w:name w:val="Comment Subject Char"/>
    <w:link w:val="CommentSubject"/>
    <w:rsid w:val="00F66590"/>
    <w:rPr>
      <w:rFonts w:ascii="Times New Roman" w:hAnsi="Times New Roman"/>
      <w:b/>
      <w:bCs/>
      <w:lang w:val="en-GB" w:eastAsia="en-US"/>
    </w:rPr>
  </w:style>
  <w:style w:type="character" w:customStyle="1" w:styleId="EXChar">
    <w:name w:val="EX Char"/>
    <w:link w:val="EX"/>
    <w:locked/>
    <w:rsid w:val="00F66590"/>
    <w:rPr>
      <w:rFonts w:ascii="Times New Roman" w:hAnsi="Times New Roman"/>
      <w:lang w:val="en-GB" w:eastAsia="en-US"/>
    </w:rPr>
  </w:style>
  <w:style w:type="character" w:customStyle="1" w:styleId="Heading5Char">
    <w:name w:val="Heading 5 Char"/>
    <w:aliases w:val="h5 Char,Heading5 Char"/>
    <w:link w:val="Heading5"/>
    <w:rsid w:val="00F66590"/>
    <w:rPr>
      <w:rFonts w:ascii="Arial" w:hAnsi="Arial"/>
      <w:sz w:val="22"/>
      <w:lang w:val="en-GB" w:eastAsia="en-US"/>
    </w:rPr>
  </w:style>
  <w:style w:type="character" w:customStyle="1" w:styleId="Heading6Char">
    <w:name w:val="Heading 6 Char"/>
    <w:link w:val="Heading6"/>
    <w:rsid w:val="00F66590"/>
    <w:rPr>
      <w:rFonts w:ascii="Arial" w:hAnsi="Arial"/>
      <w:lang w:val="en-GB" w:eastAsia="en-US"/>
    </w:rPr>
  </w:style>
  <w:style w:type="character" w:customStyle="1" w:styleId="Heading7Char">
    <w:name w:val="Heading 7 Char"/>
    <w:link w:val="Heading7"/>
    <w:rsid w:val="00F66590"/>
    <w:rPr>
      <w:rFonts w:ascii="Arial" w:hAnsi="Arial"/>
      <w:lang w:val="en-GB" w:eastAsia="en-US"/>
    </w:rPr>
  </w:style>
  <w:style w:type="character" w:customStyle="1" w:styleId="Heading8Char">
    <w:name w:val="Heading 8 Char"/>
    <w:link w:val="Heading8"/>
    <w:rsid w:val="00F66590"/>
    <w:rPr>
      <w:rFonts w:ascii="Arial" w:hAnsi="Arial"/>
      <w:sz w:val="36"/>
      <w:lang w:val="en-GB" w:eastAsia="en-US"/>
    </w:rPr>
  </w:style>
  <w:style w:type="character" w:customStyle="1" w:styleId="Heading9Char">
    <w:name w:val="Heading 9 Char"/>
    <w:link w:val="Heading9"/>
    <w:rsid w:val="00F66590"/>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F66590"/>
    <w:rPr>
      <w:rFonts w:ascii="Arial" w:hAnsi="Arial"/>
      <w:b/>
      <w:noProof/>
      <w:sz w:val="18"/>
      <w:lang w:val="en-GB" w:eastAsia="en-US"/>
    </w:rPr>
  </w:style>
  <w:style w:type="character" w:customStyle="1" w:styleId="FooterChar">
    <w:name w:val="Footer Char"/>
    <w:link w:val="Footer"/>
    <w:rsid w:val="00F66590"/>
    <w:rPr>
      <w:rFonts w:ascii="Arial" w:hAnsi="Arial"/>
      <w:b/>
      <w:i/>
      <w:noProof/>
      <w:sz w:val="18"/>
      <w:lang w:val="en-GB" w:eastAsia="en-US"/>
    </w:rPr>
  </w:style>
  <w:style w:type="paragraph" w:styleId="BodyTextIndent">
    <w:name w:val="Body Text Indent"/>
    <w:basedOn w:val="Normal"/>
    <w:link w:val="BodyTextIndentChar"/>
    <w:rsid w:val="00F6659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F66590"/>
    <w:rPr>
      <w:rFonts w:ascii="Times New Roman" w:eastAsia="MS Mincho" w:hAnsi="Times New Roman"/>
      <w:sz w:val="22"/>
      <w:lang w:val="x-none" w:eastAsia="zh-CN"/>
    </w:rPr>
  </w:style>
  <w:style w:type="paragraph" w:styleId="BodyText2">
    <w:name w:val="Body Text 2"/>
    <w:basedOn w:val="Normal"/>
    <w:link w:val="BodyText2Char"/>
    <w:rsid w:val="00F6659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F66590"/>
    <w:rPr>
      <w:rFonts w:ascii="Times New Roman" w:eastAsia="MS Mincho" w:hAnsi="Times New Roman"/>
      <w:sz w:val="24"/>
      <w:lang w:val="x-none" w:eastAsia="en-GB"/>
    </w:rPr>
  </w:style>
  <w:style w:type="character" w:styleId="Strong">
    <w:name w:val="Strong"/>
    <w:uiPriority w:val="22"/>
    <w:qFormat/>
    <w:rsid w:val="00F66590"/>
    <w:rPr>
      <w:b/>
      <w:bCs/>
    </w:rPr>
  </w:style>
  <w:style w:type="character" w:customStyle="1" w:styleId="ListParagraphChar">
    <w:name w:val="List Paragraph Char"/>
    <w:link w:val="ListParagraph"/>
    <w:uiPriority w:val="34"/>
    <w:locked/>
    <w:rsid w:val="00F66590"/>
    <w:rPr>
      <w:rFonts w:ascii="Times New Roman" w:hAnsi="Times New Roman"/>
      <w:lang w:val="en-GB" w:eastAsia="en-US"/>
    </w:rPr>
  </w:style>
  <w:style w:type="paragraph" w:customStyle="1" w:styleId="B7">
    <w:name w:val="B7"/>
    <w:basedOn w:val="B6"/>
    <w:link w:val="B7Char"/>
    <w:rsid w:val="00F66590"/>
    <w:pPr>
      <w:ind w:left="2269"/>
    </w:pPr>
    <w:rPr>
      <w:rFonts w:eastAsia="MS Mincho"/>
      <w:lang w:eastAsia="x-none"/>
    </w:rPr>
  </w:style>
  <w:style w:type="character" w:customStyle="1" w:styleId="B7Char">
    <w:name w:val="B7 Char"/>
    <w:link w:val="B7"/>
    <w:rsid w:val="00F66590"/>
    <w:rPr>
      <w:rFonts w:ascii="Times New Roman" w:eastAsia="MS Mincho" w:hAnsi="Times New Roman"/>
      <w:lang w:val="x-none" w:eastAsia="x-none"/>
    </w:rPr>
  </w:style>
  <w:style w:type="character" w:styleId="HTMLCode">
    <w:name w:val="HTML Code"/>
    <w:uiPriority w:val="99"/>
    <w:unhideWhenUsed/>
    <w:rsid w:val="00F66590"/>
    <w:rPr>
      <w:rFonts w:ascii="Courier New" w:eastAsia="Times New Roman" w:hAnsi="Courier New" w:cs="Courier New"/>
      <w:sz w:val="20"/>
      <w:szCs w:val="20"/>
    </w:rPr>
  </w:style>
  <w:style w:type="paragraph" w:customStyle="1" w:styleId="EmailDiscussion">
    <w:name w:val="EmailDiscussion"/>
    <w:basedOn w:val="Normal"/>
    <w:next w:val="Normal"/>
    <w:rsid w:val="00F6659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66590"/>
    <w:rPr>
      <w:rFonts w:ascii="Arial" w:hAnsi="Arial"/>
      <w:b/>
      <w:lang w:val="en-GB"/>
    </w:rPr>
  </w:style>
  <w:style w:type="table" w:styleId="TableGrid1">
    <w:name w:val="Table Grid 1"/>
    <w:basedOn w:val="TableNormal"/>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F66590"/>
  </w:style>
  <w:style w:type="table" w:customStyle="1" w:styleId="10">
    <w:name w:val="表 (格子)1"/>
    <w:basedOn w:val="TableNormal"/>
    <w:next w:val="TableGrid"/>
    <w:rsid w:val="00F6659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66590"/>
    <w:rPr>
      <w:rFonts w:ascii="Times New Roman" w:hAnsi="Times New Roman"/>
      <w:lang w:val="en-GB" w:eastAsia="en-US"/>
    </w:rPr>
  </w:style>
  <w:style w:type="numbering" w:customStyle="1" w:styleId="NoList1">
    <w:name w:val="No List1"/>
    <w:next w:val="NoList"/>
    <w:uiPriority w:val="99"/>
    <w:semiHidden/>
    <w:rsid w:val="00F66590"/>
  </w:style>
  <w:style w:type="numbering" w:customStyle="1" w:styleId="NoList2">
    <w:name w:val="No List2"/>
    <w:next w:val="NoList"/>
    <w:uiPriority w:val="99"/>
    <w:semiHidden/>
    <w:rsid w:val="00F66590"/>
  </w:style>
  <w:style w:type="numbering" w:customStyle="1" w:styleId="110">
    <w:name w:val="リストなし11"/>
    <w:next w:val="NoList"/>
    <w:uiPriority w:val="99"/>
    <w:semiHidden/>
    <w:unhideWhenUsed/>
    <w:rsid w:val="00F66590"/>
  </w:style>
  <w:style w:type="numbering" w:customStyle="1" w:styleId="NoList3">
    <w:name w:val="No List3"/>
    <w:next w:val="NoList"/>
    <w:uiPriority w:val="99"/>
    <w:semiHidden/>
    <w:unhideWhenUsed/>
    <w:rsid w:val="00F66590"/>
  </w:style>
  <w:style w:type="table" w:customStyle="1" w:styleId="TableGrid10">
    <w:name w:val="Table Grid1"/>
    <w:basedOn w:val="TableNormal"/>
    <w:next w:val="TableGrid"/>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F66590"/>
  </w:style>
  <w:style w:type="character" w:customStyle="1" w:styleId="TALChar">
    <w:name w:val="TAL Char"/>
    <w:rsid w:val="00F66590"/>
    <w:rPr>
      <w:rFonts w:ascii="Arial" w:hAnsi="Arial"/>
      <w:sz w:val="18"/>
      <w:lang w:val="en-GB" w:eastAsia="en-US"/>
    </w:rPr>
  </w:style>
  <w:style w:type="numbering" w:customStyle="1" w:styleId="NoList4">
    <w:name w:val="No List4"/>
    <w:next w:val="NoList"/>
    <w:uiPriority w:val="99"/>
    <w:semiHidden/>
    <w:unhideWhenUsed/>
    <w:rsid w:val="00966D55"/>
  </w:style>
  <w:style w:type="table" w:customStyle="1" w:styleId="TableGrid2">
    <w:name w:val="Table Grid2"/>
    <w:basedOn w:val="TableNormal"/>
    <w:next w:val="TableGrid"/>
    <w:rsid w:val="00966D55"/>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
    <w:rsid w:val="00966D5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3"/>
    <w:next w:val="NoList"/>
    <w:uiPriority w:val="99"/>
    <w:semiHidden/>
    <w:unhideWhenUsed/>
    <w:rsid w:val="00966D55"/>
  </w:style>
  <w:style w:type="table" w:customStyle="1" w:styleId="111">
    <w:name w:val="表 (格子)11"/>
    <w:basedOn w:val="TableNormal"/>
    <w:next w:val="TableGrid"/>
    <w:rsid w:val="00966D55"/>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格子) 111"/>
    <w:basedOn w:val="TableNormal"/>
    <w:next w:val="TableGrid1"/>
    <w:rsid w:val="00966D5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11">
    <w:name w:val="No List11"/>
    <w:next w:val="NoList"/>
    <w:uiPriority w:val="99"/>
    <w:semiHidden/>
    <w:rsid w:val="00966D55"/>
  </w:style>
  <w:style w:type="numbering" w:customStyle="1" w:styleId="NoList21">
    <w:name w:val="No List21"/>
    <w:next w:val="NoList"/>
    <w:uiPriority w:val="99"/>
    <w:semiHidden/>
    <w:rsid w:val="00966D55"/>
  </w:style>
  <w:style w:type="numbering" w:customStyle="1" w:styleId="1111">
    <w:name w:val="リストなし111"/>
    <w:next w:val="NoList"/>
    <w:uiPriority w:val="99"/>
    <w:semiHidden/>
    <w:unhideWhenUsed/>
    <w:rsid w:val="00966D55"/>
  </w:style>
  <w:style w:type="numbering" w:customStyle="1" w:styleId="NoList31">
    <w:name w:val="No List31"/>
    <w:next w:val="NoList"/>
    <w:uiPriority w:val="99"/>
    <w:semiHidden/>
    <w:unhideWhenUsed/>
    <w:rsid w:val="00966D55"/>
  </w:style>
  <w:style w:type="table" w:customStyle="1" w:styleId="TableGrid110">
    <w:name w:val="Table Grid11"/>
    <w:basedOn w:val="TableNormal"/>
    <w:next w:val="TableGrid"/>
    <w:rsid w:val="00966D55"/>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リストなし121"/>
    <w:next w:val="NoList"/>
    <w:uiPriority w:val="99"/>
    <w:semiHidden/>
    <w:unhideWhenUsed/>
    <w:rsid w:val="00966D55"/>
  </w:style>
  <w:style w:type="character" w:customStyle="1" w:styleId="TAHChar">
    <w:name w:val="TAH Char"/>
    <w:rsid w:val="00966D55"/>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00759313">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6F2D85-441C-42D6-BA61-851FFD49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4.xml><?xml version="1.0" encoding="utf-8"?>
<ds:datastoreItem xmlns:ds="http://schemas.openxmlformats.org/officeDocument/2006/customXml" ds:itemID="{A59D02D2-4D63-4281-AB43-7C637EB2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4878</Words>
  <Characters>27810</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Corrections</cp:lastModifiedBy>
  <cp:revision>3</cp:revision>
  <cp:lastPrinted>1900-01-01T08:00:00Z</cp:lastPrinted>
  <dcterms:created xsi:type="dcterms:W3CDTF">2020-06-25T08:19:00Z</dcterms:created>
  <dcterms:modified xsi:type="dcterms:W3CDTF">2020-06-25T08:19:00Z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