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736270F9" w:rsidR="00783B93" w:rsidRDefault="00783B93" w:rsidP="00783B93">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Pr="7F033DD9">
        <w:rPr>
          <w:rFonts w:ascii="Arial" w:eastAsia="Times New Roman" w:hAnsi="Arial"/>
          <w:b/>
          <w:bCs/>
          <w:sz w:val="24"/>
          <w:szCs w:val="24"/>
        </w:rPr>
        <w:t>#1</w:t>
      </w:r>
      <w:r w:rsidR="00653A6B" w:rsidRPr="7F033DD9">
        <w:rPr>
          <w:rFonts w:ascii="Arial" w:eastAsia="Times New Roman" w:hAnsi="Arial"/>
          <w:b/>
          <w:bCs/>
          <w:sz w:val="24"/>
          <w:szCs w:val="24"/>
        </w:rPr>
        <w:t>10</w:t>
      </w:r>
      <w:r w:rsidRPr="7F033DD9">
        <w:rPr>
          <w:rFonts w:ascii="Arial" w:eastAsia="Times New Roman" w:hAnsi="Arial"/>
          <w:b/>
          <w:bCs/>
          <w:sz w:val="24"/>
          <w:szCs w:val="24"/>
        </w:rPr>
        <w:t xml:space="preserve">                                                     </w:t>
      </w:r>
      <w:r w:rsidR="006B179F">
        <w:rPr>
          <w:rFonts w:ascii="Arial" w:eastAsia="Times New Roman" w:hAnsi="Arial"/>
          <w:b/>
          <w:sz w:val="24"/>
          <w:szCs w:val="24"/>
        </w:rPr>
        <w:tab/>
      </w:r>
      <w:r w:rsidRPr="00993664">
        <w:rPr>
          <w:rFonts w:ascii="Arial" w:hAnsi="Arial" w:cs="Arial"/>
          <w:b/>
          <w:bCs/>
          <w:color w:val="000000"/>
          <w:sz w:val="26"/>
          <w:szCs w:val="26"/>
        </w:rPr>
        <w:t>R2-</w:t>
      </w:r>
      <w:r w:rsidR="00653A6B">
        <w:rPr>
          <w:rFonts w:ascii="Arial" w:hAnsi="Arial" w:cs="Arial"/>
          <w:b/>
          <w:bCs/>
          <w:color w:val="000000"/>
          <w:sz w:val="26"/>
          <w:szCs w:val="26"/>
        </w:rPr>
        <w:t>2</w:t>
      </w:r>
      <w:r w:rsidR="2ABFE37A">
        <w:rPr>
          <w:rFonts w:ascii="Arial" w:hAnsi="Arial" w:cs="Arial"/>
          <w:b/>
          <w:bCs/>
          <w:color w:val="000000"/>
          <w:sz w:val="26"/>
          <w:szCs w:val="26"/>
        </w:rPr>
        <w:t>004726</w:t>
      </w:r>
    </w:p>
    <w:p w14:paraId="110EB4B6" w14:textId="31910C73"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653A6B" w:rsidRPr="777A394D">
        <w:rPr>
          <w:rFonts w:ascii="Arial" w:hAnsi="Arial"/>
          <w:b/>
          <w:bCs/>
          <w:sz w:val="24"/>
          <w:szCs w:val="24"/>
          <w:lang w:eastAsia="zh-CN"/>
        </w:rPr>
        <w:t>June</w:t>
      </w:r>
      <w:r w:rsidR="00783B93" w:rsidRPr="777A394D">
        <w:rPr>
          <w:rFonts w:ascii="Arial" w:hAnsi="Arial"/>
          <w:b/>
          <w:bCs/>
          <w:sz w:val="24"/>
          <w:szCs w:val="24"/>
          <w:lang w:eastAsia="zh-CN"/>
        </w:rPr>
        <w:t xml:space="preserve"> 1</w:t>
      </w:r>
      <w:r w:rsidR="00653A6B" w:rsidRPr="777A394D">
        <w:rPr>
          <w:rFonts w:ascii="Arial" w:hAnsi="Arial"/>
          <w:b/>
          <w:bCs/>
          <w:sz w:val="24"/>
          <w:szCs w:val="24"/>
          <w:vertAlign w:val="superscript"/>
          <w:lang w:eastAsia="zh-CN"/>
        </w:rPr>
        <w:t>st</w:t>
      </w:r>
      <w:r w:rsidR="00783B93" w:rsidRPr="777A394D">
        <w:rPr>
          <w:rFonts w:ascii="Arial" w:hAnsi="Arial"/>
          <w:b/>
          <w:bCs/>
          <w:sz w:val="24"/>
          <w:szCs w:val="24"/>
          <w:lang w:eastAsia="zh-CN"/>
        </w:rPr>
        <w:t xml:space="preserve"> – </w:t>
      </w:r>
      <w:r w:rsidR="00653A6B" w:rsidRPr="777A394D">
        <w:rPr>
          <w:rFonts w:ascii="Arial" w:hAnsi="Arial"/>
          <w:b/>
          <w:bCs/>
          <w:sz w:val="24"/>
          <w:szCs w:val="24"/>
          <w:lang w:eastAsia="zh-CN"/>
        </w:rPr>
        <w:t>1</w:t>
      </w:r>
      <w:r w:rsidR="006B179F" w:rsidRPr="777A394D">
        <w:rPr>
          <w:rFonts w:ascii="Arial" w:hAnsi="Arial"/>
          <w:b/>
          <w:bCs/>
          <w:sz w:val="24"/>
          <w:szCs w:val="24"/>
          <w:lang w:eastAsia="zh-CN"/>
        </w:rPr>
        <w:t>2</w:t>
      </w:r>
      <w:r w:rsidR="00653A6B" w:rsidRPr="777A394D">
        <w:rPr>
          <w:rFonts w:ascii="Arial" w:hAnsi="Arial"/>
          <w:b/>
          <w:bCs/>
          <w:sz w:val="24"/>
          <w:szCs w:val="24"/>
          <w:vertAlign w:val="superscript"/>
          <w:lang w:eastAsia="zh-CN"/>
        </w:rPr>
        <w:t>th</w:t>
      </w:r>
      <w:r w:rsidR="00783B93" w:rsidRPr="777A394D">
        <w:rPr>
          <w:rFonts w:ascii="Arial" w:hAnsi="Arial"/>
          <w:b/>
          <w:bCs/>
          <w:sz w:val="24"/>
          <w:szCs w:val="24"/>
          <w:lang w:eastAsia="zh-CN"/>
        </w:rPr>
        <w:t>, 20</w:t>
      </w:r>
      <w:r w:rsidR="00653A6B" w:rsidRPr="777A394D">
        <w:rPr>
          <w:rFonts w:ascii="Arial" w:hAnsi="Arial"/>
          <w:b/>
          <w:bCs/>
          <w:sz w:val="24"/>
          <w:szCs w:val="24"/>
          <w:lang w:eastAsia="zh-CN"/>
        </w:rPr>
        <w:t>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A799F1D"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485DC8">
        <w:rPr>
          <w:rFonts w:ascii="Arial" w:eastAsia="MS Mincho" w:hAnsi="Arial" w:cs="Arial"/>
          <w:b/>
          <w:bCs/>
          <w:sz w:val="24"/>
          <w:szCs w:val="24"/>
        </w:rPr>
        <w:tab/>
      </w:r>
      <w:bookmarkStart w:id="1" w:name="_GoBack"/>
      <w:bookmarkEnd w:id="1"/>
      <w:r w:rsidR="7FF23F6A" w:rsidRPr="32EEF86C">
        <w:rPr>
          <w:rFonts w:ascii="Arial" w:eastAsia="MS Mincho" w:hAnsi="Arial" w:cs="Arial"/>
          <w:b/>
          <w:bCs/>
          <w:sz w:val="24"/>
          <w:szCs w:val="24"/>
        </w:rPr>
        <w:t>6.20.3.1</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699846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85DC8" w:rsidRPr="00485DC8">
        <w:rPr>
          <w:rFonts w:ascii="Arial" w:eastAsia="Times New Roman" w:hAnsi="Arial" w:cs="Arial"/>
          <w:b/>
          <w:bCs/>
          <w:sz w:val="24"/>
          <w:szCs w:val="24"/>
        </w:rPr>
        <w:t>Discussion on gapless feature for inter-frequency measurement</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5F302251" w:rsidR="00783B93" w:rsidRDefault="00783B93" w:rsidP="00783B93">
      <w:pPr>
        <w:pStyle w:val="Heading1"/>
        <w:numPr>
          <w:ilvl w:val="0"/>
          <w:numId w:val="1"/>
        </w:numPr>
        <w:pBdr>
          <w:top w:val="single" w:sz="12" w:space="2" w:color="auto"/>
        </w:pBdr>
      </w:pPr>
      <w:r>
        <w:t xml:space="preserve">Introduction </w:t>
      </w:r>
    </w:p>
    <w:p w14:paraId="54A1783B" w14:textId="7452E3FF" w:rsidR="00653A6B" w:rsidRDefault="00653A6B" w:rsidP="00653A6B">
      <w:r>
        <w:t xml:space="preserve">During RAN4#93 meeting, way forward on inter-frequency without measurement gap was agreed in R4-1915853 and R4-2002250 was also agreed in RAN4#94e meeting. </w:t>
      </w:r>
    </w:p>
    <w:p w14:paraId="2B01AEBD" w14:textId="0A86EE3E" w:rsidR="00653A6B" w:rsidRPr="00653A6B" w:rsidRDefault="00653A6B" w:rsidP="00653A6B">
      <w:r>
        <w:t xml:space="preserve">LS on </w:t>
      </w:r>
      <w:proofErr w:type="spellStart"/>
      <w:r>
        <w:t>NeedForGap</w:t>
      </w:r>
      <w:proofErr w:type="spellEnd"/>
      <w:r>
        <w:t xml:space="preserve"> capability from RAN2 to RAN4 was then agreed in R2-2003883 in RAN2#109bis-e meeting. </w:t>
      </w:r>
    </w:p>
    <w:p w14:paraId="57BF1261" w14:textId="3E03BDBB" w:rsidR="00783B93" w:rsidRDefault="00783B93" w:rsidP="00783B93">
      <w:pPr>
        <w:pStyle w:val="Heading1"/>
        <w:numPr>
          <w:ilvl w:val="0"/>
          <w:numId w:val="1"/>
        </w:numPr>
        <w:pBdr>
          <w:top w:val="single" w:sz="12" w:space="2" w:color="auto"/>
        </w:pBdr>
      </w:pPr>
      <w:r>
        <w:t xml:space="preserve">Discussion </w:t>
      </w:r>
    </w:p>
    <w:p w14:paraId="7811CA74" w14:textId="35EB4E8D" w:rsidR="002E33B4" w:rsidRDefault="002E33B4" w:rsidP="0067283C">
      <w:r>
        <w:t>In RAN4 WF R4-1915853, general inter-frequency without measurement gap was agreed. Then in R4-2002250, there are further discussion on handling this inter-frequency without measurement gap. In particular how to handle backward compatibility, in the RAN4 WF, it specifies below:</w:t>
      </w:r>
    </w:p>
    <w:p w14:paraId="254B425A" w14:textId="3B0C6A8D"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noProof/>
        </w:rPr>
        <w:drawing>
          <wp:inline distT="0" distB="0" distL="0" distR="0" wp14:anchorId="3F0C3467" wp14:editId="3B927290">
            <wp:extent cx="5943600" cy="1059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059180"/>
                    </a:xfrm>
                    <a:prstGeom prst="rect">
                      <a:avLst/>
                    </a:prstGeom>
                    <a:noFill/>
                    <a:ln>
                      <a:noFill/>
                    </a:ln>
                  </pic:spPr>
                </pic:pic>
              </a:graphicData>
            </a:graphic>
          </wp:inline>
        </w:drawing>
      </w:r>
    </w:p>
    <w:p w14:paraId="727E6A22" w14:textId="6AE85A58" w:rsidR="002E33B4" w:rsidRPr="002E33B4" w:rsidRDefault="002E33B4" w:rsidP="0067283C">
      <w:pPr>
        <w:rPr>
          <w:b/>
          <w:bCs/>
          <w:lang w:val="en-US"/>
        </w:rPr>
      </w:pPr>
      <w:r w:rsidRPr="002E33B4">
        <w:rPr>
          <w:b/>
          <w:bCs/>
          <w:lang w:val="en-US"/>
        </w:rPr>
        <w:t xml:space="preserve">Observation 1: if all MOs are inter-frequency and not required measurement gap according to the new gapless rule RAN4 defines, and network still configured measurement gap to the UE, the UE will continue to use the measurement gap to perform the inter-frequency measurement. Therefore, no gain of utilizing the gapless in this case. </w:t>
      </w:r>
    </w:p>
    <w:p w14:paraId="262FD07E" w14:textId="77777777" w:rsidR="002E33B4" w:rsidRDefault="002E33B4" w:rsidP="0067283C"/>
    <w:p w14:paraId="5A4FFFE6" w14:textId="1093257C" w:rsidR="00EC1071" w:rsidRDefault="00EC1071" w:rsidP="0067283C">
      <w:r>
        <w:t xml:space="preserve">In the LS R2-2003883 (copied and pasted below), </w:t>
      </w:r>
    </w:p>
    <w:p w14:paraId="473F2753"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t>RAN2 would like to inform RAN4 about the measurement gap requirement capability (</w:t>
      </w:r>
      <w:proofErr w:type="spellStart"/>
      <w:r w:rsidRPr="002E33B4">
        <w:rPr>
          <w:lang w:val="en-US"/>
        </w:rPr>
        <w:t>NeedForGap</w:t>
      </w:r>
      <w:proofErr w:type="spellEnd"/>
      <w:r w:rsidRPr="002E33B4">
        <w:rPr>
          <w:lang w:val="en-US"/>
        </w:rPr>
        <w:t xml:space="preserve">) defined in Rel-16. RAN2 agree to define this signaling in LTE SA for inter-RAT SSB based measurement and also in NR SA for intra-frequency and inter-frequency SSB based measurement. </w:t>
      </w:r>
    </w:p>
    <w:p w14:paraId="5CD47EE1"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t>In NR, the capability is reported dynamically in the UE response to a NW configuration RRC message where this is reported based on the resultant RRC configuration. For inter-frequency measurement, the UE could report for each target NR bands whether the gap is needed (gap, no-gap</w:t>
      </w:r>
      <w:r w:rsidRPr="00990134">
        <w:rPr>
          <w:lang w:val="en-US"/>
        </w:rPr>
        <w:t>), in case the UE reports “no-gap”, it indicates measurement gap is not needed to measure the concerned band regardless the SCS of measured SSB. For intra-frequency measurement, the UE could report whether gap is needed for each configured NR serving cell, in case the UE reports “no-gap”, it indicates measurement gap is not needed no matter the SSB is within active BWP or not.</w:t>
      </w:r>
      <w:r w:rsidRPr="002E33B4">
        <w:rPr>
          <w:lang w:val="en-US"/>
        </w:rPr>
        <w:t xml:space="preserve"> </w:t>
      </w:r>
    </w:p>
    <w:p w14:paraId="5F1474DF"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p>
    <w:p w14:paraId="2ED487DF"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lastRenderedPageBreak/>
        <w:t xml:space="preserve">RAN2 is also aware that RAN4 is discussing the inter-frequency gapless measurements if the target SSB is completely contained in the active BWP. With the new inter-frequency gapless measurement defined by RAN4, RAN2 interprets the </w:t>
      </w:r>
      <w:proofErr w:type="spellStart"/>
      <w:r w:rsidRPr="002E33B4">
        <w:rPr>
          <w:lang w:val="en-US"/>
        </w:rPr>
        <w:t>NeedForGap</w:t>
      </w:r>
      <w:proofErr w:type="spellEnd"/>
      <w:r w:rsidRPr="002E33B4">
        <w:rPr>
          <w:lang w:val="en-US"/>
        </w:rPr>
        <w:t xml:space="preserve"> signaling (for inter-frequency) as following: </w:t>
      </w:r>
    </w:p>
    <w:p w14:paraId="2A6D4F54"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t>•</w:t>
      </w:r>
      <w:r w:rsidRPr="002E33B4">
        <w:rPr>
          <w:lang w:val="en-US"/>
        </w:rPr>
        <w:tab/>
        <w:t>If the UE indicates "gap", the gap is needed for measuring the concerned frequency except for the new RAN4 gapless scenario. Depending on another capability, the UE may still be able to do gapless measurement when the target SSB is completely contained in the UE’s active BWP.</w:t>
      </w:r>
    </w:p>
    <w:p w14:paraId="3E8910C6" w14:textId="77777777"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t>•</w:t>
      </w:r>
      <w:r w:rsidRPr="002E33B4">
        <w:rPr>
          <w:lang w:val="en-US"/>
        </w:rPr>
        <w:tab/>
        <w:t xml:space="preserve">If the UE indicates "no-gap", the gap is not needed for measuring the concerned frequency, regardless of the new RAN4 gapless mechanism. </w:t>
      </w:r>
    </w:p>
    <w:p w14:paraId="31C6D3CE" w14:textId="0249E971" w:rsidR="002E33B4" w:rsidRPr="002E33B4" w:rsidRDefault="002E33B4" w:rsidP="002E33B4">
      <w:pPr>
        <w:pBdr>
          <w:top w:val="single" w:sz="4" w:space="1" w:color="auto"/>
          <w:left w:val="single" w:sz="4" w:space="4" w:color="auto"/>
          <w:bottom w:val="single" w:sz="4" w:space="1" w:color="auto"/>
          <w:right w:val="single" w:sz="4" w:space="4" w:color="auto"/>
        </w:pBdr>
        <w:rPr>
          <w:lang w:val="en-US"/>
        </w:rPr>
      </w:pPr>
      <w:r w:rsidRPr="002E33B4">
        <w:rPr>
          <w:lang w:val="en-US"/>
        </w:rPr>
        <w:t xml:space="preserve">Therefore, RAN2 assumes that the </w:t>
      </w:r>
      <w:proofErr w:type="spellStart"/>
      <w:r w:rsidRPr="002E33B4">
        <w:rPr>
          <w:lang w:val="en-US"/>
        </w:rPr>
        <w:t>NeedForGap</w:t>
      </w:r>
      <w:proofErr w:type="spellEnd"/>
      <w:r w:rsidRPr="002E33B4">
        <w:rPr>
          <w:lang w:val="en-US"/>
        </w:rPr>
        <w:t xml:space="preserve"> signaling design does not conflict with RAN4 new gapless mechanism.</w:t>
      </w:r>
    </w:p>
    <w:p w14:paraId="70D47F01" w14:textId="16FA6C1F" w:rsidR="004C4E4E" w:rsidRDefault="00990134" w:rsidP="004C4E4E">
      <w:r>
        <w:t xml:space="preserve">Combing the RAN4 WF and RAN2 LS, our understanding </w:t>
      </w:r>
      <w:r w:rsidR="004C4E4E">
        <w:t xml:space="preserve">for inter-frequency measurement </w:t>
      </w:r>
      <w:r>
        <w:t>is:</w:t>
      </w:r>
    </w:p>
    <w:p w14:paraId="4A9F1410" w14:textId="1FC086CF" w:rsidR="004C4E4E" w:rsidRDefault="00990134" w:rsidP="00990134">
      <w:pPr>
        <w:pStyle w:val="ListParagraph"/>
        <w:numPr>
          <w:ilvl w:val="0"/>
          <w:numId w:val="17"/>
        </w:numPr>
      </w:pPr>
      <w:r>
        <w:t xml:space="preserve">If the UE indicates </w:t>
      </w:r>
      <w:r w:rsidR="007A5134">
        <w:t>“</w:t>
      </w:r>
      <w:r>
        <w:t>gap</w:t>
      </w:r>
      <w:r w:rsidR="007A5134">
        <w:t>” in</w:t>
      </w:r>
      <w:r w:rsidR="007A5134" w:rsidRPr="007A5134">
        <w:rPr>
          <w:i/>
          <w:iCs/>
        </w:rPr>
        <w:t xml:space="preserve"> </w:t>
      </w:r>
      <w:proofErr w:type="spellStart"/>
      <w:r w:rsidR="007A5134" w:rsidRPr="00454321">
        <w:rPr>
          <w:i/>
          <w:iCs/>
        </w:rPr>
        <w:t>NeedForGap</w:t>
      </w:r>
      <w:proofErr w:type="spellEnd"/>
      <w:r w:rsidR="004C4E4E">
        <w:t>:</w:t>
      </w:r>
    </w:p>
    <w:p w14:paraId="7232935A" w14:textId="380068A0" w:rsidR="00990134" w:rsidRDefault="004C4E4E" w:rsidP="004C4E4E">
      <w:pPr>
        <w:pStyle w:val="ListParagraph"/>
        <w:numPr>
          <w:ilvl w:val="1"/>
          <w:numId w:val="17"/>
        </w:numPr>
      </w:pPr>
      <w:r>
        <w:t xml:space="preserve">Gap is not </w:t>
      </w:r>
      <w:r w:rsidR="00B86353">
        <w:t xml:space="preserve">configured </w:t>
      </w:r>
      <w:r w:rsidR="00990134">
        <w:t>regardless of SSB is within the active BWP or not</w:t>
      </w:r>
    </w:p>
    <w:p w14:paraId="78018006" w14:textId="02BA8929" w:rsidR="00990134" w:rsidRDefault="00990134" w:rsidP="00990134">
      <w:pPr>
        <w:pStyle w:val="ListParagraph"/>
        <w:numPr>
          <w:ilvl w:val="0"/>
          <w:numId w:val="17"/>
        </w:numPr>
      </w:pPr>
      <w:r>
        <w:t xml:space="preserve">If the UE indicates </w:t>
      </w:r>
      <w:r w:rsidR="00CC48BE">
        <w:t>“</w:t>
      </w:r>
      <w:r>
        <w:t>gap</w:t>
      </w:r>
      <w:r w:rsidR="00CC48BE">
        <w:t xml:space="preserve">” in </w:t>
      </w:r>
      <w:proofErr w:type="spellStart"/>
      <w:r w:rsidR="00CC48BE" w:rsidRPr="00F17084">
        <w:rPr>
          <w:i/>
          <w:iCs/>
        </w:rPr>
        <w:t>NeedForGap</w:t>
      </w:r>
      <w:proofErr w:type="spellEnd"/>
      <w:r>
        <w:t>:</w:t>
      </w:r>
    </w:p>
    <w:p w14:paraId="3E63168E" w14:textId="7BBAAC33" w:rsidR="004C4E4E" w:rsidRDefault="004C4E4E" w:rsidP="00990134">
      <w:pPr>
        <w:pStyle w:val="ListParagraph"/>
        <w:numPr>
          <w:ilvl w:val="1"/>
          <w:numId w:val="17"/>
        </w:numPr>
      </w:pPr>
      <w:r>
        <w:t xml:space="preserve">If </w:t>
      </w:r>
      <w:r w:rsidR="00826415">
        <w:t xml:space="preserve">any </w:t>
      </w:r>
      <w:r>
        <w:t>SSB</w:t>
      </w:r>
      <w:r w:rsidR="00632F75">
        <w:t xml:space="preserve"> for inter-frequency measurement</w:t>
      </w:r>
      <w:r>
        <w:t xml:space="preserve"> is not within the active BWP:</w:t>
      </w:r>
    </w:p>
    <w:p w14:paraId="52399576" w14:textId="492CA4DD" w:rsidR="004C4E4E" w:rsidRDefault="004C4E4E" w:rsidP="004C4E4E">
      <w:pPr>
        <w:pStyle w:val="ListParagraph"/>
        <w:numPr>
          <w:ilvl w:val="2"/>
          <w:numId w:val="17"/>
        </w:numPr>
      </w:pPr>
      <w:r>
        <w:t xml:space="preserve">Gap is </w:t>
      </w:r>
      <w:r w:rsidR="00B86353">
        <w:t>configured</w:t>
      </w:r>
    </w:p>
    <w:p w14:paraId="7DF848FF" w14:textId="50BD8A41" w:rsidR="004C4E4E" w:rsidRDefault="004C4E4E" w:rsidP="004C4E4E">
      <w:pPr>
        <w:pStyle w:val="ListParagraph"/>
        <w:numPr>
          <w:ilvl w:val="1"/>
          <w:numId w:val="17"/>
        </w:numPr>
      </w:pPr>
      <w:r>
        <w:t xml:space="preserve">If </w:t>
      </w:r>
      <w:r w:rsidR="00826415">
        <w:t xml:space="preserve">all </w:t>
      </w:r>
      <w:r>
        <w:t>SSB</w:t>
      </w:r>
      <w:r w:rsidR="00826415">
        <w:t>s for inter-frequency are</w:t>
      </w:r>
      <w:r>
        <w:t xml:space="preserve"> within the active BWP:</w:t>
      </w:r>
    </w:p>
    <w:p w14:paraId="288ED843" w14:textId="3A54F21C" w:rsidR="004C4E4E" w:rsidRDefault="004C4E4E" w:rsidP="004C4E4E">
      <w:pPr>
        <w:pStyle w:val="ListParagraph"/>
        <w:numPr>
          <w:ilvl w:val="2"/>
          <w:numId w:val="17"/>
        </w:numPr>
      </w:pPr>
      <w:r>
        <w:t>If the UE capability indicates NOT support of gapless measurement in inter-frequency:</w:t>
      </w:r>
    </w:p>
    <w:p w14:paraId="67D8FBB4" w14:textId="126DB389" w:rsidR="004C4E4E" w:rsidRDefault="004C4E4E" w:rsidP="004C4E4E">
      <w:pPr>
        <w:pStyle w:val="ListParagraph"/>
        <w:numPr>
          <w:ilvl w:val="3"/>
          <w:numId w:val="17"/>
        </w:numPr>
      </w:pPr>
      <w:r>
        <w:t xml:space="preserve">Gap is </w:t>
      </w:r>
      <w:r w:rsidR="00B86353">
        <w:t>configured</w:t>
      </w:r>
    </w:p>
    <w:p w14:paraId="1FCDF7B3" w14:textId="5FCE7F58" w:rsidR="00990134" w:rsidRDefault="00990134" w:rsidP="004C4E4E">
      <w:pPr>
        <w:pStyle w:val="ListParagraph"/>
        <w:numPr>
          <w:ilvl w:val="2"/>
          <w:numId w:val="17"/>
        </w:numPr>
      </w:pPr>
      <w:r>
        <w:t>If the UE capability indicates support of gapless measurement in inter-frequency</w:t>
      </w:r>
      <w:r w:rsidR="004C4E4E">
        <w:t>:</w:t>
      </w:r>
    </w:p>
    <w:p w14:paraId="0FF82DDC" w14:textId="158D5308" w:rsidR="004C4E4E" w:rsidRDefault="004C4E4E" w:rsidP="004C4E4E">
      <w:pPr>
        <w:pStyle w:val="ListParagraph"/>
        <w:numPr>
          <w:ilvl w:val="3"/>
          <w:numId w:val="17"/>
        </w:numPr>
      </w:pPr>
      <w:r>
        <w:t xml:space="preserve">Gap is not </w:t>
      </w:r>
      <w:r w:rsidR="00B86353">
        <w:t>configured</w:t>
      </w:r>
    </w:p>
    <w:p w14:paraId="57E8F2FF" w14:textId="71F1A8D3" w:rsidR="004C4E4E" w:rsidRDefault="004C4E4E" w:rsidP="004C4E4E">
      <w:pPr>
        <w:pStyle w:val="ListParagraph"/>
        <w:numPr>
          <w:ilvl w:val="3"/>
          <w:numId w:val="17"/>
        </w:numPr>
      </w:pPr>
      <w:r>
        <w:t>If network still configure gap:</w:t>
      </w:r>
    </w:p>
    <w:p w14:paraId="5EE69D30" w14:textId="5325202D" w:rsidR="004C4E4E" w:rsidRDefault="004C4E4E" w:rsidP="004C4E4E">
      <w:pPr>
        <w:pStyle w:val="ListParagraph"/>
        <w:numPr>
          <w:ilvl w:val="4"/>
          <w:numId w:val="17"/>
        </w:numPr>
      </w:pPr>
      <w:r>
        <w:t>The UE performs measurement using gap (but this should be up to UE implementation</w:t>
      </w:r>
      <w:r w:rsidR="00944376">
        <w:t>)</w:t>
      </w:r>
    </w:p>
    <w:p w14:paraId="50A33E76" w14:textId="66C0821B" w:rsidR="004C4E4E" w:rsidRDefault="004C4E4E" w:rsidP="0067283C">
      <w:pPr>
        <w:rPr>
          <w:b/>
          <w:bCs/>
        </w:rPr>
      </w:pPr>
      <w:r w:rsidRPr="001A2090">
        <w:rPr>
          <w:b/>
          <w:bCs/>
        </w:rPr>
        <w:t xml:space="preserve">Observation 2: </w:t>
      </w:r>
      <w:r w:rsidR="001A2090" w:rsidRPr="001A2090">
        <w:rPr>
          <w:b/>
          <w:bCs/>
        </w:rPr>
        <w:t>UE signals capability signalling of the support of gapless measurement in inter-frequency, network determines if the UE requires gap and configures measurement gap accordingly.</w:t>
      </w:r>
    </w:p>
    <w:p w14:paraId="024C3D8C" w14:textId="4A544AAE" w:rsidR="001A2090" w:rsidRDefault="001A2090" w:rsidP="0067283C">
      <w:pPr>
        <w:rPr>
          <w:b/>
          <w:bCs/>
        </w:rPr>
      </w:pPr>
      <w:r>
        <w:rPr>
          <w:b/>
          <w:bCs/>
        </w:rPr>
        <w:t xml:space="preserve">Observation 3: </w:t>
      </w:r>
      <w:r w:rsidR="00334980">
        <w:rPr>
          <w:b/>
          <w:bCs/>
        </w:rPr>
        <w:t xml:space="preserve">Besides UE capability signalling, there is no impact to current RAN2 specification. </w:t>
      </w:r>
    </w:p>
    <w:p w14:paraId="655B15B7" w14:textId="490996C9" w:rsidR="003A04F1" w:rsidRPr="003A04F1" w:rsidRDefault="003A04F1" w:rsidP="0067283C">
      <w:r>
        <w:t>In case of inter-frequency measurement where SSB is within the active BWP AND the UE indicates the support of the gapless measurement, the network may re-configure measurement gap so the UE can utilize the newly introduce gapless feature. In case the network doesn’t re-configure measurement gap, the UE will perform measurement during the measurement gap as legacy.</w:t>
      </w:r>
    </w:p>
    <w:p w14:paraId="5CFA05A3" w14:textId="1D751DA6" w:rsidR="00990134" w:rsidRPr="003A04F1" w:rsidRDefault="003A04F1" w:rsidP="0067283C">
      <w:pPr>
        <w:rPr>
          <w:b/>
          <w:bCs/>
        </w:rPr>
      </w:pPr>
      <w:r w:rsidRPr="003A04F1">
        <w:rPr>
          <w:b/>
          <w:bCs/>
        </w:rPr>
        <w:t xml:space="preserve">Proposal: </w:t>
      </w:r>
      <w:r>
        <w:rPr>
          <w:b/>
          <w:bCs/>
        </w:rPr>
        <w:t xml:space="preserve">there is no RAN2 impact beside introduction of the UE capability signal to support the inter-frequency gapless scenario. </w:t>
      </w:r>
    </w:p>
    <w:p w14:paraId="23A8CAB2" w14:textId="261BD521" w:rsidR="009F6669" w:rsidRDefault="009F6669" w:rsidP="00F17084">
      <w:pPr>
        <w:pStyle w:val="Heading1"/>
        <w:numPr>
          <w:ilvl w:val="0"/>
          <w:numId w:val="1"/>
        </w:numPr>
      </w:pPr>
      <w:r>
        <w:t>Conclusion</w:t>
      </w:r>
    </w:p>
    <w:p w14:paraId="4FEA95FA" w14:textId="77777777" w:rsidR="003A04F1" w:rsidRPr="002E33B4" w:rsidRDefault="003A04F1" w:rsidP="003A04F1">
      <w:pPr>
        <w:rPr>
          <w:b/>
          <w:bCs/>
          <w:lang w:val="en-US"/>
        </w:rPr>
      </w:pPr>
      <w:r w:rsidRPr="002E33B4">
        <w:rPr>
          <w:b/>
          <w:bCs/>
          <w:lang w:val="en-US"/>
        </w:rPr>
        <w:t xml:space="preserve">Observation 1: if all MOs are inter-frequency and not required measurement gap according to the new gapless rule RAN4 defines, and network still configured measurement gap to the UE, the UE will continue to use the measurement gap to perform the inter-frequency measurement. Therefore, no gain of utilizing the gapless in this case. </w:t>
      </w:r>
    </w:p>
    <w:p w14:paraId="7F40CAEA" w14:textId="77777777" w:rsidR="003A04F1" w:rsidRDefault="003A04F1" w:rsidP="003A04F1">
      <w:pPr>
        <w:rPr>
          <w:b/>
          <w:bCs/>
        </w:rPr>
      </w:pPr>
      <w:r w:rsidRPr="001A2090">
        <w:rPr>
          <w:b/>
          <w:bCs/>
        </w:rPr>
        <w:t>Observation 2: UE signals capability signalling of the support of gapless measurement in inter-frequency, network determines if the UE requires gap and configures measurement gap accordingly.</w:t>
      </w:r>
    </w:p>
    <w:p w14:paraId="73B564BF" w14:textId="77777777" w:rsidR="003A04F1" w:rsidRDefault="003A04F1" w:rsidP="003A04F1">
      <w:pPr>
        <w:rPr>
          <w:b/>
          <w:bCs/>
        </w:rPr>
      </w:pPr>
      <w:r>
        <w:rPr>
          <w:b/>
          <w:bCs/>
        </w:rPr>
        <w:t xml:space="preserve">Observation 3: Besides UE capability signalling, there is no impact to current RAN2 specification. </w:t>
      </w:r>
    </w:p>
    <w:p w14:paraId="4A98DE3A" w14:textId="3843E82C" w:rsidR="003269F7" w:rsidRPr="003A04F1" w:rsidRDefault="003A04F1">
      <w:pPr>
        <w:rPr>
          <w:b/>
          <w:bCs/>
        </w:rPr>
      </w:pPr>
      <w:r w:rsidRPr="003A04F1">
        <w:rPr>
          <w:b/>
          <w:bCs/>
        </w:rPr>
        <w:t xml:space="preserve">Proposal: </w:t>
      </w:r>
      <w:r>
        <w:rPr>
          <w:b/>
          <w:bCs/>
        </w:rPr>
        <w:t xml:space="preserve">there is no RAN2 impact beside introduction of the UE capability signal to support the inter-frequency gapless scenario. </w:t>
      </w:r>
    </w:p>
    <w:sectPr w:rsidR="003269F7" w:rsidRPr="003A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2"/>
  </w:num>
  <w:num w:numId="4">
    <w:abstractNumId w:val="5"/>
  </w:num>
  <w:num w:numId="5">
    <w:abstractNumId w:val="13"/>
  </w:num>
  <w:num w:numId="6">
    <w:abstractNumId w:val="4"/>
  </w:num>
  <w:num w:numId="7">
    <w:abstractNumId w:val="11"/>
  </w:num>
  <w:num w:numId="8">
    <w:abstractNumId w:val="1"/>
  </w:num>
  <w:num w:numId="9">
    <w:abstractNumId w:val="15"/>
  </w:num>
  <w:num w:numId="10">
    <w:abstractNumId w:val="14"/>
  </w:num>
  <w:num w:numId="11">
    <w:abstractNumId w:val="0"/>
  </w:num>
  <w:num w:numId="12">
    <w:abstractNumId w:val="16"/>
  </w:num>
  <w:num w:numId="13">
    <w:abstractNumId w:val="8"/>
  </w:num>
  <w:num w:numId="14">
    <w:abstractNumId w:val="10"/>
  </w:num>
  <w:num w:numId="15">
    <w:abstractNumId w:val="2"/>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23715"/>
    <w:rsid w:val="00034B89"/>
    <w:rsid w:val="0003549F"/>
    <w:rsid w:val="0004058E"/>
    <w:rsid w:val="00083979"/>
    <w:rsid w:val="00085CBE"/>
    <w:rsid w:val="00091D9D"/>
    <w:rsid w:val="000D1350"/>
    <w:rsid w:val="000F1CE8"/>
    <w:rsid w:val="001013D3"/>
    <w:rsid w:val="00104CFA"/>
    <w:rsid w:val="00134957"/>
    <w:rsid w:val="0014360E"/>
    <w:rsid w:val="0016090C"/>
    <w:rsid w:val="001636F9"/>
    <w:rsid w:val="00165EDA"/>
    <w:rsid w:val="001660D1"/>
    <w:rsid w:val="00170383"/>
    <w:rsid w:val="00174C46"/>
    <w:rsid w:val="001772FB"/>
    <w:rsid w:val="00190069"/>
    <w:rsid w:val="001966B4"/>
    <w:rsid w:val="0019776A"/>
    <w:rsid w:val="00197B66"/>
    <w:rsid w:val="001A163D"/>
    <w:rsid w:val="001A2090"/>
    <w:rsid w:val="001A4BCF"/>
    <w:rsid w:val="001E38EE"/>
    <w:rsid w:val="001F3EA7"/>
    <w:rsid w:val="00201241"/>
    <w:rsid w:val="0020420D"/>
    <w:rsid w:val="0021028E"/>
    <w:rsid w:val="00210698"/>
    <w:rsid w:val="00215DD9"/>
    <w:rsid w:val="0022320F"/>
    <w:rsid w:val="0022376B"/>
    <w:rsid w:val="00244F38"/>
    <w:rsid w:val="00245B02"/>
    <w:rsid w:val="00256178"/>
    <w:rsid w:val="002565B9"/>
    <w:rsid w:val="00256C02"/>
    <w:rsid w:val="002716BD"/>
    <w:rsid w:val="00274DED"/>
    <w:rsid w:val="002761C6"/>
    <w:rsid w:val="00276A9B"/>
    <w:rsid w:val="002A160F"/>
    <w:rsid w:val="002A5DA7"/>
    <w:rsid w:val="002B2CAA"/>
    <w:rsid w:val="002B51CF"/>
    <w:rsid w:val="002C4433"/>
    <w:rsid w:val="002E33B4"/>
    <w:rsid w:val="002F7FE2"/>
    <w:rsid w:val="003225DD"/>
    <w:rsid w:val="0032642A"/>
    <w:rsid w:val="003269F7"/>
    <w:rsid w:val="0033308E"/>
    <w:rsid w:val="00334980"/>
    <w:rsid w:val="00340CC5"/>
    <w:rsid w:val="00347526"/>
    <w:rsid w:val="00352554"/>
    <w:rsid w:val="00357146"/>
    <w:rsid w:val="00371B07"/>
    <w:rsid w:val="00375400"/>
    <w:rsid w:val="003764AC"/>
    <w:rsid w:val="00390861"/>
    <w:rsid w:val="003951F7"/>
    <w:rsid w:val="003A04F1"/>
    <w:rsid w:val="003C0EA9"/>
    <w:rsid w:val="003C72EB"/>
    <w:rsid w:val="003C7822"/>
    <w:rsid w:val="003D53AC"/>
    <w:rsid w:val="003E1BE6"/>
    <w:rsid w:val="003E6C26"/>
    <w:rsid w:val="003F0846"/>
    <w:rsid w:val="003F4495"/>
    <w:rsid w:val="00422837"/>
    <w:rsid w:val="00425160"/>
    <w:rsid w:val="004429AA"/>
    <w:rsid w:val="00442BAD"/>
    <w:rsid w:val="00443603"/>
    <w:rsid w:val="0044554C"/>
    <w:rsid w:val="00446D38"/>
    <w:rsid w:val="00461815"/>
    <w:rsid w:val="00463A36"/>
    <w:rsid w:val="00471A72"/>
    <w:rsid w:val="00473872"/>
    <w:rsid w:val="004809FB"/>
    <w:rsid w:val="00485DC8"/>
    <w:rsid w:val="00492997"/>
    <w:rsid w:val="00495E98"/>
    <w:rsid w:val="004A055C"/>
    <w:rsid w:val="004A3F4E"/>
    <w:rsid w:val="004B1E82"/>
    <w:rsid w:val="004B3CF6"/>
    <w:rsid w:val="004C1E8F"/>
    <w:rsid w:val="004C4E4E"/>
    <w:rsid w:val="004D4620"/>
    <w:rsid w:val="004E4F0D"/>
    <w:rsid w:val="004E522E"/>
    <w:rsid w:val="004E5EAB"/>
    <w:rsid w:val="0050388E"/>
    <w:rsid w:val="0051638C"/>
    <w:rsid w:val="00521810"/>
    <w:rsid w:val="00523B51"/>
    <w:rsid w:val="00541708"/>
    <w:rsid w:val="00541A2F"/>
    <w:rsid w:val="00542579"/>
    <w:rsid w:val="00546D77"/>
    <w:rsid w:val="005508EC"/>
    <w:rsid w:val="00584213"/>
    <w:rsid w:val="00591212"/>
    <w:rsid w:val="00591AE5"/>
    <w:rsid w:val="005A66B6"/>
    <w:rsid w:val="005C4EF5"/>
    <w:rsid w:val="005D2FEF"/>
    <w:rsid w:val="005E3E10"/>
    <w:rsid w:val="005E6967"/>
    <w:rsid w:val="005F7E10"/>
    <w:rsid w:val="006010EE"/>
    <w:rsid w:val="006059CA"/>
    <w:rsid w:val="00607E82"/>
    <w:rsid w:val="006155F2"/>
    <w:rsid w:val="00617413"/>
    <w:rsid w:val="00625F58"/>
    <w:rsid w:val="00627143"/>
    <w:rsid w:val="00632F75"/>
    <w:rsid w:val="00653A6B"/>
    <w:rsid w:val="00660CD2"/>
    <w:rsid w:val="006647BF"/>
    <w:rsid w:val="0067283C"/>
    <w:rsid w:val="00683235"/>
    <w:rsid w:val="00694075"/>
    <w:rsid w:val="006A4027"/>
    <w:rsid w:val="006B0EE4"/>
    <w:rsid w:val="006B179F"/>
    <w:rsid w:val="006C1720"/>
    <w:rsid w:val="006C7500"/>
    <w:rsid w:val="006C7F13"/>
    <w:rsid w:val="006D1E33"/>
    <w:rsid w:val="006D3C89"/>
    <w:rsid w:val="006D654A"/>
    <w:rsid w:val="006E39F2"/>
    <w:rsid w:val="007003A3"/>
    <w:rsid w:val="00707C83"/>
    <w:rsid w:val="0071757D"/>
    <w:rsid w:val="00722F34"/>
    <w:rsid w:val="00743548"/>
    <w:rsid w:val="0074587A"/>
    <w:rsid w:val="007537AD"/>
    <w:rsid w:val="00761C9B"/>
    <w:rsid w:val="00764F51"/>
    <w:rsid w:val="007676DD"/>
    <w:rsid w:val="00770179"/>
    <w:rsid w:val="00783B93"/>
    <w:rsid w:val="0078518E"/>
    <w:rsid w:val="007860B2"/>
    <w:rsid w:val="007863DD"/>
    <w:rsid w:val="00790C76"/>
    <w:rsid w:val="007A1EEF"/>
    <w:rsid w:val="007A5134"/>
    <w:rsid w:val="007B1DBF"/>
    <w:rsid w:val="007B703F"/>
    <w:rsid w:val="007B777D"/>
    <w:rsid w:val="007C0355"/>
    <w:rsid w:val="007C4D1B"/>
    <w:rsid w:val="007E297D"/>
    <w:rsid w:val="007E4180"/>
    <w:rsid w:val="007F4243"/>
    <w:rsid w:val="007F510D"/>
    <w:rsid w:val="00824D06"/>
    <w:rsid w:val="00826415"/>
    <w:rsid w:val="00836B29"/>
    <w:rsid w:val="008577BD"/>
    <w:rsid w:val="00857B19"/>
    <w:rsid w:val="00862017"/>
    <w:rsid w:val="00873652"/>
    <w:rsid w:val="00873C76"/>
    <w:rsid w:val="008826AE"/>
    <w:rsid w:val="00882B71"/>
    <w:rsid w:val="008871C0"/>
    <w:rsid w:val="008917FE"/>
    <w:rsid w:val="008B43E9"/>
    <w:rsid w:val="008D59AB"/>
    <w:rsid w:val="008E1FA2"/>
    <w:rsid w:val="008F55A1"/>
    <w:rsid w:val="00902AAD"/>
    <w:rsid w:val="0091330E"/>
    <w:rsid w:val="0093559E"/>
    <w:rsid w:val="00937E67"/>
    <w:rsid w:val="00940149"/>
    <w:rsid w:val="0094058D"/>
    <w:rsid w:val="00940C83"/>
    <w:rsid w:val="00944376"/>
    <w:rsid w:val="00950C60"/>
    <w:rsid w:val="00954387"/>
    <w:rsid w:val="00961CB5"/>
    <w:rsid w:val="00963CEC"/>
    <w:rsid w:val="0097735C"/>
    <w:rsid w:val="00990134"/>
    <w:rsid w:val="00990D58"/>
    <w:rsid w:val="00991A9E"/>
    <w:rsid w:val="0099276B"/>
    <w:rsid w:val="009A0F49"/>
    <w:rsid w:val="009B2B44"/>
    <w:rsid w:val="009C0FEE"/>
    <w:rsid w:val="009E6101"/>
    <w:rsid w:val="009E7ED2"/>
    <w:rsid w:val="009F6669"/>
    <w:rsid w:val="009F7551"/>
    <w:rsid w:val="00A10FD7"/>
    <w:rsid w:val="00A2293E"/>
    <w:rsid w:val="00A25B95"/>
    <w:rsid w:val="00A5727A"/>
    <w:rsid w:val="00A73C0C"/>
    <w:rsid w:val="00A87A2D"/>
    <w:rsid w:val="00A95A86"/>
    <w:rsid w:val="00AA62A5"/>
    <w:rsid w:val="00AB338A"/>
    <w:rsid w:val="00AB4752"/>
    <w:rsid w:val="00AC0A20"/>
    <w:rsid w:val="00AC0B67"/>
    <w:rsid w:val="00AD6A5B"/>
    <w:rsid w:val="00AD7A92"/>
    <w:rsid w:val="00AE3F8B"/>
    <w:rsid w:val="00AE5685"/>
    <w:rsid w:val="00AF6414"/>
    <w:rsid w:val="00B06EA4"/>
    <w:rsid w:val="00B21EB9"/>
    <w:rsid w:val="00B233FD"/>
    <w:rsid w:val="00B2508B"/>
    <w:rsid w:val="00B34C26"/>
    <w:rsid w:val="00B53453"/>
    <w:rsid w:val="00B6091B"/>
    <w:rsid w:val="00B72693"/>
    <w:rsid w:val="00B755BF"/>
    <w:rsid w:val="00B86353"/>
    <w:rsid w:val="00BA3EF9"/>
    <w:rsid w:val="00BA4BF4"/>
    <w:rsid w:val="00BA6B09"/>
    <w:rsid w:val="00BB5BA6"/>
    <w:rsid w:val="00BC7322"/>
    <w:rsid w:val="00BE68FC"/>
    <w:rsid w:val="00BF53A2"/>
    <w:rsid w:val="00BF6B4C"/>
    <w:rsid w:val="00BF7AED"/>
    <w:rsid w:val="00C007AD"/>
    <w:rsid w:val="00C052A4"/>
    <w:rsid w:val="00C10851"/>
    <w:rsid w:val="00C17877"/>
    <w:rsid w:val="00C204F9"/>
    <w:rsid w:val="00C273BF"/>
    <w:rsid w:val="00C31DCE"/>
    <w:rsid w:val="00C5089F"/>
    <w:rsid w:val="00C53ECF"/>
    <w:rsid w:val="00C551FD"/>
    <w:rsid w:val="00C624ED"/>
    <w:rsid w:val="00C70292"/>
    <w:rsid w:val="00C71703"/>
    <w:rsid w:val="00C77783"/>
    <w:rsid w:val="00C86715"/>
    <w:rsid w:val="00C90F33"/>
    <w:rsid w:val="00C94B98"/>
    <w:rsid w:val="00CA1776"/>
    <w:rsid w:val="00CA605D"/>
    <w:rsid w:val="00CB065B"/>
    <w:rsid w:val="00CC11E7"/>
    <w:rsid w:val="00CC48BE"/>
    <w:rsid w:val="00CD010D"/>
    <w:rsid w:val="00CD7A35"/>
    <w:rsid w:val="00CE348D"/>
    <w:rsid w:val="00CF1431"/>
    <w:rsid w:val="00CF15D2"/>
    <w:rsid w:val="00CF167B"/>
    <w:rsid w:val="00D00686"/>
    <w:rsid w:val="00D02038"/>
    <w:rsid w:val="00D03397"/>
    <w:rsid w:val="00D0404A"/>
    <w:rsid w:val="00D1631B"/>
    <w:rsid w:val="00D2723C"/>
    <w:rsid w:val="00D37315"/>
    <w:rsid w:val="00D464EF"/>
    <w:rsid w:val="00D46979"/>
    <w:rsid w:val="00D54DA2"/>
    <w:rsid w:val="00D61C33"/>
    <w:rsid w:val="00D63BDF"/>
    <w:rsid w:val="00D64851"/>
    <w:rsid w:val="00D72C4B"/>
    <w:rsid w:val="00D82B75"/>
    <w:rsid w:val="00D9215B"/>
    <w:rsid w:val="00D97732"/>
    <w:rsid w:val="00DC70C0"/>
    <w:rsid w:val="00DE5114"/>
    <w:rsid w:val="00DF47F1"/>
    <w:rsid w:val="00E1024A"/>
    <w:rsid w:val="00E11296"/>
    <w:rsid w:val="00E16B31"/>
    <w:rsid w:val="00E22394"/>
    <w:rsid w:val="00E231F9"/>
    <w:rsid w:val="00E27C93"/>
    <w:rsid w:val="00E34ED3"/>
    <w:rsid w:val="00E35C95"/>
    <w:rsid w:val="00E37A50"/>
    <w:rsid w:val="00E429D6"/>
    <w:rsid w:val="00E474BB"/>
    <w:rsid w:val="00E5105B"/>
    <w:rsid w:val="00E516E3"/>
    <w:rsid w:val="00E544C3"/>
    <w:rsid w:val="00E66B56"/>
    <w:rsid w:val="00E7234E"/>
    <w:rsid w:val="00E8182D"/>
    <w:rsid w:val="00E878C8"/>
    <w:rsid w:val="00EA13CD"/>
    <w:rsid w:val="00EC1071"/>
    <w:rsid w:val="00EC574D"/>
    <w:rsid w:val="00EE0F4C"/>
    <w:rsid w:val="00EE3BB5"/>
    <w:rsid w:val="00F03865"/>
    <w:rsid w:val="00F17084"/>
    <w:rsid w:val="00F24943"/>
    <w:rsid w:val="00F24AAA"/>
    <w:rsid w:val="00F476CE"/>
    <w:rsid w:val="00F5147A"/>
    <w:rsid w:val="00F64A14"/>
    <w:rsid w:val="00F75ADB"/>
    <w:rsid w:val="00F80A4A"/>
    <w:rsid w:val="00F80ED4"/>
    <w:rsid w:val="00FA0141"/>
    <w:rsid w:val="00FA6FF9"/>
    <w:rsid w:val="00FB6349"/>
    <w:rsid w:val="00FC490E"/>
    <w:rsid w:val="00FE2C54"/>
    <w:rsid w:val="00FF6D27"/>
    <w:rsid w:val="00FF7034"/>
    <w:rsid w:val="2ABFE37A"/>
    <w:rsid w:val="32EEF86C"/>
    <w:rsid w:val="4EB47872"/>
    <w:rsid w:val="5B5630AF"/>
    <w:rsid w:val="64D11C05"/>
    <w:rsid w:val="6673B3A7"/>
    <w:rsid w:val="777A394D"/>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3CC06E1C-8CDB-4438-9DFA-8AA21A60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803</Words>
  <Characters>4419</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(Sudeep)</cp:lastModifiedBy>
  <cp:revision>3</cp:revision>
  <dcterms:created xsi:type="dcterms:W3CDTF">2020-05-21T23:13:00Z</dcterms:created>
  <dcterms:modified xsi:type="dcterms:W3CDTF">2020-05-22T03:12:00Z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26bf7976-6ded-43f9-9527-282f1ad40a2d</vt:lpwstr>
  </property>
  <property fmtid="{D5CDD505-2E9C-101B-9397-08002B2CF9AE}" pid="4" name="CTP_TimeStamp">
    <vt:lpwstr>2020-05-22 03:12:13Z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