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0676E4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F41E31" w:rsidRPr="00F41E31">
        <w:rPr>
          <w:highlight w:val="yellow"/>
        </w:rPr>
        <w:t>DRAFT</w:t>
      </w:r>
      <w:r w:rsidR="00F41E31">
        <w:t xml:space="preserve"> </w:t>
      </w:r>
      <w:r w:rsidR="00091557" w:rsidRPr="00CE0424">
        <w:rPr>
          <w:sz w:val="32"/>
          <w:szCs w:val="32"/>
        </w:rPr>
        <w:t>R2-</w:t>
      </w:r>
      <w:r w:rsidR="00F20F5C">
        <w:rPr>
          <w:sz w:val="32"/>
          <w:szCs w:val="32"/>
        </w:rPr>
        <w:t>20</w:t>
      </w:r>
      <w:r w:rsidR="00F41E31">
        <w:rPr>
          <w:sz w:val="32"/>
          <w:szCs w:val="32"/>
          <w:highlight w:val="yellow"/>
        </w:rPr>
        <w:t>03931</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176889B9" w:rsidR="00E90E49" w:rsidRPr="00CE0424" w:rsidRDefault="00E90E49" w:rsidP="00311702">
      <w:pPr>
        <w:pStyle w:val="3GPPHeader"/>
        <w:rPr>
          <w:sz w:val="22"/>
        </w:rPr>
      </w:pPr>
      <w:r w:rsidRPr="00CE0424">
        <w:rPr>
          <w:sz w:val="22"/>
        </w:rPr>
        <w:t>Agenda Item:</w:t>
      </w:r>
      <w:r w:rsidRPr="00CE0424">
        <w:rPr>
          <w:sz w:val="22"/>
        </w:rPr>
        <w:tab/>
      </w:r>
      <w:r w:rsidR="00506A58">
        <w:rPr>
          <w:sz w:val="22"/>
        </w:rPr>
        <w:t>7.1.12</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2F017A11" w:rsidR="00E90E49" w:rsidRPr="00CE0424" w:rsidRDefault="003D3C45" w:rsidP="00311702">
      <w:pPr>
        <w:pStyle w:val="3GPPHeader"/>
        <w:rPr>
          <w:sz w:val="22"/>
        </w:rPr>
      </w:pPr>
      <w:r>
        <w:rPr>
          <w:sz w:val="22"/>
        </w:rPr>
        <w:t>Title:</w:t>
      </w:r>
      <w:r w:rsidR="00E90E49" w:rsidRPr="00CE0424">
        <w:rPr>
          <w:sz w:val="22"/>
        </w:rPr>
        <w:tab/>
      </w:r>
      <w:r w:rsidR="00506A58" w:rsidRPr="00506A58">
        <w:rPr>
          <w:sz w:val="22"/>
        </w:rPr>
        <w:t>[AT109bis-e][416][eMTC]  ASN.1 review for eMTC</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60F9B16F" w14:textId="77777777" w:rsidR="00506A58" w:rsidRDefault="00506A58" w:rsidP="00506A58">
      <w:pPr>
        <w:pStyle w:val="EmailDiscussion"/>
        <w:numPr>
          <w:ilvl w:val="0"/>
          <w:numId w:val="23"/>
        </w:numPr>
        <w:spacing w:line="240" w:lineRule="auto"/>
        <w:rPr>
          <w:rFonts w:cs="Times New Roman"/>
          <w:noProof/>
          <w:sz w:val="20"/>
        </w:rPr>
      </w:pPr>
      <w:bookmarkStart w:id="0" w:name="_Ref178064866"/>
      <w:r>
        <w:rPr>
          <w:noProof/>
        </w:rPr>
        <w:t>[AT109bis-e][416][eMTC]  ASN.1 review for eMTC (Qualcomm)</w:t>
      </w:r>
    </w:p>
    <w:p w14:paraId="6618C68A" w14:textId="3D7B4E47" w:rsidR="00506A58" w:rsidRDefault="00506A58" w:rsidP="00506A58">
      <w:pPr>
        <w:pStyle w:val="EmailDiscussion2"/>
        <w:rPr>
          <w:noProof/>
        </w:rPr>
      </w:pPr>
      <w:r>
        <w:rPr>
          <w:noProof/>
        </w:rPr>
        <w:t>Scope: Resolve ASN.1 WI specific issues</w:t>
      </w:r>
    </w:p>
    <w:p w14:paraId="5F858674" w14:textId="3E76C206" w:rsidR="00506A58" w:rsidRDefault="00506A58" w:rsidP="00506A58">
      <w:pPr>
        <w:pStyle w:val="EmailDiscussion2"/>
      </w:pPr>
      <w:r>
        <w:t xml:space="preserve">Intended outcome: </w:t>
      </w:r>
      <w:r>
        <w:rPr>
          <w:noProof/>
        </w:rPr>
        <w:t>Report including the list of resolved issues with RIL#. The outcome can be provided in R2-2003931.</w:t>
      </w:r>
    </w:p>
    <w:p w14:paraId="208406AE" w14:textId="6CFE3DEA" w:rsidR="00506A58" w:rsidRDefault="00506A58" w:rsidP="00506A58">
      <w:pPr>
        <w:pStyle w:val="EmailDiscussion2"/>
        <w:rPr>
          <w:noProof/>
        </w:rPr>
      </w:pPr>
      <w:r>
        <w:rPr>
          <w:noProof/>
        </w:rPr>
        <w:t>Deadline: Monday, Apr. 27</w:t>
      </w:r>
      <w:r>
        <w:rPr>
          <w:noProof/>
          <w:vertAlign w:val="superscript"/>
        </w:rPr>
        <w:t>th</w:t>
      </w:r>
      <w:r>
        <w:rPr>
          <w:noProof/>
        </w:rPr>
        <w:t xml:space="preserve"> 10:00 UTC</w:t>
      </w:r>
    </w:p>
    <w:p w14:paraId="272861C0" w14:textId="5DA0AC73" w:rsidR="005B37D8" w:rsidRDefault="005B37D8" w:rsidP="005B37D8">
      <w:pPr>
        <w:pStyle w:val="Doc-text2"/>
        <w:ind w:left="0" w:firstLine="0"/>
      </w:pPr>
    </w:p>
    <w:p w14:paraId="7804B308" w14:textId="2C0C6840" w:rsidR="00506A58" w:rsidRDefault="00D67320" w:rsidP="005B37D8">
      <w:pPr>
        <w:pStyle w:val="Doc-text2"/>
        <w:ind w:left="0" w:firstLine="0"/>
        <w:rPr>
          <w:lang w:val="en-US"/>
        </w:rPr>
      </w:pPr>
      <w:r>
        <w:rPr>
          <w:lang w:val="en-US"/>
        </w:rPr>
        <w:t>T</w:t>
      </w:r>
      <w:r w:rsidR="00506A58">
        <w:rPr>
          <w:lang w:val="en-US"/>
        </w:rPr>
        <w:t>his document</w:t>
      </w:r>
      <w:r>
        <w:rPr>
          <w:lang w:val="en-US"/>
        </w:rPr>
        <w:t xml:space="preserve"> summarizes the discussion on </w:t>
      </w:r>
      <w:r w:rsidR="006D70E0">
        <w:rPr>
          <w:lang w:val="en-US"/>
        </w:rPr>
        <w:t>LTE ASN.1 issues specific to Rel-16 eMTC and belonging to class 3</w:t>
      </w:r>
      <w:r w:rsidR="008D4D24">
        <w:rPr>
          <w:lang w:val="en-US"/>
        </w:rPr>
        <w:t xml:space="preserve"> (and </w:t>
      </w:r>
      <w:r>
        <w:rPr>
          <w:lang w:val="en-US"/>
        </w:rPr>
        <w:t xml:space="preserve">also class </w:t>
      </w:r>
      <w:r w:rsidR="008D4D24">
        <w:rPr>
          <w:lang w:val="en-US"/>
        </w:rPr>
        <w:t xml:space="preserve">4 which is a “new” class defined by RRC rapporteur </w:t>
      </w:r>
      <w:r>
        <w:rPr>
          <w:lang w:val="en-US"/>
        </w:rPr>
        <w:t>for</w:t>
      </w:r>
      <w:r w:rsidR="008D4D24">
        <w:rPr>
          <w:lang w:val="en-US"/>
        </w:rPr>
        <w:t xml:space="preserve"> </w:t>
      </w:r>
      <w:r>
        <w:rPr>
          <w:lang w:val="en-US"/>
        </w:rPr>
        <w:t xml:space="preserve">issues </w:t>
      </w:r>
      <w:r w:rsidR="008D4D24">
        <w:rPr>
          <w:lang w:val="en-US"/>
        </w:rPr>
        <w:t>common to both eMTC and NB-IoT)</w:t>
      </w:r>
      <w:r w:rsidR="006D70E0">
        <w:rPr>
          <w:lang w:val="en-US"/>
        </w:rPr>
        <w:t xml:space="preserve"> from RIL v22</w:t>
      </w:r>
      <w:r w:rsidR="00506A58">
        <w:rPr>
          <w:lang w:val="en-US"/>
        </w:rPr>
        <w:t>.</w:t>
      </w:r>
      <w:r w:rsidR="005F495A" w:rsidRPr="005F495A">
        <w:rPr>
          <w:lang w:val="en-US"/>
        </w:rPr>
        <w:t xml:space="preserve"> </w:t>
      </w:r>
      <w:r w:rsidR="005F495A">
        <w:rPr>
          <w:lang w:val="en-US"/>
        </w:rPr>
        <w:t>(See R2</w:t>
      </w:r>
      <w:r w:rsidR="005F495A" w:rsidRPr="00506A58">
        <w:rPr>
          <w:lang w:val="en-US"/>
        </w:rPr>
        <w:t>-2003234</w:t>
      </w:r>
      <w:r w:rsidR="005F495A">
        <w:rPr>
          <w:lang w:val="en-US"/>
        </w:rPr>
        <w:t xml:space="preserve"> ASN.1 review file and/or R2-2003827 spreadsheet of RILs.)</w:t>
      </w:r>
    </w:p>
    <w:p w14:paraId="79200F35" w14:textId="77777777" w:rsidR="005F495A" w:rsidRPr="00506A58" w:rsidRDefault="005F495A" w:rsidP="005B37D8">
      <w:pPr>
        <w:pStyle w:val="Doc-text2"/>
        <w:ind w:left="0" w:firstLine="0"/>
        <w:rPr>
          <w:lang w:val="en-US"/>
        </w:rPr>
      </w:pPr>
    </w:p>
    <w:p w14:paraId="5751BBCE" w14:textId="77777777" w:rsidR="004000E8" w:rsidRPr="00CE0424" w:rsidRDefault="00230D18" w:rsidP="00CE0424">
      <w:pPr>
        <w:pStyle w:val="Heading1"/>
      </w:pPr>
      <w:r>
        <w:t>2</w:t>
      </w:r>
      <w:r>
        <w:tab/>
      </w:r>
      <w:r w:rsidR="004000E8" w:rsidRPr="00CE0424">
        <w:t>Discussion</w:t>
      </w:r>
      <w:bookmarkEnd w:id="0"/>
    </w:p>
    <w:p w14:paraId="337831C1" w14:textId="65117283" w:rsidR="00FF5247" w:rsidRDefault="006D70E0" w:rsidP="006B4E9D">
      <w:pPr>
        <w:pStyle w:val="BodyText"/>
      </w:pPr>
      <w:r>
        <w:t xml:space="preserve">As a starting point, following table is populated with the RILs to be discussed. Companies are requested to add their comments in the </w:t>
      </w:r>
      <w:r w:rsidR="002E1B08">
        <w:t>“Comments”</w:t>
      </w:r>
      <w:r>
        <w:t xml:space="preserve"> column.</w:t>
      </w:r>
    </w:p>
    <w:p w14:paraId="6962FD54" w14:textId="159D7561" w:rsidR="002E1B08" w:rsidRDefault="002E1B08" w:rsidP="006B4E9D">
      <w:pPr>
        <w:pStyle w:val="BodyText"/>
      </w:pPr>
    </w:p>
    <w:p w14:paraId="54ACD95D" w14:textId="4A272B2A" w:rsidR="002E1B08" w:rsidRDefault="002E1B08" w:rsidP="006B4E9D">
      <w:pPr>
        <w:pStyle w:val="BodyText"/>
      </w:pPr>
      <w:r w:rsidRPr="00F40A69">
        <w:rPr>
          <w:highlight w:val="yellow"/>
        </w:rPr>
        <w:t>NOTE</w:t>
      </w:r>
      <w:r w:rsidR="00FF320F">
        <w:rPr>
          <w:highlight w:val="yellow"/>
        </w:rPr>
        <w:t xml:space="preserve"> 1</w:t>
      </w:r>
      <w:r w:rsidRPr="00F40A69">
        <w:rPr>
          <w:highlight w:val="yellow"/>
        </w:rPr>
        <w:t xml:space="preserve">: </w:t>
      </w:r>
      <w:r w:rsidR="00F40A69">
        <w:rPr>
          <w:highlight w:val="yellow"/>
        </w:rPr>
        <w:t>Keep in mind</w:t>
      </w:r>
      <w:r w:rsidRPr="00F40A69">
        <w:rPr>
          <w:highlight w:val="yellow"/>
        </w:rPr>
        <w:t xml:space="preserve"> the </w:t>
      </w:r>
      <w:r w:rsidR="00F40A69">
        <w:rPr>
          <w:highlight w:val="yellow"/>
        </w:rPr>
        <w:t xml:space="preserve">“status” and </w:t>
      </w:r>
      <w:r w:rsidRPr="00F40A69">
        <w:rPr>
          <w:highlight w:val="yellow"/>
        </w:rPr>
        <w:t xml:space="preserve">“proposed conclusion (from RRC </w:t>
      </w:r>
      <w:r w:rsidR="00F40A69">
        <w:rPr>
          <w:highlight w:val="yellow"/>
        </w:rPr>
        <w:t xml:space="preserve">spec </w:t>
      </w:r>
      <w:r w:rsidRPr="00F40A69">
        <w:rPr>
          <w:highlight w:val="yellow"/>
        </w:rPr>
        <w:t>rapp</w:t>
      </w:r>
      <w:r w:rsidR="00F40A69">
        <w:rPr>
          <w:highlight w:val="yellow"/>
        </w:rPr>
        <w:t>orteur</w:t>
      </w:r>
      <w:r w:rsidRPr="00F40A69">
        <w:rPr>
          <w:highlight w:val="yellow"/>
        </w:rPr>
        <w:t>)” column while providing your comment</w:t>
      </w:r>
      <w:r w:rsidR="00F40A69">
        <w:t>, i.e., comments should take the proposals from RRC spec rapporteur as baseline</w:t>
      </w:r>
      <w:r w:rsidR="00377AB9">
        <w:t xml:space="preserve"> conclusion</w:t>
      </w:r>
      <w:r w:rsidR="00F40A69">
        <w:t>, where available.</w:t>
      </w:r>
    </w:p>
    <w:p w14:paraId="6E3535B9" w14:textId="7B439DB1" w:rsidR="006D70E0" w:rsidRDefault="006D70E0" w:rsidP="006B4E9D">
      <w:pPr>
        <w:pStyle w:val="BodyText"/>
      </w:pPr>
      <w:r>
        <w:t>NOTE</w:t>
      </w:r>
      <w:r w:rsidR="00FF320F">
        <w:t xml:space="preserve"> 2</w:t>
      </w:r>
      <w:r>
        <w:t>: If you are unable to see the whole table, change the display to “draft” or “web layout” from “view”</w:t>
      </w:r>
      <w:r w:rsidR="00FF320F">
        <w:t xml:space="preserve"> menu option</w:t>
      </w:r>
      <w:bookmarkStart w:id="1" w:name="_GoBack"/>
      <w:bookmarkEnd w:id="1"/>
      <w:r>
        <w:t>.</w:t>
      </w:r>
    </w:p>
    <w:p w14:paraId="0B184CCA" w14:textId="77777777" w:rsidR="00EA515B" w:rsidRDefault="00EA515B" w:rsidP="006B4E9D">
      <w:pPr>
        <w:pStyle w:val="BodyText"/>
      </w:pPr>
    </w:p>
    <w:tbl>
      <w:tblPr>
        <w:tblStyle w:val="TableGrid"/>
        <w:tblW w:w="0" w:type="auto"/>
        <w:tblLook w:val="04A0" w:firstRow="1" w:lastRow="0" w:firstColumn="1" w:lastColumn="0" w:noHBand="0" w:noVBand="1"/>
      </w:tblPr>
      <w:tblGrid>
        <w:gridCol w:w="443"/>
        <w:gridCol w:w="603"/>
        <w:gridCol w:w="788"/>
        <w:gridCol w:w="464"/>
        <w:gridCol w:w="577"/>
        <w:gridCol w:w="715"/>
        <w:gridCol w:w="1117"/>
        <w:gridCol w:w="2793"/>
        <w:gridCol w:w="2171"/>
        <w:gridCol w:w="2853"/>
        <w:gridCol w:w="1754"/>
      </w:tblGrid>
      <w:tr w:rsidR="00C547AE" w:rsidRPr="00EA515B" w14:paraId="399A3A2E" w14:textId="77777777" w:rsidTr="00C547AE">
        <w:trPr>
          <w:trHeight w:val="290"/>
        </w:trPr>
        <w:tc>
          <w:tcPr>
            <w:tcW w:w="753" w:type="dxa"/>
            <w:noWrap/>
          </w:tcPr>
          <w:p w14:paraId="2AE70A89" w14:textId="6441E0B1" w:rsidR="00EA515B" w:rsidRPr="00EA515B" w:rsidRDefault="00A6320E" w:rsidP="00EA515B">
            <w:pPr>
              <w:pStyle w:val="BodyText"/>
              <w:rPr>
                <w:b/>
                <w:bCs/>
              </w:rPr>
            </w:pPr>
            <w:r>
              <w:rPr>
                <w:b/>
                <w:bCs/>
              </w:rPr>
              <w:t xml:space="preserve">RIL </w:t>
            </w:r>
            <w:r w:rsidR="00EA515B" w:rsidRPr="00EA515B">
              <w:rPr>
                <w:b/>
                <w:bCs/>
              </w:rPr>
              <w:t>ID</w:t>
            </w:r>
          </w:p>
        </w:tc>
        <w:tc>
          <w:tcPr>
            <w:tcW w:w="1131" w:type="dxa"/>
            <w:noWrap/>
          </w:tcPr>
          <w:p w14:paraId="7C8BFD16" w14:textId="557176EC" w:rsidR="00EA515B" w:rsidRPr="00EA515B" w:rsidRDefault="00EA515B" w:rsidP="00EA515B">
            <w:pPr>
              <w:pStyle w:val="BodyText"/>
              <w:rPr>
                <w:b/>
                <w:bCs/>
              </w:rPr>
            </w:pPr>
            <w:r w:rsidRPr="00EA515B">
              <w:rPr>
                <w:b/>
                <w:bCs/>
              </w:rPr>
              <w:t>Delegate</w:t>
            </w:r>
          </w:p>
        </w:tc>
        <w:tc>
          <w:tcPr>
            <w:tcW w:w="1571" w:type="dxa"/>
            <w:noWrap/>
          </w:tcPr>
          <w:p w14:paraId="21793499" w14:textId="24146B40" w:rsidR="00EA515B" w:rsidRPr="00EA515B" w:rsidRDefault="00EA515B" w:rsidP="00EA515B">
            <w:pPr>
              <w:pStyle w:val="BodyText"/>
              <w:rPr>
                <w:b/>
                <w:bCs/>
              </w:rPr>
            </w:pPr>
            <w:r w:rsidRPr="00EA515B">
              <w:rPr>
                <w:b/>
                <w:bCs/>
              </w:rPr>
              <w:t>WI</w:t>
            </w:r>
          </w:p>
        </w:tc>
        <w:tc>
          <w:tcPr>
            <w:tcW w:w="802" w:type="dxa"/>
            <w:noWrap/>
          </w:tcPr>
          <w:p w14:paraId="41E391F2" w14:textId="0D59BC2E" w:rsidR="00EA515B" w:rsidRPr="00EA515B" w:rsidRDefault="00EA515B" w:rsidP="00EA515B">
            <w:pPr>
              <w:pStyle w:val="BodyText"/>
              <w:rPr>
                <w:b/>
                <w:bCs/>
              </w:rPr>
            </w:pPr>
            <w:r w:rsidRPr="00EA515B">
              <w:rPr>
                <w:b/>
                <w:bCs/>
              </w:rPr>
              <w:t>Class</w:t>
            </w:r>
          </w:p>
        </w:tc>
        <w:tc>
          <w:tcPr>
            <w:tcW w:w="1070" w:type="dxa"/>
            <w:noWrap/>
          </w:tcPr>
          <w:p w14:paraId="5262CBE0" w14:textId="07F19667" w:rsidR="00EA515B" w:rsidRPr="00EA515B" w:rsidRDefault="00EA515B" w:rsidP="00EA515B">
            <w:pPr>
              <w:pStyle w:val="BodyText"/>
              <w:rPr>
                <w:b/>
                <w:bCs/>
              </w:rPr>
            </w:pPr>
            <w:r w:rsidRPr="00EA515B">
              <w:rPr>
                <w:b/>
                <w:bCs/>
              </w:rPr>
              <w:t>Tdoc</w:t>
            </w:r>
          </w:p>
        </w:tc>
        <w:tc>
          <w:tcPr>
            <w:tcW w:w="1279" w:type="dxa"/>
            <w:noWrap/>
          </w:tcPr>
          <w:p w14:paraId="1CA0C7EC" w14:textId="77777777" w:rsidR="00C547AE" w:rsidRDefault="00EA515B" w:rsidP="00EA515B">
            <w:pPr>
              <w:pStyle w:val="BodyText"/>
              <w:rPr>
                <w:b/>
                <w:bCs/>
              </w:rPr>
            </w:pPr>
            <w:r w:rsidRPr="00EA515B">
              <w:rPr>
                <w:b/>
                <w:bCs/>
              </w:rPr>
              <w:t>Status</w:t>
            </w:r>
          </w:p>
          <w:p w14:paraId="33343DD9" w14:textId="76BF1BF7" w:rsidR="00EA515B" w:rsidRPr="00EA515B" w:rsidRDefault="00C547AE" w:rsidP="00EA515B">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1939" w:type="dxa"/>
            <w:noWrap/>
          </w:tcPr>
          <w:p w14:paraId="4E5BE9EC" w14:textId="77777777" w:rsidR="00EA515B" w:rsidRDefault="00EA515B" w:rsidP="00EA515B">
            <w:pPr>
              <w:pStyle w:val="BodyText"/>
              <w:rPr>
                <w:b/>
                <w:bCs/>
              </w:rPr>
            </w:pPr>
            <w:r w:rsidRPr="00EA515B">
              <w:rPr>
                <w:b/>
                <w:bCs/>
              </w:rPr>
              <w:t xml:space="preserve">Proposed Conclusion </w:t>
            </w:r>
          </w:p>
          <w:p w14:paraId="76356FC4" w14:textId="7A1C6D4C" w:rsidR="00EA515B" w:rsidRPr="00EA515B" w:rsidRDefault="00EA515B" w:rsidP="00EA515B">
            <w:pPr>
              <w:pStyle w:val="BodyText"/>
              <w:rPr>
                <w:b/>
                <w:bCs/>
              </w:rPr>
            </w:pPr>
            <w:r w:rsidRPr="00C547AE">
              <w:rPr>
                <w:b/>
                <w:bCs/>
                <w:color w:val="FF0000"/>
              </w:rPr>
              <w:t xml:space="preserve">(from RRC </w:t>
            </w:r>
            <w:r w:rsidR="00C547AE">
              <w:rPr>
                <w:b/>
                <w:bCs/>
                <w:color w:val="FF0000"/>
              </w:rPr>
              <w:t xml:space="preserve">spec </w:t>
            </w:r>
            <w:r w:rsidRPr="00C547AE">
              <w:rPr>
                <w:b/>
                <w:bCs/>
                <w:color w:val="FF0000"/>
              </w:rPr>
              <w:t>rapp</w:t>
            </w:r>
            <w:r w:rsidR="00C547AE">
              <w:rPr>
                <w:b/>
                <w:bCs/>
                <w:color w:val="FF0000"/>
              </w:rPr>
              <w:t>orteur</w:t>
            </w:r>
            <w:r w:rsidRPr="00C547AE">
              <w:rPr>
                <w:b/>
                <w:bCs/>
                <w:color w:val="FF0000"/>
              </w:rPr>
              <w:t>)</w:t>
            </w:r>
          </w:p>
        </w:tc>
        <w:tc>
          <w:tcPr>
            <w:tcW w:w="6336" w:type="dxa"/>
            <w:noWrap/>
          </w:tcPr>
          <w:p w14:paraId="7B0DAC68" w14:textId="2B43E6F4" w:rsidR="00EA515B" w:rsidRPr="00EA515B" w:rsidRDefault="00EA515B" w:rsidP="00EA515B">
            <w:pPr>
              <w:pStyle w:val="BodyText"/>
              <w:rPr>
                <w:b/>
                <w:bCs/>
              </w:rPr>
            </w:pPr>
            <w:r w:rsidRPr="00EA515B">
              <w:rPr>
                <w:b/>
                <w:bCs/>
              </w:rPr>
              <w:t>Description</w:t>
            </w:r>
          </w:p>
        </w:tc>
        <w:tc>
          <w:tcPr>
            <w:tcW w:w="4860" w:type="dxa"/>
            <w:noWrap/>
          </w:tcPr>
          <w:p w14:paraId="569C1BDF" w14:textId="63696C41" w:rsidR="00EA515B" w:rsidRPr="00EA515B" w:rsidRDefault="00EA515B" w:rsidP="00EA515B">
            <w:pPr>
              <w:pStyle w:val="BodyText"/>
              <w:rPr>
                <w:b/>
                <w:bCs/>
              </w:rPr>
            </w:pPr>
            <w:r w:rsidRPr="00EA515B">
              <w:rPr>
                <w:b/>
                <w:bCs/>
              </w:rPr>
              <w:t>Proposed Change</w:t>
            </w:r>
          </w:p>
        </w:tc>
        <w:tc>
          <w:tcPr>
            <w:tcW w:w="6480" w:type="dxa"/>
            <w:noWrap/>
          </w:tcPr>
          <w:p w14:paraId="2077D0B3" w14:textId="77777777" w:rsidR="00EA515B" w:rsidRDefault="00EA515B" w:rsidP="00EA515B">
            <w:pPr>
              <w:pStyle w:val="BodyText"/>
              <w:rPr>
                <w:b/>
                <w:bCs/>
              </w:rPr>
            </w:pPr>
            <w:r w:rsidRPr="00EA515B">
              <w:rPr>
                <w:b/>
                <w:bCs/>
              </w:rPr>
              <w:t>Comments</w:t>
            </w:r>
          </w:p>
          <w:p w14:paraId="3DE63139" w14:textId="7C004DE0" w:rsidR="00C547AE" w:rsidRPr="00EA515B" w:rsidRDefault="00C547AE" w:rsidP="00EA515B">
            <w:pPr>
              <w:pStyle w:val="BodyText"/>
              <w:rPr>
                <w:b/>
                <w:bCs/>
              </w:rPr>
            </w:pPr>
            <w:r w:rsidRPr="00C547AE">
              <w:rPr>
                <w:b/>
                <w:bCs/>
                <w:color w:val="FF0000"/>
              </w:rPr>
              <w:t>Companies are requested to input their views on this column</w:t>
            </w:r>
          </w:p>
        </w:tc>
        <w:tc>
          <w:tcPr>
            <w:tcW w:w="3870" w:type="dxa"/>
            <w:noWrap/>
          </w:tcPr>
          <w:p w14:paraId="60ED5FBE" w14:textId="77777777" w:rsidR="00C547AE" w:rsidRDefault="00EA515B" w:rsidP="00EA515B">
            <w:pPr>
              <w:pStyle w:val="BodyText"/>
              <w:rPr>
                <w:b/>
                <w:bCs/>
              </w:rPr>
            </w:pPr>
            <w:r w:rsidRPr="00EA515B">
              <w:rPr>
                <w:b/>
                <w:bCs/>
              </w:rPr>
              <w:t>Proposed conclusion (from email discussion)</w:t>
            </w:r>
            <w:r w:rsidR="00C547AE">
              <w:rPr>
                <w:b/>
                <w:bCs/>
              </w:rPr>
              <w:t xml:space="preserve"> </w:t>
            </w:r>
          </w:p>
          <w:p w14:paraId="42FB312C" w14:textId="18507035" w:rsidR="00EA515B" w:rsidRPr="00EA515B" w:rsidRDefault="00C547AE" w:rsidP="00EA515B">
            <w:pPr>
              <w:pStyle w:val="BodyText"/>
              <w:rPr>
                <w:b/>
                <w:bCs/>
              </w:rPr>
            </w:pPr>
            <w:r w:rsidRPr="00C547AE">
              <w:rPr>
                <w:b/>
                <w:bCs/>
                <w:color w:val="FF0000"/>
              </w:rPr>
              <w:t>Column to be used by email rapporteur later.</w:t>
            </w:r>
          </w:p>
        </w:tc>
      </w:tr>
      <w:tr w:rsidR="00B77474" w:rsidRPr="00EA515B" w14:paraId="4F47285D" w14:textId="77777777" w:rsidTr="00C547AE">
        <w:trPr>
          <w:trHeight w:val="290"/>
        </w:trPr>
        <w:tc>
          <w:tcPr>
            <w:tcW w:w="753" w:type="dxa"/>
            <w:noWrap/>
            <w:hideMark/>
          </w:tcPr>
          <w:p w14:paraId="75A1F26E" w14:textId="77777777" w:rsidR="00EA515B" w:rsidRPr="00EA515B" w:rsidRDefault="00EA515B" w:rsidP="00EA515B">
            <w:pPr>
              <w:pStyle w:val="BodyText"/>
            </w:pPr>
            <w:r w:rsidRPr="00EA515B">
              <w:t>Z602</w:t>
            </w:r>
          </w:p>
        </w:tc>
        <w:tc>
          <w:tcPr>
            <w:tcW w:w="1131" w:type="dxa"/>
            <w:noWrap/>
            <w:hideMark/>
          </w:tcPr>
          <w:p w14:paraId="60DE657D" w14:textId="77777777" w:rsidR="00EA515B" w:rsidRPr="00EA515B" w:rsidRDefault="00EA515B" w:rsidP="00EA515B">
            <w:pPr>
              <w:pStyle w:val="BodyText"/>
            </w:pPr>
            <w:r w:rsidRPr="00EA515B">
              <w:t>ZTE (LuTing)</w:t>
            </w:r>
          </w:p>
        </w:tc>
        <w:tc>
          <w:tcPr>
            <w:tcW w:w="1571" w:type="dxa"/>
            <w:noWrap/>
            <w:hideMark/>
          </w:tcPr>
          <w:p w14:paraId="4EE84C3E" w14:textId="77777777" w:rsidR="00EA515B" w:rsidRPr="00EA515B" w:rsidRDefault="00EA515B" w:rsidP="00EA515B">
            <w:pPr>
              <w:pStyle w:val="BodyText"/>
            </w:pPr>
            <w:r w:rsidRPr="00EA515B">
              <w:t>NBIOT/eMTC</w:t>
            </w:r>
          </w:p>
        </w:tc>
        <w:tc>
          <w:tcPr>
            <w:tcW w:w="802" w:type="dxa"/>
            <w:noWrap/>
            <w:hideMark/>
          </w:tcPr>
          <w:p w14:paraId="40C1CC93" w14:textId="77777777" w:rsidR="00EA515B" w:rsidRPr="00EA515B" w:rsidRDefault="00EA515B" w:rsidP="00EA515B">
            <w:pPr>
              <w:pStyle w:val="BodyText"/>
            </w:pPr>
            <w:r w:rsidRPr="00EA515B">
              <w:t>4</w:t>
            </w:r>
          </w:p>
        </w:tc>
        <w:tc>
          <w:tcPr>
            <w:tcW w:w="1070" w:type="dxa"/>
            <w:noWrap/>
            <w:hideMark/>
          </w:tcPr>
          <w:p w14:paraId="65D20C60" w14:textId="77777777" w:rsidR="00EA515B" w:rsidRPr="00EA515B" w:rsidRDefault="00EA515B" w:rsidP="00EA515B">
            <w:pPr>
              <w:pStyle w:val="BodyText"/>
            </w:pPr>
            <w:r w:rsidRPr="00EA515B">
              <w:t>R2-2003279</w:t>
            </w:r>
          </w:p>
        </w:tc>
        <w:tc>
          <w:tcPr>
            <w:tcW w:w="1279" w:type="dxa"/>
            <w:noWrap/>
            <w:hideMark/>
          </w:tcPr>
          <w:p w14:paraId="4631AB12" w14:textId="77777777" w:rsidR="00EA515B" w:rsidRPr="00EA515B" w:rsidRDefault="00EA515B" w:rsidP="00EA515B">
            <w:pPr>
              <w:pStyle w:val="BodyText"/>
            </w:pPr>
            <w:r w:rsidRPr="00EA515B">
              <w:t>TDoc</w:t>
            </w:r>
          </w:p>
        </w:tc>
        <w:tc>
          <w:tcPr>
            <w:tcW w:w="1939" w:type="dxa"/>
            <w:noWrap/>
            <w:hideMark/>
          </w:tcPr>
          <w:p w14:paraId="7A7CB677" w14:textId="77777777" w:rsidR="00EA515B" w:rsidRPr="00EA515B" w:rsidRDefault="00EA515B" w:rsidP="00EA515B">
            <w:pPr>
              <w:pStyle w:val="BodyText"/>
            </w:pPr>
            <w:r w:rsidRPr="00EA515B">
              <w:t>v21: class changed</w:t>
            </w:r>
          </w:p>
        </w:tc>
        <w:tc>
          <w:tcPr>
            <w:tcW w:w="6336" w:type="dxa"/>
            <w:noWrap/>
            <w:hideMark/>
          </w:tcPr>
          <w:p w14:paraId="1D70E6C6" w14:textId="77777777" w:rsidR="00EA515B" w:rsidRPr="00EA515B" w:rsidRDefault="00EA515B" w:rsidP="00EA515B">
            <w:pPr>
              <w:pStyle w:val="BodyText"/>
            </w:pPr>
            <w:r w:rsidRPr="00EA515B">
              <w:t xml:space="preserve">When UE in RRC_IDLE receives its own paging message indicating the MT-EDT, at the first step, RRC will forward the ue-Identity etc., but not mt-EDT, to the upper layer. And then, RRC will initiate EDT in accordance with conditions in 5.3.3.1b. Take into account that upon reception of those information in paging, the upper layer would also request RRC to establish or resume an RRC connection with the </w:t>
            </w:r>
            <w:r w:rsidRPr="00EA515B">
              <w:lastRenderedPageBreak/>
              <w:t>establishment cause of mt-Access, RRC will trigger EDT twice under the request of the upper layer and itself. Therefore, it’s suggested to remove the description that RRC triggers EDT by itself.</w:t>
            </w:r>
          </w:p>
        </w:tc>
        <w:tc>
          <w:tcPr>
            <w:tcW w:w="4860" w:type="dxa"/>
            <w:noWrap/>
            <w:hideMark/>
          </w:tcPr>
          <w:p w14:paraId="613D4798" w14:textId="77777777" w:rsidR="0038193A" w:rsidRPr="00041817" w:rsidRDefault="0038193A" w:rsidP="0038193A">
            <w:pPr>
              <w:spacing w:after="0"/>
              <w:ind w:leftChars="180" w:left="396"/>
              <w:rPr>
                <w:strike/>
                <w:color w:val="FF0000"/>
              </w:rPr>
            </w:pPr>
            <w:r w:rsidRPr="00041817">
              <w:rPr>
                <w:strike/>
                <w:color w:val="FF0000"/>
              </w:rPr>
              <w:lastRenderedPageBreak/>
              <w:t xml:space="preserve">Upon receiving the </w:t>
            </w:r>
            <w:r w:rsidRPr="00041817">
              <w:rPr>
                <w:i/>
                <w:strike/>
                <w:color w:val="FF0000"/>
              </w:rPr>
              <w:t>Paging</w:t>
            </w:r>
            <w:r w:rsidRPr="00041817">
              <w:rPr>
                <w:strike/>
                <w:color w:val="FF0000"/>
              </w:rPr>
              <w:t xml:space="preserve"> message, the UE may:</w:t>
            </w:r>
          </w:p>
          <w:p w14:paraId="06F06FA8" w14:textId="77777777" w:rsidR="0038193A" w:rsidRPr="00041817" w:rsidRDefault="0038193A" w:rsidP="0038193A">
            <w:pPr>
              <w:pStyle w:val="B1"/>
              <w:spacing w:after="0"/>
              <w:ind w:leftChars="322" w:left="992"/>
              <w:rPr>
                <w:strike/>
                <w:color w:val="FF0000"/>
              </w:rPr>
            </w:pPr>
            <w:r w:rsidRPr="00041817">
              <w:rPr>
                <w:strike/>
                <w:color w:val="FF0000"/>
              </w:rPr>
              <w:t>1&gt;</w:t>
            </w:r>
            <w:r w:rsidRPr="00041817">
              <w:rPr>
                <w:strike/>
                <w:color w:val="FF0000"/>
              </w:rPr>
              <w:tab/>
              <w:t xml:space="preserve">for each of the </w:t>
            </w:r>
            <w:r w:rsidRPr="00041817">
              <w:rPr>
                <w:i/>
                <w:strike/>
                <w:color w:val="FF0000"/>
              </w:rPr>
              <w:t>PagingRecord</w:t>
            </w:r>
            <w:r w:rsidRPr="00041817">
              <w:rPr>
                <w:strike/>
                <w:color w:val="FF0000"/>
              </w:rPr>
              <w:t xml:space="preserve">, if any, included in the </w:t>
            </w:r>
            <w:r w:rsidRPr="00041817">
              <w:rPr>
                <w:i/>
                <w:strike/>
                <w:color w:val="FF0000"/>
              </w:rPr>
              <w:t>Paging</w:t>
            </w:r>
            <w:r w:rsidRPr="00041817">
              <w:rPr>
                <w:strike/>
                <w:color w:val="FF0000"/>
              </w:rPr>
              <w:t xml:space="preserve"> message:</w:t>
            </w:r>
          </w:p>
          <w:p w14:paraId="50F846EA" w14:textId="77777777" w:rsidR="0038193A" w:rsidRPr="00041817" w:rsidRDefault="0038193A" w:rsidP="0038193A">
            <w:pPr>
              <w:pStyle w:val="B2"/>
              <w:spacing w:after="0"/>
              <w:ind w:leftChars="463" w:left="1303"/>
              <w:rPr>
                <w:strike/>
                <w:color w:val="FF0000"/>
              </w:rPr>
            </w:pPr>
            <w:r w:rsidRPr="00041817">
              <w:rPr>
                <w:strike/>
                <w:color w:val="FF0000"/>
              </w:rPr>
              <w:t>2&gt;</w:t>
            </w:r>
            <w:r w:rsidRPr="00041817">
              <w:rPr>
                <w:strike/>
                <w:color w:val="FF0000"/>
              </w:rPr>
              <w:tab/>
              <w:t xml:space="preserve">if the </w:t>
            </w:r>
            <w:r w:rsidRPr="00041817">
              <w:rPr>
                <w:i/>
                <w:strike/>
                <w:color w:val="FF0000"/>
              </w:rPr>
              <w:t>ue-Identity</w:t>
            </w:r>
            <w:r w:rsidRPr="00041817">
              <w:rPr>
                <w:strike/>
                <w:color w:val="FF0000"/>
              </w:rPr>
              <w:t xml:space="preserve"> </w:t>
            </w:r>
            <w:r w:rsidRPr="00041817">
              <w:rPr>
                <w:strike/>
                <w:color w:val="FF0000"/>
              </w:rPr>
              <w:lastRenderedPageBreak/>
              <w:t xml:space="preserve">included in the </w:t>
            </w:r>
            <w:r w:rsidRPr="00041817">
              <w:rPr>
                <w:i/>
                <w:strike/>
                <w:color w:val="FF0000"/>
              </w:rPr>
              <w:t>PagingRecord</w:t>
            </w:r>
            <w:r w:rsidRPr="00041817">
              <w:rPr>
                <w:strike/>
                <w:color w:val="FF0000"/>
              </w:rPr>
              <w:t xml:space="preserve"> matches one of the UE identities allocated by upper layers and the </w:t>
            </w:r>
            <w:r w:rsidRPr="00041817">
              <w:rPr>
                <w:bCs/>
                <w:i/>
                <w:strike/>
                <w:noProof/>
                <w:color w:val="FF0000"/>
                <w:lang w:eastAsia="zh-CN"/>
              </w:rPr>
              <w:t>mt-EDT</w:t>
            </w:r>
            <w:r w:rsidRPr="00041817">
              <w:rPr>
                <w:i/>
                <w:strike/>
                <w:color w:val="FF0000"/>
                <w:lang w:eastAsia="zh-CN"/>
              </w:rPr>
              <w:t xml:space="preserve"> </w:t>
            </w:r>
            <w:r w:rsidRPr="00041817">
              <w:rPr>
                <w:strike/>
                <w:color w:val="FF0000"/>
              </w:rPr>
              <w:t>is included:</w:t>
            </w:r>
          </w:p>
          <w:p w14:paraId="5FC55267" w14:textId="77777777" w:rsidR="0038193A" w:rsidRPr="00041817" w:rsidRDefault="0038193A" w:rsidP="0038193A">
            <w:pPr>
              <w:pStyle w:val="CommentText"/>
              <w:spacing w:after="0"/>
              <w:ind w:leftChars="180" w:left="396" w:firstLineChars="450" w:firstLine="990"/>
            </w:pPr>
            <w:r w:rsidRPr="00041817">
              <w:rPr>
                <w:strike/>
                <w:color w:val="FF0000"/>
              </w:rPr>
              <w:t>3&gt;</w:t>
            </w:r>
            <w:r w:rsidRPr="00041817">
              <w:rPr>
                <w:strike/>
                <w:color w:val="FF0000"/>
              </w:rPr>
              <w:tab/>
              <w:t>initiate EDT in accordance with conditions in 5.3.3.1b</w:t>
            </w:r>
            <w:r w:rsidRPr="00041817">
              <w:rPr>
                <w:strike/>
                <w:color w:val="FF0000"/>
                <w:lang w:eastAsia="zh-CN"/>
              </w:rPr>
              <w:t>;</w:t>
            </w:r>
          </w:p>
          <w:p w14:paraId="0F51F101" w14:textId="46430DBA" w:rsidR="00EA515B" w:rsidRPr="00EA515B" w:rsidRDefault="00EA515B" w:rsidP="00EA515B">
            <w:pPr>
              <w:pStyle w:val="BodyText"/>
            </w:pPr>
          </w:p>
        </w:tc>
        <w:tc>
          <w:tcPr>
            <w:tcW w:w="6480" w:type="dxa"/>
            <w:noWrap/>
            <w:hideMark/>
          </w:tcPr>
          <w:p w14:paraId="55977A3F" w14:textId="7D54DF41" w:rsidR="00EA515B" w:rsidRPr="00EA515B" w:rsidRDefault="00EA515B" w:rsidP="00EA515B">
            <w:pPr>
              <w:pStyle w:val="BodyText"/>
            </w:pPr>
            <w:r w:rsidRPr="00EA515B">
              <w:lastRenderedPageBreak/>
              <w:t xml:space="preserve">Qualcomm v17: The condition in 5.3.3.1b requires “upper layers request establishment of an RRC connection” or “upper layers request resumption of an RRC connection”. So it is incorrect to say EDT is triggered twice. EDT is not triggered until 5.3.3.1b is fulfilled. This procedure here simply says UE “may” go to 5.3.3.1b as result of the indication in paging. But actual EDT does NOT trigger until upper layers </w:t>
            </w:r>
            <w:r w:rsidRPr="00EA515B">
              <w:lastRenderedPageBreak/>
              <w:t>request is processed. Suggest PropRejec</w:t>
            </w:r>
            <w:r w:rsidR="0038193A">
              <w:t>t</w:t>
            </w:r>
          </w:p>
        </w:tc>
        <w:tc>
          <w:tcPr>
            <w:tcW w:w="3870" w:type="dxa"/>
            <w:noWrap/>
            <w:hideMark/>
          </w:tcPr>
          <w:p w14:paraId="2F399649" w14:textId="77777777" w:rsidR="00EA515B" w:rsidRPr="00EA515B" w:rsidRDefault="00EA515B" w:rsidP="00EA515B">
            <w:pPr>
              <w:pStyle w:val="BodyText"/>
            </w:pPr>
            <w:r w:rsidRPr="00EA515B">
              <w:lastRenderedPageBreak/>
              <w:t> </w:t>
            </w:r>
          </w:p>
        </w:tc>
      </w:tr>
      <w:tr w:rsidR="00F101A1" w:rsidRPr="00EA515B" w14:paraId="646DC899" w14:textId="77777777" w:rsidTr="00C547AE">
        <w:trPr>
          <w:trHeight w:val="290"/>
        </w:trPr>
        <w:tc>
          <w:tcPr>
            <w:tcW w:w="753" w:type="dxa"/>
            <w:noWrap/>
            <w:hideMark/>
          </w:tcPr>
          <w:p w14:paraId="77E45A50" w14:textId="77777777" w:rsidR="00EA515B" w:rsidRPr="00EA515B" w:rsidRDefault="00EA515B" w:rsidP="00EA515B">
            <w:pPr>
              <w:pStyle w:val="BodyText"/>
            </w:pPr>
            <w:r w:rsidRPr="00EA515B">
              <w:t>Z603</w:t>
            </w:r>
          </w:p>
        </w:tc>
        <w:tc>
          <w:tcPr>
            <w:tcW w:w="1131" w:type="dxa"/>
            <w:noWrap/>
            <w:hideMark/>
          </w:tcPr>
          <w:p w14:paraId="0E69A9CC" w14:textId="77777777" w:rsidR="00EA515B" w:rsidRPr="00EA515B" w:rsidRDefault="00EA515B" w:rsidP="00EA515B">
            <w:pPr>
              <w:pStyle w:val="BodyText"/>
            </w:pPr>
            <w:r w:rsidRPr="00EA515B">
              <w:t>ZTE (LuTing)</w:t>
            </w:r>
          </w:p>
        </w:tc>
        <w:tc>
          <w:tcPr>
            <w:tcW w:w="1571" w:type="dxa"/>
            <w:noWrap/>
            <w:hideMark/>
          </w:tcPr>
          <w:p w14:paraId="06A3BEF8" w14:textId="77777777" w:rsidR="00EA515B" w:rsidRPr="00EA515B" w:rsidRDefault="00EA515B" w:rsidP="00EA515B">
            <w:pPr>
              <w:pStyle w:val="BodyText"/>
            </w:pPr>
            <w:r w:rsidRPr="00EA515B">
              <w:t>NBIOT/eMTC</w:t>
            </w:r>
          </w:p>
        </w:tc>
        <w:tc>
          <w:tcPr>
            <w:tcW w:w="802" w:type="dxa"/>
            <w:noWrap/>
            <w:hideMark/>
          </w:tcPr>
          <w:p w14:paraId="52E1EAFD" w14:textId="77777777" w:rsidR="00EA515B" w:rsidRPr="00EA515B" w:rsidRDefault="00EA515B" w:rsidP="00EA515B">
            <w:pPr>
              <w:pStyle w:val="BodyText"/>
            </w:pPr>
            <w:r w:rsidRPr="00EA515B">
              <w:t>4</w:t>
            </w:r>
          </w:p>
        </w:tc>
        <w:tc>
          <w:tcPr>
            <w:tcW w:w="1070" w:type="dxa"/>
            <w:noWrap/>
            <w:hideMark/>
          </w:tcPr>
          <w:p w14:paraId="4000BCE8" w14:textId="77777777" w:rsidR="00EA515B" w:rsidRPr="00EA515B" w:rsidRDefault="00EA515B" w:rsidP="00EA515B">
            <w:pPr>
              <w:pStyle w:val="BodyText"/>
            </w:pPr>
            <w:r w:rsidRPr="00EA515B">
              <w:t>R2-2003278</w:t>
            </w:r>
          </w:p>
        </w:tc>
        <w:tc>
          <w:tcPr>
            <w:tcW w:w="1279" w:type="dxa"/>
            <w:noWrap/>
            <w:hideMark/>
          </w:tcPr>
          <w:p w14:paraId="775BF7AE" w14:textId="77777777" w:rsidR="00EA515B" w:rsidRPr="00EA515B" w:rsidRDefault="00EA515B" w:rsidP="00EA515B">
            <w:pPr>
              <w:pStyle w:val="BodyText"/>
            </w:pPr>
            <w:r w:rsidRPr="00EA515B">
              <w:t>TDoc</w:t>
            </w:r>
          </w:p>
        </w:tc>
        <w:tc>
          <w:tcPr>
            <w:tcW w:w="1939" w:type="dxa"/>
            <w:noWrap/>
            <w:hideMark/>
          </w:tcPr>
          <w:p w14:paraId="1E39C187" w14:textId="77777777" w:rsidR="00EA515B" w:rsidRPr="00EA515B" w:rsidRDefault="00EA515B" w:rsidP="00EA515B">
            <w:pPr>
              <w:pStyle w:val="BodyText"/>
            </w:pPr>
            <w:r w:rsidRPr="00EA515B">
              <w:t>v21: Class changed</w:t>
            </w:r>
          </w:p>
        </w:tc>
        <w:tc>
          <w:tcPr>
            <w:tcW w:w="6336" w:type="dxa"/>
            <w:noWrap/>
            <w:hideMark/>
          </w:tcPr>
          <w:p w14:paraId="28C22080" w14:textId="77777777" w:rsidR="00EA515B" w:rsidRPr="00EA515B" w:rsidRDefault="00EA515B" w:rsidP="00EA515B">
            <w:pPr>
              <w:pStyle w:val="BodyText"/>
            </w:pPr>
            <w:r w:rsidRPr="00EA515B">
              <w:t xml:space="preserve">In RAN2#107 meeting, RAN2 has agreed “The UE may use the D-PUR resource to send RRCConnectionRequest or RRCConnectionResumeRequest to establish or resume RRC connection.” However, the transmission </w:t>
            </w:r>
            <w:r w:rsidRPr="00EA515B">
              <w:lastRenderedPageBreak/>
              <w:t>of RRCConnectionRequest message using PUR to establish RRC connection hasn’t been captured in 36.331.</w:t>
            </w:r>
          </w:p>
        </w:tc>
        <w:tc>
          <w:tcPr>
            <w:tcW w:w="4860" w:type="dxa"/>
            <w:noWrap/>
            <w:hideMark/>
          </w:tcPr>
          <w:p w14:paraId="3A659AC7" w14:textId="275A8A49" w:rsidR="00EA515B" w:rsidRPr="00EA515B" w:rsidRDefault="00EA515B" w:rsidP="00EA515B">
            <w:pPr>
              <w:pStyle w:val="BodyText"/>
            </w:pPr>
            <w:r w:rsidRPr="00EA515B">
              <w:lastRenderedPageBreak/>
              <w:br/>
            </w:r>
            <w:r w:rsidR="0038193A">
              <w:t>1&gt;</w:t>
            </w:r>
            <w:r w:rsidR="0038193A">
              <w:tab/>
              <w:t xml:space="preserve">the establishment or resumption request is for mobile originating calls and the establishment cause is </w:t>
            </w:r>
            <w:r w:rsidR="0038193A">
              <w:rPr>
                <w:i/>
              </w:rPr>
              <w:t>mo-Data</w:t>
            </w:r>
            <w:r w:rsidR="0038193A">
              <w:t xml:space="preserve"> or </w:t>
            </w:r>
            <w:r w:rsidR="0038193A">
              <w:rPr>
                <w:i/>
              </w:rPr>
              <w:t>mo-ExceptionData</w:t>
            </w:r>
            <w:r w:rsidR="0038193A">
              <w:t xml:space="preserve"> or </w:t>
            </w:r>
            <w:r w:rsidR="0038193A">
              <w:rPr>
                <w:i/>
              </w:rPr>
              <w:lastRenderedPageBreak/>
              <w:t>delayTolerantAccess</w:t>
            </w:r>
            <w:r w:rsidR="0038193A" w:rsidRPr="00041817">
              <w:rPr>
                <w:rFonts w:hint="eastAsia"/>
                <w:color w:val="FF0000"/>
                <w:u w:val="single"/>
              </w:rPr>
              <w:t xml:space="preserve"> </w:t>
            </w:r>
            <w:r w:rsidR="0038193A" w:rsidRPr="00041817">
              <w:rPr>
                <w:color w:val="FF0000"/>
                <w:u w:val="single"/>
              </w:rPr>
              <w:t xml:space="preserve">or </w:t>
            </w:r>
            <w:r w:rsidR="0038193A" w:rsidRPr="00041817">
              <w:rPr>
                <w:i/>
                <w:color w:val="FF0000"/>
                <w:u w:val="single"/>
              </w:rPr>
              <w:t>mt-Access</w:t>
            </w:r>
            <w:r w:rsidR="0038193A" w:rsidRPr="00041817">
              <w:rPr>
                <w:rFonts w:hint="eastAsia"/>
                <w:i/>
                <w:color w:val="FF0000"/>
                <w:u w:val="single"/>
              </w:rPr>
              <w:t xml:space="preserve"> </w:t>
            </w:r>
            <w:r w:rsidR="0038193A" w:rsidRPr="00041817">
              <w:rPr>
                <w:rFonts w:hint="eastAsia"/>
                <w:iCs/>
                <w:color w:val="FF0000"/>
                <w:u w:val="single"/>
              </w:rPr>
              <w:t xml:space="preserve">or </w:t>
            </w:r>
            <w:r w:rsidR="0038193A" w:rsidRPr="00041817">
              <w:rPr>
                <w:i/>
                <w:color w:val="FF0000"/>
                <w:u w:val="single"/>
              </w:rPr>
              <w:t>mo-Signalling</w:t>
            </w:r>
            <w:r w:rsidR="0038193A">
              <w:t>;</w:t>
            </w:r>
          </w:p>
        </w:tc>
        <w:tc>
          <w:tcPr>
            <w:tcW w:w="6480" w:type="dxa"/>
            <w:noWrap/>
            <w:hideMark/>
          </w:tcPr>
          <w:p w14:paraId="66EF9AAF" w14:textId="77777777" w:rsidR="00EA515B" w:rsidRPr="00EA515B" w:rsidRDefault="00EA515B" w:rsidP="00EA515B">
            <w:pPr>
              <w:pStyle w:val="BodyText"/>
            </w:pPr>
            <w:r w:rsidRPr="00EA515B">
              <w:lastRenderedPageBreak/>
              <w:t> </w:t>
            </w:r>
          </w:p>
        </w:tc>
        <w:tc>
          <w:tcPr>
            <w:tcW w:w="3870" w:type="dxa"/>
            <w:noWrap/>
            <w:hideMark/>
          </w:tcPr>
          <w:p w14:paraId="110E15FA" w14:textId="77777777" w:rsidR="00EA515B" w:rsidRPr="00EA515B" w:rsidRDefault="00EA515B" w:rsidP="00EA515B">
            <w:pPr>
              <w:pStyle w:val="BodyText"/>
            </w:pPr>
            <w:r w:rsidRPr="00EA515B">
              <w:t> </w:t>
            </w:r>
          </w:p>
        </w:tc>
      </w:tr>
      <w:tr w:rsidR="00F101A1" w:rsidRPr="00EA515B" w14:paraId="7708291F" w14:textId="77777777" w:rsidTr="00C547AE">
        <w:trPr>
          <w:trHeight w:val="290"/>
        </w:trPr>
        <w:tc>
          <w:tcPr>
            <w:tcW w:w="753" w:type="dxa"/>
            <w:noWrap/>
            <w:hideMark/>
          </w:tcPr>
          <w:p w14:paraId="62B578EF" w14:textId="77777777" w:rsidR="00EA515B" w:rsidRPr="00EA515B" w:rsidRDefault="00EA515B" w:rsidP="00EA515B">
            <w:pPr>
              <w:pStyle w:val="BodyText"/>
            </w:pPr>
            <w:r w:rsidRPr="00EA515B">
              <w:t>Q501</w:t>
            </w:r>
          </w:p>
        </w:tc>
        <w:tc>
          <w:tcPr>
            <w:tcW w:w="1131" w:type="dxa"/>
            <w:noWrap/>
            <w:hideMark/>
          </w:tcPr>
          <w:p w14:paraId="66ED637B" w14:textId="77777777" w:rsidR="00EA515B" w:rsidRPr="00EA515B" w:rsidRDefault="00EA515B" w:rsidP="00EA515B">
            <w:pPr>
              <w:pStyle w:val="BodyText"/>
            </w:pPr>
            <w:r w:rsidRPr="00EA515B">
              <w:t>QC (Umesh)</w:t>
            </w:r>
          </w:p>
        </w:tc>
        <w:tc>
          <w:tcPr>
            <w:tcW w:w="1571" w:type="dxa"/>
            <w:noWrap/>
            <w:hideMark/>
          </w:tcPr>
          <w:p w14:paraId="3C0E4CC9" w14:textId="77777777" w:rsidR="00EA515B" w:rsidRPr="00EA515B" w:rsidRDefault="00EA515B" w:rsidP="00EA515B">
            <w:pPr>
              <w:pStyle w:val="BodyText"/>
            </w:pPr>
            <w:r w:rsidRPr="00EA515B">
              <w:t>LTE_eMTC5-Core, NB_IOTenh3-Core</w:t>
            </w:r>
          </w:p>
        </w:tc>
        <w:tc>
          <w:tcPr>
            <w:tcW w:w="802" w:type="dxa"/>
            <w:noWrap/>
            <w:hideMark/>
          </w:tcPr>
          <w:p w14:paraId="0BA49277" w14:textId="77777777" w:rsidR="00EA515B" w:rsidRPr="00EA515B" w:rsidRDefault="00EA515B" w:rsidP="00EA515B">
            <w:pPr>
              <w:pStyle w:val="BodyText"/>
            </w:pPr>
            <w:r w:rsidRPr="00EA515B">
              <w:t>4</w:t>
            </w:r>
          </w:p>
        </w:tc>
        <w:tc>
          <w:tcPr>
            <w:tcW w:w="1070" w:type="dxa"/>
            <w:noWrap/>
            <w:hideMark/>
          </w:tcPr>
          <w:p w14:paraId="439391BB" w14:textId="77777777" w:rsidR="00EA515B" w:rsidRPr="00EA515B" w:rsidRDefault="00EA515B" w:rsidP="00EA515B">
            <w:pPr>
              <w:pStyle w:val="BodyText"/>
            </w:pPr>
            <w:r w:rsidRPr="00EA515B">
              <w:t>R2-2002841</w:t>
            </w:r>
          </w:p>
        </w:tc>
        <w:tc>
          <w:tcPr>
            <w:tcW w:w="1279" w:type="dxa"/>
            <w:noWrap/>
            <w:hideMark/>
          </w:tcPr>
          <w:p w14:paraId="0F4A9D1C" w14:textId="77777777" w:rsidR="00EA515B" w:rsidRPr="00EA515B" w:rsidRDefault="00EA515B" w:rsidP="00EA515B">
            <w:pPr>
              <w:pStyle w:val="BodyText"/>
            </w:pPr>
            <w:r w:rsidRPr="00EA515B">
              <w:t>TDoc</w:t>
            </w:r>
          </w:p>
        </w:tc>
        <w:tc>
          <w:tcPr>
            <w:tcW w:w="1939" w:type="dxa"/>
            <w:noWrap/>
            <w:hideMark/>
          </w:tcPr>
          <w:p w14:paraId="3C79FD69" w14:textId="77777777" w:rsidR="00EA515B" w:rsidRPr="00EA515B" w:rsidRDefault="00EA515B" w:rsidP="00EA515B">
            <w:pPr>
              <w:pStyle w:val="BodyText"/>
            </w:pPr>
            <w:r w:rsidRPr="00EA515B">
              <w:t>v22: Class changed</w:t>
            </w:r>
          </w:p>
        </w:tc>
        <w:tc>
          <w:tcPr>
            <w:tcW w:w="6336" w:type="dxa"/>
            <w:noWrap/>
            <w:hideMark/>
          </w:tcPr>
          <w:p w14:paraId="2EFB6E80" w14:textId="77777777" w:rsidR="00EA515B" w:rsidRPr="00EA515B" w:rsidRDefault="00EA515B" w:rsidP="00EA515B">
            <w:pPr>
              <w:pStyle w:val="BodyText"/>
            </w:pPr>
            <w:r w:rsidRPr="00EA515B">
              <w:t>eMTC, NB-IoT and early security reactivation CRs merging has resulted in some mixup on resumption of SRB1.</w:t>
            </w:r>
          </w:p>
        </w:tc>
        <w:tc>
          <w:tcPr>
            <w:tcW w:w="4860" w:type="dxa"/>
            <w:noWrap/>
            <w:hideMark/>
          </w:tcPr>
          <w:p w14:paraId="7ECAF7AB" w14:textId="77777777" w:rsidR="00EA515B" w:rsidRPr="00EA515B" w:rsidRDefault="00EA515B" w:rsidP="00EA515B">
            <w:pPr>
              <w:pStyle w:val="BodyText"/>
            </w:pPr>
            <w:r w:rsidRPr="00EA515B">
              <w:t>TP is proposed in the Tdoc.</w:t>
            </w:r>
          </w:p>
        </w:tc>
        <w:tc>
          <w:tcPr>
            <w:tcW w:w="6480" w:type="dxa"/>
            <w:noWrap/>
            <w:hideMark/>
          </w:tcPr>
          <w:p w14:paraId="4B8C4CC9" w14:textId="77777777" w:rsidR="00EA515B" w:rsidRPr="00EA515B" w:rsidRDefault="00EA515B" w:rsidP="00EA515B">
            <w:pPr>
              <w:pStyle w:val="BodyText"/>
            </w:pPr>
            <w:r w:rsidRPr="00EA515B">
              <w:t>Rap: Suggest QC ultimately prepares TP also covering the other comments in this section (Z302, H083) to avoid further merging issues</w:t>
            </w:r>
          </w:p>
        </w:tc>
        <w:tc>
          <w:tcPr>
            <w:tcW w:w="3870" w:type="dxa"/>
            <w:noWrap/>
            <w:hideMark/>
          </w:tcPr>
          <w:p w14:paraId="606AA9FD" w14:textId="77777777" w:rsidR="00EA515B" w:rsidRPr="00EA515B" w:rsidRDefault="00EA515B" w:rsidP="00EA515B">
            <w:pPr>
              <w:pStyle w:val="BodyText"/>
            </w:pPr>
            <w:r w:rsidRPr="00EA515B">
              <w:t> </w:t>
            </w:r>
          </w:p>
        </w:tc>
      </w:tr>
      <w:tr w:rsidR="00F101A1" w:rsidRPr="00EA515B" w14:paraId="447FD530" w14:textId="77777777" w:rsidTr="00C547AE">
        <w:trPr>
          <w:trHeight w:val="290"/>
        </w:trPr>
        <w:tc>
          <w:tcPr>
            <w:tcW w:w="753" w:type="dxa"/>
            <w:noWrap/>
            <w:hideMark/>
          </w:tcPr>
          <w:p w14:paraId="0F1E7EC7" w14:textId="77777777" w:rsidR="00EA515B" w:rsidRPr="00EA515B" w:rsidRDefault="00EA515B" w:rsidP="00EA515B">
            <w:pPr>
              <w:pStyle w:val="BodyText"/>
            </w:pPr>
            <w:r w:rsidRPr="00EA515B">
              <w:t>H083</w:t>
            </w:r>
          </w:p>
        </w:tc>
        <w:tc>
          <w:tcPr>
            <w:tcW w:w="1131" w:type="dxa"/>
            <w:noWrap/>
            <w:hideMark/>
          </w:tcPr>
          <w:p w14:paraId="1FF25D28" w14:textId="77777777" w:rsidR="00EA515B" w:rsidRPr="00EA515B" w:rsidRDefault="00EA515B" w:rsidP="00EA515B">
            <w:pPr>
              <w:pStyle w:val="BodyText"/>
            </w:pPr>
            <w:r w:rsidRPr="00EA515B">
              <w:t>Odile (Huawei)</w:t>
            </w:r>
          </w:p>
        </w:tc>
        <w:tc>
          <w:tcPr>
            <w:tcW w:w="1571" w:type="dxa"/>
            <w:noWrap/>
            <w:hideMark/>
          </w:tcPr>
          <w:p w14:paraId="2FEC783C" w14:textId="77777777" w:rsidR="00EA515B" w:rsidRPr="00EA515B" w:rsidRDefault="00EA515B" w:rsidP="00EA515B">
            <w:pPr>
              <w:pStyle w:val="BodyText"/>
            </w:pPr>
            <w:r w:rsidRPr="00EA515B">
              <w:t>eMTC</w:t>
            </w:r>
          </w:p>
        </w:tc>
        <w:tc>
          <w:tcPr>
            <w:tcW w:w="802" w:type="dxa"/>
            <w:noWrap/>
            <w:hideMark/>
          </w:tcPr>
          <w:p w14:paraId="1DCD7230" w14:textId="77777777" w:rsidR="00EA515B" w:rsidRPr="00EA515B" w:rsidRDefault="00EA515B" w:rsidP="00EA515B">
            <w:pPr>
              <w:pStyle w:val="BodyText"/>
            </w:pPr>
            <w:r w:rsidRPr="00EA515B">
              <w:t>3</w:t>
            </w:r>
          </w:p>
        </w:tc>
        <w:tc>
          <w:tcPr>
            <w:tcW w:w="1070" w:type="dxa"/>
            <w:noWrap/>
            <w:hideMark/>
          </w:tcPr>
          <w:p w14:paraId="6DA24D7D" w14:textId="77777777" w:rsidR="00EA515B" w:rsidRPr="00EA515B" w:rsidRDefault="00EA515B" w:rsidP="00EA515B">
            <w:pPr>
              <w:pStyle w:val="BodyText"/>
            </w:pPr>
            <w:r w:rsidRPr="00EA515B">
              <w:t>None</w:t>
            </w:r>
          </w:p>
        </w:tc>
        <w:tc>
          <w:tcPr>
            <w:tcW w:w="1279" w:type="dxa"/>
            <w:noWrap/>
            <w:hideMark/>
          </w:tcPr>
          <w:p w14:paraId="06839B24" w14:textId="77777777" w:rsidR="00EA515B" w:rsidRPr="00EA515B" w:rsidRDefault="00EA515B" w:rsidP="00EA515B">
            <w:pPr>
              <w:pStyle w:val="BodyText"/>
            </w:pPr>
            <w:r w:rsidRPr="00EA515B">
              <w:t>ToDo</w:t>
            </w:r>
          </w:p>
        </w:tc>
        <w:tc>
          <w:tcPr>
            <w:tcW w:w="1939" w:type="dxa"/>
            <w:noWrap/>
            <w:hideMark/>
          </w:tcPr>
          <w:p w14:paraId="01E368C2" w14:textId="77777777" w:rsidR="00EA515B" w:rsidRPr="00EA515B" w:rsidRDefault="00EA515B" w:rsidP="00EA515B">
            <w:pPr>
              <w:pStyle w:val="BodyText"/>
            </w:pPr>
            <w:r w:rsidRPr="00EA515B">
              <w:t> </w:t>
            </w:r>
          </w:p>
        </w:tc>
        <w:tc>
          <w:tcPr>
            <w:tcW w:w="6336" w:type="dxa"/>
            <w:noWrap/>
            <w:hideMark/>
          </w:tcPr>
          <w:p w14:paraId="0C368231" w14:textId="77777777" w:rsidR="00EA515B" w:rsidRPr="00EA515B" w:rsidRDefault="00EA515B" w:rsidP="00EA515B">
            <w:pPr>
              <w:pStyle w:val="BodyText"/>
            </w:pPr>
            <w:r w:rsidRPr="00EA515B">
              <w:t>Action upon ressumption in 5GC are different for RRC_INACTIVE and RRC_IDLE</w:t>
            </w:r>
          </w:p>
        </w:tc>
        <w:tc>
          <w:tcPr>
            <w:tcW w:w="4860" w:type="dxa"/>
            <w:noWrap/>
            <w:hideMark/>
          </w:tcPr>
          <w:p w14:paraId="1CC3EA5A" w14:textId="77777777" w:rsidR="0038193A" w:rsidRDefault="0038193A" w:rsidP="0038193A">
            <w:pPr>
              <w:pStyle w:val="CommentText"/>
            </w:pPr>
            <w:r>
              <w:t>v05: Change as follows:</w:t>
            </w:r>
          </w:p>
          <w:p w14:paraId="23023313" w14:textId="77777777" w:rsidR="0038193A" w:rsidRPr="00022718" w:rsidRDefault="0038193A" w:rsidP="0038193A">
            <w:pPr>
              <w:pStyle w:val="CommentText"/>
              <w:rPr>
                <w:color w:val="FF0000"/>
                <w:u w:val="single"/>
              </w:rPr>
            </w:pPr>
            <w:r>
              <w:rPr>
                <w:color w:val="FF0000"/>
                <w:u w:val="single"/>
              </w:rPr>
              <w:t xml:space="preserve">2&gt; else, except for NB-IoT, </w:t>
            </w:r>
            <w:r w:rsidRPr="00022718">
              <w:rPr>
                <w:color w:val="FF0000"/>
                <w:u w:val="single"/>
              </w:rPr>
              <w:t>if resuming a suspended RRC connection in 5GC:</w:t>
            </w:r>
          </w:p>
          <w:p w14:paraId="266E121B" w14:textId="77777777" w:rsidR="0038193A" w:rsidRPr="00022718" w:rsidRDefault="0038193A" w:rsidP="0038193A">
            <w:pPr>
              <w:pStyle w:val="CommentText"/>
              <w:rPr>
                <w:color w:val="FF0000"/>
                <w:u w:val="single"/>
              </w:rPr>
            </w:pPr>
            <w:r w:rsidRPr="00022718">
              <w:rPr>
                <w:color w:val="FF0000"/>
                <w:u w:val="single"/>
              </w:rPr>
              <w:t>3&gt; restore the physical layer configuration, the MAC configuration, the RLC configuration and the PDCP co</w:t>
            </w:r>
            <w:r>
              <w:rPr>
                <w:color w:val="FF0000"/>
                <w:u w:val="single"/>
              </w:rPr>
              <w:t xml:space="preserve">nfiguration from the stored UE </w:t>
            </w:r>
            <w:r w:rsidRPr="00022718">
              <w:rPr>
                <w:color w:val="FF0000"/>
                <w:u w:val="single"/>
              </w:rPr>
              <w:t>AS context;</w:t>
            </w:r>
          </w:p>
          <w:p w14:paraId="67B9641B" w14:textId="77777777" w:rsidR="0038193A" w:rsidRDefault="0038193A" w:rsidP="0038193A">
            <w:pPr>
              <w:pStyle w:val="CommentText"/>
            </w:pPr>
            <w:r w:rsidRPr="00022718">
              <w:rPr>
                <w:color w:val="FF0000"/>
                <w:u w:val="single"/>
              </w:rPr>
              <w:lastRenderedPageBreak/>
              <w:t>3&gt; discard the stored UE AS context and resumeIdentity;</w:t>
            </w:r>
          </w:p>
          <w:p w14:paraId="222D4F9F" w14:textId="366837AC" w:rsidR="00EA515B" w:rsidRPr="0038193A" w:rsidRDefault="0038193A" w:rsidP="0038193A">
            <w:pPr>
              <w:pStyle w:val="CommentText"/>
            </w:pPr>
            <w:r>
              <w:t xml:space="preserve">2&gt; else (i.e., for resuming an RRC connection from RRC_INACTIVE, </w:t>
            </w:r>
            <w:r w:rsidRPr="00022718">
              <w:rPr>
                <w:strike/>
                <w:color w:val="FF0000"/>
              </w:rPr>
              <w:t>or except for NB-IoT for resuming a suspended RRC connection in 5GC</w:t>
            </w:r>
            <w:r>
              <w:t>):</w:t>
            </w:r>
          </w:p>
        </w:tc>
        <w:tc>
          <w:tcPr>
            <w:tcW w:w="6480" w:type="dxa"/>
            <w:noWrap/>
            <w:hideMark/>
          </w:tcPr>
          <w:p w14:paraId="3F544B9D" w14:textId="77777777" w:rsidR="00EA515B" w:rsidRPr="00EA515B" w:rsidRDefault="00EA515B" w:rsidP="00EA515B">
            <w:pPr>
              <w:pStyle w:val="BodyText"/>
            </w:pPr>
            <w:r w:rsidRPr="00EA515B">
              <w:lastRenderedPageBreak/>
              <w:t> </w:t>
            </w:r>
          </w:p>
        </w:tc>
        <w:tc>
          <w:tcPr>
            <w:tcW w:w="3870" w:type="dxa"/>
            <w:noWrap/>
            <w:hideMark/>
          </w:tcPr>
          <w:p w14:paraId="1FE58DDB" w14:textId="77777777" w:rsidR="00EA515B" w:rsidRPr="00EA515B" w:rsidRDefault="00EA515B" w:rsidP="00EA515B">
            <w:pPr>
              <w:pStyle w:val="BodyText"/>
            </w:pPr>
            <w:r w:rsidRPr="00EA515B">
              <w:t> </w:t>
            </w:r>
          </w:p>
        </w:tc>
      </w:tr>
      <w:tr w:rsidR="00F101A1" w:rsidRPr="00EA515B" w14:paraId="35F942D2" w14:textId="77777777" w:rsidTr="00C547AE">
        <w:trPr>
          <w:trHeight w:val="290"/>
        </w:trPr>
        <w:tc>
          <w:tcPr>
            <w:tcW w:w="753" w:type="dxa"/>
            <w:noWrap/>
            <w:hideMark/>
          </w:tcPr>
          <w:p w14:paraId="772268FA" w14:textId="77777777" w:rsidR="00EA515B" w:rsidRPr="00EA515B" w:rsidRDefault="00EA515B" w:rsidP="00EA515B">
            <w:pPr>
              <w:pStyle w:val="BodyText"/>
            </w:pPr>
            <w:r w:rsidRPr="00EA515B">
              <w:t>H085</w:t>
            </w:r>
          </w:p>
        </w:tc>
        <w:tc>
          <w:tcPr>
            <w:tcW w:w="1131" w:type="dxa"/>
            <w:noWrap/>
            <w:hideMark/>
          </w:tcPr>
          <w:p w14:paraId="7E223727" w14:textId="77777777" w:rsidR="00EA515B" w:rsidRPr="00EA515B" w:rsidRDefault="00EA515B" w:rsidP="00EA515B">
            <w:pPr>
              <w:pStyle w:val="BodyText"/>
            </w:pPr>
            <w:r w:rsidRPr="00EA515B">
              <w:t>Odile (Huawei)</w:t>
            </w:r>
          </w:p>
        </w:tc>
        <w:tc>
          <w:tcPr>
            <w:tcW w:w="1571" w:type="dxa"/>
            <w:noWrap/>
            <w:hideMark/>
          </w:tcPr>
          <w:p w14:paraId="01AAC896" w14:textId="77777777" w:rsidR="00EA515B" w:rsidRPr="00EA515B" w:rsidRDefault="00EA515B" w:rsidP="00EA515B">
            <w:pPr>
              <w:pStyle w:val="BodyText"/>
            </w:pPr>
            <w:r w:rsidRPr="00EA515B">
              <w:t>NBIoT/eMTC</w:t>
            </w:r>
          </w:p>
        </w:tc>
        <w:tc>
          <w:tcPr>
            <w:tcW w:w="802" w:type="dxa"/>
            <w:noWrap/>
            <w:hideMark/>
          </w:tcPr>
          <w:p w14:paraId="0FDDC7E2" w14:textId="77777777" w:rsidR="00EA515B" w:rsidRPr="00EA515B" w:rsidRDefault="00EA515B" w:rsidP="00EA515B">
            <w:pPr>
              <w:pStyle w:val="BodyText"/>
            </w:pPr>
            <w:r w:rsidRPr="00EA515B">
              <w:t>4</w:t>
            </w:r>
          </w:p>
        </w:tc>
        <w:tc>
          <w:tcPr>
            <w:tcW w:w="1070" w:type="dxa"/>
            <w:noWrap/>
            <w:hideMark/>
          </w:tcPr>
          <w:p w14:paraId="4A49F515" w14:textId="77777777" w:rsidR="00EA515B" w:rsidRPr="00EA515B" w:rsidRDefault="00EA515B" w:rsidP="00EA515B">
            <w:pPr>
              <w:pStyle w:val="BodyText"/>
            </w:pPr>
            <w:r w:rsidRPr="00EA515B">
              <w:t>None</w:t>
            </w:r>
          </w:p>
        </w:tc>
        <w:tc>
          <w:tcPr>
            <w:tcW w:w="1279" w:type="dxa"/>
            <w:noWrap/>
            <w:hideMark/>
          </w:tcPr>
          <w:p w14:paraId="124BF827" w14:textId="77777777" w:rsidR="00EA515B" w:rsidRPr="00EA515B" w:rsidRDefault="00EA515B" w:rsidP="00EA515B">
            <w:pPr>
              <w:pStyle w:val="BodyText"/>
            </w:pPr>
            <w:r w:rsidRPr="00EA515B">
              <w:t>DiscMail</w:t>
            </w:r>
          </w:p>
        </w:tc>
        <w:tc>
          <w:tcPr>
            <w:tcW w:w="1939" w:type="dxa"/>
            <w:noWrap/>
            <w:hideMark/>
          </w:tcPr>
          <w:p w14:paraId="077BBBA0" w14:textId="77777777" w:rsidR="00EA515B" w:rsidRPr="00EA515B" w:rsidRDefault="00EA515B" w:rsidP="00EA515B">
            <w:pPr>
              <w:pStyle w:val="BodyText"/>
            </w:pPr>
            <w:r w:rsidRPr="00EA515B">
              <w:t>v21: Class changed</w:t>
            </w:r>
          </w:p>
        </w:tc>
        <w:tc>
          <w:tcPr>
            <w:tcW w:w="6336" w:type="dxa"/>
            <w:noWrap/>
            <w:hideMark/>
          </w:tcPr>
          <w:p w14:paraId="30D9993B" w14:textId="77777777" w:rsidR="00EA515B" w:rsidRPr="00EA515B" w:rsidRDefault="00EA515B" w:rsidP="00EA515B">
            <w:pPr>
              <w:pStyle w:val="BodyText"/>
            </w:pPr>
            <w:r w:rsidRPr="00EA515B">
              <w:t>UP tranmsission using PUR and resumption a suspended RRC connection in 5G should be handled the same as UP-EDT</w:t>
            </w:r>
          </w:p>
        </w:tc>
        <w:tc>
          <w:tcPr>
            <w:tcW w:w="4860" w:type="dxa"/>
            <w:noWrap/>
            <w:hideMark/>
          </w:tcPr>
          <w:p w14:paraId="133A3E40" w14:textId="77777777" w:rsidR="005C4C58" w:rsidRDefault="005C4C58" w:rsidP="005C4C58">
            <w:pPr>
              <w:pStyle w:val="CommentText"/>
            </w:pPr>
            <w:r>
              <w:t>v05:</w:t>
            </w:r>
          </w:p>
          <w:p w14:paraId="3C72CD21" w14:textId="77777777" w:rsidR="005C4C58" w:rsidRDefault="005C4C58" w:rsidP="005C4C58">
            <w:pPr>
              <w:pStyle w:val="CommentText"/>
            </w:pPr>
            <w:r>
              <w:t>Change 1:</w:t>
            </w:r>
          </w:p>
          <w:p w14:paraId="1B344774" w14:textId="77777777" w:rsidR="005C4C58" w:rsidRDefault="005C4C58" w:rsidP="005C4C58">
            <w:pPr>
              <w:pStyle w:val="CommentText"/>
            </w:pPr>
            <w:r w:rsidRPr="003E4F92">
              <w:t>1&gt; except for UP-EDT,</w:t>
            </w:r>
            <w:r>
              <w:t xml:space="preserve"> </w:t>
            </w:r>
            <w:r w:rsidRPr="003E4F92">
              <w:rPr>
                <w:color w:val="FF0000"/>
                <w:u w:val="single"/>
              </w:rPr>
              <w:t>UP transmission using PUR and resuming a suspended RRC connection in 5GC,</w:t>
            </w:r>
            <w:r>
              <w:t xml:space="preserve"> , upon integrity check failure indication from lower layers concerning SRB1 or SRB2; or</w:t>
            </w:r>
          </w:p>
          <w:p w14:paraId="3FA5E629" w14:textId="77777777" w:rsidR="005C4C58" w:rsidRDefault="005C4C58" w:rsidP="005C4C58">
            <w:pPr>
              <w:pStyle w:val="CommentText"/>
            </w:pPr>
            <w:r>
              <w:t>1&gt; upon an RRC connection reconfiguration failure, in accordance with 5.3.5.5; or</w:t>
            </w:r>
          </w:p>
          <w:p w14:paraId="5A7B9580" w14:textId="77777777" w:rsidR="005C4C58" w:rsidRDefault="005C4C58" w:rsidP="005C4C58">
            <w:pPr>
              <w:pStyle w:val="CommentText"/>
            </w:pPr>
            <w:r>
              <w:lastRenderedPageBreak/>
              <w:t>1&gt; upon an RRC connection reconfiguration failure, in accordance with TS38.331 [82], clause 5.3.5.5.</w:t>
            </w:r>
          </w:p>
          <w:p w14:paraId="52232AD6" w14:textId="77777777" w:rsidR="005C4C58" w:rsidRDefault="005C4C58" w:rsidP="005C4C58">
            <w:pPr>
              <w:pStyle w:val="CommentText"/>
            </w:pPr>
            <w:r>
              <w:t>Change 2:</w:t>
            </w:r>
          </w:p>
          <w:p w14:paraId="26D83770" w14:textId="2A2F3DB1" w:rsidR="00EA515B" w:rsidRPr="00EA515B" w:rsidRDefault="005C4C58" w:rsidP="005C4C58">
            <w:pPr>
              <w:pStyle w:val="BodyText"/>
            </w:pPr>
            <w:r w:rsidRPr="003E4F92">
              <w:t>NOTE: For UP-EDT,</w:t>
            </w:r>
            <w:r>
              <w:rPr>
                <w:color w:val="FF0000"/>
                <w:u w:val="single"/>
              </w:rPr>
              <w:t xml:space="preserve"> </w:t>
            </w:r>
            <w:r w:rsidRPr="003E4F92">
              <w:rPr>
                <w:color w:val="FF0000"/>
                <w:u w:val="single"/>
              </w:rPr>
              <w:t>UP transmission using PUR, and resuming a su</w:t>
            </w:r>
            <w:r>
              <w:rPr>
                <w:color w:val="FF0000"/>
                <w:u w:val="single"/>
              </w:rPr>
              <w:t>spended RRC connection in 5GC</w:t>
            </w:r>
            <w:r>
              <w:t>,</w:t>
            </w:r>
            <w:r w:rsidRPr="003E4F92">
              <w:t xml:space="preserve"> integrity check failure indication from lower layers is handled in accordance with clause 5.3.3.16.</w:t>
            </w:r>
          </w:p>
        </w:tc>
        <w:tc>
          <w:tcPr>
            <w:tcW w:w="6480" w:type="dxa"/>
            <w:noWrap/>
            <w:hideMark/>
          </w:tcPr>
          <w:p w14:paraId="1DFE25AB" w14:textId="77777777" w:rsidR="00AA684D" w:rsidRDefault="00EA515B" w:rsidP="00EA515B">
            <w:pPr>
              <w:pStyle w:val="BodyText"/>
            </w:pPr>
            <w:r w:rsidRPr="00EA515B">
              <w:lastRenderedPageBreak/>
              <w:t>Rap: general intention seems fine but may require some discussion regarding wording/ details</w:t>
            </w:r>
          </w:p>
          <w:p w14:paraId="4FD396B5" w14:textId="108A2019" w:rsidR="00EA515B" w:rsidRPr="00EA515B" w:rsidRDefault="00EA515B" w:rsidP="00EA515B">
            <w:pPr>
              <w:pStyle w:val="BodyText"/>
            </w:pPr>
            <w:r w:rsidRPr="00EA515B">
              <w:br/>
              <w:t>Qualcomm v17: We think “except for UP-EDT” should be replaced by “except when resuming an RRC connection after early security reactivation in accordance with conditions in 5.3.3.18”. Similar for the NOTE.</w:t>
            </w:r>
          </w:p>
        </w:tc>
        <w:tc>
          <w:tcPr>
            <w:tcW w:w="3870" w:type="dxa"/>
            <w:noWrap/>
            <w:hideMark/>
          </w:tcPr>
          <w:p w14:paraId="0349817D" w14:textId="77777777" w:rsidR="00EA515B" w:rsidRPr="00EA515B" w:rsidRDefault="00EA515B" w:rsidP="00EA515B">
            <w:pPr>
              <w:pStyle w:val="BodyText"/>
            </w:pPr>
            <w:r w:rsidRPr="00EA515B">
              <w:t> </w:t>
            </w:r>
          </w:p>
        </w:tc>
      </w:tr>
      <w:tr w:rsidR="00F101A1" w:rsidRPr="00EA515B" w14:paraId="7B5752E9" w14:textId="77777777" w:rsidTr="00C547AE">
        <w:trPr>
          <w:trHeight w:val="290"/>
        </w:trPr>
        <w:tc>
          <w:tcPr>
            <w:tcW w:w="753" w:type="dxa"/>
            <w:noWrap/>
            <w:hideMark/>
          </w:tcPr>
          <w:p w14:paraId="368544CA" w14:textId="77777777" w:rsidR="00EA515B" w:rsidRPr="00EA515B" w:rsidRDefault="00EA515B" w:rsidP="00EA515B">
            <w:pPr>
              <w:pStyle w:val="BodyText"/>
            </w:pPr>
            <w:r w:rsidRPr="00EA515B">
              <w:t>H090</w:t>
            </w:r>
          </w:p>
        </w:tc>
        <w:tc>
          <w:tcPr>
            <w:tcW w:w="1131" w:type="dxa"/>
            <w:noWrap/>
            <w:hideMark/>
          </w:tcPr>
          <w:p w14:paraId="31ACC357" w14:textId="77777777" w:rsidR="00EA515B" w:rsidRPr="00EA515B" w:rsidRDefault="00EA515B" w:rsidP="00EA515B">
            <w:pPr>
              <w:pStyle w:val="BodyText"/>
            </w:pPr>
            <w:r w:rsidRPr="00EA515B">
              <w:t>Odile (Huawei)</w:t>
            </w:r>
          </w:p>
        </w:tc>
        <w:tc>
          <w:tcPr>
            <w:tcW w:w="1571" w:type="dxa"/>
            <w:noWrap/>
            <w:hideMark/>
          </w:tcPr>
          <w:p w14:paraId="4BCE9ECC" w14:textId="77777777" w:rsidR="00EA515B" w:rsidRPr="00EA515B" w:rsidRDefault="00EA515B" w:rsidP="00EA515B">
            <w:pPr>
              <w:pStyle w:val="BodyText"/>
            </w:pPr>
            <w:r w:rsidRPr="00EA515B">
              <w:t>eMTC</w:t>
            </w:r>
          </w:p>
        </w:tc>
        <w:tc>
          <w:tcPr>
            <w:tcW w:w="802" w:type="dxa"/>
            <w:noWrap/>
            <w:hideMark/>
          </w:tcPr>
          <w:p w14:paraId="50AEC8CE" w14:textId="77777777" w:rsidR="00EA515B" w:rsidRPr="00EA515B" w:rsidRDefault="00EA515B" w:rsidP="00EA515B">
            <w:pPr>
              <w:pStyle w:val="BodyText"/>
            </w:pPr>
            <w:r w:rsidRPr="00EA515B">
              <w:t>3</w:t>
            </w:r>
          </w:p>
        </w:tc>
        <w:tc>
          <w:tcPr>
            <w:tcW w:w="1070" w:type="dxa"/>
            <w:noWrap/>
            <w:hideMark/>
          </w:tcPr>
          <w:p w14:paraId="5C5A78BA" w14:textId="77777777" w:rsidR="00EA515B" w:rsidRPr="00EA515B" w:rsidRDefault="00EA515B" w:rsidP="00EA515B">
            <w:pPr>
              <w:pStyle w:val="BodyText"/>
            </w:pPr>
            <w:r w:rsidRPr="00EA515B">
              <w:t>None</w:t>
            </w:r>
          </w:p>
        </w:tc>
        <w:tc>
          <w:tcPr>
            <w:tcW w:w="1279" w:type="dxa"/>
            <w:noWrap/>
            <w:hideMark/>
          </w:tcPr>
          <w:p w14:paraId="15D65502" w14:textId="77777777" w:rsidR="00EA515B" w:rsidRPr="00EA515B" w:rsidRDefault="00EA515B" w:rsidP="00EA515B">
            <w:pPr>
              <w:pStyle w:val="BodyText"/>
            </w:pPr>
            <w:r w:rsidRPr="00EA515B">
              <w:t>DiscMail</w:t>
            </w:r>
          </w:p>
        </w:tc>
        <w:tc>
          <w:tcPr>
            <w:tcW w:w="1939" w:type="dxa"/>
            <w:noWrap/>
            <w:hideMark/>
          </w:tcPr>
          <w:p w14:paraId="5A87F49C" w14:textId="77777777" w:rsidR="00EA515B" w:rsidRPr="00EA515B" w:rsidRDefault="00EA515B" w:rsidP="00EA515B">
            <w:pPr>
              <w:pStyle w:val="BodyText"/>
            </w:pPr>
            <w:r w:rsidRPr="00EA515B">
              <w:t>v11:</w:t>
            </w:r>
          </w:p>
        </w:tc>
        <w:tc>
          <w:tcPr>
            <w:tcW w:w="6336" w:type="dxa"/>
            <w:noWrap/>
            <w:hideMark/>
          </w:tcPr>
          <w:p w14:paraId="2CBFD812" w14:textId="77777777" w:rsidR="00EA515B" w:rsidRPr="00EA515B" w:rsidRDefault="00EA515B" w:rsidP="00EA515B">
            <w:pPr>
              <w:pStyle w:val="BodyText"/>
            </w:pPr>
            <w:r w:rsidRPr="00EA515B">
              <w:t>It was agreed that BL UE and EE in CE in RRC-CONNECTED used SIB25 acquired prior to enter connected mode similar to NB-IoT, this is not captured.</w:t>
            </w:r>
          </w:p>
        </w:tc>
        <w:tc>
          <w:tcPr>
            <w:tcW w:w="4860" w:type="dxa"/>
            <w:noWrap/>
            <w:hideMark/>
          </w:tcPr>
          <w:p w14:paraId="56D0E462" w14:textId="77777777" w:rsidR="00EA515B" w:rsidRPr="00EA515B" w:rsidRDefault="00EA515B" w:rsidP="00EA515B">
            <w:pPr>
              <w:pStyle w:val="BodyText"/>
            </w:pPr>
            <w:r w:rsidRPr="00EA515B">
              <w:t>v05: Can be discussed together with handling after handover.</w:t>
            </w:r>
          </w:p>
        </w:tc>
        <w:tc>
          <w:tcPr>
            <w:tcW w:w="6480" w:type="dxa"/>
            <w:noWrap/>
            <w:hideMark/>
          </w:tcPr>
          <w:p w14:paraId="26D66622" w14:textId="77777777" w:rsidR="00EA515B" w:rsidRPr="00EA515B" w:rsidRDefault="00EA515B" w:rsidP="00EA515B">
            <w:pPr>
              <w:pStyle w:val="BodyText"/>
            </w:pPr>
            <w:r w:rsidRPr="00EA515B">
              <w:t>Rap: Proposal seems agreeable. Suggest Huawei to prepare actual TP</w:t>
            </w:r>
          </w:p>
        </w:tc>
        <w:tc>
          <w:tcPr>
            <w:tcW w:w="3870" w:type="dxa"/>
            <w:noWrap/>
            <w:hideMark/>
          </w:tcPr>
          <w:p w14:paraId="0A18FAB9" w14:textId="77777777" w:rsidR="00EA515B" w:rsidRPr="00EA515B" w:rsidRDefault="00EA515B" w:rsidP="00EA515B">
            <w:pPr>
              <w:pStyle w:val="BodyText"/>
            </w:pPr>
            <w:r w:rsidRPr="00EA515B">
              <w:t> </w:t>
            </w:r>
          </w:p>
        </w:tc>
      </w:tr>
      <w:tr w:rsidR="00F101A1" w:rsidRPr="00EA515B" w14:paraId="56BB1E0D" w14:textId="77777777" w:rsidTr="00C547AE">
        <w:trPr>
          <w:trHeight w:val="290"/>
        </w:trPr>
        <w:tc>
          <w:tcPr>
            <w:tcW w:w="753" w:type="dxa"/>
            <w:noWrap/>
            <w:hideMark/>
          </w:tcPr>
          <w:p w14:paraId="6014AE54" w14:textId="77777777" w:rsidR="00EA515B" w:rsidRPr="00EA515B" w:rsidRDefault="00EA515B" w:rsidP="00EA515B">
            <w:pPr>
              <w:pStyle w:val="BodyText"/>
            </w:pPr>
            <w:r w:rsidRPr="00EA515B">
              <w:t>H092</w:t>
            </w:r>
          </w:p>
        </w:tc>
        <w:tc>
          <w:tcPr>
            <w:tcW w:w="1131" w:type="dxa"/>
            <w:noWrap/>
            <w:hideMark/>
          </w:tcPr>
          <w:p w14:paraId="1470A5C2" w14:textId="77777777" w:rsidR="00EA515B" w:rsidRPr="00EA515B" w:rsidRDefault="00EA515B" w:rsidP="00EA515B">
            <w:pPr>
              <w:pStyle w:val="BodyText"/>
            </w:pPr>
            <w:r w:rsidRPr="00EA515B">
              <w:t>Odile (Huawei)</w:t>
            </w:r>
          </w:p>
        </w:tc>
        <w:tc>
          <w:tcPr>
            <w:tcW w:w="1571" w:type="dxa"/>
            <w:noWrap/>
            <w:hideMark/>
          </w:tcPr>
          <w:p w14:paraId="4093C3C4" w14:textId="77777777" w:rsidR="00EA515B" w:rsidRPr="00EA515B" w:rsidRDefault="00EA515B" w:rsidP="00EA515B">
            <w:pPr>
              <w:pStyle w:val="BodyText"/>
            </w:pPr>
            <w:r w:rsidRPr="00EA515B">
              <w:t>eMTC</w:t>
            </w:r>
          </w:p>
        </w:tc>
        <w:tc>
          <w:tcPr>
            <w:tcW w:w="802" w:type="dxa"/>
            <w:noWrap/>
            <w:hideMark/>
          </w:tcPr>
          <w:p w14:paraId="7FCA0A32" w14:textId="77777777" w:rsidR="00EA515B" w:rsidRPr="00EA515B" w:rsidRDefault="00EA515B" w:rsidP="00EA515B">
            <w:pPr>
              <w:pStyle w:val="BodyText"/>
            </w:pPr>
            <w:r w:rsidRPr="00EA515B">
              <w:t>3</w:t>
            </w:r>
          </w:p>
        </w:tc>
        <w:tc>
          <w:tcPr>
            <w:tcW w:w="1070" w:type="dxa"/>
            <w:noWrap/>
            <w:hideMark/>
          </w:tcPr>
          <w:p w14:paraId="04F611C2" w14:textId="77777777" w:rsidR="00EA515B" w:rsidRPr="00EA515B" w:rsidRDefault="00EA515B" w:rsidP="00EA515B">
            <w:pPr>
              <w:pStyle w:val="BodyText"/>
            </w:pPr>
            <w:r w:rsidRPr="00EA515B">
              <w:t>None</w:t>
            </w:r>
          </w:p>
        </w:tc>
        <w:tc>
          <w:tcPr>
            <w:tcW w:w="1279" w:type="dxa"/>
            <w:noWrap/>
            <w:hideMark/>
          </w:tcPr>
          <w:p w14:paraId="6F140109" w14:textId="77777777" w:rsidR="00EA515B" w:rsidRPr="00EA515B" w:rsidRDefault="00EA515B" w:rsidP="00EA515B">
            <w:pPr>
              <w:pStyle w:val="BodyText"/>
            </w:pPr>
            <w:r w:rsidRPr="00EA515B">
              <w:t>PropAgree</w:t>
            </w:r>
          </w:p>
        </w:tc>
        <w:tc>
          <w:tcPr>
            <w:tcW w:w="1939" w:type="dxa"/>
            <w:noWrap/>
            <w:hideMark/>
          </w:tcPr>
          <w:p w14:paraId="6D78B3FF" w14:textId="77777777" w:rsidR="00EA515B" w:rsidRPr="00EA515B" w:rsidRDefault="00EA515B" w:rsidP="00EA515B">
            <w:pPr>
              <w:pStyle w:val="BodyText"/>
            </w:pPr>
            <w:r w:rsidRPr="00EA515B">
              <w:t>v11: as suggested</w:t>
            </w:r>
          </w:p>
        </w:tc>
        <w:tc>
          <w:tcPr>
            <w:tcW w:w="6336" w:type="dxa"/>
            <w:noWrap/>
            <w:hideMark/>
          </w:tcPr>
          <w:p w14:paraId="4A9E360C" w14:textId="77777777" w:rsidR="00EA515B" w:rsidRPr="00EA515B" w:rsidRDefault="00EA515B" w:rsidP="00EA515B">
            <w:pPr>
              <w:pStyle w:val="BodyText"/>
            </w:pPr>
            <w:r w:rsidRPr="00EA515B">
              <w:t>The same behaviour applies to UE connected to 5GC.</w:t>
            </w:r>
          </w:p>
        </w:tc>
        <w:tc>
          <w:tcPr>
            <w:tcW w:w="4860" w:type="dxa"/>
            <w:noWrap/>
            <w:hideMark/>
          </w:tcPr>
          <w:p w14:paraId="16EAA9F5" w14:textId="77777777" w:rsidR="00AA684D" w:rsidRDefault="00AA684D" w:rsidP="00AA684D">
            <w:pPr>
              <w:pStyle w:val="CommentText"/>
            </w:pPr>
            <w:r>
              <w:t>v05</w:t>
            </w:r>
          </w:p>
          <w:p w14:paraId="328C404E" w14:textId="4386DD0B" w:rsidR="00EA515B" w:rsidRPr="00EA515B" w:rsidRDefault="00AA684D" w:rsidP="00AA684D">
            <w:pPr>
              <w:pStyle w:val="BodyText"/>
            </w:pPr>
            <w:r w:rsidRPr="00AA39B0">
              <w:t xml:space="preserve">1&gt; upon RRC connection establishment, if UE supports the Control Plane CIoT </w:t>
            </w:r>
            <w:r w:rsidRPr="00AA39B0">
              <w:lastRenderedPageBreak/>
              <w:t>EPS</w:t>
            </w:r>
            <w:r>
              <w:rPr>
                <w:color w:val="FF0000"/>
                <w:u w:val="single"/>
              </w:rPr>
              <w:t>/5GS</w:t>
            </w:r>
            <w:r>
              <w:t xml:space="preserve"> </w:t>
            </w:r>
            <w:r w:rsidRPr="00AA39B0">
              <w:t>optimisation and UE does not need UL gaps during continuous uplink transmission:</w:t>
            </w:r>
          </w:p>
        </w:tc>
        <w:tc>
          <w:tcPr>
            <w:tcW w:w="6480" w:type="dxa"/>
            <w:noWrap/>
            <w:hideMark/>
          </w:tcPr>
          <w:p w14:paraId="498BB0ED" w14:textId="77777777" w:rsidR="00EA515B" w:rsidRPr="00EA515B" w:rsidRDefault="00EA515B" w:rsidP="00EA515B">
            <w:pPr>
              <w:pStyle w:val="BodyText"/>
            </w:pPr>
            <w:r w:rsidRPr="00EA515B">
              <w:lastRenderedPageBreak/>
              <w:t> </w:t>
            </w:r>
          </w:p>
        </w:tc>
        <w:tc>
          <w:tcPr>
            <w:tcW w:w="3870" w:type="dxa"/>
            <w:noWrap/>
            <w:hideMark/>
          </w:tcPr>
          <w:p w14:paraId="0F0F3D9B" w14:textId="77777777" w:rsidR="00EA515B" w:rsidRPr="00EA515B" w:rsidRDefault="00EA515B" w:rsidP="00EA515B">
            <w:pPr>
              <w:pStyle w:val="BodyText"/>
            </w:pPr>
            <w:r w:rsidRPr="00EA515B">
              <w:t> </w:t>
            </w:r>
          </w:p>
        </w:tc>
      </w:tr>
      <w:tr w:rsidR="00F101A1" w:rsidRPr="00EA515B" w14:paraId="48DF1BC3" w14:textId="77777777" w:rsidTr="00C547AE">
        <w:trPr>
          <w:trHeight w:val="290"/>
        </w:trPr>
        <w:tc>
          <w:tcPr>
            <w:tcW w:w="753" w:type="dxa"/>
            <w:noWrap/>
            <w:hideMark/>
          </w:tcPr>
          <w:p w14:paraId="637CC225" w14:textId="77777777" w:rsidR="00EA515B" w:rsidRPr="00EA515B" w:rsidRDefault="00EA515B" w:rsidP="00EA515B">
            <w:pPr>
              <w:pStyle w:val="BodyText"/>
            </w:pPr>
            <w:r w:rsidRPr="00EA515B">
              <w:t>N001</w:t>
            </w:r>
          </w:p>
        </w:tc>
        <w:tc>
          <w:tcPr>
            <w:tcW w:w="1131" w:type="dxa"/>
            <w:noWrap/>
            <w:hideMark/>
          </w:tcPr>
          <w:p w14:paraId="4430F516" w14:textId="77777777" w:rsidR="00EA515B" w:rsidRPr="00EA515B" w:rsidRDefault="00EA515B" w:rsidP="00EA515B">
            <w:pPr>
              <w:pStyle w:val="BodyText"/>
            </w:pPr>
            <w:r w:rsidRPr="00EA515B">
              <w:t>Nokia (Tero)</w:t>
            </w:r>
          </w:p>
        </w:tc>
        <w:tc>
          <w:tcPr>
            <w:tcW w:w="1571" w:type="dxa"/>
            <w:noWrap/>
            <w:hideMark/>
          </w:tcPr>
          <w:p w14:paraId="25371932" w14:textId="77777777" w:rsidR="00EA515B" w:rsidRPr="00EA515B" w:rsidRDefault="00EA515B" w:rsidP="00EA515B">
            <w:pPr>
              <w:pStyle w:val="BodyText"/>
            </w:pPr>
            <w:r w:rsidRPr="00EA515B">
              <w:t>MTC(NB-IoT</w:t>
            </w:r>
          </w:p>
        </w:tc>
        <w:tc>
          <w:tcPr>
            <w:tcW w:w="802" w:type="dxa"/>
            <w:noWrap/>
            <w:hideMark/>
          </w:tcPr>
          <w:p w14:paraId="4DCE6296" w14:textId="77777777" w:rsidR="00EA515B" w:rsidRPr="00EA515B" w:rsidRDefault="00EA515B" w:rsidP="00EA515B">
            <w:pPr>
              <w:pStyle w:val="BodyText"/>
            </w:pPr>
            <w:r w:rsidRPr="00EA515B">
              <w:t>4</w:t>
            </w:r>
          </w:p>
        </w:tc>
        <w:tc>
          <w:tcPr>
            <w:tcW w:w="1070" w:type="dxa"/>
            <w:noWrap/>
            <w:hideMark/>
          </w:tcPr>
          <w:p w14:paraId="01A90304" w14:textId="77777777" w:rsidR="00EA515B" w:rsidRPr="00EA515B" w:rsidRDefault="00EA515B" w:rsidP="00EA515B">
            <w:pPr>
              <w:pStyle w:val="BodyText"/>
            </w:pPr>
            <w:r w:rsidRPr="00EA515B">
              <w:t>None</w:t>
            </w:r>
          </w:p>
        </w:tc>
        <w:tc>
          <w:tcPr>
            <w:tcW w:w="1279" w:type="dxa"/>
            <w:noWrap/>
            <w:hideMark/>
          </w:tcPr>
          <w:p w14:paraId="4BE560DB" w14:textId="77777777" w:rsidR="00EA515B" w:rsidRPr="00EA515B" w:rsidRDefault="00EA515B" w:rsidP="00EA515B">
            <w:pPr>
              <w:pStyle w:val="BodyText"/>
            </w:pPr>
            <w:r w:rsidRPr="00EA515B">
              <w:t>DiscMail</w:t>
            </w:r>
          </w:p>
        </w:tc>
        <w:tc>
          <w:tcPr>
            <w:tcW w:w="1939" w:type="dxa"/>
            <w:noWrap/>
            <w:hideMark/>
          </w:tcPr>
          <w:p w14:paraId="39C19870" w14:textId="77777777" w:rsidR="00EA515B" w:rsidRPr="00EA515B" w:rsidRDefault="00EA515B" w:rsidP="00EA515B">
            <w:pPr>
              <w:pStyle w:val="BodyText"/>
            </w:pPr>
            <w:r w:rsidRPr="00EA515B">
              <w:t>v22: Class changed</w:t>
            </w:r>
          </w:p>
        </w:tc>
        <w:tc>
          <w:tcPr>
            <w:tcW w:w="6336" w:type="dxa"/>
            <w:noWrap/>
            <w:hideMark/>
          </w:tcPr>
          <w:p w14:paraId="5301CEB0" w14:textId="77777777" w:rsidR="00EA515B" w:rsidRPr="00EA515B" w:rsidRDefault="00EA515B" w:rsidP="00EA515B">
            <w:pPr>
              <w:pStyle w:val="BodyText"/>
            </w:pPr>
            <w:r w:rsidRPr="00EA515B">
              <w:t>This name is very difficult to comprehend, especially if H098 is agreed. Since this is about whether UE preference for the PUR scheduling, name could be e.g. “noL1-ACK-Needed-r16” to better indicate UE indicates it doesn’t require DL L1 ACK for the UL using PUR.</w:t>
            </w:r>
          </w:p>
        </w:tc>
        <w:tc>
          <w:tcPr>
            <w:tcW w:w="4860" w:type="dxa"/>
            <w:noWrap/>
            <w:hideMark/>
          </w:tcPr>
          <w:p w14:paraId="07631327" w14:textId="77777777" w:rsidR="00EA515B" w:rsidRPr="00EA515B" w:rsidRDefault="00EA515B" w:rsidP="00EA515B">
            <w:pPr>
              <w:pStyle w:val="BodyText"/>
            </w:pPr>
            <w:r w:rsidRPr="00EA515B">
              <w:t>Use “noL1-ACK-Needed-r16”  for the field name.</w:t>
            </w:r>
          </w:p>
        </w:tc>
        <w:tc>
          <w:tcPr>
            <w:tcW w:w="6480" w:type="dxa"/>
            <w:noWrap/>
            <w:hideMark/>
          </w:tcPr>
          <w:p w14:paraId="637674E7" w14:textId="77777777" w:rsidR="00AA684D" w:rsidRDefault="00EA515B" w:rsidP="00EA515B">
            <w:pPr>
              <w:pStyle w:val="BodyText"/>
            </w:pPr>
            <w:r w:rsidRPr="00EA515B">
              <w:t>Qualcomm v17: Do not agree to have “no” in the name. Because what the field is saying is L1 ack is sufficient, not the other way around. Can be discussed along with H098.</w:t>
            </w:r>
          </w:p>
          <w:p w14:paraId="21241737" w14:textId="2F206FE1" w:rsidR="00EA515B" w:rsidRDefault="00EA515B" w:rsidP="00EA515B">
            <w:pPr>
              <w:pStyle w:val="BodyText"/>
            </w:pPr>
            <w:r w:rsidRPr="00EA515B">
              <w:br/>
              <w:t>Rap: Agree this is best concluded with H098. Name seems somewhat matter of taste i.e. could reflect if RRC acknowledgment is needed, or be general with 2 values indicating the ACK options (rrc, l1)</w:t>
            </w:r>
          </w:p>
          <w:p w14:paraId="0A70E64E" w14:textId="77777777" w:rsidR="00745DAE" w:rsidRDefault="00745DAE" w:rsidP="00EA515B">
            <w:pPr>
              <w:pStyle w:val="BodyText"/>
            </w:pPr>
          </w:p>
          <w:p w14:paraId="7EE27124" w14:textId="526FABF1" w:rsidR="00AA684D" w:rsidRPr="00EA515B" w:rsidRDefault="00AA684D" w:rsidP="00EA515B">
            <w:pPr>
              <w:pStyle w:val="BodyText"/>
            </w:pPr>
          </w:p>
        </w:tc>
        <w:tc>
          <w:tcPr>
            <w:tcW w:w="3870" w:type="dxa"/>
            <w:noWrap/>
            <w:hideMark/>
          </w:tcPr>
          <w:p w14:paraId="501B7833" w14:textId="77777777" w:rsidR="00EA515B" w:rsidRPr="00EA515B" w:rsidRDefault="00EA515B" w:rsidP="00EA515B">
            <w:pPr>
              <w:pStyle w:val="BodyText"/>
            </w:pPr>
            <w:r w:rsidRPr="00EA515B">
              <w:t> </w:t>
            </w:r>
          </w:p>
        </w:tc>
      </w:tr>
      <w:tr w:rsidR="00F101A1" w:rsidRPr="00EA515B" w14:paraId="25B018B0" w14:textId="77777777" w:rsidTr="00C547AE">
        <w:trPr>
          <w:trHeight w:val="290"/>
        </w:trPr>
        <w:tc>
          <w:tcPr>
            <w:tcW w:w="753" w:type="dxa"/>
            <w:noWrap/>
            <w:hideMark/>
          </w:tcPr>
          <w:p w14:paraId="3238DC83" w14:textId="77777777" w:rsidR="00EA515B" w:rsidRPr="00EA515B" w:rsidRDefault="00EA515B" w:rsidP="00EA515B">
            <w:pPr>
              <w:pStyle w:val="BodyText"/>
            </w:pPr>
            <w:r w:rsidRPr="00EA515B">
              <w:t>H098</w:t>
            </w:r>
          </w:p>
        </w:tc>
        <w:tc>
          <w:tcPr>
            <w:tcW w:w="1131" w:type="dxa"/>
            <w:noWrap/>
            <w:hideMark/>
          </w:tcPr>
          <w:p w14:paraId="4A704ACE" w14:textId="77777777" w:rsidR="00EA515B" w:rsidRPr="00EA515B" w:rsidRDefault="00EA515B" w:rsidP="00EA515B">
            <w:pPr>
              <w:pStyle w:val="BodyText"/>
            </w:pPr>
            <w:r w:rsidRPr="00EA515B">
              <w:t>Odile (Huawei)</w:t>
            </w:r>
          </w:p>
        </w:tc>
        <w:tc>
          <w:tcPr>
            <w:tcW w:w="1571" w:type="dxa"/>
            <w:noWrap/>
            <w:hideMark/>
          </w:tcPr>
          <w:p w14:paraId="50F2AA09" w14:textId="77777777" w:rsidR="00EA515B" w:rsidRPr="00EA515B" w:rsidRDefault="00EA515B" w:rsidP="00EA515B">
            <w:pPr>
              <w:pStyle w:val="BodyText"/>
            </w:pPr>
            <w:r w:rsidRPr="00EA515B">
              <w:t>NBIoT/eMTC</w:t>
            </w:r>
          </w:p>
        </w:tc>
        <w:tc>
          <w:tcPr>
            <w:tcW w:w="802" w:type="dxa"/>
            <w:noWrap/>
            <w:hideMark/>
          </w:tcPr>
          <w:p w14:paraId="0871F603" w14:textId="77777777" w:rsidR="00EA515B" w:rsidRPr="00EA515B" w:rsidRDefault="00EA515B" w:rsidP="00EA515B">
            <w:pPr>
              <w:pStyle w:val="BodyText"/>
            </w:pPr>
            <w:r w:rsidRPr="00EA515B">
              <w:t>4</w:t>
            </w:r>
          </w:p>
        </w:tc>
        <w:tc>
          <w:tcPr>
            <w:tcW w:w="1070" w:type="dxa"/>
            <w:noWrap/>
            <w:hideMark/>
          </w:tcPr>
          <w:p w14:paraId="16F7834B" w14:textId="77777777" w:rsidR="00EA515B" w:rsidRPr="00EA515B" w:rsidRDefault="00EA515B" w:rsidP="00EA515B">
            <w:pPr>
              <w:pStyle w:val="BodyText"/>
            </w:pPr>
            <w:r w:rsidRPr="00EA515B">
              <w:t>None</w:t>
            </w:r>
          </w:p>
        </w:tc>
        <w:tc>
          <w:tcPr>
            <w:tcW w:w="1279" w:type="dxa"/>
            <w:noWrap/>
            <w:hideMark/>
          </w:tcPr>
          <w:p w14:paraId="3074A28C" w14:textId="77777777" w:rsidR="00EA515B" w:rsidRPr="00EA515B" w:rsidRDefault="00EA515B" w:rsidP="00EA515B">
            <w:pPr>
              <w:pStyle w:val="BodyText"/>
            </w:pPr>
            <w:r w:rsidRPr="00EA515B">
              <w:t>DiscMail</w:t>
            </w:r>
          </w:p>
        </w:tc>
        <w:tc>
          <w:tcPr>
            <w:tcW w:w="1939" w:type="dxa"/>
            <w:noWrap/>
            <w:hideMark/>
          </w:tcPr>
          <w:p w14:paraId="058CA796" w14:textId="77777777" w:rsidR="00EA515B" w:rsidRPr="00EA515B" w:rsidRDefault="00EA515B" w:rsidP="00EA515B">
            <w:pPr>
              <w:pStyle w:val="BodyText"/>
            </w:pPr>
            <w:r w:rsidRPr="00EA515B">
              <w:t>v21: Class changed</w:t>
            </w:r>
          </w:p>
        </w:tc>
        <w:tc>
          <w:tcPr>
            <w:tcW w:w="6336" w:type="dxa"/>
            <w:noWrap/>
            <w:hideMark/>
          </w:tcPr>
          <w:p w14:paraId="0005C6FD" w14:textId="77777777" w:rsidR="00EA515B" w:rsidRPr="00EA515B" w:rsidRDefault="00EA515B" w:rsidP="00EA515B">
            <w:pPr>
              <w:pStyle w:val="BodyText"/>
            </w:pPr>
            <w:r w:rsidRPr="00EA515B">
              <w:t>Application layer has no understanding of L1 Ack, propose to remove the last sentence in the description.</w:t>
            </w:r>
          </w:p>
        </w:tc>
        <w:tc>
          <w:tcPr>
            <w:tcW w:w="4860" w:type="dxa"/>
            <w:noWrap/>
            <w:hideMark/>
          </w:tcPr>
          <w:p w14:paraId="78AF92CD" w14:textId="77777777" w:rsidR="00EA515B" w:rsidRPr="00EA515B" w:rsidRDefault="00EA515B" w:rsidP="00EA515B">
            <w:pPr>
              <w:pStyle w:val="BodyText"/>
            </w:pPr>
            <w:r w:rsidRPr="00EA515B">
              <w:t>v07: remove "i.e. …"</w:t>
            </w:r>
          </w:p>
        </w:tc>
        <w:tc>
          <w:tcPr>
            <w:tcW w:w="6480" w:type="dxa"/>
            <w:noWrap/>
            <w:hideMark/>
          </w:tcPr>
          <w:p w14:paraId="029FB9D7" w14:textId="77777777" w:rsidR="00EA515B" w:rsidRPr="00EA515B" w:rsidRDefault="00EA515B" w:rsidP="00EA515B">
            <w:pPr>
              <w:pStyle w:val="BodyText"/>
            </w:pPr>
            <w:r w:rsidRPr="00EA515B">
              <w:t>Rap: Seems to require some discussion. May be appropriate to instead refer to MAC. May be better to defer</w:t>
            </w:r>
          </w:p>
        </w:tc>
        <w:tc>
          <w:tcPr>
            <w:tcW w:w="3870" w:type="dxa"/>
            <w:noWrap/>
            <w:hideMark/>
          </w:tcPr>
          <w:p w14:paraId="44A915A4" w14:textId="77777777" w:rsidR="00EA515B" w:rsidRPr="00EA515B" w:rsidRDefault="00EA515B" w:rsidP="00EA515B">
            <w:pPr>
              <w:pStyle w:val="BodyText"/>
            </w:pPr>
            <w:r w:rsidRPr="00EA515B">
              <w:t> </w:t>
            </w:r>
          </w:p>
        </w:tc>
      </w:tr>
      <w:tr w:rsidR="00F101A1" w:rsidRPr="00EA515B" w14:paraId="5D699523" w14:textId="77777777" w:rsidTr="00C547AE">
        <w:trPr>
          <w:trHeight w:val="290"/>
        </w:trPr>
        <w:tc>
          <w:tcPr>
            <w:tcW w:w="753" w:type="dxa"/>
            <w:noWrap/>
            <w:hideMark/>
          </w:tcPr>
          <w:p w14:paraId="6FAFD5D3" w14:textId="77777777" w:rsidR="00EA515B" w:rsidRPr="00EA515B" w:rsidRDefault="00EA515B" w:rsidP="00EA515B">
            <w:pPr>
              <w:pStyle w:val="BodyText"/>
            </w:pPr>
            <w:r w:rsidRPr="00EA515B">
              <w:t>Q6</w:t>
            </w:r>
            <w:r w:rsidRPr="00EA515B">
              <w:lastRenderedPageBreak/>
              <w:t>03</w:t>
            </w:r>
          </w:p>
        </w:tc>
        <w:tc>
          <w:tcPr>
            <w:tcW w:w="1131" w:type="dxa"/>
            <w:noWrap/>
            <w:hideMark/>
          </w:tcPr>
          <w:p w14:paraId="47AB0134" w14:textId="77777777" w:rsidR="00EA515B" w:rsidRPr="00EA515B" w:rsidRDefault="00EA515B" w:rsidP="00EA515B">
            <w:pPr>
              <w:pStyle w:val="BodyText"/>
            </w:pPr>
            <w:r w:rsidRPr="00EA515B">
              <w:lastRenderedPageBreak/>
              <w:t>QC (U</w:t>
            </w:r>
            <w:r w:rsidRPr="00EA515B">
              <w:lastRenderedPageBreak/>
              <w:t>mesh)</w:t>
            </w:r>
          </w:p>
        </w:tc>
        <w:tc>
          <w:tcPr>
            <w:tcW w:w="1571" w:type="dxa"/>
            <w:noWrap/>
            <w:hideMark/>
          </w:tcPr>
          <w:p w14:paraId="065A03FB" w14:textId="77777777" w:rsidR="00EA515B" w:rsidRPr="00EA515B" w:rsidRDefault="00EA515B" w:rsidP="00EA515B">
            <w:pPr>
              <w:pStyle w:val="BodyText"/>
            </w:pPr>
            <w:r w:rsidRPr="00EA515B">
              <w:lastRenderedPageBreak/>
              <w:t>LTE_eMT</w:t>
            </w:r>
            <w:r w:rsidRPr="00EA515B">
              <w:lastRenderedPageBreak/>
              <w:t>C5-Core</w:t>
            </w:r>
          </w:p>
        </w:tc>
        <w:tc>
          <w:tcPr>
            <w:tcW w:w="802" w:type="dxa"/>
            <w:noWrap/>
            <w:hideMark/>
          </w:tcPr>
          <w:p w14:paraId="465770BA" w14:textId="77777777" w:rsidR="00EA515B" w:rsidRPr="00EA515B" w:rsidRDefault="00EA515B" w:rsidP="00EA515B">
            <w:pPr>
              <w:pStyle w:val="BodyText"/>
            </w:pPr>
            <w:r w:rsidRPr="00EA515B">
              <w:lastRenderedPageBreak/>
              <w:t>3</w:t>
            </w:r>
          </w:p>
        </w:tc>
        <w:tc>
          <w:tcPr>
            <w:tcW w:w="1070" w:type="dxa"/>
            <w:noWrap/>
            <w:hideMark/>
          </w:tcPr>
          <w:p w14:paraId="238C606C" w14:textId="77777777" w:rsidR="00EA515B" w:rsidRPr="00EA515B" w:rsidRDefault="00EA515B" w:rsidP="00EA515B">
            <w:pPr>
              <w:pStyle w:val="BodyText"/>
            </w:pPr>
            <w:r w:rsidRPr="00EA515B">
              <w:t>R2-2002</w:t>
            </w:r>
            <w:r w:rsidRPr="00EA515B">
              <w:lastRenderedPageBreak/>
              <w:t>849</w:t>
            </w:r>
          </w:p>
        </w:tc>
        <w:tc>
          <w:tcPr>
            <w:tcW w:w="1279" w:type="dxa"/>
            <w:noWrap/>
            <w:hideMark/>
          </w:tcPr>
          <w:p w14:paraId="5B5BC256" w14:textId="77777777" w:rsidR="00EA515B" w:rsidRPr="00EA515B" w:rsidRDefault="00EA515B" w:rsidP="00EA515B">
            <w:pPr>
              <w:pStyle w:val="BodyText"/>
            </w:pPr>
            <w:r w:rsidRPr="00EA515B">
              <w:lastRenderedPageBreak/>
              <w:t>TDoc</w:t>
            </w:r>
          </w:p>
        </w:tc>
        <w:tc>
          <w:tcPr>
            <w:tcW w:w="1939" w:type="dxa"/>
            <w:noWrap/>
            <w:hideMark/>
          </w:tcPr>
          <w:p w14:paraId="6A3B326F" w14:textId="77777777" w:rsidR="00EA515B" w:rsidRPr="00EA515B" w:rsidRDefault="00EA515B" w:rsidP="00EA515B">
            <w:pPr>
              <w:pStyle w:val="BodyText"/>
            </w:pPr>
            <w:r w:rsidRPr="00EA515B">
              <w:t>v11</w:t>
            </w:r>
          </w:p>
        </w:tc>
        <w:tc>
          <w:tcPr>
            <w:tcW w:w="6336" w:type="dxa"/>
            <w:noWrap/>
            <w:hideMark/>
          </w:tcPr>
          <w:p w14:paraId="7C0ABA51" w14:textId="77777777" w:rsidR="00EA515B" w:rsidRPr="00EA515B" w:rsidRDefault="00EA515B" w:rsidP="00EA515B">
            <w:pPr>
              <w:pStyle w:val="BodyText"/>
            </w:pPr>
            <w:r w:rsidRPr="00EA515B">
              <w:t xml:space="preserve">The agreement was “When idle mode eDRX is not configured, eMTC UEs </w:t>
            </w:r>
            <w:r w:rsidRPr="00EA515B">
              <w:lastRenderedPageBreak/>
              <w:t>in RRC_INACTIVE cannot be configured with values 5.12 sec and 10.24 sec”. However, the condition description implies the opposite.</w:t>
            </w:r>
          </w:p>
        </w:tc>
        <w:tc>
          <w:tcPr>
            <w:tcW w:w="4860" w:type="dxa"/>
            <w:noWrap/>
            <w:hideMark/>
          </w:tcPr>
          <w:p w14:paraId="429AA824" w14:textId="77777777" w:rsidR="00EA515B" w:rsidRPr="00EA515B" w:rsidRDefault="00EA515B" w:rsidP="00EA515B">
            <w:pPr>
              <w:pStyle w:val="BodyText"/>
            </w:pPr>
            <w:r w:rsidRPr="00EA515B">
              <w:lastRenderedPageBreak/>
              <w:t xml:space="preserve">Condition should be updated to delete the word “not” after </w:t>
            </w:r>
            <w:r w:rsidRPr="00EA515B">
              <w:lastRenderedPageBreak/>
              <w:t>“… eDRX is not configured..”. Condition name may be updated to reflect the intent. Will be included in WI CR.</w:t>
            </w:r>
          </w:p>
        </w:tc>
        <w:tc>
          <w:tcPr>
            <w:tcW w:w="6480" w:type="dxa"/>
            <w:noWrap/>
            <w:hideMark/>
          </w:tcPr>
          <w:p w14:paraId="5B361EDC" w14:textId="77777777" w:rsidR="00AA684D" w:rsidRDefault="00EA515B" w:rsidP="00EA515B">
            <w:pPr>
              <w:pStyle w:val="BodyText"/>
            </w:pPr>
            <w:r w:rsidRPr="00EA515B">
              <w:lastRenderedPageBreak/>
              <w:t>Rap: Shouldn’t field names be updated also?</w:t>
            </w:r>
          </w:p>
          <w:p w14:paraId="3E7AE2DA" w14:textId="77777777" w:rsidR="00EA515B" w:rsidRDefault="00EA515B" w:rsidP="00EA515B">
            <w:pPr>
              <w:pStyle w:val="BodyText"/>
            </w:pPr>
            <w:r w:rsidRPr="00EA515B">
              <w:lastRenderedPageBreak/>
              <w:br/>
              <w:t>Qualcomm v17: field is ran-PagingCycle-v16xy mandatory in rrc-InactiveConfig-v16xy which is conditional. No need to update field name.</w:t>
            </w:r>
          </w:p>
          <w:p w14:paraId="42314A84" w14:textId="464ACBD7" w:rsidR="00AA684D" w:rsidRPr="00EA515B" w:rsidRDefault="00AA684D" w:rsidP="00EA515B">
            <w:pPr>
              <w:pStyle w:val="BodyText"/>
            </w:pPr>
          </w:p>
        </w:tc>
        <w:tc>
          <w:tcPr>
            <w:tcW w:w="3870" w:type="dxa"/>
            <w:noWrap/>
            <w:hideMark/>
          </w:tcPr>
          <w:p w14:paraId="780470D5" w14:textId="77777777" w:rsidR="00EA515B" w:rsidRPr="00EA515B" w:rsidRDefault="00EA515B" w:rsidP="00EA515B">
            <w:pPr>
              <w:pStyle w:val="BodyText"/>
            </w:pPr>
            <w:r w:rsidRPr="00EA515B">
              <w:lastRenderedPageBreak/>
              <w:t> </w:t>
            </w:r>
          </w:p>
        </w:tc>
      </w:tr>
      <w:tr w:rsidR="00F101A1" w:rsidRPr="00EA515B" w14:paraId="4E71A029" w14:textId="77777777" w:rsidTr="00C547AE">
        <w:trPr>
          <w:trHeight w:val="290"/>
        </w:trPr>
        <w:tc>
          <w:tcPr>
            <w:tcW w:w="753" w:type="dxa"/>
            <w:noWrap/>
            <w:hideMark/>
          </w:tcPr>
          <w:p w14:paraId="368B4000" w14:textId="77777777" w:rsidR="00EA515B" w:rsidRPr="00EA515B" w:rsidRDefault="00EA515B" w:rsidP="00EA515B">
            <w:pPr>
              <w:pStyle w:val="BodyText"/>
            </w:pPr>
            <w:r w:rsidRPr="00EA515B">
              <w:t>H100</w:t>
            </w:r>
          </w:p>
        </w:tc>
        <w:tc>
          <w:tcPr>
            <w:tcW w:w="1131" w:type="dxa"/>
            <w:noWrap/>
            <w:hideMark/>
          </w:tcPr>
          <w:p w14:paraId="17230323" w14:textId="77777777" w:rsidR="00EA515B" w:rsidRPr="00EA515B" w:rsidRDefault="00EA515B" w:rsidP="00EA515B">
            <w:pPr>
              <w:pStyle w:val="BodyText"/>
            </w:pPr>
            <w:r w:rsidRPr="00EA515B">
              <w:t>Odile (Huawei)</w:t>
            </w:r>
          </w:p>
        </w:tc>
        <w:tc>
          <w:tcPr>
            <w:tcW w:w="1571" w:type="dxa"/>
            <w:noWrap/>
            <w:hideMark/>
          </w:tcPr>
          <w:p w14:paraId="353C25F7" w14:textId="77777777" w:rsidR="00EA515B" w:rsidRPr="00EA515B" w:rsidRDefault="00EA515B" w:rsidP="00EA515B">
            <w:pPr>
              <w:pStyle w:val="BodyText"/>
            </w:pPr>
            <w:r w:rsidRPr="00EA515B">
              <w:t>eMTC</w:t>
            </w:r>
          </w:p>
        </w:tc>
        <w:tc>
          <w:tcPr>
            <w:tcW w:w="802" w:type="dxa"/>
            <w:noWrap/>
            <w:hideMark/>
          </w:tcPr>
          <w:p w14:paraId="5F893CCF" w14:textId="77777777" w:rsidR="00EA515B" w:rsidRPr="00EA515B" w:rsidRDefault="00EA515B" w:rsidP="00EA515B">
            <w:pPr>
              <w:pStyle w:val="BodyText"/>
            </w:pPr>
            <w:r w:rsidRPr="00EA515B">
              <w:t>3</w:t>
            </w:r>
          </w:p>
        </w:tc>
        <w:tc>
          <w:tcPr>
            <w:tcW w:w="1070" w:type="dxa"/>
            <w:noWrap/>
            <w:hideMark/>
          </w:tcPr>
          <w:p w14:paraId="2EEEC75D" w14:textId="77777777" w:rsidR="00EA515B" w:rsidRPr="00EA515B" w:rsidRDefault="00EA515B" w:rsidP="00EA515B">
            <w:pPr>
              <w:pStyle w:val="BodyText"/>
            </w:pPr>
            <w:r w:rsidRPr="00EA515B">
              <w:t>None</w:t>
            </w:r>
          </w:p>
        </w:tc>
        <w:tc>
          <w:tcPr>
            <w:tcW w:w="1279" w:type="dxa"/>
            <w:noWrap/>
            <w:hideMark/>
          </w:tcPr>
          <w:p w14:paraId="1962FF6C" w14:textId="77777777" w:rsidR="00EA515B" w:rsidRPr="00EA515B" w:rsidRDefault="00EA515B" w:rsidP="00EA515B">
            <w:pPr>
              <w:pStyle w:val="BodyText"/>
            </w:pPr>
            <w:r w:rsidRPr="00EA515B">
              <w:t>PropAgree</w:t>
            </w:r>
          </w:p>
        </w:tc>
        <w:tc>
          <w:tcPr>
            <w:tcW w:w="1939" w:type="dxa"/>
            <w:noWrap/>
            <w:hideMark/>
          </w:tcPr>
          <w:p w14:paraId="05ED9466" w14:textId="77777777" w:rsidR="00EA515B" w:rsidRPr="00EA515B" w:rsidRDefault="00EA515B" w:rsidP="00EA515B">
            <w:pPr>
              <w:pStyle w:val="BodyText"/>
            </w:pPr>
            <w:r w:rsidRPr="00EA515B">
              <w:t>v11: as suggested</w:t>
            </w:r>
          </w:p>
        </w:tc>
        <w:tc>
          <w:tcPr>
            <w:tcW w:w="6336" w:type="dxa"/>
            <w:noWrap/>
            <w:hideMark/>
          </w:tcPr>
          <w:p w14:paraId="0662CF72" w14:textId="77777777" w:rsidR="00EA515B" w:rsidRPr="00EA515B" w:rsidRDefault="00EA515B" w:rsidP="00EA515B">
            <w:pPr>
              <w:pStyle w:val="BodyText"/>
            </w:pPr>
            <w:r w:rsidRPr="00EA515B">
              <w:t>The field (NCC) shall be mandatory present for 5GC</w:t>
            </w:r>
          </w:p>
        </w:tc>
        <w:tc>
          <w:tcPr>
            <w:tcW w:w="4860" w:type="dxa"/>
            <w:noWrap/>
            <w:hideMark/>
          </w:tcPr>
          <w:p w14:paraId="17BCF958" w14:textId="77777777" w:rsidR="00EA515B" w:rsidRPr="00EA515B" w:rsidRDefault="00EA515B" w:rsidP="00EA515B">
            <w:pPr>
              <w:pStyle w:val="BodyText"/>
            </w:pPr>
            <w:r w:rsidRPr="00EA515B">
              <w:t>v07: change to mandatory present for UP CIoT 5GS optimisation.</w:t>
            </w:r>
          </w:p>
        </w:tc>
        <w:tc>
          <w:tcPr>
            <w:tcW w:w="6480" w:type="dxa"/>
            <w:noWrap/>
            <w:hideMark/>
          </w:tcPr>
          <w:p w14:paraId="47B66FE6" w14:textId="77777777" w:rsidR="00EA515B" w:rsidRPr="00EA515B" w:rsidRDefault="00EA515B" w:rsidP="00EA515B">
            <w:pPr>
              <w:pStyle w:val="BodyText"/>
            </w:pPr>
            <w:r w:rsidRPr="00EA515B">
              <w:t> </w:t>
            </w:r>
          </w:p>
        </w:tc>
        <w:tc>
          <w:tcPr>
            <w:tcW w:w="3870" w:type="dxa"/>
            <w:noWrap/>
            <w:hideMark/>
          </w:tcPr>
          <w:p w14:paraId="3CEF969B" w14:textId="77777777" w:rsidR="00EA515B" w:rsidRPr="00EA515B" w:rsidRDefault="00EA515B" w:rsidP="00EA515B">
            <w:pPr>
              <w:pStyle w:val="BodyText"/>
            </w:pPr>
            <w:r w:rsidRPr="00EA515B">
              <w:t> </w:t>
            </w:r>
          </w:p>
        </w:tc>
      </w:tr>
      <w:tr w:rsidR="00F101A1" w:rsidRPr="00EA515B" w14:paraId="3B47F28C" w14:textId="77777777" w:rsidTr="00C547AE">
        <w:trPr>
          <w:trHeight w:val="290"/>
        </w:trPr>
        <w:tc>
          <w:tcPr>
            <w:tcW w:w="753" w:type="dxa"/>
            <w:noWrap/>
            <w:hideMark/>
          </w:tcPr>
          <w:p w14:paraId="781A154A" w14:textId="77777777" w:rsidR="00EA515B" w:rsidRPr="00EA515B" w:rsidRDefault="00EA515B" w:rsidP="00EA515B">
            <w:pPr>
              <w:pStyle w:val="BodyText"/>
            </w:pPr>
            <w:r w:rsidRPr="00EA515B">
              <w:t>N017</w:t>
            </w:r>
          </w:p>
        </w:tc>
        <w:tc>
          <w:tcPr>
            <w:tcW w:w="1131" w:type="dxa"/>
            <w:noWrap/>
            <w:hideMark/>
          </w:tcPr>
          <w:p w14:paraId="1BAFB444" w14:textId="77777777" w:rsidR="00EA515B" w:rsidRPr="00EA515B" w:rsidRDefault="00EA515B" w:rsidP="00EA515B">
            <w:pPr>
              <w:pStyle w:val="BodyText"/>
            </w:pPr>
            <w:r w:rsidRPr="00EA515B">
              <w:t>Nokia (Tero)</w:t>
            </w:r>
          </w:p>
        </w:tc>
        <w:tc>
          <w:tcPr>
            <w:tcW w:w="1571" w:type="dxa"/>
            <w:noWrap/>
            <w:hideMark/>
          </w:tcPr>
          <w:p w14:paraId="3EA35C43" w14:textId="77777777" w:rsidR="00EA515B" w:rsidRPr="00EA515B" w:rsidRDefault="00EA515B" w:rsidP="00EA515B">
            <w:pPr>
              <w:pStyle w:val="BodyText"/>
            </w:pPr>
            <w:r w:rsidRPr="00EA515B">
              <w:t>MTC</w:t>
            </w:r>
          </w:p>
        </w:tc>
        <w:tc>
          <w:tcPr>
            <w:tcW w:w="802" w:type="dxa"/>
            <w:noWrap/>
            <w:hideMark/>
          </w:tcPr>
          <w:p w14:paraId="1C173BBA" w14:textId="77777777" w:rsidR="00EA515B" w:rsidRPr="00EA515B" w:rsidRDefault="00EA515B" w:rsidP="00EA515B">
            <w:pPr>
              <w:pStyle w:val="BodyText"/>
            </w:pPr>
            <w:r w:rsidRPr="00EA515B">
              <w:t>3</w:t>
            </w:r>
          </w:p>
        </w:tc>
        <w:tc>
          <w:tcPr>
            <w:tcW w:w="1070" w:type="dxa"/>
            <w:noWrap/>
            <w:hideMark/>
          </w:tcPr>
          <w:p w14:paraId="425B09B0" w14:textId="77777777" w:rsidR="00EA515B" w:rsidRPr="00EA515B" w:rsidRDefault="00EA515B" w:rsidP="00EA515B">
            <w:pPr>
              <w:pStyle w:val="BodyText"/>
            </w:pPr>
            <w:r w:rsidRPr="00EA515B">
              <w:t>None</w:t>
            </w:r>
          </w:p>
        </w:tc>
        <w:tc>
          <w:tcPr>
            <w:tcW w:w="1279" w:type="dxa"/>
            <w:noWrap/>
            <w:hideMark/>
          </w:tcPr>
          <w:p w14:paraId="398F8AD7" w14:textId="77777777" w:rsidR="00EA515B" w:rsidRPr="00EA515B" w:rsidRDefault="00EA515B" w:rsidP="00EA515B">
            <w:pPr>
              <w:pStyle w:val="BodyText"/>
            </w:pPr>
            <w:r w:rsidRPr="00EA515B">
              <w:t>PropNoAct</w:t>
            </w:r>
          </w:p>
        </w:tc>
        <w:tc>
          <w:tcPr>
            <w:tcW w:w="1939" w:type="dxa"/>
            <w:noWrap/>
            <w:hideMark/>
          </w:tcPr>
          <w:p w14:paraId="52CE3524" w14:textId="77777777" w:rsidR="00EA515B" w:rsidRPr="00EA515B" w:rsidRDefault="00EA515B" w:rsidP="00EA515B">
            <w:pPr>
              <w:pStyle w:val="BodyText"/>
            </w:pPr>
            <w:r w:rsidRPr="00EA515B">
              <w:t>v22: Status updated</w:t>
            </w:r>
          </w:p>
        </w:tc>
        <w:tc>
          <w:tcPr>
            <w:tcW w:w="6336" w:type="dxa"/>
            <w:noWrap/>
            <w:hideMark/>
          </w:tcPr>
          <w:p w14:paraId="4BD99A84" w14:textId="77777777" w:rsidR="00EA515B" w:rsidRPr="00EA515B" w:rsidRDefault="00EA515B" w:rsidP="00EA515B">
            <w:pPr>
              <w:pStyle w:val="BodyText"/>
            </w:pPr>
            <w:r w:rsidRPr="00EA515B">
              <w:t>Why are the other establishment cause values missing? I.e. mt-Access, delayTolerantAccess?</w:t>
            </w:r>
          </w:p>
        </w:tc>
        <w:tc>
          <w:tcPr>
            <w:tcW w:w="4860" w:type="dxa"/>
            <w:noWrap/>
            <w:hideMark/>
          </w:tcPr>
          <w:p w14:paraId="76099E21" w14:textId="77777777" w:rsidR="00EA515B" w:rsidRPr="00EA515B" w:rsidRDefault="00EA515B" w:rsidP="00EA515B">
            <w:pPr>
              <w:pStyle w:val="BodyText"/>
            </w:pPr>
            <w:r w:rsidRPr="00EA515B">
              <w:t>Clarify of other cause values should be added</w:t>
            </w:r>
          </w:p>
        </w:tc>
        <w:tc>
          <w:tcPr>
            <w:tcW w:w="6480" w:type="dxa"/>
            <w:noWrap/>
            <w:hideMark/>
          </w:tcPr>
          <w:p w14:paraId="2A52DE41" w14:textId="77777777" w:rsidR="00CB6769" w:rsidRDefault="00EA515B" w:rsidP="00EA515B">
            <w:pPr>
              <w:pStyle w:val="BodyText"/>
            </w:pPr>
            <w:r w:rsidRPr="00EA515B">
              <w:t>Qualcomm v17: MT EDT support for 5GC still not concluded, watiting for SA2. Other values not applicable.</w:t>
            </w:r>
          </w:p>
          <w:p w14:paraId="6A045292" w14:textId="618444DE" w:rsidR="00EA515B" w:rsidRPr="00EA515B" w:rsidRDefault="00EA515B" w:rsidP="00EA515B">
            <w:pPr>
              <w:pStyle w:val="BodyText"/>
            </w:pPr>
            <w:r w:rsidRPr="00EA515B">
              <w:br/>
              <w:t>Rap: Assume that issue will be covered by response LS from SA</w:t>
            </w:r>
          </w:p>
        </w:tc>
        <w:tc>
          <w:tcPr>
            <w:tcW w:w="3870" w:type="dxa"/>
            <w:noWrap/>
            <w:hideMark/>
          </w:tcPr>
          <w:p w14:paraId="42E08B2C" w14:textId="77777777" w:rsidR="00EA515B" w:rsidRPr="00EA515B" w:rsidRDefault="00EA515B" w:rsidP="00EA515B">
            <w:pPr>
              <w:pStyle w:val="BodyText"/>
            </w:pPr>
            <w:r w:rsidRPr="00EA515B">
              <w:t> </w:t>
            </w:r>
          </w:p>
        </w:tc>
      </w:tr>
      <w:tr w:rsidR="00F101A1" w:rsidRPr="00EA515B" w14:paraId="55A45B83" w14:textId="77777777" w:rsidTr="00C547AE">
        <w:trPr>
          <w:trHeight w:val="290"/>
        </w:trPr>
        <w:tc>
          <w:tcPr>
            <w:tcW w:w="753" w:type="dxa"/>
            <w:noWrap/>
            <w:hideMark/>
          </w:tcPr>
          <w:p w14:paraId="5230BD59" w14:textId="77777777" w:rsidR="00EA515B" w:rsidRPr="00EA515B" w:rsidRDefault="00EA515B" w:rsidP="00EA515B">
            <w:pPr>
              <w:pStyle w:val="BodyText"/>
            </w:pPr>
            <w:r w:rsidRPr="00EA515B">
              <w:t>N014</w:t>
            </w:r>
          </w:p>
        </w:tc>
        <w:tc>
          <w:tcPr>
            <w:tcW w:w="1131" w:type="dxa"/>
            <w:noWrap/>
            <w:hideMark/>
          </w:tcPr>
          <w:p w14:paraId="32DCED07" w14:textId="77777777" w:rsidR="00EA515B" w:rsidRPr="00EA515B" w:rsidRDefault="00EA515B" w:rsidP="00EA515B">
            <w:pPr>
              <w:pStyle w:val="BodyText"/>
            </w:pPr>
            <w:r w:rsidRPr="00EA515B">
              <w:t>Nokia (Tero)</w:t>
            </w:r>
          </w:p>
        </w:tc>
        <w:tc>
          <w:tcPr>
            <w:tcW w:w="1571" w:type="dxa"/>
            <w:noWrap/>
            <w:hideMark/>
          </w:tcPr>
          <w:p w14:paraId="607DFC62" w14:textId="77777777" w:rsidR="00EA515B" w:rsidRPr="00EA515B" w:rsidRDefault="00EA515B" w:rsidP="00EA515B">
            <w:pPr>
              <w:pStyle w:val="BodyText"/>
            </w:pPr>
            <w:r w:rsidRPr="00EA515B">
              <w:t>NB-IoT/MTC</w:t>
            </w:r>
          </w:p>
        </w:tc>
        <w:tc>
          <w:tcPr>
            <w:tcW w:w="802" w:type="dxa"/>
            <w:noWrap/>
            <w:hideMark/>
          </w:tcPr>
          <w:p w14:paraId="5C482972" w14:textId="77777777" w:rsidR="00EA515B" w:rsidRPr="00EA515B" w:rsidRDefault="00EA515B" w:rsidP="00EA515B">
            <w:pPr>
              <w:pStyle w:val="BodyText"/>
            </w:pPr>
            <w:r w:rsidRPr="00EA515B">
              <w:t>4</w:t>
            </w:r>
          </w:p>
        </w:tc>
        <w:tc>
          <w:tcPr>
            <w:tcW w:w="1070" w:type="dxa"/>
            <w:noWrap/>
            <w:hideMark/>
          </w:tcPr>
          <w:p w14:paraId="576ADF31" w14:textId="77777777" w:rsidR="00EA515B" w:rsidRPr="00EA515B" w:rsidRDefault="00EA515B" w:rsidP="00EA515B">
            <w:pPr>
              <w:pStyle w:val="BodyText"/>
            </w:pPr>
            <w:r w:rsidRPr="00EA515B">
              <w:t>None</w:t>
            </w:r>
          </w:p>
        </w:tc>
        <w:tc>
          <w:tcPr>
            <w:tcW w:w="1279" w:type="dxa"/>
            <w:noWrap/>
            <w:hideMark/>
          </w:tcPr>
          <w:p w14:paraId="3A014067" w14:textId="77777777" w:rsidR="00EA515B" w:rsidRPr="00EA515B" w:rsidRDefault="00EA515B" w:rsidP="00EA515B">
            <w:pPr>
              <w:pStyle w:val="BodyText"/>
            </w:pPr>
            <w:r w:rsidRPr="00EA515B">
              <w:t>PropNoAct</w:t>
            </w:r>
          </w:p>
        </w:tc>
        <w:tc>
          <w:tcPr>
            <w:tcW w:w="1939" w:type="dxa"/>
            <w:noWrap/>
            <w:hideMark/>
          </w:tcPr>
          <w:p w14:paraId="5D1094F2" w14:textId="77777777" w:rsidR="00EA515B" w:rsidRPr="00EA515B" w:rsidRDefault="00EA515B" w:rsidP="00EA515B">
            <w:pPr>
              <w:pStyle w:val="BodyText"/>
            </w:pPr>
            <w:r w:rsidRPr="00EA515B">
              <w:t>v22: Class changed</w:t>
            </w:r>
          </w:p>
        </w:tc>
        <w:tc>
          <w:tcPr>
            <w:tcW w:w="6336" w:type="dxa"/>
            <w:noWrap/>
            <w:hideMark/>
          </w:tcPr>
          <w:p w14:paraId="602EE679" w14:textId="77777777" w:rsidR="00EA515B" w:rsidRPr="00EA515B" w:rsidRDefault="00EA515B" w:rsidP="00EA515B">
            <w:pPr>
              <w:pStyle w:val="BodyText"/>
            </w:pPr>
            <w:r w:rsidRPr="00EA515B">
              <w:t xml:space="preserve">Since this procedure is only used in CONNECTED mode, how can this ever happen? If the UE is in CONNECTED, it must have gone through at least one successful (normal) RACH procedure, so this flag is never sent. Presumably, the intent is to indicate that prior to </w:t>
            </w:r>
            <w:r w:rsidRPr="00EA515B">
              <w:lastRenderedPageBreak/>
              <w:t>becoming CONNECTED, UE did EDT, but if that’s the case, it should be captured properly.</w:t>
            </w:r>
          </w:p>
        </w:tc>
        <w:tc>
          <w:tcPr>
            <w:tcW w:w="4860" w:type="dxa"/>
            <w:noWrap/>
            <w:hideMark/>
          </w:tcPr>
          <w:p w14:paraId="024C92A4" w14:textId="77777777" w:rsidR="00EA515B" w:rsidRPr="00EA515B" w:rsidRDefault="00EA515B" w:rsidP="00EA515B">
            <w:pPr>
              <w:pStyle w:val="BodyText"/>
            </w:pPr>
            <w:r w:rsidRPr="00EA515B">
              <w:lastRenderedPageBreak/>
              <w:t>Clarify how this field is supposed to be used.</w:t>
            </w:r>
          </w:p>
        </w:tc>
        <w:tc>
          <w:tcPr>
            <w:tcW w:w="6480" w:type="dxa"/>
            <w:noWrap/>
            <w:hideMark/>
          </w:tcPr>
          <w:p w14:paraId="53B40ADA" w14:textId="77777777" w:rsidR="00CB6769" w:rsidRDefault="00EA515B" w:rsidP="00EA515B">
            <w:pPr>
              <w:pStyle w:val="BodyText"/>
            </w:pPr>
            <w:r w:rsidRPr="00EA515B">
              <w:t>Qualcomm v17: “initiated with EDT PRACH resource and succeded after receving EDT fallback indication” should already be clear. The whole procedure consists of one successfully completed random access: starting from EDT but fallback to legacy.</w:t>
            </w:r>
          </w:p>
          <w:p w14:paraId="576686AE" w14:textId="77777777" w:rsidR="00EA515B" w:rsidRDefault="00EA515B" w:rsidP="00EA515B">
            <w:pPr>
              <w:pStyle w:val="BodyText"/>
            </w:pPr>
            <w:r w:rsidRPr="00EA515B">
              <w:lastRenderedPageBreak/>
              <w:br/>
              <w:t>Rap: Understood that after clarification from QC, there seems no need for further action</w:t>
            </w:r>
          </w:p>
          <w:p w14:paraId="4EA25985" w14:textId="3D112FE0" w:rsidR="00CB6769" w:rsidRPr="00EA515B" w:rsidRDefault="00CB6769" w:rsidP="00EA515B">
            <w:pPr>
              <w:pStyle w:val="BodyText"/>
            </w:pPr>
          </w:p>
        </w:tc>
        <w:tc>
          <w:tcPr>
            <w:tcW w:w="3870" w:type="dxa"/>
            <w:noWrap/>
            <w:hideMark/>
          </w:tcPr>
          <w:p w14:paraId="45512925" w14:textId="77777777" w:rsidR="00EA515B" w:rsidRPr="00EA515B" w:rsidRDefault="00EA515B" w:rsidP="00EA515B">
            <w:pPr>
              <w:pStyle w:val="BodyText"/>
            </w:pPr>
            <w:r w:rsidRPr="00EA515B">
              <w:lastRenderedPageBreak/>
              <w:t> </w:t>
            </w:r>
          </w:p>
        </w:tc>
      </w:tr>
      <w:tr w:rsidR="00F101A1" w:rsidRPr="00EA515B" w14:paraId="796DD8DD" w14:textId="77777777" w:rsidTr="00C547AE">
        <w:trPr>
          <w:trHeight w:val="290"/>
        </w:trPr>
        <w:tc>
          <w:tcPr>
            <w:tcW w:w="753" w:type="dxa"/>
            <w:noWrap/>
            <w:hideMark/>
          </w:tcPr>
          <w:p w14:paraId="1D57A016" w14:textId="77777777" w:rsidR="00EA515B" w:rsidRPr="00EA515B" w:rsidRDefault="00EA515B" w:rsidP="00EA515B">
            <w:pPr>
              <w:pStyle w:val="BodyText"/>
            </w:pPr>
            <w:r w:rsidRPr="00EA515B">
              <w:t>H103</w:t>
            </w:r>
          </w:p>
        </w:tc>
        <w:tc>
          <w:tcPr>
            <w:tcW w:w="1131" w:type="dxa"/>
            <w:noWrap/>
            <w:hideMark/>
          </w:tcPr>
          <w:p w14:paraId="45A52A42" w14:textId="77777777" w:rsidR="00EA515B" w:rsidRPr="00EA515B" w:rsidRDefault="00EA515B" w:rsidP="00EA515B">
            <w:pPr>
              <w:pStyle w:val="BodyText"/>
            </w:pPr>
            <w:r w:rsidRPr="00EA515B">
              <w:t>Odile (Huawei)</w:t>
            </w:r>
          </w:p>
        </w:tc>
        <w:tc>
          <w:tcPr>
            <w:tcW w:w="1571" w:type="dxa"/>
            <w:noWrap/>
            <w:hideMark/>
          </w:tcPr>
          <w:p w14:paraId="6C52FDA4" w14:textId="77777777" w:rsidR="00EA515B" w:rsidRPr="00EA515B" w:rsidRDefault="00EA515B" w:rsidP="00EA515B">
            <w:pPr>
              <w:pStyle w:val="BodyText"/>
            </w:pPr>
            <w:r w:rsidRPr="00EA515B">
              <w:t>eMTC</w:t>
            </w:r>
          </w:p>
        </w:tc>
        <w:tc>
          <w:tcPr>
            <w:tcW w:w="802" w:type="dxa"/>
            <w:noWrap/>
            <w:hideMark/>
          </w:tcPr>
          <w:p w14:paraId="46D96A59" w14:textId="77777777" w:rsidR="00EA515B" w:rsidRPr="00EA515B" w:rsidRDefault="00EA515B" w:rsidP="00EA515B">
            <w:pPr>
              <w:pStyle w:val="BodyText"/>
            </w:pPr>
            <w:r w:rsidRPr="00EA515B">
              <w:t>3</w:t>
            </w:r>
          </w:p>
        </w:tc>
        <w:tc>
          <w:tcPr>
            <w:tcW w:w="1070" w:type="dxa"/>
            <w:noWrap/>
            <w:hideMark/>
          </w:tcPr>
          <w:p w14:paraId="1DD1B638" w14:textId="77777777" w:rsidR="00EA515B" w:rsidRPr="00EA515B" w:rsidRDefault="00EA515B" w:rsidP="00EA515B">
            <w:pPr>
              <w:pStyle w:val="BodyText"/>
            </w:pPr>
            <w:r w:rsidRPr="00EA515B">
              <w:t>None</w:t>
            </w:r>
          </w:p>
        </w:tc>
        <w:tc>
          <w:tcPr>
            <w:tcW w:w="1279" w:type="dxa"/>
            <w:noWrap/>
            <w:hideMark/>
          </w:tcPr>
          <w:p w14:paraId="11484CAD" w14:textId="77777777" w:rsidR="00EA515B" w:rsidRPr="00EA515B" w:rsidRDefault="00EA515B" w:rsidP="00EA515B">
            <w:pPr>
              <w:pStyle w:val="BodyText"/>
            </w:pPr>
            <w:r w:rsidRPr="00EA515B">
              <w:t>PropAgree</w:t>
            </w:r>
          </w:p>
        </w:tc>
        <w:tc>
          <w:tcPr>
            <w:tcW w:w="1939" w:type="dxa"/>
            <w:noWrap/>
            <w:hideMark/>
          </w:tcPr>
          <w:p w14:paraId="1DB24385" w14:textId="77777777" w:rsidR="00EA515B" w:rsidRPr="00EA515B" w:rsidRDefault="00EA515B" w:rsidP="00EA515B">
            <w:pPr>
              <w:pStyle w:val="BodyText"/>
            </w:pPr>
            <w:r w:rsidRPr="00EA515B">
              <w:t>v21: As suggested, but using revised wording suggested by Qualcomm</w:t>
            </w:r>
          </w:p>
        </w:tc>
        <w:tc>
          <w:tcPr>
            <w:tcW w:w="6336" w:type="dxa"/>
            <w:noWrap/>
            <w:hideMark/>
          </w:tcPr>
          <w:p w14:paraId="5AD50168" w14:textId="77777777" w:rsidR="00EA515B" w:rsidRPr="00EA515B" w:rsidRDefault="00EA515B" w:rsidP="00EA515B">
            <w:pPr>
              <w:pStyle w:val="BodyText"/>
            </w:pPr>
            <w:r w:rsidRPr="00EA515B">
              <w:t>2-bit RAI is not defined anywhere, better to refer the MAC CE name</w:t>
            </w:r>
          </w:p>
        </w:tc>
        <w:tc>
          <w:tcPr>
            <w:tcW w:w="4860" w:type="dxa"/>
            <w:noWrap/>
            <w:hideMark/>
          </w:tcPr>
          <w:p w14:paraId="38A3E68C" w14:textId="77777777" w:rsidR="00EA515B" w:rsidRPr="00EA515B" w:rsidRDefault="00EA515B" w:rsidP="00EA515B">
            <w:pPr>
              <w:pStyle w:val="BodyText"/>
            </w:pPr>
            <w:r w:rsidRPr="00EA515B">
              <w:t>v07: Change to 'to report the AS release assistance indication (AS AS RAI) via the MAC DCQR and AS RAI CE '</w:t>
            </w:r>
          </w:p>
        </w:tc>
        <w:tc>
          <w:tcPr>
            <w:tcW w:w="6480" w:type="dxa"/>
            <w:noWrap/>
            <w:hideMark/>
          </w:tcPr>
          <w:p w14:paraId="02D054B1" w14:textId="77777777" w:rsidR="00EA515B" w:rsidRPr="00EA515B" w:rsidRDefault="00EA515B" w:rsidP="00EA515B">
            <w:pPr>
              <w:pStyle w:val="BodyText"/>
            </w:pPr>
            <w:r w:rsidRPr="00EA515B">
              <w:t>Qualcomm v17: Suggestion makes sense but wording should be “to report the AS release assistance indication via the DCQR and AS RAI MAC CE”</w:t>
            </w:r>
          </w:p>
        </w:tc>
        <w:tc>
          <w:tcPr>
            <w:tcW w:w="3870" w:type="dxa"/>
            <w:noWrap/>
            <w:hideMark/>
          </w:tcPr>
          <w:p w14:paraId="0D4DB6E3" w14:textId="77777777" w:rsidR="00EA515B" w:rsidRPr="00EA515B" w:rsidRDefault="00EA515B" w:rsidP="00EA515B">
            <w:pPr>
              <w:pStyle w:val="BodyText"/>
            </w:pPr>
            <w:r w:rsidRPr="00EA515B">
              <w:t> </w:t>
            </w:r>
          </w:p>
        </w:tc>
      </w:tr>
      <w:tr w:rsidR="00F101A1" w:rsidRPr="00EA515B" w14:paraId="3A21F3E9" w14:textId="77777777" w:rsidTr="00C547AE">
        <w:trPr>
          <w:trHeight w:val="290"/>
        </w:trPr>
        <w:tc>
          <w:tcPr>
            <w:tcW w:w="753" w:type="dxa"/>
            <w:noWrap/>
            <w:hideMark/>
          </w:tcPr>
          <w:p w14:paraId="0625822D" w14:textId="77777777" w:rsidR="00EA515B" w:rsidRPr="00EA515B" w:rsidRDefault="00EA515B" w:rsidP="00EA515B">
            <w:pPr>
              <w:pStyle w:val="BodyText"/>
            </w:pPr>
            <w:r w:rsidRPr="00EA515B">
              <w:t>H108</w:t>
            </w:r>
          </w:p>
        </w:tc>
        <w:tc>
          <w:tcPr>
            <w:tcW w:w="1131" w:type="dxa"/>
            <w:noWrap/>
            <w:hideMark/>
          </w:tcPr>
          <w:p w14:paraId="67FFB244" w14:textId="77777777" w:rsidR="00EA515B" w:rsidRPr="00EA515B" w:rsidRDefault="00EA515B" w:rsidP="00EA515B">
            <w:pPr>
              <w:pStyle w:val="BodyText"/>
            </w:pPr>
            <w:r w:rsidRPr="00EA515B">
              <w:t>Odile (Huawei)</w:t>
            </w:r>
          </w:p>
        </w:tc>
        <w:tc>
          <w:tcPr>
            <w:tcW w:w="1571" w:type="dxa"/>
            <w:noWrap/>
            <w:hideMark/>
          </w:tcPr>
          <w:p w14:paraId="5766C433" w14:textId="77777777" w:rsidR="00EA515B" w:rsidRPr="00EA515B" w:rsidRDefault="00EA515B" w:rsidP="00EA515B">
            <w:pPr>
              <w:pStyle w:val="BodyText"/>
            </w:pPr>
            <w:r w:rsidRPr="00EA515B">
              <w:t>NBIoT/eMTC</w:t>
            </w:r>
          </w:p>
        </w:tc>
        <w:tc>
          <w:tcPr>
            <w:tcW w:w="802" w:type="dxa"/>
            <w:noWrap/>
            <w:hideMark/>
          </w:tcPr>
          <w:p w14:paraId="1C81CF24" w14:textId="77777777" w:rsidR="00EA515B" w:rsidRPr="00EA515B" w:rsidRDefault="00EA515B" w:rsidP="00EA515B">
            <w:pPr>
              <w:pStyle w:val="BodyText"/>
            </w:pPr>
            <w:r w:rsidRPr="00EA515B">
              <w:t>4</w:t>
            </w:r>
          </w:p>
        </w:tc>
        <w:tc>
          <w:tcPr>
            <w:tcW w:w="1070" w:type="dxa"/>
            <w:noWrap/>
            <w:hideMark/>
          </w:tcPr>
          <w:p w14:paraId="3AF46029" w14:textId="77777777" w:rsidR="00EA515B" w:rsidRPr="00EA515B" w:rsidRDefault="00EA515B" w:rsidP="00EA515B">
            <w:pPr>
              <w:pStyle w:val="BodyText"/>
            </w:pPr>
            <w:r w:rsidRPr="00EA515B">
              <w:t>R2-2003250</w:t>
            </w:r>
          </w:p>
        </w:tc>
        <w:tc>
          <w:tcPr>
            <w:tcW w:w="1279" w:type="dxa"/>
            <w:noWrap/>
            <w:hideMark/>
          </w:tcPr>
          <w:p w14:paraId="4C19D4B1" w14:textId="77777777" w:rsidR="00EA515B" w:rsidRPr="00EA515B" w:rsidRDefault="00EA515B" w:rsidP="00EA515B">
            <w:pPr>
              <w:pStyle w:val="BodyText"/>
            </w:pPr>
            <w:r w:rsidRPr="00EA515B">
              <w:t>TDoc</w:t>
            </w:r>
          </w:p>
        </w:tc>
        <w:tc>
          <w:tcPr>
            <w:tcW w:w="1939" w:type="dxa"/>
            <w:noWrap/>
            <w:hideMark/>
          </w:tcPr>
          <w:p w14:paraId="1601754D" w14:textId="77777777" w:rsidR="00EA515B" w:rsidRPr="00EA515B" w:rsidRDefault="00EA515B" w:rsidP="00EA515B">
            <w:pPr>
              <w:pStyle w:val="BodyText"/>
            </w:pPr>
            <w:r w:rsidRPr="00EA515B">
              <w:t>v11</w:t>
            </w:r>
          </w:p>
        </w:tc>
        <w:tc>
          <w:tcPr>
            <w:tcW w:w="6336" w:type="dxa"/>
            <w:noWrap/>
            <w:hideMark/>
          </w:tcPr>
          <w:p w14:paraId="50FDCD22" w14:textId="77777777" w:rsidR="00EA515B" w:rsidRPr="00EA515B" w:rsidRDefault="00EA515B" w:rsidP="00EA515B">
            <w:pPr>
              <w:pStyle w:val="BodyText"/>
            </w:pPr>
            <w:r w:rsidRPr="00EA515B">
              <w:t>Same issue applies to gwus-Config-NB in 6.7.3.2</w:t>
            </w:r>
            <w:r w:rsidRPr="00EA515B">
              <w:br/>
              <w:t>'timeOffset-eDRX-Short is always present in wus-Config-r15  / GWUS-TimeParameters-r16 then a WUS resource shall always be configured for the gap. Thus OPTIONAL Need OR is not correct</w:t>
            </w:r>
            <w:r w:rsidRPr="00EA515B">
              <w:br/>
              <w:t>There are two options.</w:t>
            </w:r>
            <w:r w:rsidRPr="00EA515B">
              <w:br/>
              <w:t>1) parameter is defined as MP and  the fallback  configuration is described in ta CHOICE structure</w:t>
            </w:r>
            <w:r w:rsidRPr="00EA515B">
              <w:br/>
              <w:t xml:space="preserve">2) parameter is defined as need OP, there is NO CHOICE structure,  and the fallback configuration </w:t>
            </w:r>
            <w:r w:rsidRPr="00EA515B">
              <w:lastRenderedPageBreak/>
              <w:t>is described in the fleld decription</w:t>
            </w:r>
          </w:p>
        </w:tc>
        <w:tc>
          <w:tcPr>
            <w:tcW w:w="4860" w:type="dxa"/>
            <w:noWrap/>
            <w:hideMark/>
          </w:tcPr>
          <w:p w14:paraId="33B37A1A" w14:textId="77777777" w:rsidR="00EA515B" w:rsidRPr="00EA515B" w:rsidRDefault="00EA515B" w:rsidP="00EA515B">
            <w:pPr>
              <w:pStyle w:val="BodyText"/>
            </w:pPr>
            <w:r w:rsidRPr="00EA515B">
              <w:lastRenderedPageBreak/>
              <w:t>v07: See Tdoc</w:t>
            </w:r>
          </w:p>
        </w:tc>
        <w:tc>
          <w:tcPr>
            <w:tcW w:w="6480" w:type="dxa"/>
            <w:noWrap/>
            <w:hideMark/>
          </w:tcPr>
          <w:p w14:paraId="07600EBE" w14:textId="77777777" w:rsidR="00EA515B" w:rsidRPr="00EA515B" w:rsidRDefault="00EA515B" w:rsidP="00EA515B">
            <w:pPr>
              <w:pStyle w:val="BodyText"/>
            </w:pPr>
            <w:r w:rsidRPr="00EA515B">
              <w:t> </w:t>
            </w:r>
          </w:p>
        </w:tc>
        <w:tc>
          <w:tcPr>
            <w:tcW w:w="3870" w:type="dxa"/>
            <w:noWrap/>
            <w:hideMark/>
          </w:tcPr>
          <w:p w14:paraId="0B223398" w14:textId="77777777" w:rsidR="00EA515B" w:rsidRPr="00EA515B" w:rsidRDefault="00EA515B" w:rsidP="00EA515B">
            <w:pPr>
              <w:pStyle w:val="BodyText"/>
            </w:pPr>
            <w:r w:rsidRPr="00EA515B">
              <w:t> </w:t>
            </w:r>
          </w:p>
        </w:tc>
      </w:tr>
      <w:tr w:rsidR="00F101A1" w:rsidRPr="00EA515B" w14:paraId="50C6B711" w14:textId="77777777" w:rsidTr="00C547AE">
        <w:trPr>
          <w:trHeight w:val="290"/>
        </w:trPr>
        <w:tc>
          <w:tcPr>
            <w:tcW w:w="753" w:type="dxa"/>
            <w:noWrap/>
            <w:hideMark/>
          </w:tcPr>
          <w:p w14:paraId="4396F322" w14:textId="77777777" w:rsidR="00EA515B" w:rsidRPr="00EA515B" w:rsidRDefault="00EA515B" w:rsidP="00EA515B">
            <w:pPr>
              <w:pStyle w:val="BodyText"/>
            </w:pPr>
            <w:r w:rsidRPr="00EA515B">
              <w:t>H104</w:t>
            </w:r>
          </w:p>
        </w:tc>
        <w:tc>
          <w:tcPr>
            <w:tcW w:w="1131" w:type="dxa"/>
            <w:noWrap/>
            <w:hideMark/>
          </w:tcPr>
          <w:p w14:paraId="10FA2FC1" w14:textId="77777777" w:rsidR="00EA515B" w:rsidRPr="00EA515B" w:rsidRDefault="00EA515B" w:rsidP="00EA515B">
            <w:pPr>
              <w:pStyle w:val="BodyText"/>
            </w:pPr>
            <w:r w:rsidRPr="00EA515B">
              <w:t>Odile (Huawei)</w:t>
            </w:r>
          </w:p>
        </w:tc>
        <w:tc>
          <w:tcPr>
            <w:tcW w:w="1571" w:type="dxa"/>
            <w:noWrap/>
            <w:hideMark/>
          </w:tcPr>
          <w:p w14:paraId="6906AEC4" w14:textId="77777777" w:rsidR="00EA515B" w:rsidRPr="00EA515B" w:rsidRDefault="00EA515B" w:rsidP="00EA515B">
            <w:pPr>
              <w:pStyle w:val="BodyText"/>
            </w:pPr>
            <w:r w:rsidRPr="00EA515B">
              <w:t>eMTC</w:t>
            </w:r>
          </w:p>
        </w:tc>
        <w:tc>
          <w:tcPr>
            <w:tcW w:w="802" w:type="dxa"/>
            <w:noWrap/>
            <w:hideMark/>
          </w:tcPr>
          <w:p w14:paraId="406B8320" w14:textId="77777777" w:rsidR="00EA515B" w:rsidRPr="00EA515B" w:rsidRDefault="00EA515B" w:rsidP="00EA515B">
            <w:pPr>
              <w:pStyle w:val="BodyText"/>
            </w:pPr>
            <w:r w:rsidRPr="00EA515B">
              <w:t>3</w:t>
            </w:r>
          </w:p>
        </w:tc>
        <w:tc>
          <w:tcPr>
            <w:tcW w:w="1070" w:type="dxa"/>
            <w:noWrap/>
            <w:hideMark/>
          </w:tcPr>
          <w:p w14:paraId="77922801" w14:textId="77777777" w:rsidR="00EA515B" w:rsidRPr="00EA515B" w:rsidRDefault="00EA515B" w:rsidP="00EA515B">
            <w:pPr>
              <w:pStyle w:val="BodyText"/>
            </w:pPr>
            <w:r w:rsidRPr="00EA515B">
              <w:t>None</w:t>
            </w:r>
          </w:p>
        </w:tc>
        <w:tc>
          <w:tcPr>
            <w:tcW w:w="1279" w:type="dxa"/>
            <w:noWrap/>
            <w:hideMark/>
          </w:tcPr>
          <w:p w14:paraId="3D15B635" w14:textId="77777777" w:rsidR="00EA515B" w:rsidRPr="00EA515B" w:rsidRDefault="00EA515B" w:rsidP="00EA515B">
            <w:pPr>
              <w:pStyle w:val="BodyText"/>
            </w:pPr>
            <w:r w:rsidRPr="00EA515B">
              <w:t>DiscMail</w:t>
            </w:r>
          </w:p>
        </w:tc>
        <w:tc>
          <w:tcPr>
            <w:tcW w:w="1939" w:type="dxa"/>
            <w:noWrap/>
            <w:hideMark/>
          </w:tcPr>
          <w:p w14:paraId="04FBF53C" w14:textId="77777777" w:rsidR="00EA515B" w:rsidRPr="00EA515B" w:rsidRDefault="00EA515B" w:rsidP="00EA515B">
            <w:pPr>
              <w:pStyle w:val="BodyText"/>
            </w:pPr>
            <w:r w:rsidRPr="00EA515B">
              <w:t>v11</w:t>
            </w:r>
          </w:p>
        </w:tc>
        <w:tc>
          <w:tcPr>
            <w:tcW w:w="6336" w:type="dxa"/>
            <w:noWrap/>
            <w:hideMark/>
          </w:tcPr>
          <w:p w14:paraId="50FBBA70" w14:textId="77777777" w:rsidR="00EA515B" w:rsidRPr="00EA515B" w:rsidRDefault="00EA515B" w:rsidP="00EA515B">
            <w:pPr>
              <w:pStyle w:val="BodyText"/>
            </w:pPr>
            <w:r w:rsidRPr="00EA515B">
              <w:t>Should probably add parameter powerBoost and numDRX-CyclesRelaxed to GWUS-TimeParameters-r16</w:t>
            </w:r>
          </w:p>
        </w:tc>
        <w:tc>
          <w:tcPr>
            <w:tcW w:w="4860" w:type="dxa"/>
            <w:noWrap/>
            <w:hideMark/>
          </w:tcPr>
          <w:p w14:paraId="642C4B01" w14:textId="77777777" w:rsidR="00EA515B" w:rsidRPr="00EA515B" w:rsidRDefault="00EA515B" w:rsidP="00EA515B">
            <w:pPr>
              <w:pStyle w:val="BodyText"/>
            </w:pPr>
            <w:r w:rsidRPr="00EA515B">
              <w:t>v07:See description</w:t>
            </w:r>
          </w:p>
        </w:tc>
        <w:tc>
          <w:tcPr>
            <w:tcW w:w="6480" w:type="dxa"/>
            <w:noWrap/>
            <w:hideMark/>
          </w:tcPr>
          <w:p w14:paraId="361DDD12" w14:textId="77777777" w:rsidR="00EA515B" w:rsidRDefault="00EA515B" w:rsidP="00EA515B">
            <w:pPr>
              <w:pStyle w:val="BodyText"/>
            </w:pPr>
            <w:r w:rsidRPr="00EA515B">
              <w:t>Qualcomm v19: numDRX-CyclesRelaxed is currently provided separately as it applies to both R15 and R16 therefore it does not need to be included in GWUS-TimeParameters-r16. Similar comment applies to powerBoost-r15 provided in wus-Config-v1560.</w:t>
            </w:r>
          </w:p>
          <w:p w14:paraId="124649EC" w14:textId="4174BA5A" w:rsidR="00CC2F28" w:rsidRPr="00EA515B" w:rsidRDefault="00CC2F28" w:rsidP="00EA515B">
            <w:pPr>
              <w:pStyle w:val="BodyText"/>
            </w:pPr>
          </w:p>
        </w:tc>
        <w:tc>
          <w:tcPr>
            <w:tcW w:w="3870" w:type="dxa"/>
            <w:noWrap/>
            <w:hideMark/>
          </w:tcPr>
          <w:p w14:paraId="2D8E8D12" w14:textId="77777777" w:rsidR="00EA515B" w:rsidRPr="00EA515B" w:rsidRDefault="00EA515B" w:rsidP="00EA515B">
            <w:pPr>
              <w:pStyle w:val="BodyText"/>
            </w:pPr>
            <w:r w:rsidRPr="00EA515B">
              <w:t> </w:t>
            </w:r>
          </w:p>
        </w:tc>
      </w:tr>
      <w:tr w:rsidR="00F101A1" w:rsidRPr="00EA515B" w14:paraId="1A9596F5" w14:textId="77777777" w:rsidTr="00C547AE">
        <w:trPr>
          <w:trHeight w:val="290"/>
        </w:trPr>
        <w:tc>
          <w:tcPr>
            <w:tcW w:w="753" w:type="dxa"/>
            <w:noWrap/>
            <w:hideMark/>
          </w:tcPr>
          <w:p w14:paraId="7269E49C" w14:textId="77777777" w:rsidR="00EA515B" w:rsidRPr="00EA515B" w:rsidRDefault="00EA515B" w:rsidP="00EA515B">
            <w:pPr>
              <w:pStyle w:val="BodyText"/>
            </w:pPr>
            <w:r w:rsidRPr="00EA515B">
              <w:t>H110</w:t>
            </w:r>
          </w:p>
        </w:tc>
        <w:tc>
          <w:tcPr>
            <w:tcW w:w="1131" w:type="dxa"/>
            <w:noWrap/>
            <w:hideMark/>
          </w:tcPr>
          <w:p w14:paraId="637421EA" w14:textId="77777777" w:rsidR="00EA515B" w:rsidRPr="00EA515B" w:rsidRDefault="00EA515B" w:rsidP="00EA515B">
            <w:pPr>
              <w:pStyle w:val="BodyText"/>
            </w:pPr>
            <w:r w:rsidRPr="00EA515B">
              <w:t>Odile (Huawei)</w:t>
            </w:r>
          </w:p>
        </w:tc>
        <w:tc>
          <w:tcPr>
            <w:tcW w:w="1571" w:type="dxa"/>
            <w:noWrap/>
            <w:hideMark/>
          </w:tcPr>
          <w:p w14:paraId="794607EA" w14:textId="77777777" w:rsidR="00EA515B" w:rsidRPr="00EA515B" w:rsidRDefault="00EA515B" w:rsidP="00EA515B">
            <w:pPr>
              <w:pStyle w:val="BodyText"/>
            </w:pPr>
            <w:r w:rsidRPr="00EA515B">
              <w:t>NBIoT/eMTC</w:t>
            </w:r>
          </w:p>
        </w:tc>
        <w:tc>
          <w:tcPr>
            <w:tcW w:w="802" w:type="dxa"/>
            <w:noWrap/>
            <w:hideMark/>
          </w:tcPr>
          <w:p w14:paraId="0EAA8A28" w14:textId="77777777" w:rsidR="00EA515B" w:rsidRPr="00EA515B" w:rsidRDefault="00EA515B" w:rsidP="00EA515B">
            <w:pPr>
              <w:pStyle w:val="BodyText"/>
            </w:pPr>
            <w:r w:rsidRPr="00EA515B">
              <w:t>4</w:t>
            </w:r>
          </w:p>
        </w:tc>
        <w:tc>
          <w:tcPr>
            <w:tcW w:w="1070" w:type="dxa"/>
            <w:noWrap/>
            <w:hideMark/>
          </w:tcPr>
          <w:p w14:paraId="3F82D49B" w14:textId="77777777" w:rsidR="00EA515B" w:rsidRPr="00EA515B" w:rsidRDefault="00EA515B" w:rsidP="00EA515B">
            <w:pPr>
              <w:pStyle w:val="BodyText"/>
            </w:pPr>
            <w:r w:rsidRPr="00EA515B">
              <w:t>None</w:t>
            </w:r>
          </w:p>
        </w:tc>
        <w:tc>
          <w:tcPr>
            <w:tcW w:w="1279" w:type="dxa"/>
            <w:noWrap/>
            <w:hideMark/>
          </w:tcPr>
          <w:p w14:paraId="1923215E" w14:textId="77777777" w:rsidR="00EA515B" w:rsidRPr="00EA515B" w:rsidRDefault="00EA515B" w:rsidP="00EA515B">
            <w:pPr>
              <w:pStyle w:val="BodyText"/>
            </w:pPr>
            <w:r w:rsidRPr="00EA515B">
              <w:t>DiscMail</w:t>
            </w:r>
          </w:p>
        </w:tc>
        <w:tc>
          <w:tcPr>
            <w:tcW w:w="1939" w:type="dxa"/>
            <w:noWrap/>
            <w:hideMark/>
          </w:tcPr>
          <w:p w14:paraId="73C3CB91" w14:textId="77777777" w:rsidR="00EA515B" w:rsidRPr="00EA515B" w:rsidRDefault="00EA515B" w:rsidP="00EA515B">
            <w:pPr>
              <w:pStyle w:val="BodyText"/>
            </w:pPr>
            <w:r w:rsidRPr="00EA515B">
              <w:t>v22: Class changed</w:t>
            </w:r>
          </w:p>
        </w:tc>
        <w:tc>
          <w:tcPr>
            <w:tcW w:w="6336" w:type="dxa"/>
            <w:noWrap/>
            <w:hideMark/>
          </w:tcPr>
          <w:p w14:paraId="39657143" w14:textId="77777777" w:rsidR="00EA515B" w:rsidRPr="00EA515B" w:rsidRDefault="00EA515B" w:rsidP="00EA515B">
            <w:pPr>
              <w:pStyle w:val="BodyText"/>
            </w:pPr>
            <w:r w:rsidRPr="00EA515B">
              <w:t>gwus-ProbaThreshList-r16 and gwus-GroupsForServiceList-r16 are defined as OPTIONAL need OR. There is no need to specify the absence case. It is not clear what happens in only one of the two parameters is configured or if they don't have the same of entries.</w:t>
            </w:r>
            <w:r w:rsidRPr="00EA515B">
              <w:br/>
              <w:t>Same issue in 6.7.3.2 gwus-Config-NB.</w:t>
            </w:r>
          </w:p>
        </w:tc>
        <w:tc>
          <w:tcPr>
            <w:tcW w:w="4860" w:type="dxa"/>
            <w:noWrap/>
            <w:hideMark/>
          </w:tcPr>
          <w:p w14:paraId="27795B9D" w14:textId="77777777" w:rsidR="00CC2F28" w:rsidRDefault="00CC2F28" w:rsidP="00CC2F28">
            <w:pPr>
              <w:pStyle w:val="CommentText"/>
            </w:pPr>
            <w:r>
              <w:t>v07 It is proposed</w:t>
            </w:r>
          </w:p>
          <w:p w14:paraId="75BC4F34" w14:textId="77777777" w:rsidR="00CC2F28" w:rsidRDefault="00CC2F28" w:rsidP="00CC2F28">
            <w:pPr>
              <w:pStyle w:val="CommentText"/>
            </w:pPr>
            <w:r>
              <w:t>1) to define the parameters as OPTIONAL-- Cond probabilityBased and remove the sentence 'If this field is absent, paging probability based WUS group selection is not configured'</w:t>
            </w:r>
          </w:p>
          <w:p w14:paraId="54376E6F" w14:textId="77777777" w:rsidR="00CC2F28" w:rsidRDefault="00CC2F28" w:rsidP="00CC2F28">
            <w:pPr>
              <w:pStyle w:val="CommentText"/>
            </w:pPr>
            <w:r>
              <w:t xml:space="preserve">2)  clarify in the field description of gwus-GroupsForServiceList that E-UTRAN includes the same number of entries and in the same </w:t>
            </w:r>
            <w:r>
              <w:lastRenderedPageBreak/>
              <w:t>order in gWUS-GroupsForServiceList and gwus-ProbThreshList.</w:t>
            </w:r>
          </w:p>
          <w:p w14:paraId="6D946B91" w14:textId="77777777" w:rsidR="00CC2F28" w:rsidRDefault="00CC2F28" w:rsidP="00CC2F28">
            <w:pPr>
              <w:pStyle w:val="CommentText"/>
              <w:rPr>
                <w:color w:val="FF0000"/>
              </w:rPr>
            </w:pPr>
            <w:r w:rsidRPr="00416B9C">
              <w:rPr>
                <w:b/>
              </w:rPr>
              <w:t>gWUS-GroupsForServiceList</w:t>
            </w:r>
            <w:r>
              <w:rPr>
                <w:b/>
              </w:rPr>
              <w:br/>
            </w:r>
            <w:r>
              <w:t xml:space="preserve">Number of WUS groups for each paging probability group, see TS 36.304 [4]. The first entry corresponds to the first probability group, second entry corresponds to the second paging probability group, and so on. </w:t>
            </w:r>
            <w:r w:rsidRPr="00416B9C">
              <w:rPr>
                <w:color w:val="FF0000"/>
                <w:u w:val="single"/>
              </w:rPr>
              <w:t>E-UTRAN includes the same number of entries and in the same order in gWUS-GroupsForServiceList and gwus-ProbThreshList.</w:t>
            </w:r>
            <w:r>
              <w:t xml:space="preserve"> Any WUS group from the list of WUS groups defined in the numWUS-GroupsPerResourceList that are not assigned to a </w:t>
            </w:r>
            <w:r>
              <w:lastRenderedPageBreak/>
              <w:t xml:space="preserve">probability group is considered to be part of the list used for UE ID based group only list. Total number of WUS groups in this list cannot be more than total number of WUS groups in gwus-NumGroupsList. </w:t>
            </w:r>
            <w:r w:rsidRPr="00416B9C">
              <w:rPr>
                <w:strike/>
                <w:color w:val="FF0000"/>
              </w:rPr>
              <w:t>If this field is absent, paging probability based WUS group selection is not configured.</w:t>
            </w:r>
          </w:p>
          <w:p w14:paraId="71EF924F" w14:textId="77777777" w:rsidR="00CC2F28" w:rsidRDefault="00CC2F28" w:rsidP="00CC2F28">
            <w:pPr>
              <w:pStyle w:val="CommentText"/>
              <w:rPr>
                <w:strike/>
                <w:color w:val="FF0000"/>
              </w:rPr>
            </w:pPr>
            <w:r w:rsidRPr="00416B9C">
              <w:rPr>
                <w:b/>
              </w:rPr>
              <w:t>gwus-ProbThreshList</w:t>
            </w:r>
            <w:r>
              <w:rPr>
                <w:b/>
              </w:rPr>
              <w:br/>
            </w:r>
            <w:r w:rsidRPr="00416B9C">
              <w:t>Paging probability thresholds corresponding to the paging probability groups, see TS 36.304 [4].</w:t>
            </w:r>
            <w:r>
              <w:t xml:space="preserve"> </w:t>
            </w:r>
            <w:r w:rsidRPr="00416B9C">
              <w:rPr>
                <w:strike/>
                <w:color w:val="FF0000"/>
              </w:rPr>
              <w:t>If this field is absent, then paging probability based WUS group selection is not configured.</w:t>
            </w:r>
          </w:p>
          <w:p w14:paraId="0ECCCBA0" w14:textId="77777777" w:rsidR="00CC2F28" w:rsidRPr="00416B9C" w:rsidRDefault="00CC2F28" w:rsidP="00CC2F28">
            <w:pPr>
              <w:pStyle w:val="CommentText"/>
              <w:rPr>
                <w:color w:val="FF0000"/>
                <w:u w:val="single"/>
              </w:rPr>
            </w:pPr>
            <w:r w:rsidRPr="00416B9C">
              <w:rPr>
                <w:b/>
                <w:color w:val="FF0000"/>
                <w:u w:val="single"/>
              </w:rPr>
              <w:t>Cond probabilityBased:</w:t>
            </w:r>
            <w:r>
              <w:rPr>
                <w:color w:val="FF0000"/>
                <w:u w:val="single"/>
              </w:rPr>
              <w:t xml:space="preserve"> </w:t>
            </w:r>
            <w:r w:rsidRPr="00416B9C">
              <w:rPr>
                <w:color w:val="FF0000"/>
                <w:u w:val="single"/>
              </w:rPr>
              <w:t>The</w:t>
            </w:r>
            <w:r>
              <w:rPr>
                <w:color w:val="FF0000"/>
                <w:u w:val="single"/>
              </w:rPr>
              <w:t xml:space="preserve"> field is mandatory present if </w:t>
            </w:r>
            <w:r w:rsidRPr="00416B9C">
              <w:rPr>
                <w:color w:val="FF0000"/>
                <w:u w:val="single"/>
              </w:rPr>
              <w:t xml:space="preserve">paging probability based WUS group </w:t>
            </w:r>
            <w:r w:rsidRPr="00416B9C">
              <w:rPr>
                <w:color w:val="FF0000"/>
                <w:u w:val="single"/>
              </w:rPr>
              <w:lastRenderedPageBreak/>
              <w:t>selection is configured; otherwise the field is not present, and the UE shall delete any existing value for this field.</w:t>
            </w:r>
          </w:p>
          <w:p w14:paraId="03B6ED49" w14:textId="66535F3C" w:rsidR="00EA515B" w:rsidRPr="00EA515B" w:rsidRDefault="00EA515B" w:rsidP="00EA515B">
            <w:pPr>
              <w:pStyle w:val="BodyText"/>
            </w:pPr>
          </w:p>
        </w:tc>
        <w:tc>
          <w:tcPr>
            <w:tcW w:w="6480" w:type="dxa"/>
            <w:noWrap/>
            <w:hideMark/>
          </w:tcPr>
          <w:p w14:paraId="2B1EFC2C" w14:textId="77777777" w:rsidR="00CC2F28" w:rsidRDefault="00EA515B" w:rsidP="00EA515B">
            <w:pPr>
              <w:pStyle w:val="BodyText"/>
            </w:pPr>
            <w:r w:rsidRPr="00EA515B">
              <w:lastRenderedPageBreak/>
              <w:t>Rap: Somewhat related to R2-2003184, although that addresses parameter gwus-NumGroupsList while this comment concerns parameter gwus-GroupsForServiceList</w:t>
            </w:r>
          </w:p>
          <w:p w14:paraId="1BB9CA1C" w14:textId="32B6D53B" w:rsidR="00EA515B" w:rsidRPr="00EA515B" w:rsidRDefault="00EA515B" w:rsidP="00EA515B">
            <w:pPr>
              <w:pStyle w:val="BodyText"/>
            </w:pPr>
            <w:r w:rsidRPr="00EA515B">
              <w:br/>
              <w:t xml:space="preserve">Qualcomm v19: The issue stems from the fact that number of paging probability thresholds (1, 2 or 3) are common for all WUS configurations while gwus-GroupsForServiceList can be configured on per GAP type. Basically the concern is how to handle the case where the number of </w:t>
            </w:r>
            <w:r w:rsidRPr="00EA515B">
              <w:lastRenderedPageBreak/>
              <w:t>enteries in gwus-GroupsForServiceList are different from the number of entries in gwus-ProbThreshList. Seems  this would be clear from 36.304 TP where the mapping of group WUS to paging probability set is defined and we don’t see the need to make this any clearer in 36.331. Basically, it boils down to this:</w:t>
            </w:r>
            <w:r w:rsidRPr="00EA515B">
              <w:br/>
              <w:t>- If gwus-ProbThreshList has more enteries than in gwus-GroupsForServiceList then all extra entries in gwus-ProbThreshList are not assigned any group WUS.</w:t>
            </w:r>
            <w:r w:rsidRPr="00EA515B">
              <w:br/>
              <w:t xml:space="preserve">- If gwus-GroupsForServiceList has more enteries than in gwus-ProbThreshList then all extra entries in gwus-GroupsForServiceList are ignored. </w:t>
            </w:r>
          </w:p>
        </w:tc>
        <w:tc>
          <w:tcPr>
            <w:tcW w:w="3870" w:type="dxa"/>
            <w:noWrap/>
            <w:hideMark/>
          </w:tcPr>
          <w:p w14:paraId="418B5DAD" w14:textId="77777777" w:rsidR="00EA515B" w:rsidRPr="00EA515B" w:rsidRDefault="00EA515B" w:rsidP="00EA515B">
            <w:pPr>
              <w:pStyle w:val="BodyText"/>
            </w:pPr>
            <w:r w:rsidRPr="00EA515B">
              <w:lastRenderedPageBreak/>
              <w:t> </w:t>
            </w:r>
          </w:p>
        </w:tc>
      </w:tr>
      <w:tr w:rsidR="00F101A1" w:rsidRPr="00EA515B" w14:paraId="1A158913" w14:textId="77777777" w:rsidTr="00C547AE">
        <w:trPr>
          <w:trHeight w:val="290"/>
        </w:trPr>
        <w:tc>
          <w:tcPr>
            <w:tcW w:w="753" w:type="dxa"/>
            <w:noWrap/>
            <w:hideMark/>
          </w:tcPr>
          <w:p w14:paraId="77CCF810" w14:textId="77777777" w:rsidR="00EA515B" w:rsidRPr="00EA515B" w:rsidRDefault="00EA515B" w:rsidP="00EA515B">
            <w:pPr>
              <w:pStyle w:val="BodyText"/>
            </w:pPr>
            <w:r w:rsidRPr="00EA515B">
              <w:lastRenderedPageBreak/>
              <w:t>H106</w:t>
            </w:r>
          </w:p>
        </w:tc>
        <w:tc>
          <w:tcPr>
            <w:tcW w:w="1131" w:type="dxa"/>
            <w:noWrap/>
            <w:hideMark/>
          </w:tcPr>
          <w:p w14:paraId="0D556D76" w14:textId="77777777" w:rsidR="00EA515B" w:rsidRPr="00EA515B" w:rsidRDefault="00EA515B" w:rsidP="00EA515B">
            <w:pPr>
              <w:pStyle w:val="BodyText"/>
            </w:pPr>
            <w:r w:rsidRPr="00EA515B">
              <w:t>Odile (Huawei)</w:t>
            </w:r>
          </w:p>
        </w:tc>
        <w:tc>
          <w:tcPr>
            <w:tcW w:w="1571" w:type="dxa"/>
            <w:noWrap/>
            <w:hideMark/>
          </w:tcPr>
          <w:p w14:paraId="2154EDDC" w14:textId="77777777" w:rsidR="00EA515B" w:rsidRPr="00EA515B" w:rsidRDefault="00EA515B" w:rsidP="00EA515B">
            <w:pPr>
              <w:pStyle w:val="BodyText"/>
            </w:pPr>
            <w:r w:rsidRPr="00EA515B">
              <w:t>NBIoT/eMTC</w:t>
            </w:r>
          </w:p>
        </w:tc>
        <w:tc>
          <w:tcPr>
            <w:tcW w:w="802" w:type="dxa"/>
            <w:noWrap/>
            <w:hideMark/>
          </w:tcPr>
          <w:p w14:paraId="5235C7EB" w14:textId="77777777" w:rsidR="00EA515B" w:rsidRPr="00EA515B" w:rsidRDefault="00EA515B" w:rsidP="00EA515B">
            <w:pPr>
              <w:pStyle w:val="BodyText"/>
            </w:pPr>
            <w:r w:rsidRPr="00EA515B">
              <w:t>4</w:t>
            </w:r>
          </w:p>
        </w:tc>
        <w:tc>
          <w:tcPr>
            <w:tcW w:w="1070" w:type="dxa"/>
            <w:noWrap/>
            <w:hideMark/>
          </w:tcPr>
          <w:p w14:paraId="744368A5" w14:textId="77777777" w:rsidR="00EA515B" w:rsidRPr="00EA515B" w:rsidRDefault="00EA515B" w:rsidP="00EA515B">
            <w:pPr>
              <w:pStyle w:val="BodyText"/>
            </w:pPr>
            <w:r w:rsidRPr="00EA515B">
              <w:t>None</w:t>
            </w:r>
          </w:p>
        </w:tc>
        <w:tc>
          <w:tcPr>
            <w:tcW w:w="1279" w:type="dxa"/>
            <w:noWrap/>
            <w:hideMark/>
          </w:tcPr>
          <w:p w14:paraId="59127FD2" w14:textId="77777777" w:rsidR="00EA515B" w:rsidRPr="00EA515B" w:rsidRDefault="00EA515B" w:rsidP="00EA515B">
            <w:pPr>
              <w:pStyle w:val="BodyText"/>
            </w:pPr>
            <w:r w:rsidRPr="00EA515B">
              <w:t>DiscMail</w:t>
            </w:r>
          </w:p>
        </w:tc>
        <w:tc>
          <w:tcPr>
            <w:tcW w:w="1939" w:type="dxa"/>
            <w:noWrap/>
            <w:hideMark/>
          </w:tcPr>
          <w:p w14:paraId="35BE7B20" w14:textId="77777777" w:rsidR="00EA515B" w:rsidRPr="00EA515B" w:rsidRDefault="00EA515B" w:rsidP="00EA515B">
            <w:pPr>
              <w:pStyle w:val="BodyText"/>
            </w:pPr>
            <w:r w:rsidRPr="00EA515B">
              <w:t>v21: Class changed</w:t>
            </w:r>
          </w:p>
        </w:tc>
        <w:tc>
          <w:tcPr>
            <w:tcW w:w="6336" w:type="dxa"/>
            <w:noWrap/>
            <w:hideMark/>
          </w:tcPr>
          <w:p w14:paraId="67863A50" w14:textId="77777777" w:rsidR="00EA515B" w:rsidRPr="00EA515B" w:rsidRDefault="00EA515B" w:rsidP="00EA515B">
            <w:pPr>
              <w:pStyle w:val="BodyText"/>
            </w:pPr>
            <w:r w:rsidRPr="00EA515B">
              <w:t>GWUS-Config-NB:gwus-CommonSequence</w:t>
            </w:r>
            <w:r w:rsidRPr="00EA515B">
              <w:br/>
              <w:t>Parameter is defined as ENUMERATED {legacyWUS, groupWUS}   but is unclear what legacyWUs and groupWUS mean.</w:t>
            </w:r>
            <w:r w:rsidRPr="00EA515B">
              <w:br/>
              <w:t>In my understanding: legacyWUS is Rel-15 WUS and groupWUS is rel-16 GWUS so we think it may be better to align with RAN2 terminology {wus, gwus}</w:t>
            </w:r>
          </w:p>
        </w:tc>
        <w:tc>
          <w:tcPr>
            <w:tcW w:w="4860" w:type="dxa"/>
            <w:noWrap/>
            <w:hideMark/>
          </w:tcPr>
          <w:p w14:paraId="281A7010" w14:textId="77777777" w:rsidR="00CC2F28" w:rsidRDefault="00CC2F28" w:rsidP="00CC2F28">
            <w:pPr>
              <w:pStyle w:val="CommentText"/>
            </w:pPr>
            <w:r>
              <w:t>v07:</w:t>
            </w:r>
          </w:p>
          <w:p w14:paraId="1949E949" w14:textId="77777777" w:rsidR="00CC2F28" w:rsidRDefault="00CC2F28" w:rsidP="00CC2F28">
            <w:pPr>
              <w:pStyle w:val="CommentText"/>
            </w:pPr>
            <w:r>
              <w:t xml:space="preserve">1) Change enumerated value to "wus" and "gwus". </w:t>
            </w:r>
          </w:p>
          <w:p w14:paraId="43875655" w14:textId="77777777" w:rsidR="00CC2F28" w:rsidRDefault="00CC2F28" w:rsidP="00CC2F28">
            <w:pPr>
              <w:pStyle w:val="CommentText"/>
            </w:pPr>
            <w:r>
              <w:t>2) gwus-CommonSequence</w:t>
            </w:r>
          </w:p>
          <w:p w14:paraId="3A07D94A" w14:textId="77777777" w:rsidR="00CC2F28" w:rsidRDefault="00CC2F28" w:rsidP="00CC2F28">
            <w:pPr>
              <w:pStyle w:val="CommentText"/>
            </w:pPr>
            <w:r>
              <w:t>Presence of the field indicates common WUS sequence is configured.</w:t>
            </w:r>
          </w:p>
          <w:p w14:paraId="5A27C0A0" w14:textId="77777777" w:rsidR="00CC2F28" w:rsidRDefault="00CC2F28" w:rsidP="00CC2F28">
            <w:pPr>
              <w:pStyle w:val="CommentText"/>
            </w:pPr>
            <w:r>
              <w:t xml:space="preserve">Value </w:t>
            </w:r>
            <w:r w:rsidRPr="00D6612D">
              <w:rPr>
                <w:strike/>
                <w:color w:val="FF0000"/>
              </w:rPr>
              <w:t>legacyWUS</w:t>
            </w:r>
            <w:r>
              <w:rPr>
                <w:color w:val="FF0000"/>
              </w:rPr>
              <w:t>wus</w:t>
            </w:r>
            <w:r>
              <w:t xml:space="preserve"> indicates </w:t>
            </w:r>
            <w:r>
              <w:rPr>
                <w:color w:val="FF0000"/>
                <w:u w:val="single"/>
              </w:rPr>
              <w:t>the</w:t>
            </w:r>
            <w:r>
              <w:t xml:space="preserve"> </w:t>
            </w:r>
            <w:r w:rsidRPr="00D6612D">
              <w:t>common WUS sequence for the shared WUS resource is the</w:t>
            </w:r>
            <w:r>
              <w:t xml:space="preserve"> </w:t>
            </w:r>
            <w:r>
              <w:rPr>
                <w:strike/>
                <w:color w:val="FF0000"/>
              </w:rPr>
              <w:t>legacy</w:t>
            </w:r>
            <w:r>
              <w:t xml:space="preserve"> </w:t>
            </w:r>
            <w:r w:rsidRPr="00D6612D">
              <w:t>WUS sequence, value</w:t>
            </w:r>
            <w:r>
              <w:t xml:space="preserve"> </w:t>
            </w:r>
            <w:r>
              <w:rPr>
                <w:strike/>
                <w:color w:val="FF0000"/>
              </w:rPr>
              <w:t>groupWUS</w:t>
            </w:r>
            <w:r>
              <w:rPr>
                <w:color w:val="FF0000"/>
                <w:u w:val="single"/>
              </w:rPr>
              <w:t>gwus</w:t>
            </w:r>
            <w:r>
              <w:t xml:space="preserve"> indicates </w:t>
            </w:r>
            <w:r>
              <w:rPr>
                <w:color w:val="FF0000"/>
                <w:u w:val="single"/>
              </w:rPr>
              <w:t>the</w:t>
            </w:r>
            <w:r>
              <w:t xml:space="preserve"> </w:t>
            </w:r>
            <w:r w:rsidRPr="00D6612D">
              <w:t xml:space="preserve">common WUS sequence for the shared WUS resource is the group WUS </w:t>
            </w:r>
            <w:r w:rsidRPr="00D6612D">
              <w:lastRenderedPageBreak/>
              <w:t>sequence, see TS 36.211[21].</w:t>
            </w:r>
          </w:p>
          <w:p w14:paraId="2377F80A" w14:textId="4215A4AC" w:rsidR="00EA515B" w:rsidRPr="00EA515B" w:rsidRDefault="00CC2F28" w:rsidP="00CC2F28">
            <w:pPr>
              <w:pStyle w:val="BodyText"/>
            </w:pPr>
            <w:r>
              <w:rPr>
                <w:color w:val="FF0000"/>
              </w:rPr>
              <w:t xml:space="preserve">3) Same changes in 6.7.3.2 </w:t>
            </w:r>
            <w:r w:rsidRPr="00D71366">
              <w:rPr>
                <w:color w:val="FF0000"/>
              </w:rPr>
              <w:t>gwus-Config-NB</w:t>
            </w:r>
          </w:p>
        </w:tc>
        <w:tc>
          <w:tcPr>
            <w:tcW w:w="6480" w:type="dxa"/>
            <w:noWrap/>
            <w:hideMark/>
          </w:tcPr>
          <w:p w14:paraId="4C735D77" w14:textId="77777777" w:rsidR="00EA515B" w:rsidRPr="00EA515B" w:rsidRDefault="00EA515B" w:rsidP="00EA515B">
            <w:pPr>
              <w:pStyle w:val="BodyText"/>
            </w:pPr>
            <w:r w:rsidRPr="00EA515B">
              <w:lastRenderedPageBreak/>
              <w:t>Rap: seems desirable to agree and consistently use some clear terminology (should be consistent with H105)</w:t>
            </w:r>
          </w:p>
        </w:tc>
        <w:tc>
          <w:tcPr>
            <w:tcW w:w="3870" w:type="dxa"/>
            <w:noWrap/>
            <w:hideMark/>
          </w:tcPr>
          <w:p w14:paraId="00D5832A" w14:textId="77777777" w:rsidR="00EA515B" w:rsidRPr="00EA515B" w:rsidRDefault="00EA515B" w:rsidP="00EA515B">
            <w:pPr>
              <w:pStyle w:val="BodyText"/>
            </w:pPr>
            <w:r w:rsidRPr="00EA515B">
              <w:t> </w:t>
            </w:r>
          </w:p>
        </w:tc>
      </w:tr>
      <w:tr w:rsidR="00F101A1" w:rsidRPr="00EA515B" w14:paraId="7FC38842" w14:textId="77777777" w:rsidTr="00C547AE">
        <w:trPr>
          <w:trHeight w:val="290"/>
        </w:trPr>
        <w:tc>
          <w:tcPr>
            <w:tcW w:w="753" w:type="dxa"/>
            <w:noWrap/>
            <w:hideMark/>
          </w:tcPr>
          <w:p w14:paraId="473854D3" w14:textId="77777777" w:rsidR="00EA515B" w:rsidRPr="00EA515B" w:rsidRDefault="00EA515B" w:rsidP="00EA515B">
            <w:pPr>
              <w:pStyle w:val="BodyText"/>
            </w:pPr>
            <w:r w:rsidRPr="00EA515B">
              <w:t>H107</w:t>
            </w:r>
          </w:p>
        </w:tc>
        <w:tc>
          <w:tcPr>
            <w:tcW w:w="1131" w:type="dxa"/>
            <w:noWrap/>
            <w:hideMark/>
          </w:tcPr>
          <w:p w14:paraId="571B0D76" w14:textId="77777777" w:rsidR="00EA515B" w:rsidRPr="00EA515B" w:rsidRDefault="00EA515B" w:rsidP="00EA515B">
            <w:pPr>
              <w:pStyle w:val="BodyText"/>
            </w:pPr>
            <w:r w:rsidRPr="00EA515B">
              <w:t>Odile (Huawei)</w:t>
            </w:r>
          </w:p>
        </w:tc>
        <w:tc>
          <w:tcPr>
            <w:tcW w:w="1571" w:type="dxa"/>
            <w:noWrap/>
            <w:hideMark/>
          </w:tcPr>
          <w:p w14:paraId="43E0521E" w14:textId="77777777" w:rsidR="00EA515B" w:rsidRPr="00EA515B" w:rsidRDefault="00EA515B" w:rsidP="00EA515B">
            <w:pPr>
              <w:pStyle w:val="BodyText"/>
            </w:pPr>
            <w:r w:rsidRPr="00EA515B">
              <w:t>NBIoT/eMTC</w:t>
            </w:r>
          </w:p>
        </w:tc>
        <w:tc>
          <w:tcPr>
            <w:tcW w:w="802" w:type="dxa"/>
            <w:noWrap/>
            <w:hideMark/>
          </w:tcPr>
          <w:p w14:paraId="0FBB121B" w14:textId="77777777" w:rsidR="00EA515B" w:rsidRPr="00EA515B" w:rsidRDefault="00EA515B" w:rsidP="00EA515B">
            <w:pPr>
              <w:pStyle w:val="BodyText"/>
            </w:pPr>
            <w:r w:rsidRPr="00EA515B">
              <w:t>4</w:t>
            </w:r>
          </w:p>
        </w:tc>
        <w:tc>
          <w:tcPr>
            <w:tcW w:w="1070" w:type="dxa"/>
            <w:noWrap/>
            <w:hideMark/>
          </w:tcPr>
          <w:p w14:paraId="16B25B0C" w14:textId="77777777" w:rsidR="00EA515B" w:rsidRPr="00EA515B" w:rsidRDefault="00EA515B" w:rsidP="00EA515B">
            <w:pPr>
              <w:pStyle w:val="BodyText"/>
            </w:pPr>
            <w:r w:rsidRPr="00EA515B">
              <w:t>None</w:t>
            </w:r>
          </w:p>
        </w:tc>
        <w:tc>
          <w:tcPr>
            <w:tcW w:w="1279" w:type="dxa"/>
            <w:noWrap/>
            <w:hideMark/>
          </w:tcPr>
          <w:p w14:paraId="535B888A" w14:textId="77777777" w:rsidR="00EA515B" w:rsidRPr="00EA515B" w:rsidRDefault="00EA515B" w:rsidP="00EA515B">
            <w:pPr>
              <w:pStyle w:val="BodyText"/>
            </w:pPr>
            <w:r w:rsidRPr="00EA515B">
              <w:t>DiscMail</w:t>
            </w:r>
          </w:p>
        </w:tc>
        <w:tc>
          <w:tcPr>
            <w:tcW w:w="1939" w:type="dxa"/>
            <w:noWrap/>
            <w:hideMark/>
          </w:tcPr>
          <w:p w14:paraId="79920446" w14:textId="77777777" w:rsidR="00EA515B" w:rsidRPr="00EA515B" w:rsidRDefault="00EA515B" w:rsidP="00EA515B">
            <w:pPr>
              <w:pStyle w:val="BodyText"/>
            </w:pPr>
            <w:r w:rsidRPr="00EA515B">
              <w:t>v21: Class changed</w:t>
            </w:r>
          </w:p>
        </w:tc>
        <w:tc>
          <w:tcPr>
            <w:tcW w:w="6336" w:type="dxa"/>
            <w:noWrap/>
            <w:hideMark/>
          </w:tcPr>
          <w:p w14:paraId="71BAF214" w14:textId="77777777" w:rsidR="00EA515B" w:rsidRPr="00EA515B" w:rsidRDefault="00EA515B" w:rsidP="00EA515B">
            <w:pPr>
              <w:pStyle w:val="BodyText"/>
            </w:pPr>
            <w:r w:rsidRPr="00EA515B">
              <w:t>gwus-GroupAlternation is Enumerated {True}, This is the presence that enables hopping. Also Hopping is not defined, better use 'alternation'</w:t>
            </w:r>
          </w:p>
        </w:tc>
        <w:tc>
          <w:tcPr>
            <w:tcW w:w="4860" w:type="dxa"/>
            <w:noWrap/>
            <w:hideMark/>
          </w:tcPr>
          <w:p w14:paraId="011F84E3" w14:textId="77777777" w:rsidR="00CC2F28" w:rsidRDefault="00CC2F28" w:rsidP="00CC2F28">
            <w:pPr>
              <w:pStyle w:val="CommentText"/>
            </w:pPr>
            <w:r>
              <w:t>v07</w:t>
            </w:r>
            <w:r>
              <w:br/>
            </w:r>
            <w:r w:rsidRPr="003E316B">
              <w:rPr>
                <w:color w:val="FF0000"/>
                <w:u w:val="single"/>
              </w:rPr>
              <w:t>Presence of the field e</w:t>
            </w:r>
            <w:r>
              <w:rPr>
                <w:strike/>
                <w:color w:val="FF0000"/>
              </w:rPr>
              <w:t>E</w:t>
            </w:r>
            <w:r>
              <w:t xml:space="preserve">nables </w:t>
            </w:r>
            <w:r>
              <w:rPr>
                <w:strike/>
                <w:color w:val="FF0000"/>
              </w:rPr>
              <w:t>hopping</w:t>
            </w:r>
            <w:r>
              <w:rPr>
                <w:color w:val="FF0000"/>
                <w:u w:val="single"/>
              </w:rPr>
              <w:t>WUS group alternation</w:t>
            </w:r>
            <w:r>
              <w:t xml:space="preserve"> between </w:t>
            </w:r>
            <w:r>
              <w:rPr>
                <w:strike/>
                <w:color w:val="FF0000"/>
              </w:rPr>
              <w:t>the</w:t>
            </w:r>
            <w:r w:rsidRPr="003E316B">
              <w:t>two or more WUS resources for the gap type, see TS 36.304 [4].</w:t>
            </w:r>
          </w:p>
          <w:p w14:paraId="2BE5E4D3" w14:textId="3139A6FF" w:rsidR="00EA515B" w:rsidRPr="00EA515B" w:rsidRDefault="00CC2F28" w:rsidP="00CC2F28">
            <w:pPr>
              <w:pStyle w:val="BodyText"/>
            </w:pPr>
            <w:r>
              <w:t>Same chang in 6.7.3.2 gwus-Config-NB.</w:t>
            </w:r>
          </w:p>
        </w:tc>
        <w:tc>
          <w:tcPr>
            <w:tcW w:w="6480" w:type="dxa"/>
            <w:noWrap/>
            <w:hideMark/>
          </w:tcPr>
          <w:p w14:paraId="2D883A5C" w14:textId="77777777" w:rsidR="00EA515B" w:rsidRPr="00EA515B" w:rsidRDefault="00EA515B" w:rsidP="00EA515B">
            <w:pPr>
              <w:pStyle w:val="BodyText"/>
            </w:pPr>
            <w:r w:rsidRPr="00EA515B">
              <w:t> </w:t>
            </w:r>
          </w:p>
        </w:tc>
        <w:tc>
          <w:tcPr>
            <w:tcW w:w="3870" w:type="dxa"/>
            <w:noWrap/>
            <w:hideMark/>
          </w:tcPr>
          <w:p w14:paraId="5E33AEBE" w14:textId="77777777" w:rsidR="00EA515B" w:rsidRPr="00EA515B" w:rsidRDefault="00EA515B" w:rsidP="00EA515B">
            <w:pPr>
              <w:pStyle w:val="BodyText"/>
            </w:pPr>
            <w:r w:rsidRPr="00EA515B">
              <w:t> </w:t>
            </w:r>
          </w:p>
        </w:tc>
      </w:tr>
      <w:tr w:rsidR="00F101A1" w:rsidRPr="00EA515B" w14:paraId="62F4CEBB" w14:textId="77777777" w:rsidTr="00C547AE">
        <w:trPr>
          <w:trHeight w:val="290"/>
        </w:trPr>
        <w:tc>
          <w:tcPr>
            <w:tcW w:w="753" w:type="dxa"/>
            <w:noWrap/>
            <w:hideMark/>
          </w:tcPr>
          <w:p w14:paraId="0B4F58FF" w14:textId="77777777" w:rsidR="00EA515B" w:rsidRPr="00EA515B" w:rsidRDefault="00EA515B" w:rsidP="00EA515B">
            <w:pPr>
              <w:pStyle w:val="BodyText"/>
            </w:pPr>
            <w:r w:rsidRPr="00EA515B">
              <w:t>H109</w:t>
            </w:r>
          </w:p>
        </w:tc>
        <w:tc>
          <w:tcPr>
            <w:tcW w:w="1131" w:type="dxa"/>
            <w:noWrap/>
            <w:hideMark/>
          </w:tcPr>
          <w:p w14:paraId="7E15DC6A" w14:textId="77777777" w:rsidR="00EA515B" w:rsidRPr="00EA515B" w:rsidRDefault="00EA515B" w:rsidP="00EA515B">
            <w:pPr>
              <w:pStyle w:val="BodyText"/>
            </w:pPr>
            <w:r w:rsidRPr="00EA515B">
              <w:t>Odile (Huawei)</w:t>
            </w:r>
          </w:p>
        </w:tc>
        <w:tc>
          <w:tcPr>
            <w:tcW w:w="1571" w:type="dxa"/>
            <w:noWrap/>
            <w:hideMark/>
          </w:tcPr>
          <w:p w14:paraId="27B5CE0A" w14:textId="77777777" w:rsidR="00EA515B" w:rsidRPr="00EA515B" w:rsidRDefault="00EA515B" w:rsidP="00EA515B">
            <w:pPr>
              <w:pStyle w:val="BodyText"/>
            </w:pPr>
            <w:r w:rsidRPr="00EA515B">
              <w:t>NBIoT/eMTC</w:t>
            </w:r>
          </w:p>
        </w:tc>
        <w:tc>
          <w:tcPr>
            <w:tcW w:w="802" w:type="dxa"/>
            <w:noWrap/>
            <w:hideMark/>
          </w:tcPr>
          <w:p w14:paraId="04AE0F1B" w14:textId="77777777" w:rsidR="00EA515B" w:rsidRPr="00EA515B" w:rsidRDefault="00EA515B" w:rsidP="00EA515B">
            <w:pPr>
              <w:pStyle w:val="BodyText"/>
            </w:pPr>
            <w:r w:rsidRPr="00EA515B">
              <w:t>4</w:t>
            </w:r>
          </w:p>
        </w:tc>
        <w:tc>
          <w:tcPr>
            <w:tcW w:w="1070" w:type="dxa"/>
            <w:noWrap/>
            <w:hideMark/>
          </w:tcPr>
          <w:p w14:paraId="24863E80" w14:textId="77777777" w:rsidR="00EA515B" w:rsidRPr="00EA515B" w:rsidRDefault="00EA515B" w:rsidP="00EA515B">
            <w:pPr>
              <w:pStyle w:val="BodyText"/>
            </w:pPr>
            <w:r w:rsidRPr="00EA515B">
              <w:t>R2-2003250</w:t>
            </w:r>
          </w:p>
        </w:tc>
        <w:tc>
          <w:tcPr>
            <w:tcW w:w="1279" w:type="dxa"/>
            <w:noWrap/>
            <w:hideMark/>
          </w:tcPr>
          <w:p w14:paraId="4D18771C" w14:textId="77777777" w:rsidR="00EA515B" w:rsidRPr="00EA515B" w:rsidRDefault="00EA515B" w:rsidP="00EA515B">
            <w:pPr>
              <w:pStyle w:val="BodyText"/>
            </w:pPr>
            <w:r w:rsidRPr="00EA515B">
              <w:t>TDoc</w:t>
            </w:r>
          </w:p>
        </w:tc>
        <w:tc>
          <w:tcPr>
            <w:tcW w:w="1939" w:type="dxa"/>
            <w:noWrap/>
            <w:hideMark/>
          </w:tcPr>
          <w:p w14:paraId="3E9E595E" w14:textId="77777777" w:rsidR="00EA515B" w:rsidRPr="00EA515B" w:rsidRDefault="00EA515B" w:rsidP="00EA515B">
            <w:pPr>
              <w:pStyle w:val="BodyText"/>
            </w:pPr>
            <w:r w:rsidRPr="00EA515B">
              <w:t>v22: Class changed</w:t>
            </w:r>
          </w:p>
        </w:tc>
        <w:tc>
          <w:tcPr>
            <w:tcW w:w="6336" w:type="dxa"/>
            <w:noWrap/>
            <w:hideMark/>
          </w:tcPr>
          <w:p w14:paraId="5BD75013" w14:textId="77777777" w:rsidR="00EA515B" w:rsidRPr="00EA515B" w:rsidRDefault="00EA515B" w:rsidP="00EA515B">
            <w:pPr>
              <w:pStyle w:val="BodyText"/>
            </w:pPr>
            <w:r w:rsidRPr="00EA515B">
              <w:t>This issue also applies to gwus-Config-NB in 6.7.3.2</w:t>
            </w:r>
            <w:r w:rsidRPr="00EA515B">
              <w:br/>
              <w:t xml:space="preserve">1. timeOffset-eDRX-Long is present , then a WUS resource for the gap should be configured. </w:t>
            </w:r>
            <w:r w:rsidRPr="00EA515B">
              <w:br/>
              <w:t>2. parameter is defined as OPTIONAL Need OR but default configuration in absence is  defined in the field descriotion</w:t>
            </w:r>
            <w:r w:rsidRPr="00EA515B">
              <w:br/>
              <w:t xml:space="preserve">3. two different ways of implementing default configuration iare used for </w:t>
            </w:r>
            <w:r w:rsidRPr="00EA515B">
              <w:lastRenderedPageBreak/>
              <w:t>the same parameter, the CHOICE structure and</w:t>
            </w:r>
          </w:p>
        </w:tc>
        <w:tc>
          <w:tcPr>
            <w:tcW w:w="4860" w:type="dxa"/>
            <w:noWrap/>
            <w:hideMark/>
          </w:tcPr>
          <w:p w14:paraId="6E27DC70" w14:textId="77777777" w:rsidR="00EA515B" w:rsidRPr="00EA515B" w:rsidRDefault="00EA515B" w:rsidP="00EA515B">
            <w:pPr>
              <w:pStyle w:val="BodyText"/>
            </w:pPr>
            <w:r w:rsidRPr="00EA515B">
              <w:lastRenderedPageBreak/>
              <w:t>v07</w:t>
            </w:r>
            <w:r w:rsidRPr="00EA515B">
              <w:br/>
              <w:t>1) change Need OR to Cond TimeOffset</w:t>
            </w:r>
            <w:r w:rsidRPr="00EA515B">
              <w:br/>
              <w:t>2. for default configuration there are the same two options as for gwus-ResourceConfig-eDRX-Short.</w:t>
            </w:r>
            <w:r w:rsidRPr="00EA515B">
              <w:br/>
              <w:t xml:space="preserve">1) parameter is defined as MP  if timeoffset is present and  the fallback configuration is described in the </w:t>
            </w:r>
            <w:r w:rsidRPr="00EA515B">
              <w:lastRenderedPageBreak/>
              <w:t>CHOICE structure</w:t>
            </w:r>
            <w:r w:rsidRPr="00EA515B">
              <w:br/>
              <w:t>2) parameter is defined as need OP if timeoffset is present ,there is NO CHOICE structure,  and the fallback configuration is described in the fleld decription</w:t>
            </w:r>
            <w:r w:rsidRPr="00EA515B">
              <w:br/>
              <w:t>Tdoc will be submitted to the meeting</w:t>
            </w:r>
          </w:p>
        </w:tc>
        <w:tc>
          <w:tcPr>
            <w:tcW w:w="6480" w:type="dxa"/>
            <w:noWrap/>
            <w:hideMark/>
          </w:tcPr>
          <w:p w14:paraId="0A40B857" w14:textId="77777777" w:rsidR="00EA515B" w:rsidRPr="00EA515B" w:rsidRDefault="00EA515B" w:rsidP="00EA515B">
            <w:pPr>
              <w:pStyle w:val="BodyText"/>
            </w:pPr>
            <w:r w:rsidRPr="00EA515B">
              <w:lastRenderedPageBreak/>
              <w:t> </w:t>
            </w:r>
          </w:p>
        </w:tc>
        <w:tc>
          <w:tcPr>
            <w:tcW w:w="3870" w:type="dxa"/>
            <w:noWrap/>
            <w:hideMark/>
          </w:tcPr>
          <w:p w14:paraId="6FEC9AA0" w14:textId="77777777" w:rsidR="00EA515B" w:rsidRPr="00EA515B" w:rsidRDefault="00EA515B" w:rsidP="00EA515B">
            <w:pPr>
              <w:pStyle w:val="BodyText"/>
            </w:pPr>
            <w:r w:rsidRPr="00EA515B">
              <w:t> </w:t>
            </w:r>
          </w:p>
        </w:tc>
      </w:tr>
      <w:tr w:rsidR="00F101A1" w:rsidRPr="00EA515B" w14:paraId="1868C551" w14:textId="77777777" w:rsidTr="00C547AE">
        <w:trPr>
          <w:trHeight w:val="290"/>
        </w:trPr>
        <w:tc>
          <w:tcPr>
            <w:tcW w:w="753" w:type="dxa"/>
            <w:noWrap/>
            <w:hideMark/>
          </w:tcPr>
          <w:p w14:paraId="64ABB745" w14:textId="77777777" w:rsidR="00EA515B" w:rsidRPr="00EA515B" w:rsidRDefault="00EA515B" w:rsidP="00EA515B">
            <w:pPr>
              <w:pStyle w:val="BodyText"/>
            </w:pPr>
            <w:r w:rsidRPr="00EA515B">
              <w:t>H105</w:t>
            </w:r>
          </w:p>
        </w:tc>
        <w:tc>
          <w:tcPr>
            <w:tcW w:w="1131" w:type="dxa"/>
            <w:noWrap/>
            <w:hideMark/>
          </w:tcPr>
          <w:p w14:paraId="2AA2BC04" w14:textId="77777777" w:rsidR="00EA515B" w:rsidRPr="00EA515B" w:rsidRDefault="00EA515B" w:rsidP="00EA515B">
            <w:pPr>
              <w:pStyle w:val="BodyText"/>
            </w:pPr>
            <w:r w:rsidRPr="00EA515B">
              <w:t>Odile (Huawei)</w:t>
            </w:r>
          </w:p>
        </w:tc>
        <w:tc>
          <w:tcPr>
            <w:tcW w:w="1571" w:type="dxa"/>
            <w:noWrap/>
            <w:hideMark/>
          </w:tcPr>
          <w:p w14:paraId="4013B926" w14:textId="77777777" w:rsidR="00EA515B" w:rsidRPr="00EA515B" w:rsidRDefault="00EA515B" w:rsidP="00EA515B">
            <w:pPr>
              <w:pStyle w:val="BodyText"/>
            </w:pPr>
            <w:r w:rsidRPr="00EA515B">
              <w:t>eMTC</w:t>
            </w:r>
          </w:p>
        </w:tc>
        <w:tc>
          <w:tcPr>
            <w:tcW w:w="802" w:type="dxa"/>
            <w:noWrap/>
            <w:hideMark/>
          </w:tcPr>
          <w:p w14:paraId="4FB2BC86" w14:textId="77777777" w:rsidR="00EA515B" w:rsidRPr="00EA515B" w:rsidRDefault="00EA515B" w:rsidP="00EA515B">
            <w:pPr>
              <w:pStyle w:val="BodyText"/>
            </w:pPr>
            <w:r w:rsidRPr="00EA515B">
              <w:t>3</w:t>
            </w:r>
          </w:p>
        </w:tc>
        <w:tc>
          <w:tcPr>
            <w:tcW w:w="1070" w:type="dxa"/>
            <w:noWrap/>
            <w:hideMark/>
          </w:tcPr>
          <w:p w14:paraId="16F732BB" w14:textId="77777777" w:rsidR="00EA515B" w:rsidRPr="00EA515B" w:rsidRDefault="00EA515B" w:rsidP="00EA515B">
            <w:pPr>
              <w:pStyle w:val="BodyText"/>
            </w:pPr>
            <w:r w:rsidRPr="00EA515B">
              <w:t>None</w:t>
            </w:r>
          </w:p>
        </w:tc>
        <w:tc>
          <w:tcPr>
            <w:tcW w:w="1279" w:type="dxa"/>
            <w:noWrap/>
            <w:hideMark/>
          </w:tcPr>
          <w:p w14:paraId="2461DF71" w14:textId="77777777" w:rsidR="00EA515B" w:rsidRPr="00EA515B" w:rsidRDefault="00EA515B" w:rsidP="00EA515B">
            <w:pPr>
              <w:pStyle w:val="BodyText"/>
            </w:pPr>
            <w:r w:rsidRPr="00EA515B">
              <w:t>DiscMail</w:t>
            </w:r>
          </w:p>
        </w:tc>
        <w:tc>
          <w:tcPr>
            <w:tcW w:w="1939" w:type="dxa"/>
            <w:noWrap/>
            <w:hideMark/>
          </w:tcPr>
          <w:p w14:paraId="59C5ABAB" w14:textId="77777777" w:rsidR="00EA515B" w:rsidRPr="00EA515B" w:rsidRDefault="00EA515B" w:rsidP="00EA515B">
            <w:pPr>
              <w:pStyle w:val="BodyText"/>
            </w:pPr>
            <w:r w:rsidRPr="00EA515B">
              <w:t>v11</w:t>
            </w:r>
          </w:p>
        </w:tc>
        <w:tc>
          <w:tcPr>
            <w:tcW w:w="6336" w:type="dxa"/>
            <w:noWrap/>
            <w:hideMark/>
          </w:tcPr>
          <w:p w14:paraId="0F57B31D" w14:textId="77777777" w:rsidR="00EA515B" w:rsidRPr="00EA515B" w:rsidRDefault="00EA515B" w:rsidP="00EA515B">
            <w:pPr>
              <w:pStyle w:val="BodyText"/>
            </w:pPr>
            <w:r w:rsidRPr="00EA515B">
              <w:t>We don't use 'group WUS' in RAAN2 spec for the resource. This is the RAN1 language to distinguish the rel-15 and rel-16 feature</w:t>
            </w:r>
          </w:p>
        </w:tc>
        <w:tc>
          <w:tcPr>
            <w:tcW w:w="4860" w:type="dxa"/>
            <w:noWrap/>
            <w:hideMark/>
          </w:tcPr>
          <w:p w14:paraId="327F19E8" w14:textId="77777777" w:rsidR="00EA515B" w:rsidRPr="00EA515B" w:rsidRDefault="00EA515B" w:rsidP="00EA515B">
            <w:pPr>
              <w:pStyle w:val="BodyText"/>
            </w:pPr>
            <w:r w:rsidRPr="00EA515B">
              <w:t>v07: remove all occurrences of the word 'group' in the description</w:t>
            </w:r>
          </w:p>
        </w:tc>
        <w:tc>
          <w:tcPr>
            <w:tcW w:w="6480" w:type="dxa"/>
            <w:noWrap/>
            <w:hideMark/>
          </w:tcPr>
          <w:p w14:paraId="51119FDD" w14:textId="77777777" w:rsidR="00EA515B" w:rsidRPr="00EA515B" w:rsidRDefault="00EA515B" w:rsidP="00EA515B">
            <w:pPr>
              <w:pStyle w:val="BodyText"/>
            </w:pPr>
            <w:r w:rsidRPr="00EA515B">
              <w:t>Rap: Should be concluded together with H106</w:t>
            </w:r>
          </w:p>
        </w:tc>
        <w:tc>
          <w:tcPr>
            <w:tcW w:w="3870" w:type="dxa"/>
            <w:noWrap/>
            <w:hideMark/>
          </w:tcPr>
          <w:p w14:paraId="2C2EBF2C" w14:textId="77777777" w:rsidR="00EA515B" w:rsidRPr="00EA515B" w:rsidRDefault="00EA515B" w:rsidP="00EA515B">
            <w:pPr>
              <w:pStyle w:val="BodyText"/>
            </w:pPr>
            <w:r w:rsidRPr="00EA515B">
              <w:t> </w:t>
            </w:r>
          </w:p>
        </w:tc>
      </w:tr>
      <w:tr w:rsidR="00F101A1" w:rsidRPr="00EA515B" w14:paraId="41D4E290" w14:textId="77777777" w:rsidTr="00C547AE">
        <w:trPr>
          <w:trHeight w:val="290"/>
        </w:trPr>
        <w:tc>
          <w:tcPr>
            <w:tcW w:w="753" w:type="dxa"/>
            <w:noWrap/>
            <w:hideMark/>
          </w:tcPr>
          <w:p w14:paraId="06666F19" w14:textId="77777777" w:rsidR="00EA515B" w:rsidRPr="00EA515B" w:rsidRDefault="00EA515B" w:rsidP="00EA515B">
            <w:pPr>
              <w:pStyle w:val="BodyText"/>
            </w:pPr>
            <w:r w:rsidRPr="00EA515B">
              <w:t>N002</w:t>
            </w:r>
          </w:p>
        </w:tc>
        <w:tc>
          <w:tcPr>
            <w:tcW w:w="1131" w:type="dxa"/>
            <w:noWrap/>
            <w:hideMark/>
          </w:tcPr>
          <w:p w14:paraId="22C0CE2D" w14:textId="77777777" w:rsidR="00EA515B" w:rsidRPr="00EA515B" w:rsidRDefault="00EA515B" w:rsidP="00EA515B">
            <w:pPr>
              <w:pStyle w:val="BodyText"/>
            </w:pPr>
            <w:r w:rsidRPr="00EA515B">
              <w:t>Nokia (Tero)</w:t>
            </w:r>
          </w:p>
        </w:tc>
        <w:tc>
          <w:tcPr>
            <w:tcW w:w="1571" w:type="dxa"/>
            <w:noWrap/>
            <w:hideMark/>
          </w:tcPr>
          <w:p w14:paraId="59B261BF" w14:textId="77777777" w:rsidR="00EA515B" w:rsidRPr="00EA515B" w:rsidRDefault="00EA515B" w:rsidP="00EA515B">
            <w:pPr>
              <w:pStyle w:val="BodyText"/>
            </w:pPr>
            <w:r w:rsidRPr="00EA515B">
              <w:t>eMTC</w:t>
            </w:r>
          </w:p>
        </w:tc>
        <w:tc>
          <w:tcPr>
            <w:tcW w:w="802" w:type="dxa"/>
            <w:noWrap/>
            <w:hideMark/>
          </w:tcPr>
          <w:p w14:paraId="2B5CCE94" w14:textId="77777777" w:rsidR="00EA515B" w:rsidRPr="00EA515B" w:rsidRDefault="00EA515B" w:rsidP="00EA515B">
            <w:pPr>
              <w:pStyle w:val="BodyText"/>
            </w:pPr>
            <w:r w:rsidRPr="00EA515B">
              <w:t>3</w:t>
            </w:r>
          </w:p>
        </w:tc>
        <w:tc>
          <w:tcPr>
            <w:tcW w:w="1070" w:type="dxa"/>
            <w:noWrap/>
            <w:hideMark/>
          </w:tcPr>
          <w:p w14:paraId="226DD6B7" w14:textId="77777777" w:rsidR="00EA515B" w:rsidRPr="00EA515B" w:rsidRDefault="00EA515B" w:rsidP="00EA515B">
            <w:pPr>
              <w:pStyle w:val="BodyText"/>
            </w:pPr>
            <w:r w:rsidRPr="00EA515B">
              <w:t>None</w:t>
            </w:r>
          </w:p>
        </w:tc>
        <w:tc>
          <w:tcPr>
            <w:tcW w:w="1279" w:type="dxa"/>
            <w:noWrap/>
            <w:hideMark/>
          </w:tcPr>
          <w:p w14:paraId="6AD2E0E0" w14:textId="77777777" w:rsidR="00EA515B" w:rsidRPr="00EA515B" w:rsidRDefault="00EA515B" w:rsidP="00EA515B">
            <w:pPr>
              <w:pStyle w:val="BodyText"/>
            </w:pPr>
            <w:r w:rsidRPr="00EA515B">
              <w:t>PropAgree</w:t>
            </w:r>
          </w:p>
        </w:tc>
        <w:tc>
          <w:tcPr>
            <w:tcW w:w="1939" w:type="dxa"/>
            <w:noWrap/>
            <w:hideMark/>
          </w:tcPr>
          <w:p w14:paraId="3709ECA2" w14:textId="77777777" w:rsidR="00EA515B" w:rsidRPr="00EA515B" w:rsidRDefault="00EA515B" w:rsidP="00EA515B">
            <w:pPr>
              <w:pStyle w:val="BodyText"/>
            </w:pPr>
            <w:r w:rsidRPr="00EA515B">
              <w:t>v22: As suggested</w:t>
            </w:r>
          </w:p>
        </w:tc>
        <w:tc>
          <w:tcPr>
            <w:tcW w:w="6336" w:type="dxa"/>
            <w:noWrap/>
            <w:hideMark/>
          </w:tcPr>
          <w:p w14:paraId="12C7D50D" w14:textId="77777777" w:rsidR="00EA515B" w:rsidRPr="00EA515B" w:rsidRDefault="00EA515B" w:rsidP="00EA515B">
            <w:pPr>
              <w:pStyle w:val="BodyText"/>
            </w:pPr>
            <w:r w:rsidRPr="00EA515B">
              <w:t>What does “is enabled” mean? Does the UE do it, or is it allowed to do it? Normally configuration makes UE behaviour clear, so I would assume UE shall do it.</w:t>
            </w:r>
          </w:p>
        </w:tc>
        <w:tc>
          <w:tcPr>
            <w:tcW w:w="4860" w:type="dxa"/>
            <w:noWrap/>
            <w:hideMark/>
          </w:tcPr>
          <w:p w14:paraId="1745112B" w14:textId="77777777" w:rsidR="00EA515B" w:rsidRPr="00EA515B" w:rsidRDefault="00EA515B" w:rsidP="00EA515B">
            <w:pPr>
              <w:pStyle w:val="BodyText"/>
            </w:pPr>
            <w:r w:rsidRPr="00EA515B">
              <w:t>Use “Indicates UE shall monitor” if this is a true UE requirements, or “may monitor” if it’s something that UE is allowed to do but is not mandated to.</w:t>
            </w:r>
          </w:p>
        </w:tc>
        <w:tc>
          <w:tcPr>
            <w:tcW w:w="6480" w:type="dxa"/>
            <w:noWrap/>
            <w:hideMark/>
          </w:tcPr>
          <w:p w14:paraId="4FB05000" w14:textId="77777777" w:rsidR="00EA515B" w:rsidRPr="00EA515B" w:rsidRDefault="00EA515B" w:rsidP="00EA515B">
            <w:pPr>
              <w:pStyle w:val="BodyText"/>
            </w:pPr>
            <w:r w:rsidRPr="00EA515B">
              <w:t>Qualcomm v17: WI is eMTC. Should change to “Indicates UE shall monitor”.</w:t>
            </w:r>
          </w:p>
        </w:tc>
        <w:tc>
          <w:tcPr>
            <w:tcW w:w="3870" w:type="dxa"/>
            <w:noWrap/>
            <w:hideMark/>
          </w:tcPr>
          <w:p w14:paraId="39F9DE60" w14:textId="77777777" w:rsidR="00EA515B" w:rsidRPr="00EA515B" w:rsidRDefault="00EA515B" w:rsidP="00EA515B">
            <w:pPr>
              <w:pStyle w:val="BodyText"/>
            </w:pPr>
            <w:r w:rsidRPr="00EA515B">
              <w:t> </w:t>
            </w:r>
          </w:p>
        </w:tc>
      </w:tr>
      <w:tr w:rsidR="00F101A1" w:rsidRPr="00EA515B" w14:paraId="75AC03B4" w14:textId="77777777" w:rsidTr="00C547AE">
        <w:trPr>
          <w:trHeight w:val="290"/>
        </w:trPr>
        <w:tc>
          <w:tcPr>
            <w:tcW w:w="753" w:type="dxa"/>
            <w:noWrap/>
            <w:hideMark/>
          </w:tcPr>
          <w:p w14:paraId="1F04986A" w14:textId="77777777" w:rsidR="00EA515B" w:rsidRPr="00EA515B" w:rsidRDefault="00EA515B" w:rsidP="00EA515B">
            <w:pPr>
              <w:pStyle w:val="BodyText"/>
            </w:pPr>
            <w:r w:rsidRPr="00EA515B">
              <w:t>H111</w:t>
            </w:r>
          </w:p>
        </w:tc>
        <w:tc>
          <w:tcPr>
            <w:tcW w:w="1131" w:type="dxa"/>
            <w:noWrap/>
            <w:hideMark/>
          </w:tcPr>
          <w:p w14:paraId="0E57D5C8" w14:textId="77777777" w:rsidR="00EA515B" w:rsidRPr="00EA515B" w:rsidRDefault="00EA515B" w:rsidP="00EA515B">
            <w:pPr>
              <w:pStyle w:val="BodyText"/>
            </w:pPr>
            <w:r w:rsidRPr="00EA515B">
              <w:t>Odile (Huawei)</w:t>
            </w:r>
          </w:p>
        </w:tc>
        <w:tc>
          <w:tcPr>
            <w:tcW w:w="1571" w:type="dxa"/>
            <w:noWrap/>
            <w:hideMark/>
          </w:tcPr>
          <w:p w14:paraId="5AB100C4" w14:textId="77777777" w:rsidR="00EA515B" w:rsidRPr="00EA515B" w:rsidRDefault="00EA515B" w:rsidP="00EA515B">
            <w:pPr>
              <w:pStyle w:val="BodyText"/>
            </w:pPr>
            <w:r w:rsidRPr="00EA515B">
              <w:t>eMTC</w:t>
            </w:r>
          </w:p>
        </w:tc>
        <w:tc>
          <w:tcPr>
            <w:tcW w:w="802" w:type="dxa"/>
            <w:noWrap/>
            <w:hideMark/>
          </w:tcPr>
          <w:p w14:paraId="5377585C" w14:textId="77777777" w:rsidR="00EA515B" w:rsidRPr="00EA515B" w:rsidRDefault="00EA515B" w:rsidP="00EA515B">
            <w:pPr>
              <w:pStyle w:val="BodyText"/>
            </w:pPr>
            <w:r w:rsidRPr="00EA515B">
              <w:t>3</w:t>
            </w:r>
          </w:p>
        </w:tc>
        <w:tc>
          <w:tcPr>
            <w:tcW w:w="1070" w:type="dxa"/>
            <w:noWrap/>
            <w:hideMark/>
          </w:tcPr>
          <w:p w14:paraId="2485B69D" w14:textId="77777777" w:rsidR="00EA515B" w:rsidRPr="00EA515B" w:rsidRDefault="00EA515B" w:rsidP="00EA515B">
            <w:pPr>
              <w:pStyle w:val="BodyText"/>
            </w:pPr>
            <w:r w:rsidRPr="00EA515B">
              <w:t>R2-2003478</w:t>
            </w:r>
          </w:p>
        </w:tc>
        <w:tc>
          <w:tcPr>
            <w:tcW w:w="1279" w:type="dxa"/>
            <w:noWrap/>
            <w:hideMark/>
          </w:tcPr>
          <w:p w14:paraId="38BB5BCF" w14:textId="77777777" w:rsidR="00EA515B" w:rsidRPr="00EA515B" w:rsidRDefault="00EA515B" w:rsidP="00EA515B">
            <w:pPr>
              <w:pStyle w:val="BodyText"/>
            </w:pPr>
            <w:r w:rsidRPr="00EA515B">
              <w:t>TDoc</w:t>
            </w:r>
          </w:p>
        </w:tc>
        <w:tc>
          <w:tcPr>
            <w:tcW w:w="1939" w:type="dxa"/>
            <w:noWrap/>
            <w:hideMark/>
          </w:tcPr>
          <w:p w14:paraId="06BDE593" w14:textId="77777777" w:rsidR="00EA515B" w:rsidRPr="00EA515B" w:rsidRDefault="00EA515B" w:rsidP="00EA515B">
            <w:pPr>
              <w:pStyle w:val="BodyText"/>
            </w:pPr>
            <w:r w:rsidRPr="00EA515B">
              <w:t>v11</w:t>
            </w:r>
          </w:p>
        </w:tc>
        <w:tc>
          <w:tcPr>
            <w:tcW w:w="6336" w:type="dxa"/>
            <w:noWrap/>
            <w:hideMark/>
          </w:tcPr>
          <w:p w14:paraId="3E1CF5EB" w14:textId="77777777" w:rsidR="00EA515B" w:rsidRPr="00EA515B" w:rsidRDefault="00EA515B" w:rsidP="00EA515B">
            <w:pPr>
              <w:pStyle w:val="BodyText"/>
            </w:pPr>
            <w:r w:rsidRPr="00EA515B">
              <w:t>The IE is defined but referenced nowhere. Note that RAN2 has agreed to support dedicated signalling.</w:t>
            </w:r>
          </w:p>
        </w:tc>
        <w:tc>
          <w:tcPr>
            <w:tcW w:w="4860" w:type="dxa"/>
            <w:noWrap/>
            <w:hideMark/>
          </w:tcPr>
          <w:p w14:paraId="78131714" w14:textId="77777777" w:rsidR="00EA515B" w:rsidRPr="00EA515B" w:rsidRDefault="00EA515B" w:rsidP="00EA515B">
            <w:pPr>
              <w:pStyle w:val="BodyText"/>
            </w:pPr>
            <w:r w:rsidRPr="00EA515B">
              <w:t>v07: TBC</w:t>
            </w:r>
          </w:p>
        </w:tc>
        <w:tc>
          <w:tcPr>
            <w:tcW w:w="6480" w:type="dxa"/>
            <w:noWrap/>
            <w:hideMark/>
          </w:tcPr>
          <w:p w14:paraId="0F694AE3" w14:textId="77777777" w:rsidR="00EA515B" w:rsidRPr="00EA515B" w:rsidRDefault="00EA515B" w:rsidP="00EA515B">
            <w:pPr>
              <w:pStyle w:val="BodyText"/>
            </w:pPr>
            <w:r w:rsidRPr="00EA515B">
              <w:t>Rap: Assumed to be covered by TDoc prepared by ZTE, also covering H112</w:t>
            </w:r>
          </w:p>
        </w:tc>
        <w:tc>
          <w:tcPr>
            <w:tcW w:w="3870" w:type="dxa"/>
            <w:noWrap/>
            <w:hideMark/>
          </w:tcPr>
          <w:p w14:paraId="556A9A3D" w14:textId="77777777" w:rsidR="00EA515B" w:rsidRPr="00EA515B" w:rsidRDefault="00EA515B" w:rsidP="00EA515B">
            <w:pPr>
              <w:pStyle w:val="BodyText"/>
            </w:pPr>
            <w:r w:rsidRPr="00EA515B">
              <w:t> </w:t>
            </w:r>
          </w:p>
        </w:tc>
      </w:tr>
      <w:tr w:rsidR="00F101A1" w:rsidRPr="00EA515B" w14:paraId="4DDDCAB7" w14:textId="77777777" w:rsidTr="00C547AE">
        <w:trPr>
          <w:trHeight w:val="290"/>
        </w:trPr>
        <w:tc>
          <w:tcPr>
            <w:tcW w:w="753" w:type="dxa"/>
            <w:noWrap/>
            <w:hideMark/>
          </w:tcPr>
          <w:p w14:paraId="6316FFA8" w14:textId="77777777" w:rsidR="00EA515B" w:rsidRPr="00EA515B" w:rsidRDefault="00EA515B" w:rsidP="00EA515B">
            <w:pPr>
              <w:pStyle w:val="BodyText"/>
            </w:pPr>
            <w:r w:rsidRPr="00EA515B">
              <w:lastRenderedPageBreak/>
              <w:t>H112</w:t>
            </w:r>
          </w:p>
        </w:tc>
        <w:tc>
          <w:tcPr>
            <w:tcW w:w="1131" w:type="dxa"/>
            <w:noWrap/>
            <w:hideMark/>
          </w:tcPr>
          <w:p w14:paraId="045AC632" w14:textId="77777777" w:rsidR="00EA515B" w:rsidRPr="00EA515B" w:rsidRDefault="00EA515B" w:rsidP="00EA515B">
            <w:pPr>
              <w:pStyle w:val="BodyText"/>
            </w:pPr>
            <w:r w:rsidRPr="00EA515B">
              <w:t>Odile (Huawei)</w:t>
            </w:r>
          </w:p>
        </w:tc>
        <w:tc>
          <w:tcPr>
            <w:tcW w:w="1571" w:type="dxa"/>
            <w:noWrap/>
            <w:hideMark/>
          </w:tcPr>
          <w:p w14:paraId="297230CD" w14:textId="77777777" w:rsidR="00EA515B" w:rsidRPr="00EA515B" w:rsidRDefault="00EA515B" w:rsidP="00EA515B">
            <w:pPr>
              <w:pStyle w:val="BodyText"/>
            </w:pPr>
            <w:r w:rsidRPr="00EA515B">
              <w:t>eMTC</w:t>
            </w:r>
          </w:p>
        </w:tc>
        <w:tc>
          <w:tcPr>
            <w:tcW w:w="802" w:type="dxa"/>
            <w:noWrap/>
            <w:hideMark/>
          </w:tcPr>
          <w:p w14:paraId="1CC6EAA3" w14:textId="77777777" w:rsidR="00EA515B" w:rsidRPr="00EA515B" w:rsidRDefault="00EA515B" w:rsidP="00EA515B">
            <w:pPr>
              <w:pStyle w:val="BodyText"/>
            </w:pPr>
            <w:r w:rsidRPr="00EA515B">
              <w:t>3</w:t>
            </w:r>
          </w:p>
        </w:tc>
        <w:tc>
          <w:tcPr>
            <w:tcW w:w="1070" w:type="dxa"/>
            <w:noWrap/>
            <w:hideMark/>
          </w:tcPr>
          <w:p w14:paraId="1624319B" w14:textId="77777777" w:rsidR="00EA515B" w:rsidRPr="00EA515B" w:rsidRDefault="00EA515B" w:rsidP="00EA515B">
            <w:pPr>
              <w:pStyle w:val="BodyText"/>
            </w:pPr>
            <w:r w:rsidRPr="00EA515B">
              <w:t>R2-2003478</w:t>
            </w:r>
          </w:p>
        </w:tc>
        <w:tc>
          <w:tcPr>
            <w:tcW w:w="1279" w:type="dxa"/>
            <w:noWrap/>
            <w:hideMark/>
          </w:tcPr>
          <w:p w14:paraId="058FB83E" w14:textId="77777777" w:rsidR="00EA515B" w:rsidRPr="00EA515B" w:rsidRDefault="00EA515B" w:rsidP="00EA515B">
            <w:pPr>
              <w:pStyle w:val="BodyText"/>
            </w:pPr>
            <w:r w:rsidRPr="00EA515B">
              <w:t>TDoc</w:t>
            </w:r>
          </w:p>
        </w:tc>
        <w:tc>
          <w:tcPr>
            <w:tcW w:w="1939" w:type="dxa"/>
            <w:noWrap/>
            <w:hideMark/>
          </w:tcPr>
          <w:p w14:paraId="759BC716" w14:textId="77777777" w:rsidR="00EA515B" w:rsidRPr="00EA515B" w:rsidRDefault="00EA515B" w:rsidP="00EA515B">
            <w:pPr>
              <w:pStyle w:val="BodyText"/>
            </w:pPr>
            <w:r w:rsidRPr="00EA515B">
              <w:t>v11</w:t>
            </w:r>
          </w:p>
        </w:tc>
        <w:tc>
          <w:tcPr>
            <w:tcW w:w="6336" w:type="dxa"/>
            <w:noWrap/>
            <w:hideMark/>
          </w:tcPr>
          <w:p w14:paraId="74318968" w14:textId="77777777" w:rsidR="00EA515B" w:rsidRPr="00EA515B" w:rsidRDefault="00EA515B" w:rsidP="00EA515B">
            <w:pPr>
              <w:pStyle w:val="BodyText"/>
            </w:pPr>
            <w:r w:rsidRPr="00EA515B">
              <w:t>In absence of agreed signalling optimisation, the three parameters periodicity, startPosition and  slotConfig-r16 shall be mandatory present.</w:t>
            </w:r>
            <w:r w:rsidRPr="00EA515B">
              <w:br/>
              <w:t>The condition FDD-OR-TDD-DL is not correct, this applies to both UL and DL</w:t>
            </w:r>
            <w:r w:rsidRPr="00EA515B">
              <w:br/>
              <w:t>The field description is missing for all parameters</w:t>
            </w:r>
          </w:p>
        </w:tc>
        <w:tc>
          <w:tcPr>
            <w:tcW w:w="4860" w:type="dxa"/>
            <w:noWrap/>
            <w:hideMark/>
          </w:tcPr>
          <w:p w14:paraId="2B7142B5" w14:textId="77777777" w:rsidR="00EA515B" w:rsidRPr="00EA515B" w:rsidRDefault="00EA515B" w:rsidP="00EA515B">
            <w:pPr>
              <w:pStyle w:val="BodyText"/>
            </w:pPr>
            <w:r w:rsidRPr="00EA515B">
              <w:t>v07 TBC</w:t>
            </w:r>
          </w:p>
        </w:tc>
        <w:tc>
          <w:tcPr>
            <w:tcW w:w="6480" w:type="dxa"/>
            <w:noWrap/>
            <w:hideMark/>
          </w:tcPr>
          <w:p w14:paraId="3318F132" w14:textId="77777777" w:rsidR="00EA515B" w:rsidRPr="00EA515B" w:rsidRDefault="00EA515B" w:rsidP="00EA515B">
            <w:pPr>
              <w:pStyle w:val="BodyText"/>
            </w:pPr>
            <w:r w:rsidRPr="00EA515B">
              <w:t>Rap: See H112</w:t>
            </w:r>
          </w:p>
        </w:tc>
        <w:tc>
          <w:tcPr>
            <w:tcW w:w="3870" w:type="dxa"/>
            <w:noWrap/>
            <w:hideMark/>
          </w:tcPr>
          <w:p w14:paraId="5EE9E407" w14:textId="77777777" w:rsidR="00EA515B" w:rsidRPr="00EA515B" w:rsidRDefault="00EA515B" w:rsidP="00EA515B">
            <w:pPr>
              <w:pStyle w:val="BodyText"/>
            </w:pPr>
            <w:r w:rsidRPr="00EA515B">
              <w:t> </w:t>
            </w:r>
          </w:p>
        </w:tc>
      </w:tr>
      <w:tr w:rsidR="00F101A1" w:rsidRPr="00EA515B" w14:paraId="754CDEC1" w14:textId="77777777" w:rsidTr="00C547AE">
        <w:trPr>
          <w:trHeight w:val="290"/>
        </w:trPr>
        <w:tc>
          <w:tcPr>
            <w:tcW w:w="753" w:type="dxa"/>
            <w:noWrap/>
            <w:hideMark/>
          </w:tcPr>
          <w:p w14:paraId="50B6B714" w14:textId="77777777" w:rsidR="00EA515B" w:rsidRPr="00EA515B" w:rsidRDefault="00EA515B" w:rsidP="00EA515B">
            <w:pPr>
              <w:pStyle w:val="BodyText"/>
            </w:pPr>
            <w:r w:rsidRPr="00EA515B">
              <w:t>H113</w:t>
            </w:r>
          </w:p>
        </w:tc>
        <w:tc>
          <w:tcPr>
            <w:tcW w:w="1131" w:type="dxa"/>
            <w:noWrap/>
            <w:hideMark/>
          </w:tcPr>
          <w:p w14:paraId="0C9A69FD" w14:textId="77777777" w:rsidR="00EA515B" w:rsidRPr="00EA515B" w:rsidRDefault="00EA515B" w:rsidP="00EA515B">
            <w:pPr>
              <w:pStyle w:val="BodyText"/>
            </w:pPr>
            <w:r w:rsidRPr="00EA515B">
              <w:t>Odile (Huawei)</w:t>
            </w:r>
          </w:p>
        </w:tc>
        <w:tc>
          <w:tcPr>
            <w:tcW w:w="1571" w:type="dxa"/>
            <w:noWrap/>
            <w:hideMark/>
          </w:tcPr>
          <w:p w14:paraId="1AE0BBB8" w14:textId="77777777" w:rsidR="00EA515B" w:rsidRPr="00EA515B" w:rsidRDefault="00EA515B" w:rsidP="00EA515B">
            <w:pPr>
              <w:pStyle w:val="BodyText"/>
            </w:pPr>
            <w:r w:rsidRPr="00EA515B">
              <w:t>eMTC</w:t>
            </w:r>
          </w:p>
        </w:tc>
        <w:tc>
          <w:tcPr>
            <w:tcW w:w="802" w:type="dxa"/>
            <w:noWrap/>
            <w:hideMark/>
          </w:tcPr>
          <w:p w14:paraId="3A8E4D26" w14:textId="77777777" w:rsidR="00EA515B" w:rsidRPr="00EA515B" w:rsidRDefault="00EA515B" w:rsidP="00EA515B">
            <w:pPr>
              <w:pStyle w:val="BodyText"/>
            </w:pPr>
            <w:r w:rsidRPr="00EA515B">
              <w:t>3</w:t>
            </w:r>
          </w:p>
        </w:tc>
        <w:tc>
          <w:tcPr>
            <w:tcW w:w="1070" w:type="dxa"/>
            <w:noWrap/>
            <w:hideMark/>
          </w:tcPr>
          <w:p w14:paraId="00327357" w14:textId="77777777" w:rsidR="00EA515B" w:rsidRPr="00EA515B" w:rsidRDefault="00EA515B" w:rsidP="00EA515B">
            <w:pPr>
              <w:pStyle w:val="BodyText"/>
            </w:pPr>
            <w:r w:rsidRPr="00EA515B">
              <w:t>None</w:t>
            </w:r>
          </w:p>
        </w:tc>
        <w:tc>
          <w:tcPr>
            <w:tcW w:w="1279" w:type="dxa"/>
            <w:noWrap/>
            <w:hideMark/>
          </w:tcPr>
          <w:p w14:paraId="2A7F7D7D" w14:textId="77777777" w:rsidR="00EA515B" w:rsidRPr="00EA515B" w:rsidRDefault="00EA515B" w:rsidP="00EA515B">
            <w:pPr>
              <w:pStyle w:val="BodyText"/>
            </w:pPr>
            <w:r w:rsidRPr="00EA515B">
              <w:t>PropAgree</w:t>
            </w:r>
          </w:p>
        </w:tc>
        <w:tc>
          <w:tcPr>
            <w:tcW w:w="1939" w:type="dxa"/>
            <w:noWrap/>
            <w:hideMark/>
          </w:tcPr>
          <w:p w14:paraId="77FDF6AE" w14:textId="77777777" w:rsidR="00EA515B" w:rsidRPr="00EA515B" w:rsidRDefault="00EA515B" w:rsidP="00EA515B">
            <w:pPr>
              <w:pStyle w:val="BodyText"/>
            </w:pPr>
            <w:r w:rsidRPr="00EA515B">
              <w:t>v11: As suggested</w:t>
            </w:r>
          </w:p>
        </w:tc>
        <w:tc>
          <w:tcPr>
            <w:tcW w:w="6336" w:type="dxa"/>
            <w:noWrap/>
            <w:hideMark/>
          </w:tcPr>
          <w:p w14:paraId="64ED6A5E" w14:textId="77777777" w:rsidR="00EA515B" w:rsidRPr="00EA515B" w:rsidRDefault="00EA515B" w:rsidP="00EA515B">
            <w:pPr>
              <w:pStyle w:val="BodyText"/>
            </w:pPr>
            <w:r w:rsidRPr="00EA515B">
              <w:t>pur-ImplicitReleaseAfter-r16 is only 2 bits. There is no benefit in introducing a CHOICE structure to allow delta configuration</w:t>
            </w:r>
          </w:p>
        </w:tc>
        <w:tc>
          <w:tcPr>
            <w:tcW w:w="4860" w:type="dxa"/>
            <w:noWrap/>
            <w:hideMark/>
          </w:tcPr>
          <w:p w14:paraId="03168D6A" w14:textId="77777777" w:rsidR="00EA515B" w:rsidRPr="00EA515B" w:rsidRDefault="00EA515B" w:rsidP="00EA515B">
            <w:pPr>
              <w:pStyle w:val="BodyText"/>
            </w:pPr>
            <w:r w:rsidRPr="00EA515B">
              <w:t>v07: Define the parameter as   ENUMERATED {e2, e4, e8, spare} OPTIONAL --Need OR</w:t>
            </w:r>
          </w:p>
        </w:tc>
        <w:tc>
          <w:tcPr>
            <w:tcW w:w="6480" w:type="dxa"/>
            <w:noWrap/>
            <w:hideMark/>
          </w:tcPr>
          <w:p w14:paraId="133BD940" w14:textId="77777777" w:rsidR="00EA515B" w:rsidRPr="00EA515B" w:rsidRDefault="00EA515B" w:rsidP="00EA515B">
            <w:pPr>
              <w:pStyle w:val="BodyText"/>
            </w:pPr>
            <w:r w:rsidRPr="00EA515B">
              <w:t> </w:t>
            </w:r>
          </w:p>
        </w:tc>
        <w:tc>
          <w:tcPr>
            <w:tcW w:w="3870" w:type="dxa"/>
            <w:noWrap/>
            <w:hideMark/>
          </w:tcPr>
          <w:p w14:paraId="7A0A3980" w14:textId="77777777" w:rsidR="00EA515B" w:rsidRPr="00EA515B" w:rsidRDefault="00EA515B" w:rsidP="00EA515B">
            <w:pPr>
              <w:pStyle w:val="BodyText"/>
            </w:pPr>
            <w:r w:rsidRPr="00EA515B">
              <w:t> </w:t>
            </w:r>
          </w:p>
        </w:tc>
      </w:tr>
      <w:tr w:rsidR="00F101A1" w:rsidRPr="00EA515B" w14:paraId="0EF65EB5" w14:textId="77777777" w:rsidTr="00C547AE">
        <w:trPr>
          <w:trHeight w:val="290"/>
        </w:trPr>
        <w:tc>
          <w:tcPr>
            <w:tcW w:w="753" w:type="dxa"/>
            <w:noWrap/>
            <w:hideMark/>
          </w:tcPr>
          <w:p w14:paraId="210A8AAD" w14:textId="77777777" w:rsidR="00EA515B" w:rsidRPr="00EA515B" w:rsidRDefault="00EA515B" w:rsidP="00EA515B">
            <w:pPr>
              <w:pStyle w:val="BodyText"/>
            </w:pPr>
            <w:r w:rsidRPr="00EA515B">
              <w:t>Z605</w:t>
            </w:r>
          </w:p>
        </w:tc>
        <w:tc>
          <w:tcPr>
            <w:tcW w:w="1131" w:type="dxa"/>
            <w:noWrap/>
            <w:hideMark/>
          </w:tcPr>
          <w:p w14:paraId="2C76CC5E" w14:textId="77777777" w:rsidR="00EA515B" w:rsidRPr="00EA515B" w:rsidRDefault="00EA515B" w:rsidP="00EA515B">
            <w:pPr>
              <w:pStyle w:val="BodyText"/>
            </w:pPr>
            <w:r w:rsidRPr="00EA515B">
              <w:t>ZTE (LuTing)</w:t>
            </w:r>
          </w:p>
        </w:tc>
        <w:tc>
          <w:tcPr>
            <w:tcW w:w="1571" w:type="dxa"/>
            <w:noWrap/>
            <w:hideMark/>
          </w:tcPr>
          <w:p w14:paraId="648AEA7E" w14:textId="77777777" w:rsidR="00EA515B" w:rsidRPr="00EA515B" w:rsidRDefault="00EA515B" w:rsidP="00EA515B">
            <w:pPr>
              <w:pStyle w:val="BodyText"/>
            </w:pPr>
            <w:r w:rsidRPr="00EA515B">
              <w:t>eMTC</w:t>
            </w:r>
          </w:p>
        </w:tc>
        <w:tc>
          <w:tcPr>
            <w:tcW w:w="802" w:type="dxa"/>
            <w:noWrap/>
            <w:hideMark/>
          </w:tcPr>
          <w:p w14:paraId="4052D464" w14:textId="77777777" w:rsidR="00EA515B" w:rsidRPr="00EA515B" w:rsidRDefault="00EA515B" w:rsidP="00EA515B">
            <w:pPr>
              <w:pStyle w:val="BodyText"/>
            </w:pPr>
            <w:r w:rsidRPr="00EA515B">
              <w:t>3</w:t>
            </w:r>
          </w:p>
        </w:tc>
        <w:tc>
          <w:tcPr>
            <w:tcW w:w="1070" w:type="dxa"/>
            <w:noWrap/>
            <w:hideMark/>
          </w:tcPr>
          <w:p w14:paraId="44AADA64" w14:textId="77777777" w:rsidR="00EA515B" w:rsidRPr="00EA515B" w:rsidRDefault="00EA515B" w:rsidP="00EA515B">
            <w:pPr>
              <w:pStyle w:val="BodyText"/>
            </w:pPr>
            <w:r w:rsidRPr="00EA515B">
              <w:t>None</w:t>
            </w:r>
          </w:p>
        </w:tc>
        <w:tc>
          <w:tcPr>
            <w:tcW w:w="1279" w:type="dxa"/>
            <w:noWrap/>
            <w:hideMark/>
          </w:tcPr>
          <w:p w14:paraId="698914E7" w14:textId="77777777" w:rsidR="00EA515B" w:rsidRPr="00EA515B" w:rsidRDefault="00EA515B" w:rsidP="00EA515B">
            <w:pPr>
              <w:pStyle w:val="BodyText"/>
            </w:pPr>
            <w:r w:rsidRPr="00EA515B">
              <w:t>PropAgree</w:t>
            </w:r>
          </w:p>
        </w:tc>
        <w:tc>
          <w:tcPr>
            <w:tcW w:w="1939" w:type="dxa"/>
            <w:noWrap/>
            <w:hideMark/>
          </w:tcPr>
          <w:p w14:paraId="4AF3D54F" w14:textId="77777777" w:rsidR="00EA515B" w:rsidRPr="00EA515B" w:rsidRDefault="00EA515B" w:rsidP="00EA515B">
            <w:pPr>
              <w:pStyle w:val="BodyText"/>
            </w:pPr>
            <w:r w:rsidRPr="00EA515B">
              <w:t>v11: As suggested, but no need for ce- prefix in field name (clear from the context i.e. ce-ModeA). Propose to use pusch-NarrowB</w:t>
            </w:r>
            <w:r w:rsidRPr="00EA515B">
              <w:lastRenderedPageBreak/>
              <w:t>andMaxTBS-r16</w:t>
            </w:r>
          </w:p>
        </w:tc>
        <w:tc>
          <w:tcPr>
            <w:tcW w:w="6336" w:type="dxa"/>
            <w:noWrap/>
            <w:hideMark/>
          </w:tcPr>
          <w:p w14:paraId="074B070D" w14:textId="77777777" w:rsidR="00EA515B" w:rsidRPr="00EA515B" w:rsidRDefault="00EA515B" w:rsidP="00EA515B">
            <w:pPr>
              <w:pStyle w:val="BodyText"/>
            </w:pPr>
            <w:r w:rsidRPr="00EA515B">
              <w:lastRenderedPageBreak/>
              <w:t xml:space="preserve">One of the RAN1 parameter ce-pusch-nb-maxTbs-config in R1-2001477 has been missed in PUR configuration for eMTC. The RAN1 description for this parameter is “When the UE supports the ‘2984 bits max UL TBS in 1.4 MHz in CE mode A’ feature, the PUR configuration includes whether the feature is enabled or disabled”. So an enable indication, e.g., ce-PUSCH-nb-MaxTBS </w:t>
            </w:r>
            <w:r w:rsidRPr="00EA515B">
              <w:lastRenderedPageBreak/>
              <w:t>would be introduced for ce-ModeA.</w:t>
            </w:r>
          </w:p>
        </w:tc>
        <w:tc>
          <w:tcPr>
            <w:tcW w:w="4860" w:type="dxa"/>
            <w:noWrap/>
            <w:hideMark/>
          </w:tcPr>
          <w:p w14:paraId="57FAA514" w14:textId="77777777" w:rsidR="00B77474" w:rsidRPr="007E5482" w:rsidRDefault="00B77474" w:rsidP="00B77474">
            <w:pPr>
              <w:pStyle w:val="CommentText"/>
              <w:spacing w:after="0"/>
              <w:ind w:leftChars="90" w:left="198"/>
              <w:rPr>
                <w:sz w:val="16"/>
                <w:szCs w:val="16"/>
              </w:rPr>
            </w:pPr>
            <w:r w:rsidRPr="007E5482">
              <w:rPr>
                <w:sz w:val="16"/>
                <w:szCs w:val="16"/>
              </w:rPr>
              <w:lastRenderedPageBreak/>
              <w:t>ce-ModeA</w:t>
            </w:r>
            <w:r>
              <w:rPr>
                <w:sz w:val="16"/>
                <w:szCs w:val="16"/>
              </w:rPr>
              <w:t xml:space="preserve">     </w:t>
            </w:r>
            <w:r w:rsidRPr="007E5482">
              <w:rPr>
                <w:sz w:val="16"/>
                <w:szCs w:val="16"/>
              </w:rPr>
              <w:t>SEQUENCE {</w:t>
            </w:r>
          </w:p>
          <w:p w14:paraId="459BD8B7" w14:textId="77777777" w:rsidR="00B77474" w:rsidRPr="007E5482" w:rsidRDefault="00B77474" w:rsidP="00B77474">
            <w:pPr>
              <w:pStyle w:val="CommentText"/>
              <w:spacing w:after="0"/>
              <w:ind w:leftChars="90" w:left="198"/>
              <w:rPr>
                <w:sz w:val="16"/>
                <w:szCs w:val="16"/>
              </w:rPr>
            </w:pPr>
            <w:r>
              <w:rPr>
                <w:sz w:val="16"/>
                <w:szCs w:val="16"/>
              </w:rPr>
              <w:t xml:space="preserve">  </w:t>
            </w:r>
            <w:r w:rsidRPr="007E5482">
              <w:rPr>
                <w:sz w:val="16"/>
                <w:szCs w:val="16"/>
              </w:rPr>
              <w:t>numRUs-r16</w:t>
            </w:r>
            <w:r>
              <w:rPr>
                <w:sz w:val="16"/>
                <w:szCs w:val="16"/>
              </w:rPr>
              <w:t xml:space="preserve">          </w:t>
            </w:r>
            <w:r w:rsidRPr="007E5482">
              <w:rPr>
                <w:sz w:val="16"/>
                <w:szCs w:val="16"/>
              </w:rPr>
              <w:t>BIT STRING (SIZE(2)),</w:t>
            </w:r>
          </w:p>
          <w:p w14:paraId="06D5C644" w14:textId="77777777" w:rsidR="00B77474" w:rsidRPr="007E5482" w:rsidRDefault="00B77474" w:rsidP="00B77474">
            <w:pPr>
              <w:pStyle w:val="CommentText"/>
              <w:spacing w:after="0"/>
              <w:ind w:leftChars="90" w:left="198"/>
              <w:rPr>
                <w:sz w:val="16"/>
                <w:szCs w:val="16"/>
              </w:rPr>
            </w:pPr>
            <w:r>
              <w:rPr>
                <w:sz w:val="16"/>
                <w:szCs w:val="16"/>
              </w:rPr>
              <w:t xml:space="preserve">  </w:t>
            </w:r>
            <w:r w:rsidRPr="007E5482">
              <w:rPr>
                <w:sz w:val="16"/>
                <w:szCs w:val="16"/>
              </w:rPr>
              <w:t>prb-AllocationInfo-r16</w:t>
            </w:r>
            <w:r>
              <w:rPr>
                <w:sz w:val="16"/>
                <w:szCs w:val="16"/>
              </w:rPr>
              <w:t xml:space="preserve">  </w:t>
            </w:r>
            <w:r w:rsidRPr="007E5482">
              <w:rPr>
                <w:sz w:val="16"/>
                <w:szCs w:val="16"/>
              </w:rPr>
              <w:t>BIT STRING (SIZE(10)),</w:t>
            </w:r>
          </w:p>
          <w:p w14:paraId="5223D3C0" w14:textId="77777777" w:rsidR="00B77474" w:rsidRPr="007E5482" w:rsidRDefault="00B77474" w:rsidP="00B77474">
            <w:pPr>
              <w:pStyle w:val="CommentText"/>
              <w:spacing w:after="0"/>
              <w:ind w:leftChars="90" w:left="198"/>
              <w:rPr>
                <w:sz w:val="16"/>
                <w:szCs w:val="16"/>
              </w:rPr>
            </w:pPr>
            <w:r>
              <w:rPr>
                <w:sz w:val="16"/>
                <w:szCs w:val="16"/>
              </w:rPr>
              <w:t xml:space="preserve">  </w:t>
            </w:r>
            <w:r w:rsidRPr="007E5482">
              <w:rPr>
                <w:sz w:val="16"/>
                <w:szCs w:val="16"/>
              </w:rPr>
              <w:t>mcs-r16</w:t>
            </w:r>
            <w:r>
              <w:rPr>
                <w:sz w:val="16"/>
                <w:szCs w:val="16"/>
              </w:rPr>
              <w:t xml:space="preserve">              </w:t>
            </w:r>
            <w:r w:rsidRPr="007E5482">
              <w:rPr>
                <w:sz w:val="16"/>
                <w:szCs w:val="16"/>
              </w:rPr>
              <w:t>BIT STRING (SIZE(4)),</w:t>
            </w:r>
          </w:p>
          <w:p w14:paraId="437F5DAB" w14:textId="77777777" w:rsidR="00B77474" w:rsidRPr="007E5482" w:rsidRDefault="00B77474" w:rsidP="00B77474">
            <w:pPr>
              <w:pStyle w:val="CommentText"/>
              <w:spacing w:after="0"/>
              <w:ind w:leftChars="90" w:left="198"/>
              <w:rPr>
                <w:color w:val="FF0000"/>
                <w:sz w:val="16"/>
                <w:szCs w:val="16"/>
                <w:u w:val="single"/>
              </w:rPr>
            </w:pPr>
            <w:r>
              <w:rPr>
                <w:sz w:val="16"/>
                <w:szCs w:val="16"/>
              </w:rPr>
              <w:t xml:space="preserve">  </w:t>
            </w:r>
            <w:r w:rsidRPr="007E5482">
              <w:rPr>
                <w:sz w:val="16"/>
                <w:szCs w:val="16"/>
              </w:rPr>
              <w:t>numRepetitions-r16</w:t>
            </w:r>
            <w:r>
              <w:rPr>
                <w:sz w:val="16"/>
                <w:szCs w:val="16"/>
              </w:rPr>
              <w:t xml:space="preserve">     </w:t>
            </w:r>
            <w:r w:rsidRPr="007E5482">
              <w:rPr>
                <w:sz w:val="16"/>
                <w:szCs w:val="16"/>
              </w:rPr>
              <w:t>BIT STRING (SIZE(3))</w:t>
            </w:r>
            <w:r w:rsidRPr="007E5482">
              <w:rPr>
                <w:color w:val="FF0000"/>
                <w:sz w:val="16"/>
                <w:szCs w:val="16"/>
                <w:u w:val="single"/>
              </w:rPr>
              <w:t>,</w:t>
            </w:r>
          </w:p>
          <w:p w14:paraId="550FC848" w14:textId="77777777" w:rsidR="00EA515B" w:rsidRDefault="00B77474" w:rsidP="00B77474">
            <w:pPr>
              <w:pStyle w:val="CommentText"/>
              <w:spacing w:after="0"/>
              <w:ind w:leftChars="90" w:left="198"/>
              <w:rPr>
                <w:color w:val="FF0000"/>
                <w:sz w:val="16"/>
                <w:szCs w:val="16"/>
                <w:u w:val="single"/>
              </w:rPr>
            </w:pPr>
            <w:r w:rsidRPr="007E5482">
              <w:rPr>
                <w:color w:val="FF0000"/>
                <w:sz w:val="16"/>
                <w:szCs w:val="16"/>
                <w:u w:val="single"/>
              </w:rPr>
              <w:t xml:space="preserve">  ce-PUSCH-</w:t>
            </w:r>
            <w:r>
              <w:rPr>
                <w:color w:val="FF0000"/>
                <w:sz w:val="16"/>
                <w:szCs w:val="16"/>
                <w:u w:val="single"/>
              </w:rPr>
              <w:t>nb</w:t>
            </w:r>
            <w:r w:rsidRPr="007E5482">
              <w:rPr>
                <w:color w:val="FF0000"/>
                <w:sz w:val="16"/>
                <w:szCs w:val="16"/>
                <w:u w:val="single"/>
              </w:rPr>
              <w:t>-MaxTBS-r1</w:t>
            </w:r>
            <w:r w:rsidRPr="007E5482">
              <w:rPr>
                <w:rFonts w:hint="eastAsia"/>
                <w:color w:val="FF0000"/>
                <w:sz w:val="16"/>
                <w:szCs w:val="16"/>
                <w:u w:val="single"/>
              </w:rPr>
              <w:t>6</w:t>
            </w:r>
            <w:r>
              <w:rPr>
                <w:color w:val="FF0000"/>
                <w:sz w:val="16"/>
                <w:szCs w:val="16"/>
                <w:u w:val="single"/>
              </w:rPr>
              <w:t xml:space="preserve"> </w:t>
            </w:r>
            <w:r w:rsidRPr="007E5482">
              <w:rPr>
                <w:color w:val="FF0000"/>
                <w:sz w:val="16"/>
                <w:szCs w:val="16"/>
                <w:u w:val="single"/>
              </w:rPr>
              <w:t xml:space="preserve"> ENUMERATED {on}</w:t>
            </w:r>
          </w:p>
          <w:p w14:paraId="645A3EE9" w14:textId="59835476" w:rsidR="00B77474" w:rsidRPr="00B77474" w:rsidRDefault="00B77474" w:rsidP="00B77474">
            <w:pPr>
              <w:pStyle w:val="CommentText"/>
              <w:spacing w:after="0"/>
              <w:ind w:leftChars="90" w:left="198"/>
            </w:pPr>
            <w:r w:rsidRPr="00B77474">
              <w:rPr>
                <w:sz w:val="16"/>
                <w:szCs w:val="16"/>
              </w:rPr>
              <w:t>}</w:t>
            </w:r>
          </w:p>
        </w:tc>
        <w:tc>
          <w:tcPr>
            <w:tcW w:w="6480" w:type="dxa"/>
            <w:noWrap/>
            <w:hideMark/>
          </w:tcPr>
          <w:p w14:paraId="752C4B88" w14:textId="77777777" w:rsidR="00EA515B" w:rsidRPr="00EA515B" w:rsidRDefault="00EA515B" w:rsidP="00EA515B">
            <w:pPr>
              <w:pStyle w:val="BodyText"/>
            </w:pPr>
            <w:r w:rsidRPr="00EA515B">
              <w:t> </w:t>
            </w:r>
          </w:p>
        </w:tc>
        <w:tc>
          <w:tcPr>
            <w:tcW w:w="3870" w:type="dxa"/>
            <w:noWrap/>
            <w:hideMark/>
          </w:tcPr>
          <w:p w14:paraId="3F5A86E9" w14:textId="77777777" w:rsidR="00EA515B" w:rsidRPr="00EA515B" w:rsidRDefault="00EA515B" w:rsidP="00EA515B">
            <w:pPr>
              <w:pStyle w:val="BodyText"/>
            </w:pPr>
            <w:r w:rsidRPr="00EA515B">
              <w:t> </w:t>
            </w:r>
          </w:p>
        </w:tc>
      </w:tr>
      <w:tr w:rsidR="00F101A1" w:rsidRPr="00EA515B" w14:paraId="26BC60BA" w14:textId="77777777" w:rsidTr="00C547AE">
        <w:trPr>
          <w:trHeight w:val="290"/>
        </w:trPr>
        <w:tc>
          <w:tcPr>
            <w:tcW w:w="753" w:type="dxa"/>
            <w:noWrap/>
            <w:hideMark/>
          </w:tcPr>
          <w:p w14:paraId="1C9BF2DD" w14:textId="77777777" w:rsidR="00EA515B" w:rsidRPr="00EA515B" w:rsidRDefault="00EA515B" w:rsidP="00EA515B">
            <w:pPr>
              <w:pStyle w:val="BodyText"/>
            </w:pPr>
            <w:r w:rsidRPr="00EA515B">
              <w:t>Z606</w:t>
            </w:r>
          </w:p>
        </w:tc>
        <w:tc>
          <w:tcPr>
            <w:tcW w:w="1131" w:type="dxa"/>
            <w:noWrap/>
            <w:hideMark/>
          </w:tcPr>
          <w:p w14:paraId="25C0C91A" w14:textId="77777777" w:rsidR="00EA515B" w:rsidRPr="00EA515B" w:rsidRDefault="00EA515B" w:rsidP="00EA515B">
            <w:pPr>
              <w:pStyle w:val="BodyText"/>
            </w:pPr>
            <w:r w:rsidRPr="00EA515B">
              <w:t>ZTE (LuTing)</w:t>
            </w:r>
          </w:p>
        </w:tc>
        <w:tc>
          <w:tcPr>
            <w:tcW w:w="1571" w:type="dxa"/>
            <w:noWrap/>
            <w:hideMark/>
          </w:tcPr>
          <w:p w14:paraId="6FEFA27D" w14:textId="77777777" w:rsidR="00EA515B" w:rsidRPr="00EA515B" w:rsidRDefault="00EA515B" w:rsidP="00EA515B">
            <w:pPr>
              <w:pStyle w:val="BodyText"/>
            </w:pPr>
            <w:r w:rsidRPr="00EA515B">
              <w:t>eMTC</w:t>
            </w:r>
          </w:p>
        </w:tc>
        <w:tc>
          <w:tcPr>
            <w:tcW w:w="802" w:type="dxa"/>
            <w:noWrap/>
            <w:hideMark/>
          </w:tcPr>
          <w:p w14:paraId="57399084" w14:textId="77777777" w:rsidR="00EA515B" w:rsidRPr="00EA515B" w:rsidRDefault="00EA515B" w:rsidP="00EA515B">
            <w:pPr>
              <w:pStyle w:val="BodyText"/>
            </w:pPr>
            <w:r w:rsidRPr="00EA515B">
              <w:t>3</w:t>
            </w:r>
          </w:p>
        </w:tc>
        <w:tc>
          <w:tcPr>
            <w:tcW w:w="1070" w:type="dxa"/>
            <w:noWrap/>
            <w:hideMark/>
          </w:tcPr>
          <w:p w14:paraId="566A0293" w14:textId="77777777" w:rsidR="00EA515B" w:rsidRPr="00EA515B" w:rsidRDefault="00EA515B" w:rsidP="00EA515B">
            <w:pPr>
              <w:pStyle w:val="BodyText"/>
            </w:pPr>
            <w:r w:rsidRPr="00EA515B">
              <w:t>None</w:t>
            </w:r>
          </w:p>
        </w:tc>
        <w:tc>
          <w:tcPr>
            <w:tcW w:w="1279" w:type="dxa"/>
            <w:noWrap/>
            <w:hideMark/>
          </w:tcPr>
          <w:p w14:paraId="3BF1AD73" w14:textId="77777777" w:rsidR="00EA515B" w:rsidRPr="00EA515B" w:rsidRDefault="00EA515B" w:rsidP="00EA515B">
            <w:pPr>
              <w:pStyle w:val="BodyText"/>
            </w:pPr>
            <w:r w:rsidRPr="00EA515B">
              <w:t>DiscMail</w:t>
            </w:r>
          </w:p>
        </w:tc>
        <w:tc>
          <w:tcPr>
            <w:tcW w:w="1939" w:type="dxa"/>
            <w:noWrap/>
            <w:hideMark/>
          </w:tcPr>
          <w:p w14:paraId="4197EBC5" w14:textId="77777777" w:rsidR="00EA515B" w:rsidRPr="00EA515B" w:rsidRDefault="00EA515B" w:rsidP="00EA515B">
            <w:pPr>
              <w:pStyle w:val="BodyText"/>
            </w:pPr>
            <w:r w:rsidRPr="00EA515B">
              <w:t>v11</w:t>
            </w:r>
          </w:p>
        </w:tc>
        <w:tc>
          <w:tcPr>
            <w:tcW w:w="6336" w:type="dxa"/>
            <w:noWrap/>
            <w:hideMark/>
          </w:tcPr>
          <w:p w14:paraId="7C3CB9FB" w14:textId="77777777" w:rsidR="00EA515B" w:rsidRPr="00EA515B" w:rsidRDefault="00EA515B" w:rsidP="00EA515B">
            <w:pPr>
              <w:pStyle w:val="BodyText"/>
            </w:pPr>
            <w:r w:rsidRPr="00EA515B">
              <w:t xml:space="preserve">The current subPRB-Allocation-r16 is defined in ce-ModeB, that is not aligned with description of the related RAN1 parameter ce-PUSCH-SubPRB-Config “When the UE supports the “PUSCH sub-PRB allocation in CE mode A/B” feature, the PUR configuration includes whether the feature is enabled or disabled”. So this parameter needs to be moved out of ce-ModeB. Moreover, there has no sub PRB configuration in PUR-Config, so we assume even this feature is enabled by subPRB-Allocation-r16, it cannot be used for PUR. R15 sub-PRB configuration is provided in dedicated signalling so it also cannot be used by UE in IDLE. Therefore, we suggest to provide sub-PRB configuration in PUR configuration and this can </w:t>
            </w:r>
            <w:r w:rsidRPr="00EA515B">
              <w:lastRenderedPageBreak/>
              <w:t>be used as implicit enable indication.</w:t>
            </w:r>
          </w:p>
        </w:tc>
        <w:tc>
          <w:tcPr>
            <w:tcW w:w="4860" w:type="dxa"/>
            <w:noWrap/>
            <w:hideMark/>
          </w:tcPr>
          <w:p w14:paraId="79B12A8B" w14:textId="77777777" w:rsidR="00F101A1" w:rsidRDefault="00F101A1" w:rsidP="00F101A1">
            <w:pPr>
              <w:pStyle w:val="CommentText"/>
              <w:spacing w:after="0"/>
            </w:pPr>
            <w:r>
              <w:lastRenderedPageBreak/>
              <w:t>pur-GrantInfo-r16</w:t>
            </w:r>
            <w:r>
              <w:tab/>
            </w:r>
            <w:r>
              <w:tab/>
            </w:r>
            <w:r>
              <w:tab/>
            </w:r>
            <w:r>
              <w:tab/>
              <w:t>CHOICE {</w:t>
            </w:r>
          </w:p>
          <w:p w14:paraId="1CBA03AB" w14:textId="77777777" w:rsidR="00F101A1" w:rsidRDefault="00F101A1" w:rsidP="00F101A1">
            <w:pPr>
              <w:pStyle w:val="CommentText"/>
              <w:spacing w:after="0"/>
              <w:ind w:firstLineChars="150" w:firstLine="330"/>
            </w:pPr>
            <w:r>
              <w:t xml:space="preserve">ce-ModeA </w:t>
            </w:r>
            <w:r>
              <w:tab/>
            </w:r>
            <w:r>
              <w:tab/>
            </w:r>
            <w:r>
              <w:tab/>
            </w:r>
            <w:r>
              <w:tab/>
            </w:r>
            <w:r>
              <w:tab/>
            </w:r>
            <w:r>
              <w:tab/>
              <w:t>SEQUENCE {</w:t>
            </w:r>
          </w:p>
          <w:p w14:paraId="272B83A0" w14:textId="77777777" w:rsidR="00F101A1" w:rsidRDefault="00F101A1" w:rsidP="00F101A1">
            <w:pPr>
              <w:pStyle w:val="CommentText"/>
              <w:spacing w:after="0"/>
            </w:pPr>
            <w:r>
              <w:tab/>
            </w:r>
            <w:r>
              <w:tab/>
            </w:r>
            <w:r>
              <w:tab/>
              <w:t>...</w:t>
            </w:r>
          </w:p>
          <w:p w14:paraId="4B65560F" w14:textId="77777777" w:rsidR="00F101A1" w:rsidRDefault="00F101A1" w:rsidP="00F101A1">
            <w:pPr>
              <w:pStyle w:val="CommentText"/>
              <w:spacing w:after="0"/>
              <w:ind w:firstLineChars="150" w:firstLine="330"/>
            </w:pPr>
            <w:r>
              <w:t>},</w:t>
            </w:r>
          </w:p>
          <w:p w14:paraId="09A35B7D" w14:textId="77777777" w:rsidR="00F101A1" w:rsidRDefault="00F101A1" w:rsidP="00F101A1">
            <w:pPr>
              <w:pStyle w:val="CommentText"/>
              <w:spacing w:after="0"/>
              <w:ind w:firstLineChars="150" w:firstLine="330"/>
            </w:pPr>
            <w:r>
              <w:t>ce-ModeB</w:t>
            </w:r>
            <w:r>
              <w:tab/>
            </w:r>
            <w:r>
              <w:tab/>
            </w:r>
            <w:r>
              <w:tab/>
            </w:r>
            <w:r>
              <w:tab/>
            </w:r>
            <w:r>
              <w:tab/>
            </w:r>
            <w:r>
              <w:tab/>
              <w:t>SEQUENCE {</w:t>
            </w:r>
          </w:p>
          <w:p w14:paraId="5AF97C50" w14:textId="77777777" w:rsidR="00F101A1" w:rsidRPr="00253F34" w:rsidRDefault="00F101A1" w:rsidP="00F101A1">
            <w:pPr>
              <w:pStyle w:val="CommentText"/>
              <w:spacing w:after="0"/>
              <w:rPr>
                <w:strike/>
              </w:rPr>
            </w:pPr>
            <w:r>
              <w:t xml:space="preserve">   </w:t>
            </w:r>
            <w:r w:rsidRPr="00253F34">
              <w:rPr>
                <w:strike/>
                <w:color w:val="0070C0"/>
              </w:rPr>
              <w:t>subPRB-Allocation -r16</w:t>
            </w:r>
            <w:r w:rsidRPr="00253F34">
              <w:rPr>
                <w:strike/>
                <w:color w:val="0070C0"/>
              </w:rPr>
              <w:tab/>
            </w:r>
            <w:r w:rsidRPr="00253F34">
              <w:rPr>
                <w:strike/>
                <w:color w:val="0070C0"/>
              </w:rPr>
              <w:tab/>
            </w:r>
            <w:r w:rsidRPr="00253F34">
              <w:rPr>
                <w:strike/>
                <w:color w:val="0070C0"/>
              </w:rPr>
              <w:tab/>
              <w:t>BOOLEAN,</w:t>
            </w:r>
          </w:p>
          <w:p w14:paraId="3022E1DB" w14:textId="77777777" w:rsidR="00F101A1" w:rsidRDefault="00F101A1" w:rsidP="00F101A1">
            <w:pPr>
              <w:pStyle w:val="CommentText"/>
              <w:spacing w:after="0"/>
            </w:pPr>
            <w:r>
              <w:tab/>
            </w:r>
            <w:r>
              <w:tab/>
              <w:t>numRUs-r16</w:t>
            </w:r>
            <w:r>
              <w:tab/>
            </w:r>
            <w:r>
              <w:tab/>
            </w:r>
            <w:r>
              <w:tab/>
            </w:r>
            <w:r>
              <w:tab/>
            </w:r>
            <w:r>
              <w:tab/>
              <w:t>BOOLEAN,</w:t>
            </w:r>
          </w:p>
          <w:p w14:paraId="453F4B66" w14:textId="77777777" w:rsidR="00F101A1" w:rsidRDefault="00F101A1" w:rsidP="00F101A1">
            <w:pPr>
              <w:pStyle w:val="CommentText"/>
              <w:spacing w:after="0"/>
            </w:pPr>
            <w:r>
              <w:tab/>
            </w:r>
            <w:r>
              <w:tab/>
              <w:t>prb-AllocationInfo-r16</w:t>
            </w:r>
            <w:r>
              <w:tab/>
            </w:r>
            <w:r>
              <w:tab/>
            </w:r>
            <w:r>
              <w:tab/>
              <w:t>BIT STRING (SIZE(8)),</w:t>
            </w:r>
          </w:p>
          <w:p w14:paraId="283C74C7" w14:textId="77777777" w:rsidR="00F101A1" w:rsidRDefault="00F101A1" w:rsidP="00F101A1">
            <w:pPr>
              <w:pStyle w:val="CommentText"/>
              <w:spacing w:after="0"/>
            </w:pPr>
            <w:r>
              <w:tab/>
            </w:r>
            <w:r>
              <w:tab/>
              <w:t>mcs-r16</w:t>
            </w:r>
            <w:r>
              <w:tab/>
            </w:r>
            <w:r>
              <w:tab/>
            </w:r>
            <w:r>
              <w:tab/>
            </w:r>
            <w:r>
              <w:tab/>
            </w:r>
            <w:r>
              <w:tab/>
            </w:r>
            <w:r>
              <w:tab/>
              <w:t>BIT STRING (SIZE(4)),</w:t>
            </w:r>
          </w:p>
          <w:p w14:paraId="3258BF46" w14:textId="77777777" w:rsidR="00F101A1" w:rsidRDefault="00F101A1" w:rsidP="00F101A1">
            <w:pPr>
              <w:pStyle w:val="CommentText"/>
              <w:spacing w:after="0"/>
            </w:pPr>
            <w:r>
              <w:lastRenderedPageBreak/>
              <w:tab/>
            </w:r>
            <w:r>
              <w:tab/>
              <w:t>numRepetitions-r16</w:t>
            </w:r>
            <w:r>
              <w:tab/>
            </w:r>
            <w:r>
              <w:tab/>
            </w:r>
            <w:r>
              <w:tab/>
            </w:r>
            <w:r>
              <w:tab/>
              <w:t>BIT STRING (SIZE(3))</w:t>
            </w:r>
          </w:p>
          <w:p w14:paraId="11AEB720" w14:textId="77777777" w:rsidR="00F101A1" w:rsidRDefault="00F101A1" w:rsidP="00F101A1">
            <w:pPr>
              <w:pStyle w:val="CommentText"/>
              <w:spacing w:after="0"/>
            </w:pPr>
            <w:r>
              <w:tab/>
              <w:t>}</w:t>
            </w:r>
          </w:p>
          <w:p w14:paraId="76B4002B" w14:textId="77777777" w:rsidR="00F101A1" w:rsidRDefault="00F101A1" w:rsidP="00F101A1">
            <w:pPr>
              <w:pStyle w:val="CommentText"/>
              <w:spacing w:after="0"/>
              <w:ind w:firstLineChars="50" w:firstLine="110"/>
            </w:pPr>
            <w:r>
              <w:t>}</w:t>
            </w:r>
            <w:r>
              <w:tab/>
              <w:t>OPTIONAL,</w:t>
            </w:r>
            <w:r>
              <w:tab/>
              <w:t>-- Need ON</w:t>
            </w:r>
          </w:p>
          <w:p w14:paraId="72775EA4"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ce-PUSCH-SubPRB-Config-r16</w:t>
            </w:r>
            <w:r w:rsidRPr="00253F34">
              <w:rPr>
                <w:color w:val="FF0000"/>
                <w:u w:val="single"/>
              </w:rPr>
              <w:tab/>
              <w:t>CHOICE {</w:t>
            </w:r>
          </w:p>
          <w:p w14:paraId="68769E81"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t>release</w:t>
            </w:r>
            <w:r w:rsidRPr="00253F34">
              <w:rPr>
                <w:color w:val="FF0000"/>
                <w:u w:val="single"/>
              </w:rPr>
              <w:tab/>
            </w:r>
            <w:r w:rsidRPr="00253F34">
              <w:rPr>
                <w:color w:val="FF0000"/>
                <w:u w:val="single"/>
              </w:rPr>
              <w:tab/>
            </w:r>
            <w:r w:rsidRPr="00253F34">
              <w:rPr>
                <w:color w:val="FF0000"/>
                <w:u w:val="single"/>
              </w:rPr>
              <w:tab/>
            </w:r>
            <w:r w:rsidRPr="00253F34">
              <w:rPr>
                <w:color w:val="FF0000"/>
                <w:u w:val="single"/>
              </w:rPr>
              <w:tab/>
              <w:t>NULL,</w:t>
            </w:r>
          </w:p>
          <w:p w14:paraId="29ABAE7B"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t>setup</w:t>
            </w:r>
            <w:r w:rsidRPr="00253F34">
              <w:rPr>
                <w:color w:val="FF0000"/>
                <w:u w:val="single"/>
              </w:rPr>
              <w:tab/>
            </w:r>
            <w:r w:rsidRPr="00253F34">
              <w:rPr>
                <w:color w:val="FF0000"/>
                <w:u w:val="single"/>
              </w:rPr>
              <w:tab/>
            </w:r>
            <w:r w:rsidRPr="00253F34">
              <w:rPr>
                <w:color w:val="FF0000"/>
                <w:u w:val="single"/>
              </w:rPr>
              <w:tab/>
            </w:r>
            <w:r w:rsidRPr="00253F34">
              <w:rPr>
                <w:color w:val="FF0000"/>
                <w:u w:val="single"/>
              </w:rPr>
              <w:tab/>
              <w:t>SEQUENCE {</w:t>
            </w:r>
          </w:p>
          <w:p w14:paraId="3A516293"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r>
            <w:r>
              <w:rPr>
                <w:color w:val="FF0000"/>
                <w:u w:val="single"/>
              </w:rPr>
              <w:t xml:space="preserve">   </w:t>
            </w:r>
            <w:r w:rsidRPr="00253F34">
              <w:rPr>
                <w:color w:val="FF0000"/>
                <w:u w:val="single"/>
              </w:rPr>
              <w:t>locationCE-ModeB-r16</w:t>
            </w:r>
            <w:r w:rsidRPr="00253F34">
              <w:rPr>
                <w:color w:val="FF0000"/>
                <w:u w:val="single"/>
              </w:rPr>
              <w:tab/>
            </w:r>
            <w:r>
              <w:rPr>
                <w:color w:val="FF0000"/>
                <w:u w:val="single"/>
              </w:rPr>
              <w:t xml:space="preserve">   </w:t>
            </w:r>
            <w:r w:rsidRPr="00253F34">
              <w:rPr>
                <w:color w:val="FF0000"/>
                <w:u w:val="single"/>
              </w:rPr>
              <w:t>INTEGER (0..5)</w:t>
            </w:r>
            <w:r w:rsidRPr="00253F34">
              <w:rPr>
                <w:color w:val="FF0000"/>
                <w:u w:val="single"/>
              </w:rPr>
              <w:tab/>
              <w:t>OPTIONAL,</w:t>
            </w:r>
            <w:r w:rsidRPr="00253F34">
              <w:rPr>
                <w:color w:val="FF0000"/>
                <w:u w:val="single"/>
              </w:rPr>
              <w:tab/>
              <w:t>-- Cond CE-ModeB</w:t>
            </w:r>
          </w:p>
          <w:p w14:paraId="5F3F7C97" w14:textId="77777777" w:rsidR="00F101A1" w:rsidRPr="00253F34" w:rsidRDefault="00F101A1" w:rsidP="00F101A1">
            <w:pPr>
              <w:pStyle w:val="CommentText"/>
              <w:spacing w:after="0"/>
              <w:ind w:firstLineChars="350" w:firstLine="770"/>
              <w:rPr>
                <w:color w:val="FF0000"/>
                <w:u w:val="single"/>
              </w:rPr>
            </w:pPr>
            <w:r>
              <w:rPr>
                <w:color w:val="FF0000"/>
                <w:u w:val="single"/>
              </w:rPr>
              <w:t xml:space="preserve">     </w:t>
            </w:r>
            <w:r w:rsidRPr="00253F34">
              <w:rPr>
                <w:color w:val="FF0000"/>
                <w:u w:val="single"/>
              </w:rPr>
              <w:t>sixToneCyclicShift-r16</w:t>
            </w:r>
            <w:r w:rsidRPr="00253F34">
              <w:rPr>
                <w:color w:val="FF0000"/>
                <w:u w:val="single"/>
              </w:rPr>
              <w:tab/>
            </w:r>
            <w:r>
              <w:rPr>
                <w:color w:val="FF0000"/>
                <w:u w:val="single"/>
              </w:rPr>
              <w:t xml:space="preserve">   </w:t>
            </w:r>
            <w:r w:rsidRPr="00253F34">
              <w:rPr>
                <w:color w:val="FF0000"/>
                <w:u w:val="single"/>
              </w:rPr>
              <w:t>INTEGER (0..3),</w:t>
            </w:r>
          </w:p>
          <w:p w14:paraId="219B88DF"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r>
            <w:r>
              <w:rPr>
                <w:color w:val="FF0000"/>
                <w:u w:val="single"/>
              </w:rPr>
              <w:t xml:space="preserve">   </w:t>
            </w:r>
            <w:r w:rsidRPr="00253F34">
              <w:rPr>
                <w:color w:val="FF0000"/>
                <w:u w:val="single"/>
              </w:rPr>
              <w:t xml:space="preserve">threeToneCyclicShift-r16  </w:t>
            </w:r>
            <w:r>
              <w:rPr>
                <w:color w:val="FF0000"/>
                <w:u w:val="single"/>
              </w:rPr>
              <w:t xml:space="preserve">  </w:t>
            </w:r>
            <w:r w:rsidRPr="00253F34">
              <w:rPr>
                <w:color w:val="FF0000"/>
                <w:u w:val="single"/>
              </w:rPr>
              <w:t>INTEGER (0..2)</w:t>
            </w:r>
          </w:p>
          <w:p w14:paraId="66DE8895"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t>}</w:t>
            </w:r>
          </w:p>
          <w:p w14:paraId="022AB777" w14:textId="77777777" w:rsidR="00F101A1" w:rsidRDefault="00F101A1" w:rsidP="00F101A1">
            <w:pPr>
              <w:pStyle w:val="CommentText"/>
              <w:spacing w:after="0"/>
              <w:ind w:firstLineChars="50" w:firstLine="110"/>
            </w:pPr>
            <w:r w:rsidRPr="00253F34">
              <w:rPr>
                <w:color w:val="FF0000"/>
                <w:u w:val="single"/>
              </w:rPr>
              <w:t>}</w:t>
            </w:r>
            <w:r w:rsidRPr="00253F34">
              <w:rPr>
                <w:color w:val="FF0000"/>
                <w:u w:val="single"/>
              </w:rPr>
              <w:tab/>
              <w:t>OPTIONAL -- Need ON</w:t>
            </w:r>
          </w:p>
          <w:p w14:paraId="3BCD02F5" w14:textId="77777777" w:rsidR="00F101A1" w:rsidRDefault="00F101A1" w:rsidP="00F101A1">
            <w:pPr>
              <w:pStyle w:val="CommentText"/>
              <w:spacing w:after="0"/>
              <w:ind w:firstLineChars="50" w:firstLine="110"/>
            </w:pPr>
            <w:r>
              <w:lastRenderedPageBreak/>
              <w:t>pur-PUSCH -FreqHopping-r16</w:t>
            </w:r>
            <w:r>
              <w:tab/>
            </w:r>
            <w:r>
              <w:tab/>
              <w:t>BOOLEAN,</w:t>
            </w:r>
          </w:p>
          <w:p w14:paraId="42F749B9" w14:textId="77777777" w:rsidR="00F101A1" w:rsidRPr="005B11C5" w:rsidRDefault="00F101A1" w:rsidP="00F101A1">
            <w:pPr>
              <w:pStyle w:val="CommentText"/>
              <w:spacing w:after="0"/>
              <w:ind w:firstLineChars="50" w:firstLine="110"/>
              <w:rPr>
                <w:color w:val="FF0000"/>
                <w:u w:val="single"/>
              </w:rPr>
            </w:pPr>
            <w:r>
              <w:t>…</w:t>
            </w:r>
          </w:p>
          <w:p w14:paraId="40B7D515" w14:textId="0535D41D" w:rsidR="00EA515B" w:rsidRPr="00EA515B" w:rsidRDefault="00EA515B" w:rsidP="00EA515B">
            <w:pPr>
              <w:pStyle w:val="BodyText"/>
            </w:pPr>
          </w:p>
        </w:tc>
        <w:tc>
          <w:tcPr>
            <w:tcW w:w="6480" w:type="dxa"/>
            <w:noWrap/>
            <w:hideMark/>
          </w:tcPr>
          <w:p w14:paraId="67766D0E" w14:textId="77777777" w:rsidR="00EA515B" w:rsidRPr="00EA515B" w:rsidRDefault="00EA515B" w:rsidP="00EA515B">
            <w:pPr>
              <w:pStyle w:val="BodyText"/>
            </w:pPr>
            <w:r w:rsidRPr="00EA515B">
              <w:lastRenderedPageBreak/>
              <w:t>Rap: It seems QC assumes that current signalling is sufficient:</w:t>
            </w:r>
            <w:r w:rsidRPr="00EA515B">
              <w:br/>
              <w:t>ModeA: codepoint 00 of num-Rus-r16 indicates full-PRB and other values indicated subPRB, and</w:t>
            </w:r>
            <w:r w:rsidRPr="00EA515B">
              <w:br/>
              <w:t>ModeB: 1 bit flag subPRB-Allocation-r16 in DCI indicates this.</w:t>
            </w:r>
            <w:r w:rsidRPr="00EA515B">
              <w:br/>
              <w:t>Hence the parameter is not common in the current ASN.1. Furhermore, whether the feature is enabled/disabled for CE Mode A or B is clear from the CHOICE value of pur-GrantInfo-r16 set to ce-ModeA or ce-ModeB. It does not make sense to include the GRANT for BOTH mode A and B at the same time. Then, there is no point of including subPRB info for Mode B if grant is actually for mode A (or vice versa)</w:t>
            </w:r>
          </w:p>
        </w:tc>
        <w:tc>
          <w:tcPr>
            <w:tcW w:w="3870" w:type="dxa"/>
            <w:noWrap/>
            <w:hideMark/>
          </w:tcPr>
          <w:p w14:paraId="4542978A" w14:textId="77777777" w:rsidR="00EA515B" w:rsidRPr="00EA515B" w:rsidRDefault="00EA515B" w:rsidP="00EA515B">
            <w:pPr>
              <w:pStyle w:val="BodyText"/>
            </w:pPr>
            <w:r w:rsidRPr="00EA515B">
              <w:t> </w:t>
            </w:r>
          </w:p>
        </w:tc>
      </w:tr>
      <w:tr w:rsidR="00F101A1" w:rsidRPr="00EA515B" w14:paraId="25D94E7E" w14:textId="77777777" w:rsidTr="00C547AE">
        <w:trPr>
          <w:trHeight w:val="290"/>
        </w:trPr>
        <w:tc>
          <w:tcPr>
            <w:tcW w:w="753" w:type="dxa"/>
            <w:noWrap/>
            <w:hideMark/>
          </w:tcPr>
          <w:p w14:paraId="23D78003" w14:textId="77777777" w:rsidR="00EA515B" w:rsidRPr="00EA515B" w:rsidRDefault="00EA515B" w:rsidP="00EA515B">
            <w:pPr>
              <w:pStyle w:val="BodyText"/>
            </w:pPr>
            <w:r w:rsidRPr="00EA515B">
              <w:lastRenderedPageBreak/>
              <w:t>H115</w:t>
            </w:r>
          </w:p>
        </w:tc>
        <w:tc>
          <w:tcPr>
            <w:tcW w:w="1131" w:type="dxa"/>
            <w:noWrap/>
            <w:hideMark/>
          </w:tcPr>
          <w:p w14:paraId="1D56AEA9" w14:textId="77777777" w:rsidR="00EA515B" w:rsidRPr="00EA515B" w:rsidRDefault="00EA515B" w:rsidP="00EA515B">
            <w:pPr>
              <w:pStyle w:val="BodyText"/>
            </w:pPr>
            <w:r w:rsidRPr="00EA515B">
              <w:t>Odile (Huawei)</w:t>
            </w:r>
          </w:p>
        </w:tc>
        <w:tc>
          <w:tcPr>
            <w:tcW w:w="1571" w:type="dxa"/>
            <w:noWrap/>
            <w:hideMark/>
          </w:tcPr>
          <w:p w14:paraId="21774C62" w14:textId="77777777" w:rsidR="00EA515B" w:rsidRPr="00EA515B" w:rsidRDefault="00EA515B" w:rsidP="00EA515B">
            <w:pPr>
              <w:pStyle w:val="BodyText"/>
            </w:pPr>
            <w:r w:rsidRPr="00EA515B">
              <w:t>eMTC</w:t>
            </w:r>
          </w:p>
        </w:tc>
        <w:tc>
          <w:tcPr>
            <w:tcW w:w="802" w:type="dxa"/>
            <w:noWrap/>
            <w:hideMark/>
          </w:tcPr>
          <w:p w14:paraId="78BA0DE9" w14:textId="77777777" w:rsidR="00EA515B" w:rsidRPr="00EA515B" w:rsidRDefault="00EA515B" w:rsidP="00EA515B">
            <w:pPr>
              <w:pStyle w:val="BodyText"/>
            </w:pPr>
            <w:r w:rsidRPr="00EA515B">
              <w:t>3</w:t>
            </w:r>
          </w:p>
        </w:tc>
        <w:tc>
          <w:tcPr>
            <w:tcW w:w="1070" w:type="dxa"/>
            <w:noWrap/>
            <w:hideMark/>
          </w:tcPr>
          <w:p w14:paraId="14B49A55" w14:textId="77777777" w:rsidR="00EA515B" w:rsidRPr="00EA515B" w:rsidRDefault="00EA515B" w:rsidP="00EA515B">
            <w:pPr>
              <w:pStyle w:val="BodyText"/>
            </w:pPr>
            <w:r w:rsidRPr="00EA515B">
              <w:t>None</w:t>
            </w:r>
          </w:p>
        </w:tc>
        <w:tc>
          <w:tcPr>
            <w:tcW w:w="1279" w:type="dxa"/>
            <w:noWrap/>
            <w:hideMark/>
          </w:tcPr>
          <w:p w14:paraId="6F917DED" w14:textId="77777777" w:rsidR="00EA515B" w:rsidRPr="00EA515B" w:rsidRDefault="00EA515B" w:rsidP="00EA515B">
            <w:pPr>
              <w:pStyle w:val="BodyText"/>
            </w:pPr>
            <w:r w:rsidRPr="00EA515B">
              <w:t>PropTDoc</w:t>
            </w:r>
          </w:p>
        </w:tc>
        <w:tc>
          <w:tcPr>
            <w:tcW w:w="1939" w:type="dxa"/>
            <w:noWrap/>
            <w:hideMark/>
          </w:tcPr>
          <w:p w14:paraId="3B98DF24" w14:textId="77777777" w:rsidR="00EA515B" w:rsidRPr="00EA515B" w:rsidRDefault="00EA515B" w:rsidP="00EA515B">
            <w:pPr>
              <w:pStyle w:val="BodyText"/>
            </w:pPr>
            <w:r w:rsidRPr="00EA515B">
              <w:t>v11</w:t>
            </w:r>
          </w:p>
        </w:tc>
        <w:tc>
          <w:tcPr>
            <w:tcW w:w="6336" w:type="dxa"/>
            <w:noWrap/>
            <w:hideMark/>
          </w:tcPr>
          <w:p w14:paraId="72B52D3C" w14:textId="77777777" w:rsidR="00EA515B" w:rsidRPr="00EA515B" w:rsidRDefault="00EA515B" w:rsidP="00EA515B">
            <w:pPr>
              <w:pStyle w:val="BodyText"/>
            </w:pPr>
            <w:r w:rsidRPr="00EA515B">
              <w:t>Most parameters have no field description. Need to be added</w:t>
            </w:r>
          </w:p>
        </w:tc>
        <w:tc>
          <w:tcPr>
            <w:tcW w:w="4860" w:type="dxa"/>
            <w:noWrap/>
            <w:hideMark/>
          </w:tcPr>
          <w:p w14:paraId="2B9549BD" w14:textId="77777777" w:rsidR="00EA515B" w:rsidRPr="00EA515B" w:rsidRDefault="00EA515B" w:rsidP="00EA515B">
            <w:pPr>
              <w:pStyle w:val="BodyText"/>
            </w:pPr>
            <w:r w:rsidRPr="00EA515B">
              <w:t>v07: Add the missing descriptions</w:t>
            </w:r>
          </w:p>
        </w:tc>
        <w:tc>
          <w:tcPr>
            <w:tcW w:w="6480" w:type="dxa"/>
            <w:noWrap/>
            <w:hideMark/>
          </w:tcPr>
          <w:p w14:paraId="193AA3B7" w14:textId="77777777" w:rsidR="00EA515B" w:rsidRPr="00EA515B" w:rsidRDefault="00EA515B" w:rsidP="00EA515B">
            <w:pPr>
              <w:pStyle w:val="BodyText"/>
            </w:pPr>
            <w:r w:rsidRPr="00EA515B">
              <w:t>Rap: Suggest Huawei to prepare paper with TP</w:t>
            </w:r>
          </w:p>
        </w:tc>
        <w:tc>
          <w:tcPr>
            <w:tcW w:w="3870" w:type="dxa"/>
            <w:noWrap/>
            <w:hideMark/>
          </w:tcPr>
          <w:p w14:paraId="79A764F7" w14:textId="77777777" w:rsidR="00EA515B" w:rsidRPr="00EA515B" w:rsidRDefault="00EA515B" w:rsidP="00EA515B">
            <w:pPr>
              <w:pStyle w:val="BodyText"/>
            </w:pPr>
            <w:r w:rsidRPr="00EA515B">
              <w:t> </w:t>
            </w:r>
          </w:p>
        </w:tc>
      </w:tr>
      <w:tr w:rsidR="00F101A1" w:rsidRPr="00EA515B" w14:paraId="403B33B9" w14:textId="77777777" w:rsidTr="00C547AE">
        <w:trPr>
          <w:trHeight w:val="290"/>
        </w:trPr>
        <w:tc>
          <w:tcPr>
            <w:tcW w:w="753" w:type="dxa"/>
            <w:noWrap/>
            <w:hideMark/>
          </w:tcPr>
          <w:p w14:paraId="1CA50DDE" w14:textId="77777777" w:rsidR="00EA515B" w:rsidRPr="00EA515B" w:rsidRDefault="00EA515B" w:rsidP="00EA515B">
            <w:pPr>
              <w:pStyle w:val="BodyText"/>
            </w:pPr>
            <w:r w:rsidRPr="00EA515B">
              <w:t>H161</w:t>
            </w:r>
          </w:p>
        </w:tc>
        <w:tc>
          <w:tcPr>
            <w:tcW w:w="1131" w:type="dxa"/>
            <w:noWrap/>
            <w:hideMark/>
          </w:tcPr>
          <w:p w14:paraId="0311CC2D" w14:textId="77777777" w:rsidR="00EA515B" w:rsidRPr="00EA515B" w:rsidRDefault="00EA515B" w:rsidP="00EA515B">
            <w:pPr>
              <w:pStyle w:val="BodyText"/>
            </w:pPr>
            <w:r w:rsidRPr="00EA515B">
              <w:t>Brian (Huawei)</w:t>
            </w:r>
          </w:p>
        </w:tc>
        <w:tc>
          <w:tcPr>
            <w:tcW w:w="1571" w:type="dxa"/>
            <w:noWrap/>
            <w:hideMark/>
          </w:tcPr>
          <w:p w14:paraId="5CD29B9C" w14:textId="77777777" w:rsidR="00EA515B" w:rsidRPr="00EA515B" w:rsidRDefault="00EA515B" w:rsidP="00EA515B">
            <w:pPr>
              <w:pStyle w:val="BodyText"/>
            </w:pPr>
            <w:r w:rsidRPr="00EA515B">
              <w:t>eMTC</w:t>
            </w:r>
          </w:p>
        </w:tc>
        <w:tc>
          <w:tcPr>
            <w:tcW w:w="802" w:type="dxa"/>
            <w:noWrap/>
            <w:hideMark/>
          </w:tcPr>
          <w:p w14:paraId="16A89189" w14:textId="77777777" w:rsidR="00EA515B" w:rsidRPr="00EA515B" w:rsidRDefault="00EA515B" w:rsidP="00EA515B">
            <w:pPr>
              <w:pStyle w:val="BodyText"/>
            </w:pPr>
            <w:r w:rsidRPr="00EA515B">
              <w:t>3</w:t>
            </w:r>
          </w:p>
        </w:tc>
        <w:tc>
          <w:tcPr>
            <w:tcW w:w="1070" w:type="dxa"/>
            <w:noWrap/>
            <w:hideMark/>
          </w:tcPr>
          <w:p w14:paraId="5BE3E16D" w14:textId="77777777" w:rsidR="00EA515B" w:rsidRPr="00EA515B" w:rsidRDefault="00EA515B" w:rsidP="00EA515B">
            <w:pPr>
              <w:pStyle w:val="BodyText"/>
            </w:pPr>
            <w:r w:rsidRPr="00EA515B">
              <w:t>None</w:t>
            </w:r>
          </w:p>
        </w:tc>
        <w:tc>
          <w:tcPr>
            <w:tcW w:w="1279" w:type="dxa"/>
            <w:noWrap/>
            <w:hideMark/>
          </w:tcPr>
          <w:p w14:paraId="504BF654" w14:textId="77777777" w:rsidR="00EA515B" w:rsidRPr="00EA515B" w:rsidRDefault="00EA515B" w:rsidP="00EA515B">
            <w:pPr>
              <w:pStyle w:val="BodyText"/>
            </w:pPr>
            <w:r w:rsidRPr="00EA515B">
              <w:t>PropNoAct</w:t>
            </w:r>
          </w:p>
        </w:tc>
        <w:tc>
          <w:tcPr>
            <w:tcW w:w="1939" w:type="dxa"/>
            <w:noWrap/>
            <w:hideMark/>
          </w:tcPr>
          <w:p w14:paraId="0D35C54B" w14:textId="77777777" w:rsidR="00EA515B" w:rsidRPr="00EA515B" w:rsidRDefault="00EA515B" w:rsidP="00EA515B">
            <w:pPr>
              <w:pStyle w:val="BodyText"/>
            </w:pPr>
            <w:r w:rsidRPr="00EA515B">
              <w:t>v11</w:t>
            </w:r>
          </w:p>
        </w:tc>
        <w:tc>
          <w:tcPr>
            <w:tcW w:w="6336" w:type="dxa"/>
            <w:noWrap/>
            <w:hideMark/>
          </w:tcPr>
          <w:p w14:paraId="62DE7A61" w14:textId="77777777" w:rsidR="00EA515B" w:rsidRPr="00EA515B" w:rsidRDefault="00EA515B" w:rsidP="00EA515B">
            <w:pPr>
              <w:pStyle w:val="BodyText"/>
            </w:pPr>
            <w:r w:rsidRPr="00EA515B">
              <w:t>there are currently no containers for differentiation between TDD/FDD using fdd-Add-UE-EUTRA-Capabilities and tdd-Add-UE-EUTRA-Capabilities, this needs to be addressed in UE capabillities discussion</w:t>
            </w:r>
          </w:p>
        </w:tc>
        <w:tc>
          <w:tcPr>
            <w:tcW w:w="4860" w:type="dxa"/>
            <w:noWrap/>
            <w:hideMark/>
          </w:tcPr>
          <w:p w14:paraId="0C09B48E" w14:textId="77777777" w:rsidR="00EA515B" w:rsidRPr="00EA515B" w:rsidRDefault="00EA515B" w:rsidP="00EA515B">
            <w:pPr>
              <w:pStyle w:val="BodyText"/>
            </w:pPr>
            <w:r w:rsidRPr="00EA515B">
              <w:t>v08: update after discussion on TDD/FDD separation</w:t>
            </w:r>
          </w:p>
        </w:tc>
        <w:tc>
          <w:tcPr>
            <w:tcW w:w="6480" w:type="dxa"/>
            <w:noWrap/>
            <w:hideMark/>
          </w:tcPr>
          <w:p w14:paraId="6B6072D7" w14:textId="77777777" w:rsidR="00EA515B" w:rsidRPr="00EA515B" w:rsidRDefault="00EA515B" w:rsidP="00EA515B">
            <w:pPr>
              <w:pStyle w:val="BodyText"/>
            </w:pPr>
            <w:r w:rsidRPr="00EA515B">
              <w:t>Rap: There is a container for FDD/ TDD differentiation, but maybe assessment which fields to include still needs to be completed. Assumed this will be covered ongoing discussions on UE capabilities. If needed separate eMail may be started, but probably better after 109-bis</w:t>
            </w:r>
          </w:p>
        </w:tc>
        <w:tc>
          <w:tcPr>
            <w:tcW w:w="3870" w:type="dxa"/>
            <w:noWrap/>
            <w:hideMark/>
          </w:tcPr>
          <w:p w14:paraId="6E229857" w14:textId="77777777" w:rsidR="00EA515B" w:rsidRPr="00EA515B" w:rsidRDefault="00EA515B" w:rsidP="00EA515B">
            <w:pPr>
              <w:pStyle w:val="BodyText"/>
            </w:pPr>
            <w:r w:rsidRPr="00EA515B">
              <w:t> </w:t>
            </w:r>
          </w:p>
        </w:tc>
      </w:tr>
    </w:tbl>
    <w:p w14:paraId="6D5FDD70" w14:textId="11BEFF16" w:rsidR="00EA515B" w:rsidRDefault="00EA515B" w:rsidP="006B4E9D">
      <w:pPr>
        <w:pStyle w:val="BodyText"/>
      </w:pPr>
    </w:p>
    <w:p w14:paraId="2D36D94A" w14:textId="08D6A2F9" w:rsidR="00EA515B" w:rsidRDefault="00EA515B" w:rsidP="006B4E9D">
      <w:pPr>
        <w:pStyle w:val="BodyText"/>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 w:name="_In-sequence_SDU_delivery"/>
      <w:bookmarkEnd w:id="2"/>
      <w:r w:rsidRPr="00CE0424">
        <w:lastRenderedPageBreak/>
        <w:t>References</w:t>
      </w:r>
    </w:p>
    <w:p w14:paraId="12CD08C8" w14:textId="417EA9F9" w:rsidR="003A7EF3" w:rsidRDefault="00D00B6C" w:rsidP="00CE0424">
      <w:pPr>
        <w:pStyle w:val="BodyText"/>
      </w:pPr>
      <w:r>
        <w:t>[1]</w:t>
      </w:r>
      <w:r w:rsidR="00D67320" w:rsidRPr="00D67320">
        <w:t xml:space="preserve"> </w:t>
      </w:r>
      <w:r w:rsidR="00D67320">
        <w:t>R2</w:t>
      </w:r>
      <w:r w:rsidR="00D67320" w:rsidRPr="00506A58">
        <w:t>-2003234</w:t>
      </w:r>
      <w:r w:rsidR="00D67320">
        <w:t xml:space="preserve"> ASN.1 review file, v22</w:t>
      </w:r>
    </w:p>
    <w:p w14:paraId="334B90B9" w14:textId="51592220" w:rsidR="00D67320" w:rsidRDefault="00D67320" w:rsidP="00CE0424">
      <w:pPr>
        <w:pStyle w:val="BodyText"/>
      </w:pPr>
      <w:r>
        <w:t>[2] R2-2003827 Spreadsheet containing RILs v22</w:t>
      </w:r>
    </w:p>
    <w:p w14:paraId="4661B524" w14:textId="77777777" w:rsidR="00D67320" w:rsidRDefault="00D67320" w:rsidP="00CE0424">
      <w:pPr>
        <w:pStyle w:val="BodyText"/>
      </w:pPr>
    </w:p>
    <w:p w14:paraId="48576776" w14:textId="77777777" w:rsidR="00D67320" w:rsidRPr="00CE0424" w:rsidRDefault="00D67320" w:rsidP="00CE0424">
      <w:pPr>
        <w:pStyle w:val="BodyText"/>
      </w:pPr>
    </w:p>
    <w:sectPr w:rsidR="00D67320" w:rsidRPr="00CE0424" w:rsidSect="0056185B">
      <w:headerReference w:type="even" r:id="rId11"/>
      <w:footerReference w:type="default" r:id="rId12"/>
      <w:footnotePr>
        <w:numRestart w:val="eachSect"/>
      </w:footnotePr>
      <w:pgSz w:w="16840" w:h="11907" w:orient="landscape" w:code="9"/>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0F827" w14:textId="77777777" w:rsidR="00C615D9" w:rsidRDefault="00C615D9">
      <w:r>
        <w:separator/>
      </w:r>
    </w:p>
  </w:endnote>
  <w:endnote w:type="continuationSeparator" w:id="0">
    <w:p w14:paraId="03FF53CD" w14:textId="77777777" w:rsidR="00C615D9" w:rsidRDefault="00C6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7DD41" w14:textId="77777777" w:rsidR="00C615D9" w:rsidRDefault="00C615D9">
      <w:r>
        <w:separator/>
      </w:r>
    </w:p>
  </w:footnote>
  <w:footnote w:type="continuationSeparator" w:id="0">
    <w:p w14:paraId="4B9BEBDE" w14:textId="77777777" w:rsidR="00C615D9" w:rsidRDefault="00C6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 w:numId="2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1B08"/>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AB9"/>
    <w:rsid w:val="00377CE1"/>
    <w:rsid w:val="0038193A"/>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7629"/>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06A58"/>
    <w:rsid w:val="005108D8"/>
    <w:rsid w:val="005116F9"/>
    <w:rsid w:val="005153A7"/>
    <w:rsid w:val="005219CF"/>
    <w:rsid w:val="00534B59"/>
    <w:rsid w:val="00536759"/>
    <w:rsid w:val="00537C62"/>
    <w:rsid w:val="00546970"/>
    <w:rsid w:val="00554E19"/>
    <w:rsid w:val="0056121F"/>
    <w:rsid w:val="0056185B"/>
    <w:rsid w:val="00572505"/>
    <w:rsid w:val="00582809"/>
    <w:rsid w:val="0058798C"/>
    <w:rsid w:val="005900FA"/>
    <w:rsid w:val="005935A4"/>
    <w:rsid w:val="005948C2"/>
    <w:rsid w:val="00595DCA"/>
    <w:rsid w:val="0059779B"/>
    <w:rsid w:val="005A209A"/>
    <w:rsid w:val="005A662D"/>
    <w:rsid w:val="005A7753"/>
    <w:rsid w:val="005B1409"/>
    <w:rsid w:val="005B35D7"/>
    <w:rsid w:val="005B37D8"/>
    <w:rsid w:val="005B392A"/>
    <w:rsid w:val="005B3AA3"/>
    <w:rsid w:val="005B6F83"/>
    <w:rsid w:val="005C4C58"/>
    <w:rsid w:val="005C74FB"/>
    <w:rsid w:val="005D1602"/>
    <w:rsid w:val="005E1D4E"/>
    <w:rsid w:val="005E385F"/>
    <w:rsid w:val="005E5B81"/>
    <w:rsid w:val="005F2CB1"/>
    <w:rsid w:val="005F3025"/>
    <w:rsid w:val="005F495A"/>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3D80"/>
    <w:rsid w:val="006C5EC9"/>
    <w:rsid w:val="006C6059"/>
    <w:rsid w:val="006C7522"/>
    <w:rsid w:val="006D6F08"/>
    <w:rsid w:val="006D70E0"/>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5DAE"/>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0413"/>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D24"/>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20E"/>
    <w:rsid w:val="00A63483"/>
    <w:rsid w:val="00A657D7"/>
    <w:rsid w:val="00A660AC"/>
    <w:rsid w:val="00A67E6C"/>
    <w:rsid w:val="00A71B99"/>
    <w:rsid w:val="00A739D0"/>
    <w:rsid w:val="00A761D4"/>
    <w:rsid w:val="00A77EC4"/>
    <w:rsid w:val="00A92879"/>
    <w:rsid w:val="00A9442A"/>
    <w:rsid w:val="00AA016F"/>
    <w:rsid w:val="00AA1ED6"/>
    <w:rsid w:val="00AA51D6"/>
    <w:rsid w:val="00AA684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77474"/>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7AE"/>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6769"/>
    <w:rsid w:val="00CB7170"/>
    <w:rsid w:val="00CC040E"/>
    <w:rsid w:val="00CC111F"/>
    <w:rsid w:val="00CC2011"/>
    <w:rsid w:val="00CC2F28"/>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1344"/>
    <w:rsid w:val="00D4318F"/>
    <w:rsid w:val="00D438BF"/>
    <w:rsid w:val="00D440F8"/>
    <w:rsid w:val="00D546FF"/>
    <w:rsid w:val="00D55AD5"/>
    <w:rsid w:val="00D576CA"/>
    <w:rsid w:val="00D61AF5"/>
    <w:rsid w:val="00D652B5"/>
    <w:rsid w:val="00D66155"/>
    <w:rsid w:val="00D67320"/>
    <w:rsid w:val="00D708B0"/>
    <w:rsid w:val="00D77B1D"/>
    <w:rsid w:val="00D8021F"/>
    <w:rsid w:val="00D80383"/>
    <w:rsid w:val="00D823C6"/>
    <w:rsid w:val="00D8327F"/>
    <w:rsid w:val="00D86CA3"/>
    <w:rsid w:val="00D871CE"/>
    <w:rsid w:val="00D9196D"/>
    <w:rsid w:val="00D92982"/>
    <w:rsid w:val="00DA17BD"/>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515B"/>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1A1"/>
    <w:rsid w:val="00F10629"/>
    <w:rsid w:val="00F15FA5"/>
    <w:rsid w:val="00F209B7"/>
    <w:rsid w:val="00F20F5C"/>
    <w:rsid w:val="00F2376F"/>
    <w:rsid w:val="00F243D8"/>
    <w:rsid w:val="00F30828"/>
    <w:rsid w:val="00F313D6"/>
    <w:rsid w:val="00F40A69"/>
    <w:rsid w:val="00F40F0C"/>
    <w:rsid w:val="00F41E31"/>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320F"/>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320F"/>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FF32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320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Normal"/>
    <w:next w:val="Normal"/>
    <w:link w:val="ObservationChar"/>
    <w:autoRedefine/>
    <w:qFormat/>
    <w:rsid w:val="00FF320F"/>
    <w:pPr>
      <w:tabs>
        <w:tab w:val="left" w:pos="2160"/>
      </w:tabs>
      <w:spacing w:before="120" w:after="40" w:line="240" w:lineRule="auto"/>
      <w:jc w:val="both"/>
    </w:pPr>
    <w:rPr>
      <w:rFonts w:ascii="Times New Roman" w:hAnsi="Times New Roman"/>
      <w:b/>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character" w:customStyle="1" w:styleId="ObservationChar">
    <w:name w:val="Observation Char"/>
    <w:basedOn w:val="DefaultParagraphFont"/>
    <w:link w:val="Observation"/>
    <w:rsid w:val="00FF320F"/>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5B37D8"/>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17212">
      <w:bodyDiv w:val="1"/>
      <w:marLeft w:val="0"/>
      <w:marRight w:val="0"/>
      <w:marTop w:val="0"/>
      <w:marBottom w:val="0"/>
      <w:divBdr>
        <w:top w:val="none" w:sz="0" w:space="0" w:color="auto"/>
        <w:left w:val="none" w:sz="0" w:space="0" w:color="auto"/>
        <w:bottom w:val="none" w:sz="0" w:space="0" w:color="auto"/>
        <w:right w:val="none" w:sz="0" w:space="0" w:color="auto"/>
      </w:divBdr>
    </w:div>
    <w:div w:id="1774549000">
      <w:bodyDiv w:val="1"/>
      <w:marLeft w:val="0"/>
      <w:marRight w:val="0"/>
      <w:marTop w:val="0"/>
      <w:marBottom w:val="0"/>
      <w:divBdr>
        <w:top w:val="none" w:sz="0" w:space="0" w:color="auto"/>
        <w:left w:val="none" w:sz="0" w:space="0" w:color="auto"/>
        <w:bottom w:val="none" w:sz="0" w:space="0" w:color="auto"/>
        <w:right w:val="none" w:sz="0" w:space="0" w:color="auto"/>
      </w:divBdr>
    </w:div>
    <w:div w:id="1815876472">
      <w:bodyDiv w:val="1"/>
      <w:marLeft w:val="0"/>
      <w:marRight w:val="0"/>
      <w:marTop w:val="0"/>
      <w:marBottom w:val="0"/>
      <w:divBdr>
        <w:top w:val="none" w:sz="0" w:space="0" w:color="auto"/>
        <w:left w:val="none" w:sz="0" w:space="0" w:color="auto"/>
        <w:bottom w:val="none" w:sz="0" w:space="0" w:color="auto"/>
        <w:right w:val="none" w:sz="0" w:space="0" w:color="auto"/>
      </w:divBdr>
    </w:div>
    <w:div w:id="1954240742">
      <w:bodyDiv w:val="1"/>
      <w:marLeft w:val="0"/>
      <w:marRight w:val="0"/>
      <w:marTop w:val="0"/>
      <w:marBottom w:val="0"/>
      <w:divBdr>
        <w:top w:val="none" w:sz="0" w:space="0" w:color="auto"/>
        <w:left w:val="none" w:sz="0" w:space="0" w:color="auto"/>
        <w:bottom w:val="none" w:sz="0" w:space="0" w:color="auto"/>
        <w:right w:val="none" w:sz="0" w:space="0" w:color="auto"/>
      </w:divBdr>
    </w:div>
    <w:div w:id="2028629230">
      <w:bodyDiv w:val="1"/>
      <w:marLeft w:val="0"/>
      <w:marRight w:val="0"/>
      <w:marTop w:val="0"/>
      <w:marBottom w:val="0"/>
      <w:divBdr>
        <w:top w:val="none" w:sz="0" w:space="0" w:color="auto"/>
        <w:left w:val="none" w:sz="0" w:space="0" w:color="auto"/>
        <w:bottom w:val="none" w:sz="0" w:space="0" w:color="auto"/>
        <w:right w:val="none" w:sz="0" w:space="0" w:color="auto"/>
      </w:divBdr>
    </w:div>
    <w:div w:id="2093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23F2C-664D-411E-BF02-8655F52D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http://purl.org/dc/elements/1.1/"/>
    <ds:schemaRef ds:uri="http://schemas.microsoft.com/office/infopath/2007/PartnerControls"/>
    <ds:schemaRef ds:uri="9eb7ea80-5e55-4ea5-b0b4-290192a6e99d"/>
    <ds:schemaRef ds:uri="472c4bc1-aeab-41af-9152-3b75a41189b8"/>
  </ds:schemaRefs>
</ds:datastoreItem>
</file>

<file path=customXml/itemProps4.xml><?xml version="1.0" encoding="utf-8"?>
<ds:datastoreItem xmlns:ds="http://schemas.openxmlformats.org/officeDocument/2006/customXml" ds:itemID="{F6129391-3388-47F1-9C37-3B8F0C32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3272</Words>
  <Characters>17988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21218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QC (Umesh)</cp:lastModifiedBy>
  <cp:revision>30</cp:revision>
  <cp:lastPrinted>2008-01-31T07:09:00Z</cp:lastPrinted>
  <dcterms:created xsi:type="dcterms:W3CDTF">2020-04-20T12:47:00Z</dcterms:created>
  <dcterms:modified xsi:type="dcterms:W3CDTF">2020-04-21T04:57:00Z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ies>
</file>