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EC956F" w14:textId="77777777" w:rsidR="0084707E" w:rsidRDefault="0084707E" w:rsidP="0084707E">
      <w:pPr>
        <w:pStyle w:val="CRCoverPage"/>
        <w:tabs>
          <w:tab w:val="right" w:pos="8640"/>
        </w:tabs>
        <w:spacing w:after="0"/>
        <w:ind w:right="1260"/>
        <w:rPr>
          <w:b/>
          <w:noProof/>
          <w:sz w:val="24"/>
        </w:rPr>
      </w:pPr>
    </w:p>
    <w:p w14:paraId="222D8C02" w14:textId="5BE95ABF" w:rsidR="0084707E" w:rsidRDefault="0084707E" w:rsidP="0084707E">
      <w:pPr>
        <w:widowControl w:val="0"/>
        <w:tabs>
          <w:tab w:val="right" w:pos="9639"/>
        </w:tabs>
        <w:spacing w:after="0"/>
        <w:rPr>
          <w:rFonts w:ascii="Arial" w:hAnsi="Arial" w:cs="Arial"/>
          <w:b/>
          <w:bCs/>
          <w:color w:val="000000"/>
          <w:sz w:val="26"/>
          <w:szCs w:val="26"/>
        </w:rPr>
      </w:pPr>
      <w:r>
        <w:rPr>
          <w:rFonts w:ascii="Arial" w:eastAsia="Times New Roman" w:hAnsi="Arial"/>
          <w:b/>
          <w:bCs/>
          <w:sz w:val="24"/>
          <w:szCs w:val="24"/>
        </w:rPr>
        <w:t>3GPP T</w:t>
      </w:r>
      <w:bookmarkStart w:id="0" w:name="_Ref452454252"/>
      <w:bookmarkEnd w:id="0"/>
      <w:r>
        <w:rPr>
          <w:rFonts w:ascii="Arial" w:eastAsia="Times New Roman" w:hAnsi="Arial"/>
          <w:b/>
          <w:bCs/>
          <w:sz w:val="24"/>
          <w:szCs w:val="24"/>
        </w:rPr>
        <w:t xml:space="preserve">SG-RAN </w:t>
      </w:r>
      <w:r>
        <w:rPr>
          <w:rFonts w:ascii="Arial" w:eastAsia="Times New Roman" w:hAnsi="Arial"/>
          <w:b/>
          <w:sz w:val="24"/>
          <w:szCs w:val="24"/>
        </w:rPr>
        <w:t>WG2 Meeting #107</w:t>
      </w:r>
      <w:r>
        <w:rPr>
          <w:rFonts w:ascii="Arial" w:eastAsia="Times New Roman" w:hAnsi="Arial"/>
          <w:b/>
          <w:bCs/>
          <w:sz w:val="24"/>
          <w:szCs w:val="24"/>
        </w:rPr>
        <w:tab/>
      </w:r>
      <w:r w:rsidR="00624B29" w:rsidRPr="00624B29">
        <w:rPr>
          <w:rFonts w:ascii="Arial" w:hAnsi="Arial" w:cs="Arial"/>
          <w:b/>
          <w:bCs/>
          <w:color w:val="000000"/>
          <w:sz w:val="26"/>
          <w:szCs w:val="26"/>
        </w:rPr>
        <w:t>R2-1908914</w:t>
      </w:r>
    </w:p>
    <w:p w14:paraId="4860E38C" w14:textId="77777777" w:rsidR="0084707E" w:rsidRDefault="0084707E" w:rsidP="0084707E">
      <w:pPr>
        <w:widowControl w:val="0"/>
        <w:spacing w:after="0"/>
        <w:rPr>
          <w:rFonts w:ascii="Arial" w:hAnsi="Arial"/>
          <w:b/>
          <w:sz w:val="24"/>
          <w:szCs w:val="24"/>
          <w:lang w:eastAsia="zh-CN"/>
        </w:rPr>
      </w:pPr>
      <w:r>
        <w:rPr>
          <w:rFonts w:ascii="Arial" w:hAnsi="Arial"/>
          <w:b/>
          <w:sz w:val="24"/>
          <w:szCs w:val="24"/>
          <w:lang w:eastAsia="zh-CN"/>
        </w:rPr>
        <w:t>Prague, CZ, Aug 26</w:t>
      </w:r>
      <w:r w:rsidRPr="003A23A5">
        <w:rPr>
          <w:rFonts w:ascii="Arial" w:hAnsi="Arial"/>
          <w:b/>
          <w:sz w:val="24"/>
          <w:szCs w:val="24"/>
          <w:vertAlign w:val="superscript"/>
          <w:lang w:eastAsia="zh-CN"/>
        </w:rPr>
        <w:t>th</w:t>
      </w:r>
      <w:r>
        <w:rPr>
          <w:rFonts w:ascii="Arial" w:hAnsi="Arial"/>
          <w:b/>
          <w:sz w:val="24"/>
          <w:szCs w:val="24"/>
          <w:lang w:eastAsia="zh-CN"/>
        </w:rPr>
        <w:t xml:space="preserve"> – Aug 30</w:t>
      </w:r>
      <w:r w:rsidRPr="003A23A5">
        <w:rPr>
          <w:rFonts w:ascii="Arial" w:hAnsi="Arial"/>
          <w:b/>
          <w:sz w:val="24"/>
          <w:szCs w:val="24"/>
          <w:vertAlign w:val="superscript"/>
          <w:lang w:eastAsia="zh-CN"/>
        </w:rPr>
        <w:t>th</w:t>
      </w:r>
      <w:proofErr w:type="gramStart"/>
      <w:r w:rsidRPr="00383F56">
        <w:rPr>
          <w:rFonts w:ascii="Arial" w:hAnsi="Arial"/>
          <w:b/>
          <w:sz w:val="24"/>
          <w:szCs w:val="24"/>
          <w:lang w:eastAsia="zh-CN"/>
        </w:rPr>
        <w:t xml:space="preserve"> 201</w:t>
      </w:r>
      <w:r>
        <w:rPr>
          <w:rFonts w:ascii="Arial" w:hAnsi="Arial"/>
          <w:b/>
          <w:sz w:val="24"/>
          <w:szCs w:val="24"/>
          <w:lang w:eastAsia="zh-CN"/>
        </w:rPr>
        <w:t>9</w:t>
      </w:r>
      <w:proofErr w:type="gramEnd"/>
      <w:r>
        <w:rPr>
          <w:rFonts w:ascii="Arial" w:hAnsi="Arial"/>
          <w:b/>
          <w:sz w:val="24"/>
          <w:szCs w:val="24"/>
          <w:lang w:eastAsia="zh-CN"/>
        </w:rPr>
        <w:t xml:space="preserve">     </w:t>
      </w:r>
      <w:r>
        <w:rPr>
          <w:rFonts w:ascii="Arial" w:hAnsi="Arial"/>
          <w:b/>
          <w:sz w:val="24"/>
          <w:szCs w:val="24"/>
          <w:lang w:eastAsia="zh-CN"/>
        </w:rPr>
        <w:tab/>
      </w:r>
      <w:r>
        <w:rPr>
          <w:rFonts w:ascii="Arial" w:hAnsi="Arial"/>
          <w:b/>
          <w:sz w:val="24"/>
          <w:szCs w:val="24"/>
          <w:lang w:eastAsia="zh-CN"/>
        </w:rPr>
        <w:tab/>
      </w:r>
      <w:r>
        <w:rPr>
          <w:rFonts w:ascii="Arial" w:hAnsi="Arial"/>
          <w:b/>
          <w:sz w:val="24"/>
          <w:szCs w:val="24"/>
          <w:lang w:eastAsia="zh-CN"/>
        </w:rPr>
        <w:tab/>
        <w:t xml:space="preserve">  </w:t>
      </w:r>
    </w:p>
    <w:p w14:paraId="48063BE3" w14:textId="77777777" w:rsidR="0084707E" w:rsidRPr="006D3016" w:rsidRDefault="0084707E" w:rsidP="0084707E">
      <w:pPr>
        <w:widowControl w:val="0"/>
        <w:spacing w:after="0"/>
        <w:rPr>
          <w:rFonts w:ascii="Arial" w:eastAsia="Times New Roman" w:hAnsi="Arial"/>
          <w:b/>
          <w:bCs/>
          <w:sz w:val="24"/>
        </w:rPr>
      </w:pPr>
    </w:p>
    <w:p w14:paraId="32345EFD" w14:textId="3B970B1F" w:rsidR="0084707E" w:rsidRPr="006D3016" w:rsidRDefault="0084707E" w:rsidP="0084707E">
      <w:pPr>
        <w:tabs>
          <w:tab w:val="left" w:pos="1985"/>
        </w:tabs>
        <w:spacing w:after="120"/>
        <w:rPr>
          <w:rFonts w:ascii="Arial" w:eastAsia="MS Mincho" w:hAnsi="Arial" w:cs="Arial"/>
          <w:b/>
          <w:bCs/>
          <w:sz w:val="24"/>
        </w:rPr>
      </w:pPr>
      <w:r w:rsidRPr="006D3016">
        <w:rPr>
          <w:rFonts w:ascii="Arial" w:eastAsia="MS Mincho" w:hAnsi="Arial" w:cs="Arial"/>
          <w:b/>
          <w:bCs/>
          <w:sz w:val="24"/>
        </w:rPr>
        <w:t>Agenda item:</w:t>
      </w:r>
      <w:r w:rsidRPr="006D3016">
        <w:rPr>
          <w:rFonts w:ascii="Arial" w:eastAsia="MS Mincho" w:hAnsi="Arial" w:cs="Arial"/>
          <w:b/>
          <w:bCs/>
          <w:sz w:val="24"/>
        </w:rPr>
        <w:tab/>
      </w:r>
      <w:r w:rsidR="00624B29">
        <w:rPr>
          <w:rFonts w:ascii="Arial" w:eastAsia="MS Mincho" w:hAnsi="Arial" w:cs="Arial"/>
          <w:b/>
          <w:bCs/>
          <w:sz w:val="24"/>
        </w:rPr>
        <w:t>11.9.2.1</w:t>
      </w:r>
      <w:bookmarkStart w:id="1" w:name="_GoBack"/>
      <w:bookmarkEnd w:id="1"/>
    </w:p>
    <w:p w14:paraId="1E2CDC7D" w14:textId="77777777" w:rsidR="0084707E" w:rsidRDefault="0084707E" w:rsidP="0084707E">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Qualcomm Incorporated</w:t>
      </w:r>
    </w:p>
    <w:p w14:paraId="3A137350" w14:textId="19C31B4C" w:rsidR="0084707E" w:rsidRPr="006D3016" w:rsidRDefault="0084707E" w:rsidP="0084707E">
      <w:pPr>
        <w:ind w:left="1985" w:hanging="1985"/>
        <w:rPr>
          <w:rFonts w:ascii="Arial" w:eastAsia="Times New Roman" w:hAnsi="Arial" w:cs="Arial"/>
          <w:b/>
          <w:bCs/>
          <w:sz w:val="24"/>
        </w:rPr>
      </w:pPr>
      <w:r w:rsidRPr="006D3016">
        <w:rPr>
          <w:rFonts w:ascii="Arial" w:eastAsia="Times New Roman" w:hAnsi="Arial" w:cs="Arial"/>
          <w:b/>
          <w:bCs/>
          <w:sz w:val="24"/>
        </w:rPr>
        <w:t>Title:</w:t>
      </w:r>
      <w:r w:rsidRPr="006D3016">
        <w:rPr>
          <w:rFonts w:ascii="Arial" w:eastAsia="Times New Roman" w:hAnsi="Arial" w:cs="Arial"/>
          <w:b/>
          <w:bCs/>
          <w:sz w:val="24"/>
        </w:rPr>
        <w:tab/>
      </w:r>
      <w:r w:rsidR="00704AEB">
        <w:rPr>
          <w:rFonts w:ascii="Arial" w:eastAsia="Times New Roman" w:hAnsi="Arial" w:cs="Arial"/>
          <w:b/>
          <w:bCs/>
          <w:sz w:val="24"/>
        </w:rPr>
        <w:t>Clarifications on PUSCH switch</w:t>
      </w:r>
      <w:r>
        <w:rPr>
          <w:rFonts w:ascii="Arial" w:eastAsia="Times New Roman" w:hAnsi="Arial" w:cs="Arial"/>
          <w:b/>
          <w:bCs/>
          <w:sz w:val="24"/>
        </w:rPr>
        <w:t xml:space="preserve"> during Make-Before-Break (MBB) HO</w:t>
      </w:r>
    </w:p>
    <w:p w14:paraId="173B9DFB" w14:textId="77777777" w:rsidR="0084707E" w:rsidRDefault="0084707E" w:rsidP="0084707E">
      <w:pPr>
        <w:ind w:left="1985" w:hanging="1985"/>
        <w:rPr>
          <w:rFonts w:ascii="Arial" w:eastAsia="Times New Roman" w:hAnsi="Arial" w:cs="Arial"/>
          <w:b/>
          <w:bCs/>
          <w:sz w:val="24"/>
        </w:rPr>
      </w:pPr>
      <w:r w:rsidRPr="006D3016">
        <w:rPr>
          <w:rFonts w:ascii="Arial" w:eastAsia="Times New Roman" w:hAnsi="Arial" w:cs="Arial"/>
          <w:b/>
          <w:bCs/>
          <w:sz w:val="24"/>
        </w:rPr>
        <w:t>WID/SID:</w:t>
      </w:r>
      <w:r w:rsidRPr="006D3016">
        <w:rPr>
          <w:rFonts w:ascii="Arial" w:eastAsia="Times New Roman" w:hAnsi="Arial" w:cs="Arial"/>
          <w:b/>
          <w:bCs/>
          <w:sz w:val="24"/>
        </w:rPr>
        <w:tab/>
      </w:r>
      <w:r w:rsidRPr="00CD3C8C">
        <w:rPr>
          <w:rFonts w:ascii="Arial" w:eastAsia="Times New Roman" w:hAnsi="Arial" w:cs="Arial"/>
          <w:b/>
          <w:bCs/>
          <w:sz w:val="24"/>
        </w:rPr>
        <w:t xml:space="preserve">NR mobility enhancements </w:t>
      </w:r>
    </w:p>
    <w:p w14:paraId="65285875" w14:textId="77777777" w:rsidR="0084707E" w:rsidRPr="006D3016" w:rsidRDefault="0084707E" w:rsidP="0084707E">
      <w:pPr>
        <w:ind w:left="1985" w:hanging="1985"/>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 xml:space="preserve">Discussion </w:t>
      </w:r>
    </w:p>
    <w:p w14:paraId="57D67C22" w14:textId="77777777" w:rsidR="0084707E" w:rsidRDefault="0084707E" w:rsidP="0084707E">
      <w:pPr>
        <w:pStyle w:val="Heading1"/>
        <w:numPr>
          <w:ilvl w:val="0"/>
          <w:numId w:val="1"/>
        </w:numPr>
        <w:pBdr>
          <w:top w:val="single" w:sz="12" w:space="2" w:color="auto"/>
        </w:pBdr>
      </w:pPr>
      <w:r>
        <w:t xml:space="preserve">Background </w:t>
      </w:r>
    </w:p>
    <w:p w14:paraId="6820278C" w14:textId="1A67CDA1" w:rsidR="0084707E" w:rsidRDefault="0084707E" w:rsidP="0084707E">
      <w:pPr>
        <w:rPr>
          <w:lang w:val="en-US"/>
        </w:rPr>
      </w:pPr>
      <w:r>
        <w:rPr>
          <w:lang w:val="en-US"/>
        </w:rPr>
        <w:t>Below are the agreements from RAN2#106,</w:t>
      </w:r>
    </w:p>
    <w:p w14:paraId="349A03F8" w14:textId="77777777" w:rsidR="0084707E" w:rsidRDefault="0084707E" w:rsidP="0084707E">
      <w:pPr>
        <w:pStyle w:val="Doc-text2"/>
        <w:pBdr>
          <w:top w:val="single" w:sz="4" w:space="1" w:color="auto"/>
          <w:left w:val="single" w:sz="4" w:space="4" w:color="auto"/>
          <w:bottom w:val="single" w:sz="4" w:space="1" w:color="auto"/>
          <w:right w:val="single" w:sz="4" w:space="4" w:color="auto"/>
        </w:pBdr>
        <w:ind w:left="726"/>
        <w:rPr>
          <w:rFonts w:eastAsia="Yu Gothic"/>
          <w:lang w:val="x-none"/>
        </w:rPr>
      </w:pPr>
      <w:r>
        <w:t>Agreements</w:t>
      </w:r>
    </w:p>
    <w:p w14:paraId="13972055" w14:textId="77777777" w:rsidR="0084707E" w:rsidRDefault="0084707E" w:rsidP="0084707E">
      <w:pPr>
        <w:pStyle w:val="Doc-text2"/>
        <w:pBdr>
          <w:top w:val="single" w:sz="4" w:space="1" w:color="auto"/>
          <w:left w:val="single" w:sz="4" w:space="4" w:color="auto"/>
          <w:bottom w:val="single" w:sz="4" w:space="1" w:color="auto"/>
          <w:right w:val="single" w:sz="4" w:space="4" w:color="auto"/>
        </w:pBdr>
        <w:ind w:left="726"/>
      </w:pPr>
      <w:r>
        <w:t>1</w:t>
      </w:r>
      <w:r>
        <w:tab/>
        <w:t>PDCP packet duplication does not need to be supported in combination with the HO interruption solution (but doesn't preclude that it might be possible to support it and it may be beneficial in some cases)</w:t>
      </w:r>
    </w:p>
    <w:p w14:paraId="27C00B30" w14:textId="77777777" w:rsidR="0084707E" w:rsidRDefault="0084707E" w:rsidP="0084707E">
      <w:pPr>
        <w:pStyle w:val="Doc-text2"/>
        <w:pBdr>
          <w:top w:val="single" w:sz="4" w:space="1" w:color="auto"/>
          <w:left w:val="single" w:sz="4" w:space="4" w:color="auto"/>
          <w:bottom w:val="single" w:sz="4" w:space="1" w:color="auto"/>
          <w:right w:val="single" w:sz="4" w:space="4" w:color="auto"/>
        </w:pBdr>
        <w:ind w:left="726"/>
      </w:pPr>
    </w:p>
    <w:p w14:paraId="0D79EDA8" w14:textId="77777777" w:rsidR="0084707E" w:rsidRDefault="0084707E" w:rsidP="0084707E">
      <w:pPr>
        <w:pStyle w:val="Doc-text2"/>
        <w:pBdr>
          <w:top w:val="single" w:sz="4" w:space="1" w:color="auto"/>
          <w:left w:val="single" w:sz="4" w:space="4" w:color="auto"/>
          <w:bottom w:val="single" w:sz="4" w:space="1" w:color="auto"/>
          <w:right w:val="single" w:sz="4" w:space="4" w:color="auto"/>
        </w:pBdr>
        <w:ind w:left="726"/>
      </w:pPr>
      <w:r>
        <w:t>2</w:t>
      </w:r>
      <w:r>
        <w:tab/>
        <w:t xml:space="preserve">Simultaneous UL PUSCH transmission does not need to be supported for the HO interruption solution. </w:t>
      </w:r>
    </w:p>
    <w:p w14:paraId="199F08DF" w14:textId="77777777" w:rsidR="0084707E" w:rsidRDefault="0084707E" w:rsidP="0084707E">
      <w:pPr>
        <w:pStyle w:val="Doc-text2"/>
        <w:pBdr>
          <w:top w:val="single" w:sz="4" w:space="1" w:color="auto"/>
          <w:left w:val="single" w:sz="4" w:space="4" w:color="auto"/>
          <w:bottom w:val="single" w:sz="4" w:space="1" w:color="auto"/>
          <w:right w:val="single" w:sz="4" w:space="4" w:color="auto"/>
        </w:pBdr>
        <w:ind w:left="726"/>
      </w:pPr>
      <w:r>
        <w:tab/>
      </w:r>
    </w:p>
    <w:p w14:paraId="05240764" w14:textId="77777777" w:rsidR="0084707E" w:rsidRDefault="0084707E" w:rsidP="0084707E">
      <w:pPr>
        <w:pStyle w:val="Doc-text2"/>
        <w:pBdr>
          <w:top w:val="single" w:sz="4" w:space="1" w:color="auto"/>
          <w:left w:val="single" w:sz="4" w:space="4" w:color="auto"/>
          <w:bottom w:val="single" w:sz="4" w:space="1" w:color="auto"/>
          <w:right w:val="single" w:sz="4" w:space="4" w:color="auto"/>
        </w:pBdr>
        <w:ind w:left="726"/>
      </w:pPr>
      <w:r>
        <w:t>3</w:t>
      </w:r>
      <w:r>
        <w:tab/>
        <w:t>There is a point in time where the UL PUSCH switches from source to target.</w:t>
      </w:r>
    </w:p>
    <w:p w14:paraId="523C3988" w14:textId="77777777" w:rsidR="0084707E" w:rsidRDefault="0084707E" w:rsidP="0084707E">
      <w:pPr>
        <w:pStyle w:val="Doc-text2"/>
      </w:pPr>
    </w:p>
    <w:p w14:paraId="6520F726" w14:textId="5A595F36" w:rsidR="0084707E" w:rsidRPr="0084707E" w:rsidRDefault="0084707E" w:rsidP="0084707E">
      <w:pPr>
        <w:rPr>
          <w:lang w:val="en-US"/>
        </w:rPr>
      </w:pPr>
      <w:r>
        <w:t xml:space="preserve">It is not clear from these agreements if PUSCH switch is only for data transmissions or even </w:t>
      </w:r>
      <w:r w:rsidR="008C5C0A">
        <w:t xml:space="preserve">DL data </w:t>
      </w:r>
      <w:r>
        <w:t xml:space="preserve">feedback transmissions. </w:t>
      </w:r>
      <w:r>
        <w:rPr>
          <w:lang w:val="en-US"/>
        </w:rPr>
        <w:t>In this document, we clarify the Uplink channel handling and the PUSCH switch aspects to be supported during MBB HO.</w:t>
      </w:r>
    </w:p>
    <w:p w14:paraId="3CB64A8A" w14:textId="50E71BB8" w:rsidR="0084707E" w:rsidRDefault="0084707E" w:rsidP="0084707E">
      <w:pPr>
        <w:pStyle w:val="Heading1"/>
        <w:numPr>
          <w:ilvl w:val="0"/>
          <w:numId w:val="1"/>
        </w:numPr>
        <w:pBdr>
          <w:top w:val="single" w:sz="12" w:space="2" w:color="auto"/>
        </w:pBdr>
      </w:pPr>
      <w:r>
        <w:t>Discussion</w:t>
      </w:r>
    </w:p>
    <w:p w14:paraId="4D1F4101" w14:textId="372181D7" w:rsidR="006A3F14" w:rsidRDefault="006A3F14" w:rsidP="006A3F14">
      <w:pPr>
        <w:rPr>
          <w:lang w:eastAsia="ja-JP"/>
        </w:rPr>
      </w:pPr>
      <w:r>
        <w:t>During MBB HO,</w:t>
      </w:r>
      <w:r>
        <w:rPr>
          <w:lang w:eastAsia="ja-JP"/>
        </w:rPr>
        <w:t xml:space="preserve"> after the target cell connection setup is complete, we think that </w:t>
      </w:r>
      <w:proofErr w:type="gramStart"/>
      <w:r>
        <w:rPr>
          <w:lang w:eastAsia="ja-JP"/>
        </w:rPr>
        <w:t>similar to</w:t>
      </w:r>
      <w:proofErr w:type="gramEnd"/>
      <w:r>
        <w:rPr>
          <w:lang w:eastAsia="ja-JP"/>
        </w:rPr>
        <w:t xml:space="preserve"> a traditional handover the UE data </w:t>
      </w:r>
      <w:proofErr w:type="spellStart"/>
      <w:r>
        <w:rPr>
          <w:lang w:eastAsia="ja-JP"/>
        </w:rPr>
        <w:t>tx</w:t>
      </w:r>
      <w:proofErr w:type="spellEnd"/>
      <w:r>
        <w:rPr>
          <w:lang w:eastAsia="ja-JP"/>
        </w:rPr>
        <w:t>/</w:t>
      </w:r>
      <w:proofErr w:type="spellStart"/>
      <w:r>
        <w:rPr>
          <w:lang w:eastAsia="ja-JP"/>
        </w:rPr>
        <w:t>rx</w:t>
      </w:r>
      <w:proofErr w:type="spellEnd"/>
      <w:r>
        <w:rPr>
          <w:lang w:eastAsia="ja-JP"/>
        </w:rPr>
        <w:t xml:space="preserve"> can be switched to the target cell connection. That is, the UE switches UL DRB data </w:t>
      </w:r>
      <w:proofErr w:type="spellStart"/>
      <w:r>
        <w:rPr>
          <w:lang w:eastAsia="ja-JP"/>
        </w:rPr>
        <w:t>tx</w:t>
      </w:r>
      <w:proofErr w:type="spellEnd"/>
      <w:r>
        <w:rPr>
          <w:lang w:eastAsia="ja-JP"/>
        </w:rPr>
        <w:t xml:space="preserve"> to the target cell after successful RACH on target cell. Some companies have argued on the reliability benefits of enabling UL duplication via source </w:t>
      </w:r>
      <w:proofErr w:type="spellStart"/>
      <w:r>
        <w:rPr>
          <w:lang w:eastAsia="ja-JP"/>
        </w:rPr>
        <w:t>gNB</w:t>
      </w:r>
      <w:proofErr w:type="spellEnd"/>
      <w:r>
        <w:rPr>
          <w:lang w:eastAsia="ja-JP"/>
        </w:rPr>
        <w:t xml:space="preserve"> connection after target connection setup. However, we think that the complexity to support security/ROHC context for the UL Forwarded data does not justify the reliability advantage. Thus, the UL data is transmitted on either the source connection or target connection only but not both during MBB HO.</w:t>
      </w:r>
    </w:p>
    <w:p w14:paraId="7968F8A8" w14:textId="291C238B" w:rsidR="00FE1388" w:rsidRDefault="006A3F14" w:rsidP="006A3F14">
      <w:pPr>
        <w:pStyle w:val="Caption"/>
        <w:rPr>
          <w:b/>
          <w:i w:val="0"/>
          <w:color w:val="auto"/>
          <w:sz w:val="20"/>
          <w:szCs w:val="20"/>
        </w:rPr>
      </w:pPr>
      <w:bookmarkStart w:id="2" w:name="_Ref16340781"/>
      <w:bookmarkStart w:id="3" w:name="_Ref16340951"/>
      <w:r w:rsidRPr="006A3F14">
        <w:rPr>
          <w:b/>
          <w:i w:val="0"/>
          <w:color w:val="auto"/>
          <w:sz w:val="20"/>
          <w:szCs w:val="20"/>
        </w:rPr>
        <w:t xml:space="preserve">Observation </w:t>
      </w:r>
      <w:r w:rsidRPr="006A3F14">
        <w:rPr>
          <w:b/>
          <w:i w:val="0"/>
          <w:color w:val="auto"/>
          <w:sz w:val="20"/>
          <w:szCs w:val="20"/>
        </w:rPr>
        <w:fldChar w:fldCharType="begin"/>
      </w:r>
      <w:r w:rsidRPr="006A3F14">
        <w:rPr>
          <w:b/>
          <w:i w:val="0"/>
          <w:color w:val="auto"/>
          <w:sz w:val="20"/>
          <w:szCs w:val="20"/>
        </w:rPr>
        <w:instrText xml:space="preserve"> SEQ Observation \* ARABIC </w:instrText>
      </w:r>
      <w:r w:rsidRPr="006A3F14">
        <w:rPr>
          <w:b/>
          <w:i w:val="0"/>
          <w:color w:val="auto"/>
          <w:sz w:val="20"/>
          <w:szCs w:val="20"/>
        </w:rPr>
        <w:fldChar w:fldCharType="separate"/>
      </w:r>
      <w:r>
        <w:rPr>
          <w:b/>
          <w:i w:val="0"/>
          <w:noProof/>
          <w:color w:val="auto"/>
          <w:sz w:val="20"/>
          <w:szCs w:val="20"/>
        </w:rPr>
        <w:t>1</w:t>
      </w:r>
      <w:r w:rsidRPr="006A3F14">
        <w:rPr>
          <w:b/>
          <w:i w:val="0"/>
          <w:color w:val="auto"/>
          <w:sz w:val="20"/>
          <w:szCs w:val="20"/>
        </w:rPr>
        <w:fldChar w:fldCharType="end"/>
      </w:r>
      <w:r w:rsidRPr="006A3F14">
        <w:rPr>
          <w:b/>
          <w:i w:val="0"/>
          <w:color w:val="auto"/>
          <w:sz w:val="20"/>
          <w:szCs w:val="20"/>
        </w:rPr>
        <w:t xml:space="preserve">. </w:t>
      </w:r>
      <w:r w:rsidR="00FE1388">
        <w:rPr>
          <w:b/>
          <w:i w:val="0"/>
          <w:color w:val="auto"/>
          <w:sz w:val="20"/>
          <w:szCs w:val="20"/>
        </w:rPr>
        <w:t xml:space="preserve">Uplink data duplication introduces complexity on the network to support security/ROHC handling for the forwarded data and is not preferred. Thus, uplink data is sent either on source </w:t>
      </w:r>
      <w:proofErr w:type="spellStart"/>
      <w:r w:rsidR="00FE1388">
        <w:rPr>
          <w:b/>
          <w:i w:val="0"/>
          <w:color w:val="auto"/>
          <w:sz w:val="20"/>
          <w:szCs w:val="20"/>
        </w:rPr>
        <w:t>gNB</w:t>
      </w:r>
      <w:proofErr w:type="spellEnd"/>
      <w:r w:rsidR="00FE1388">
        <w:rPr>
          <w:b/>
          <w:i w:val="0"/>
          <w:color w:val="auto"/>
          <w:sz w:val="20"/>
          <w:szCs w:val="20"/>
        </w:rPr>
        <w:t xml:space="preserve"> connection or target </w:t>
      </w:r>
      <w:proofErr w:type="spellStart"/>
      <w:r w:rsidR="00FE1388">
        <w:rPr>
          <w:b/>
          <w:i w:val="0"/>
          <w:color w:val="auto"/>
          <w:sz w:val="20"/>
          <w:szCs w:val="20"/>
        </w:rPr>
        <w:t>gNB</w:t>
      </w:r>
      <w:proofErr w:type="spellEnd"/>
      <w:r w:rsidR="00FE1388">
        <w:rPr>
          <w:b/>
          <w:i w:val="0"/>
          <w:color w:val="auto"/>
          <w:sz w:val="20"/>
          <w:szCs w:val="20"/>
        </w:rPr>
        <w:t xml:space="preserve"> connection during MBB HO</w:t>
      </w:r>
      <w:bookmarkEnd w:id="2"/>
      <w:r>
        <w:rPr>
          <w:b/>
          <w:i w:val="0"/>
          <w:color w:val="auto"/>
          <w:sz w:val="20"/>
          <w:szCs w:val="20"/>
        </w:rPr>
        <w:t>.</w:t>
      </w:r>
      <w:bookmarkEnd w:id="3"/>
    </w:p>
    <w:p w14:paraId="4B182EAE" w14:textId="7F437347" w:rsidR="00FE1388" w:rsidRDefault="006A3F14" w:rsidP="006A3F14">
      <w:pPr>
        <w:pStyle w:val="Caption"/>
        <w:spacing w:after="0"/>
        <w:rPr>
          <w:b/>
          <w:i w:val="0"/>
          <w:iCs w:val="0"/>
          <w:color w:val="auto"/>
          <w:sz w:val="20"/>
          <w:szCs w:val="20"/>
          <w:lang w:val="en-US"/>
        </w:rPr>
      </w:pPr>
      <w:bookmarkStart w:id="4" w:name="_Ref16340808"/>
      <w:r w:rsidRPr="006A3F14">
        <w:rPr>
          <w:b/>
          <w:i w:val="0"/>
          <w:iCs w:val="0"/>
          <w:color w:val="auto"/>
          <w:sz w:val="20"/>
          <w:szCs w:val="20"/>
          <w:lang w:val="en-US"/>
        </w:rPr>
        <w:t xml:space="preserve">Proposal </w:t>
      </w:r>
      <w:r w:rsidRPr="006A3F14">
        <w:rPr>
          <w:b/>
          <w:i w:val="0"/>
          <w:iCs w:val="0"/>
          <w:color w:val="auto"/>
          <w:sz w:val="20"/>
          <w:szCs w:val="20"/>
          <w:lang w:val="en-US"/>
        </w:rPr>
        <w:fldChar w:fldCharType="begin"/>
      </w:r>
      <w:r w:rsidRPr="006A3F14">
        <w:rPr>
          <w:b/>
          <w:i w:val="0"/>
          <w:iCs w:val="0"/>
          <w:color w:val="auto"/>
          <w:sz w:val="20"/>
          <w:szCs w:val="20"/>
          <w:lang w:val="en-US"/>
        </w:rPr>
        <w:instrText xml:space="preserve"> SEQ Proposal \* ARABIC </w:instrText>
      </w:r>
      <w:r w:rsidRPr="006A3F14">
        <w:rPr>
          <w:b/>
          <w:i w:val="0"/>
          <w:iCs w:val="0"/>
          <w:color w:val="auto"/>
          <w:sz w:val="20"/>
          <w:szCs w:val="20"/>
          <w:lang w:val="en-US"/>
        </w:rPr>
        <w:fldChar w:fldCharType="separate"/>
      </w:r>
      <w:r>
        <w:rPr>
          <w:b/>
          <w:i w:val="0"/>
          <w:iCs w:val="0"/>
          <w:noProof/>
          <w:color w:val="auto"/>
          <w:sz w:val="20"/>
          <w:szCs w:val="20"/>
          <w:lang w:val="en-US"/>
        </w:rPr>
        <w:t>1</w:t>
      </w:r>
      <w:r w:rsidRPr="006A3F14">
        <w:rPr>
          <w:b/>
          <w:i w:val="0"/>
          <w:iCs w:val="0"/>
          <w:color w:val="auto"/>
          <w:sz w:val="20"/>
          <w:szCs w:val="20"/>
          <w:lang w:val="en-US"/>
        </w:rPr>
        <w:fldChar w:fldCharType="end"/>
      </w:r>
      <w:r w:rsidRPr="006A3F14">
        <w:rPr>
          <w:b/>
          <w:i w:val="0"/>
          <w:iCs w:val="0"/>
          <w:color w:val="auto"/>
          <w:sz w:val="20"/>
          <w:szCs w:val="20"/>
          <w:lang w:val="en-US"/>
        </w:rPr>
        <w:t xml:space="preserve">. </w:t>
      </w:r>
      <w:r w:rsidR="00FE1388">
        <w:rPr>
          <w:b/>
          <w:i w:val="0"/>
          <w:iCs w:val="0"/>
          <w:color w:val="auto"/>
          <w:sz w:val="20"/>
          <w:szCs w:val="20"/>
          <w:lang w:val="en-US"/>
        </w:rPr>
        <w:t>UE supports below actions to switch the UL DRB data transmission from source PUSCH to target PUSCH during MBB HO:</w:t>
      </w:r>
      <w:bookmarkEnd w:id="4"/>
    </w:p>
    <w:p w14:paraId="79C3A78B" w14:textId="77777777" w:rsidR="00FE1388" w:rsidRDefault="00FE1388" w:rsidP="00FE1388">
      <w:pPr>
        <w:pStyle w:val="ListParagraph"/>
        <w:numPr>
          <w:ilvl w:val="0"/>
          <w:numId w:val="9"/>
        </w:numPr>
        <w:rPr>
          <w:b/>
          <w:lang w:val="en-US"/>
        </w:rPr>
      </w:pPr>
      <w:r>
        <w:rPr>
          <w:b/>
          <w:lang w:val="en-US"/>
        </w:rPr>
        <w:t xml:space="preserve">Transmit SR, BSR requests for UL DRB data </w:t>
      </w:r>
      <w:proofErr w:type="spellStart"/>
      <w:r>
        <w:rPr>
          <w:b/>
          <w:lang w:val="en-US"/>
        </w:rPr>
        <w:t>tx</w:t>
      </w:r>
      <w:proofErr w:type="spellEnd"/>
      <w:r>
        <w:rPr>
          <w:b/>
          <w:lang w:val="en-US"/>
        </w:rPr>
        <w:t xml:space="preserve"> only on target connection,</w:t>
      </w:r>
      <w:r w:rsidRPr="006A3F14">
        <w:rPr>
          <w:b/>
          <w:lang w:val="en-US"/>
        </w:rPr>
        <w:t xml:space="preserve"> </w:t>
      </w:r>
      <w:r>
        <w:rPr>
          <w:b/>
          <w:lang w:val="en-US"/>
        </w:rPr>
        <w:t>after successful transmission of RRC Reconfiguration complete message to the target</w:t>
      </w:r>
    </w:p>
    <w:p w14:paraId="61FF73A2" w14:textId="15D23B54" w:rsidR="00FE1388" w:rsidRDefault="00FE1388" w:rsidP="00FE1388">
      <w:pPr>
        <w:pStyle w:val="ListParagraph"/>
        <w:numPr>
          <w:ilvl w:val="0"/>
          <w:numId w:val="9"/>
        </w:numPr>
        <w:rPr>
          <w:b/>
          <w:lang w:val="en-US"/>
        </w:rPr>
      </w:pPr>
      <w:r>
        <w:rPr>
          <w:b/>
          <w:lang w:val="en-US"/>
        </w:rPr>
        <w:t>Switch data transmission from source PUSCH to target PUSCH on the first available PUSCH grant (dynamic or configured) on target connection</w:t>
      </w:r>
    </w:p>
    <w:p w14:paraId="4F6E7F3E" w14:textId="77777777" w:rsidR="006A3F14" w:rsidRDefault="006A3F14" w:rsidP="006A3F14">
      <w:r>
        <w:t xml:space="preserve">RAN2#106 Agreement #1 does not preclude the possibility for network to duplicate DL data, that is also forwarded to target, using the source </w:t>
      </w:r>
      <w:proofErr w:type="spellStart"/>
      <w:r>
        <w:t>gNB</w:t>
      </w:r>
      <w:proofErr w:type="spellEnd"/>
      <w:r>
        <w:t xml:space="preserve"> connection after successful setup of target connection during MBB HO. Thus, SRS, PUCCH and PUSCH transmission, to provide channel state information, HARQ feedback and RLC/PDCP status reports, are necessary on the source </w:t>
      </w:r>
      <w:proofErr w:type="spellStart"/>
      <w:r>
        <w:t>gNB</w:t>
      </w:r>
      <w:proofErr w:type="spellEnd"/>
      <w:r>
        <w:t xml:space="preserve"> connection to support efficient DL data transmission. </w:t>
      </w:r>
    </w:p>
    <w:p w14:paraId="1B7EDA91" w14:textId="79E14006" w:rsidR="006A3F14" w:rsidRDefault="006A3F14" w:rsidP="006A3F14">
      <w:r>
        <w:lastRenderedPageBreak/>
        <w:t xml:space="preserve">However, Agreement #2 and #3, suggest that simultaneous UL PUSCH transmission is not necessary and PUSCH switches at a point in time to target. These agreements are suitable for switching the DRB data transmission from source to target at a point in time during the MBB HO. But, stopping any UL PUSCH transmission will result in no RLC/PDCP status reports on the source </w:t>
      </w:r>
      <w:proofErr w:type="spellStart"/>
      <w:r>
        <w:t>gNB</w:t>
      </w:r>
      <w:proofErr w:type="spellEnd"/>
      <w:r>
        <w:t xml:space="preserve"> connection. This might be not desirable in some scenarios, when DL data is sent on source </w:t>
      </w:r>
      <w:proofErr w:type="spellStart"/>
      <w:r>
        <w:t>gNB</w:t>
      </w:r>
      <w:proofErr w:type="spellEnd"/>
      <w:r>
        <w:t xml:space="preserve"> connection as well as target </w:t>
      </w:r>
      <w:proofErr w:type="spellStart"/>
      <w:r>
        <w:t>gNB</w:t>
      </w:r>
      <w:proofErr w:type="spellEnd"/>
      <w:r>
        <w:t xml:space="preserve"> connection. </w:t>
      </w:r>
    </w:p>
    <w:p w14:paraId="5C029765" w14:textId="77777777" w:rsidR="0063657E" w:rsidRPr="006A3F14" w:rsidRDefault="0063657E" w:rsidP="0063657E">
      <w:pPr>
        <w:pStyle w:val="Caption"/>
        <w:rPr>
          <w:rFonts w:eastAsiaTheme="minorHAnsi"/>
          <w:b/>
          <w:bCs/>
          <w:i w:val="0"/>
          <w:iCs w:val="0"/>
          <w:color w:val="auto"/>
          <w:sz w:val="20"/>
          <w:szCs w:val="20"/>
          <w:lang w:eastAsia="ja-JP"/>
        </w:rPr>
      </w:pPr>
      <w:bookmarkStart w:id="5" w:name="_Ref16340798"/>
      <w:bookmarkStart w:id="6" w:name="_Ref16340969"/>
      <w:r w:rsidRPr="006A3F14">
        <w:rPr>
          <w:b/>
          <w:bCs/>
          <w:i w:val="0"/>
          <w:iCs w:val="0"/>
          <w:color w:val="auto"/>
          <w:sz w:val="20"/>
          <w:szCs w:val="20"/>
          <w:lang w:eastAsia="ja-JP"/>
        </w:rPr>
        <w:t xml:space="preserve">Observation </w:t>
      </w:r>
      <w:r w:rsidRPr="006A3F14">
        <w:rPr>
          <w:b/>
          <w:bCs/>
          <w:i w:val="0"/>
          <w:iCs w:val="0"/>
          <w:color w:val="auto"/>
          <w:sz w:val="20"/>
          <w:szCs w:val="20"/>
          <w:lang w:eastAsia="ja-JP"/>
        </w:rPr>
        <w:fldChar w:fldCharType="begin"/>
      </w:r>
      <w:r w:rsidRPr="006A3F14">
        <w:rPr>
          <w:b/>
          <w:bCs/>
          <w:i w:val="0"/>
          <w:iCs w:val="0"/>
          <w:color w:val="auto"/>
          <w:sz w:val="20"/>
          <w:szCs w:val="20"/>
          <w:lang w:eastAsia="ja-JP"/>
        </w:rPr>
        <w:instrText xml:space="preserve"> SEQ Observation \* ARABIC </w:instrText>
      </w:r>
      <w:r w:rsidRPr="006A3F14">
        <w:rPr>
          <w:b/>
          <w:bCs/>
          <w:i w:val="0"/>
          <w:iCs w:val="0"/>
          <w:color w:val="auto"/>
          <w:sz w:val="20"/>
          <w:szCs w:val="20"/>
          <w:lang w:eastAsia="ja-JP"/>
        </w:rPr>
        <w:fldChar w:fldCharType="separate"/>
      </w:r>
      <w:r>
        <w:rPr>
          <w:b/>
          <w:bCs/>
          <w:i w:val="0"/>
          <w:iCs w:val="0"/>
          <w:noProof/>
          <w:color w:val="auto"/>
          <w:sz w:val="20"/>
          <w:szCs w:val="20"/>
          <w:lang w:eastAsia="ja-JP"/>
        </w:rPr>
        <w:t>2</w:t>
      </w:r>
      <w:r w:rsidRPr="006A3F14">
        <w:rPr>
          <w:b/>
          <w:bCs/>
          <w:i w:val="0"/>
          <w:iCs w:val="0"/>
          <w:color w:val="auto"/>
          <w:sz w:val="20"/>
          <w:szCs w:val="20"/>
          <w:lang w:eastAsia="ja-JP"/>
        </w:rPr>
        <w:fldChar w:fldCharType="end"/>
      </w:r>
      <w:r w:rsidRPr="006A3F14">
        <w:rPr>
          <w:b/>
          <w:bCs/>
          <w:i w:val="0"/>
          <w:iCs w:val="0"/>
          <w:color w:val="auto"/>
          <w:sz w:val="20"/>
          <w:szCs w:val="20"/>
          <w:lang w:eastAsia="ja-JP"/>
        </w:rPr>
        <w:t xml:space="preserve">. Downlink data transmission on the source </w:t>
      </w:r>
      <w:proofErr w:type="spellStart"/>
      <w:r w:rsidRPr="006A3F14">
        <w:rPr>
          <w:b/>
          <w:bCs/>
          <w:i w:val="0"/>
          <w:iCs w:val="0"/>
          <w:color w:val="auto"/>
          <w:sz w:val="20"/>
          <w:szCs w:val="20"/>
          <w:lang w:eastAsia="ja-JP"/>
        </w:rPr>
        <w:t>gNB</w:t>
      </w:r>
      <w:proofErr w:type="spellEnd"/>
      <w:r w:rsidRPr="006A3F14">
        <w:rPr>
          <w:b/>
          <w:bCs/>
          <w:i w:val="0"/>
          <w:iCs w:val="0"/>
          <w:color w:val="auto"/>
          <w:sz w:val="20"/>
          <w:szCs w:val="20"/>
          <w:lang w:eastAsia="ja-JP"/>
        </w:rPr>
        <w:t xml:space="preserve"> connection may be supported even after the target </w:t>
      </w:r>
      <w:proofErr w:type="spellStart"/>
      <w:r w:rsidRPr="006A3F14">
        <w:rPr>
          <w:b/>
          <w:bCs/>
          <w:i w:val="0"/>
          <w:iCs w:val="0"/>
          <w:color w:val="auto"/>
          <w:sz w:val="20"/>
          <w:szCs w:val="20"/>
          <w:lang w:eastAsia="ja-JP"/>
        </w:rPr>
        <w:t>gNB</w:t>
      </w:r>
      <w:proofErr w:type="spellEnd"/>
      <w:r w:rsidRPr="006A3F14">
        <w:rPr>
          <w:b/>
          <w:bCs/>
          <w:i w:val="0"/>
          <w:iCs w:val="0"/>
          <w:color w:val="auto"/>
          <w:sz w:val="20"/>
          <w:szCs w:val="20"/>
          <w:lang w:eastAsia="ja-JP"/>
        </w:rPr>
        <w:t xml:space="preserve"> connection is setup during MBB HO</w:t>
      </w:r>
      <w:bookmarkEnd w:id="5"/>
      <w:r>
        <w:rPr>
          <w:b/>
          <w:bCs/>
          <w:i w:val="0"/>
          <w:iCs w:val="0"/>
          <w:color w:val="auto"/>
          <w:sz w:val="20"/>
          <w:szCs w:val="20"/>
          <w:lang w:eastAsia="ja-JP"/>
        </w:rPr>
        <w:t>.</w:t>
      </w:r>
      <w:bookmarkEnd w:id="6"/>
    </w:p>
    <w:p w14:paraId="6A76E05F" w14:textId="77777777" w:rsidR="0063657E" w:rsidRPr="006A3F14" w:rsidRDefault="0063657E" w:rsidP="0063657E">
      <w:pPr>
        <w:pStyle w:val="Caption"/>
        <w:rPr>
          <w:b/>
          <w:bCs/>
          <w:i w:val="0"/>
          <w:iCs w:val="0"/>
          <w:color w:val="auto"/>
          <w:sz w:val="20"/>
          <w:szCs w:val="20"/>
          <w:lang w:eastAsia="ja-JP"/>
        </w:rPr>
      </w:pPr>
      <w:bookmarkStart w:id="7" w:name="_Ref16340801"/>
      <w:bookmarkStart w:id="8" w:name="_Ref16340973"/>
      <w:r w:rsidRPr="006A3F14">
        <w:rPr>
          <w:b/>
          <w:bCs/>
          <w:i w:val="0"/>
          <w:iCs w:val="0"/>
          <w:color w:val="auto"/>
          <w:sz w:val="20"/>
          <w:szCs w:val="20"/>
          <w:lang w:eastAsia="ja-JP"/>
        </w:rPr>
        <w:t xml:space="preserve">Observation </w:t>
      </w:r>
      <w:r w:rsidRPr="006A3F14">
        <w:rPr>
          <w:b/>
          <w:bCs/>
          <w:i w:val="0"/>
          <w:iCs w:val="0"/>
          <w:color w:val="auto"/>
          <w:sz w:val="20"/>
          <w:szCs w:val="20"/>
          <w:lang w:eastAsia="ja-JP"/>
        </w:rPr>
        <w:fldChar w:fldCharType="begin"/>
      </w:r>
      <w:r w:rsidRPr="006A3F14">
        <w:rPr>
          <w:b/>
          <w:bCs/>
          <w:i w:val="0"/>
          <w:iCs w:val="0"/>
          <w:color w:val="auto"/>
          <w:sz w:val="20"/>
          <w:szCs w:val="20"/>
          <w:lang w:eastAsia="ja-JP"/>
        </w:rPr>
        <w:instrText xml:space="preserve"> SEQ Observation \* ARABIC </w:instrText>
      </w:r>
      <w:r w:rsidRPr="006A3F14">
        <w:rPr>
          <w:b/>
          <w:bCs/>
          <w:i w:val="0"/>
          <w:iCs w:val="0"/>
          <w:color w:val="auto"/>
          <w:sz w:val="20"/>
          <w:szCs w:val="20"/>
          <w:lang w:eastAsia="ja-JP"/>
        </w:rPr>
        <w:fldChar w:fldCharType="separate"/>
      </w:r>
      <w:r w:rsidRPr="006A3F14">
        <w:rPr>
          <w:b/>
          <w:bCs/>
          <w:i w:val="0"/>
          <w:iCs w:val="0"/>
          <w:color w:val="auto"/>
          <w:sz w:val="20"/>
          <w:szCs w:val="20"/>
          <w:lang w:eastAsia="ja-JP"/>
        </w:rPr>
        <w:t>3</w:t>
      </w:r>
      <w:r w:rsidRPr="006A3F14">
        <w:rPr>
          <w:b/>
          <w:bCs/>
          <w:i w:val="0"/>
          <w:iCs w:val="0"/>
          <w:color w:val="auto"/>
          <w:sz w:val="20"/>
          <w:szCs w:val="20"/>
          <w:lang w:eastAsia="ja-JP"/>
        </w:rPr>
        <w:fldChar w:fldCharType="end"/>
      </w:r>
      <w:r w:rsidRPr="006A3F14">
        <w:rPr>
          <w:b/>
          <w:bCs/>
          <w:i w:val="0"/>
          <w:iCs w:val="0"/>
          <w:color w:val="auto"/>
          <w:sz w:val="20"/>
          <w:szCs w:val="20"/>
          <w:lang w:eastAsia="ja-JP"/>
        </w:rPr>
        <w:t xml:space="preserve">. SRS, PUCCH and PUSCH (CSI, RLC/PDCP Status Report) transmission on the source </w:t>
      </w:r>
      <w:proofErr w:type="spellStart"/>
      <w:r w:rsidRPr="006A3F14">
        <w:rPr>
          <w:b/>
          <w:bCs/>
          <w:i w:val="0"/>
          <w:iCs w:val="0"/>
          <w:color w:val="auto"/>
          <w:sz w:val="20"/>
          <w:szCs w:val="20"/>
          <w:lang w:eastAsia="ja-JP"/>
        </w:rPr>
        <w:t>gNB</w:t>
      </w:r>
      <w:proofErr w:type="spellEnd"/>
      <w:r w:rsidRPr="006A3F14">
        <w:rPr>
          <w:b/>
          <w:bCs/>
          <w:i w:val="0"/>
          <w:iCs w:val="0"/>
          <w:color w:val="auto"/>
          <w:sz w:val="20"/>
          <w:szCs w:val="20"/>
          <w:lang w:eastAsia="ja-JP"/>
        </w:rPr>
        <w:t xml:space="preserve"> connection enable efficient DL data transmission during MBB HO</w:t>
      </w:r>
      <w:bookmarkEnd w:id="7"/>
      <w:r>
        <w:rPr>
          <w:b/>
          <w:bCs/>
          <w:i w:val="0"/>
          <w:iCs w:val="0"/>
          <w:color w:val="auto"/>
          <w:sz w:val="20"/>
          <w:szCs w:val="20"/>
          <w:lang w:eastAsia="ja-JP"/>
        </w:rPr>
        <w:t>.</w:t>
      </w:r>
      <w:bookmarkEnd w:id="8"/>
    </w:p>
    <w:p w14:paraId="6E4AC71F" w14:textId="0C1B652C" w:rsidR="006A3F14" w:rsidRDefault="006A3F14" w:rsidP="006A3F14">
      <w:r>
        <w:t xml:space="preserve">As the primary purpose of MBB HO is to handover the UE from source cell to target cell with minimal interruption, the source connection can be released immediately after the target connection is setup. Thus, the DL data duplication on the source </w:t>
      </w:r>
      <w:proofErr w:type="spellStart"/>
      <w:r>
        <w:t>gNB</w:t>
      </w:r>
      <w:proofErr w:type="spellEnd"/>
      <w:r>
        <w:t xml:space="preserve"> connection may be enabled only for a short duration. Considering this, we think the benefit of transmitting</w:t>
      </w:r>
      <w:r w:rsidRPr="006A3F14">
        <w:t xml:space="preserve"> PUSCH</w:t>
      </w:r>
      <w:r>
        <w:t xml:space="preserve"> </w:t>
      </w:r>
      <w:r w:rsidRPr="006A3F14">
        <w:t xml:space="preserve">(CSI, RLC/PDCP Status Report) </w:t>
      </w:r>
      <w:r>
        <w:t xml:space="preserve">on source connection </w:t>
      </w:r>
      <w:r w:rsidRPr="002F023D">
        <w:t xml:space="preserve">is not significant </w:t>
      </w:r>
      <w:r>
        <w:t xml:space="preserve">since </w:t>
      </w:r>
      <w:r w:rsidRPr="002F023D">
        <w:t xml:space="preserve">the lost RLC PDU on source </w:t>
      </w:r>
      <w:proofErr w:type="spellStart"/>
      <w:r w:rsidRPr="002F023D">
        <w:t>gNB</w:t>
      </w:r>
      <w:proofErr w:type="spellEnd"/>
      <w:r w:rsidRPr="002F023D">
        <w:t xml:space="preserve"> link can always be retransmitted during PDCP re-establishment.</w:t>
      </w:r>
    </w:p>
    <w:p w14:paraId="3AC742FE" w14:textId="31F6EF17" w:rsidR="006A3F14" w:rsidRPr="006A3F14" w:rsidRDefault="006A3F14" w:rsidP="006A3F14">
      <w:pPr>
        <w:pStyle w:val="Caption"/>
        <w:spacing w:after="0"/>
        <w:rPr>
          <w:b/>
          <w:bCs/>
          <w:i w:val="0"/>
          <w:iCs w:val="0"/>
          <w:color w:val="auto"/>
          <w:sz w:val="20"/>
          <w:szCs w:val="20"/>
          <w:lang w:val="en-US" w:eastAsia="ja-JP"/>
        </w:rPr>
      </w:pPr>
      <w:bookmarkStart w:id="9" w:name="_Ref16340811"/>
      <w:r w:rsidRPr="006A3F14">
        <w:rPr>
          <w:b/>
          <w:bCs/>
          <w:i w:val="0"/>
          <w:iCs w:val="0"/>
          <w:color w:val="auto"/>
          <w:sz w:val="20"/>
          <w:szCs w:val="20"/>
          <w:lang w:eastAsia="ja-JP"/>
        </w:rPr>
        <w:t xml:space="preserve">Proposal </w:t>
      </w:r>
      <w:r w:rsidRPr="006A3F14">
        <w:rPr>
          <w:b/>
          <w:bCs/>
          <w:i w:val="0"/>
          <w:iCs w:val="0"/>
          <w:color w:val="auto"/>
          <w:sz w:val="20"/>
          <w:szCs w:val="20"/>
          <w:lang w:eastAsia="ja-JP"/>
        </w:rPr>
        <w:fldChar w:fldCharType="begin"/>
      </w:r>
      <w:r w:rsidRPr="006A3F14">
        <w:rPr>
          <w:b/>
          <w:bCs/>
          <w:i w:val="0"/>
          <w:iCs w:val="0"/>
          <w:color w:val="auto"/>
          <w:sz w:val="20"/>
          <w:szCs w:val="20"/>
          <w:lang w:eastAsia="ja-JP"/>
        </w:rPr>
        <w:instrText xml:space="preserve"> SEQ Proposal \* ARABIC </w:instrText>
      </w:r>
      <w:r w:rsidRPr="006A3F14">
        <w:rPr>
          <w:b/>
          <w:bCs/>
          <w:i w:val="0"/>
          <w:iCs w:val="0"/>
          <w:color w:val="auto"/>
          <w:sz w:val="20"/>
          <w:szCs w:val="20"/>
          <w:lang w:eastAsia="ja-JP"/>
        </w:rPr>
        <w:fldChar w:fldCharType="separate"/>
      </w:r>
      <w:r w:rsidRPr="006A3F14">
        <w:rPr>
          <w:b/>
          <w:bCs/>
          <w:i w:val="0"/>
          <w:iCs w:val="0"/>
          <w:color w:val="auto"/>
          <w:sz w:val="20"/>
          <w:szCs w:val="20"/>
          <w:lang w:eastAsia="ja-JP"/>
        </w:rPr>
        <w:t>2</w:t>
      </w:r>
      <w:r w:rsidRPr="006A3F14">
        <w:rPr>
          <w:b/>
          <w:bCs/>
          <w:i w:val="0"/>
          <w:iCs w:val="0"/>
          <w:color w:val="auto"/>
          <w:sz w:val="20"/>
          <w:szCs w:val="20"/>
          <w:lang w:eastAsia="ja-JP"/>
        </w:rPr>
        <w:fldChar w:fldCharType="end"/>
      </w:r>
      <w:r w:rsidRPr="006A3F14">
        <w:rPr>
          <w:b/>
          <w:bCs/>
          <w:i w:val="0"/>
          <w:iCs w:val="0"/>
          <w:color w:val="auto"/>
          <w:sz w:val="20"/>
          <w:szCs w:val="20"/>
          <w:lang w:eastAsia="ja-JP"/>
        </w:rPr>
        <w:t>. RAN2 should discuss which of the following source Uplink channel transmission option, to transmit control data on source, is supported after successful transmission of RRC Reconfiguration complete message to the target during MBB HO:</w:t>
      </w:r>
      <w:bookmarkEnd w:id="9"/>
      <w:r w:rsidRPr="006A3F14">
        <w:rPr>
          <w:b/>
          <w:bCs/>
          <w:i w:val="0"/>
          <w:iCs w:val="0"/>
          <w:color w:val="auto"/>
          <w:sz w:val="20"/>
          <w:szCs w:val="20"/>
          <w:lang w:eastAsia="ja-JP"/>
        </w:rPr>
        <w:t xml:space="preserve"> </w:t>
      </w:r>
    </w:p>
    <w:p w14:paraId="0D112BD9" w14:textId="77777777" w:rsidR="006A3F14" w:rsidRPr="006A3F14" w:rsidRDefault="006A3F14" w:rsidP="006A3F14">
      <w:pPr>
        <w:numPr>
          <w:ilvl w:val="0"/>
          <w:numId w:val="10"/>
        </w:numPr>
        <w:contextualSpacing/>
        <w:rPr>
          <w:rFonts w:eastAsia="Times New Roman"/>
          <w:b/>
          <w:bCs/>
          <w:lang w:eastAsia="ja-JP"/>
        </w:rPr>
      </w:pPr>
      <w:r w:rsidRPr="006A3F14">
        <w:rPr>
          <w:rFonts w:eastAsia="Times New Roman"/>
          <w:b/>
          <w:bCs/>
          <w:lang w:eastAsia="ja-JP"/>
        </w:rPr>
        <w:t>Option 1: SRS, PUCCH transmissions only till source connection is released</w:t>
      </w:r>
    </w:p>
    <w:p w14:paraId="66CBCD1E" w14:textId="1E5A40C8" w:rsidR="006A3F14" w:rsidRPr="006A3F14" w:rsidRDefault="006A3F14" w:rsidP="006A3F14">
      <w:pPr>
        <w:numPr>
          <w:ilvl w:val="0"/>
          <w:numId w:val="10"/>
        </w:numPr>
        <w:contextualSpacing/>
        <w:rPr>
          <w:rFonts w:eastAsia="Times New Roman"/>
          <w:b/>
          <w:bCs/>
          <w:lang w:eastAsia="ja-JP"/>
        </w:rPr>
      </w:pPr>
      <w:r w:rsidRPr="006A3F14">
        <w:rPr>
          <w:rFonts w:eastAsia="Times New Roman"/>
          <w:b/>
          <w:bCs/>
          <w:lang w:eastAsia="ja-JP"/>
        </w:rPr>
        <w:t>Option 2: SRS, PUCCH, and, PUSCH</w:t>
      </w:r>
      <w:r>
        <w:rPr>
          <w:rFonts w:eastAsia="Times New Roman"/>
          <w:b/>
          <w:bCs/>
          <w:lang w:eastAsia="ja-JP"/>
        </w:rPr>
        <w:t xml:space="preserve"> </w:t>
      </w:r>
      <w:r w:rsidRPr="006A3F14">
        <w:rPr>
          <w:rFonts w:eastAsia="Times New Roman"/>
          <w:b/>
          <w:bCs/>
          <w:lang w:eastAsia="ja-JP"/>
        </w:rPr>
        <w:t xml:space="preserve">(CSI, RLC/PDCP Status Report) transmissions till source connection is released </w:t>
      </w:r>
    </w:p>
    <w:p w14:paraId="2528CF34" w14:textId="77777777" w:rsidR="0084707E" w:rsidRDefault="0084707E" w:rsidP="0084707E">
      <w:pPr>
        <w:pStyle w:val="Heading1"/>
      </w:pPr>
      <w:r>
        <w:t>3. Conclusion</w:t>
      </w:r>
    </w:p>
    <w:p w14:paraId="29A1D063" w14:textId="518F3F80" w:rsidR="0084707E" w:rsidRDefault="0084707E" w:rsidP="0084707E">
      <w:pPr>
        <w:spacing w:before="120" w:after="0"/>
      </w:pPr>
      <w:bookmarkStart w:id="10" w:name="_Hlk512894710"/>
      <w:r>
        <w:t>Based on the above discussions, we recommend RAN2 discusses the following observations and proposals:</w:t>
      </w:r>
      <w:bookmarkEnd w:id="10"/>
    </w:p>
    <w:p w14:paraId="30042E9F" w14:textId="15FC23AE" w:rsidR="006A3F14" w:rsidRPr="006A3F14" w:rsidRDefault="006A3F14" w:rsidP="006A3F14">
      <w:r w:rsidRPr="006A3F14">
        <w:fldChar w:fldCharType="begin"/>
      </w:r>
      <w:r w:rsidRPr="006A3F14">
        <w:instrText xml:space="preserve"> REF _Ref16340951 \h  \* MERGEFORMAT </w:instrText>
      </w:r>
      <w:r w:rsidRPr="006A3F14">
        <w:fldChar w:fldCharType="separate"/>
      </w:r>
      <w:r w:rsidRPr="006A3F14">
        <w:rPr>
          <w:b/>
        </w:rPr>
        <w:t xml:space="preserve">Observation </w:t>
      </w:r>
      <w:r w:rsidRPr="006A3F14">
        <w:rPr>
          <w:b/>
          <w:noProof/>
        </w:rPr>
        <w:t>1</w:t>
      </w:r>
      <w:r w:rsidRPr="006A3F14">
        <w:rPr>
          <w:b/>
        </w:rPr>
        <w:t xml:space="preserve">. Uplink data duplication introduces complexity on the network to support security/ROHC handling for the forwarded data and is not preferred. Thus, uplink data is sent either on source </w:t>
      </w:r>
      <w:proofErr w:type="spellStart"/>
      <w:r w:rsidRPr="006A3F14">
        <w:rPr>
          <w:b/>
        </w:rPr>
        <w:t>gNB</w:t>
      </w:r>
      <w:proofErr w:type="spellEnd"/>
      <w:r w:rsidRPr="006A3F14">
        <w:rPr>
          <w:b/>
        </w:rPr>
        <w:t xml:space="preserve"> connection or target </w:t>
      </w:r>
      <w:proofErr w:type="spellStart"/>
      <w:r w:rsidRPr="006A3F14">
        <w:rPr>
          <w:b/>
        </w:rPr>
        <w:t>gNB</w:t>
      </w:r>
      <w:proofErr w:type="spellEnd"/>
      <w:r w:rsidRPr="006A3F14">
        <w:rPr>
          <w:b/>
        </w:rPr>
        <w:t xml:space="preserve"> connection during MBB HO.</w:t>
      </w:r>
      <w:r w:rsidRPr="006A3F14">
        <w:fldChar w:fldCharType="end"/>
      </w:r>
      <w:r w:rsidRPr="006A3F14">
        <w:t xml:space="preserve"> </w:t>
      </w:r>
    </w:p>
    <w:p w14:paraId="2A783DBE" w14:textId="04F1961E" w:rsidR="006A3F14" w:rsidRPr="006A3F14" w:rsidRDefault="006A3F14" w:rsidP="006A3F14">
      <w:r w:rsidRPr="006A3F14">
        <w:fldChar w:fldCharType="begin"/>
      </w:r>
      <w:r w:rsidRPr="006A3F14">
        <w:instrText xml:space="preserve"> REF _Ref16340969 \h  \* MERGEFORMAT </w:instrText>
      </w:r>
      <w:r w:rsidRPr="006A3F14">
        <w:fldChar w:fldCharType="separate"/>
      </w:r>
      <w:r w:rsidRPr="006A3F14">
        <w:rPr>
          <w:b/>
          <w:bCs/>
          <w:lang w:eastAsia="ja-JP"/>
        </w:rPr>
        <w:t xml:space="preserve">Observation </w:t>
      </w:r>
      <w:r w:rsidRPr="006A3F14">
        <w:rPr>
          <w:b/>
          <w:bCs/>
          <w:noProof/>
          <w:lang w:eastAsia="ja-JP"/>
        </w:rPr>
        <w:t>2</w:t>
      </w:r>
      <w:r w:rsidRPr="006A3F14">
        <w:rPr>
          <w:b/>
          <w:bCs/>
          <w:lang w:eastAsia="ja-JP"/>
        </w:rPr>
        <w:t xml:space="preserve">. Downlink data transmission on the source </w:t>
      </w:r>
      <w:proofErr w:type="spellStart"/>
      <w:r w:rsidRPr="006A3F14">
        <w:rPr>
          <w:b/>
          <w:bCs/>
          <w:lang w:eastAsia="ja-JP"/>
        </w:rPr>
        <w:t>gNB</w:t>
      </w:r>
      <w:proofErr w:type="spellEnd"/>
      <w:r w:rsidRPr="006A3F14">
        <w:rPr>
          <w:b/>
          <w:bCs/>
          <w:lang w:eastAsia="ja-JP"/>
        </w:rPr>
        <w:t xml:space="preserve"> connection may be supported even after the target </w:t>
      </w:r>
      <w:proofErr w:type="spellStart"/>
      <w:r w:rsidRPr="006A3F14">
        <w:rPr>
          <w:b/>
          <w:bCs/>
          <w:lang w:eastAsia="ja-JP"/>
        </w:rPr>
        <w:t>gNB</w:t>
      </w:r>
      <w:proofErr w:type="spellEnd"/>
      <w:r w:rsidRPr="006A3F14">
        <w:rPr>
          <w:b/>
          <w:bCs/>
          <w:lang w:eastAsia="ja-JP"/>
        </w:rPr>
        <w:t xml:space="preserve"> connection is setup during MBB HO.</w:t>
      </w:r>
      <w:r w:rsidRPr="006A3F14">
        <w:fldChar w:fldCharType="end"/>
      </w:r>
    </w:p>
    <w:p w14:paraId="4F4DAFA7" w14:textId="4318B073" w:rsidR="006A3F14" w:rsidRPr="006A3F14" w:rsidRDefault="006A3F14" w:rsidP="006A3F14">
      <w:r w:rsidRPr="006A3F14">
        <w:fldChar w:fldCharType="begin"/>
      </w:r>
      <w:r w:rsidRPr="006A3F14">
        <w:instrText xml:space="preserve"> REF _Ref16340973 \h  \* MERGEFORMAT </w:instrText>
      </w:r>
      <w:r w:rsidRPr="006A3F14">
        <w:fldChar w:fldCharType="separate"/>
      </w:r>
      <w:r w:rsidRPr="006A3F14">
        <w:rPr>
          <w:b/>
          <w:bCs/>
          <w:lang w:eastAsia="ja-JP"/>
        </w:rPr>
        <w:t xml:space="preserve">Observation 3. SRS, PUCCH and PUSCH (CSI, RLC/PDCP Status Report) transmission on the source </w:t>
      </w:r>
      <w:proofErr w:type="spellStart"/>
      <w:r w:rsidRPr="006A3F14">
        <w:rPr>
          <w:b/>
          <w:bCs/>
          <w:lang w:eastAsia="ja-JP"/>
        </w:rPr>
        <w:t>gNB</w:t>
      </w:r>
      <w:proofErr w:type="spellEnd"/>
      <w:r w:rsidRPr="006A3F14">
        <w:rPr>
          <w:b/>
          <w:bCs/>
          <w:lang w:eastAsia="ja-JP"/>
        </w:rPr>
        <w:t xml:space="preserve"> connection enable efficient DL data transmission during MBB HO.</w:t>
      </w:r>
      <w:r w:rsidRPr="006A3F14">
        <w:fldChar w:fldCharType="end"/>
      </w:r>
    </w:p>
    <w:p w14:paraId="2CE884C0" w14:textId="2536046B" w:rsidR="006A3F14" w:rsidRPr="006A3F14" w:rsidRDefault="006A3F14" w:rsidP="006A3F14">
      <w:pPr>
        <w:spacing w:after="0"/>
      </w:pPr>
      <w:r w:rsidRPr="006A3F14">
        <w:fldChar w:fldCharType="begin"/>
      </w:r>
      <w:r w:rsidRPr="006A3F14">
        <w:instrText xml:space="preserve"> REF _Ref16340808 \h  \* MERGEFORMAT </w:instrText>
      </w:r>
      <w:r w:rsidRPr="006A3F14">
        <w:fldChar w:fldCharType="separate"/>
      </w:r>
      <w:r w:rsidRPr="006A3F14">
        <w:rPr>
          <w:b/>
          <w:lang w:val="en-US"/>
        </w:rPr>
        <w:t xml:space="preserve">Proposal </w:t>
      </w:r>
      <w:r w:rsidRPr="006A3F14">
        <w:rPr>
          <w:b/>
          <w:noProof/>
          <w:lang w:val="en-US"/>
        </w:rPr>
        <w:t>1</w:t>
      </w:r>
      <w:r w:rsidRPr="006A3F14">
        <w:rPr>
          <w:b/>
          <w:lang w:val="en-US"/>
        </w:rPr>
        <w:t>. UE supports below actions to switch the UL DRB data transmission from source PUSCH to target PUSCH during MBB HO:</w:t>
      </w:r>
      <w:r w:rsidRPr="006A3F14">
        <w:fldChar w:fldCharType="end"/>
      </w:r>
    </w:p>
    <w:p w14:paraId="2842D922" w14:textId="77777777" w:rsidR="006A3F14" w:rsidRPr="006A3F14" w:rsidRDefault="006A3F14" w:rsidP="006A3F14">
      <w:pPr>
        <w:pStyle w:val="ListParagraph"/>
        <w:numPr>
          <w:ilvl w:val="0"/>
          <w:numId w:val="9"/>
        </w:numPr>
        <w:rPr>
          <w:b/>
          <w:lang w:val="en-US"/>
        </w:rPr>
      </w:pPr>
      <w:r w:rsidRPr="006A3F14">
        <w:rPr>
          <w:b/>
          <w:lang w:val="en-US"/>
        </w:rPr>
        <w:t xml:space="preserve">Transmit SR, BSR requests for UL DRB data </w:t>
      </w:r>
      <w:proofErr w:type="spellStart"/>
      <w:r w:rsidRPr="006A3F14">
        <w:rPr>
          <w:b/>
          <w:lang w:val="en-US"/>
        </w:rPr>
        <w:t>tx</w:t>
      </w:r>
      <w:proofErr w:type="spellEnd"/>
      <w:r w:rsidRPr="006A3F14">
        <w:rPr>
          <w:b/>
          <w:lang w:val="en-US"/>
        </w:rPr>
        <w:t xml:space="preserve"> only on target connection, after successful transmission of RRC Reconfiguration complete message to the target</w:t>
      </w:r>
    </w:p>
    <w:p w14:paraId="2790B429" w14:textId="77777777" w:rsidR="006A3F14" w:rsidRPr="006A3F14" w:rsidRDefault="006A3F14" w:rsidP="006A3F14">
      <w:pPr>
        <w:pStyle w:val="ListParagraph"/>
        <w:numPr>
          <w:ilvl w:val="0"/>
          <w:numId w:val="9"/>
        </w:numPr>
        <w:rPr>
          <w:b/>
          <w:lang w:val="en-US"/>
        </w:rPr>
      </w:pPr>
      <w:r w:rsidRPr="006A3F14">
        <w:rPr>
          <w:b/>
          <w:lang w:val="en-US"/>
        </w:rPr>
        <w:t>Switch data transmission from source PUSCH to target PUSCH on the first available PUSCH grant (dynamic or configured) on target connection</w:t>
      </w:r>
    </w:p>
    <w:p w14:paraId="06A0FB52" w14:textId="24545224" w:rsidR="006A3F14" w:rsidRPr="006A3F14" w:rsidRDefault="006A3F14" w:rsidP="006A3F14">
      <w:pPr>
        <w:contextualSpacing/>
        <w:rPr>
          <w:rFonts w:eastAsia="Times New Roman"/>
          <w:b/>
          <w:bCs/>
          <w:lang w:eastAsia="ja-JP"/>
        </w:rPr>
      </w:pPr>
      <w:r w:rsidRPr="006A3F14">
        <w:rPr>
          <w:rFonts w:eastAsia="Times New Roman"/>
          <w:b/>
          <w:bCs/>
          <w:lang w:eastAsia="ja-JP"/>
        </w:rPr>
        <w:fldChar w:fldCharType="begin"/>
      </w:r>
      <w:r w:rsidRPr="006A3F14">
        <w:rPr>
          <w:rFonts w:eastAsia="Times New Roman"/>
          <w:b/>
          <w:bCs/>
          <w:lang w:eastAsia="ja-JP"/>
        </w:rPr>
        <w:instrText xml:space="preserve"> REF _Ref16340811 \h  \* MERGEFORMAT </w:instrText>
      </w:r>
      <w:r w:rsidRPr="006A3F14">
        <w:rPr>
          <w:rFonts w:eastAsia="Times New Roman"/>
          <w:b/>
          <w:bCs/>
          <w:lang w:eastAsia="ja-JP"/>
        </w:rPr>
      </w:r>
      <w:r w:rsidRPr="006A3F14">
        <w:rPr>
          <w:rFonts w:eastAsia="Times New Roman"/>
          <w:b/>
          <w:bCs/>
          <w:lang w:eastAsia="ja-JP"/>
        </w:rPr>
        <w:fldChar w:fldCharType="separate"/>
      </w:r>
      <w:r w:rsidRPr="006A3F14">
        <w:rPr>
          <w:b/>
          <w:bCs/>
          <w:lang w:eastAsia="ja-JP"/>
        </w:rPr>
        <w:t>Proposal 2. RAN2 should discuss which of the following source Uplink channel transmission option, to transmit control data on source, is supported after successful transmission of RRC Reconfiguration complete message to the target during MBB HO:</w:t>
      </w:r>
      <w:r w:rsidRPr="006A3F14">
        <w:rPr>
          <w:rFonts w:eastAsia="Times New Roman"/>
          <w:b/>
          <w:bCs/>
          <w:lang w:eastAsia="ja-JP"/>
        </w:rPr>
        <w:fldChar w:fldCharType="end"/>
      </w:r>
    </w:p>
    <w:p w14:paraId="72420F1E" w14:textId="4E434AFF" w:rsidR="006A3F14" w:rsidRPr="006A3F14" w:rsidRDefault="006A3F14" w:rsidP="006A3F14">
      <w:pPr>
        <w:numPr>
          <w:ilvl w:val="0"/>
          <w:numId w:val="10"/>
        </w:numPr>
        <w:contextualSpacing/>
        <w:rPr>
          <w:rFonts w:eastAsia="Times New Roman"/>
          <w:b/>
          <w:bCs/>
          <w:lang w:eastAsia="ja-JP"/>
        </w:rPr>
      </w:pPr>
      <w:r w:rsidRPr="006A3F14">
        <w:rPr>
          <w:rFonts w:eastAsia="Times New Roman"/>
          <w:b/>
          <w:bCs/>
          <w:lang w:eastAsia="ja-JP"/>
        </w:rPr>
        <w:t>Option 1: SRS, PUCCH transmissions only till source connection is released</w:t>
      </w:r>
    </w:p>
    <w:p w14:paraId="7F83FC1F" w14:textId="79C8E15B" w:rsidR="006A3F14" w:rsidRPr="006A3F14" w:rsidRDefault="006A3F14" w:rsidP="006A3F14">
      <w:pPr>
        <w:numPr>
          <w:ilvl w:val="0"/>
          <w:numId w:val="10"/>
        </w:numPr>
        <w:contextualSpacing/>
        <w:rPr>
          <w:rFonts w:eastAsia="Times New Roman"/>
          <w:b/>
          <w:bCs/>
          <w:lang w:eastAsia="ja-JP"/>
        </w:rPr>
      </w:pPr>
      <w:r w:rsidRPr="006A3F14">
        <w:rPr>
          <w:rFonts w:eastAsia="Times New Roman"/>
          <w:b/>
          <w:bCs/>
          <w:lang w:eastAsia="ja-JP"/>
        </w:rPr>
        <w:t xml:space="preserve">Option 2: SRS, PUCCH, and, PUSCH (CSI, RLC/PDCP Status Report) transmissions till source connection is released </w:t>
      </w:r>
    </w:p>
    <w:p w14:paraId="0E269F68" w14:textId="438F0DD5" w:rsidR="0084707E" w:rsidRDefault="0084707E" w:rsidP="0084707E">
      <w:pPr>
        <w:pStyle w:val="Heading1"/>
      </w:pPr>
      <w:r>
        <w:t>4. References</w:t>
      </w:r>
    </w:p>
    <w:p w14:paraId="7D55CF96" w14:textId="5F85FAB0" w:rsidR="0084707E" w:rsidRPr="00BD19DD" w:rsidRDefault="0084707E" w:rsidP="0084707E">
      <w:pPr>
        <w:ind w:left="1350" w:hanging="1350"/>
        <w:rPr>
          <w:rFonts w:ascii="Arial" w:hAnsi="Arial" w:cs="Arial"/>
          <w:bCs/>
        </w:rPr>
      </w:pPr>
    </w:p>
    <w:p w14:paraId="6009B868" w14:textId="77777777" w:rsidR="0084707E" w:rsidRDefault="0084707E" w:rsidP="0084707E"/>
    <w:p w14:paraId="706A454D" w14:textId="77777777" w:rsidR="00412E17" w:rsidRDefault="00412E17"/>
    <w:sectPr w:rsidR="00412E17" w:rsidSect="006F51F7">
      <w:footerReference w:type="default" r:id="rId8"/>
      <w:footnotePr>
        <w:numRestart w:val="eachSect"/>
      </w:footnotePr>
      <w:pgSz w:w="11907" w:h="16840" w:code="9"/>
      <w:pgMar w:top="1411" w:right="1138" w:bottom="1080" w:left="135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B125EA" w14:textId="77777777" w:rsidR="006F51F7" w:rsidRDefault="006F51F7" w:rsidP="00FE1388">
      <w:pPr>
        <w:spacing w:after="0"/>
      </w:pPr>
      <w:r>
        <w:separator/>
      </w:r>
    </w:p>
  </w:endnote>
  <w:endnote w:type="continuationSeparator" w:id="0">
    <w:p w14:paraId="46986FE8" w14:textId="77777777" w:rsidR="006F51F7" w:rsidRDefault="006F51F7" w:rsidP="00FE138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1002AFF" w:usb1="C000E47F" w:usb2="0000002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F464FD" w14:textId="77777777" w:rsidR="006F51F7" w:rsidRDefault="00704AE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34E059" w14:textId="77777777" w:rsidR="006F51F7" w:rsidRDefault="006F51F7" w:rsidP="00FE1388">
      <w:pPr>
        <w:spacing w:after="0"/>
      </w:pPr>
      <w:r>
        <w:separator/>
      </w:r>
    </w:p>
  </w:footnote>
  <w:footnote w:type="continuationSeparator" w:id="0">
    <w:p w14:paraId="7B957C71" w14:textId="77777777" w:rsidR="006F51F7" w:rsidRDefault="006F51F7" w:rsidP="00FE138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521CC2"/>
    <w:multiLevelType w:val="hybridMultilevel"/>
    <w:tmpl w:val="CB5E7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4533980"/>
    <w:multiLevelType w:val="hybridMultilevel"/>
    <w:tmpl w:val="2A4881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E421DEB"/>
    <w:multiLevelType w:val="multilevel"/>
    <w:tmpl w:val="CFF2135A"/>
    <w:lvl w:ilvl="0">
      <w:start w:val="1"/>
      <w:numFmt w:val="decimal"/>
      <w:lvlText w:val="%1"/>
      <w:lvlJc w:val="left"/>
      <w:pPr>
        <w:tabs>
          <w:tab w:val="num" w:pos="432"/>
        </w:tabs>
        <w:ind w:left="432" w:hanging="432"/>
      </w:pPr>
      <w:rPr>
        <w:rFonts w:hint="eastAsia"/>
        <w:sz w:val="36"/>
      </w:rPr>
    </w:lvl>
    <w:lvl w:ilvl="1">
      <w:start w:val="1"/>
      <w:numFmt w:val="decimal"/>
      <w:lvlText w:val="2.%2"/>
      <w:lvlJc w:val="left"/>
      <w:pPr>
        <w:tabs>
          <w:tab w:val="num" w:pos="0"/>
        </w:tabs>
        <w:ind w:left="0" w:firstLine="0"/>
      </w:pPr>
      <w:rPr>
        <w:rFonts w:ascii="Arial" w:hAnsi="Arial" w:hint="default"/>
        <w:sz w:val="28"/>
        <w:szCs w:val="28"/>
      </w:rPr>
    </w:lvl>
    <w:lvl w:ilvl="2">
      <w:start w:val="1"/>
      <w:numFmt w:val="decimal"/>
      <w:lvlText w:val="2.%2.%3"/>
      <w:lvlJc w:val="left"/>
      <w:pPr>
        <w:tabs>
          <w:tab w:val="num" w:pos="0"/>
        </w:tabs>
        <w:ind w:left="0" w:firstLine="0"/>
      </w:pPr>
      <w:rPr>
        <w:rFonts w:ascii="Arial" w:hAnsi="Arial" w:hint="default"/>
        <w:sz w:val="28"/>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3" w15:restartNumberingAfterBreak="0">
    <w:nsid w:val="6297761C"/>
    <w:multiLevelType w:val="hybridMultilevel"/>
    <w:tmpl w:val="DC10F1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4FD0990"/>
    <w:multiLevelType w:val="hybridMultilevel"/>
    <w:tmpl w:val="36B2B2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55A6D1B"/>
    <w:multiLevelType w:val="hybridMultilevel"/>
    <w:tmpl w:val="A9801256"/>
    <w:lvl w:ilvl="0" w:tplc="04EC4508">
      <w:start w:val="1"/>
      <w:numFmt w:val="bullet"/>
      <w:lvlText w:val="•"/>
      <w:lvlJc w:val="left"/>
      <w:pPr>
        <w:ind w:left="1080" w:hanging="72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8D80264"/>
    <w:multiLevelType w:val="multilevel"/>
    <w:tmpl w:val="3836BEEC"/>
    <w:lvl w:ilvl="0">
      <w:start w:val="1"/>
      <w:numFmt w:val="decimal"/>
      <w:lvlText w:val="%1."/>
      <w:lvlJc w:val="left"/>
      <w:pPr>
        <w:tabs>
          <w:tab w:val="num" w:pos="702"/>
        </w:tabs>
        <w:ind w:left="702" w:hanging="432"/>
      </w:pPr>
      <w:rPr>
        <w:rFonts w:hint="default"/>
        <w:b/>
      </w:rPr>
    </w:lvl>
    <w:lvl w:ilvl="1">
      <w:start w:val="1"/>
      <w:numFmt w:val="decimal"/>
      <w:pStyle w:val="Heading2"/>
      <w:lvlText w:val="2.%2"/>
      <w:lvlJc w:val="left"/>
      <w:pPr>
        <w:tabs>
          <w:tab w:val="num" w:pos="6210"/>
        </w:tabs>
        <w:ind w:left="6210" w:firstLine="0"/>
      </w:pPr>
      <w:rPr>
        <w:rFonts w:ascii="Arial" w:hAnsi="Arial" w:hint="default"/>
        <w:sz w:val="32"/>
        <w:szCs w:val="36"/>
      </w:rPr>
    </w:lvl>
    <w:lvl w:ilvl="2">
      <w:start w:val="1"/>
      <w:numFmt w:val="decimal"/>
      <w:pStyle w:val="Heading3"/>
      <w:lvlText w:val="2.%2.%3"/>
      <w:lvlJc w:val="left"/>
      <w:pPr>
        <w:tabs>
          <w:tab w:val="num" w:pos="0"/>
        </w:tabs>
        <w:ind w:left="0" w:firstLine="0"/>
      </w:pPr>
      <w:rPr>
        <w:rFonts w:ascii="Arial" w:hAnsi="Arial" w:hint="default"/>
        <w:sz w:val="28"/>
        <w:szCs w:val="24"/>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7" w15:restartNumberingAfterBreak="0">
    <w:nsid w:val="756900F1"/>
    <w:multiLevelType w:val="hybridMultilevel"/>
    <w:tmpl w:val="AA5C02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0"/>
  </w:num>
  <w:num w:numId="4">
    <w:abstractNumId w:val="6"/>
  </w:num>
  <w:num w:numId="5">
    <w:abstractNumId w:val="5"/>
  </w:num>
  <w:num w:numId="6">
    <w:abstractNumId w:val="7"/>
  </w:num>
  <w:num w:numId="7">
    <w:abstractNumId w:val="1"/>
  </w:num>
  <w:num w:numId="8">
    <w:abstractNumId w:val="4"/>
  </w:num>
  <w:num w:numId="9">
    <w:abstractNumId w:val="4"/>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defaultTabStop w:val="720"/>
  <w:characterSpacingControl w:val="doNotCompress"/>
  <w:hdrShapeDefaults>
    <o:shapedefaults v:ext="edit" spidmax="512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707E"/>
    <w:rsid w:val="00190B9F"/>
    <w:rsid w:val="001A4627"/>
    <w:rsid w:val="00260906"/>
    <w:rsid w:val="002E52F6"/>
    <w:rsid w:val="002F023D"/>
    <w:rsid w:val="00403E4D"/>
    <w:rsid w:val="00412E17"/>
    <w:rsid w:val="004A03B4"/>
    <w:rsid w:val="00515154"/>
    <w:rsid w:val="00624B29"/>
    <w:rsid w:val="0063657E"/>
    <w:rsid w:val="006A3F14"/>
    <w:rsid w:val="006F51F7"/>
    <w:rsid w:val="006F61F3"/>
    <w:rsid w:val="00704AEB"/>
    <w:rsid w:val="00837F8F"/>
    <w:rsid w:val="0084707E"/>
    <w:rsid w:val="008C5C0A"/>
    <w:rsid w:val="00B67EC9"/>
    <w:rsid w:val="00BF36F6"/>
    <w:rsid w:val="00E75BAC"/>
    <w:rsid w:val="00FE13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1"/>
    <o:shapelayout v:ext="edit">
      <o:idmap v:ext="edit" data="1"/>
    </o:shapelayout>
  </w:shapeDefaults>
  <w:decimalSymbol w:val="."/>
  <w:listSeparator w:val=","/>
  <w14:docId w14:val="46BECE6D"/>
  <w15:chartTrackingRefBased/>
  <w15:docId w15:val="{FCF76C11-1878-4B2A-B107-81A522149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07E"/>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84707E"/>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basedOn w:val="Normal"/>
    <w:next w:val="Normal"/>
    <w:link w:val="Heading2Char"/>
    <w:uiPriority w:val="9"/>
    <w:unhideWhenUsed/>
    <w:qFormat/>
    <w:rsid w:val="0084707E"/>
    <w:pPr>
      <w:keepNext/>
      <w:keepLines/>
      <w:numPr>
        <w:ilvl w:val="1"/>
        <w:numId w:val="4"/>
      </w:numPr>
      <w:tabs>
        <w:tab w:val="clear" w:pos="6210"/>
        <w:tab w:val="num" w:pos="0"/>
      </w:tabs>
      <w:spacing w:before="40" w:after="0"/>
      <w:ind w:left="0"/>
      <w:outlineLvl w:val="1"/>
    </w:pPr>
    <w:rPr>
      <w:rFonts w:asciiTheme="majorHAnsi" w:eastAsiaTheme="majorEastAsia" w:hAnsiTheme="majorHAnsi" w:cstheme="majorBidi"/>
      <w:sz w:val="32"/>
      <w:szCs w:val="26"/>
    </w:rPr>
  </w:style>
  <w:style w:type="paragraph" w:styleId="Heading3">
    <w:name w:val="heading 3"/>
    <w:basedOn w:val="Normal"/>
    <w:next w:val="Normal"/>
    <w:link w:val="Heading3Char"/>
    <w:uiPriority w:val="9"/>
    <w:unhideWhenUsed/>
    <w:qFormat/>
    <w:rsid w:val="0084707E"/>
    <w:pPr>
      <w:keepNext/>
      <w:keepLines/>
      <w:numPr>
        <w:ilvl w:val="2"/>
        <w:numId w:val="4"/>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84707E"/>
    <w:pPr>
      <w:keepNext/>
      <w:keepLines/>
      <w:numPr>
        <w:ilvl w:val="3"/>
        <w:numId w:val="4"/>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84707E"/>
    <w:pPr>
      <w:keepNext/>
      <w:keepLines/>
      <w:numPr>
        <w:ilvl w:val="4"/>
        <w:numId w:val="4"/>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84707E"/>
    <w:pPr>
      <w:keepNext/>
      <w:keepLines/>
      <w:numPr>
        <w:ilvl w:val="5"/>
        <w:numId w:val="4"/>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84707E"/>
    <w:pPr>
      <w:keepNext/>
      <w:keepLines/>
      <w:numPr>
        <w:ilvl w:val="6"/>
        <w:numId w:val="4"/>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84707E"/>
    <w:pPr>
      <w:keepNext/>
      <w:keepLines/>
      <w:numPr>
        <w:ilvl w:val="7"/>
        <w:numId w:val="4"/>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84707E"/>
    <w:pPr>
      <w:keepNext/>
      <w:keepLines/>
      <w:numPr>
        <w:ilvl w:val="8"/>
        <w:numId w:val="4"/>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4707E"/>
    <w:rPr>
      <w:rFonts w:ascii="Arial" w:eastAsia="Malgun Gothic" w:hAnsi="Arial" w:cs="Times New Roman"/>
      <w:sz w:val="36"/>
      <w:szCs w:val="20"/>
      <w:lang w:val="en-GB"/>
    </w:rPr>
  </w:style>
  <w:style w:type="character" w:customStyle="1" w:styleId="Heading2Char">
    <w:name w:val="Heading 2 Char"/>
    <w:basedOn w:val="DefaultParagraphFont"/>
    <w:link w:val="Heading2"/>
    <w:uiPriority w:val="9"/>
    <w:rsid w:val="0084707E"/>
    <w:rPr>
      <w:rFonts w:asciiTheme="majorHAnsi" w:eastAsiaTheme="majorEastAsia" w:hAnsiTheme="majorHAnsi" w:cstheme="majorBidi"/>
      <w:sz w:val="32"/>
      <w:szCs w:val="26"/>
      <w:lang w:val="en-GB"/>
    </w:rPr>
  </w:style>
  <w:style w:type="character" w:customStyle="1" w:styleId="Heading3Char">
    <w:name w:val="Heading 3 Char"/>
    <w:basedOn w:val="DefaultParagraphFont"/>
    <w:link w:val="Heading3"/>
    <w:uiPriority w:val="9"/>
    <w:rsid w:val="0084707E"/>
    <w:rPr>
      <w:rFonts w:asciiTheme="majorHAnsi" w:eastAsiaTheme="majorEastAsia" w:hAnsiTheme="majorHAnsi" w:cstheme="majorBidi"/>
      <w:color w:val="1F3763" w:themeColor="accent1" w:themeShade="7F"/>
      <w:sz w:val="24"/>
      <w:szCs w:val="24"/>
      <w:lang w:val="en-GB"/>
    </w:rPr>
  </w:style>
  <w:style w:type="character" w:customStyle="1" w:styleId="Heading4Char">
    <w:name w:val="Heading 4 Char"/>
    <w:basedOn w:val="DefaultParagraphFont"/>
    <w:link w:val="Heading4"/>
    <w:uiPriority w:val="9"/>
    <w:semiHidden/>
    <w:rsid w:val="0084707E"/>
    <w:rPr>
      <w:rFonts w:asciiTheme="majorHAnsi" w:eastAsiaTheme="majorEastAsia" w:hAnsiTheme="majorHAnsi" w:cstheme="majorBidi"/>
      <w:i/>
      <w:iCs/>
      <w:color w:val="2F5496" w:themeColor="accent1" w:themeShade="BF"/>
      <w:sz w:val="20"/>
      <w:szCs w:val="20"/>
      <w:lang w:val="en-GB"/>
    </w:rPr>
  </w:style>
  <w:style w:type="character" w:customStyle="1" w:styleId="Heading5Char">
    <w:name w:val="Heading 5 Char"/>
    <w:basedOn w:val="DefaultParagraphFont"/>
    <w:link w:val="Heading5"/>
    <w:uiPriority w:val="9"/>
    <w:semiHidden/>
    <w:rsid w:val="0084707E"/>
    <w:rPr>
      <w:rFonts w:asciiTheme="majorHAnsi" w:eastAsiaTheme="majorEastAsia" w:hAnsiTheme="majorHAnsi" w:cstheme="majorBidi"/>
      <w:color w:val="2F5496" w:themeColor="accent1" w:themeShade="BF"/>
      <w:sz w:val="20"/>
      <w:szCs w:val="20"/>
      <w:lang w:val="en-GB"/>
    </w:rPr>
  </w:style>
  <w:style w:type="character" w:customStyle="1" w:styleId="Heading6Char">
    <w:name w:val="Heading 6 Char"/>
    <w:basedOn w:val="DefaultParagraphFont"/>
    <w:link w:val="Heading6"/>
    <w:uiPriority w:val="9"/>
    <w:semiHidden/>
    <w:rsid w:val="0084707E"/>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uiPriority w:val="9"/>
    <w:semiHidden/>
    <w:rsid w:val="0084707E"/>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link w:val="Heading8"/>
    <w:uiPriority w:val="9"/>
    <w:semiHidden/>
    <w:rsid w:val="0084707E"/>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84707E"/>
    <w:rPr>
      <w:rFonts w:asciiTheme="majorHAnsi" w:eastAsiaTheme="majorEastAsia" w:hAnsiTheme="majorHAnsi" w:cstheme="majorBidi"/>
      <w:i/>
      <w:iCs/>
      <w:color w:val="272727" w:themeColor="text1" w:themeTint="D8"/>
      <w:sz w:val="21"/>
      <w:szCs w:val="21"/>
      <w:lang w:val="en-GB"/>
    </w:rPr>
  </w:style>
  <w:style w:type="paragraph" w:styleId="Footer">
    <w:name w:val="footer"/>
    <w:basedOn w:val="Normal"/>
    <w:link w:val="FooterChar"/>
    <w:rsid w:val="0084707E"/>
    <w:pPr>
      <w:widowControl w:val="0"/>
      <w:spacing w:after="0"/>
      <w:jc w:val="center"/>
    </w:pPr>
    <w:rPr>
      <w:rFonts w:ascii="Arial" w:hAnsi="Arial"/>
      <w:b/>
      <w:i/>
      <w:noProof/>
      <w:sz w:val="18"/>
    </w:rPr>
  </w:style>
  <w:style w:type="character" w:customStyle="1" w:styleId="FooterChar">
    <w:name w:val="Footer Char"/>
    <w:basedOn w:val="DefaultParagraphFont"/>
    <w:link w:val="Footer"/>
    <w:rsid w:val="0084707E"/>
    <w:rPr>
      <w:rFonts w:ascii="Arial" w:eastAsia="Malgun Gothic" w:hAnsi="Arial" w:cs="Times New Roman"/>
      <w:b/>
      <w:i/>
      <w:noProof/>
      <w:sz w:val="18"/>
      <w:szCs w:val="20"/>
      <w:lang w:val="en-GB"/>
    </w:rPr>
  </w:style>
  <w:style w:type="paragraph" w:customStyle="1" w:styleId="CRCoverPage">
    <w:name w:val="CR Cover Page"/>
    <w:link w:val="CRCoverPageZchn"/>
    <w:rsid w:val="0084707E"/>
    <w:pPr>
      <w:spacing w:after="120" w:line="240" w:lineRule="auto"/>
    </w:pPr>
    <w:rPr>
      <w:rFonts w:ascii="Arial" w:eastAsia="MS Mincho" w:hAnsi="Arial" w:cs="Times New Roman"/>
      <w:sz w:val="20"/>
      <w:szCs w:val="20"/>
      <w:lang w:val="en-GB"/>
    </w:rPr>
  </w:style>
  <w:style w:type="character" w:customStyle="1" w:styleId="CRCoverPageZchn">
    <w:name w:val="CR Cover Page Zchn"/>
    <w:link w:val="CRCoverPage"/>
    <w:rsid w:val="0084707E"/>
    <w:rPr>
      <w:rFonts w:ascii="Arial" w:eastAsia="MS Mincho" w:hAnsi="Arial" w:cs="Times New Roman"/>
      <w:sz w:val="20"/>
      <w:szCs w:val="20"/>
      <w:lang w:val="en-GB"/>
    </w:rPr>
  </w:style>
  <w:style w:type="paragraph" w:styleId="ListParagraph">
    <w:name w:val="List Paragraph"/>
    <w:basedOn w:val="Normal"/>
    <w:uiPriority w:val="34"/>
    <w:qFormat/>
    <w:rsid w:val="0084707E"/>
    <w:pPr>
      <w:ind w:left="720"/>
      <w:contextualSpacing/>
    </w:pPr>
  </w:style>
  <w:style w:type="character" w:customStyle="1" w:styleId="Doc-text2Char">
    <w:name w:val="Doc-text2 Char"/>
    <w:link w:val="Doc-text2"/>
    <w:locked/>
    <w:rsid w:val="0084707E"/>
    <w:rPr>
      <w:rFonts w:ascii="Arial" w:eastAsia="MS Mincho" w:hAnsi="Arial" w:cs="Arial"/>
      <w:szCs w:val="24"/>
      <w:lang w:val="en-GB" w:eastAsia="en-GB"/>
    </w:rPr>
  </w:style>
  <w:style w:type="paragraph" w:customStyle="1" w:styleId="Doc-text2">
    <w:name w:val="Doc-text2"/>
    <w:basedOn w:val="Normal"/>
    <w:link w:val="Doc-text2Char"/>
    <w:qFormat/>
    <w:rsid w:val="0084707E"/>
    <w:pPr>
      <w:tabs>
        <w:tab w:val="left" w:pos="1622"/>
      </w:tabs>
      <w:spacing w:after="0"/>
      <w:ind w:left="1622" w:hanging="363"/>
    </w:pPr>
    <w:rPr>
      <w:rFonts w:ascii="Arial" w:eastAsia="MS Mincho" w:hAnsi="Arial" w:cs="Arial"/>
      <w:sz w:val="22"/>
      <w:szCs w:val="24"/>
      <w:lang w:eastAsia="en-GB"/>
    </w:rPr>
  </w:style>
  <w:style w:type="paragraph" w:styleId="Caption">
    <w:name w:val="caption"/>
    <w:basedOn w:val="Normal"/>
    <w:next w:val="Normal"/>
    <w:uiPriority w:val="35"/>
    <w:unhideWhenUsed/>
    <w:qFormat/>
    <w:rsid w:val="0084707E"/>
    <w:pPr>
      <w:spacing w:after="200"/>
    </w:pPr>
    <w:rPr>
      <w:i/>
      <w:iCs/>
      <w:color w:val="44546A" w:themeColor="text2"/>
      <w:sz w:val="18"/>
      <w:szCs w:val="18"/>
    </w:rPr>
  </w:style>
  <w:style w:type="paragraph" w:styleId="BalloonText">
    <w:name w:val="Balloon Text"/>
    <w:basedOn w:val="Normal"/>
    <w:link w:val="BalloonTextChar"/>
    <w:uiPriority w:val="99"/>
    <w:semiHidden/>
    <w:unhideWhenUsed/>
    <w:rsid w:val="006A3F1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A3F14"/>
    <w:rPr>
      <w:rFonts w:ascii="Segoe UI" w:eastAsia="Malgun Gothic"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0660914">
      <w:bodyDiv w:val="1"/>
      <w:marLeft w:val="0"/>
      <w:marRight w:val="0"/>
      <w:marTop w:val="0"/>
      <w:marBottom w:val="0"/>
      <w:divBdr>
        <w:top w:val="none" w:sz="0" w:space="0" w:color="auto"/>
        <w:left w:val="none" w:sz="0" w:space="0" w:color="auto"/>
        <w:bottom w:val="none" w:sz="0" w:space="0" w:color="auto"/>
        <w:right w:val="none" w:sz="0" w:space="0" w:color="auto"/>
      </w:divBdr>
      <w:divsChild>
        <w:div w:id="1309817700">
          <w:marLeft w:val="533"/>
          <w:marRight w:val="0"/>
          <w:marTop w:val="0"/>
          <w:marBottom w:val="0"/>
          <w:divBdr>
            <w:top w:val="none" w:sz="0" w:space="0" w:color="auto"/>
            <w:left w:val="none" w:sz="0" w:space="0" w:color="auto"/>
            <w:bottom w:val="none" w:sz="0" w:space="0" w:color="auto"/>
            <w:right w:val="none" w:sz="0" w:space="0" w:color="auto"/>
          </w:divBdr>
        </w:div>
      </w:divsChild>
    </w:div>
    <w:div w:id="896093098">
      <w:bodyDiv w:val="1"/>
      <w:marLeft w:val="0"/>
      <w:marRight w:val="0"/>
      <w:marTop w:val="0"/>
      <w:marBottom w:val="0"/>
      <w:divBdr>
        <w:top w:val="none" w:sz="0" w:space="0" w:color="auto"/>
        <w:left w:val="none" w:sz="0" w:space="0" w:color="auto"/>
        <w:bottom w:val="none" w:sz="0" w:space="0" w:color="auto"/>
        <w:right w:val="none" w:sz="0" w:space="0" w:color="auto"/>
      </w:divBdr>
    </w:div>
    <w:div w:id="924143621">
      <w:bodyDiv w:val="1"/>
      <w:marLeft w:val="0"/>
      <w:marRight w:val="0"/>
      <w:marTop w:val="0"/>
      <w:marBottom w:val="0"/>
      <w:divBdr>
        <w:top w:val="none" w:sz="0" w:space="0" w:color="auto"/>
        <w:left w:val="none" w:sz="0" w:space="0" w:color="auto"/>
        <w:bottom w:val="none" w:sz="0" w:space="0" w:color="auto"/>
        <w:right w:val="none" w:sz="0" w:space="0" w:color="auto"/>
      </w:divBdr>
    </w:div>
    <w:div w:id="1085685339">
      <w:bodyDiv w:val="1"/>
      <w:marLeft w:val="0"/>
      <w:marRight w:val="0"/>
      <w:marTop w:val="0"/>
      <w:marBottom w:val="0"/>
      <w:divBdr>
        <w:top w:val="none" w:sz="0" w:space="0" w:color="auto"/>
        <w:left w:val="none" w:sz="0" w:space="0" w:color="auto"/>
        <w:bottom w:val="none" w:sz="0" w:space="0" w:color="auto"/>
        <w:right w:val="none" w:sz="0" w:space="0" w:color="auto"/>
      </w:divBdr>
    </w:div>
    <w:div w:id="1488865779">
      <w:bodyDiv w:val="1"/>
      <w:marLeft w:val="0"/>
      <w:marRight w:val="0"/>
      <w:marTop w:val="0"/>
      <w:marBottom w:val="0"/>
      <w:divBdr>
        <w:top w:val="none" w:sz="0" w:space="0" w:color="auto"/>
        <w:left w:val="none" w:sz="0" w:space="0" w:color="auto"/>
        <w:bottom w:val="none" w:sz="0" w:space="0" w:color="auto"/>
        <w:right w:val="none" w:sz="0" w:space="0" w:color="auto"/>
      </w:divBdr>
    </w:div>
    <w:div w:id="2140997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D50379-4E1D-4C65-B813-5291070111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962</Words>
  <Characters>5488</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Karthika Paladugu</dc:creator>
  <cp:keywords/>
  <dc:description/>
  <cp:lastModifiedBy>Karthika Paladugu</cp:lastModifiedBy>
  <cp:revision>2</cp:revision>
  <dcterms:created xsi:type="dcterms:W3CDTF">2019-08-14T21:57:00Z</dcterms:created>
  <dcterms:modified xsi:type="dcterms:W3CDTF">2019-08-14T21:57:00Z</dcterms:modified>
</cp:coreProperties>
</file>