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Pr>
          <w:rFonts w:eastAsia="宋体"/>
          <w:sz w:val="22"/>
          <w:szCs w:val="22"/>
          <w:lang w:eastAsia="zh-CN"/>
        </w:rPr>
        <w:t xml:space="preserve">    </w:t>
      </w:r>
      <w:r w:rsidRPr="00C638B7">
        <w:rPr>
          <w:rFonts w:eastAsia="宋体"/>
          <w:sz w:val="22"/>
          <w:szCs w:val="22"/>
          <w:lang w:eastAsia="zh-CN"/>
        </w:rPr>
        <w:t>R2-1</w:t>
      </w:r>
      <w:r>
        <w:rPr>
          <w:rFonts w:hint="eastAsia"/>
          <w:sz w:val="22"/>
          <w:szCs w:val="22"/>
          <w:lang w:eastAsia="zh-CN"/>
        </w:rPr>
        <w:t>90</w:t>
      </w:r>
      <w:r w:rsidR="00BB45C1">
        <w:rPr>
          <w:sz w:val="22"/>
          <w:szCs w:val="22"/>
          <w:lang w:eastAsia="zh-CN"/>
        </w:rPr>
        <w:t>8906</w:t>
      </w:r>
    </w:p>
    <w:p w:rsidR="00384974" w:rsidRPr="00796045" w:rsidRDefault="00A40D08" w:rsidP="000C2861">
      <w:pPr>
        <w:pStyle w:val="a9"/>
        <w:spacing w:line="300" w:lineRule="auto"/>
        <w:rPr>
          <w:rFonts w:eastAsia="宋体"/>
          <w:sz w:val="22"/>
          <w:szCs w:val="22"/>
          <w:lang w:eastAsia="zh-CN"/>
        </w:rPr>
      </w:pPr>
      <w:bookmarkStart w:id="0" w:name="OLE_LINK1"/>
      <w:r>
        <w:rPr>
          <w:sz w:val="22"/>
          <w:szCs w:val="22"/>
        </w:rPr>
        <w:t>Prague,</w:t>
      </w:r>
      <w:r w:rsidR="00AA15B9">
        <w:rPr>
          <w:sz w:val="22"/>
          <w:szCs w:val="22"/>
        </w:rPr>
        <w:t xml:space="preserve"> Czech Republic,</w:t>
      </w:r>
      <w:r w:rsidR="000C2861" w:rsidRPr="00D16234">
        <w:rPr>
          <w:rFonts w:hint="eastAsia"/>
          <w:sz w:val="22"/>
          <w:szCs w:val="22"/>
        </w:rPr>
        <w:t xml:space="preserve"> </w:t>
      </w:r>
      <w:r w:rsidR="00BB45C1">
        <w:rPr>
          <w:sz w:val="22"/>
          <w:szCs w:val="22"/>
        </w:rPr>
        <w:t>26</w:t>
      </w:r>
      <w:r w:rsidR="00BB45C1" w:rsidRPr="00BB45C1">
        <w:rPr>
          <w:sz w:val="22"/>
          <w:szCs w:val="22"/>
          <w:vertAlign w:val="superscript"/>
        </w:rPr>
        <w:t>th</w:t>
      </w:r>
      <w:r w:rsidR="00BB45C1">
        <w:rPr>
          <w:sz w:val="22"/>
          <w:szCs w:val="22"/>
        </w:rPr>
        <w:t xml:space="preserve"> August – 30</w:t>
      </w:r>
      <w:r w:rsidR="00BB45C1" w:rsidRPr="00BB45C1">
        <w:rPr>
          <w:sz w:val="22"/>
          <w:szCs w:val="22"/>
          <w:vertAlign w:val="superscript"/>
        </w:rPr>
        <w:t>th</w:t>
      </w:r>
      <w:r w:rsidR="00BB45C1">
        <w:rPr>
          <w:sz w:val="22"/>
          <w:szCs w:val="22"/>
        </w:rPr>
        <w:t xml:space="preserve"> August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A77DE5">
        <w:rPr>
          <w:rFonts w:cs="Arial"/>
          <w:sz w:val="22"/>
          <w:szCs w:val="22"/>
        </w:rPr>
        <w:t>Fast MCG l</w:t>
      </w:r>
      <w:r w:rsidR="00BF0152">
        <w:rPr>
          <w:rFonts w:cs="Arial"/>
          <w:sz w:val="22"/>
          <w:szCs w:val="22"/>
        </w:rPr>
        <w:t>ink recovery via other means (SU</w:t>
      </w:r>
      <w:r w:rsidR="00A77DE5">
        <w:rPr>
          <w:rFonts w:cs="Arial"/>
          <w:sz w:val="22"/>
          <w:szCs w:val="22"/>
        </w:rPr>
        <w:t>L, SCell and SRB3)</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sidR="00436044">
        <w:rPr>
          <w:rFonts w:cs="Arial" w:hint="eastAsia"/>
          <w:sz w:val="22"/>
          <w:szCs w:val="22"/>
          <w:lang w:eastAsia="zh-CN"/>
        </w:rPr>
        <w:t>1.10.</w:t>
      </w:r>
      <w:r w:rsidR="00F23064">
        <w:rPr>
          <w:rFonts w:cs="Arial"/>
          <w:sz w:val="22"/>
          <w:szCs w:val="22"/>
          <w:lang w:eastAsia="zh-CN"/>
        </w:rPr>
        <w:t>5</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A77DE5" w:rsidRDefault="00A77DE5" w:rsidP="009435AA">
      <w:pPr>
        <w:spacing w:after="120"/>
        <w:jc w:val="both"/>
        <w:rPr>
          <w:lang w:eastAsia="zh-CN"/>
        </w:rPr>
      </w:pPr>
      <w:bookmarkStart w:id="4" w:name="_Ref178064866"/>
      <w:r>
        <w:rPr>
          <w:lang w:eastAsia="zh-CN"/>
        </w:rPr>
        <w:t>Fast MCG link recovery was discussed in the previous meeting and a mechanism was introduced to recover the MCG failure. There was good progress made on the new fast recovery mechanism where the UE utilises the good SCG link to convey the MCG failure information to the network. The current agreement</w:t>
      </w:r>
      <w:r w:rsidR="00BB45C1">
        <w:rPr>
          <w:lang w:eastAsia="zh-CN"/>
        </w:rPr>
        <w:t>s</w:t>
      </w:r>
      <w:r>
        <w:rPr>
          <w:lang w:eastAsia="zh-CN"/>
        </w:rPr>
        <w:t xml:space="preserve"> support the transmission of failure information to the network via the SCG path of split SRB1. The use of SRB3 for the transmission of the M</w:t>
      </w:r>
      <w:r w:rsidR="00BB45C1">
        <w:rPr>
          <w:lang w:eastAsia="zh-CN"/>
        </w:rPr>
        <w:t>CG failure information is FFS. T</w:t>
      </w:r>
      <w:r>
        <w:rPr>
          <w:lang w:eastAsia="zh-CN"/>
        </w:rPr>
        <w:t xml:space="preserve">here are some proposals to transmit the MCG failure information via SCell and SUL link. </w:t>
      </w:r>
    </w:p>
    <w:p w:rsidR="00A77DE5" w:rsidRDefault="00A77DE5" w:rsidP="009435AA">
      <w:pPr>
        <w:spacing w:after="120"/>
        <w:jc w:val="both"/>
        <w:rPr>
          <w:lang w:eastAsia="zh-CN"/>
        </w:rPr>
      </w:pPr>
      <w:r>
        <w:rPr>
          <w:lang w:eastAsia="zh-CN"/>
        </w:rPr>
        <w:t>In this contribution we discuss whether to utilise the SUL link, SCell and SRB3 for the MCG failure information transmission.</w:t>
      </w:r>
    </w:p>
    <w:p w:rsidR="004000E8" w:rsidRPr="00CE0424" w:rsidRDefault="00B4765A" w:rsidP="00B4765A">
      <w:pPr>
        <w:pStyle w:val="1"/>
      </w:pPr>
      <w:r>
        <w:t xml:space="preserve">2. </w:t>
      </w:r>
      <w:r w:rsidR="004000E8" w:rsidRPr="00CE0424">
        <w:t>Discussion</w:t>
      </w:r>
      <w:bookmarkEnd w:id="4"/>
    </w:p>
    <w:p w:rsidR="00A132BE" w:rsidRPr="004A5F68" w:rsidRDefault="00A132BE" w:rsidP="00B579F8">
      <w:pPr>
        <w:spacing w:after="120"/>
        <w:jc w:val="both"/>
        <w:rPr>
          <w:i/>
          <w:u w:val="single"/>
          <w:lang w:eastAsia="zh-CN"/>
        </w:rPr>
      </w:pPr>
      <w:r w:rsidRPr="004A5F68">
        <w:rPr>
          <w:i/>
          <w:u w:val="single"/>
          <w:lang w:eastAsia="zh-CN"/>
        </w:rPr>
        <w:t>Use of SUL link for MCG failure information transmission</w:t>
      </w:r>
    </w:p>
    <w:p w:rsidR="00505FFD" w:rsidRDefault="00505FFD" w:rsidP="00B579F8">
      <w:pPr>
        <w:spacing w:after="120"/>
        <w:jc w:val="both"/>
        <w:rPr>
          <w:lang w:eastAsia="zh-CN"/>
        </w:rPr>
      </w:pPr>
      <w:r>
        <w:rPr>
          <w:lang w:eastAsia="zh-CN"/>
        </w:rPr>
        <w:t xml:space="preserve">SUL is introduced to mitigate the DL-UL coverage imbalance issue. There is only one DL while there is 2 UL, only one UL is used at a time and which UL to use is controlled by the network. </w:t>
      </w:r>
      <w:r w:rsidR="008B703C">
        <w:rPr>
          <w:lang w:eastAsia="zh-CN"/>
        </w:rPr>
        <w:t>F</w:t>
      </w:r>
      <w:r>
        <w:rPr>
          <w:lang w:eastAsia="zh-CN"/>
        </w:rPr>
        <w:t>or UL data transmission, the UE transmits UL data on the scheduled grant provided by the networ</w:t>
      </w:r>
      <w:r w:rsidR="008B703C">
        <w:rPr>
          <w:lang w:eastAsia="zh-CN"/>
        </w:rPr>
        <w:t>k. T</w:t>
      </w:r>
      <w:r>
        <w:rPr>
          <w:lang w:eastAsia="zh-CN"/>
        </w:rPr>
        <w:t xml:space="preserve">herefore, if at least one UL is good, the network would schedule the UE’s UL transmission to be successful. This means that if the UE reached the max RLC transmission, both UL are not good enough, hence RLF should be triggered. </w:t>
      </w:r>
    </w:p>
    <w:p w:rsidR="008B703C" w:rsidRDefault="00505FFD" w:rsidP="00B579F8">
      <w:pPr>
        <w:spacing w:after="120"/>
        <w:jc w:val="both"/>
        <w:rPr>
          <w:lang w:eastAsia="zh-CN"/>
        </w:rPr>
      </w:pPr>
      <w:r>
        <w:rPr>
          <w:lang w:eastAsia="zh-CN"/>
        </w:rPr>
        <w:t xml:space="preserve">Random access can be performed on either normal UL or SUL if configured. The UE selection of the </w:t>
      </w:r>
      <w:r w:rsidR="008B703C">
        <w:rPr>
          <w:lang w:eastAsia="zh-CN"/>
        </w:rPr>
        <w:t>UL</w:t>
      </w:r>
      <w:r>
        <w:rPr>
          <w:lang w:eastAsia="zh-CN"/>
        </w:rPr>
        <w:t xml:space="preserve"> carrier is controlled by the network via configured DL quality threshold which is broadcast in system information. </w:t>
      </w:r>
      <w:r w:rsidR="008B703C">
        <w:rPr>
          <w:lang w:eastAsia="zh-CN"/>
        </w:rPr>
        <w:t>If the DL quality is less than the broadcast threshold, the UE selects SUL carrier. Some companies pointed out that if the UE has selected normal UL carrier and the UE experience Random Access failure, the SUL could be used to access the network. However, we see this situation can be avoided by the network by configuring the DL threshold appropriately. In other words, the network has necessary mechanism to avoid such situation hence we don’t see the need for introducing transmission of MCG failure information via SUL in case of Random access failure on normal UL.</w:t>
      </w:r>
    </w:p>
    <w:p w:rsidR="008B703C" w:rsidRDefault="008B703C" w:rsidP="00B579F8">
      <w:pPr>
        <w:spacing w:after="120"/>
        <w:jc w:val="both"/>
        <w:rPr>
          <w:lang w:eastAsia="zh-CN"/>
        </w:rPr>
      </w:pPr>
    </w:p>
    <w:p w:rsidR="00A132BE" w:rsidRPr="00A134CE" w:rsidRDefault="008B703C" w:rsidP="00B579F8">
      <w:pPr>
        <w:spacing w:after="120"/>
        <w:jc w:val="both"/>
        <w:rPr>
          <w:b/>
          <w:lang w:eastAsia="zh-CN"/>
        </w:rPr>
      </w:pPr>
      <w:r w:rsidRPr="00A134CE">
        <w:rPr>
          <w:b/>
          <w:lang w:eastAsia="zh-CN"/>
        </w:rPr>
        <w:t xml:space="preserve">Proposal 1: </w:t>
      </w:r>
      <w:r w:rsidR="00505FFD" w:rsidRPr="00A134CE">
        <w:rPr>
          <w:b/>
          <w:lang w:eastAsia="zh-CN"/>
        </w:rPr>
        <w:t xml:space="preserve"> </w:t>
      </w:r>
      <w:r w:rsidR="00A134CE">
        <w:rPr>
          <w:b/>
          <w:lang w:eastAsia="zh-CN"/>
        </w:rPr>
        <w:t>I</w:t>
      </w:r>
      <w:r w:rsidR="00A134CE" w:rsidRPr="00A134CE">
        <w:rPr>
          <w:b/>
          <w:lang w:eastAsia="zh-CN"/>
        </w:rPr>
        <w:t>t is not necessary to introduce mechanism for transmission of MCG failure information via SUL.</w:t>
      </w:r>
      <w:r w:rsidR="00505FFD" w:rsidRPr="00A134CE">
        <w:rPr>
          <w:b/>
          <w:lang w:eastAsia="zh-CN"/>
        </w:rPr>
        <w:t xml:space="preserve"> </w:t>
      </w:r>
    </w:p>
    <w:p w:rsidR="00A132BE" w:rsidRDefault="00A132BE" w:rsidP="00B579F8">
      <w:pPr>
        <w:spacing w:after="120"/>
        <w:jc w:val="both"/>
        <w:rPr>
          <w:lang w:eastAsia="zh-CN"/>
        </w:rPr>
      </w:pPr>
    </w:p>
    <w:p w:rsidR="00A132BE" w:rsidRPr="004A5F68" w:rsidRDefault="00A132BE" w:rsidP="00B579F8">
      <w:pPr>
        <w:spacing w:after="120"/>
        <w:jc w:val="both"/>
        <w:rPr>
          <w:i/>
          <w:u w:val="single"/>
          <w:lang w:eastAsia="zh-CN"/>
        </w:rPr>
      </w:pPr>
      <w:r w:rsidRPr="004A5F68">
        <w:rPr>
          <w:i/>
          <w:u w:val="single"/>
          <w:lang w:eastAsia="zh-CN"/>
        </w:rPr>
        <w:t xml:space="preserve">Use </w:t>
      </w:r>
      <w:r w:rsidR="00785332" w:rsidRPr="004A5F68">
        <w:rPr>
          <w:i/>
          <w:u w:val="single"/>
          <w:lang w:eastAsia="zh-CN"/>
        </w:rPr>
        <w:t>of SC</w:t>
      </w:r>
      <w:r w:rsidRPr="004A5F68">
        <w:rPr>
          <w:i/>
          <w:u w:val="single"/>
          <w:lang w:eastAsia="zh-CN"/>
        </w:rPr>
        <w:t>ell for MCG failure information transmission</w:t>
      </w:r>
    </w:p>
    <w:p w:rsidR="00507371" w:rsidRDefault="0066145D" w:rsidP="00B579F8">
      <w:pPr>
        <w:spacing w:after="120"/>
        <w:jc w:val="both"/>
        <w:rPr>
          <w:lang w:eastAsia="zh-CN"/>
        </w:rPr>
      </w:pPr>
      <w:r>
        <w:rPr>
          <w:lang w:eastAsia="zh-CN"/>
        </w:rPr>
        <w:t xml:space="preserve">There is a FFS point on the use of SCell for transmission of MCG failure indication to the network.  Different views by different companies were shown in the support of MCG failure indication via SCell. In </w:t>
      </w:r>
      <w:r w:rsidR="00785332">
        <w:rPr>
          <w:lang w:eastAsia="zh-CN"/>
        </w:rPr>
        <w:t>order to use the SC</w:t>
      </w:r>
      <w:r>
        <w:rPr>
          <w:lang w:eastAsia="zh-CN"/>
        </w:rPr>
        <w:t xml:space="preserve">ell as path to transmit MCG failure </w:t>
      </w:r>
      <w:r w:rsidR="00785332">
        <w:rPr>
          <w:lang w:eastAsia="zh-CN"/>
        </w:rPr>
        <w:t>information to the network, the SC</w:t>
      </w:r>
      <w:r>
        <w:rPr>
          <w:lang w:eastAsia="zh-CN"/>
        </w:rPr>
        <w:t>ell should at least be configured with UL and DL, configured with</w:t>
      </w:r>
      <w:r w:rsidR="00BB45C1">
        <w:rPr>
          <w:lang w:eastAsia="zh-CN"/>
        </w:rPr>
        <w:t xml:space="preserve"> PUCCH and configured with </w:t>
      </w:r>
      <w:proofErr w:type="spellStart"/>
      <w:r w:rsidR="00BB45C1">
        <w:rPr>
          <w:lang w:eastAsia="zh-CN"/>
        </w:rPr>
        <w:t>sTAG</w:t>
      </w:r>
      <w:proofErr w:type="spellEnd"/>
      <w:r w:rsidR="00507371">
        <w:rPr>
          <w:lang w:eastAsia="zh-CN"/>
        </w:rPr>
        <w:t xml:space="preserve">. Some </w:t>
      </w:r>
      <w:r w:rsidR="00785332">
        <w:rPr>
          <w:lang w:eastAsia="zh-CN"/>
        </w:rPr>
        <w:t>companies</w:t>
      </w:r>
      <w:r w:rsidR="00507371">
        <w:rPr>
          <w:lang w:eastAsia="zh-CN"/>
        </w:rPr>
        <w:t xml:space="preserve"> argued that the MCG failure information </w:t>
      </w:r>
      <w:r w:rsidR="00785332">
        <w:rPr>
          <w:lang w:eastAsia="zh-CN"/>
        </w:rPr>
        <w:t>can be sent over good quality SC</w:t>
      </w:r>
      <w:r w:rsidR="00507371">
        <w:rPr>
          <w:lang w:eastAsia="zh-CN"/>
        </w:rPr>
        <w:t xml:space="preserve">ell. As there is no RLM </w:t>
      </w:r>
      <w:r w:rsidR="00785332">
        <w:rPr>
          <w:lang w:eastAsia="zh-CN"/>
        </w:rPr>
        <w:t>performed</w:t>
      </w:r>
      <w:r w:rsidR="00507371">
        <w:rPr>
          <w:lang w:eastAsia="zh-CN"/>
        </w:rPr>
        <w:t xml:space="preserve"> </w:t>
      </w:r>
      <w:r w:rsidR="00785332">
        <w:rPr>
          <w:lang w:eastAsia="zh-CN"/>
        </w:rPr>
        <w:t>on SC</w:t>
      </w:r>
      <w:r w:rsidR="00507371">
        <w:rPr>
          <w:lang w:eastAsia="zh-CN"/>
        </w:rPr>
        <w:t xml:space="preserve">ells, it is </w:t>
      </w:r>
      <w:r w:rsidR="00785332">
        <w:rPr>
          <w:lang w:eastAsia="zh-CN"/>
        </w:rPr>
        <w:t>questionable the definition of “good quality SCell”</w:t>
      </w:r>
      <w:r w:rsidR="00507371">
        <w:rPr>
          <w:lang w:eastAsia="zh-CN"/>
        </w:rPr>
        <w:t xml:space="preserve">. Note that even for SCG, S-RLF is used as a </w:t>
      </w:r>
      <w:r w:rsidR="00785332">
        <w:rPr>
          <w:lang w:eastAsia="zh-CN"/>
        </w:rPr>
        <w:t>mechanism</w:t>
      </w:r>
      <w:r w:rsidR="00507371">
        <w:rPr>
          <w:lang w:eastAsia="zh-CN"/>
        </w:rPr>
        <w:t xml:space="preserve"> for detecting the suitability of SCG for MCG failure indication transmission. </w:t>
      </w:r>
    </w:p>
    <w:p w:rsidR="00507371" w:rsidRDefault="00507371" w:rsidP="00133850">
      <w:pPr>
        <w:rPr>
          <w:lang w:eastAsia="zh-CN"/>
        </w:rPr>
      </w:pPr>
      <w:r>
        <w:rPr>
          <w:lang w:eastAsia="zh-CN"/>
        </w:rPr>
        <w:t>Moreover, there is no different</w:t>
      </w:r>
      <w:r w:rsidR="00785332">
        <w:rPr>
          <w:lang w:eastAsia="zh-CN"/>
        </w:rPr>
        <w:t>iation of quality of CA cells. A</w:t>
      </w:r>
      <w:r>
        <w:rPr>
          <w:lang w:eastAsia="zh-CN"/>
        </w:rPr>
        <w:t xml:space="preserve">ll </w:t>
      </w:r>
      <w:r w:rsidR="00785332">
        <w:rPr>
          <w:lang w:eastAsia="zh-CN"/>
        </w:rPr>
        <w:t xml:space="preserve">configured CA cells </w:t>
      </w:r>
      <w:r>
        <w:rPr>
          <w:lang w:eastAsia="zh-CN"/>
        </w:rPr>
        <w:t xml:space="preserve">are </w:t>
      </w:r>
      <w:r w:rsidR="00785332">
        <w:rPr>
          <w:lang w:eastAsia="zh-CN"/>
        </w:rPr>
        <w:t>considered</w:t>
      </w:r>
      <w:r>
        <w:rPr>
          <w:lang w:eastAsia="zh-CN"/>
        </w:rPr>
        <w:t xml:space="preserve"> as to provide the required quality of service by any application. </w:t>
      </w:r>
      <w:r w:rsidR="00785332">
        <w:rPr>
          <w:lang w:eastAsia="zh-CN"/>
        </w:rPr>
        <w:t>W</w:t>
      </w:r>
      <w:r>
        <w:rPr>
          <w:lang w:eastAsia="zh-CN"/>
        </w:rPr>
        <w:t>e think it is most likely that the most suitabl</w:t>
      </w:r>
      <w:r w:rsidR="00785332">
        <w:rPr>
          <w:lang w:eastAsia="zh-CN"/>
        </w:rPr>
        <w:t xml:space="preserve">e cell would be configured as </w:t>
      </w:r>
      <w:proofErr w:type="spellStart"/>
      <w:r w:rsidR="00785332">
        <w:rPr>
          <w:lang w:eastAsia="zh-CN"/>
        </w:rPr>
        <w:t>PC</w:t>
      </w:r>
      <w:r>
        <w:rPr>
          <w:lang w:eastAsia="zh-CN"/>
        </w:rPr>
        <w:t>ell</w:t>
      </w:r>
      <w:proofErr w:type="spellEnd"/>
      <w:r>
        <w:rPr>
          <w:lang w:eastAsia="zh-CN"/>
        </w:rPr>
        <w:t xml:space="preserve"> by the network. </w:t>
      </w:r>
      <w:r w:rsidR="00785332">
        <w:rPr>
          <w:lang w:eastAsia="zh-CN"/>
        </w:rPr>
        <w:t>C</w:t>
      </w:r>
      <w:r>
        <w:rPr>
          <w:lang w:eastAsia="zh-CN"/>
        </w:rPr>
        <w:t xml:space="preserve">onsidering all above points, we don’t see the justification of introducing MCG failure </w:t>
      </w:r>
      <w:r w:rsidR="00785332">
        <w:rPr>
          <w:lang w:eastAsia="zh-CN"/>
        </w:rPr>
        <w:t>information</w:t>
      </w:r>
      <w:r>
        <w:rPr>
          <w:lang w:eastAsia="zh-CN"/>
        </w:rPr>
        <w:t xml:space="preserve"> transmission </w:t>
      </w:r>
      <w:r w:rsidR="00785332">
        <w:rPr>
          <w:lang w:eastAsia="zh-CN"/>
        </w:rPr>
        <w:t>via SC</w:t>
      </w:r>
      <w:r>
        <w:rPr>
          <w:lang w:eastAsia="zh-CN"/>
        </w:rPr>
        <w:t>ell.</w:t>
      </w:r>
    </w:p>
    <w:p w:rsidR="00507371" w:rsidRPr="00A134CE" w:rsidRDefault="00507371" w:rsidP="00507371">
      <w:pPr>
        <w:spacing w:after="120"/>
        <w:jc w:val="both"/>
        <w:rPr>
          <w:b/>
          <w:lang w:eastAsia="zh-CN"/>
        </w:rPr>
      </w:pPr>
      <w:r w:rsidRPr="00A134CE">
        <w:rPr>
          <w:b/>
          <w:lang w:eastAsia="zh-CN"/>
        </w:rPr>
        <w:t xml:space="preserve">Proposal </w:t>
      </w:r>
      <w:r>
        <w:rPr>
          <w:b/>
          <w:lang w:eastAsia="zh-CN"/>
        </w:rPr>
        <w:t>2</w:t>
      </w:r>
      <w:r w:rsidRPr="00A134CE">
        <w:rPr>
          <w:b/>
          <w:lang w:eastAsia="zh-CN"/>
        </w:rPr>
        <w:t xml:space="preserve">:  </w:t>
      </w:r>
      <w:r>
        <w:rPr>
          <w:b/>
          <w:lang w:eastAsia="zh-CN"/>
        </w:rPr>
        <w:t>I</w:t>
      </w:r>
      <w:r w:rsidRPr="00A134CE">
        <w:rPr>
          <w:b/>
          <w:lang w:eastAsia="zh-CN"/>
        </w:rPr>
        <w:t xml:space="preserve">t is not necessary to introduce mechanism for transmission of MCG failure information </w:t>
      </w:r>
      <w:r w:rsidR="002A766B">
        <w:rPr>
          <w:b/>
          <w:lang w:eastAsia="zh-CN"/>
        </w:rPr>
        <w:t>via SCell</w:t>
      </w:r>
      <w:r w:rsidRPr="00A134CE">
        <w:rPr>
          <w:b/>
          <w:lang w:eastAsia="zh-CN"/>
        </w:rPr>
        <w:t xml:space="preserve">. </w:t>
      </w:r>
    </w:p>
    <w:p w:rsidR="00507371" w:rsidRDefault="00507371" w:rsidP="00133850">
      <w:pPr>
        <w:rPr>
          <w:lang w:eastAsia="zh-CN"/>
        </w:rPr>
      </w:pPr>
    </w:p>
    <w:p w:rsidR="00A132BE" w:rsidRDefault="00A132BE" w:rsidP="00B579F8">
      <w:pPr>
        <w:spacing w:after="120"/>
        <w:jc w:val="both"/>
        <w:rPr>
          <w:i/>
          <w:u w:val="single"/>
          <w:lang w:eastAsia="zh-CN"/>
        </w:rPr>
      </w:pPr>
      <w:r w:rsidRPr="004A5F68">
        <w:rPr>
          <w:i/>
          <w:u w:val="single"/>
          <w:lang w:eastAsia="zh-CN"/>
        </w:rPr>
        <w:t>Use of SRB 3 for MCG failure information transmission</w:t>
      </w:r>
    </w:p>
    <w:p w:rsidR="00FC4C20" w:rsidRDefault="00FC4C20" w:rsidP="0060303F">
      <w:pPr>
        <w:jc w:val="both"/>
      </w:pPr>
      <w:r>
        <w:lastRenderedPageBreak/>
        <w:t>The procedure for MCG failure information transmission over split SRB1 via SCG path is agreed. If MCG RLF occurred and S-RLF is not triggered, the UE consider SCG is go</w:t>
      </w:r>
      <w:r w:rsidR="0060303F">
        <w:t xml:space="preserve">od link and the UE </w:t>
      </w:r>
      <w:r>
        <w:t xml:space="preserve">transmits the MCG failure information to the MN via SCG path of the split SRB1. From the radio link point of view, SRB3 can also be used to deliver the MCG failure information to the network. SRB3 is especially useful to carry MCG failure information to the network when SRB1 is not configured. </w:t>
      </w:r>
      <w:r w:rsidR="0060303F">
        <w:t>We don’t see any reason for not to support SRB3 to transmit MCG failure information to the network. We see the benefit of fast recovery using SRB3 when split SRB1 is not configured.</w:t>
      </w:r>
    </w:p>
    <w:p w:rsidR="0060303F" w:rsidRPr="0004516A" w:rsidRDefault="0060303F" w:rsidP="0004516A">
      <w:pPr>
        <w:spacing w:after="120"/>
        <w:jc w:val="both"/>
        <w:rPr>
          <w:b/>
          <w:lang w:eastAsia="zh-CN"/>
        </w:rPr>
      </w:pPr>
      <w:r w:rsidRPr="00A134CE">
        <w:rPr>
          <w:b/>
          <w:lang w:eastAsia="zh-CN"/>
        </w:rPr>
        <w:t xml:space="preserve">Proposal </w:t>
      </w:r>
      <w:r>
        <w:rPr>
          <w:b/>
          <w:lang w:eastAsia="zh-CN"/>
        </w:rPr>
        <w:t xml:space="preserve">3: SRB3 should be used to transmit MCG failure information to the network. </w:t>
      </w:r>
    </w:p>
    <w:p w:rsidR="0060303F" w:rsidRDefault="0004516A" w:rsidP="008E1562">
      <w:r>
        <w:t xml:space="preserve">SRB3 terminates at </w:t>
      </w:r>
      <w:r w:rsidR="00BB45C1">
        <w:t xml:space="preserve">the </w:t>
      </w:r>
      <w:r>
        <w:t>SN</w:t>
      </w:r>
      <w:r w:rsidR="0060303F">
        <w:t>. If proposal 3 is agreeable, the MCG failure information delivered over SRB3 should be transferred to the MN over X2/</w:t>
      </w:r>
      <w:proofErr w:type="spellStart"/>
      <w:r w:rsidR="0060303F">
        <w:t>Xn</w:t>
      </w:r>
      <w:proofErr w:type="spellEnd"/>
      <w:r w:rsidR="0060303F">
        <w:t xml:space="preserve"> interface. </w:t>
      </w:r>
      <w:r>
        <w:t>Figure 1 shows required message flow to introduce MCG failure information delivery over SRB3.</w:t>
      </w:r>
    </w:p>
    <w:p w:rsidR="005D1DDC" w:rsidRDefault="005D1DDC" w:rsidP="008E1562">
      <w:r>
        <w:object w:dxaOrig="7414" w:dyaOrig="4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30.85pt" o:ole="">
            <v:imagedata r:id="rId14" o:title=""/>
          </v:shape>
          <o:OLEObject Type="Embed" ProgID="Visio.Drawing.11" ShapeID="_x0000_i1025" DrawAspect="Content" ObjectID="_1627452737" r:id="rId15"/>
        </w:object>
      </w:r>
    </w:p>
    <w:p w:rsidR="00764DB8" w:rsidRDefault="00764DB8" w:rsidP="008E1562"/>
    <w:p w:rsidR="00764DB8" w:rsidRDefault="00764DB8" w:rsidP="008E1562">
      <w:r>
        <w:t>Figure 1: Fast recovery: MCG failure information transmission over SRB3</w:t>
      </w:r>
    </w:p>
    <w:p w:rsidR="00764DB8" w:rsidRDefault="005D1DDC" w:rsidP="00596CAA">
      <w:pPr>
        <w:jc w:val="both"/>
      </w:pPr>
      <w:r>
        <w:t>As shown in the figure, MCGFailureInformation message is generated at the MCG RRC and carried over SRB3. The SRB3 is simply used to carry the MCGFailureInfo</w:t>
      </w:r>
      <w:r w:rsidR="00122BB8">
        <w:t>r</w:t>
      </w:r>
      <w:r>
        <w:t>mation. The decision is made a</w:t>
      </w:r>
      <w:r w:rsidR="00122BB8">
        <w:t>t the MN upon reception of MCGFailureInf</w:t>
      </w:r>
      <w:r>
        <w:t>o</w:t>
      </w:r>
      <w:r w:rsidR="00122BB8">
        <w:t>r</w:t>
      </w:r>
      <w:r>
        <w:t xml:space="preserve">mation. As agreed the MN decision can be signalled to the UE by using either </w:t>
      </w:r>
      <w:proofErr w:type="spellStart"/>
      <w:r>
        <w:t>RRCReconfiguration</w:t>
      </w:r>
      <w:proofErr w:type="spellEnd"/>
      <w:r>
        <w:t xml:space="preserve"> or </w:t>
      </w:r>
      <w:proofErr w:type="spellStart"/>
      <w:r>
        <w:t>RRCRelease</w:t>
      </w:r>
      <w:proofErr w:type="spellEnd"/>
      <w:r>
        <w:t xml:space="preserve"> message. The MN generated RRC </w:t>
      </w:r>
      <w:r w:rsidR="00596CAA">
        <w:t>message in response to MCGFailu</w:t>
      </w:r>
      <w:r>
        <w:t>r</w:t>
      </w:r>
      <w:r w:rsidR="00596CAA">
        <w:t>e</w:t>
      </w:r>
      <w:r>
        <w:t xml:space="preserve">Information is signalled to the UE using SRB3 (step 3). </w:t>
      </w:r>
      <w:r w:rsidR="00122BB8">
        <w:t>MCGFailureInformation message is the same whether it is delivered over split SRB1 or SRB3. The decision by the MN upon reception of MCGFail</w:t>
      </w:r>
      <w:r w:rsidR="00596CAA">
        <w:t>u</w:t>
      </w:r>
      <w:r w:rsidR="00122BB8">
        <w:t>r</w:t>
      </w:r>
      <w:r w:rsidR="00596CAA">
        <w:t>e</w:t>
      </w:r>
      <w:r w:rsidR="00122BB8">
        <w:t>Information is also the same whether it is delivered over split SRB1 or SRB3.</w:t>
      </w:r>
    </w:p>
    <w:p w:rsidR="005D1DDC" w:rsidRDefault="005D1DDC" w:rsidP="00596CAA">
      <w:pPr>
        <w:jc w:val="both"/>
      </w:pPr>
      <w:r>
        <w:t>X2/</w:t>
      </w:r>
      <w:proofErr w:type="spellStart"/>
      <w:r>
        <w:t>Xn</w:t>
      </w:r>
      <w:proofErr w:type="spellEnd"/>
      <w:r>
        <w:t xml:space="preserve"> message is required to carry the MCG RRC message over X2/</w:t>
      </w:r>
      <w:proofErr w:type="spellStart"/>
      <w:r>
        <w:t>Xn</w:t>
      </w:r>
      <w:proofErr w:type="spellEnd"/>
      <w:r>
        <w:t xml:space="preserve"> interface. </w:t>
      </w:r>
      <w:r w:rsidR="00596CAA">
        <w:t>RAN3 should be informed to work on which X2/</w:t>
      </w:r>
      <w:proofErr w:type="spellStart"/>
      <w:r w:rsidR="00596CAA">
        <w:t>Xn</w:t>
      </w:r>
      <w:proofErr w:type="spellEnd"/>
      <w:r w:rsidR="00596CAA">
        <w:t xml:space="preserve"> message is suitable to carry MCG RRC message.</w:t>
      </w:r>
    </w:p>
    <w:p w:rsidR="00596CAA" w:rsidRPr="0004516A" w:rsidRDefault="00596CAA" w:rsidP="00596CAA">
      <w:pPr>
        <w:spacing w:after="120"/>
        <w:jc w:val="both"/>
        <w:rPr>
          <w:b/>
          <w:lang w:eastAsia="zh-CN"/>
        </w:rPr>
      </w:pPr>
      <w:r w:rsidRPr="00A134CE">
        <w:rPr>
          <w:b/>
          <w:lang w:eastAsia="zh-CN"/>
        </w:rPr>
        <w:t xml:space="preserve">Proposal </w:t>
      </w:r>
      <w:r>
        <w:rPr>
          <w:b/>
          <w:lang w:eastAsia="zh-CN"/>
        </w:rPr>
        <w:t>4: RAN2 is requested to discuss the procedure shown in Fi</w:t>
      </w:r>
      <w:r w:rsidR="008E71F9">
        <w:rPr>
          <w:b/>
          <w:lang w:eastAsia="zh-CN"/>
        </w:rPr>
        <w:t>gure 1 in transmission of MCG R</w:t>
      </w:r>
      <w:r w:rsidR="008E71F9">
        <w:rPr>
          <w:rFonts w:eastAsia="宋体" w:hint="eastAsia"/>
          <w:b/>
          <w:lang w:eastAsia="zh-CN"/>
        </w:rPr>
        <w:t>R</w:t>
      </w:r>
      <w:bookmarkStart w:id="5" w:name="_GoBack"/>
      <w:bookmarkEnd w:id="5"/>
      <w:r>
        <w:rPr>
          <w:b/>
          <w:lang w:eastAsia="zh-CN"/>
        </w:rPr>
        <w:t xml:space="preserve">C message, MCGFailureInformation, over SRB3.  </w:t>
      </w:r>
    </w:p>
    <w:p w:rsidR="00596CAA" w:rsidRPr="0004516A" w:rsidRDefault="00596CAA" w:rsidP="00596CAA">
      <w:pPr>
        <w:spacing w:after="120"/>
        <w:jc w:val="both"/>
        <w:rPr>
          <w:b/>
          <w:lang w:eastAsia="zh-CN"/>
        </w:rPr>
      </w:pPr>
      <w:r w:rsidRPr="00A134CE">
        <w:rPr>
          <w:b/>
          <w:lang w:eastAsia="zh-CN"/>
        </w:rPr>
        <w:t xml:space="preserve">Proposal </w:t>
      </w:r>
      <w:r>
        <w:rPr>
          <w:b/>
          <w:lang w:eastAsia="zh-CN"/>
        </w:rPr>
        <w:t>5: LS should be sent to RAN3 requesting to work on required X2/</w:t>
      </w:r>
      <w:proofErr w:type="spellStart"/>
      <w:r>
        <w:rPr>
          <w:b/>
          <w:lang w:eastAsia="zh-CN"/>
        </w:rPr>
        <w:t>Xn</w:t>
      </w:r>
      <w:proofErr w:type="spellEnd"/>
      <w:r>
        <w:rPr>
          <w:b/>
          <w:lang w:eastAsia="zh-CN"/>
        </w:rPr>
        <w:t xml:space="preserve"> message to carry MCG RRC message as shown in Figure 1.  </w:t>
      </w:r>
    </w:p>
    <w:p w:rsidR="0004516A" w:rsidRDefault="0004516A" w:rsidP="008E1562"/>
    <w:p w:rsidR="00666263" w:rsidRDefault="00666263" w:rsidP="008E1562">
      <w:r>
        <w:t xml:space="preserve">As shown in Figure 1, </w:t>
      </w:r>
      <w:proofErr w:type="spellStart"/>
      <w:r>
        <w:t>MCGFailureInfromation</w:t>
      </w:r>
      <w:proofErr w:type="spellEnd"/>
      <w:r>
        <w:t xml:space="preserve"> message is ge</w:t>
      </w:r>
      <w:r w:rsidR="00BB45C1">
        <w:t>nerated at MCG RRC regardless</w:t>
      </w:r>
      <w:r>
        <w:t xml:space="preserve"> whether split SRB1 or SRB3 is sued to transmit the message. If only one SRB is configured, the UE has no choice but to transmit the message over the available SRB. If both split SRB1 and SRB3 are configured, the UE has a choice of which SRB to use for the transmission of </w:t>
      </w:r>
      <w:proofErr w:type="spellStart"/>
      <w:r>
        <w:t>MCGFailureInfromation</w:t>
      </w:r>
      <w:proofErr w:type="spellEnd"/>
      <w:r>
        <w:t xml:space="preserve"> message. There is no immediate benefit which can be seen</w:t>
      </w:r>
      <w:r w:rsidR="00BB45C1">
        <w:t xml:space="preserve"> about</w:t>
      </w:r>
      <w:r>
        <w:t xml:space="preserve"> the use of split SRB1 over that of SRB3. </w:t>
      </w:r>
      <w:r w:rsidR="00063FF8">
        <w:t xml:space="preserve">Therefore, we don’t see the need for specifying the selection of SRB if both split SRB1 and SRB3 are configured. Thus, the selection of SRB can be left to the UE implementation. </w:t>
      </w:r>
    </w:p>
    <w:p w:rsidR="00063FF8" w:rsidRDefault="00063FF8" w:rsidP="00063FF8">
      <w:pPr>
        <w:spacing w:after="120"/>
        <w:jc w:val="both"/>
        <w:rPr>
          <w:b/>
          <w:lang w:eastAsia="zh-CN"/>
        </w:rPr>
      </w:pPr>
      <w:r w:rsidRPr="00A134CE">
        <w:rPr>
          <w:b/>
          <w:lang w:eastAsia="zh-CN"/>
        </w:rPr>
        <w:lastRenderedPageBreak/>
        <w:t xml:space="preserve">Proposal </w:t>
      </w:r>
      <w:r w:rsidR="00C6436A">
        <w:rPr>
          <w:b/>
          <w:lang w:eastAsia="zh-CN"/>
        </w:rPr>
        <w:t>6: I</w:t>
      </w:r>
      <w:r>
        <w:rPr>
          <w:b/>
          <w:lang w:eastAsia="zh-CN"/>
        </w:rPr>
        <w:t xml:space="preserve">f both split SRB1 and SRB3 are configured, which SRB to be used for the transmission of MCGFailureInformation message can be left to the UE </w:t>
      </w:r>
      <w:proofErr w:type="gramStart"/>
      <w:r>
        <w:rPr>
          <w:b/>
          <w:lang w:eastAsia="zh-CN"/>
        </w:rPr>
        <w:t>implementation.</w:t>
      </w:r>
      <w:proofErr w:type="gramEnd"/>
      <w:r>
        <w:rPr>
          <w:b/>
          <w:lang w:eastAsia="zh-CN"/>
        </w:rPr>
        <w:t xml:space="preserve"> </w:t>
      </w:r>
    </w:p>
    <w:p w:rsidR="0060303F" w:rsidRDefault="0060303F" w:rsidP="008E1562"/>
    <w:p w:rsidR="00C01F33" w:rsidRPr="00CE0424" w:rsidRDefault="00B409E0" w:rsidP="00CE0424">
      <w:pPr>
        <w:pStyle w:val="1"/>
      </w:pPr>
      <w:bookmarkStart w:id="6" w:name="_Ref189046994"/>
      <w:r>
        <w:t>3</w:t>
      </w:r>
      <w:r>
        <w:tab/>
      </w:r>
      <w:bookmarkEnd w:id="6"/>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EE526A">
        <w:rPr>
          <w:rFonts w:ascii="Times New Roman" w:hAnsi="Times New Roman"/>
          <w:bCs/>
        </w:rPr>
        <w:t>the transmission of MCGFailureInformation message via SUL, SCell and SRB3. The following proposals were made.</w:t>
      </w:r>
    </w:p>
    <w:p w:rsidR="00EE526A" w:rsidRPr="00A134CE" w:rsidRDefault="00EE526A" w:rsidP="00EE526A">
      <w:pPr>
        <w:spacing w:after="120"/>
        <w:jc w:val="both"/>
        <w:rPr>
          <w:b/>
          <w:lang w:eastAsia="zh-CN"/>
        </w:rPr>
      </w:pPr>
      <w:r w:rsidRPr="00A134CE">
        <w:rPr>
          <w:b/>
          <w:lang w:eastAsia="zh-CN"/>
        </w:rPr>
        <w:t xml:space="preserve">Proposal 1:  </w:t>
      </w:r>
      <w:r>
        <w:rPr>
          <w:b/>
          <w:lang w:eastAsia="zh-CN"/>
        </w:rPr>
        <w:t>I</w:t>
      </w:r>
      <w:r w:rsidRPr="00A134CE">
        <w:rPr>
          <w:b/>
          <w:lang w:eastAsia="zh-CN"/>
        </w:rPr>
        <w:t xml:space="preserve">t is not necessary to introduce mechanism for transmission of MCG failure information via SUL. </w:t>
      </w:r>
    </w:p>
    <w:p w:rsidR="00EE526A" w:rsidRPr="00A134CE" w:rsidRDefault="00EE526A" w:rsidP="00EE526A">
      <w:pPr>
        <w:spacing w:after="120"/>
        <w:jc w:val="both"/>
        <w:rPr>
          <w:b/>
          <w:lang w:eastAsia="zh-CN"/>
        </w:rPr>
      </w:pPr>
      <w:r w:rsidRPr="00A134CE">
        <w:rPr>
          <w:b/>
          <w:lang w:eastAsia="zh-CN"/>
        </w:rPr>
        <w:t xml:space="preserve">Proposal </w:t>
      </w:r>
      <w:r>
        <w:rPr>
          <w:b/>
          <w:lang w:eastAsia="zh-CN"/>
        </w:rPr>
        <w:t>2</w:t>
      </w:r>
      <w:r w:rsidRPr="00A134CE">
        <w:rPr>
          <w:b/>
          <w:lang w:eastAsia="zh-CN"/>
        </w:rPr>
        <w:t xml:space="preserve">:  </w:t>
      </w:r>
      <w:r>
        <w:rPr>
          <w:b/>
          <w:lang w:eastAsia="zh-CN"/>
        </w:rPr>
        <w:t>I</w:t>
      </w:r>
      <w:r w:rsidRPr="00A134CE">
        <w:rPr>
          <w:b/>
          <w:lang w:eastAsia="zh-CN"/>
        </w:rPr>
        <w:t xml:space="preserve">t is not necessary to introduce mechanism for transmission of MCG failure information </w:t>
      </w:r>
      <w:r>
        <w:rPr>
          <w:b/>
          <w:lang w:eastAsia="zh-CN"/>
        </w:rPr>
        <w:t>via SCell</w:t>
      </w:r>
      <w:r w:rsidRPr="00A134CE">
        <w:rPr>
          <w:b/>
          <w:lang w:eastAsia="zh-CN"/>
        </w:rPr>
        <w:t xml:space="preserve">. </w:t>
      </w:r>
    </w:p>
    <w:p w:rsidR="00EE526A" w:rsidRPr="0004516A" w:rsidRDefault="00EE526A" w:rsidP="00EE526A">
      <w:pPr>
        <w:spacing w:after="120"/>
        <w:jc w:val="both"/>
        <w:rPr>
          <w:b/>
          <w:lang w:eastAsia="zh-CN"/>
        </w:rPr>
      </w:pPr>
      <w:r w:rsidRPr="00A134CE">
        <w:rPr>
          <w:b/>
          <w:lang w:eastAsia="zh-CN"/>
        </w:rPr>
        <w:t xml:space="preserve">Proposal </w:t>
      </w:r>
      <w:r>
        <w:rPr>
          <w:b/>
          <w:lang w:eastAsia="zh-CN"/>
        </w:rPr>
        <w:t xml:space="preserve">3: SRB3 should be used to transmit MCG failure information to the network. </w:t>
      </w:r>
    </w:p>
    <w:p w:rsidR="00EE526A" w:rsidRPr="0004516A" w:rsidRDefault="00EE526A" w:rsidP="00EE526A">
      <w:pPr>
        <w:spacing w:after="120"/>
        <w:jc w:val="both"/>
        <w:rPr>
          <w:b/>
          <w:lang w:eastAsia="zh-CN"/>
        </w:rPr>
      </w:pPr>
      <w:r w:rsidRPr="00A134CE">
        <w:rPr>
          <w:b/>
          <w:lang w:eastAsia="zh-CN"/>
        </w:rPr>
        <w:t xml:space="preserve">Proposal </w:t>
      </w:r>
      <w:r>
        <w:rPr>
          <w:b/>
          <w:lang w:eastAsia="zh-CN"/>
        </w:rPr>
        <w:t>4: RAN2 is requested to discuss the procedure shown in Fi</w:t>
      </w:r>
      <w:r w:rsidR="008E71F9">
        <w:rPr>
          <w:b/>
          <w:lang w:eastAsia="zh-CN"/>
        </w:rPr>
        <w:t>gure 1 in transmission of MCG R</w:t>
      </w:r>
      <w:r w:rsidR="008E71F9">
        <w:rPr>
          <w:rFonts w:eastAsia="宋体" w:hint="eastAsia"/>
          <w:b/>
          <w:lang w:eastAsia="zh-CN"/>
        </w:rPr>
        <w:t>R</w:t>
      </w:r>
      <w:r>
        <w:rPr>
          <w:b/>
          <w:lang w:eastAsia="zh-CN"/>
        </w:rPr>
        <w:t xml:space="preserve">C message, </w:t>
      </w:r>
      <w:proofErr w:type="spellStart"/>
      <w:r>
        <w:rPr>
          <w:b/>
          <w:lang w:eastAsia="zh-CN"/>
        </w:rPr>
        <w:t>MCGFailureInformation</w:t>
      </w:r>
      <w:proofErr w:type="spellEnd"/>
      <w:r>
        <w:rPr>
          <w:b/>
          <w:lang w:eastAsia="zh-CN"/>
        </w:rPr>
        <w:t xml:space="preserve">, over SRB3.  </w:t>
      </w:r>
    </w:p>
    <w:p w:rsidR="00EE526A" w:rsidRPr="0004516A" w:rsidRDefault="00EE526A" w:rsidP="00EE526A">
      <w:pPr>
        <w:spacing w:after="120"/>
        <w:jc w:val="both"/>
        <w:rPr>
          <w:b/>
          <w:lang w:eastAsia="zh-CN"/>
        </w:rPr>
      </w:pPr>
      <w:r w:rsidRPr="00A134CE">
        <w:rPr>
          <w:b/>
          <w:lang w:eastAsia="zh-CN"/>
        </w:rPr>
        <w:t xml:space="preserve">Proposal </w:t>
      </w:r>
      <w:r>
        <w:rPr>
          <w:b/>
          <w:lang w:eastAsia="zh-CN"/>
        </w:rPr>
        <w:t>5: LS should be sent to RAN3 requesting to work on required X2/</w:t>
      </w:r>
      <w:proofErr w:type="spellStart"/>
      <w:r>
        <w:rPr>
          <w:b/>
          <w:lang w:eastAsia="zh-CN"/>
        </w:rPr>
        <w:t>Xn</w:t>
      </w:r>
      <w:proofErr w:type="spellEnd"/>
      <w:r>
        <w:rPr>
          <w:b/>
          <w:lang w:eastAsia="zh-CN"/>
        </w:rPr>
        <w:t xml:space="preserve"> message to carry MCG RRC message as shown in Figure 1.  </w:t>
      </w:r>
    </w:p>
    <w:p w:rsidR="00EE526A" w:rsidRDefault="00EE526A" w:rsidP="00EE526A">
      <w:pPr>
        <w:spacing w:after="120"/>
        <w:jc w:val="both"/>
        <w:rPr>
          <w:b/>
          <w:lang w:eastAsia="zh-CN"/>
        </w:rPr>
      </w:pPr>
      <w:r w:rsidRPr="00A134CE">
        <w:rPr>
          <w:b/>
          <w:lang w:eastAsia="zh-CN"/>
        </w:rPr>
        <w:t xml:space="preserve">Proposal </w:t>
      </w:r>
      <w:r w:rsidR="00C6436A">
        <w:rPr>
          <w:b/>
          <w:lang w:eastAsia="zh-CN"/>
        </w:rPr>
        <w:t>6: I</w:t>
      </w:r>
      <w:r>
        <w:rPr>
          <w:b/>
          <w:lang w:eastAsia="zh-CN"/>
        </w:rPr>
        <w:t xml:space="preserve">f both split SRB1 and SRB3 are configured, which SRB to be used for the transmission of MCGFailureInformation message can be left to the UE </w:t>
      </w:r>
      <w:proofErr w:type="gramStart"/>
      <w:r>
        <w:rPr>
          <w:b/>
          <w:lang w:eastAsia="zh-CN"/>
        </w:rPr>
        <w:t>implementation.</w:t>
      </w:r>
      <w:proofErr w:type="gramEnd"/>
      <w:r>
        <w:rPr>
          <w:b/>
          <w:lang w:eastAsia="zh-CN"/>
        </w:rPr>
        <w:t xml:space="preserve"> </w:t>
      </w:r>
    </w:p>
    <w:p w:rsidR="00915FB0" w:rsidRDefault="00915FB0" w:rsidP="00F40B75">
      <w:pPr>
        <w:spacing w:after="120"/>
        <w:jc w:val="both"/>
        <w:rPr>
          <w:b/>
          <w:lang w:eastAsia="zh-CN"/>
        </w:rPr>
      </w:pPr>
    </w:p>
    <w:p w:rsidR="00F40B75" w:rsidRDefault="00F40B75" w:rsidP="00965783">
      <w:pPr>
        <w:pStyle w:val="a8"/>
        <w:rPr>
          <w:rFonts w:ascii="Times New Roman" w:hAnsi="Times New Roman"/>
          <w:bCs/>
        </w:rPr>
      </w:pPr>
    </w:p>
    <w:sectPr w:rsidR="00F40B7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859" w:rsidRDefault="00A32859">
      <w:r>
        <w:separator/>
      </w:r>
    </w:p>
  </w:endnote>
  <w:endnote w:type="continuationSeparator" w:id="0">
    <w:p w:rsidR="00A32859" w:rsidRDefault="00A32859">
      <w:r>
        <w:continuationSeparator/>
      </w:r>
    </w:p>
  </w:endnote>
  <w:endnote w:type="continuationNotice" w:id="1">
    <w:p w:rsidR="00A32859" w:rsidRDefault="00A32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5254BF">
      <w:rPr>
        <w:rStyle w:val="ae"/>
      </w:rPr>
      <w:fldChar w:fldCharType="begin"/>
    </w:r>
    <w:r>
      <w:rPr>
        <w:rStyle w:val="ae"/>
      </w:rPr>
      <w:instrText xml:space="preserve"> PAGE </w:instrText>
    </w:r>
    <w:r w:rsidR="005254BF">
      <w:rPr>
        <w:rStyle w:val="ae"/>
      </w:rPr>
      <w:fldChar w:fldCharType="separate"/>
    </w:r>
    <w:r w:rsidR="008E71F9">
      <w:rPr>
        <w:rStyle w:val="ae"/>
      </w:rPr>
      <w:t>2</w:t>
    </w:r>
    <w:r w:rsidR="005254BF">
      <w:rPr>
        <w:rStyle w:val="ae"/>
      </w:rPr>
      <w:fldChar w:fldCharType="end"/>
    </w:r>
    <w:r>
      <w:rPr>
        <w:rStyle w:val="ae"/>
      </w:rPr>
      <w:t>/</w:t>
    </w:r>
    <w:r w:rsidR="005254BF">
      <w:rPr>
        <w:rStyle w:val="ae"/>
      </w:rPr>
      <w:fldChar w:fldCharType="begin"/>
    </w:r>
    <w:r>
      <w:rPr>
        <w:rStyle w:val="ae"/>
      </w:rPr>
      <w:instrText xml:space="preserve"> NUMPAGES </w:instrText>
    </w:r>
    <w:r w:rsidR="005254BF">
      <w:rPr>
        <w:rStyle w:val="ae"/>
      </w:rPr>
      <w:fldChar w:fldCharType="separate"/>
    </w:r>
    <w:r w:rsidR="008E71F9">
      <w:rPr>
        <w:rStyle w:val="ae"/>
      </w:rPr>
      <w:t>3</w:t>
    </w:r>
    <w:r w:rsidR="005254B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859" w:rsidRDefault="00A32859">
      <w:r>
        <w:separator/>
      </w:r>
    </w:p>
  </w:footnote>
  <w:footnote w:type="continuationSeparator" w:id="0">
    <w:p w:rsidR="00A32859" w:rsidRDefault="00A32859">
      <w:r>
        <w:continuationSeparator/>
      </w:r>
    </w:p>
  </w:footnote>
  <w:footnote w:type="continuationNotice" w:id="1">
    <w:p w:rsidR="00A32859" w:rsidRDefault="00A328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3A72F5C"/>
    <w:multiLevelType w:val="hybridMultilevel"/>
    <w:tmpl w:val="5C940DDC"/>
    <w:lvl w:ilvl="0" w:tplc="759E8A8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4"/>
  </w:num>
  <w:num w:numId="33">
    <w:abstractNumId w:val="8"/>
  </w:num>
  <w:num w:numId="34">
    <w:abstractNumId w:val="5"/>
  </w:num>
  <w:num w:numId="35">
    <w:abstractNumId w:val="27"/>
  </w:num>
  <w:num w:numId="36">
    <w:abstractNumId w:val="29"/>
  </w:num>
  <w:num w:numId="37">
    <w:abstractNumId w:val="17"/>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516A"/>
    <w:rsid w:val="000461EC"/>
    <w:rsid w:val="00047DCE"/>
    <w:rsid w:val="00050C8B"/>
    <w:rsid w:val="00052A07"/>
    <w:rsid w:val="000534E3"/>
    <w:rsid w:val="0005606A"/>
    <w:rsid w:val="00057117"/>
    <w:rsid w:val="000616E7"/>
    <w:rsid w:val="00063FF8"/>
    <w:rsid w:val="0006487E"/>
    <w:rsid w:val="00065E1A"/>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219F5"/>
    <w:rsid w:val="00121A20"/>
    <w:rsid w:val="00122BB8"/>
    <w:rsid w:val="0012377F"/>
    <w:rsid w:val="00124314"/>
    <w:rsid w:val="00124513"/>
    <w:rsid w:val="00126B4A"/>
    <w:rsid w:val="00132FD0"/>
    <w:rsid w:val="00133850"/>
    <w:rsid w:val="001339F7"/>
    <w:rsid w:val="001344C0"/>
    <w:rsid w:val="001346FA"/>
    <w:rsid w:val="00135252"/>
    <w:rsid w:val="00136637"/>
    <w:rsid w:val="00137AB5"/>
    <w:rsid w:val="00137F0B"/>
    <w:rsid w:val="00141022"/>
    <w:rsid w:val="00151E23"/>
    <w:rsid w:val="001526E0"/>
    <w:rsid w:val="001551B5"/>
    <w:rsid w:val="0015766B"/>
    <w:rsid w:val="001659C1"/>
    <w:rsid w:val="00173A8E"/>
    <w:rsid w:val="0017502C"/>
    <w:rsid w:val="001766C9"/>
    <w:rsid w:val="0018143F"/>
    <w:rsid w:val="00181FF8"/>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46D9"/>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584D"/>
    <w:rsid w:val="00256E79"/>
    <w:rsid w:val="00257543"/>
    <w:rsid w:val="002576CE"/>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A766B"/>
    <w:rsid w:val="002B24D6"/>
    <w:rsid w:val="002B6A0C"/>
    <w:rsid w:val="002C25C9"/>
    <w:rsid w:val="002C41E6"/>
    <w:rsid w:val="002D071A"/>
    <w:rsid w:val="002D110F"/>
    <w:rsid w:val="002D26E4"/>
    <w:rsid w:val="002D34B2"/>
    <w:rsid w:val="002D38E1"/>
    <w:rsid w:val="002D48B0"/>
    <w:rsid w:val="002D5B37"/>
    <w:rsid w:val="002D7637"/>
    <w:rsid w:val="002E17F2"/>
    <w:rsid w:val="002E32B1"/>
    <w:rsid w:val="002E5F56"/>
    <w:rsid w:val="002E70A5"/>
    <w:rsid w:val="002E7CAE"/>
    <w:rsid w:val="002F2771"/>
    <w:rsid w:val="002F37A9"/>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5AD8"/>
    <w:rsid w:val="003E74E3"/>
    <w:rsid w:val="003F05C7"/>
    <w:rsid w:val="003F2CD4"/>
    <w:rsid w:val="003F6BBE"/>
    <w:rsid w:val="004000E8"/>
    <w:rsid w:val="00400617"/>
    <w:rsid w:val="00400748"/>
    <w:rsid w:val="00402E2B"/>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31DC"/>
    <w:rsid w:val="00444456"/>
    <w:rsid w:val="00444F56"/>
    <w:rsid w:val="00446488"/>
    <w:rsid w:val="004517AA"/>
    <w:rsid w:val="00452CAC"/>
    <w:rsid w:val="004537CF"/>
    <w:rsid w:val="0045508E"/>
    <w:rsid w:val="00457565"/>
    <w:rsid w:val="00457B71"/>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A5F68"/>
    <w:rsid w:val="004A7155"/>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5FFD"/>
    <w:rsid w:val="00506557"/>
    <w:rsid w:val="0050677A"/>
    <w:rsid w:val="00507371"/>
    <w:rsid w:val="005108D8"/>
    <w:rsid w:val="005116F9"/>
    <w:rsid w:val="005153A7"/>
    <w:rsid w:val="005219CF"/>
    <w:rsid w:val="00523B08"/>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6CAA"/>
    <w:rsid w:val="0059779B"/>
    <w:rsid w:val="005A209A"/>
    <w:rsid w:val="005A46ED"/>
    <w:rsid w:val="005A662D"/>
    <w:rsid w:val="005B1409"/>
    <w:rsid w:val="005B157D"/>
    <w:rsid w:val="005B35D7"/>
    <w:rsid w:val="005B392A"/>
    <w:rsid w:val="005B3AA3"/>
    <w:rsid w:val="005B6F83"/>
    <w:rsid w:val="005C74FB"/>
    <w:rsid w:val="005D1602"/>
    <w:rsid w:val="005D1DDC"/>
    <w:rsid w:val="005D675B"/>
    <w:rsid w:val="005E385F"/>
    <w:rsid w:val="005E5B81"/>
    <w:rsid w:val="005F2CB1"/>
    <w:rsid w:val="005F3025"/>
    <w:rsid w:val="005F618C"/>
    <w:rsid w:val="005F70BD"/>
    <w:rsid w:val="0060283C"/>
    <w:rsid w:val="0060303F"/>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145D"/>
    <w:rsid w:val="006627A2"/>
    <w:rsid w:val="006634E6"/>
    <w:rsid w:val="006655EE"/>
    <w:rsid w:val="00666263"/>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333"/>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4DB8"/>
    <w:rsid w:val="00765281"/>
    <w:rsid w:val="00766BAD"/>
    <w:rsid w:val="007729A2"/>
    <w:rsid w:val="007755F2"/>
    <w:rsid w:val="00776971"/>
    <w:rsid w:val="00780A80"/>
    <w:rsid w:val="0078177E"/>
    <w:rsid w:val="0078304C"/>
    <w:rsid w:val="00783673"/>
    <w:rsid w:val="00785332"/>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5901"/>
    <w:rsid w:val="007D7526"/>
    <w:rsid w:val="007E0C9A"/>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64B"/>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03C"/>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562"/>
    <w:rsid w:val="008E1909"/>
    <w:rsid w:val="008E566B"/>
    <w:rsid w:val="008E71F9"/>
    <w:rsid w:val="008F1EAB"/>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57681"/>
    <w:rsid w:val="00957BAE"/>
    <w:rsid w:val="00960E34"/>
    <w:rsid w:val="00961921"/>
    <w:rsid w:val="0096430A"/>
    <w:rsid w:val="009648AC"/>
    <w:rsid w:val="0096554B"/>
    <w:rsid w:val="00965783"/>
    <w:rsid w:val="0096584A"/>
    <w:rsid w:val="009674D2"/>
    <w:rsid w:val="00971F08"/>
    <w:rsid w:val="00973AF6"/>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2BE"/>
    <w:rsid w:val="00A134CE"/>
    <w:rsid w:val="00A13E54"/>
    <w:rsid w:val="00A144F5"/>
    <w:rsid w:val="00A17F63"/>
    <w:rsid w:val="00A2193B"/>
    <w:rsid w:val="00A2351A"/>
    <w:rsid w:val="00A264A9"/>
    <w:rsid w:val="00A26DCF"/>
    <w:rsid w:val="00A27785"/>
    <w:rsid w:val="00A30187"/>
    <w:rsid w:val="00A32859"/>
    <w:rsid w:val="00A3448A"/>
    <w:rsid w:val="00A36297"/>
    <w:rsid w:val="00A40D08"/>
    <w:rsid w:val="00A41E2B"/>
    <w:rsid w:val="00A45A11"/>
    <w:rsid w:val="00A45B74"/>
    <w:rsid w:val="00A52E1D"/>
    <w:rsid w:val="00A565A8"/>
    <w:rsid w:val="00A57274"/>
    <w:rsid w:val="00A57AAF"/>
    <w:rsid w:val="00A61499"/>
    <w:rsid w:val="00A62765"/>
    <w:rsid w:val="00A62A77"/>
    <w:rsid w:val="00A63483"/>
    <w:rsid w:val="00A63EA3"/>
    <w:rsid w:val="00A657D7"/>
    <w:rsid w:val="00A660AC"/>
    <w:rsid w:val="00A67E6C"/>
    <w:rsid w:val="00A70BF5"/>
    <w:rsid w:val="00A71B99"/>
    <w:rsid w:val="00A739D0"/>
    <w:rsid w:val="00A761D4"/>
    <w:rsid w:val="00A77DE5"/>
    <w:rsid w:val="00A77EC4"/>
    <w:rsid w:val="00A87796"/>
    <w:rsid w:val="00A92879"/>
    <w:rsid w:val="00A933E3"/>
    <w:rsid w:val="00A9442A"/>
    <w:rsid w:val="00AA016F"/>
    <w:rsid w:val="00AA15B9"/>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6D34"/>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1A6C"/>
    <w:rsid w:val="00B85DE5"/>
    <w:rsid w:val="00B90F73"/>
    <w:rsid w:val="00B93B59"/>
    <w:rsid w:val="00B9406A"/>
    <w:rsid w:val="00B9664D"/>
    <w:rsid w:val="00BA0580"/>
    <w:rsid w:val="00BA2280"/>
    <w:rsid w:val="00BA2A08"/>
    <w:rsid w:val="00BA56D2"/>
    <w:rsid w:val="00BA76E0"/>
    <w:rsid w:val="00BB2A25"/>
    <w:rsid w:val="00BB45C1"/>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0152"/>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5383"/>
    <w:rsid w:val="00C46AA3"/>
    <w:rsid w:val="00C473A5"/>
    <w:rsid w:val="00C479AD"/>
    <w:rsid w:val="00C5305E"/>
    <w:rsid w:val="00C54995"/>
    <w:rsid w:val="00C54D41"/>
    <w:rsid w:val="00C60783"/>
    <w:rsid w:val="00C63122"/>
    <w:rsid w:val="00C6436A"/>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2D77"/>
    <w:rsid w:val="00EA4589"/>
    <w:rsid w:val="00EA7A41"/>
    <w:rsid w:val="00EB077B"/>
    <w:rsid w:val="00EB4EA2"/>
    <w:rsid w:val="00EC24D5"/>
    <w:rsid w:val="00EC27C6"/>
    <w:rsid w:val="00EC4207"/>
    <w:rsid w:val="00EC5653"/>
    <w:rsid w:val="00EC71CE"/>
    <w:rsid w:val="00ED1006"/>
    <w:rsid w:val="00EE028B"/>
    <w:rsid w:val="00EE1116"/>
    <w:rsid w:val="00EE526A"/>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064"/>
    <w:rsid w:val="00F2376F"/>
    <w:rsid w:val="00F243D8"/>
    <w:rsid w:val="00F30828"/>
    <w:rsid w:val="00F313D6"/>
    <w:rsid w:val="00F31AB8"/>
    <w:rsid w:val="00F35969"/>
    <w:rsid w:val="00F3747C"/>
    <w:rsid w:val="00F40B75"/>
    <w:rsid w:val="00F40F0C"/>
    <w:rsid w:val="00F4766C"/>
    <w:rsid w:val="00F5060E"/>
    <w:rsid w:val="00F507D1"/>
    <w:rsid w:val="00F51018"/>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0A1"/>
    <w:rsid w:val="00FA29C8"/>
    <w:rsid w:val="00FA2BB3"/>
    <w:rsid w:val="00FB4C80"/>
    <w:rsid w:val="00FB50E9"/>
    <w:rsid w:val="00FB6A6A"/>
    <w:rsid w:val="00FB7AF2"/>
    <w:rsid w:val="00FC215D"/>
    <w:rsid w:val="00FC4C20"/>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4B50"/>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2179F1-F9EE-4886-9112-76A9385A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7821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2019-08-15T09:05:00Z</dcterms:created>
  <dcterms:modified xsi:type="dcterms:W3CDTF">2019-08-16T01:26:00Z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