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344A55" w14:textId="6E20509C" w:rsidR="00E90E49" w:rsidRPr="00CF494D" w:rsidRDefault="00E90E49" w:rsidP="00CF494D">
      <w:pPr>
        <w:pStyle w:val="a9"/>
        <w:widowControl/>
        <w:tabs>
          <w:tab w:val="right" w:pos="9639"/>
        </w:tabs>
        <w:overflowPunct/>
        <w:autoSpaceDE/>
        <w:autoSpaceDN/>
        <w:adjustRightInd/>
        <w:ind w:rightChars="283" w:right="566"/>
        <w:textAlignment w:val="auto"/>
        <w:rPr>
          <w:rFonts w:eastAsia="MS Mincho"/>
          <w:noProof w:val="0"/>
          <w:sz w:val="24"/>
          <w:szCs w:val="24"/>
          <w:lang w:eastAsia="en-US"/>
        </w:rPr>
      </w:pPr>
      <w:bookmarkStart w:id="0" w:name="_GoBack"/>
      <w:bookmarkEnd w:id="0"/>
      <w:r w:rsidRPr="00CF494D">
        <w:rPr>
          <w:rFonts w:eastAsia="MS Mincho"/>
          <w:noProof w:val="0"/>
          <w:sz w:val="24"/>
          <w:szCs w:val="24"/>
          <w:lang w:eastAsia="en-US"/>
        </w:rPr>
        <w:t>3GPP TSG-RAN WG</w:t>
      </w:r>
      <w:r w:rsidR="00AD0662" w:rsidRPr="00CF494D">
        <w:rPr>
          <w:rFonts w:eastAsia="MS Mincho"/>
          <w:noProof w:val="0"/>
          <w:sz w:val="24"/>
          <w:szCs w:val="24"/>
          <w:lang w:eastAsia="en-US"/>
        </w:rPr>
        <w:t>2</w:t>
      </w:r>
      <w:r w:rsidRPr="00CF494D">
        <w:rPr>
          <w:rFonts w:eastAsia="MS Mincho"/>
          <w:noProof w:val="0"/>
          <w:sz w:val="24"/>
          <w:szCs w:val="24"/>
          <w:lang w:eastAsia="en-US"/>
        </w:rPr>
        <w:t>#</w:t>
      </w:r>
      <w:r w:rsidR="000F66E0" w:rsidRPr="00CF494D">
        <w:rPr>
          <w:rFonts w:eastAsia="MS Mincho"/>
          <w:noProof w:val="0"/>
          <w:sz w:val="24"/>
          <w:szCs w:val="24"/>
          <w:lang w:eastAsia="en-US"/>
        </w:rPr>
        <w:t>105</w:t>
      </w:r>
      <w:r w:rsidRPr="00CF494D">
        <w:rPr>
          <w:rFonts w:eastAsia="MS Mincho"/>
          <w:noProof w:val="0"/>
          <w:sz w:val="24"/>
          <w:szCs w:val="24"/>
          <w:lang w:eastAsia="en-US"/>
        </w:rPr>
        <w:tab/>
      </w:r>
      <w:r w:rsidR="00091557" w:rsidRPr="00CF494D">
        <w:rPr>
          <w:rFonts w:eastAsia="MS Mincho"/>
          <w:noProof w:val="0"/>
          <w:sz w:val="24"/>
          <w:szCs w:val="24"/>
          <w:lang w:eastAsia="en-US"/>
        </w:rPr>
        <w:t>R2-</w:t>
      </w:r>
      <w:r w:rsidR="00CF494D" w:rsidRPr="00CF494D">
        <w:rPr>
          <w:rFonts w:eastAsia="MS Mincho"/>
          <w:noProof w:val="0"/>
          <w:sz w:val="24"/>
          <w:szCs w:val="24"/>
          <w:lang w:eastAsia="en-US"/>
        </w:rPr>
        <w:t>19</w:t>
      </w:r>
      <w:r w:rsidR="00CF494D" w:rsidRPr="00CF494D">
        <w:rPr>
          <w:rFonts w:eastAsia="MS Mincho" w:hint="eastAsia"/>
          <w:noProof w:val="0"/>
          <w:sz w:val="24"/>
          <w:szCs w:val="24"/>
          <w:lang w:eastAsia="en-US"/>
        </w:rPr>
        <w:t>00276</w:t>
      </w:r>
    </w:p>
    <w:p w14:paraId="5E855024" w14:textId="4DD9D52E" w:rsidR="00D537A2" w:rsidRPr="00CF494D" w:rsidRDefault="000F66E0" w:rsidP="00CF494D">
      <w:pPr>
        <w:pStyle w:val="a9"/>
        <w:widowControl/>
        <w:tabs>
          <w:tab w:val="right" w:pos="9072"/>
        </w:tabs>
        <w:overflowPunct/>
        <w:autoSpaceDE/>
        <w:autoSpaceDN/>
        <w:adjustRightInd/>
        <w:textAlignment w:val="auto"/>
        <w:rPr>
          <w:rFonts w:eastAsia="MS Mincho"/>
          <w:noProof w:val="0"/>
          <w:sz w:val="24"/>
          <w:szCs w:val="24"/>
          <w:lang w:eastAsia="en-US"/>
        </w:rPr>
      </w:pPr>
      <w:r w:rsidRPr="00CF494D">
        <w:rPr>
          <w:rFonts w:eastAsia="MS Mincho"/>
          <w:noProof w:val="0"/>
          <w:sz w:val="24"/>
          <w:szCs w:val="24"/>
          <w:lang w:eastAsia="en-US"/>
        </w:rPr>
        <w:t>Athens, Greece</w:t>
      </w:r>
      <w:r w:rsidR="00AD0662" w:rsidRPr="00CF494D">
        <w:rPr>
          <w:rFonts w:eastAsia="MS Mincho"/>
          <w:noProof w:val="0"/>
          <w:sz w:val="24"/>
          <w:szCs w:val="24"/>
          <w:lang w:eastAsia="en-US"/>
        </w:rPr>
        <w:t xml:space="preserve">, </w:t>
      </w:r>
      <w:r w:rsidRPr="00CF494D">
        <w:rPr>
          <w:rFonts w:eastAsia="MS Mincho"/>
          <w:noProof w:val="0"/>
          <w:sz w:val="24"/>
          <w:szCs w:val="24"/>
          <w:lang w:eastAsia="en-US"/>
        </w:rPr>
        <w:t>25</w:t>
      </w:r>
      <w:r w:rsidR="00AD0662" w:rsidRPr="00CF494D">
        <w:rPr>
          <w:rFonts w:eastAsia="MS Mincho"/>
          <w:noProof w:val="0"/>
          <w:sz w:val="24"/>
          <w:szCs w:val="24"/>
          <w:lang w:eastAsia="en-US"/>
        </w:rPr>
        <w:t xml:space="preserve">th </w:t>
      </w:r>
      <w:r w:rsidRPr="00CF494D">
        <w:rPr>
          <w:rFonts w:eastAsia="MS Mincho"/>
          <w:noProof w:val="0"/>
          <w:sz w:val="24"/>
          <w:szCs w:val="24"/>
          <w:lang w:eastAsia="en-US"/>
        </w:rPr>
        <w:t>February</w:t>
      </w:r>
      <w:r w:rsidR="00AD0662" w:rsidRPr="00CF494D">
        <w:rPr>
          <w:rFonts w:eastAsia="MS Mincho"/>
          <w:noProof w:val="0"/>
          <w:sz w:val="24"/>
          <w:szCs w:val="24"/>
          <w:lang w:eastAsia="en-US"/>
        </w:rPr>
        <w:t>– 1</w:t>
      </w:r>
      <w:r w:rsidRPr="00CF494D">
        <w:rPr>
          <w:rFonts w:eastAsia="MS Mincho"/>
          <w:noProof w:val="0"/>
          <w:sz w:val="24"/>
          <w:szCs w:val="24"/>
          <w:lang w:eastAsia="en-US"/>
        </w:rPr>
        <w:t>st</w:t>
      </w:r>
      <w:r w:rsidR="00AD0662" w:rsidRPr="00CF494D">
        <w:rPr>
          <w:rFonts w:eastAsia="MS Mincho"/>
          <w:noProof w:val="0"/>
          <w:sz w:val="24"/>
          <w:szCs w:val="24"/>
          <w:lang w:eastAsia="en-US"/>
        </w:rPr>
        <w:t xml:space="preserve"> </w:t>
      </w:r>
      <w:r w:rsidRPr="00CF494D">
        <w:rPr>
          <w:rFonts w:eastAsia="MS Mincho"/>
          <w:noProof w:val="0"/>
          <w:sz w:val="24"/>
          <w:szCs w:val="24"/>
          <w:lang w:eastAsia="en-US"/>
        </w:rPr>
        <w:t>March</w:t>
      </w:r>
      <w:r w:rsidR="00AD0662" w:rsidRPr="00CF494D">
        <w:rPr>
          <w:rFonts w:eastAsia="MS Mincho"/>
          <w:noProof w:val="0"/>
          <w:sz w:val="24"/>
          <w:szCs w:val="24"/>
          <w:lang w:eastAsia="en-US"/>
        </w:rPr>
        <w:t xml:space="preserve"> 201</w:t>
      </w:r>
      <w:r w:rsidRPr="00CF494D">
        <w:rPr>
          <w:rFonts w:eastAsia="MS Mincho"/>
          <w:noProof w:val="0"/>
          <w:sz w:val="24"/>
          <w:szCs w:val="24"/>
          <w:lang w:eastAsia="en-US"/>
        </w:rPr>
        <w:t>9</w:t>
      </w:r>
      <w:r w:rsidR="00D537A2" w:rsidRPr="00CF494D">
        <w:rPr>
          <w:rFonts w:eastAsia="MS Mincho"/>
          <w:noProof w:val="0"/>
          <w:sz w:val="24"/>
          <w:szCs w:val="24"/>
          <w:lang w:eastAsia="en-US"/>
        </w:rPr>
        <w:tab/>
      </w:r>
      <w:bookmarkStart w:id="1" w:name="_Hlk525641008"/>
    </w:p>
    <w:bookmarkEnd w:id="1"/>
    <w:p w14:paraId="587F5280" w14:textId="77777777" w:rsidR="00E90E49" w:rsidRPr="00CF494D" w:rsidRDefault="00E90E49" w:rsidP="00CF494D">
      <w:pPr>
        <w:pStyle w:val="a9"/>
        <w:widowControl/>
        <w:tabs>
          <w:tab w:val="center" w:pos="4536"/>
          <w:tab w:val="right" w:pos="9072"/>
        </w:tabs>
        <w:overflowPunct/>
        <w:autoSpaceDE/>
        <w:autoSpaceDN/>
        <w:adjustRightInd/>
        <w:textAlignment w:val="auto"/>
        <w:rPr>
          <w:rFonts w:eastAsia="MS Mincho" w:cs="Arial"/>
          <w:noProof w:val="0"/>
          <w:sz w:val="22"/>
          <w:szCs w:val="22"/>
          <w:lang w:val="x-none" w:eastAsia="en-US"/>
        </w:rPr>
      </w:pPr>
    </w:p>
    <w:p w14:paraId="61DE14B9" w14:textId="6598E252" w:rsidR="00E90E49" w:rsidRPr="00CF494D" w:rsidRDefault="003D3C45" w:rsidP="00CF494D">
      <w:pPr>
        <w:pStyle w:val="a9"/>
        <w:widowControl/>
        <w:tabs>
          <w:tab w:val="left" w:pos="1800"/>
          <w:tab w:val="right" w:pos="9072"/>
        </w:tabs>
        <w:overflowPunct/>
        <w:autoSpaceDE/>
        <w:autoSpaceDN/>
        <w:adjustRightInd/>
        <w:ind w:left="1800" w:hanging="1800"/>
        <w:textAlignment w:val="auto"/>
        <w:rPr>
          <w:rFonts w:eastAsia="MS Mincho" w:cs="Arial"/>
          <w:noProof w:val="0"/>
          <w:sz w:val="22"/>
          <w:szCs w:val="22"/>
          <w:lang w:val="x-none" w:eastAsia="en-US"/>
        </w:rPr>
      </w:pPr>
      <w:r w:rsidRPr="00CF494D">
        <w:rPr>
          <w:rFonts w:eastAsia="MS Mincho" w:cs="Arial"/>
          <w:noProof w:val="0"/>
          <w:sz w:val="22"/>
          <w:szCs w:val="22"/>
          <w:lang w:val="x-none" w:eastAsia="en-US"/>
        </w:rPr>
        <w:t>Source:</w:t>
      </w:r>
      <w:r w:rsidR="00E90E49" w:rsidRPr="00CF494D">
        <w:rPr>
          <w:rFonts w:eastAsia="MS Mincho" w:cs="Arial"/>
          <w:noProof w:val="0"/>
          <w:sz w:val="22"/>
          <w:szCs w:val="22"/>
          <w:lang w:val="x-none" w:eastAsia="en-US"/>
        </w:rPr>
        <w:tab/>
      </w:r>
      <w:r w:rsidR="000F66E0" w:rsidRPr="00CF494D">
        <w:rPr>
          <w:rFonts w:eastAsia="MS Mincho" w:cs="Arial"/>
          <w:noProof w:val="0"/>
          <w:sz w:val="22"/>
          <w:szCs w:val="22"/>
          <w:lang w:val="x-none" w:eastAsia="en-US"/>
        </w:rPr>
        <w:t>CATT</w:t>
      </w:r>
    </w:p>
    <w:p w14:paraId="1FCDE031" w14:textId="7F4BC653" w:rsidR="00E90E49" w:rsidRPr="00CF494D" w:rsidRDefault="003D3C45" w:rsidP="00CF494D">
      <w:pPr>
        <w:pStyle w:val="a9"/>
        <w:widowControl/>
        <w:tabs>
          <w:tab w:val="left" w:pos="1800"/>
          <w:tab w:val="right" w:pos="9072"/>
        </w:tabs>
        <w:overflowPunct/>
        <w:autoSpaceDE/>
        <w:autoSpaceDN/>
        <w:adjustRightInd/>
        <w:ind w:left="1800" w:hanging="1800"/>
        <w:textAlignment w:val="auto"/>
        <w:rPr>
          <w:rFonts w:eastAsia="MS Mincho" w:cs="Arial"/>
          <w:noProof w:val="0"/>
          <w:sz w:val="22"/>
          <w:szCs w:val="22"/>
          <w:lang w:val="x-none" w:eastAsia="en-US"/>
        </w:rPr>
      </w:pPr>
      <w:r w:rsidRPr="00CF494D">
        <w:rPr>
          <w:rFonts w:eastAsia="MS Mincho" w:cs="Arial"/>
          <w:noProof w:val="0"/>
          <w:sz w:val="22"/>
          <w:szCs w:val="22"/>
          <w:lang w:val="x-none" w:eastAsia="en-US"/>
        </w:rPr>
        <w:t>Title:</w:t>
      </w:r>
      <w:r w:rsidR="00E90E49" w:rsidRPr="00CF494D">
        <w:rPr>
          <w:rFonts w:eastAsia="MS Mincho" w:cs="Arial"/>
          <w:noProof w:val="0"/>
          <w:sz w:val="22"/>
          <w:szCs w:val="22"/>
          <w:lang w:val="x-none" w:eastAsia="en-US"/>
        </w:rPr>
        <w:tab/>
      </w:r>
      <w:r w:rsidR="003469DE" w:rsidRPr="00CF494D">
        <w:rPr>
          <w:rFonts w:eastAsia="MS Mincho" w:cs="Arial"/>
          <w:noProof w:val="0"/>
          <w:sz w:val="22"/>
          <w:szCs w:val="22"/>
          <w:lang w:val="x-none" w:eastAsia="en-US"/>
        </w:rPr>
        <w:t xml:space="preserve">Support of </w:t>
      </w:r>
      <w:r w:rsidR="00CF494D" w:rsidRPr="00CF494D">
        <w:rPr>
          <w:rFonts w:eastAsia="MS Mincho" w:cs="Arial" w:hint="eastAsia"/>
          <w:noProof w:val="0"/>
          <w:sz w:val="22"/>
          <w:szCs w:val="22"/>
          <w:lang w:val="x-none" w:eastAsia="en-US"/>
        </w:rPr>
        <w:t>O</w:t>
      </w:r>
      <w:r w:rsidR="00CF494D" w:rsidRPr="00CF494D">
        <w:rPr>
          <w:rFonts w:eastAsia="MS Mincho" w:cs="Arial"/>
          <w:noProof w:val="0"/>
          <w:sz w:val="22"/>
          <w:szCs w:val="22"/>
          <w:lang w:val="x-none" w:eastAsia="en-US"/>
        </w:rPr>
        <w:t xml:space="preserve">ne </w:t>
      </w:r>
      <w:r w:rsidR="003469DE" w:rsidRPr="00CF494D">
        <w:rPr>
          <w:rFonts w:eastAsia="MS Mincho" w:cs="Arial"/>
          <w:noProof w:val="0"/>
          <w:sz w:val="22"/>
          <w:szCs w:val="22"/>
          <w:lang w:val="x-none" w:eastAsia="en-US"/>
        </w:rPr>
        <w:t xml:space="preserve">or </w:t>
      </w:r>
      <w:r w:rsidR="00CF494D" w:rsidRPr="00CF494D">
        <w:rPr>
          <w:rFonts w:eastAsia="MS Mincho" w:cs="Arial" w:hint="eastAsia"/>
          <w:noProof w:val="0"/>
          <w:sz w:val="22"/>
          <w:szCs w:val="22"/>
          <w:lang w:val="x-none" w:eastAsia="en-US"/>
        </w:rPr>
        <w:t>M</w:t>
      </w:r>
      <w:r w:rsidR="003469DE" w:rsidRPr="00CF494D">
        <w:rPr>
          <w:rFonts w:eastAsia="MS Mincho" w:cs="Arial"/>
          <w:noProof w:val="0"/>
          <w:sz w:val="22"/>
          <w:szCs w:val="22"/>
          <w:lang w:val="x-none" w:eastAsia="en-US"/>
        </w:rPr>
        <w:t xml:space="preserve">ore </w:t>
      </w:r>
      <w:r w:rsidR="00CF494D" w:rsidRPr="00CF494D">
        <w:rPr>
          <w:rFonts w:eastAsia="MS Mincho" w:cs="Arial" w:hint="eastAsia"/>
          <w:noProof w:val="0"/>
          <w:sz w:val="22"/>
          <w:szCs w:val="22"/>
          <w:lang w:val="x-none" w:eastAsia="en-US"/>
        </w:rPr>
        <w:t>C</w:t>
      </w:r>
      <w:r w:rsidR="00CF494D" w:rsidRPr="00CF494D">
        <w:rPr>
          <w:rFonts w:eastAsia="MS Mincho" w:cs="Arial"/>
          <w:noProof w:val="0"/>
          <w:sz w:val="22"/>
          <w:szCs w:val="22"/>
          <w:lang w:val="x-none" w:eastAsia="en-US"/>
        </w:rPr>
        <w:t xml:space="preserve">andidate </w:t>
      </w:r>
      <w:r w:rsidR="00CF494D" w:rsidRPr="00CF494D">
        <w:rPr>
          <w:rFonts w:eastAsia="MS Mincho" w:cs="Arial" w:hint="eastAsia"/>
          <w:noProof w:val="0"/>
          <w:sz w:val="22"/>
          <w:szCs w:val="22"/>
          <w:lang w:val="x-none" w:eastAsia="en-US"/>
        </w:rPr>
        <w:t>C</w:t>
      </w:r>
      <w:r w:rsidR="00CF494D" w:rsidRPr="00CF494D">
        <w:rPr>
          <w:rFonts w:eastAsia="MS Mincho" w:cs="Arial"/>
          <w:noProof w:val="0"/>
          <w:sz w:val="22"/>
          <w:szCs w:val="22"/>
          <w:lang w:val="x-none" w:eastAsia="en-US"/>
        </w:rPr>
        <w:t xml:space="preserve">ells </w:t>
      </w:r>
      <w:r w:rsidR="003469DE" w:rsidRPr="00CF494D">
        <w:rPr>
          <w:rFonts w:eastAsia="MS Mincho" w:cs="Arial"/>
          <w:noProof w:val="0"/>
          <w:sz w:val="22"/>
          <w:szCs w:val="22"/>
          <w:lang w:val="x-none" w:eastAsia="en-US"/>
        </w:rPr>
        <w:t xml:space="preserve">for </w:t>
      </w:r>
      <w:r w:rsidR="00CF494D" w:rsidRPr="00CF494D">
        <w:rPr>
          <w:rFonts w:eastAsia="MS Mincho" w:cs="Arial" w:hint="eastAsia"/>
          <w:noProof w:val="0"/>
          <w:sz w:val="22"/>
          <w:szCs w:val="22"/>
          <w:lang w:val="x-none" w:eastAsia="en-US"/>
        </w:rPr>
        <w:t>C</w:t>
      </w:r>
      <w:r w:rsidR="00CF494D" w:rsidRPr="00CF494D">
        <w:rPr>
          <w:rFonts w:eastAsia="MS Mincho" w:cs="Arial"/>
          <w:noProof w:val="0"/>
          <w:sz w:val="22"/>
          <w:szCs w:val="22"/>
          <w:lang w:val="x-none" w:eastAsia="en-US"/>
        </w:rPr>
        <w:t xml:space="preserve">onditional </w:t>
      </w:r>
      <w:r w:rsidR="0038386C" w:rsidRPr="00CF494D">
        <w:rPr>
          <w:rFonts w:eastAsia="MS Mincho" w:cs="Arial"/>
          <w:noProof w:val="0"/>
          <w:sz w:val="22"/>
          <w:szCs w:val="22"/>
          <w:lang w:val="x-none" w:eastAsia="en-US"/>
        </w:rPr>
        <w:t>HO</w:t>
      </w:r>
    </w:p>
    <w:p w14:paraId="2435A25C" w14:textId="77777777" w:rsidR="00CF494D" w:rsidRPr="00CF494D" w:rsidRDefault="00CF494D" w:rsidP="00CF494D">
      <w:pPr>
        <w:pStyle w:val="a9"/>
        <w:widowControl/>
        <w:tabs>
          <w:tab w:val="left" w:pos="1800"/>
          <w:tab w:val="right" w:pos="9072"/>
        </w:tabs>
        <w:overflowPunct/>
        <w:autoSpaceDE/>
        <w:autoSpaceDN/>
        <w:adjustRightInd/>
        <w:ind w:left="1800" w:hanging="1800"/>
        <w:textAlignment w:val="auto"/>
        <w:rPr>
          <w:rFonts w:eastAsia="MS Mincho" w:cs="Arial"/>
          <w:noProof w:val="0"/>
          <w:sz w:val="22"/>
          <w:szCs w:val="22"/>
          <w:lang w:val="x-none" w:eastAsia="en-US"/>
        </w:rPr>
      </w:pPr>
      <w:r w:rsidRPr="00CF494D">
        <w:rPr>
          <w:rFonts w:eastAsia="MS Mincho" w:cs="Arial"/>
          <w:noProof w:val="0"/>
          <w:sz w:val="22"/>
          <w:szCs w:val="22"/>
          <w:lang w:val="x-none" w:eastAsia="en-US"/>
        </w:rPr>
        <w:t>Agenda Item:</w:t>
      </w:r>
      <w:r w:rsidRPr="00CF494D">
        <w:rPr>
          <w:rFonts w:eastAsia="MS Mincho" w:cs="Arial"/>
          <w:noProof w:val="0"/>
          <w:sz w:val="22"/>
          <w:szCs w:val="22"/>
          <w:lang w:val="x-none" w:eastAsia="en-US"/>
        </w:rPr>
        <w:tab/>
      </w:r>
      <w:r w:rsidRPr="00CF494D">
        <w:rPr>
          <w:rFonts w:eastAsia="MS Mincho" w:cs="Arial" w:hint="eastAsia"/>
          <w:noProof w:val="0"/>
          <w:sz w:val="22"/>
          <w:szCs w:val="22"/>
          <w:lang w:val="x-none" w:eastAsia="en-US"/>
        </w:rPr>
        <w:t>12.3.3</w:t>
      </w:r>
    </w:p>
    <w:p w14:paraId="381E6941" w14:textId="26B32216" w:rsidR="00E90E49" w:rsidRPr="00CF494D" w:rsidRDefault="00E90E49" w:rsidP="00CF494D">
      <w:pPr>
        <w:pStyle w:val="a9"/>
        <w:widowControl/>
        <w:tabs>
          <w:tab w:val="left" w:pos="1800"/>
          <w:tab w:val="right" w:pos="9072"/>
        </w:tabs>
        <w:overflowPunct/>
        <w:autoSpaceDE/>
        <w:autoSpaceDN/>
        <w:adjustRightInd/>
        <w:ind w:left="1800" w:hanging="1800"/>
        <w:textAlignment w:val="auto"/>
        <w:rPr>
          <w:rFonts w:eastAsia="MS Mincho" w:cs="Arial"/>
          <w:noProof w:val="0"/>
          <w:sz w:val="22"/>
          <w:szCs w:val="22"/>
          <w:lang w:val="x-none" w:eastAsia="en-US"/>
        </w:rPr>
      </w:pPr>
      <w:r w:rsidRPr="00CF494D">
        <w:rPr>
          <w:rFonts w:eastAsia="MS Mincho" w:cs="Arial"/>
          <w:noProof w:val="0"/>
          <w:sz w:val="22"/>
          <w:szCs w:val="22"/>
          <w:lang w:val="x-none" w:eastAsia="en-US"/>
        </w:rPr>
        <w:t>Document for:</w:t>
      </w:r>
      <w:r w:rsidRPr="00CF494D">
        <w:rPr>
          <w:rFonts w:eastAsia="MS Mincho" w:cs="Arial"/>
          <w:noProof w:val="0"/>
          <w:sz w:val="22"/>
          <w:szCs w:val="22"/>
          <w:lang w:val="x-none" w:eastAsia="en-US"/>
        </w:rPr>
        <w:tab/>
        <w:t>Discussion, Decisio</w:t>
      </w:r>
      <w:r w:rsidR="00290F48" w:rsidRPr="00CF494D">
        <w:rPr>
          <w:rFonts w:eastAsia="MS Mincho" w:cs="Arial"/>
          <w:noProof w:val="0"/>
          <w:sz w:val="22"/>
          <w:szCs w:val="22"/>
          <w:lang w:val="x-none" w:eastAsia="en-US"/>
        </w:rPr>
        <w:t>n</w:t>
      </w:r>
    </w:p>
    <w:p w14:paraId="26760793" w14:textId="77777777" w:rsidR="00E90E49" w:rsidRPr="00CE0424" w:rsidRDefault="00230D18" w:rsidP="00CE0424">
      <w:pPr>
        <w:pStyle w:val="1"/>
      </w:pPr>
      <w:r>
        <w:t>1</w:t>
      </w:r>
      <w:r>
        <w:tab/>
      </w:r>
      <w:r w:rsidR="00E90E49" w:rsidRPr="00CE0424">
        <w:t>Introduction</w:t>
      </w:r>
    </w:p>
    <w:p w14:paraId="200C4F45" w14:textId="0BC86B6E" w:rsidR="009D3BB2" w:rsidRDefault="003469DE" w:rsidP="009435AA">
      <w:pPr>
        <w:spacing w:after="120"/>
        <w:jc w:val="both"/>
        <w:rPr>
          <w:lang w:eastAsia="zh-CN"/>
        </w:rPr>
      </w:pPr>
      <w:bookmarkStart w:id="2" w:name="_Ref178064866"/>
      <w:r>
        <w:rPr>
          <w:lang w:eastAsia="zh-CN"/>
        </w:rPr>
        <w:t xml:space="preserve">Conditional HO in LTE as an improvement of mobility robustness </w:t>
      </w:r>
      <w:r w:rsidR="009D3BB2">
        <w:rPr>
          <w:lang w:eastAsia="zh-CN"/>
        </w:rPr>
        <w:t xml:space="preserve">was discussed </w:t>
      </w:r>
      <w:r w:rsidR="003F3258">
        <w:rPr>
          <w:lang w:eastAsia="zh-CN"/>
        </w:rPr>
        <w:t>in RAN2#</w:t>
      </w:r>
      <w:r w:rsidR="009D3BB2">
        <w:rPr>
          <w:lang w:eastAsia="zh-CN"/>
        </w:rPr>
        <w:t>104 and the following agreements were made.</w:t>
      </w:r>
    </w:p>
    <w:p w14:paraId="3DFBD512" w14:textId="77777777" w:rsidR="003469DE" w:rsidRPr="00286C17" w:rsidRDefault="003469DE" w:rsidP="003469DE">
      <w:pPr>
        <w:pStyle w:val="Doc-text2"/>
        <w:pBdr>
          <w:top w:val="single" w:sz="4" w:space="1" w:color="auto"/>
          <w:left w:val="single" w:sz="4" w:space="4" w:color="auto"/>
          <w:bottom w:val="single" w:sz="4" w:space="1" w:color="auto"/>
          <w:right w:val="single" w:sz="4" w:space="4" w:color="auto"/>
        </w:pBdr>
      </w:pPr>
      <w:r w:rsidRPr="00286C17">
        <w:t>Agreements</w:t>
      </w:r>
    </w:p>
    <w:p w14:paraId="0129E67E" w14:textId="77777777" w:rsidR="003469DE" w:rsidRPr="00286C17" w:rsidRDefault="003469DE" w:rsidP="003469DE">
      <w:pPr>
        <w:pStyle w:val="Doc-text2"/>
        <w:pBdr>
          <w:top w:val="single" w:sz="4" w:space="1" w:color="auto"/>
          <w:left w:val="single" w:sz="4" w:space="4" w:color="auto"/>
          <w:bottom w:val="single" w:sz="4" w:space="1" w:color="auto"/>
          <w:right w:val="single" w:sz="4" w:space="4" w:color="auto"/>
        </w:pBdr>
      </w:pPr>
      <w:r w:rsidRPr="00286C17">
        <w:t>1</w:t>
      </w:r>
      <w:r w:rsidRPr="00286C17">
        <w:tab/>
        <w:t>Support configuration of one or more candidate cells for conditional handover.</w:t>
      </w:r>
    </w:p>
    <w:p w14:paraId="3F7C16D0" w14:textId="77777777" w:rsidR="003469DE" w:rsidRPr="00286C17" w:rsidRDefault="003469DE" w:rsidP="003469DE">
      <w:pPr>
        <w:pStyle w:val="Doc-text2"/>
      </w:pPr>
      <w:r w:rsidRPr="00286C17">
        <w:t>=&gt;</w:t>
      </w:r>
      <w:r w:rsidRPr="00286C17">
        <w:tab/>
        <w:t>FFS how many candidate cells (UE and network impacts should be clarified).</w:t>
      </w:r>
    </w:p>
    <w:p w14:paraId="1683F565" w14:textId="77777777" w:rsidR="003469DE" w:rsidRPr="00286C17" w:rsidRDefault="003469DE" w:rsidP="003469DE">
      <w:pPr>
        <w:pStyle w:val="Doc-text2"/>
      </w:pPr>
    </w:p>
    <w:p w14:paraId="62055588" w14:textId="1E869E74" w:rsidR="009D3BB2" w:rsidRDefault="009D3BB2" w:rsidP="009435AA">
      <w:pPr>
        <w:spacing w:after="120"/>
        <w:jc w:val="both"/>
        <w:rPr>
          <w:lang w:eastAsia="zh-CN"/>
        </w:rPr>
      </w:pPr>
      <w:r>
        <w:rPr>
          <w:lang w:eastAsia="zh-CN"/>
        </w:rPr>
        <w:t xml:space="preserve">Exact procedure </w:t>
      </w:r>
      <w:r w:rsidR="003469DE">
        <w:rPr>
          <w:lang w:eastAsia="zh-CN"/>
        </w:rPr>
        <w:t xml:space="preserve">for conditional HO </w:t>
      </w:r>
      <w:r>
        <w:rPr>
          <w:lang w:eastAsia="zh-CN"/>
        </w:rPr>
        <w:t>is yet to be discussed. There are many different aspects which should be analysed</w:t>
      </w:r>
      <w:r w:rsidR="003F3258">
        <w:rPr>
          <w:lang w:eastAsia="zh-CN"/>
        </w:rPr>
        <w:t xml:space="preserve"> in support </w:t>
      </w:r>
      <w:r>
        <w:rPr>
          <w:lang w:eastAsia="zh-CN"/>
        </w:rPr>
        <w:t xml:space="preserve">of conditional HO. </w:t>
      </w:r>
      <w:r w:rsidR="003469DE">
        <w:rPr>
          <w:lang w:eastAsia="zh-CN"/>
        </w:rPr>
        <w:t xml:space="preserve">In this contribution, we discuss FFS point on how many candidate cells should be supported for conditional HO. </w:t>
      </w:r>
    </w:p>
    <w:p w14:paraId="2FBCD4B4" w14:textId="774C74D6" w:rsidR="004000E8" w:rsidRPr="00CE0424" w:rsidRDefault="00B4765A" w:rsidP="00B4765A">
      <w:pPr>
        <w:pStyle w:val="1"/>
      </w:pPr>
      <w:r>
        <w:t xml:space="preserve">2. </w:t>
      </w:r>
      <w:r w:rsidR="004000E8" w:rsidRPr="00CE0424">
        <w:t>Discussion</w:t>
      </w:r>
      <w:bookmarkEnd w:id="2"/>
    </w:p>
    <w:p w14:paraId="0E2E71DE" w14:textId="5BCCE452" w:rsidR="004F139B" w:rsidRDefault="004F139B" w:rsidP="004F139B">
      <w:pPr>
        <w:jc w:val="both"/>
      </w:pPr>
      <w:r>
        <w:t>Conditional HO is under discussion in RAN2 as a way to improve HO robustness. Basic steps</w:t>
      </w:r>
      <w:r w:rsidR="00901107">
        <w:t xml:space="preserve"> of conditional HO is shown in F</w:t>
      </w:r>
      <w:r>
        <w:t>igure 1. The UE is provided with early HO configuration</w:t>
      </w:r>
      <w:r w:rsidR="00A86D15">
        <w:t>.</w:t>
      </w:r>
      <w:r w:rsidR="003F3258">
        <w:t xml:space="preserve"> </w:t>
      </w:r>
      <w:r>
        <w:t>The condition for HO is also provided to the UE by the network. The network also prepares the target node</w:t>
      </w:r>
      <w:r w:rsidR="00A86D15">
        <w:t xml:space="preserve"> fo</w:t>
      </w:r>
      <w:r>
        <w:t>r the possible UE arrival. When the HO condition is met, the UE performs the HO towards the prepared target cell.</w:t>
      </w:r>
      <w:r w:rsidR="00A86D15" w:rsidRPr="00A86D15">
        <w:t xml:space="preserve"> </w:t>
      </w:r>
      <w:r w:rsidR="00A86D15">
        <w:t>The UE access the target node, where the target node signals the source node of HO completion.</w:t>
      </w:r>
      <w:r w:rsidR="00E40AA9">
        <w:t xml:space="preserve"> Many aspects of the conditional HO are yet to be discussed. </w:t>
      </w:r>
    </w:p>
    <w:p w14:paraId="26D30D98" w14:textId="62115931" w:rsidR="004F139B" w:rsidRDefault="004F139B" w:rsidP="004F139B">
      <w:pPr>
        <w:jc w:val="both"/>
        <w:rPr>
          <w:lang w:eastAsia="zh-CN"/>
        </w:rPr>
      </w:pPr>
      <w:r>
        <w:t xml:space="preserve"> </w:t>
      </w:r>
    </w:p>
    <w:p w14:paraId="5A179300" w14:textId="2BEE5D8D" w:rsidR="00152C2D" w:rsidRDefault="00152C2D" w:rsidP="00152C2D">
      <w:pPr>
        <w:jc w:val="center"/>
        <w:rPr>
          <w:lang w:eastAsia="zh-CN"/>
        </w:rPr>
      </w:pPr>
      <w:r>
        <w:object w:dxaOrig="8960" w:dyaOrig="7249" w14:anchorId="556F5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5pt;height:282.95pt" o:ole="">
            <v:imagedata r:id="rId14" o:title=""/>
          </v:shape>
          <o:OLEObject Type="Embed" ProgID="Visio.Drawing.11" ShapeID="_x0000_i1025" DrawAspect="Content" ObjectID="_1611733037" r:id="rId15"/>
        </w:object>
      </w:r>
    </w:p>
    <w:p w14:paraId="09BD3FB0" w14:textId="5E5FF468" w:rsidR="004F139B" w:rsidRDefault="004F139B" w:rsidP="0011549D">
      <w:pPr>
        <w:jc w:val="center"/>
        <w:rPr>
          <w:lang w:eastAsia="zh-CN"/>
        </w:rPr>
      </w:pPr>
      <w:r>
        <w:t xml:space="preserve">Figure 1: </w:t>
      </w:r>
      <w:r w:rsidR="008917C7">
        <w:t>B</w:t>
      </w:r>
      <w:r w:rsidR="0011549D">
        <w:t xml:space="preserve">asic conditional HO </w:t>
      </w:r>
      <w:r w:rsidR="008917C7">
        <w:t>procedure</w:t>
      </w:r>
    </w:p>
    <w:p w14:paraId="0783727B" w14:textId="0F8A5679" w:rsidR="00941EA0" w:rsidRDefault="00313C60" w:rsidP="003434E6">
      <w:pPr>
        <w:autoSpaceDE/>
        <w:autoSpaceDN/>
        <w:adjustRightInd/>
        <w:spacing w:before="120" w:after="0"/>
        <w:jc w:val="both"/>
        <w:textAlignment w:val="auto"/>
      </w:pPr>
      <w:r>
        <w:lastRenderedPageBreak/>
        <w:t xml:space="preserve">Multiple candidate cells for conditional HO inevitably increases the signalling overhead for the transmission of conditional HO </w:t>
      </w:r>
      <w:r w:rsidR="00152C2D">
        <w:rPr>
          <w:rFonts w:hint="eastAsia"/>
          <w:lang w:eastAsia="zh-CN"/>
        </w:rPr>
        <w:t xml:space="preserve">configuration (including HO </w:t>
      </w:r>
      <w:r>
        <w:rPr>
          <w:rFonts w:hint="eastAsia"/>
          <w:lang w:eastAsia="zh-CN"/>
        </w:rPr>
        <w:t>command</w:t>
      </w:r>
      <w:r w:rsidR="00152C2D">
        <w:rPr>
          <w:rFonts w:hint="eastAsia"/>
          <w:lang w:eastAsia="zh-CN"/>
        </w:rPr>
        <w:t>)</w:t>
      </w:r>
      <w:r>
        <w:t xml:space="preserve"> in step </w:t>
      </w:r>
      <w:r w:rsidR="00152C2D">
        <w:rPr>
          <w:rFonts w:hint="eastAsia"/>
          <w:lang w:eastAsia="zh-CN"/>
        </w:rPr>
        <w:t>5</w:t>
      </w:r>
      <w:r>
        <w:t xml:space="preserve">. </w:t>
      </w:r>
      <w:r w:rsidR="005468B0">
        <w:t>With multiple candidate cell</w:t>
      </w:r>
      <w:r w:rsidR="00DB23F0">
        <w:t>s</w:t>
      </w:r>
      <w:r w:rsidR="005468B0">
        <w:t xml:space="preserve">, how to generate the conditional HO </w:t>
      </w:r>
      <w:r w:rsidR="00152C2D">
        <w:rPr>
          <w:rFonts w:hint="eastAsia"/>
          <w:lang w:eastAsia="zh-CN"/>
        </w:rPr>
        <w:t>configuration</w:t>
      </w:r>
      <w:r w:rsidR="00152C2D">
        <w:t xml:space="preserve"> </w:t>
      </w:r>
      <w:r w:rsidR="005468B0">
        <w:t xml:space="preserve">should be discussed. In the conventional HO, the </w:t>
      </w:r>
      <w:r w:rsidR="00152C2D">
        <w:rPr>
          <w:rFonts w:hint="eastAsia"/>
          <w:lang w:eastAsia="zh-CN"/>
        </w:rPr>
        <w:t>prepared node</w:t>
      </w:r>
      <w:r w:rsidR="00152C2D">
        <w:t xml:space="preserve"> </w:t>
      </w:r>
      <w:r w:rsidR="005468B0">
        <w:t>generates the HO command and the source forwards the HO command to the UE without modifying it. If multiple candidate cells are used, would the same principle as in legacy HO be maintained?</w:t>
      </w:r>
    </w:p>
    <w:p w14:paraId="40D1073D" w14:textId="3369D663" w:rsidR="004C262F" w:rsidRDefault="004C262F" w:rsidP="004C262F">
      <w:pPr>
        <w:spacing w:after="120"/>
        <w:jc w:val="both"/>
        <w:rPr>
          <w:b/>
          <w:lang w:eastAsia="zh-CN"/>
        </w:rPr>
      </w:pPr>
      <w:r w:rsidRPr="00474E74">
        <w:rPr>
          <w:b/>
          <w:lang w:eastAsia="zh-CN"/>
        </w:rPr>
        <w:t xml:space="preserve">Observation </w:t>
      </w:r>
      <w:r>
        <w:rPr>
          <w:b/>
          <w:lang w:eastAsia="zh-CN"/>
        </w:rPr>
        <w:t>1: Multiple candidate cells for conditional HO increases the signalling overhead and requires discussion on HO command generation compared to legacy HO.</w:t>
      </w:r>
    </w:p>
    <w:p w14:paraId="7391A9DE" w14:textId="2AB9DA7E" w:rsidR="005468B0" w:rsidRDefault="005468B0" w:rsidP="003434E6">
      <w:pPr>
        <w:autoSpaceDE/>
        <w:autoSpaceDN/>
        <w:adjustRightInd/>
        <w:spacing w:before="120" w:after="0"/>
        <w:jc w:val="both"/>
        <w:textAlignment w:val="auto"/>
      </w:pPr>
      <w:r>
        <w:t>Delta signalling is proposed to be used to reduce the signalling overhead. In legacy HO, the HO command is formatted with reference to the source cell configuration. If multiple candidate cells are to be used, the source cell configuration is used in multiple times as reference. When the source cell configuration is updated, the conditional HO command also needs updating. The signalling overhead for updates also increases with multiple candidate cells.</w:t>
      </w:r>
    </w:p>
    <w:p w14:paraId="162088EB" w14:textId="3B8EA5FF" w:rsidR="004C262F" w:rsidRDefault="005468B0" w:rsidP="003434E6">
      <w:pPr>
        <w:autoSpaceDE/>
        <w:autoSpaceDN/>
        <w:adjustRightInd/>
        <w:spacing w:before="120" w:after="0"/>
        <w:jc w:val="both"/>
        <w:textAlignment w:val="auto"/>
      </w:pPr>
      <w:r>
        <w:t xml:space="preserve">Conditional HO command is provided in advanced and it is stored at the UE until the condition is met for the HO execution. Because of the time gap between the conditional HO </w:t>
      </w:r>
      <w:r w:rsidR="001E0813">
        <w:t>configuration</w:t>
      </w:r>
      <w:r>
        <w:t xml:space="preserve"> and HO execution, there is possible need for update of the conditional HO command. For example new cell becomes a candidate cell. Updated conditional HO command</w:t>
      </w:r>
      <w:r w:rsidR="00DB23F0">
        <w:t xml:space="preserve"> should be provided to the UE. I</w:t>
      </w:r>
      <w:r>
        <w:t xml:space="preserve">f delta signalling is used for the updated conditional HO command, what reference </w:t>
      </w:r>
      <w:r w:rsidR="00DB23F0">
        <w:t xml:space="preserve">is </w:t>
      </w:r>
      <w:r w:rsidR="000C1925">
        <w:t>to be used; s</w:t>
      </w:r>
      <w:r>
        <w:t>ource cell configuration or the previous conditional HO command</w:t>
      </w:r>
      <w:r w:rsidR="000C1925">
        <w:t>?</w:t>
      </w:r>
      <w:r>
        <w:t xml:space="preserve"> </w:t>
      </w:r>
      <w:r w:rsidR="001E0813">
        <w:t>Amount of signalling reductions achieved with delta signalling depends on the reference used.</w:t>
      </w:r>
    </w:p>
    <w:p w14:paraId="0DB6BA7B" w14:textId="77777777" w:rsidR="004C262F" w:rsidRDefault="004C262F" w:rsidP="004C262F">
      <w:pPr>
        <w:spacing w:after="120"/>
        <w:jc w:val="both"/>
        <w:rPr>
          <w:b/>
          <w:lang w:eastAsia="zh-CN"/>
        </w:rPr>
      </w:pPr>
    </w:p>
    <w:p w14:paraId="7754DD32" w14:textId="492412AF" w:rsidR="004C262F" w:rsidRDefault="004C262F" w:rsidP="004C262F">
      <w:pPr>
        <w:spacing w:after="120"/>
        <w:jc w:val="both"/>
        <w:rPr>
          <w:b/>
          <w:lang w:eastAsia="zh-CN"/>
        </w:rPr>
      </w:pPr>
      <w:r w:rsidRPr="00474E74">
        <w:rPr>
          <w:b/>
          <w:lang w:eastAsia="zh-CN"/>
        </w:rPr>
        <w:t xml:space="preserve">Observation </w:t>
      </w:r>
      <w:r w:rsidR="00CB14CD">
        <w:rPr>
          <w:b/>
          <w:lang w:eastAsia="zh-CN"/>
        </w:rPr>
        <w:t>2</w:t>
      </w:r>
      <w:r>
        <w:rPr>
          <w:b/>
          <w:lang w:eastAsia="zh-CN"/>
        </w:rPr>
        <w:t>:</w:t>
      </w:r>
      <w:r w:rsidR="00CB14CD">
        <w:rPr>
          <w:b/>
          <w:lang w:eastAsia="zh-CN"/>
        </w:rPr>
        <w:t xml:space="preserve"> </w:t>
      </w:r>
      <w:r>
        <w:rPr>
          <w:b/>
          <w:lang w:eastAsia="zh-CN"/>
        </w:rPr>
        <w:t>Use of multiple candidate cells requires discussion on how to use</w:t>
      </w:r>
      <w:r w:rsidR="00CB14CD">
        <w:rPr>
          <w:b/>
          <w:lang w:eastAsia="zh-CN"/>
        </w:rPr>
        <w:t xml:space="preserve"> delta signalling for HO command generation and update of conditional HO </w:t>
      </w:r>
      <w:r w:rsidR="00E31AE7">
        <w:rPr>
          <w:b/>
          <w:lang w:eastAsia="zh-CN"/>
        </w:rPr>
        <w:t>configuration</w:t>
      </w:r>
      <w:r w:rsidR="00CB14CD">
        <w:rPr>
          <w:b/>
          <w:lang w:eastAsia="zh-CN"/>
        </w:rPr>
        <w:t>.</w:t>
      </w:r>
    </w:p>
    <w:p w14:paraId="33F49CCB" w14:textId="6A830DE9" w:rsidR="001E0813" w:rsidRDefault="001E0813" w:rsidP="003434E6">
      <w:pPr>
        <w:autoSpaceDE/>
        <w:autoSpaceDN/>
        <w:adjustRightInd/>
        <w:spacing w:before="120" w:after="0"/>
        <w:jc w:val="both"/>
        <w:textAlignment w:val="auto"/>
      </w:pPr>
      <w:r>
        <w:t xml:space="preserve">Another question is how many cells to be configured as multiple candidate cells. Even though it seems simple enough to configure N number of candidate cells, the discussion on N would take a significant RAN2 discussion time as seen in previous RAN2 discussions.  </w:t>
      </w:r>
    </w:p>
    <w:p w14:paraId="5F56FA41" w14:textId="77777777" w:rsidR="00CB14CD" w:rsidRDefault="00CB14CD" w:rsidP="003434E6">
      <w:pPr>
        <w:autoSpaceDE/>
        <w:autoSpaceDN/>
        <w:adjustRightInd/>
        <w:spacing w:before="120" w:after="0"/>
        <w:jc w:val="both"/>
        <w:textAlignment w:val="auto"/>
      </w:pPr>
    </w:p>
    <w:p w14:paraId="096AC011" w14:textId="3EF87C76" w:rsidR="00CB14CD" w:rsidRDefault="00CB14CD" w:rsidP="00CB14CD">
      <w:pPr>
        <w:spacing w:after="120"/>
        <w:jc w:val="both"/>
        <w:rPr>
          <w:b/>
          <w:lang w:eastAsia="zh-CN"/>
        </w:rPr>
      </w:pPr>
      <w:r w:rsidRPr="00474E74">
        <w:rPr>
          <w:b/>
          <w:lang w:eastAsia="zh-CN"/>
        </w:rPr>
        <w:t xml:space="preserve">Observation </w:t>
      </w:r>
      <w:r>
        <w:rPr>
          <w:b/>
          <w:lang w:eastAsia="zh-CN"/>
        </w:rPr>
        <w:t>3: Discussion on number of maximum candidate cells may take reasonable RAN2 discussion time.</w:t>
      </w:r>
    </w:p>
    <w:p w14:paraId="26F7DAA7" w14:textId="2594948F" w:rsidR="001E0813" w:rsidRDefault="001E0813" w:rsidP="003434E6">
      <w:pPr>
        <w:autoSpaceDE/>
        <w:autoSpaceDN/>
        <w:adjustRightInd/>
        <w:spacing w:before="120" w:after="0"/>
        <w:jc w:val="both"/>
        <w:textAlignment w:val="auto"/>
      </w:pPr>
      <w:r>
        <w:t xml:space="preserve">When multiple candidate cells are to be configured, another question is </w:t>
      </w:r>
      <w:r w:rsidR="00007010">
        <w:t>whether con</w:t>
      </w:r>
      <w:r>
        <w:t xml:space="preserve">ditional HO trigger condition is common for all candidate cells or not. </w:t>
      </w:r>
      <w:r w:rsidR="00A266A0">
        <w:t xml:space="preserve">Consideration of </w:t>
      </w:r>
      <w:r>
        <w:t>cell individ</w:t>
      </w:r>
      <w:r w:rsidR="00007010">
        <w:t xml:space="preserve">ual HO condition may be </w:t>
      </w:r>
      <w:r w:rsidR="00DB23F0">
        <w:t>beneficial;</w:t>
      </w:r>
      <w:r>
        <w:t xml:space="preserve"> however this </w:t>
      </w:r>
      <w:r w:rsidR="00007010">
        <w:t>would</w:t>
      </w:r>
      <w:r>
        <w:t xml:space="preserve"> </w:t>
      </w:r>
      <w:r w:rsidR="00007010">
        <w:t xml:space="preserve">result in </w:t>
      </w:r>
      <w:r>
        <w:t>extra signalling and UE effort in execution of the HO. On the other hand</w:t>
      </w:r>
      <w:r w:rsidR="002862FA">
        <w:t>,</w:t>
      </w:r>
      <w:r>
        <w:t xml:space="preserve"> a common </w:t>
      </w:r>
      <w:r w:rsidR="00007010">
        <w:t>trigger condition could be used</w:t>
      </w:r>
      <w:r w:rsidR="00CB14CD">
        <w:t>, however it</w:t>
      </w:r>
      <w:r>
        <w:t xml:space="preserve"> </w:t>
      </w:r>
      <w:r w:rsidR="00DB23F0">
        <w:t>arises the question</w:t>
      </w:r>
      <w:r>
        <w:t xml:space="preserve"> on how to coordinate the trigger condition for multiple candidate cells. </w:t>
      </w:r>
    </w:p>
    <w:p w14:paraId="67FF8CCB" w14:textId="77777777" w:rsidR="00CB14CD" w:rsidRDefault="00CB14CD" w:rsidP="00CB14CD">
      <w:pPr>
        <w:spacing w:after="120"/>
        <w:jc w:val="both"/>
        <w:rPr>
          <w:b/>
          <w:lang w:eastAsia="zh-CN"/>
        </w:rPr>
      </w:pPr>
    </w:p>
    <w:p w14:paraId="452999D6" w14:textId="7F309406" w:rsidR="00CB14CD" w:rsidRDefault="00CB14CD" w:rsidP="00CB14CD">
      <w:pPr>
        <w:spacing w:after="120"/>
        <w:jc w:val="both"/>
        <w:rPr>
          <w:b/>
          <w:lang w:eastAsia="zh-CN"/>
        </w:rPr>
      </w:pPr>
      <w:r w:rsidRPr="00474E74">
        <w:rPr>
          <w:b/>
          <w:lang w:eastAsia="zh-CN"/>
        </w:rPr>
        <w:t xml:space="preserve">Observation </w:t>
      </w:r>
      <w:r>
        <w:rPr>
          <w:b/>
          <w:lang w:eastAsia="zh-CN"/>
        </w:rPr>
        <w:t>4: It needs to discuss whether conditional HO trigger condition is common for all can</w:t>
      </w:r>
      <w:r w:rsidR="00A266A0">
        <w:rPr>
          <w:b/>
          <w:lang w:eastAsia="zh-CN"/>
        </w:rPr>
        <w:t>didate</w:t>
      </w:r>
      <w:r>
        <w:rPr>
          <w:b/>
          <w:lang w:eastAsia="zh-CN"/>
        </w:rPr>
        <w:t xml:space="preserve"> cells or not if multiple candidate cells are used.</w:t>
      </w:r>
    </w:p>
    <w:p w14:paraId="5B21FCFA" w14:textId="2A96C742" w:rsidR="001E0813" w:rsidRDefault="001E0813" w:rsidP="003434E6">
      <w:pPr>
        <w:autoSpaceDE/>
        <w:autoSpaceDN/>
        <w:adjustRightInd/>
        <w:spacing w:before="120" w:after="0"/>
        <w:jc w:val="both"/>
        <w:textAlignment w:val="auto"/>
      </w:pPr>
      <w:r>
        <w:t>If multiple cells are prepared and multiple cells fulfil the trigger condition, it is required to enable the UE for prioritising the best candidate cell for HO execution. As agreed</w:t>
      </w:r>
      <w:r w:rsidR="002862FA">
        <w:t>,</w:t>
      </w:r>
      <w:r>
        <w:t xml:space="preserve"> the network has the control of HO, eve</w:t>
      </w:r>
      <w:r w:rsidR="00007010">
        <w:t>n when conditional HO is used. T</w:t>
      </w:r>
      <w:r>
        <w:t xml:space="preserve">he candidate cell prioritisation </w:t>
      </w:r>
      <w:r w:rsidR="00007010">
        <w:t>mechanism</w:t>
      </w:r>
      <w:r>
        <w:t xml:space="preserve"> should be provided by the network in order to </w:t>
      </w:r>
      <w:r w:rsidR="00007010">
        <w:t>guarantee</w:t>
      </w:r>
      <w:r>
        <w:t xml:space="preserve"> the UE action</w:t>
      </w:r>
      <w:r w:rsidR="00007010">
        <w:t xml:space="preserve"> and </w:t>
      </w:r>
      <w:r w:rsidR="002862FA">
        <w:t xml:space="preserve">to </w:t>
      </w:r>
      <w:r w:rsidR="00007010">
        <w:t>maintain the networ</w:t>
      </w:r>
      <w:r>
        <w:t xml:space="preserve">k control. If a single cell is considered as candidate cell, there is no such prioritisation procedure </w:t>
      </w:r>
      <w:r w:rsidR="00007010">
        <w:t>required.</w:t>
      </w:r>
    </w:p>
    <w:p w14:paraId="624BBB2E" w14:textId="77777777" w:rsidR="00CB14CD" w:rsidRDefault="00CB14CD" w:rsidP="003434E6">
      <w:pPr>
        <w:autoSpaceDE/>
        <w:autoSpaceDN/>
        <w:adjustRightInd/>
        <w:spacing w:before="120" w:after="0"/>
        <w:jc w:val="both"/>
        <w:textAlignment w:val="auto"/>
      </w:pPr>
    </w:p>
    <w:p w14:paraId="0336A45A" w14:textId="4596E725" w:rsidR="00CB14CD" w:rsidRDefault="00CB14CD" w:rsidP="00CB14CD">
      <w:pPr>
        <w:spacing w:after="120"/>
        <w:jc w:val="both"/>
        <w:rPr>
          <w:b/>
          <w:lang w:eastAsia="zh-CN"/>
        </w:rPr>
      </w:pPr>
      <w:r w:rsidRPr="00474E74">
        <w:rPr>
          <w:b/>
          <w:lang w:eastAsia="zh-CN"/>
        </w:rPr>
        <w:t xml:space="preserve">Observation </w:t>
      </w:r>
      <w:r>
        <w:rPr>
          <w:b/>
          <w:lang w:eastAsia="zh-CN"/>
        </w:rPr>
        <w:t xml:space="preserve">5: It needs to discuss how to prioritise best candidate cell if multiple cells fulfil the trigger condition. </w:t>
      </w:r>
    </w:p>
    <w:p w14:paraId="559DA68B" w14:textId="07DCE86C" w:rsidR="001E0813" w:rsidRDefault="001E0813" w:rsidP="00E47A0A">
      <w:pPr>
        <w:autoSpaceDE/>
        <w:autoSpaceDN/>
        <w:adjustRightInd/>
        <w:spacing w:before="120" w:after="0"/>
        <w:jc w:val="both"/>
        <w:textAlignment w:val="auto"/>
      </w:pPr>
      <w:r>
        <w:t xml:space="preserve">Even with legacy HO, there is </w:t>
      </w:r>
      <w:r w:rsidR="00007010">
        <w:t>mechanism</w:t>
      </w:r>
      <w:r>
        <w:t xml:space="preserve"> for avoiding or minimising ping pong. When using multiple candidate cells possibility of </w:t>
      </w:r>
      <w:r w:rsidR="00DB23F0">
        <w:t>ping p</w:t>
      </w:r>
      <w:r w:rsidR="00007010">
        <w:t>ong</w:t>
      </w:r>
      <w:r>
        <w:t xml:space="preserve"> </w:t>
      </w:r>
      <w:r w:rsidR="00007010">
        <w:t>increases</w:t>
      </w:r>
      <w:r>
        <w:t xml:space="preserve">. A </w:t>
      </w:r>
      <w:r w:rsidR="00007010">
        <w:t>mechanism</w:t>
      </w:r>
      <w:r>
        <w:t xml:space="preserve"> </w:t>
      </w:r>
      <w:r w:rsidR="00007010">
        <w:t>should</w:t>
      </w:r>
      <w:r>
        <w:t xml:space="preserve"> </w:t>
      </w:r>
      <w:r w:rsidR="00DB23F0">
        <w:t xml:space="preserve">be discussed to avoid such ping </w:t>
      </w:r>
      <w:r>
        <w:t>pong situation.</w:t>
      </w:r>
    </w:p>
    <w:p w14:paraId="2BB137F0" w14:textId="77777777" w:rsidR="00CB14CD" w:rsidRDefault="00CB14CD" w:rsidP="00CB14CD">
      <w:pPr>
        <w:spacing w:after="120"/>
        <w:jc w:val="both"/>
        <w:rPr>
          <w:b/>
          <w:lang w:eastAsia="zh-CN"/>
        </w:rPr>
      </w:pPr>
    </w:p>
    <w:p w14:paraId="23B62497" w14:textId="0D587A13" w:rsidR="00CB14CD" w:rsidRDefault="00CB14CD" w:rsidP="00CB14CD">
      <w:pPr>
        <w:spacing w:after="120"/>
        <w:jc w:val="both"/>
        <w:rPr>
          <w:b/>
          <w:lang w:eastAsia="zh-CN"/>
        </w:rPr>
      </w:pPr>
      <w:r w:rsidRPr="00474E74">
        <w:rPr>
          <w:b/>
          <w:lang w:eastAsia="zh-CN"/>
        </w:rPr>
        <w:t xml:space="preserve">Observation </w:t>
      </w:r>
      <w:r>
        <w:rPr>
          <w:b/>
          <w:lang w:eastAsia="zh-CN"/>
        </w:rPr>
        <w:t xml:space="preserve">6: Multiple candidate cells increases possibility of ping pong. A method should be discussed to avoid ping pong among multiple candidate cells. </w:t>
      </w:r>
    </w:p>
    <w:p w14:paraId="40CD3952" w14:textId="5B2771BD" w:rsidR="00DB23F0" w:rsidRDefault="00DB23F0" w:rsidP="00E47A0A">
      <w:pPr>
        <w:autoSpaceDE/>
        <w:autoSpaceDN/>
        <w:adjustRightInd/>
        <w:spacing w:before="120" w:after="0"/>
        <w:jc w:val="both"/>
        <w:textAlignment w:val="auto"/>
      </w:pPr>
      <w:r>
        <w:t>Another aspect of conditional HO is the allocation of dedicated radio resources, such as RACH preamble or pre-configured UL grant to be used in access to prepared candidate cell. Multiple candidate cells increase the reservation of dedicated resources. Dedicated resources are limited and hence should be handle carefully.</w:t>
      </w:r>
    </w:p>
    <w:p w14:paraId="5DEF59D5" w14:textId="77777777" w:rsidR="00CB14CD" w:rsidRDefault="00CB14CD" w:rsidP="00CB14CD">
      <w:pPr>
        <w:spacing w:after="120"/>
        <w:jc w:val="both"/>
        <w:rPr>
          <w:b/>
          <w:lang w:eastAsia="zh-CN"/>
        </w:rPr>
      </w:pPr>
    </w:p>
    <w:p w14:paraId="1F6E1A30" w14:textId="569C4244" w:rsidR="00CB14CD" w:rsidRDefault="00CB14CD" w:rsidP="00CB14CD">
      <w:pPr>
        <w:spacing w:after="120"/>
        <w:jc w:val="both"/>
        <w:rPr>
          <w:b/>
          <w:lang w:eastAsia="zh-CN"/>
        </w:rPr>
      </w:pPr>
      <w:r w:rsidRPr="00474E74">
        <w:rPr>
          <w:b/>
          <w:lang w:eastAsia="zh-CN"/>
        </w:rPr>
        <w:t xml:space="preserve">Observation </w:t>
      </w:r>
      <w:r>
        <w:rPr>
          <w:b/>
          <w:lang w:eastAsia="zh-CN"/>
        </w:rPr>
        <w:t xml:space="preserve">7: Multiple candidate cells increase the reservation of dedicated resources. </w:t>
      </w:r>
    </w:p>
    <w:p w14:paraId="53EA79A6" w14:textId="6C240CF4" w:rsidR="00E47A0A" w:rsidRDefault="00DB23F0" w:rsidP="00E47A0A">
      <w:pPr>
        <w:autoSpaceDE/>
        <w:autoSpaceDN/>
        <w:adjustRightInd/>
        <w:spacing w:before="120" w:after="0"/>
        <w:jc w:val="both"/>
        <w:textAlignment w:val="auto"/>
      </w:pPr>
      <w:r>
        <w:t>While preparing for candidate cell</w:t>
      </w:r>
      <w:r w:rsidR="00CB14CD">
        <w:t>s</w:t>
      </w:r>
      <w:r>
        <w:t xml:space="preserve">, the target cell needs to preform admission control, </w:t>
      </w:r>
      <w:r w:rsidR="00E47A0A">
        <w:t>commit</w:t>
      </w:r>
      <w:r>
        <w:t xml:space="preserve"> to satisfying the requested QoS, </w:t>
      </w:r>
      <w:r w:rsidR="009A08ED">
        <w:rPr>
          <w:rFonts w:hint="eastAsia"/>
          <w:lang w:eastAsia="zh-CN"/>
        </w:rPr>
        <w:t xml:space="preserve">and </w:t>
      </w:r>
      <w:r>
        <w:t>maintain the UE context at the network side. The complexity of these procedure</w:t>
      </w:r>
      <w:r w:rsidR="00A266A0">
        <w:t>s</w:t>
      </w:r>
      <w:r>
        <w:t xml:space="preserve"> </w:t>
      </w:r>
      <w:r w:rsidR="00E47A0A">
        <w:t>increase</w:t>
      </w:r>
      <w:r w:rsidR="00A266A0">
        <w:t>s</w:t>
      </w:r>
      <w:r>
        <w:t xml:space="preserve"> with </w:t>
      </w:r>
      <w:r>
        <w:lastRenderedPageBreak/>
        <w:t xml:space="preserve">multiple candidate cells allocation. If </w:t>
      </w:r>
      <w:r w:rsidR="00E47A0A">
        <w:t>delta</w:t>
      </w:r>
      <w:r>
        <w:t xml:space="preserve"> signalling is used for </w:t>
      </w:r>
      <w:r w:rsidR="00E47A0A">
        <w:t>HO command generation, the target may require generating updated conditional HO command whenever the source is reconfigured. Another point to discuss is that how to enable data forwarding in order to mitigate/avoid data interruption. Legacy HO relies on network implementation on data forwarding. If similar mechanism is envisaged for conditional HO, the support of multiple candidate cells requires data forwarding to multiple cells. Considering all above points, the impact on the network side should be carefully evaluated prior to introducing multiple candidate cells for conditional HO.</w:t>
      </w:r>
    </w:p>
    <w:p w14:paraId="3D9F9322" w14:textId="77777777" w:rsidR="00CB14CD" w:rsidRDefault="00CB14CD" w:rsidP="00CB14CD">
      <w:pPr>
        <w:spacing w:after="120"/>
        <w:jc w:val="both"/>
        <w:rPr>
          <w:b/>
          <w:lang w:eastAsia="zh-CN"/>
        </w:rPr>
      </w:pPr>
    </w:p>
    <w:p w14:paraId="78C52168" w14:textId="05664A81" w:rsidR="00CB14CD" w:rsidRDefault="00CB14CD" w:rsidP="00CB14CD">
      <w:pPr>
        <w:spacing w:after="120"/>
        <w:jc w:val="both"/>
        <w:rPr>
          <w:b/>
          <w:lang w:eastAsia="zh-CN"/>
        </w:rPr>
      </w:pPr>
      <w:r w:rsidRPr="00474E74">
        <w:rPr>
          <w:b/>
          <w:lang w:eastAsia="zh-CN"/>
        </w:rPr>
        <w:t xml:space="preserve">Observation </w:t>
      </w:r>
      <w:r>
        <w:rPr>
          <w:b/>
          <w:lang w:eastAsia="zh-CN"/>
        </w:rPr>
        <w:t xml:space="preserve">8: </w:t>
      </w:r>
      <w:r w:rsidR="00DF638C">
        <w:rPr>
          <w:b/>
          <w:lang w:eastAsia="zh-CN"/>
        </w:rPr>
        <w:t>T</w:t>
      </w:r>
      <w:r w:rsidR="000C0FEB">
        <w:rPr>
          <w:b/>
          <w:lang w:eastAsia="zh-CN"/>
        </w:rPr>
        <w:t>he impact on the network side should be carefully evaluated prior to introducing multiple candidate cells for conditional HO.</w:t>
      </w:r>
    </w:p>
    <w:p w14:paraId="00C652FB" w14:textId="223012B9" w:rsidR="00E40AA9" w:rsidRDefault="00A80FFF" w:rsidP="00E47A0A">
      <w:pPr>
        <w:autoSpaceDE/>
        <w:autoSpaceDN/>
        <w:adjustRightInd/>
        <w:spacing w:before="120" w:after="0"/>
        <w:jc w:val="both"/>
        <w:textAlignment w:val="auto"/>
        <w:rPr>
          <w:lang w:eastAsia="zh-CN"/>
        </w:rPr>
      </w:pPr>
      <w:r>
        <w:t xml:space="preserve">Even though </w:t>
      </w:r>
      <w:r w:rsidR="00D370F1">
        <w:t>there are</w:t>
      </w:r>
      <w:r>
        <w:t xml:space="preserve"> simulation results for performance </w:t>
      </w:r>
      <w:r w:rsidR="007B2468">
        <w:t>of conditional HO, there are</w:t>
      </w:r>
      <w:r>
        <w:t xml:space="preserve"> not many simulation results available for multiple candidate cells. [</w:t>
      </w:r>
      <w:r w:rsidR="00F33CCD">
        <w:rPr>
          <w:rFonts w:hint="eastAsia"/>
          <w:lang w:eastAsia="zh-CN"/>
        </w:rPr>
        <w:t>1</w:t>
      </w:r>
      <w:r>
        <w:t xml:space="preserve">] shows HO performance gain vs number of prepared cells. The results show that the most performance gain is achieved with a single candidate cells. For example HO failure is reduced from 0.5 (legacy HO) to 0.06 (conditional HO) with 1 candidate cell. With 2 </w:t>
      </w:r>
      <w:r w:rsidR="00D370F1">
        <w:t>candidate cells, the failure is</w:t>
      </w:r>
      <w:r>
        <w:t xml:space="preserve"> reduced to 0.03 while with 3 candidate cells, the performance reduced to 0.02. </w:t>
      </w:r>
      <w:r w:rsidR="007B2468">
        <w:t>E</w:t>
      </w:r>
      <w:r>
        <w:t>ven though the simulation results for multiple target cells has not been discussed yet, the simulation shows that increase number of candidate cells reduces the HO failure, however with further failure reduction with increased number of cells decreases.</w:t>
      </w:r>
    </w:p>
    <w:p w14:paraId="10B68424" w14:textId="77777777" w:rsidR="00F33CCD" w:rsidRDefault="00F33CCD" w:rsidP="00E47A0A">
      <w:pPr>
        <w:autoSpaceDE/>
        <w:autoSpaceDN/>
        <w:adjustRightInd/>
        <w:spacing w:before="120" w:after="0"/>
        <w:jc w:val="both"/>
        <w:textAlignment w:val="auto"/>
        <w:rPr>
          <w:lang w:eastAsia="zh-CN"/>
        </w:rPr>
      </w:pPr>
    </w:p>
    <w:p w14:paraId="732C7770" w14:textId="70510B53" w:rsidR="007B2468" w:rsidRPr="007B2468" w:rsidRDefault="000C0FEB" w:rsidP="00F33CCD">
      <w:pPr>
        <w:spacing w:after="120"/>
        <w:jc w:val="both"/>
        <w:rPr>
          <w:b/>
          <w:lang w:eastAsia="zh-CN"/>
        </w:rPr>
      </w:pPr>
      <w:r w:rsidRPr="007B2468">
        <w:rPr>
          <w:b/>
          <w:lang w:eastAsia="zh-CN"/>
        </w:rPr>
        <w:t xml:space="preserve">Observation </w:t>
      </w:r>
      <w:r w:rsidR="007B2468" w:rsidRPr="007B2468">
        <w:rPr>
          <w:b/>
          <w:lang w:eastAsia="zh-CN"/>
        </w:rPr>
        <w:t>9</w:t>
      </w:r>
      <w:r w:rsidRPr="007B2468">
        <w:rPr>
          <w:b/>
          <w:lang w:eastAsia="zh-CN"/>
        </w:rPr>
        <w:t xml:space="preserve">: </w:t>
      </w:r>
      <w:r w:rsidR="007B2468" w:rsidRPr="007B2468">
        <w:rPr>
          <w:b/>
          <w:lang w:eastAsia="zh-CN"/>
        </w:rPr>
        <w:t xml:space="preserve">The simulation results for multiple target cells is yet be discussed. </w:t>
      </w:r>
      <w:r w:rsidR="00A266A0">
        <w:rPr>
          <w:b/>
          <w:lang w:eastAsia="zh-CN"/>
        </w:rPr>
        <w:t>What additional robustness could be achieved with multiple candidate cells when compared to the use of single candidate cell should be analysed.</w:t>
      </w:r>
    </w:p>
    <w:p w14:paraId="4044FAF9" w14:textId="47FD17FA" w:rsidR="00DF638C" w:rsidRDefault="00DF638C" w:rsidP="000C0FEB">
      <w:pPr>
        <w:spacing w:after="120"/>
        <w:jc w:val="both"/>
        <w:rPr>
          <w:lang w:eastAsia="zh-CN"/>
        </w:rPr>
      </w:pPr>
      <w:r>
        <w:rPr>
          <w:lang w:eastAsia="zh-CN"/>
        </w:rPr>
        <w:t xml:space="preserve">The improvement achieved with more than one candidate cell is yet to be discussed and verified. Even if there is </w:t>
      </w:r>
      <w:r w:rsidR="00A14540">
        <w:rPr>
          <w:lang w:eastAsia="zh-CN"/>
        </w:rPr>
        <w:t xml:space="preserve">improved robustness with use of multiple candidate cells, there are many aspects which requires the attention when decision on one or multiple </w:t>
      </w:r>
      <w:r w:rsidR="00A266A0">
        <w:rPr>
          <w:lang w:eastAsia="zh-CN"/>
        </w:rPr>
        <w:t>candidate</w:t>
      </w:r>
      <w:r w:rsidR="00A14540">
        <w:rPr>
          <w:lang w:eastAsia="zh-CN"/>
        </w:rPr>
        <w:t xml:space="preserve"> cells to be used. </w:t>
      </w:r>
      <w:r w:rsidR="00A266A0">
        <w:rPr>
          <w:lang w:eastAsia="zh-CN"/>
        </w:rPr>
        <w:t>Mainly</w:t>
      </w:r>
      <w:r w:rsidR="00A14540">
        <w:rPr>
          <w:lang w:eastAsia="zh-CN"/>
        </w:rPr>
        <w:t xml:space="preserve"> the complexity added from the use of multiple cells and amount of RAN2 discussion time require for resolving the aspect</w:t>
      </w:r>
      <w:r w:rsidR="00A266A0">
        <w:rPr>
          <w:lang w:eastAsia="zh-CN"/>
        </w:rPr>
        <w:t>s</w:t>
      </w:r>
      <w:r w:rsidR="00A14540">
        <w:rPr>
          <w:lang w:eastAsia="zh-CN"/>
        </w:rPr>
        <w:t xml:space="preserve"> highlighted in observation 1 to 8 should be considered in the decision. </w:t>
      </w:r>
    </w:p>
    <w:p w14:paraId="2889EF94" w14:textId="294B0DFD" w:rsidR="00A14540" w:rsidRDefault="00A14540" w:rsidP="000C0FEB">
      <w:pPr>
        <w:spacing w:after="120"/>
        <w:jc w:val="both"/>
        <w:rPr>
          <w:lang w:eastAsia="zh-CN"/>
        </w:rPr>
      </w:pPr>
      <w:r>
        <w:rPr>
          <w:lang w:eastAsia="zh-CN"/>
        </w:rPr>
        <w:t>When introducing a new feature, it is RAN2 practice to introduce the basic feature in the first release. This allows engineers to analysis the impact of the feature in real implementation. Thus, we think it should introduce conditional HO with single candidate cell in Rel-16. Further enhancement with multiple candidate cells can be discussed in future releases.</w:t>
      </w:r>
    </w:p>
    <w:p w14:paraId="0D0E1754" w14:textId="29B6D674" w:rsidR="00A14540" w:rsidRDefault="00A14540" w:rsidP="000C0FEB">
      <w:pPr>
        <w:spacing w:after="120"/>
        <w:jc w:val="both"/>
        <w:rPr>
          <w:lang w:eastAsia="zh-CN"/>
        </w:rPr>
      </w:pPr>
      <w:r>
        <w:rPr>
          <w:lang w:eastAsia="zh-CN"/>
        </w:rPr>
        <w:t xml:space="preserve">In first release of NR, one SN </w:t>
      </w:r>
      <w:r w:rsidR="00A266A0">
        <w:rPr>
          <w:lang w:eastAsia="zh-CN"/>
        </w:rPr>
        <w:t xml:space="preserve">configuration </w:t>
      </w:r>
      <w:r>
        <w:rPr>
          <w:lang w:eastAsia="zh-CN"/>
        </w:rPr>
        <w:t xml:space="preserve">at a time was considered. However, the signalling structure was designed to handle the introduction of multiple SN </w:t>
      </w:r>
      <w:r w:rsidR="00A266A0">
        <w:rPr>
          <w:lang w:eastAsia="zh-CN"/>
        </w:rPr>
        <w:t>easily</w:t>
      </w:r>
      <w:r>
        <w:rPr>
          <w:lang w:eastAsia="zh-CN"/>
        </w:rPr>
        <w:t xml:space="preserve"> in future releases. Similar method can be taken for the introduction </w:t>
      </w:r>
      <w:r w:rsidR="00A266A0">
        <w:rPr>
          <w:lang w:eastAsia="zh-CN"/>
        </w:rPr>
        <w:t xml:space="preserve">of </w:t>
      </w:r>
      <w:r>
        <w:rPr>
          <w:lang w:eastAsia="zh-CN"/>
        </w:rPr>
        <w:t>conditional HO, where single candidate cell is considered for rel-16, but signalling structure to be designed to allow for multiple candidate cells in a future release.</w:t>
      </w:r>
    </w:p>
    <w:p w14:paraId="6E27C625" w14:textId="3A92061C" w:rsidR="00A14540" w:rsidRDefault="00A14540" w:rsidP="00A14540">
      <w:pPr>
        <w:autoSpaceDE/>
        <w:autoSpaceDN/>
        <w:adjustRightInd/>
        <w:spacing w:before="120" w:after="0"/>
        <w:jc w:val="both"/>
        <w:textAlignment w:val="auto"/>
        <w:rPr>
          <w:b/>
          <w:lang w:eastAsia="zh-CN"/>
        </w:rPr>
      </w:pPr>
      <w:r>
        <w:rPr>
          <w:b/>
          <w:lang w:eastAsia="zh-CN"/>
        </w:rPr>
        <w:t>Proposal</w:t>
      </w:r>
      <w:r w:rsidRPr="007B2468">
        <w:rPr>
          <w:b/>
          <w:lang w:eastAsia="zh-CN"/>
        </w:rPr>
        <w:t xml:space="preserve"> </w:t>
      </w:r>
      <w:r>
        <w:rPr>
          <w:b/>
          <w:lang w:eastAsia="zh-CN"/>
        </w:rPr>
        <w:t>1</w:t>
      </w:r>
      <w:r w:rsidRPr="007B2468">
        <w:rPr>
          <w:b/>
          <w:lang w:eastAsia="zh-CN"/>
        </w:rPr>
        <w:t xml:space="preserve">: </w:t>
      </w:r>
      <w:r>
        <w:rPr>
          <w:b/>
          <w:lang w:eastAsia="zh-CN"/>
        </w:rPr>
        <w:t>Conditional HO with single candidate cell should be introduced in Rel-16. Further enhancement to be considered in future releases.</w:t>
      </w:r>
    </w:p>
    <w:p w14:paraId="7DAB425E" w14:textId="5DE31C65" w:rsidR="00A14540" w:rsidRDefault="00A14540" w:rsidP="00A14540">
      <w:pPr>
        <w:autoSpaceDE/>
        <w:autoSpaceDN/>
        <w:adjustRightInd/>
        <w:spacing w:before="120" w:after="0"/>
        <w:jc w:val="both"/>
        <w:textAlignment w:val="auto"/>
        <w:rPr>
          <w:b/>
          <w:lang w:eastAsia="zh-CN"/>
        </w:rPr>
      </w:pPr>
      <w:r>
        <w:rPr>
          <w:b/>
          <w:lang w:eastAsia="zh-CN"/>
        </w:rPr>
        <w:t>Proposal</w:t>
      </w:r>
      <w:r w:rsidRPr="007B2468">
        <w:rPr>
          <w:b/>
          <w:lang w:eastAsia="zh-CN"/>
        </w:rPr>
        <w:t xml:space="preserve"> </w:t>
      </w:r>
      <w:r>
        <w:rPr>
          <w:b/>
          <w:lang w:eastAsia="zh-CN"/>
        </w:rPr>
        <w:t>2</w:t>
      </w:r>
      <w:r w:rsidRPr="007B2468">
        <w:rPr>
          <w:b/>
          <w:lang w:eastAsia="zh-CN"/>
        </w:rPr>
        <w:t xml:space="preserve">: </w:t>
      </w:r>
      <w:r w:rsidR="00A266A0">
        <w:rPr>
          <w:b/>
          <w:lang w:eastAsia="zh-CN"/>
        </w:rPr>
        <w:t>S</w:t>
      </w:r>
      <w:r>
        <w:rPr>
          <w:b/>
          <w:lang w:eastAsia="zh-CN"/>
        </w:rPr>
        <w:t xml:space="preserve">ignalling structure should </w:t>
      </w:r>
      <w:r w:rsidR="00B01FF6">
        <w:rPr>
          <w:b/>
          <w:lang w:eastAsia="zh-CN"/>
        </w:rPr>
        <w:t>be</w:t>
      </w:r>
      <w:r>
        <w:rPr>
          <w:b/>
          <w:lang w:eastAsia="zh-CN"/>
        </w:rPr>
        <w:t xml:space="preserve"> designed to allow for easy introducti</w:t>
      </w:r>
      <w:r w:rsidR="00A266A0">
        <w:rPr>
          <w:b/>
          <w:lang w:eastAsia="zh-CN"/>
        </w:rPr>
        <w:t>on of multiple candidate cells i</w:t>
      </w:r>
      <w:r>
        <w:rPr>
          <w:b/>
          <w:lang w:eastAsia="zh-CN"/>
        </w:rPr>
        <w:t xml:space="preserve">n a future </w:t>
      </w:r>
      <w:r w:rsidR="00B01FF6">
        <w:rPr>
          <w:b/>
          <w:lang w:eastAsia="zh-CN"/>
        </w:rPr>
        <w:t>release</w:t>
      </w:r>
      <w:r>
        <w:rPr>
          <w:b/>
          <w:lang w:eastAsia="zh-CN"/>
        </w:rPr>
        <w:t xml:space="preserve">. </w:t>
      </w:r>
    </w:p>
    <w:p w14:paraId="2E1DFBE6" w14:textId="77777777" w:rsidR="00A14540" w:rsidRPr="00A14540" w:rsidRDefault="00A14540" w:rsidP="00A14540">
      <w:pPr>
        <w:autoSpaceDE/>
        <w:autoSpaceDN/>
        <w:adjustRightInd/>
        <w:spacing w:before="120" w:after="0"/>
        <w:jc w:val="both"/>
        <w:textAlignment w:val="auto"/>
        <w:rPr>
          <w:b/>
        </w:rPr>
      </w:pPr>
      <w:r w:rsidRPr="007B2468">
        <w:rPr>
          <w:b/>
        </w:rPr>
        <w:t xml:space="preserve"> </w:t>
      </w:r>
    </w:p>
    <w:p w14:paraId="3EAE54E6" w14:textId="5F2402DF" w:rsidR="00C01F33" w:rsidRPr="00CE0424" w:rsidRDefault="00B409E0" w:rsidP="00CE0424">
      <w:pPr>
        <w:pStyle w:val="1"/>
      </w:pPr>
      <w:bookmarkStart w:id="3" w:name="_Ref189046994"/>
      <w:r>
        <w:t>3</w:t>
      </w:r>
      <w:r>
        <w:tab/>
      </w:r>
      <w:bookmarkEnd w:id="3"/>
      <w:r w:rsidR="00C01F33" w:rsidRPr="00CE0424">
        <w:t>Conclusion</w:t>
      </w:r>
    </w:p>
    <w:p w14:paraId="11FF46FD" w14:textId="77777777" w:rsidR="002F1174" w:rsidRDefault="00B27996" w:rsidP="00965783">
      <w:pPr>
        <w:pStyle w:val="a8"/>
        <w:rPr>
          <w:rFonts w:ascii="Times New Roman" w:hAnsi="Times New Roman"/>
          <w:bCs/>
        </w:rPr>
      </w:pPr>
      <w:r w:rsidRPr="00B27996">
        <w:rPr>
          <w:rFonts w:ascii="Times New Roman" w:hAnsi="Times New Roman"/>
          <w:bCs/>
        </w:rPr>
        <w:t xml:space="preserve">In this </w:t>
      </w:r>
      <w:r w:rsidR="002F1174">
        <w:rPr>
          <w:rFonts w:ascii="Times New Roman" w:hAnsi="Times New Roman"/>
          <w:bCs/>
        </w:rPr>
        <w:t>contribution, we have discussed aspects to be considered in deciding whether to have one or multiple candidate cells for conditional HO in Rel-16. The following observations and proposals were made.</w:t>
      </w:r>
    </w:p>
    <w:p w14:paraId="2C0C9607" w14:textId="77777777" w:rsidR="00856DFA" w:rsidRDefault="00856DFA" w:rsidP="00856DFA">
      <w:pPr>
        <w:spacing w:after="120"/>
        <w:jc w:val="both"/>
        <w:rPr>
          <w:b/>
          <w:lang w:eastAsia="zh-CN"/>
        </w:rPr>
      </w:pPr>
      <w:r w:rsidRPr="00474E74">
        <w:rPr>
          <w:b/>
          <w:lang w:eastAsia="zh-CN"/>
        </w:rPr>
        <w:t xml:space="preserve">Observation </w:t>
      </w:r>
      <w:r>
        <w:rPr>
          <w:b/>
          <w:lang w:eastAsia="zh-CN"/>
        </w:rPr>
        <w:t>1: Multiple candidate cells for conditional HO increases the signalling overhead and requires discussion on HO command generation compared to legacy HO.</w:t>
      </w:r>
    </w:p>
    <w:p w14:paraId="457F483A" w14:textId="07ED9C4B" w:rsidR="00856DFA" w:rsidRDefault="00856DFA" w:rsidP="00856DFA">
      <w:pPr>
        <w:spacing w:after="120"/>
        <w:jc w:val="both"/>
        <w:rPr>
          <w:b/>
          <w:lang w:eastAsia="zh-CN"/>
        </w:rPr>
      </w:pPr>
      <w:r w:rsidRPr="00474E74">
        <w:rPr>
          <w:b/>
          <w:lang w:eastAsia="zh-CN"/>
        </w:rPr>
        <w:t xml:space="preserve">Observation </w:t>
      </w:r>
      <w:r>
        <w:rPr>
          <w:b/>
          <w:lang w:eastAsia="zh-CN"/>
        </w:rPr>
        <w:t>2: Use of multiple candidate cells requires discussion on how to use delta signalling for HO command generation and update of conditional HO</w:t>
      </w:r>
      <w:r w:rsidR="00DC2E9B">
        <w:rPr>
          <w:rFonts w:hint="eastAsia"/>
          <w:b/>
          <w:lang w:eastAsia="zh-CN"/>
        </w:rPr>
        <w:t xml:space="preserve"> configuration</w:t>
      </w:r>
      <w:r>
        <w:rPr>
          <w:b/>
          <w:lang w:eastAsia="zh-CN"/>
        </w:rPr>
        <w:t>.</w:t>
      </w:r>
    </w:p>
    <w:p w14:paraId="6762519F" w14:textId="77777777" w:rsidR="00856DFA" w:rsidRDefault="00856DFA" w:rsidP="00856DFA">
      <w:pPr>
        <w:spacing w:after="120"/>
        <w:jc w:val="both"/>
        <w:rPr>
          <w:b/>
          <w:lang w:eastAsia="zh-CN"/>
        </w:rPr>
      </w:pPr>
      <w:r w:rsidRPr="00474E74">
        <w:rPr>
          <w:b/>
          <w:lang w:eastAsia="zh-CN"/>
        </w:rPr>
        <w:t xml:space="preserve">Observation </w:t>
      </w:r>
      <w:r>
        <w:rPr>
          <w:b/>
          <w:lang w:eastAsia="zh-CN"/>
        </w:rPr>
        <w:t>3: Discussion on number of maximum candidate cells may take reasonable RAN2 discussion time.</w:t>
      </w:r>
    </w:p>
    <w:p w14:paraId="1EBDE299" w14:textId="77777777" w:rsidR="00856DFA" w:rsidRDefault="00856DFA" w:rsidP="00856DFA">
      <w:pPr>
        <w:spacing w:after="120"/>
        <w:jc w:val="both"/>
        <w:rPr>
          <w:b/>
          <w:lang w:eastAsia="zh-CN"/>
        </w:rPr>
      </w:pPr>
      <w:r w:rsidRPr="00474E74">
        <w:rPr>
          <w:b/>
          <w:lang w:eastAsia="zh-CN"/>
        </w:rPr>
        <w:t xml:space="preserve">Observation </w:t>
      </w:r>
      <w:r>
        <w:rPr>
          <w:b/>
          <w:lang w:eastAsia="zh-CN"/>
        </w:rPr>
        <w:t>4: It needs to discuss whether conditional HO trigger condition is common for all candidate cells or not if multiple candidate cells are used.</w:t>
      </w:r>
    </w:p>
    <w:p w14:paraId="318683BE" w14:textId="77777777" w:rsidR="00856DFA" w:rsidRDefault="00856DFA" w:rsidP="00856DFA">
      <w:pPr>
        <w:spacing w:after="120"/>
        <w:jc w:val="both"/>
        <w:rPr>
          <w:b/>
          <w:lang w:eastAsia="zh-CN"/>
        </w:rPr>
      </w:pPr>
      <w:r w:rsidRPr="00474E74">
        <w:rPr>
          <w:b/>
          <w:lang w:eastAsia="zh-CN"/>
        </w:rPr>
        <w:t xml:space="preserve">Observation </w:t>
      </w:r>
      <w:r>
        <w:rPr>
          <w:b/>
          <w:lang w:eastAsia="zh-CN"/>
        </w:rPr>
        <w:t xml:space="preserve">5: It needs to discuss how to prioritise best candidate cell if multiple cells fulfil the trigger condition. </w:t>
      </w:r>
    </w:p>
    <w:p w14:paraId="09B094F6" w14:textId="77777777" w:rsidR="00856DFA" w:rsidRDefault="00856DFA" w:rsidP="00856DFA">
      <w:pPr>
        <w:spacing w:after="120"/>
        <w:jc w:val="both"/>
        <w:rPr>
          <w:b/>
          <w:lang w:eastAsia="zh-CN"/>
        </w:rPr>
      </w:pPr>
      <w:r w:rsidRPr="00474E74">
        <w:rPr>
          <w:b/>
          <w:lang w:eastAsia="zh-CN"/>
        </w:rPr>
        <w:lastRenderedPageBreak/>
        <w:t xml:space="preserve">Observation </w:t>
      </w:r>
      <w:r>
        <w:rPr>
          <w:b/>
          <w:lang w:eastAsia="zh-CN"/>
        </w:rPr>
        <w:t xml:space="preserve">6: Multiple candidate cells increases possibility of ping pong. A method should be discussed to avoid ping pong among multiple candidate cells. </w:t>
      </w:r>
    </w:p>
    <w:p w14:paraId="3C6574EB" w14:textId="77777777" w:rsidR="00856DFA" w:rsidRDefault="00856DFA" w:rsidP="00856DFA">
      <w:pPr>
        <w:spacing w:after="120"/>
        <w:jc w:val="both"/>
        <w:rPr>
          <w:b/>
          <w:lang w:eastAsia="zh-CN"/>
        </w:rPr>
      </w:pPr>
      <w:r w:rsidRPr="00474E74">
        <w:rPr>
          <w:b/>
          <w:lang w:eastAsia="zh-CN"/>
        </w:rPr>
        <w:t xml:space="preserve">Observation </w:t>
      </w:r>
      <w:r>
        <w:rPr>
          <w:b/>
          <w:lang w:eastAsia="zh-CN"/>
        </w:rPr>
        <w:t xml:space="preserve">7: Multiple candidate cells increase the reservation of dedicated resources. </w:t>
      </w:r>
    </w:p>
    <w:p w14:paraId="7A40C299" w14:textId="77777777" w:rsidR="00856DFA" w:rsidRDefault="00856DFA" w:rsidP="00856DFA">
      <w:pPr>
        <w:spacing w:after="120"/>
        <w:jc w:val="both"/>
        <w:rPr>
          <w:b/>
          <w:lang w:eastAsia="zh-CN"/>
        </w:rPr>
      </w:pPr>
      <w:r w:rsidRPr="00474E74">
        <w:rPr>
          <w:b/>
          <w:lang w:eastAsia="zh-CN"/>
        </w:rPr>
        <w:t xml:space="preserve">Observation </w:t>
      </w:r>
      <w:r>
        <w:rPr>
          <w:b/>
          <w:lang w:eastAsia="zh-CN"/>
        </w:rPr>
        <w:t>8: The impact on the network side should be carefully evaluated prior to introducing multiple candidate cells for conditional HO.</w:t>
      </w:r>
    </w:p>
    <w:p w14:paraId="57868F9C" w14:textId="77777777" w:rsidR="00856DFA" w:rsidRPr="007B2468" w:rsidRDefault="00856DFA" w:rsidP="00856DFA">
      <w:pPr>
        <w:autoSpaceDE/>
        <w:autoSpaceDN/>
        <w:adjustRightInd/>
        <w:spacing w:before="120" w:after="0"/>
        <w:jc w:val="both"/>
        <w:textAlignment w:val="auto"/>
        <w:rPr>
          <w:b/>
        </w:rPr>
      </w:pPr>
      <w:r w:rsidRPr="007B2468">
        <w:rPr>
          <w:b/>
          <w:lang w:eastAsia="zh-CN"/>
        </w:rPr>
        <w:t>Observation 9: T</w:t>
      </w:r>
      <w:r w:rsidRPr="007B2468">
        <w:rPr>
          <w:b/>
        </w:rPr>
        <w:t xml:space="preserve">he simulation results for multiple target cells is yet be discussed. </w:t>
      </w:r>
      <w:r>
        <w:rPr>
          <w:b/>
        </w:rPr>
        <w:t>What additional robustness could be achieved with multiple candidate cells when compared to the use of single candidate cell should be analysed.</w:t>
      </w:r>
    </w:p>
    <w:p w14:paraId="3DBC4DAF" w14:textId="77777777" w:rsidR="00856DFA" w:rsidRDefault="00856DFA" w:rsidP="00856DFA">
      <w:pPr>
        <w:autoSpaceDE/>
        <w:autoSpaceDN/>
        <w:adjustRightInd/>
        <w:spacing w:before="120" w:after="0"/>
        <w:jc w:val="both"/>
        <w:textAlignment w:val="auto"/>
        <w:rPr>
          <w:b/>
          <w:lang w:eastAsia="zh-CN"/>
        </w:rPr>
      </w:pPr>
      <w:r>
        <w:rPr>
          <w:b/>
          <w:lang w:eastAsia="zh-CN"/>
        </w:rPr>
        <w:t>Proposal</w:t>
      </w:r>
      <w:r w:rsidRPr="007B2468">
        <w:rPr>
          <w:b/>
          <w:lang w:eastAsia="zh-CN"/>
        </w:rPr>
        <w:t xml:space="preserve"> </w:t>
      </w:r>
      <w:r>
        <w:rPr>
          <w:b/>
          <w:lang w:eastAsia="zh-CN"/>
        </w:rPr>
        <w:t>1</w:t>
      </w:r>
      <w:r w:rsidRPr="007B2468">
        <w:rPr>
          <w:b/>
          <w:lang w:eastAsia="zh-CN"/>
        </w:rPr>
        <w:t xml:space="preserve">: </w:t>
      </w:r>
      <w:r>
        <w:rPr>
          <w:b/>
          <w:lang w:eastAsia="zh-CN"/>
        </w:rPr>
        <w:t>Conditional HO with single candidate cell should be introduced in Rel-16. Further enhancement to be considered in future releases.</w:t>
      </w:r>
    </w:p>
    <w:p w14:paraId="7BFD0EA8" w14:textId="77777777" w:rsidR="00856DFA" w:rsidRDefault="00856DFA" w:rsidP="00856DFA">
      <w:pPr>
        <w:autoSpaceDE/>
        <w:autoSpaceDN/>
        <w:adjustRightInd/>
        <w:spacing w:before="120" w:after="0"/>
        <w:jc w:val="both"/>
        <w:textAlignment w:val="auto"/>
        <w:rPr>
          <w:b/>
          <w:lang w:eastAsia="zh-CN"/>
        </w:rPr>
      </w:pPr>
      <w:r>
        <w:rPr>
          <w:b/>
          <w:lang w:eastAsia="zh-CN"/>
        </w:rPr>
        <w:t>Proposal</w:t>
      </w:r>
      <w:r w:rsidRPr="007B2468">
        <w:rPr>
          <w:b/>
          <w:lang w:eastAsia="zh-CN"/>
        </w:rPr>
        <w:t xml:space="preserve"> </w:t>
      </w:r>
      <w:r>
        <w:rPr>
          <w:b/>
          <w:lang w:eastAsia="zh-CN"/>
        </w:rPr>
        <w:t>2</w:t>
      </w:r>
      <w:r w:rsidRPr="007B2468">
        <w:rPr>
          <w:b/>
          <w:lang w:eastAsia="zh-CN"/>
        </w:rPr>
        <w:t xml:space="preserve">: </w:t>
      </w:r>
      <w:r>
        <w:rPr>
          <w:b/>
          <w:lang w:eastAsia="zh-CN"/>
        </w:rPr>
        <w:t xml:space="preserve">Signalling structure should be designed to allow for easy introduction of multiple candidate cells in a future release. </w:t>
      </w:r>
    </w:p>
    <w:p w14:paraId="5A613619" w14:textId="56B68826" w:rsidR="009A08ED" w:rsidRDefault="009A08ED" w:rsidP="00F33CCD">
      <w:pPr>
        <w:pStyle w:val="1"/>
        <w:rPr>
          <w:lang w:eastAsia="zh-CN"/>
        </w:rPr>
      </w:pPr>
      <w:r>
        <w:rPr>
          <w:rFonts w:hint="eastAsia"/>
          <w:lang w:eastAsia="zh-CN"/>
        </w:rPr>
        <w:t>4</w:t>
      </w:r>
      <w:r>
        <w:rPr>
          <w:rFonts w:hint="eastAsia"/>
          <w:lang w:eastAsia="zh-CN"/>
        </w:rPr>
        <w:tab/>
      </w:r>
      <w:r w:rsidRPr="009A08ED">
        <w:t>References</w:t>
      </w:r>
    </w:p>
    <w:p w14:paraId="33920720" w14:textId="6C17C975" w:rsidR="009A08ED" w:rsidRPr="009A08ED" w:rsidRDefault="00F33CCD" w:rsidP="00F33CCD">
      <w:r>
        <w:rPr>
          <w:rFonts w:hint="eastAsia"/>
          <w:lang w:eastAsia="zh-CN"/>
        </w:rPr>
        <w:t>[1]</w:t>
      </w:r>
      <w:r>
        <w:rPr>
          <w:rFonts w:hint="eastAsia"/>
          <w:lang w:eastAsia="zh-CN"/>
        </w:rPr>
        <w:tab/>
      </w:r>
      <w:r>
        <w:t>R2-1817687</w:t>
      </w:r>
      <w:r>
        <w:rPr>
          <w:rFonts w:hint="eastAsia"/>
          <w:lang w:eastAsia="zh-CN"/>
        </w:rPr>
        <w:tab/>
      </w:r>
      <w:r w:rsidRPr="00F33CCD">
        <w:t>Performance of Conditional Handover – simulation results</w:t>
      </w:r>
      <w:r>
        <w:rPr>
          <w:rFonts w:hint="eastAsia"/>
          <w:lang w:eastAsia="zh-CN"/>
        </w:rPr>
        <w:tab/>
      </w:r>
      <w:r w:rsidRPr="00F33CCD">
        <w:t>Nokia, Nokia Shanghai Bell</w:t>
      </w:r>
    </w:p>
    <w:p w14:paraId="5AB34FE3" w14:textId="77777777" w:rsidR="00856DFA" w:rsidRDefault="00856DFA" w:rsidP="00965783">
      <w:pPr>
        <w:pStyle w:val="a8"/>
        <w:rPr>
          <w:rFonts w:ascii="Times New Roman" w:hAnsi="Times New Roman"/>
          <w:bCs/>
        </w:rPr>
      </w:pPr>
    </w:p>
    <w:sectPr w:rsidR="00856DFA"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EE1AB8" w14:textId="77777777" w:rsidR="007B6961" w:rsidRDefault="007B6961">
      <w:r>
        <w:separator/>
      </w:r>
    </w:p>
  </w:endnote>
  <w:endnote w:type="continuationSeparator" w:id="0">
    <w:p w14:paraId="70177E61" w14:textId="77777777" w:rsidR="007B6961" w:rsidRDefault="007B6961">
      <w:r>
        <w:continuationSeparator/>
      </w:r>
    </w:p>
  </w:endnote>
  <w:endnote w:type="continuationNotice" w:id="1">
    <w:p w14:paraId="63ECF640" w14:textId="77777777" w:rsidR="007B6961" w:rsidRDefault="007B6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84B7F" w14:textId="5AAB369A" w:rsidR="00C744FE" w:rsidRDefault="00884A0C" w:rsidP="00313FD6">
    <w:pPr>
      <w:pStyle w:val="ac"/>
      <w:tabs>
        <w:tab w:val="center" w:pos="4820"/>
        <w:tab w:val="right" w:pos="9639"/>
      </w:tabs>
      <w:jc w:val="left"/>
    </w:pPr>
    <w:r>
      <w:rPr>
        <w:rFonts w:hint="eastAsia"/>
        <w:lang w:eastAsia="zh-CN"/>
      </w:rPr>
      <w:t>R2-1900276</w:t>
    </w:r>
    <w:r w:rsidR="00C744FE">
      <w:tab/>
    </w:r>
    <w:r w:rsidR="00C744FE">
      <w:rPr>
        <w:rStyle w:val="ae"/>
      </w:rPr>
      <w:fldChar w:fldCharType="begin"/>
    </w:r>
    <w:r w:rsidR="00C744FE">
      <w:rPr>
        <w:rStyle w:val="ae"/>
      </w:rPr>
      <w:instrText xml:space="preserve"> PAGE </w:instrText>
    </w:r>
    <w:r w:rsidR="00C744FE">
      <w:rPr>
        <w:rStyle w:val="ae"/>
      </w:rPr>
      <w:fldChar w:fldCharType="separate"/>
    </w:r>
    <w:r w:rsidR="00596D29">
      <w:rPr>
        <w:rStyle w:val="ae"/>
      </w:rPr>
      <w:t>1</w:t>
    </w:r>
    <w:r w:rsidR="00C744FE">
      <w:rPr>
        <w:rStyle w:val="ae"/>
      </w:rPr>
      <w:fldChar w:fldCharType="end"/>
    </w:r>
    <w:r w:rsidR="00C744FE">
      <w:rPr>
        <w:rStyle w:val="ae"/>
      </w:rPr>
      <w:t>/</w:t>
    </w:r>
    <w:r w:rsidR="00C744FE">
      <w:rPr>
        <w:rStyle w:val="ae"/>
      </w:rPr>
      <w:fldChar w:fldCharType="begin"/>
    </w:r>
    <w:r w:rsidR="00C744FE">
      <w:rPr>
        <w:rStyle w:val="ae"/>
      </w:rPr>
      <w:instrText xml:space="preserve"> NUMPAGES </w:instrText>
    </w:r>
    <w:r w:rsidR="00C744FE">
      <w:rPr>
        <w:rStyle w:val="ae"/>
      </w:rPr>
      <w:fldChar w:fldCharType="separate"/>
    </w:r>
    <w:r w:rsidR="00596D29">
      <w:rPr>
        <w:rStyle w:val="ae"/>
      </w:rPr>
      <w:t>4</w:t>
    </w:r>
    <w:r w:rsidR="00C744FE">
      <w:rPr>
        <w:rStyle w:val="ae"/>
      </w:rPr>
      <w:fldChar w:fldCharType="end"/>
    </w:r>
    <w:r w:rsidR="00C744FE">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688948" w14:textId="77777777" w:rsidR="007B6961" w:rsidRDefault="007B6961">
      <w:r>
        <w:separator/>
      </w:r>
    </w:p>
  </w:footnote>
  <w:footnote w:type="continuationSeparator" w:id="0">
    <w:p w14:paraId="46B991F3" w14:textId="77777777" w:rsidR="007B6961" w:rsidRDefault="007B6961">
      <w:r>
        <w:continuationSeparator/>
      </w:r>
    </w:p>
  </w:footnote>
  <w:footnote w:type="continuationNotice" w:id="1">
    <w:p w14:paraId="0355F77F" w14:textId="77777777" w:rsidR="007B6961" w:rsidRDefault="007B69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025A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8"/>
  </w:num>
  <w:num w:numId="18">
    <w:abstractNumId w:val="9"/>
  </w:num>
  <w:num w:numId="19">
    <w:abstractNumId w:val="5"/>
  </w:num>
  <w:num w:numId="20">
    <w:abstractNumId w:val="28"/>
  </w:num>
  <w:num w:numId="21">
    <w:abstractNumId w:val="13"/>
  </w:num>
  <w:num w:numId="22">
    <w:abstractNumId w:val="27"/>
  </w:num>
  <w:num w:numId="23">
    <w:abstractNumId w:val="22"/>
  </w:num>
  <w:num w:numId="24">
    <w:abstractNumId w:val="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0"/>
    <w:lvlOverride w:ilvl="0">
      <w:startOverride w:val="1"/>
    </w:lvlOverride>
  </w:num>
  <w:num w:numId="29">
    <w:abstractNumId w:val="26"/>
  </w:num>
  <w:num w:numId="30">
    <w:abstractNumId w:val="20"/>
    <w:lvlOverride w:ilvl="0">
      <w:startOverride w:val="1"/>
    </w:lvlOverride>
  </w:num>
  <w:num w:numId="31">
    <w:abstractNumId w:val="4"/>
  </w:num>
  <w:num w:numId="32">
    <w:abstractNumId w:val="29"/>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424A"/>
    <w:rsid w:val="0000564C"/>
    <w:rsid w:val="00006446"/>
    <w:rsid w:val="00006896"/>
    <w:rsid w:val="00007010"/>
    <w:rsid w:val="00007CDC"/>
    <w:rsid w:val="00011B28"/>
    <w:rsid w:val="00015D15"/>
    <w:rsid w:val="0002564D"/>
    <w:rsid w:val="00025ECA"/>
    <w:rsid w:val="000325B8"/>
    <w:rsid w:val="00034C15"/>
    <w:rsid w:val="00036BA1"/>
    <w:rsid w:val="000422E2"/>
    <w:rsid w:val="00042F22"/>
    <w:rsid w:val="000444EF"/>
    <w:rsid w:val="00047DCE"/>
    <w:rsid w:val="00052A07"/>
    <w:rsid w:val="000534E3"/>
    <w:rsid w:val="0005606A"/>
    <w:rsid w:val="00057117"/>
    <w:rsid w:val="000616E7"/>
    <w:rsid w:val="0006487E"/>
    <w:rsid w:val="00065E1A"/>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0FEB"/>
    <w:rsid w:val="000C165A"/>
    <w:rsid w:val="000C1925"/>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06483"/>
    <w:rsid w:val="00113CF4"/>
    <w:rsid w:val="001153EA"/>
    <w:rsid w:val="0011549D"/>
    <w:rsid w:val="00115643"/>
    <w:rsid w:val="00116765"/>
    <w:rsid w:val="001219F5"/>
    <w:rsid w:val="00121A20"/>
    <w:rsid w:val="0012377F"/>
    <w:rsid w:val="00124314"/>
    <w:rsid w:val="00124513"/>
    <w:rsid w:val="00126B4A"/>
    <w:rsid w:val="00132FD0"/>
    <w:rsid w:val="001344C0"/>
    <w:rsid w:val="001346FA"/>
    <w:rsid w:val="00135252"/>
    <w:rsid w:val="00137AB5"/>
    <w:rsid w:val="00137F0B"/>
    <w:rsid w:val="00151E23"/>
    <w:rsid w:val="001526E0"/>
    <w:rsid w:val="00152C2D"/>
    <w:rsid w:val="001551B5"/>
    <w:rsid w:val="001659C1"/>
    <w:rsid w:val="00173A8E"/>
    <w:rsid w:val="0017502C"/>
    <w:rsid w:val="001766C9"/>
    <w:rsid w:val="0018143F"/>
    <w:rsid w:val="00181FF8"/>
    <w:rsid w:val="00190AC1"/>
    <w:rsid w:val="0019341A"/>
    <w:rsid w:val="00197DF9"/>
    <w:rsid w:val="001A1987"/>
    <w:rsid w:val="001A2564"/>
    <w:rsid w:val="001A6173"/>
    <w:rsid w:val="001A6CBA"/>
    <w:rsid w:val="001B0D97"/>
    <w:rsid w:val="001B2BCA"/>
    <w:rsid w:val="001B5A5D"/>
    <w:rsid w:val="001C1CE5"/>
    <w:rsid w:val="001C3D2A"/>
    <w:rsid w:val="001C4D3C"/>
    <w:rsid w:val="001D51BA"/>
    <w:rsid w:val="001D53E7"/>
    <w:rsid w:val="001D5AA8"/>
    <w:rsid w:val="001D6342"/>
    <w:rsid w:val="001D6D53"/>
    <w:rsid w:val="001E0813"/>
    <w:rsid w:val="001E4CC7"/>
    <w:rsid w:val="001E58E2"/>
    <w:rsid w:val="001E7AED"/>
    <w:rsid w:val="001F3916"/>
    <w:rsid w:val="001F54C5"/>
    <w:rsid w:val="001F662C"/>
    <w:rsid w:val="001F7074"/>
    <w:rsid w:val="00200490"/>
    <w:rsid w:val="00201F3A"/>
    <w:rsid w:val="00203739"/>
    <w:rsid w:val="00203F96"/>
    <w:rsid w:val="002069B2"/>
    <w:rsid w:val="00207FA3"/>
    <w:rsid w:val="00214DA8"/>
    <w:rsid w:val="00215423"/>
    <w:rsid w:val="002158FA"/>
    <w:rsid w:val="00220600"/>
    <w:rsid w:val="002224DB"/>
    <w:rsid w:val="00223FCB"/>
    <w:rsid w:val="002252C3"/>
    <w:rsid w:val="00225C54"/>
    <w:rsid w:val="002260F9"/>
    <w:rsid w:val="00226CF7"/>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FA"/>
    <w:rsid w:val="00286ACD"/>
    <w:rsid w:val="00287838"/>
    <w:rsid w:val="002907B5"/>
    <w:rsid w:val="00290F48"/>
    <w:rsid w:val="00292EB7"/>
    <w:rsid w:val="00296227"/>
    <w:rsid w:val="00296F44"/>
    <w:rsid w:val="0029777D"/>
    <w:rsid w:val="002A055E"/>
    <w:rsid w:val="002A1D4E"/>
    <w:rsid w:val="002A2869"/>
    <w:rsid w:val="002B24D6"/>
    <w:rsid w:val="002C25C9"/>
    <w:rsid w:val="002C41E6"/>
    <w:rsid w:val="002C4E2C"/>
    <w:rsid w:val="002D071A"/>
    <w:rsid w:val="002D110F"/>
    <w:rsid w:val="002D34B2"/>
    <w:rsid w:val="002D48B0"/>
    <w:rsid w:val="002D5B37"/>
    <w:rsid w:val="002D7637"/>
    <w:rsid w:val="002E17F2"/>
    <w:rsid w:val="002E70A5"/>
    <w:rsid w:val="002E7CAE"/>
    <w:rsid w:val="002F1174"/>
    <w:rsid w:val="002F2771"/>
    <w:rsid w:val="002F37A9"/>
    <w:rsid w:val="002F63B6"/>
    <w:rsid w:val="00301CE6"/>
    <w:rsid w:val="0030256B"/>
    <w:rsid w:val="0030501F"/>
    <w:rsid w:val="00307BA1"/>
    <w:rsid w:val="00311702"/>
    <w:rsid w:val="00311E82"/>
    <w:rsid w:val="00313C60"/>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34E6"/>
    <w:rsid w:val="003469DE"/>
    <w:rsid w:val="00346DB5"/>
    <w:rsid w:val="003477B1"/>
    <w:rsid w:val="0035484B"/>
    <w:rsid w:val="00357380"/>
    <w:rsid w:val="003602D9"/>
    <w:rsid w:val="003604CE"/>
    <w:rsid w:val="00370E47"/>
    <w:rsid w:val="003742AC"/>
    <w:rsid w:val="00377CE1"/>
    <w:rsid w:val="0038241C"/>
    <w:rsid w:val="0038386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3258"/>
    <w:rsid w:val="003F6BBE"/>
    <w:rsid w:val="004000E8"/>
    <w:rsid w:val="00400617"/>
    <w:rsid w:val="00400748"/>
    <w:rsid w:val="00402E2B"/>
    <w:rsid w:val="0040512B"/>
    <w:rsid w:val="00405CA5"/>
    <w:rsid w:val="00407CD3"/>
    <w:rsid w:val="00410134"/>
    <w:rsid w:val="00410B72"/>
    <w:rsid w:val="00410F18"/>
    <w:rsid w:val="00412436"/>
    <w:rsid w:val="0041263E"/>
    <w:rsid w:val="00413AAC"/>
    <w:rsid w:val="00413E92"/>
    <w:rsid w:val="00421105"/>
    <w:rsid w:val="00422AA4"/>
    <w:rsid w:val="00422CE4"/>
    <w:rsid w:val="004242F4"/>
    <w:rsid w:val="00427248"/>
    <w:rsid w:val="00437447"/>
    <w:rsid w:val="00441A92"/>
    <w:rsid w:val="004431DC"/>
    <w:rsid w:val="00444456"/>
    <w:rsid w:val="00444F56"/>
    <w:rsid w:val="00445F13"/>
    <w:rsid w:val="00446488"/>
    <w:rsid w:val="004517AA"/>
    <w:rsid w:val="00452CAC"/>
    <w:rsid w:val="00457565"/>
    <w:rsid w:val="00457B71"/>
    <w:rsid w:val="004669E2"/>
    <w:rsid w:val="00470C31"/>
    <w:rsid w:val="00471DE0"/>
    <w:rsid w:val="004734D0"/>
    <w:rsid w:val="00474E74"/>
    <w:rsid w:val="0047556B"/>
    <w:rsid w:val="00475BB7"/>
    <w:rsid w:val="00477768"/>
    <w:rsid w:val="00487B5B"/>
    <w:rsid w:val="00492BC5"/>
    <w:rsid w:val="00494523"/>
    <w:rsid w:val="004964F1"/>
    <w:rsid w:val="004A16BC"/>
    <w:rsid w:val="004A2B94"/>
    <w:rsid w:val="004A4624"/>
    <w:rsid w:val="004B40C4"/>
    <w:rsid w:val="004B6F6A"/>
    <w:rsid w:val="004B7C0C"/>
    <w:rsid w:val="004C0AF6"/>
    <w:rsid w:val="004C262F"/>
    <w:rsid w:val="004C3898"/>
    <w:rsid w:val="004D36B1"/>
    <w:rsid w:val="004D7EBD"/>
    <w:rsid w:val="004E2680"/>
    <w:rsid w:val="004E28F9"/>
    <w:rsid w:val="004E462E"/>
    <w:rsid w:val="004E56DC"/>
    <w:rsid w:val="004E76F4"/>
    <w:rsid w:val="004F0B4E"/>
    <w:rsid w:val="004F0B6C"/>
    <w:rsid w:val="004F139B"/>
    <w:rsid w:val="004F1A05"/>
    <w:rsid w:val="004F2078"/>
    <w:rsid w:val="004F4DA3"/>
    <w:rsid w:val="00500DC6"/>
    <w:rsid w:val="005037E6"/>
    <w:rsid w:val="00504871"/>
    <w:rsid w:val="00506557"/>
    <w:rsid w:val="0050677A"/>
    <w:rsid w:val="005108D8"/>
    <w:rsid w:val="005116F9"/>
    <w:rsid w:val="005153A7"/>
    <w:rsid w:val="005219CF"/>
    <w:rsid w:val="00523B08"/>
    <w:rsid w:val="0053371B"/>
    <w:rsid w:val="00534B59"/>
    <w:rsid w:val="00536759"/>
    <w:rsid w:val="00537C62"/>
    <w:rsid w:val="005462AC"/>
    <w:rsid w:val="005468B0"/>
    <w:rsid w:val="00546970"/>
    <w:rsid w:val="005511BD"/>
    <w:rsid w:val="00554E19"/>
    <w:rsid w:val="0056121F"/>
    <w:rsid w:val="00572505"/>
    <w:rsid w:val="00582579"/>
    <w:rsid w:val="00582809"/>
    <w:rsid w:val="0058798C"/>
    <w:rsid w:val="005900FA"/>
    <w:rsid w:val="005935A4"/>
    <w:rsid w:val="005948C2"/>
    <w:rsid w:val="00595DCA"/>
    <w:rsid w:val="00596D29"/>
    <w:rsid w:val="0059779B"/>
    <w:rsid w:val="005A209A"/>
    <w:rsid w:val="005A662D"/>
    <w:rsid w:val="005B1409"/>
    <w:rsid w:val="005B157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7D56"/>
    <w:rsid w:val="00620A71"/>
    <w:rsid w:val="00620D80"/>
    <w:rsid w:val="006234A6"/>
    <w:rsid w:val="00630001"/>
    <w:rsid w:val="006311B3"/>
    <w:rsid w:val="0063284C"/>
    <w:rsid w:val="00634122"/>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468"/>
    <w:rsid w:val="007B3D2D"/>
    <w:rsid w:val="007B50AE"/>
    <w:rsid w:val="007B51DF"/>
    <w:rsid w:val="007B6961"/>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35DB"/>
    <w:rsid w:val="00824AB4"/>
    <w:rsid w:val="00825C42"/>
    <w:rsid w:val="00825D25"/>
    <w:rsid w:val="008263D5"/>
    <w:rsid w:val="00827D6F"/>
    <w:rsid w:val="008376AC"/>
    <w:rsid w:val="008444E8"/>
    <w:rsid w:val="00844E80"/>
    <w:rsid w:val="00846FE7"/>
    <w:rsid w:val="00856911"/>
    <w:rsid w:val="00856DFA"/>
    <w:rsid w:val="00865A11"/>
    <w:rsid w:val="008677FD"/>
    <w:rsid w:val="0087017A"/>
    <w:rsid w:val="008706D4"/>
    <w:rsid w:val="00870F8A"/>
    <w:rsid w:val="008719A4"/>
    <w:rsid w:val="00871D23"/>
    <w:rsid w:val="00874312"/>
    <w:rsid w:val="0087437C"/>
    <w:rsid w:val="00875CD7"/>
    <w:rsid w:val="00876B4D"/>
    <w:rsid w:val="00877F18"/>
    <w:rsid w:val="008807F0"/>
    <w:rsid w:val="00884A0C"/>
    <w:rsid w:val="008917C7"/>
    <w:rsid w:val="008941E3"/>
    <w:rsid w:val="00894A88"/>
    <w:rsid w:val="00895386"/>
    <w:rsid w:val="00897595"/>
    <w:rsid w:val="008A21FF"/>
    <w:rsid w:val="008A2CA8"/>
    <w:rsid w:val="008A2CE2"/>
    <w:rsid w:val="008A30AC"/>
    <w:rsid w:val="008A3B94"/>
    <w:rsid w:val="008A44B8"/>
    <w:rsid w:val="008A51A8"/>
    <w:rsid w:val="008A54C7"/>
    <w:rsid w:val="008A77D8"/>
    <w:rsid w:val="008B0483"/>
    <w:rsid w:val="008B120C"/>
    <w:rsid w:val="008B51A0"/>
    <w:rsid w:val="008B592A"/>
    <w:rsid w:val="008B7B5C"/>
    <w:rsid w:val="008C0C99"/>
    <w:rsid w:val="008C2017"/>
    <w:rsid w:val="008C44C8"/>
    <w:rsid w:val="008C4958"/>
    <w:rsid w:val="008C4BAA"/>
    <w:rsid w:val="008C6AE8"/>
    <w:rsid w:val="008C7573"/>
    <w:rsid w:val="008D00A5"/>
    <w:rsid w:val="008D34F1"/>
    <w:rsid w:val="008D39D8"/>
    <w:rsid w:val="008D425C"/>
    <w:rsid w:val="008D6D1A"/>
    <w:rsid w:val="008E065E"/>
    <w:rsid w:val="008E0927"/>
    <w:rsid w:val="008E1909"/>
    <w:rsid w:val="008E566B"/>
    <w:rsid w:val="008F1EAB"/>
    <w:rsid w:val="008F33DC"/>
    <w:rsid w:val="008F477F"/>
    <w:rsid w:val="00901107"/>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0833"/>
    <w:rsid w:val="00931BD9"/>
    <w:rsid w:val="009368F3"/>
    <w:rsid w:val="00941636"/>
    <w:rsid w:val="00941EA0"/>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603D"/>
    <w:rsid w:val="00976949"/>
    <w:rsid w:val="00980477"/>
    <w:rsid w:val="009847E6"/>
    <w:rsid w:val="00985253"/>
    <w:rsid w:val="009853B3"/>
    <w:rsid w:val="00990630"/>
    <w:rsid w:val="00991761"/>
    <w:rsid w:val="00994DCA"/>
    <w:rsid w:val="009960EC"/>
    <w:rsid w:val="009970DD"/>
    <w:rsid w:val="009A08ED"/>
    <w:rsid w:val="009A0FBA"/>
    <w:rsid w:val="009A1601"/>
    <w:rsid w:val="009A1931"/>
    <w:rsid w:val="009A3BB6"/>
    <w:rsid w:val="009A462D"/>
    <w:rsid w:val="009A5CBA"/>
    <w:rsid w:val="009B1F30"/>
    <w:rsid w:val="009B31F3"/>
    <w:rsid w:val="009B3AC2"/>
    <w:rsid w:val="009B4DF4"/>
    <w:rsid w:val="009B564E"/>
    <w:rsid w:val="009B7E87"/>
    <w:rsid w:val="009C0169"/>
    <w:rsid w:val="009C403E"/>
    <w:rsid w:val="009C7598"/>
    <w:rsid w:val="009D3BB2"/>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4540"/>
    <w:rsid w:val="00A17F63"/>
    <w:rsid w:val="00A2193B"/>
    <w:rsid w:val="00A2351A"/>
    <w:rsid w:val="00A264A9"/>
    <w:rsid w:val="00A266A0"/>
    <w:rsid w:val="00A26DCF"/>
    <w:rsid w:val="00A27785"/>
    <w:rsid w:val="00A30187"/>
    <w:rsid w:val="00A3448A"/>
    <w:rsid w:val="00A36297"/>
    <w:rsid w:val="00A41E2B"/>
    <w:rsid w:val="00A45B74"/>
    <w:rsid w:val="00A52E1D"/>
    <w:rsid w:val="00A57274"/>
    <w:rsid w:val="00A61499"/>
    <w:rsid w:val="00A62A77"/>
    <w:rsid w:val="00A63483"/>
    <w:rsid w:val="00A657D7"/>
    <w:rsid w:val="00A660AC"/>
    <w:rsid w:val="00A67E6C"/>
    <w:rsid w:val="00A71B99"/>
    <w:rsid w:val="00A739D0"/>
    <w:rsid w:val="00A761D4"/>
    <w:rsid w:val="00A77EC4"/>
    <w:rsid w:val="00A80FFF"/>
    <w:rsid w:val="00A86D15"/>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1932"/>
    <w:rsid w:val="00AD3F94"/>
    <w:rsid w:val="00AD4A5A"/>
    <w:rsid w:val="00AD62EB"/>
    <w:rsid w:val="00AE27AC"/>
    <w:rsid w:val="00AE40E0"/>
    <w:rsid w:val="00AE4CA4"/>
    <w:rsid w:val="00AE4DBA"/>
    <w:rsid w:val="00AE4F07"/>
    <w:rsid w:val="00AF1C5D"/>
    <w:rsid w:val="00AF42D7"/>
    <w:rsid w:val="00B006FE"/>
    <w:rsid w:val="00B007CB"/>
    <w:rsid w:val="00B00C48"/>
    <w:rsid w:val="00B01FF6"/>
    <w:rsid w:val="00B02AA9"/>
    <w:rsid w:val="00B02FA3"/>
    <w:rsid w:val="00B05084"/>
    <w:rsid w:val="00B11A99"/>
    <w:rsid w:val="00B12F2F"/>
    <w:rsid w:val="00B157F9"/>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64C7"/>
    <w:rsid w:val="00B7268E"/>
    <w:rsid w:val="00B739F6"/>
    <w:rsid w:val="00B81A6C"/>
    <w:rsid w:val="00B83A44"/>
    <w:rsid w:val="00B856B4"/>
    <w:rsid w:val="00B85DE5"/>
    <w:rsid w:val="00B905B1"/>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79B5"/>
    <w:rsid w:val="00C27C45"/>
    <w:rsid w:val="00C3719D"/>
    <w:rsid w:val="00C37CB2"/>
    <w:rsid w:val="00C407C6"/>
    <w:rsid w:val="00C46AA3"/>
    <w:rsid w:val="00C473A5"/>
    <w:rsid w:val="00C479AD"/>
    <w:rsid w:val="00C5391F"/>
    <w:rsid w:val="00C54995"/>
    <w:rsid w:val="00C54D41"/>
    <w:rsid w:val="00C60783"/>
    <w:rsid w:val="00C63122"/>
    <w:rsid w:val="00C64672"/>
    <w:rsid w:val="00C70697"/>
    <w:rsid w:val="00C72093"/>
    <w:rsid w:val="00C72EF4"/>
    <w:rsid w:val="00C73059"/>
    <w:rsid w:val="00C744FE"/>
    <w:rsid w:val="00C753A8"/>
    <w:rsid w:val="00C75D2F"/>
    <w:rsid w:val="00C767BE"/>
    <w:rsid w:val="00C76E3C"/>
    <w:rsid w:val="00C81568"/>
    <w:rsid w:val="00C878AE"/>
    <w:rsid w:val="00C9027A"/>
    <w:rsid w:val="00C9068E"/>
    <w:rsid w:val="00C93814"/>
    <w:rsid w:val="00C93A99"/>
    <w:rsid w:val="00C93C4B"/>
    <w:rsid w:val="00C944AB"/>
    <w:rsid w:val="00C95B40"/>
    <w:rsid w:val="00CA1ED8"/>
    <w:rsid w:val="00CA7A91"/>
    <w:rsid w:val="00CB14CD"/>
    <w:rsid w:val="00CB1F63"/>
    <w:rsid w:val="00CB7170"/>
    <w:rsid w:val="00CC040E"/>
    <w:rsid w:val="00CC111F"/>
    <w:rsid w:val="00CC2011"/>
    <w:rsid w:val="00CC3EA0"/>
    <w:rsid w:val="00CC7B45"/>
    <w:rsid w:val="00CD1188"/>
    <w:rsid w:val="00CD2ED1"/>
    <w:rsid w:val="00CD337B"/>
    <w:rsid w:val="00CE0424"/>
    <w:rsid w:val="00CE22EE"/>
    <w:rsid w:val="00CE7561"/>
    <w:rsid w:val="00CF1354"/>
    <w:rsid w:val="00CF3B1F"/>
    <w:rsid w:val="00CF3BF6"/>
    <w:rsid w:val="00CF494D"/>
    <w:rsid w:val="00CF625B"/>
    <w:rsid w:val="00CF687E"/>
    <w:rsid w:val="00D0349B"/>
    <w:rsid w:val="00D10249"/>
    <w:rsid w:val="00D115C3"/>
    <w:rsid w:val="00D11897"/>
    <w:rsid w:val="00D13135"/>
    <w:rsid w:val="00D13E4E"/>
    <w:rsid w:val="00D14846"/>
    <w:rsid w:val="00D239A7"/>
    <w:rsid w:val="00D23F47"/>
    <w:rsid w:val="00D27F1A"/>
    <w:rsid w:val="00D36E71"/>
    <w:rsid w:val="00D370F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23F0"/>
    <w:rsid w:val="00DB377D"/>
    <w:rsid w:val="00DC2D36"/>
    <w:rsid w:val="00DC2E9B"/>
    <w:rsid w:val="00DC53EF"/>
    <w:rsid w:val="00DD1546"/>
    <w:rsid w:val="00DE5608"/>
    <w:rsid w:val="00DE58D0"/>
    <w:rsid w:val="00DE654F"/>
    <w:rsid w:val="00DF0B6E"/>
    <w:rsid w:val="00DF15E0"/>
    <w:rsid w:val="00DF37A0"/>
    <w:rsid w:val="00DF638C"/>
    <w:rsid w:val="00E0277B"/>
    <w:rsid w:val="00E05D3F"/>
    <w:rsid w:val="00E110E7"/>
    <w:rsid w:val="00E11B20"/>
    <w:rsid w:val="00E17FA2"/>
    <w:rsid w:val="00E22330"/>
    <w:rsid w:val="00E30B5A"/>
    <w:rsid w:val="00E3123D"/>
    <w:rsid w:val="00E31461"/>
    <w:rsid w:val="00E31AE7"/>
    <w:rsid w:val="00E31D43"/>
    <w:rsid w:val="00E32608"/>
    <w:rsid w:val="00E34188"/>
    <w:rsid w:val="00E34B6E"/>
    <w:rsid w:val="00E35559"/>
    <w:rsid w:val="00E3723A"/>
    <w:rsid w:val="00E37860"/>
    <w:rsid w:val="00E40AA9"/>
    <w:rsid w:val="00E446F1"/>
    <w:rsid w:val="00E44771"/>
    <w:rsid w:val="00E46886"/>
    <w:rsid w:val="00E47A0A"/>
    <w:rsid w:val="00E47AEF"/>
    <w:rsid w:val="00E53B75"/>
    <w:rsid w:val="00E53CBB"/>
    <w:rsid w:val="00E54E3B"/>
    <w:rsid w:val="00E57565"/>
    <w:rsid w:val="00E63838"/>
    <w:rsid w:val="00E64434"/>
    <w:rsid w:val="00E665DA"/>
    <w:rsid w:val="00E67C51"/>
    <w:rsid w:val="00E72EFC"/>
    <w:rsid w:val="00E758EC"/>
    <w:rsid w:val="00E82314"/>
    <w:rsid w:val="00E8234C"/>
    <w:rsid w:val="00E83AA9"/>
    <w:rsid w:val="00E85928"/>
    <w:rsid w:val="00E87822"/>
    <w:rsid w:val="00E90395"/>
    <w:rsid w:val="00E90E49"/>
    <w:rsid w:val="00E917F9"/>
    <w:rsid w:val="00E9291C"/>
    <w:rsid w:val="00E93FFE"/>
    <w:rsid w:val="00E944CF"/>
    <w:rsid w:val="00E94F8A"/>
    <w:rsid w:val="00EA2968"/>
    <w:rsid w:val="00EA4589"/>
    <w:rsid w:val="00EA7A41"/>
    <w:rsid w:val="00EB077B"/>
    <w:rsid w:val="00EB4EA2"/>
    <w:rsid w:val="00EC24D5"/>
    <w:rsid w:val="00EC27C6"/>
    <w:rsid w:val="00EC4207"/>
    <w:rsid w:val="00EC5653"/>
    <w:rsid w:val="00EC71CE"/>
    <w:rsid w:val="00ED1006"/>
    <w:rsid w:val="00ED2FB6"/>
    <w:rsid w:val="00EE543C"/>
    <w:rsid w:val="00EE639B"/>
    <w:rsid w:val="00EF18FE"/>
    <w:rsid w:val="00EF3DED"/>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AB8"/>
    <w:rsid w:val="00F33CCD"/>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4BE"/>
    <w:rsid w:val="00F817CE"/>
    <w:rsid w:val="00F8456C"/>
    <w:rsid w:val="00F859D8"/>
    <w:rsid w:val="00F868F5"/>
    <w:rsid w:val="00F87FE3"/>
    <w:rsid w:val="00F9056A"/>
    <w:rsid w:val="00F90F8D"/>
    <w:rsid w:val="00F92782"/>
    <w:rsid w:val="00F93AA9"/>
    <w:rsid w:val="00F96985"/>
    <w:rsid w:val="00F97838"/>
    <w:rsid w:val="00FA2BB3"/>
    <w:rsid w:val="00FB4C80"/>
    <w:rsid w:val="00FB50E9"/>
    <w:rsid w:val="00FB6A6A"/>
    <w:rsid w:val="00FC7429"/>
    <w:rsid w:val="00FD07F6"/>
    <w:rsid w:val="00FD0BC8"/>
    <w:rsid w:val="00FD1EC8"/>
    <w:rsid w:val="00FD47ED"/>
    <w:rsid w:val="00FD74DB"/>
    <w:rsid w:val="00FD7660"/>
    <w:rsid w:val="00FE0655"/>
    <w:rsid w:val="00FE2365"/>
    <w:rsid w:val="00FE37D7"/>
    <w:rsid w:val="00FE428A"/>
    <w:rsid w:val="00FE4C1F"/>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904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30CC62-79F5-470F-86BB-DC4280F32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4</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11277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
  <cp:lastModifiedBy>CATT</cp:lastModifiedBy>
  <cp:revision>4</cp:revision>
  <cp:lastPrinted>2008-01-31T07:09:00Z</cp:lastPrinted>
  <dcterms:created xsi:type="dcterms:W3CDTF">2019-02-14T14:11:00Z</dcterms:created>
  <dcterms:modified xsi:type="dcterms:W3CDTF">2019-02-15T02:50:00Z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