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58278983" w:rsidR="00CF546A" w:rsidRPr="00B04045" w:rsidRDefault="00CF546A" w:rsidP="00CF546A">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04045">
        <w:rPr>
          <w:b/>
          <w:kern w:val="2"/>
          <w:lang w:eastAsia="zh-CN"/>
        </w:rPr>
        <w:t xml:space="preserve">3GPP TSG RAN </w:t>
      </w:r>
      <w:r>
        <w:rPr>
          <w:b/>
          <w:kern w:val="2"/>
          <w:lang w:eastAsia="zh-CN"/>
        </w:rPr>
        <w:t>WG1 Meeting #94</w:t>
      </w:r>
      <w:r w:rsidRPr="00B04045">
        <w:rPr>
          <w:b/>
          <w:kern w:val="2"/>
          <w:lang w:eastAsia="zh-CN"/>
        </w:rPr>
        <w:tab/>
      </w:r>
      <w:r w:rsidRPr="000249F5">
        <w:rPr>
          <w:b/>
          <w:kern w:val="2"/>
          <w:lang w:eastAsia="zh-CN"/>
        </w:rPr>
        <w:t>R1-</w:t>
      </w:r>
      <w:r w:rsidR="00E64DE1" w:rsidRPr="000249F5">
        <w:rPr>
          <w:rFonts w:hint="eastAsia"/>
          <w:b/>
          <w:kern w:val="2"/>
          <w:lang w:eastAsia="zh-CN"/>
        </w:rPr>
        <w:t>1</w:t>
      </w:r>
      <w:r w:rsidR="00E64DE1">
        <w:rPr>
          <w:b/>
          <w:kern w:val="2"/>
          <w:lang w:eastAsia="zh-CN"/>
        </w:rPr>
        <w:t>809345</w:t>
      </w:r>
    </w:p>
    <w:p w14:paraId="645699C5" w14:textId="2AB849D3" w:rsidR="00CF546A" w:rsidRDefault="00CF546A" w:rsidP="00CF546A">
      <w:pPr>
        <w:jc w:val="left"/>
        <w:rPr>
          <w:b/>
          <w:kern w:val="2"/>
          <w:lang w:eastAsia="zh-CN"/>
        </w:rPr>
      </w:pPr>
      <w:r>
        <w:rPr>
          <w:b/>
          <w:kern w:val="2"/>
          <w:lang w:eastAsia="zh-CN"/>
        </w:rPr>
        <w:t>Gothenburg, Sweden</w:t>
      </w:r>
      <w:r w:rsidRPr="003A4C1A">
        <w:rPr>
          <w:b/>
          <w:kern w:val="2"/>
          <w:lang w:eastAsia="zh-CN"/>
        </w:rPr>
        <w:t xml:space="preserve">, </w:t>
      </w:r>
      <w:r>
        <w:rPr>
          <w:b/>
          <w:kern w:val="2"/>
          <w:lang w:eastAsia="zh-CN"/>
        </w:rPr>
        <w:t>20</w:t>
      </w:r>
      <w:r w:rsidRPr="00C0549B">
        <w:rPr>
          <w:b/>
          <w:kern w:val="2"/>
          <w:vertAlign w:val="superscript"/>
          <w:lang w:eastAsia="zh-CN"/>
        </w:rPr>
        <w:t>th</w:t>
      </w:r>
      <w:r w:rsidRPr="003A4C1A">
        <w:rPr>
          <w:b/>
          <w:kern w:val="2"/>
          <w:lang w:eastAsia="zh-CN"/>
        </w:rPr>
        <w:t xml:space="preserve"> –</w:t>
      </w:r>
      <w:r>
        <w:rPr>
          <w:b/>
          <w:kern w:val="2"/>
          <w:lang w:eastAsia="zh-CN"/>
        </w:rPr>
        <w:t xml:space="preserve"> 24</w:t>
      </w:r>
      <w:r>
        <w:rPr>
          <w:b/>
          <w:kern w:val="2"/>
          <w:vertAlign w:val="superscript"/>
          <w:lang w:eastAsia="zh-CN"/>
        </w:rPr>
        <w:t>th</w:t>
      </w:r>
      <w:r w:rsidRPr="003043DB">
        <w:rPr>
          <w:b/>
          <w:kern w:val="2"/>
          <w:lang w:eastAsia="zh-CN"/>
        </w:rPr>
        <w:t xml:space="preserve"> </w:t>
      </w:r>
      <w:r>
        <w:rPr>
          <w:b/>
          <w:kern w:val="2"/>
          <w:lang w:eastAsia="zh-CN"/>
        </w:rPr>
        <w:t>August</w:t>
      </w:r>
      <w:r w:rsidRPr="003A4C1A">
        <w:rPr>
          <w:b/>
          <w:kern w:val="2"/>
          <w:lang w:eastAsia="zh-CN"/>
        </w:rPr>
        <w:t>, 2018</w:t>
      </w:r>
    </w:p>
    <w:p w14:paraId="5A0EE95C" w14:textId="77777777" w:rsidR="00F314DB" w:rsidRPr="008518E9" w:rsidRDefault="00F314DB" w:rsidP="00F314DB">
      <w:pPr>
        <w:pBdr>
          <w:top w:val="single" w:sz="4" w:space="1" w:color="auto"/>
        </w:pBdr>
        <w:spacing w:after="0"/>
        <w:jc w:val="left"/>
        <w:rPr>
          <w:b/>
          <w:sz w:val="16"/>
          <w:szCs w:val="16"/>
        </w:rPr>
      </w:pPr>
    </w:p>
    <w:p w14:paraId="091B46C4" w14:textId="03D513AB"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CF546A">
        <w:rPr>
          <w:b/>
          <w:lang w:eastAsia="zh-CN"/>
        </w:rPr>
        <w:t>6.4</w:t>
      </w:r>
    </w:p>
    <w:p w14:paraId="76768698"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C167AAB" w14:textId="305E02E8"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60F80" w:rsidRPr="00260F80">
        <w:rPr>
          <w:b/>
          <w:lang w:eastAsia="zh-CN"/>
        </w:rPr>
        <w:t>Enhancements to scheduling</w:t>
      </w:r>
      <w:r w:rsidR="00260F80">
        <w:rPr>
          <w:b/>
          <w:lang w:eastAsia="zh-CN"/>
        </w:rPr>
        <w:t>/</w:t>
      </w:r>
      <w:r w:rsidR="00260F80" w:rsidRPr="00260F80">
        <w:rPr>
          <w:b/>
          <w:lang w:eastAsia="zh-CN"/>
        </w:rPr>
        <w:t>HARQ</w:t>
      </w:r>
      <w:r w:rsidR="00260F80">
        <w:rPr>
          <w:b/>
          <w:lang w:eastAsia="zh-CN"/>
        </w:rPr>
        <w:t>/</w:t>
      </w:r>
      <w:r w:rsidR="00260F80" w:rsidRPr="00260F80">
        <w:rPr>
          <w:b/>
          <w:lang w:eastAsia="zh-CN"/>
        </w:rPr>
        <w:t>CSI processing timeline for URLLC</w:t>
      </w:r>
    </w:p>
    <w:p w14:paraId="456CB8EE"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76FF4EE3" w14:textId="77777777" w:rsidR="00AC4591" w:rsidRPr="008518E9" w:rsidRDefault="00AC4591" w:rsidP="008518E9">
      <w:pPr>
        <w:pBdr>
          <w:bottom w:val="single" w:sz="4" w:space="1" w:color="auto"/>
        </w:pBdr>
        <w:spacing w:after="0"/>
        <w:jc w:val="left"/>
        <w:rPr>
          <w:b/>
          <w:sz w:val="16"/>
          <w:szCs w:val="16"/>
          <w:lang w:eastAsia="zh-CN"/>
        </w:rPr>
      </w:pPr>
    </w:p>
    <w:p w14:paraId="3B823ECB"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2B7A71F1" w14:textId="2AEB53EB" w:rsidR="00E15741" w:rsidRDefault="00DE728F" w:rsidP="00E15741">
      <w:pPr>
        <w:overflowPunct w:val="0"/>
        <w:snapToGrid/>
        <w:textAlignment w:val="baseline"/>
        <w:rPr>
          <w:lang w:eastAsia="zh-CN"/>
        </w:rPr>
      </w:pPr>
      <w:bookmarkStart w:id="2" w:name="_Ref129681832"/>
      <w:r>
        <w:rPr>
          <w:lang w:eastAsia="zh-CN"/>
        </w:rPr>
        <w:t xml:space="preserve">In TSG-RAN#80 plenary meeting, the scope of new SID on physical layer enhancements for NR URLLC was defined </w:t>
      </w:r>
      <w:r w:rsidR="003A29E9">
        <w:rPr>
          <w:lang w:eastAsia="zh-CN"/>
        </w:rPr>
        <w:t>for</w:t>
      </w:r>
      <w:r>
        <w:rPr>
          <w:lang w:eastAsia="zh-CN"/>
        </w:rPr>
        <w:t xml:space="preserve"> </w:t>
      </w:r>
      <w:r w:rsidR="00E15741">
        <w:rPr>
          <w:lang w:eastAsia="zh-CN"/>
        </w:rPr>
        <w:t>Release 16</w:t>
      </w:r>
      <w:r w:rsidR="007B167E">
        <w:rPr>
          <w:lang w:eastAsia="zh-CN"/>
        </w:rPr>
        <w:t xml:space="preserve"> (Rel-16)</w:t>
      </w:r>
      <w:r w:rsidR="003A29E9">
        <w:rPr>
          <w:lang w:eastAsia="zh-CN"/>
        </w:rPr>
        <w:t xml:space="preserve"> [1]</w:t>
      </w:r>
      <w:r w:rsidR="00E15741">
        <w:rPr>
          <w:lang w:eastAsia="zh-CN"/>
        </w:rPr>
        <w:t>.</w:t>
      </w:r>
      <w:r>
        <w:rPr>
          <w:lang w:eastAsia="zh-CN"/>
        </w:rPr>
        <w:t xml:space="preserve"> </w:t>
      </w:r>
      <w:r w:rsidR="00E15741">
        <w:rPr>
          <w:lang w:eastAsia="zh-CN"/>
        </w:rPr>
        <w:t xml:space="preserve">The </w:t>
      </w:r>
      <w:r w:rsidR="003A29E9">
        <w:rPr>
          <w:lang w:eastAsia="zh-CN"/>
        </w:rPr>
        <w:t xml:space="preserve">possible </w:t>
      </w:r>
      <w:r w:rsidR="00E15741" w:rsidRPr="00E15741">
        <w:rPr>
          <w:lang w:eastAsia="zh-CN"/>
        </w:rPr>
        <w:t xml:space="preserve">URLLC L1 </w:t>
      </w:r>
      <w:r w:rsidR="003A29E9">
        <w:rPr>
          <w:lang w:eastAsia="zh-CN"/>
        </w:rPr>
        <w:t>enhancements ar</w:t>
      </w:r>
      <w:r w:rsidR="00E64DE1">
        <w:rPr>
          <w:lang w:eastAsia="zh-CN"/>
        </w:rPr>
        <w:t>e</w:t>
      </w:r>
      <w:r w:rsidR="003A29E9">
        <w:rPr>
          <w:lang w:eastAsia="zh-CN"/>
        </w:rPr>
        <w:t xml:space="preserve"> listed</w:t>
      </w:r>
      <w:r w:rsidR="003A29E9" w:rsidRPr="00E15741">
        <w:rPr>
          <w:lang w:eastAsia="zh-CN"/>
        </w:rPr>
        <w:t xml:space="preserve"> </w:t>
      </w:r>
      <w:r w:rsidR="003A29E9">
        <w:rPr>
          <w:lang w:eastAsia="zh-CN"/>
        </w:rPr>
        <w:t>to</w:t>
      </w:r>
      <w:r w:rsidR="00E15741" w:rsidRPr="00E15741">
        <w:rPr>
          <w:lang w:eastAsia="zh-CN"/>
        </w:rPr>
        <w:t xml:space="preserve"> further improve reliability/latency and </w:t>
      </w:r>
      <w:r w:rsidR="003A29E9">
        <w:rPr>
          <w:lang w:eastAsia="zh-CN"/>
        </w:rPr>
        <w:t>to meet</w:t>
      </w:r>
      <w:r w:rsidR="00E15741" w:rsidRPr="00E15741">
        <w:rPr>
          <w:lang w:eastAsia="zh-CN"/>
        </w:rPr>
        <w:t xml:space="preserve"> other requirements related to the </w:t>
      </w:r>
      <w:r w:rsidR="003A29E9">
        <w:rPr>
          <w:lang w:eastAsia="zh-CN"/>
        </w:rPr>
        <w:t xml:space="preserve">identified </w:t>
      </w:r>
      <w:r w:rsidR="00E15741" w:rsidRPr="00E15741">
        <w:rPr>
          <w:lang w:eastAsia="zh-CN"/>
        </w:rPr>
        <w:t>use cases,</w:t>
      </w:r>
      <w:r w:rsidR="00E15741">
        <w:rPr>
          <w:lang w:eastAsia="zh-CN"/>
        </w:rPr>
        <w:t xml:space="preserve"> </w:t>
      </w:r>
      <w:r w:rsidR="003A29E9">
        <w:rPr>
          <w:lang w:eastAsia="zh-CN"/>
        </w:rPr>
        <w:t xml:space="preserve">such </w:t>
      </w:r>
      <w:r w:rsidR="00E15741">
        <w:rPr>
          <w:lang w:eastAsia="zh-CN"/>
        </w:rPr>
        <w:t xml:space="preserve">as </w:t>
      </w:r>
      <w:r w:rsidR="00E15741">
        <w:rPr>
          <w:bCs/>
        </w:rPr>
        <w:t>e</w:t>
      </w:r>
      <w:r w:rsidR="00E15741" w:rsidRPr="0007292F">
        <w:rPr>
          <w:bCs/>
        </w:rPr>
        <w:t xml:space="preserve">nhancements to </w:t>
      </w:r>
      <w:r w:rsidR="003A29E9">
        <w:rPr>
          <w:bCs/>
        </w:rPr>
        <w:t xml:space="preserve">the </w:t>
      </w:r>
      <w:r w:rsidR="00E15741" w:rsidRPr="0007292F">
        <w:rPr>
          <w:bCs/>
        </w:rPr>
        <w:t>scheduling/HARQ/CSI processing timeline</w:t>
      </w:r>
      <w:r w:rsidR="00E15741">
        <w:rPr>
          <w:bCs/>
        </w:rPr>
        <w:t xml:space="preserve"> based on </w:t>
      </w:r>
      <w:r w:rsidR="00E15741" w:rsidRPr="0007292F">
        <w:rPr>
          <w:bCs/>
        </w:rPr>
        <w:t>existing TTI durations</w:t>
      </w:r>
      <w:r w:rsidR="00E15741">
        <w:rPr>
          <w:bCs/>
        </w:rPr>
        <w:t>.</w:t>
      </w:r>
    </w:p>
    <w:p w14:paraId="29ED971C" w14:textId="6C8494E9" w:rsidR="002128BF" w:rsidRDefault="00D0340E" w:rsidP="00E15741">
      <w:pPr>
        <w:overflowPunct w:val="0"/>
        <w:snapToGrid/>
        <w:textAlignment w:val="baseline"/>
        <w:rPr>
          <w:lang w:eastAsia="zh-CN"/>
        </w:rPr>
      </w:pPr>
      <w:r>
        <w:t xml:space="preserve">In this contribution, </w:t>
      </w:r>
      <w:r w:rsidR="002128BF">
        <w:t xml:space="preserve">we </w:t>
      </w:r>
      <w:r w:rsidR="00431CFC">
        <w:rPr>
          <w:rFonts w:hint="eastAsia"/>
          <w:lang w:eastAsia="zh-CN"/>
        </w:rPr>
        <w:t>discuss</w:t>
      </w:r>
      <w:r w:rsidR="00DE728F">
        <w:t xml:space="preserve"> RAN1 impacts</w:t>
      </w:r>
      <w:r w:rsidR="00A040CB">
        <w:t xml:space="preserve"> on scheduling/HARQ and CSI processing timeli</w:t>
      </w:r>
      <w:r w:rsidR="00070C51">
        <w:t>n</w:t>
      </w:r>
      <w:r w:rsidR="00A040CB">
        <w:t xml:space="preserve">e </w:t>
      </w:r>
      <w:r w:rsidR="003A29E9">
        <w:t xml:space="preserve">that are necessary to </w:t>
      </w:r>
      <w:r w:rsidR="00A040CB">
        <w:t>fulfill the new requirements.</w:t>
      </w:r>
    </w:p>
    <w:p w14:paraId="1E6F51ED" w14:textId="4624B0E2" w:rsidR="00E15741" w:rsidRPr="00E15741" w:rsidRDefault="00E15741" w:rsidP="00E15741">
      <w:pPr>
        <w:pStyle w:val="1"/>
        <w:tabs>
          <w:tab w:val="clear" w:pos="3268"/>
          <w:tab w:val="num" w:pos="2836"/>
        </w:tabs>
        <w:ind w:left="284" w:hanging="284"/>
      </w:pPr>
      <w:r>
        <w:t>S</w:t>
      </w:r>
      <w:r w:rsidRPr="00260F80">
        <w:t>cheduling</w:t>
      </w:r>
      <w:r>
        <w:t>/</w:t>
      </w:r>
      <w:r w:rsidRPr="00260F80">
        <w:t>HARQ</w:t>
      </w:r>
      <w:r w:rsidRPr="00E15741">
        <w:t xml:space="preserve"> </w:t>
      </w:r>
      <w:r w:rsidRPr="00260F80">
        <w:t>processing timeline</w:t>
      </w:r>
    </w:p>
    <w:p w14:paraId="6F5E3F9F" w14:textId="4E3C7986" w:rsidR="00123E59" w:rsidRDefault="00E15741" w:rsidP="00781FC7">
      <w:pPr>
        <w:pStyle w:val="2"/>
        <w:tabs>
          <w:tab w:val="clear" w:pos="2703"/>
          <w:tab w:val="num" w:pos="2127"/>
        </w:tabs>
        <w:ind w:left="567" w:hanging="567"/>
      </w:pPr>
      <w:r w:rsidRPr="00260F80">
        <w:rPr>
          <w:lang w:eastAsia="zh-CN"/>
        </w:rPr>
        <w:t>Enhancements to</w:t>
      </w:r>
      <w:r>
        <w:rPr>
          <w:lang w:eastAsia="zh-CN"/>
        </w:rPr>
        <w:t xml:space="preserve"> out of</w:t>
      </w:r>
      <w:r w:rsidR="00A040CB">
        <w:rPr>
          <w:lang w:eastAsia="zh-CN"/>
        </w:rPr>
        <w:t xml:space="preserve"> order</w:t>
      </w:r>
      <w:r>
        <w:rPr>
          <w:lang w:eastAsia="zh-CN"/>
        </w:rPr>
        <w:t xml:space="preserve"> HARQ</w:t>
      </w:r>
    </w:p>
    <w:p w14:paraId="7A1AC5E0" w14:textId="65D859EC" w:rsidR="00E15741" w:rsidRPr="001E552F" w:rsidRDefault="007B167E" w:rsidP="00E611D9">
      <w:pPr>
        <w:rPr>
          <w:lang w:eastAsia="zh-CN"/>
        </w:rPr>
      </w:pPr>
      <w:r>
        <w:rPr>
          <w:lang w:eastAsia="zh-CN"/>
        </w:rPr>
        <w:t>Release 15 (</w:t>
      </w:r>
      <w:r w:rsidR="003B60FA">
        <w:rPr>
          <w:lang w:eastAsia="zh-CN"/>
        </w:rPr>
        <w:t>Rel-15</w:t>
      </w:r>
      <w:r>
        <w:rPr>
          <w:lang w:eastAsia="zh-CN"/>
        </w:rPr>
        <w:t>)</w:t>
      </w:r>
      <w:r w:rsidR="00A040CB">
        <w:rPr>
          <w:lang w:eastAsia="zh-CN"/>
        </w:rPr>
        <w:t xml:space="preserve"> agreements related to the scheduling are listed below, they imply that</w:t>
      </w:r>
      <w:r w:rsidR="001048E8">
        <w:rPr>
          <w:lang w:eastAsia="zh-CN"/>
        </w:rPr>
        <w:t xml:space="preserve"> </w:t>
      </w:r>
      <w:r w:rsidR="00A040CB">
        <w:rPr>
          <w:lang w:eastAsia="zh-CN"/>
        </w:rPr>
        <w:t>out-of-order HARQ is not supported</w:t>
      </w:r>
      <w:r w:rsidR="001048E8">
        <w:rPr>
          <w:lang w:eastAsia="zh-CN"/>
        </w:rPr>
        <w:t xml:space="preserve"> </w:t>
      </w:r>
      <w:r w:rsidR="00E64DE1">
        <w:rPr>
          <w:lang w:eastAsia="zh-CN"/>
        </w:rPr>
        <w:t xml:space="preserve">for DL </w:t>
      </w:r>
      <w:r w:rsidR="001048E8">
        <w:rPr>
          <w:lang w:eastAsia="zh-CN"/>
        </w:rPr>
        <w:t xml:space="preserve">and </w:t>
      </w:r>
      <w:r w:rsidR="00E64DE1">
        <w:rPr>
          <w:lang w:eastAsia="zh-CN"/>
        </w:rPr>
        <w:t>for UL</w:t>
      </w:r>
      <w:r w:rsidR="001048E8">
        <w:rPr>
          <w:lang w:eastAsia="zh-CN"/>
        </w:rPr>
        <w:t xml:space="preserve">. </w:t>
      </w:r>
      <w:r w:rsidR="00A040CB">
        <w:rPr>
          <w:lang w:eastAsia="zh-CN"/>
        </w:rPr>
        <w:t xml:space="preserve"> </w:t>
      </w:r>
      <w:r w:rsidR="00A040CB" w:rsidDel="00A040CB">
        <w:rPr>
          <w:lang w:eastAsia="zh-CN"/>
        </w:rPr>
        <w:t xml:space="preserve"> </w:t>
      </w:r>
    </w:p>
    <w:p w14:paraId="48194C7F" w14:textId="11512731" w:rsidR="003B60FA" w:rsidRPr="003B60FA" w:rsidRDefault="003B60FA" w:rsidP="002377C9">
      <w:pPr>
        <w:spacing w:afterLines="50"/>
        <w:rPr>
          <w:i/>
          <w:sz w:val="20"/>
          <w:szCs w:val="20"/>
          <w:highlight w:val="green"/>
        </w:rPr>
      </w:pPr>
      <w:r w:rsidRPr="003B60FA">
        <w:rPr>
          <w:i/>
          <w:sz w:val="20"/>
          <w:szCs w:val="20"/>
          <w:highlight w:val="green"/>
        </w:rPr>
        <w:t>Agreements</w:t>
      </w:r>
      <w:r w:rsidR="00A21BAB">
        <w:rPr>
          <w:i/>
          <w:sz w:val="20"/>
          <w:szCs w:val="20"/>
        </w:rPr>
        <w:t xml:space="preserve"> </w:t>
      </w:r>
      <w:r>
        <w:rPr>
          <w:i/>
          <w:sz w:val="20"/>
          <w:szCs w:val="20"/>
        </w:rPr>
        <w:t>[</w:t>
      </w:r>
      <w:r w:rsidRPr="00A21BAB">
        <w:rPr>
          <w:i/>
          <w:sz w:val="20"/>
          <w:szCs w:val="20"/>
        </w:rPr>
        <w:t>2]:</w:t>
      </w:r>
    </w:p>
    <w:p w14:paraId="0D986C99" w14:textId="77777777" w:rsidR="003B60FA" w:rsidRPr="003B60FA" w:rsidRDefault="003B60FA" w:rsidP="002377C9">
      <w:pPr>
        <w:numPr>
          <w:ilvl w:val="0"/>
          <w:numId w:val="7"/>
        </w:numPr>
        <w:autoSpaceDE/>
        <w:autoSpaceDN/>
        <w:adjustRightInd/>
        <w:snapToGrid/>
        <w:spacing w:afterLines="50"/>
        <w:ind w:left="360"/>
        <w:jc w:val="left"/>
        <w:rPr>
          <w:i/>
          <w:iCs/>
          <w:sz w:val="20"/>
          <w:szCs w:val="20"/>
          <w:lang w:eastAsia="zh-CN"/>
        </w:rPr>
      </w:pPr>
      <w:r w:rsidRPr="003B60FA">
        <w:rPr>
          <w:i/>
          <w:iCs/>
          <w:sz w:val="20"/>
          <w:szCs w:val="20"/>
          <w:lang w:eastAsia="zh-CN"/>
        </w:rPr>
        <w:t>For each HARQ process ID, the UE is not expected to receive a scheduled unicast PDSCH transmission with the same HARQ process ID until</w:t>
      </w:r>
    </w:p>
    <w:p w14:paraId="2B8ACF7F" w14:textId="77777777" w:rsidR="003B60FA" w:rsidRPr="003B60FA" w:rsidRDefault="003B60FA" w:rsidP="002377C9">
      <w:pPr>
        <w:pStyle w:val="afa"/>
        <w:numPr>
          <w:ilvl w:val="0"/>
          <w:numId w:val="8"/>
        </w:numPr>
        <w:spacing w:afterLines="50" w:after="120"/>
        <w:ind w:left="1080"/>
        <w:rPr>
          <w:rFonts w:ascii="Times New Roman" w:hAnsi="Times New Roman" w:cs="Times New Roman"/>
          <w:i/>
          <w:iCs/>
          <w:sz w:val="20"/>
          <w:szCs w:val="20"/>
        </w:rPr>
      </w:pPr>
      <w:r w:rsidRPr="003B60FA">
        <w:rPr>
          <w:rFonts w:ascii="Times New Roman" w:hAnsi="Times New Roman" w:cs="Times New Roman"/>
          <w:i/>
          <w:iCs/>
          <w:sz w:val="20"/>
          <w:szCs w:val="20"/>
        </w:rPr>
        <w:t>The time after the end of the expected transmission of the HARQ-ACK for an earlier transmission on the same HARQ process ID</w:t>
      </w:r>
    </w:p>
    <w:p w14:paraId="58CBF289" w14:textId="37FE8DEC" w:rsidR="003B60FA" w:rsidRDefault="003B60FA" w:rsidP="002377C9">
      <w:pPr>
        <w:pStyle w:val="afa"/>
        <w:numPr>
          <w:ilvl w:val="0"/>
          <w:numId w:val="8"/>
        </w:numPr>
        <w:spacing w:afterLines="50" w:after="120"/>
        <w:ind w:left="1080"/>
      </w:pPr>
      <w:r w:rsidRPr="003B60FA">
        <w:rPr>
          <w:rFonts w:ascii="Times New Roman" w:hAnsi="Times New Roman" w:cs="Times New Roman"/>
          <w:i/>
          <w:iCs/>
          <w:sz w:val="20"/>
          <w:szCs w:val="20"/>
        </w:rPr>
        <w:t xml:space="preserve">FFS the time condition under which soft </w:t>
      </w:r>
      <w:proofErr w:type="spellStart"/>
      <w:r w:rsidRPr="003B60FA">
        <w:rPr>
          <w:rFonts w:ascii="Times New Roman" w:hAnsi="Times New Roman" w:cs="Times New Roman"/>
          <w:i/>
          <w:iCs/>
          <w:sz w:val="20"/>
          <w:szCs w:val="20"/>
        </w:rPr>
        <w:t>combinining</w:t>
      </w:r>
      <w:proofErr w:type="spellEnd"/>
      <w:r w:rsidRPr="003B60FA">
        <w:rPr>
          <w:rFonts w:ascii="Times New Roman" w:hAnsi="Times New Roman" w:cs="Times New Roman"/>
          <w:i/>
          <w:iCs/>
          <w:sz w:val="20"/>
          <w:szCs w:val="20"/>
        </w:rPr>
        <w:t xml:space="preserve"> for the same HARQ process ID can be assumed</w:t>
      </w:r>
    </w:p>
    <w:p w14:paraId="59596F49" w14:textId="3B9772BF" w:rsidR="00012553" w:rsidRPr="00387E45" w:rsidRDefault="00012553" w:rsidP="002377C9">
      <w:pPr>
        <w:autoSpaceDE/>
        <w:autoSpaceDN/>
        <w:adjustRightInd/>
        <w:snapToGrid/>
        <w:spacing w:afterLines="50"/>
        <w:ind w:left="720" w:hanging="720"/>
        <w:jc w:val="left"/>
        <w:rPr>
          <w:rFonts w:ascii="Times" w:eastAsia="Batang" w:hAnsi="Times"/>
          <w:i/>
          <w:sz w:val="20"/>
          <w:szCs w:val="20"/>
          <w:lang w:val="en-GB" w:eastAsia="x-none"/>
        </w:rPr>
      </w:pPr>
      <w:proofErr w:type="gramStart"/>
      <w:r w:rsidRPr="00387E45">
        <w:rPr>
          <w:rFonts w:ascii="Times" w:eastAsia="Batang" w:hAnsi="Times"/>
          <w:i/>
          <w:sz w:val="20"/>
          <w:szCs w:val="20"/>
          <w:highlight w:val="green"/>
          <w:lang w:val="en-GB" w:eastAsia="x-none"/>
        </w:rPr>
        <w:t>Agreements</w:t>
      </w:r>
      <w:r>
        <w:rPr>
          <w:i/>
          <w:sz w:val="20"/>
          <w:szCs w:val="20"/>
        </w:rPr>
        <w:t>[</w:t>
      </w:r>
      <w:proofErr w:type="gramEnd"/>
      <w:r>
        <w:rPr>
          <w:i/>
          <w:sz w:val="20"/>
          <w:szCs w:val="20"/>
        </w:rPr>
        <w:t>3</w:t>
      </w:r>
      <w:r w:rsidRPr="00A21BAB">
        <w:rPr>
          <w:i/>
          <w:sz w:val="20"/>
          <w:szCs w:val="20"/>
        </w:rPr>
        <w:t>]:</w:t>
      </w:r>
    </w:p>
    <w:p w14:paraId="570F1B1C" w14:textId="77777777" w:rsidR="00012553" w:rsidRPr="00387E45" w:rsidRDefault="00012553" w:rsidP="002377C9">
      <w:pPr>
        <w:numPr>
          <w:ilvl w:val="0"/>
          <w:numId w:val="11"/>
        </w:numPr>
        <w:autoSpaceDE/>
        <w:autoSpaceDN/>
        <w:adjustRightInd/>
        <w:snapToGrid/>
        <w:spacing w:afterLines="50"/>
        <w:ind w:left="360"/>
        <w:jc w:val="left"/>
        <w:rPr>
          <w:rFonts w:eastAsia="Batang"/>
          <w:i/>
          <w:kern w:val="2"/>
          <w:sz w:val="20"/>
          <w:szCs w:val="20"/>
          <w:lang w:val="en-GB"/>
        </w:rPr>
      </w:pPr>
      <w:r w:rsidRPr="00387E45">
        <w:rPr>
          <w:rFonts w:eastAsia="Batang"/>
          <w:i/>
          <w:kern w:val="2"/>
          <w:sz w:val="20"/>
          <w:szCs w:val="20"/>
          <w:lang w:val="en-GB"/>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798FE7F8" w14:textId="77777777" w:rsidR="00012553" w:rsidRPr="00387E45" w:rsidRDefault="00012553" w:rsidP="002377C9">
      <w:pPr>
        <w:numPr>
          <w:ilvl w:val="0"/>
          <w:numId w:val="10"/>
        </w:numPr>
        <w:autoSpaceDE/>
        <w:autoSpaceDN/>
        <w:adjustRightInd/>
        <w:snapToGrid/>
        <w:spacing w:afterLines="50"/>
        <w:ind w:left="720"/>
        <w:jc w:val="left"/>
        <w:rPr>
          <w:rFonts w:eastAsia="Batang"/>
          <w:i/>
          <w:kern w:val="2"/>
          <w:sz w:val="20"/>
          <w:szCs w:val="20"/>
          <w:lang w:val="en-GB" w:eastAsia="zh-CN"/>
        </w:rPr>
      </w:pPr>
      <w:r w:rsidRPr="00387E45">
        <w:rPr>
          <w:rFonts w:eastAsia="Batang"/>
          <w:i/>
          <w:kern w:val="2"/>
          <w:sz w:val="20"/>
          <w:szCs w:val="20"/>
          <w:lang w:val="en-GB" w:eastAsia="zh-CN"/>
        </w:rPr>
        <w:t>Note: this does not preclude a future capability for UEs to support out-of-order HARQ-ACK.</w:t>
      </w:r>
    </w:p>
    <w:p w14:paraId="442695DC" w14:textId="3C19E553" w:rsidR="00012553" w:rsidRPr="00DC0BEC" w:rsidRDefault="00012553" w:rsidP="002377C9">
      <w:pPr>
        <w:numPr>
          <w:ilvl w:val="0"/>
          <w:numId w:val="10"/>
        </w:numPr>
        <w:autoSpaceDE/>
        <w:autoSpaceDN/>
        <w:adjustRightInd/>
        <w:snapToGrid/>
        <w:spacing w:afterLines="50"/>
        <w:ind w:left="720"/>
        <w:jc w:val="left"/>
        <w:rPr>
          <w:lang w:val="en-GB" w:eastAsia="zh-CN"/>
        </w:rPr>
      </w:pPr>
      <w:r w:rsidRPr="00387E45">
        <w:rPr>
          <w:rFonts w:eastAsia="Batang"/>
          <w:i/>
          <w:kern w:val="2"/>
          <w:sz w:val="20"/>
          <w:szCs w:val="20"/>
          <w:lang w:val="en-GB" w:eastAsia="zh-CN"/>
        </w:rPr>
        <w:t>Send LS to RAN2 to address this capability (</w:t>
      </w:r>
      <w:r w:rsidRPr="00387E45">
        <w:rPr>
          <w:rFonts w:eastAsia="Batang"/>
          <w:b/>
          <w:i/>
          <w:kern w:val="2"/>
          <w:sz w:val="20"/>
          <w:szCs w:val="20"/>
          <w:lang w:val="en-GB" w:eastAsia="zh-CN"/>
        </w:rPr>
        <w:t>R1-1803509</w:t>
      </w:r>
      <w:r w:rsidRPr="00387E45">
        <w:rPr>
          <w:rFonts w:ascii="Times" w:eastAsia="Batang" w:hAnsi="Times"/>
          <w:i/>
          <w:sz w:val="20"/>
          <w:szCs w:val="20"/>
          <w:lang w:val="en-GB" w:eastAsia="x-none"/>
        </w:rPr>
        <w:t>, which is approved by removing the 2</w:t>
      </w:r>
      <w:r w:rsidRPr="00387E45">
        <w:rPr>
          <w:rFonts w:ascii="Times" w:eastAsia="Batang" w:hAnsi="Times"/>
          <w:i/>
          <w:sz w:val="20"/>
          <w:szCs w:val="20"/>
          <w:vertAlign w:val="superscript"/>
          <w:lang w:val="en-GB" w:eastAsia="x-none"/>
        </w:rPr>
        <w:t>nd</w:t>
      </w:r>
      <w:r w:rsidRPr="00387E45">
        <w:rPr>
          <w:rFonts w:ascii="Times" w:eastAsia="Batang" w:hAnsi="Times"/>
          <w:i/>
          <w:sz w:val="20"/>
          <w:szCs w:val="20"/>
          <w:lang w:val="en-GB" w:eastAsia="x-none"/>
        </w:rPr>
        <w:t xml:space="preserve"> </w:t>
      </w:r>
      <w:proofErr w:type="spellStart"/>
      <w:r w:rsidRPr="00387E45">
        <w:rPr>
          <w:rFonts w:ascii="Times" w:eastAsia="Batang" w:hAnsi="Times"/>
          <w:i/>
          <w:sz w:val="20"/>
          <w:szCs w:val="20"/>
          <w:lang w:val="en-GB" w:eastAsia="x-none"/>
        </w:rPr>
        <w:t>subbullet</w:t>
      </w:r>
      <w:proofErr w:type="spellEnd"/>
      <w:r w:rsidRPr="00387E45">
        <w:rPr>
          <w:rFonts w:ascii="Times" w:eastAsia="Batang" w:hAnsi="Times"/>
          <w:i/>
          <w:sz w:val="20"/>
          <w:szCs w:val="20"/>
          <w:lang w:val="en-GB" w:eastAsia="x-none"/>
        </w:rPr>
        <w:t xml:space="preserve">, final LS is </w:t>
      </w:r>
      <w:r w:rsidRPr="00387E45">
        <w:rPr>
          <w:rFonts w:ascii="Times" w:eastAsia="Batang" w:hAnsi="Times"/>
          <w:i/>
          <w:sz w:val="20"/>
          <w:szCs w:val="20"/>
          <w:highlight w:val="green"/>
          <w:lang w:val="en-GB" w:eastAsia="x-none"/>
        </w:rPr>
        <w:t>R1-1803538</w:t>
      </w:r>
      <w:r w:rsidRPr="00387E45">
        <w:rPr>
          <w:rFonts w:eastAsia="Batang"/>
          <w:i/>
          <w:kern w:val="2"/>
          <w:sz w:val="20"/>
          <w:szCs w:val="20"/>
          <w:lang w:val="en-GB" w:eastAsia="zh-CN"/>
        </w:rPr>
        <w:t>)</w:t>
      </w:r>
    </w:p>
    <w:p w14:paraId="0E529A9D" w14:textId="63CBEA7B" w:rsidR="003B60FA" w:rsidRPr="003B60FA" w:rsidRDefault="003B60FA" w:rsidP="002377C9">
      <w:pPr>
        <w:pStyle w:val="afa"/>
        <w:spacing w:afterLines="50" w:after="120"/>
        <w:ind w:left="0"/>
        <w:rPr>
          <w:rFonts w:ascii="Times New Roman" w:hAnsi="Times New Roman" w:cs="Times New Roman"/>
          <w:b/>
          <w:i/>
          <w:sz w:val="20"/>
          <w:szCs w:val="20"/>
        </w:rPr>
      </w:pPr>
      <w:r w:rsidRPr="003B60FA">
        <w:rPr>
          <w:rFonts w:ascii="Times New Roman" w:hAnsi="Times New Roman" w:cs="Times New Roman"/>
          <w:i/>
          <w:sz w:val="20"/>
          <w:szCs w:val="20"/>
          <w:highlight w:val="green"/>
        </w:rPr>
        <w:t>Agreements</w:t>
      </w:r>
      <w:r>
        <w:rPr>
          <w:rFonts w:ascii="Times New Roman" w:hAnsi="Times New Roman" w:cs="Times New Roman"/>
          <w:i/>
          <w:sz w:val="20"/>
          <w:szCs w:val="20"/>
        </w:rPr>
        <w:t xml:space="preserve"> [</w:t>
      </w:r>
      <w:r w:rsidR="00012553">
        <w:rPr>
          <w:rFonts w:ascii="Times New Roman" w:hAnsi="Times New Roman" w:cs="Times New Roman"/>
          <w:i/>
          <w:sz w:val="20"/>
          <w:szCs w:val="20"/>
        </w:rPr>
        <w:t>4</w:t>
      </w:r>
      <w:r w:rsidRPr="00A21BAB">
        <w:rPr>
          <w:rFonts w:ascii="Times New Roman" w:hAnsi="Times New Roman" w:cs="Times New Roman"/>
          <w:i/>
          <w:sz w:val="20"/>
          <w:szCs w:val="20"/>
        </w:rPr>
        <w:t>]:</w:t>
      </w:r>
    </w:p>
    <w:p w14:paraId="12023282" w14:textId="77777777" w:rsidR="003B60FA" w:rsidRPr="003B60FA" w:rsidRDefault="003B60FA" w:rsidP="002377C9">
      <w:pPr>
        <w:numPr>
          <w:ilvl w:val="0"/>
          <w:numId w:val="7"/>
        </w:numPr>
        <w:autoSpaceDE/>
        <w:autoSpaceDN/>
        <w:adjustRightInd/>
        <w:snapToGrid/>
        <w:spacing w:afterLines="50"/>
        <w:ind w:left="360"/>
        <w:jc w:val="left"/>
        <w:rPr>
          <w:i/>
          <w:iCs/>
          <w:sz w:val="20"/>
          <w:szCs w:val="20"/>
          <w:lang w:eastAsia="zh-CN"/>
        </w:rPr>
      </w:pPr>
      <w:r w:rsidRPr="003B60FA">
        <w:rPr>
          <w:i/>
          <w:iCs/>
          <w:sz w:val="20"/>
          <w:szCs w:val="20"/>
          <w:lang w:eastAsia="zh-CN"/>
        </w:rPr>
        <w:t xml:space="preserve">For any two HARQ process IDs A and B for a given cell, </w:t>
      </w:r>
    </w:p>
    <w:p w14:paraId="795864EA" w14:textId="77777777" w:rsidR="003B60FA" w:rsidRPr="003B60FA" w:rsidRDefault="003B60FA" w:rsidP="002377C9">
      <w:pPr>
        <w:pStyle w:val="afa"/>
        <w:numPr>
          <w:ilvl w:val="0"/>
          <w:numId w:val="8"/>
        </w:numPr>
        <w:spacing w:afterLines="50" w:after="120"/>
        <w:ind w:left="1080"/>
        <w:rPr>
          <w:rFonts w:ascii="Times New Roman" w:eastAsia="Gulim" w:hAnsi="Times New Roman" w:cs="Times New Roman"/>
          <w:i/>
          <w:iCs/>
          <w:sz w:val="20"/>
          <w:szCs w:val="20"/>
        </w:rPr>
      </w:pPr>
      <w:r w:rsidRPr="003B60FA">
        <w:rPr>
          <w:rFonts w:ascii="Times New Roman" w:hAnsi="Times New Roman" w:cs="Times New Roman"/>
          <w:i/>
          <w:iCs/>
          <w:sz w:val="20"/>
          <w:szCs w:val="20"/>
        </w:rPr>
        <w:t>If the scheduling DCI scrambled by C-RNTI for unicast PUSCH transmission A comes before (in time) the scheduling DCI scrambled by C-RNTI for unicast PUSCH transmission B, then for the Dec. 2017 baseline capability</w:t>
      </w:r>
    </w:p>
    <w:p w14:paraId="4F244DFB" w14:textId="77777777" w:rsidR="003B60FA" w:rsidRPr="003B60FA" w:rsidRDefault="003B60FA" w:rsidP="002377C9">
      <w:pPr>
        <w:pStyle w:val="afa"/>
        <w:numPr>
          <w:ilvl w:val="1"/>
          <w:numId w:val="8"/>
        </w:numPr>
        <w:spacing w:afterLines="50" w:after="120"/>
        <w:ind w:left="1800"/>
        <w:rPr>
          <w:rFonts w:ascii="Times New Roman" w:eastAsia="Gulim" w:hAnsi="Times New Roman" w:cs="Times New Roman"/>
          <w:i/>
          <w:iCs/>
          <w:sz w:val="20"/>
          <w:szCs w:val="20"/>
        </w:rPr>
      </w:pPr>
      <w:r w:rsidRPr="003B60FA">
        <w:rPr>
          <w:rFonts w:ascii="Times New Roman" w:hAnsi="Times New Roman" w:cs="Times New Roman"/>
          <w:i/>
          <w:iCs/>
          <w:sz w:val="20"/>
          <w:szCs w:val="20"/>
        </w:rPr>
        <w:t>UE is not expected to be scheduled such that PUSCH for B is before the PUSCH for A</w:t>
      </w:r>
    </w:p>
    <w:p w14:paraId="3ED08275" w14:textId="77777777" w:rsidR="003B60FA" w:rsidRPr="003B60FA" w:rsidRDefault="003B60FA" w:rsidP="002377C9">
      <w:pPr>
        <w:numPr>
          <w:ilvl w:val="0"/>
          <w:numId w:val="7"/>
        </w:numPr>
        <w:autoSpaceDE/>
        <w:autoSpaceDN/>
        <w:adjustRightInd/>
        <w:snapToGrid/>
        <w:spacing w:afterLines="50"/>
        <w:ind w:left="360"/>
        <w:jc w:val="left"/>
        <w:rPr>
          <w:i/>
          <w:iCs/>
          <w:sz w:val="20"/>
          <w:szCs w:val="20"/>
          <w:lang w:eastAsia="zh-CN"/>
        </w:rPr>
      </w:pPr>
      <w:r w:rsidRPr="003B60FA">
        <w:rPr>
          <w:i/>
          <w:iCs/>
          <w:sz w:val="20"/>
          <w:szCs w:val="20"/>
          <w:lang w:eastAsia="zh-CN"/>
        </w:rPr>
        <w:t xml:space="preserve">For any two HARQ process IDs A and B for a given cell, </w:t>
      </w:r>
    </w:p>
    <w:p w14:paraId="60298809" w14:textId="77777777" w:rsidR="003B60FA" w:rsidRPr="003B60FA" w:rsidRDefault="003B60FA" w:rsidP="002377C9">
      <w:pPr>
        <w:pStyle w:val="afa"/>
        <w:numPr>
          <w:ilvl w:val="0"/>
          <w:numId w:val="8"/>
        </w:numPr>
        <w:spacing w:afterLines="50" w:after="120"/>
        <w:ind w:left="1080"/>
        <w:rPr>
          <w:rFonts w:ascii="Times New Roman" w:eastAsia="Gulim" w:hAnsi="Times New Roman" w:cs="Times New Roman"/>
          <w:i/>
          <w:iCs/>
          <w:sz w:val="20"/>
          <w:szCs w:val="20"/>
        </w:rPr>
      </w:pPr>
      <w:r w:rsidRPr="003B60FA">
        <w:rPr>
          <w:rFonts w:ascii="Times New Roman" w:hAnsi="Times New Roman" w:cs="Times New Roman"/>
          <w:i/>
          <w:iCs/>
          <w:sz w:val="20"/>
          <w:szCs w:val="20"/>
        </w:rPr>
        <w:t>If the scheduling DCI scrambled by C-RNTI for unicast PDSCH transmission A comes before (in time) the scheduling DCI scrambled by C-RNTI for unicast PDSCH transmission B, then for the Dec. 2017 baseline capability</w:t>
      </w:r>
    </w:p>
    <w:p w14:paraId="3454B0B0" w14:textId="77777777" w:rsidR="003B60FA" w:rsidRPr="003B60FA" w:rsidRDefault="003B60FA" w:rsidP="002377C9">
      <w:pPr>
        <w:pStyle w:val="afa"/>
        <w:numPr>
          <w:ilvl w:val="1"/>
          <w:numId w:val="8"/>
        </w:numPr>
        <w:spacing w:afterLines="50" w:after="120"/>
        <w:ind w:left="1800"/>
        <w:rPr>
          <w:rFonts w:ascii="Times New Roman" w:eastAsia="Gulim" w:hAnsi="Times New Roman" w:cs="Times New Roman"/>
          <w:i/>
          <w:iCs/>
          <w:sz w:val="20"/>
          <w:szCs w:val="20"/>
        </w:rPr>
      </w:pPr>
      <w:r w:rsidRPr="003B60FA">
        <w:rPr>
          <w:rFonts w:ascii="Times New Roman" w:hAnsi="Times New Roman" w:cs="Times New Roman"/>
          <w:i/>
          <w:iCs/>
          <w:sz w:val="20"/>
          <w:szCs w:val="20"/>
        </w:rPr>
        <w:t>UE is not expected to be scheduled such that PDSCH for B is before the PDSCH for A</w:t>
      </w:r>
    </w:p>
    <w:p w14:paraId="6727858E" w14:textId="77777777" w:rsidR="00A319AE" w:rsidRDefault="00A319AE" w:rsidP="00E611D9">
      <w:pPr>
        <w:rPr>
          <w:lang w:eastAsia="zh-CN"/>
        </w:rPr>
      </w:pPr>
    </w:p>
    <w:p w14:paraId="2EB108C0" w14:textId="0DEA6DE3" w:rsidR="00A319AE" w:rsidRDefault="001E552F" w:rsidP="00A319AE">
      <w:pPr>
        <w:rPr>
          <w:lang w:eastAsia="zh-CN"/>
        </w:rPr>
      </w:pPr>
      <w:r>
        <w:rPr>
          <w:lang w:eastAsia="zh-CN"/>
        </w:rPr>
        <w:lastRenderedPageBreak/>
        <w:t xml:space="preserve">For the same DL HARQ process ID, the UE is not </w:t>
      </w:r>
      <w:r w:rsidRPr="001E552F">
        <w:rPr>
          <w:lang w:eastAsia="zh-CN"/>
        </w:rPr>
        <w:t>expected</w:t>
      </w:r>
      <w:r>
        <w:rPr>
          <w:lang w:eastAsia="zh-CN"/>
        </w:rPr>
        <w:t xml:space="preserve"> </w:t>
      </w:r>
      <w:r w:rsidR="001048E8">
        <w:rPr>
          <w:lang w:eastAsia="zh-CN"/>
        </w:rPr>
        <w:t xml:space="preserve">to receive a new scheduling before the HARQ-ACK for the current PDSCH has been sent, i.e. the network is not allowed to use </w:t>
      </w:r>
      <w:r>
        <w:rPr>
          <w:lang w:eastAsia="zh-CN"/>
        </w:rPr>
        <w:t xml:space="preserve">the HARQ timing </w:t>
      </w:r>
      <w:r w:rsidR="001048E8">
        <w:rPr>
          <w:lang w:eastAsia="zh-CN"/>
        </w:rPr>
        <w:t>shown in</w:t>
      </w:r>
      <w:r>
        <w:rPr>
          <w:lang w:eastAsia="zh-CN"/>
        </w:rPr>
        <w:t xml:space="preserve"> Figure 1.</w:t>
      </w:r>
      <w:r w:rsidR="008C4AB9">
        <w:rPr>
          <w:lang w:eastAsia="zh-CN"/>
        </w:rPr>
        <w:t xml:space="preserve"> </w:t>
      </w:r>
      <w:r w:rsidR="008B0D1D">
        <w:rPr>
          <w:lang w:eastAsia="zh-CN"/>
        </w:rPr>
        <w:t>T</w:t>
      </w:r>
      <w:r w:rsidR="00A319AE">
        <w:rPr>
          <w:lang w:eastAsia="zh-CN"/>
        </w:rPr>
        <w:t>he</w:t>
      </w:r>
      <w:r w:rsidR="008B0D1D">
        <w:rPr>
          <w:lang w:eastAsia="zh-CN"/>
        </w:rPr>
        <w:t xml:space="preserve"> agreement has be captured as the following </w:t>
      </w:r>
      <w:r w:rsidR="008B0D1D" w:rsidRPr="008B0D1D">
        <w:rPr>
          <w:lang w:eastAsia="zh-CN"/>
        </w:rPr>
        <w:t>description</w:t>
      </w:r>
      <w:r w:rsidR="008B0D1D">
        <w:rPr>
          <w:lang w:eastAsia="zh-CN"/>
        </w:rPr>
        <w:t xml:space="preserve"> in the section 5.1 of TS 38.214 [</w:t>
      </w:r>
      <w:r w:rsidR="00F228B8">
        <w:rPr>
          <w:lang w:eastAsia="zh-CN"/>
        </w:rPr>
        <w:t>4</w:t>
      </w:r>
      <w:r w:rsidR="008B0D1D">
        <w:rPr>
          <w:lang w:eastAsia="zh-CN"/>
        </w:rPr>
        <w:t>].</w:t>
      </w:r>
    </w:p>
    <w:p w14:paraId="46408CE6" w14:textId="074314D0" w:rsidR="00A319AE" w:rsidRPr="00A319AE" w:rsidRDefault="00A319AE" w:rsidP="00A319AE">
      <w:pPr>
        <w:rPr>
          <w:i/>
          <w:lang w:eastAsia="zh-CN"/>
        </w:rPr>
      </w:pPr>
      <w:r>
        <w:rPr>
          <w:i/>
        </w:rPr>
        <w:t>“</w:t>
      </w:r>
      <w:r w:rsidRPr="00A319AE">
        <w:rPr>
          <w:i/>
        </w:rPr>
        <w:t xml:space="preserve">The UE is not expected to receive another PDSCH for a given HARQ process until after the end of the expected transmission of HARQ-ACK for that HARQ process, where the timing is </w:t>
      </w:r>
      <w:r w:rsidR="00EC3553">
        <w:rPr>
          <w:i/>
        </w:rPr>
        <w:t xml:space="preserve">given by </w:t>
      </w:r>
      <w:proofErr w:type="spellStart"/>
      <w:r w:rsidR="00EC3553">
        <w:rPr>
          <w:i/>
        </w:rPr>
        <w:t>Subclause</w:t>
      </w:r>
      <w:proofErr w:type="spellEnd"/>
      <w:r w:rsidR="00EC3553">
        <w:rPr>
          <w:i/>
        </w:rPr>
        <w:t xml:space="preserve"> 9.2.3 of [6]</w:t>
      </w:r>
      <w:r w:rsidRPr="00A319AE">
        <w:rPr>
          <w:i/>
        </w:rPr>
        <w:t>.</w:t>
      </w:r>
      <w:r>
        <w:rPr>
          <w:i/>
        </w:rPr>
        <w:t>”</w:t>
      </w:r>
      <w:r w:rsidRPr="00A319AE">
        <w:rPr>
          <w:i/>
        </w:rPr>
        <w:t xml:space="preserve"> </w:t>
      </w:r>
      <w:r w:rsidRPr="00A319AE">
        <w:rPr>
          <w:i/>
          <w:lang w:eastAsia="zh-CN"/>
        </w:rPr>
        <w:t xml:space="preserve"> </w:t>
      </w:r>
    </w:p>
    <w:p w14:paraId="5F9F1010" w14:textId="6305D568" w:rsidR="00C07BC7" w:rsidRDefault="001048E8" w:rsidP="00E611D9">
      <w:pPr>
        <w:rPr>
          <w:lang w:eastAsia="zh-CN"/>
        </w:rPr>
      </w:pPr>
      <w:r>
        <w:rPr>
          <w:lang w:eastAsia="zh-CN"/>
        </w:rPr>
        <w:t>For</w:t>
      </w:r>
      <w:r w:rsidR="008C4AB9">
        <w:rPr>
          <w:lang w:eastAsia="zh-CN"/>
        </w:rPr>
        <w:t xml:space="preserve"> URLLC, </w:t>
      </w:r>
      <w:r>
        <w:rPr>
          <w:lang w:eastAsia="zh-CN"/>
        </w:rPr>
        <w:t xml:space="preserve">a </w:t>
      </w:r>
      <w:r w:rsidR="008C4AB9">
        <w:rPr>
          <w:lang w:eastAsia="zh-CN"/>
        </w:rPr>
        <w:t xml:space="preserve">one shot transmission may not meet the </w:t>
      </w:r>
      <w:r>
        <w:rPr>
          <w:lang w:eastAsia="zh-CN"/>
        </w:rPr>
        <w:t xml:space="preserve">reliability </w:t>
      </w:r>
      <w:r w:rsidR="008C4AB9">
        <w:rPr>
          <w:lang w:eastAsia="zh-CN"/>
        </w:rPr>
        <w:t xml:space="preserve">requirement, such as </w:t>
      </w:r>
      <w:r>
        <w:rPr>
          <w:lang w:eastAsia="zh-CN"/>
        </w:rPr>
        <w:t>(1-</w:t>
      </w:r>
      <w:r w:rsidR="008C4AB9">
        <w:rPr>
          <w:lang w:eastAsia="zh-CN"/>
        </w:rPr>
        <w:t>1e-5</w:t>
      </w:r>
      <w:r>
        <w:rPr>
          <w:lang w:eastAsia="zh-CN"/>
        </w:rPr>
        <w:t>)</w:t>
      </w:r>
      <w:r w:rsidR="008C4AB9">
        <w:rPr>
          <w:lang w:eastAsia="zh-CN"/>
        </w:rPr>
        <w:t xml:space="preserve"> or </w:t>
      </w:r>
      <w:r>
        <w:rPr>
          <w:lang w:eastAsia="zh-CN"/>
        </w:rPr>
        <w:t>even (1-</w:t>
      </w:r>
      <w:r w:rsidR="008C4AB9">
        <w:rPr>
          <w:lang w:eastAsia="zh-CN"/>
        </w:rPr>
        <w:t>1e-6</w:t>
      </w:r>
      <w:r>
        <w:rPr>
          <w:lang w:eastAsia="zh-CN"/>
        </w:rPr>
        <w:t>)</w:t>
      </w:r>
      <w:r w:rsidR="008C4AB9">
        <w:rPr>
          <w:lang w:eastAsia="zh-CN"/>
        </w:rPr>
        <w:t>. Then</w:t>
      </w:r>
      <w:r w:rsidR="00B50162">
        <w:rPr>
          <w:lang w:eastAsia="zh-CN"/>
        </w:rPr>
        <w:t>, for achieving th</w:t>
      </w:r>
      <w:r>
        <w:rPr>
          <w:lang w:eastAsia="zh-CN"/>
        </w:rPr>
        <w:t>is</w:t>
      </w:r>
      <w:r w:rsidR="00B50162">
        <w:rPr>
          <w:lang w:eastAsia="zh-CN"/>
        </w:rPr>
        <w:t xml:space="preserve"> high reliability, </w:t>
      </w:r>
      <w:r w:rsidR="00C07BC7">
        <w:rPr>
          <w:lang w:eastAsia="zh-CN"/>
        </w:rPr>
        <w:t>one</w:t>
      </w:r>
      <w:r w:rsidR="008C4AB9">
        <w:rPr>
          <w:lang w:eastAsia="zh-CN"/>
        </w:rPr>
        <w:t xml:space="preserve"> potential way </w:t>
      </w:r>
      <w:r w:rsidR="00C07BC7">
        <w:rPr>
          <w:lang w:eastAsia="zh-CN"/>
        </w:rPr>
        <w:t xml:space="preserve">is </w:t>
      </w:r>
      <w:r w:rsidR="006F4DA8">
        <w:rPr>
          <w:lang w:eastAsia="zh-CN"/>
        </w:rPr>
        <w:t xml:space="preserve">to </w:t>
      </w:r>
      <w:r w:rsidR="00C07BC7">
        <w:rPr>
          <w:lang w:eastAsia="zh-CN"/>
        </w:rPr>
        <w:t>use HARQ based retransmission</w:t>
      </w:r>
      <w:r>
        <w:rPr>
          <w:lang w:eastAsia="zh-CN"/>
        </w:rPr>
        <w:t>(s)</w:t>
      </w:r>
      <w:r w:rsidR="00C07BC7">
        <w:rPr>
          <w:lang w:eastAsia="zh-CN"/>
        </w:rPr>
        <w:t>. In this way, considering the above limitation as</w:t>
      </w:r>
      <w:r>
        <w:rPr>
          <w:lang w:eastAsia="zh-CN"/>
        </w:rPr>
        <w:t xml:space="preserve"> shown in</w:t>
      </w:r>
      <w:r w:rsidR="00C07BC7">
        <w:rPr>
          <w:lang w:eastAsia="zh-CN"/>
        </w:rPr>
        <w:t xml:space="preserve"> Figure 1, the HARQ based retransmission may not work in URLLC since the retransmission </w:t>
      </w:r>
      <w:r w:rsidR="00382159">
        <w:rPr>
          <w:lang w:eastAsia="zh-CN"/>
        </w:rPr>
        <w:t xml:space="preserve">may result in </w:t>
      </w:r>
      <w:r>
        <w:rPr>
          <w:lang w:eastAsia="zh-CN"/>
        </w:rPr>
        <w:t xml:space="preserve">a </w:t>
      </w:r>
      <w:r w:rsidR="00C07BC7">
        <w:rPr>
          <w:lang w:eastAsia="zh-CN"/>
        </w:rPr>
        <w:t>too large latency not meet</w:t>
      </w:r>
      <w:r w:rsidR="00382159">
        <w:rPr>
          <w:lang w:eastAsia="zh-CN"/>
        </w:rPr>
        <w:t>ing</w:t>
      </w:r>
      <w:r w:rsidR="00C07BC7">
        <w:rPr>
          <w:lang w:eastAsia="zh-CN"/>
        </w:rPr>
        <w:t xml:space="preserve"> </w:t>
      </w:r>
      <w:r>
        <w:rPr>
          <w:lang w:eastAsia="zh-CN"/>
        </w:rPr>
        <w:t xml:space="preserve">the </w:t>
      </w:r>
      <w:r w:rsidR="00C07BC7">
        <w:rPr>
          <w:lang w:eastAsia="zh-CN"/>
        </w:rPr>
        <w:t xml:space="preserve">URLLC latency requirement. The other potential way </w:t>
      </w:r>
      <w:r w:rsidR="00526B81">
        <w:rPr>
          <w:lang w:eastAsia="zh-CN"/>
        </w:rPr>
        <w:t xml:space="preserve">is </w:t>
      </w:r>
      <w:r w:rsidR="008C4AB9">
        <w:rPr>
          <w:lang w:eastAsia="zh-CN"/>
        </w:rPr>
        <w:t xml:space="preserve">to use slot </w:t>
      </w:r>
      <w:r w:rsidR="008C4AB9" w:rsidRPr="008C4AB9">
        <w:rPr>
          <w:lang w:eastAsia="zh-CN"/>
        </w:rPr>
        <w:t>aggregation</w:t>
      </w:r>
      <w:r w:rsidR="008C4AB9">
        <w:rPr>
          <w:lang w:eastAsia="zh-CN"/>
        </w:rPr>
        <w:t xml:space="preserve"> transmission that already </w:t>
      </w:r>
      <w:r>
        <w:rPr>
          <w:lang w:eastAsia="zh-CN"/>
        </w:rPr>
        <w:t xml:space="preserve">has been </w:t>
      </w:r>
      <w:r w:rsidR="008C4AB9">
        <w:rPr>
          <w:lang w:eastAsia="zh-CN"/>
        </w:rPr>
        <w:t xml:space="preserve">agreed in Rel-15, or </w:t>
      </w:r>
      <w:r w:rsidR="00B50162">
        <w:rPr>
          <w:lang w:eastAsia="zh-CN"/>
        </w:rPr>
        <w:t xml:space="preserve">to </w:t>
      </w:r>
      <w:r w:rsidR="008C4AB9">
        <w:rPr>
          <w:lang w:eastAsia="zh-CN"/>
        </w:rPr>
        <w:t xml:space="preserve">use mini-slot </w:t>
      </w:r>
      <w:r w:rsidR="008C4AB9" w:rsidRPr="008C4AB9">
        <w:rPr>
          <w:lang w:eastAsia="zh-CN"/>
        </w:rPr>
        <w:t>aggregation</w:t>
      </w:r>
      <w:r w:rsidR="008C4AB9">
        <w:rPr>
          <w:lang w:eastAsia="zh-CN"/>
        </w:rPr>
        <w:t xml:space="preserve"> transmission if it is</w:t>
      </w:r>
      <w:r>
        <w:rPr>
          <w:lang w:eastAsia="zh-CN"/>
        </w:rPr>
        <w:t xml:space="preserve"> going to be</w:t>
      </w:r>
      <w:r w:rsidR="008C4AB9">
        <w:rPr>
          <w:lang w:eastAsia="zh-CN"/>
        </w:rPr>
        <w:t xml:space="preserve"> supported in Rel-16. </w:t>
      </w:r>
      <w:r w:rsidR="00C07BC7">
        <w:rPr>
          <w:lang w:eastAsia="zh-CN"/>
        </w:rPr>
        <w:t>In th</w:t>
      </w:r>
      <w:r>
        <w:rPr>
          <w:lang w:eastAsia="zh-CN"/>
        </w:rPr>
        <w:t>at</w:t>
      </w:r>
      <w:r w:rsidR="00C07BC7">
        <w:rPr>
          <w:lang w:eastAsia="zh-CN"/>
        </w:rPr>
        <w:t xml:space="preserve"> solution, </w:t>
      </w:r>
      <w:r w:rsidR="008C4AB9">
        <w:rPr>
          <w:lang w:eastAsia="zh-CN"/>
        </w:rPr>
        <w:t xml:space="preserve">the multiple </w:t>
      </w:r>
      <w:r w:rsidR="00DA4939">
        <w:rPr>
          <w:lang w:eastAsia="zh-CN"/>
        </w:rPr>
        <w:t xml:space="preserve">DL </w:t>
      </w:r>
      <w:r w:rsidR="008C4AB9">
        <w:rPr>
          <w:lang w:eastAsia="zh-CN"/>
        </w:rPr>
        <w:t>transmission</w:t>
      </w:r>
      <w:r w:rsidR="00DA4939">
        <w:rPr>
          <w:lang w:eastAsia="zh-CN"/>
        </w:rPr>
        <w:t>s</w:t>
      </w:r>
      <w:r w:rsidR="008C4AB9">
        <w:rPr>
          <w:lang w:eastAsia="zh-CN"/>
        </w:rPr>
        <w:t xml:space="preserve"> </w:t>
      </w:r>
      <w:r>
        <w:rPr>
          <w:lang w:eastAsia="zh-CN"/>
        </w:rPr>
        <w:t>could be</w:t>
      </w:r>
      <w:r w:rsidR="008C4AB9">
        <w:rPr>
          <w:lang w:eastAsia="zh-CN"/>
        </w:rPr>
        <w:t xml:space="preserve"> </w:t>
      </w:r>
      <w:r w:rsidR="00DA4939">
        <w:rPr>
          <w:lang w:eastAsia="zh-CN"/>
        </w:rPr>
        <w:t>scheduled by one DCI</w:t>
      </w:r>
      <w:r w:rsidR="00C07BC7">
        <w:rPr>
          <w:lang w:eastAsia="zh-CN"/>
        </w:rPr>
        <w:t xml:space="preserve"> and repeated th</w:t>
      </w:r>
      <w:r>
        <w:rPr>
          <w:lang w:eastAsia="zh-CN"/>
        </w:rPr>
        <w:t>r</w:t>
      </w:r>
      <w:r w:rsidR="00C07BC7">
        <w:rPr>
          <w:lang w:eastAsia="zh-CN"/>
        </w:rPr>
        <w:t>ough multiple slots or multiple mini slots</w:t>
      </w:r>
      <w:r w:rsidR="00DA4939">
        <w:rPr>
          <w:lang w:eastAsia="zh-CN"/>
        </w:rPr>
        <w:t>. Then, these transmission</w:t>
      </w:r>
      <w:r w:rsidR="00C07BC7">
        <w:rPr>
          <w:lang w:eastAsia="zh-CN"/>
        </w:rPr>
        <w:t>s</w:t>
      </w:r>
      <w:r w:rsidR="00DA4939">
        <w:rPr>
          <w:lang w:eastAsia="zh-CN"/>
        </w:rPr>
        <w:t xml:space="preserve"> use the same MCS and RB allocation</w:t>
      </w:r>
      <w:r>
        <w:rPr>
          <w:lang w:eastAsia="zh-CN"/>
        </w:rPr>
        <w:t>.</w:t>
      </w:r>
      <w:r w:rsidR="00070C51">
        <w:rPr>
          <w:lang w:eastAsia="zh-CN"/>
        </w:rPr>
        <w:t xml:space="preserve"> </w:t>
      </w:r>
      <w:r>
        <w:rPr>
          <w:lang w:eastAsia="zh-CN"/>
        </w:rPr>
        <w:t xml:space="preserve">In such case, </w:t>
      </w:r>
      <w:r w:rsidR="00C07BC7">
        <w:rPr>
          <w:lang w:eastAsia="zh-CN"/>
        </w:rPr>
        <w:t xml:space="preserve">the MCS and </w:t>
      </w:r>
      <w:r>
        <w:rPr>
          <w:lang w:eastAsia="zh-CN"/>
        </w:rPr>
        <w:t xml:space="preserve">the </w:t>
      </w:r>
      <w:r w:rsidR="00C07BC7">
        <w:rPr>
          <w:lang w:eastAsia="zh-CN"/>
        </w:rPr>
        <w:t xml:space="preserve">RB allocation should be determined </w:t>
      </w:r>
      <w:r w:rsidR="00C07BC7" w:rsidRPr="00DA4939">
        <w:rPr>
          <w:lang w:eastAsia="zh-CN"/>
        </w:rPr>
        <w:t>conservative</w:t>
      </w:r>
      <w:r w:rsidR="00C07BC7">
        <w:rPr>
          <w:lang w:eastAsia="zh-CN"/>
        </w:rPr>
        <w:t>ly to guarantee the high reliability</w:t>
      </w:r>
      <w:r w:rsidR="00085135">
        <w:rPr>
          <w:lang w:eastAsia="zh-CN"/>
        </w:rPr>
        <w:t>. Because of the required</w:t>
      </w:r>
      <w:r w:rsidR="00C07BC7">
        <w:rPr>
          <w:lang w:eastAsia="zh-CN"/>
        </w:rPr>
        <w:t xml:space="preserve"> low latency, there is no chance to </w:t>
      </w:r>
      <w:r w:rsidR="00C07BC7" w:rsidRPr="00C07BC7">
        <w:rPr>
          <w:lang w:eastAsia="zh-CN"/>
        </w:rPr>
        <w:t>adjust</w:t>
      </w:r>
      <w:r w:rsidR="00C07BC7">
        <w:rPr>
          <w:lang w:eastAsia="zh-CN"/>
        </w:rPr>
        <w:t xml:space="preserve"> </w:t>
      </w:r>
      <w:r w:rsidR="00085135">
        <w:rPr>
          <w:lang w:eastAsia="zh-CN"/>
        </w:rPr>
        <w:t xml:space="preserve">the values </w:t>
      </w:r>
      <w:r w:rsidR="00C07BC7">
        <w:rPr>
          <w:lang w:eastAsia="zh-CN"/>
        </w:rPr>
        <w:t xml:space="preserve">during </w:t>
      </w:r>
      <w:r w:rsidR="00191EEC">
        <w:rPr>
          <w:lang w:eastAsia="zh-CN"/>
        </w:rPr>
        <w:t xml:space="preserve">the </w:t>
      </w:r>
      <w:r w:rsidR="00085135">
        <w:rPr>
          <w:lang w:eastAsia="zh-CN"/>
        </w:rPr>
        <w:t>transmission</w:t>
      </w:r>
      <w:r w:rsidR="00191EEC">
        <w:rPr>
          <w:lang w:eastAsia="zh-CN"/>
        </w:rPr>
        <w:t xml:space="preserve"> of the URLLC packet</w:t>
      </w:r>
      <w:r w:rsidR="00C07BC7">
        <w:rPr>
          <w:lang w:eastAsia="zh-CN"/>
        </w:rPr>
        <w:t>.</w:t>
      </w:r>
      <w:r w:rsidR="00191EEC">
        <w:rPr>
          <w:lang w:eastAsia="zh-CN"/>
        </w:rPr>
        <w:t xml:space="preserve"> </w:t>
      </w:r>
      <w:r w:rsidR="00085135">
        <w:rPr>
          <w:lang w:eastAsia="zh-CN"/>
        </w:rPr>
        <w:t>Therefore</w:t>
      </w:r>
      <w:r w:rsidR="00191EEC">
        <w:rPr>
          <w:lang w:eastAsia="zh-CN"/>
        </w:rPr>
        <w:t xml:space="preserve">, the system resource </w:t>
      </w:r>
      <w:r w:rsidR="00191EEC" w:rsidRPr="002328DF">
        <w:rPr>
          <w:lang w:eastAsia="zh-CN"/>
        </w:rPr>
        <w:t>efficiency</w:t>
      </w:r>
      <w:r w:rsidR="00191EEC">
        <w:rPr>
          <w:lang w:eastAsia="zh-CN"/>
        </w:rPr>
        <w:t xml:space="preserve"> would be low.</w:t>
      </w:r>
    </w:p>
    <w:p w14:paraId="3AF88FAD" w14:textId="4E6F4F2C" w:rsidR="001E552F" w:rsidRDefault="00DC7515" w:rsidP="001E552F">
      <w:pPr>
        <w:pStyle w:val="a5"/>
        <w:jc w:val="center"/>
        <w:rPr>
          <w:lang w:val="en-GB"/>
        </w:rPr>
      </w:pPr>
      <w:r>
        <w:pict w14:anchorId="7A3B4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54.55pt;height:124.3pt">
            <v:imagedata r:id="rId9" o:title=""/>
          </v:shape>
        </w:pict>
      </w:r>
    </w:p>
    <w:p w14:paraId="6CACB650" w14:textId="763A7369" w:rsidR="001E552F" w:rsidRDefault="001E552F" w:rsidP="001E552F">
      <w:pPr>
        <w:pStyle w:val="a5"/>
        <w:jc w:val="center"/>
      </w:pPr>
      <w:r>
        <w:t>Figure 1. DL of Out-of-Order HARQ for the same HARQ process</w:t>
      </w:r>
      <w:r w:rsidR="002328DF">
        <w:t xml:space="preserve"> under the scheduling limitation</w:t>
      </w:r>
    </w:p>
    <w:p w14:paraId="4B9486AF" w14:textId="1BA99187" w:rsidR="00085135" w:rsidRDefault="00085135" w:rsidP="00085135">
      <w:pPr>
        <w:rPr>
          <w:lang w:eastAsia="zh-CN"/>
        </w:rPr>
      </w:pPr>
      <w:r>
        <w:rPr>
          <w:lang w:eastAsia="zh-CN"/>
        </w:rPr>
        <w:t>From Figure 2, it can be observed</w:t>
      </w:r>
      <w:r w:rsidRPr="00191EEC">
        <w:rPr>
          <w:lang w:eastAsia="zh-CN"/>
        </w:rPr>
        <w:t xml:space="preserve"> </w:t>
      </w:r>
      <w:r>
        <w:rPr>
          <w:lang w:eastAsia="zh-CN"/>
        </w:rPr>
        <w:t xml:space="preserve">that the scheduling information such as MCS, PMI, or RB allocation can be changed to </w:t>
      </w:r>
      <w:r w:rsidRPr="002328DF">
        <w:rPr>
          <w:lang w:eastAsia="zh-CN"/>
        </w:rPr>
        <w:t>match</w:t>
      </w:r>
      <w:r>
        <w:rPr>
          <w:lang w:eastAsia="zh-CN"/>
        </w:rPr>
        <w:t xml:space="preserve"> the latest channel condition if there is one CSI feedback among the transmissions. The CSI feedback</w:t>
      </w:r>
      <w:r w:rsidDel="00191EEC">
        <w:rPr>
          <w:lang w:eastAsia="zh-CN"/>
        </w:rPr>
        <w:t xml:space="preserve"> </w:t>
      </w:r>
      <w:r>
        <w:rPr>
          <w:lang w:eastAsia="zh-CN"/>
        </w:rPr>
        <w:t xml:space="preserve">and grant-based retransmission before the HARQ feedback timing, can improve the system resource </w:t>
      </w:r>
      <w:r w:rsidRPr="002328DF">
        <w:rPr>
          <w:lang w:eastAsia="zh-CN"/>
        </w:rPr>
        <w:t>efficiency</w:t>
      </w:r>
      <w:r>
        <w:rPr>
          <w:lang w:eastAsia="zh-CN"/>
        </w:rPr>
        <w:t xml:space="preserve"> by reducing the transmission times or RB number. The CSI feedback can be P-CSI and/or SP-CSI, which are already supported in Rel-15, or shorter A-CSI feedback</w:t>
      </w:r>
      <w:r w:rsidR="00431CFC">
        <w:rPr>
          <w:lang w:eastAsia="zh-CN"/>
        </w:rPr>
        <w:t xml:space="preserve"> on short PUCCH</w:t>
      </w:r>
      <w:r>
        <w:rPr>
          <w:lang w:eastAsia="zh-CN"/>
        </w:rPr>
        <w:t xml:space="preserve"> if it is going to be supported in Rel-16. Therefore, it is beneficial </w:t>
      </w:r>
      <w:r w:rsidR="00070C51">
        <w:rPr>
          <w:lang w:eastAsia="zh-CN"/>
        </w:rPr>
        <w:t>to</w:t>
      </w:r>
      <w:r>
        <w:rPr>
          <w:lang w:eastAsia="zh-CN"/>
        </w:rPr>
        <w:t xml:space="preserve"> URLLC that the UE can </w:t>
      </w:r>
      <w:r w:rsidRPr="00191EEC">
        <w:rPr>
          <w:lang w:eastAsia="zh-CN"/>
        </w:rPr>
        <w:t>receive a new scheduled unicast PDSCH before the HARQ-ACK for an earlier transmission</w:t>
      </w:r>
      <w:r>
        <w:rPr>
          <w:lang w:eastAsia="zh-CN"/>
        </w:rPr>
        <w:t xml:space="preserve"> on the same HARQ process.</w:t>
      </w:r>
    </w:p>
    <w:p w14:paraId="7C0926C3" w14:textId="746A843C" w:rsidR="001E552F" w:rsidRDefault="00DC7515" w:rsidP="00E611D9">
      <w:r>
        <w:pict w14:anchorId="2401CEE2">
          <v:shape id="_x0000_i1033" type="#_x0000_t75" style="width:417.05pt;height:199.7pt">
            <v:imagedata r:id="rId10" o:title=""/>
          </v:shape>
        </w:pict>
      </w:r>
    </w:p>
    <w:p w14:paraId="2A986588" w14:textId="5DE6DC71" w:rsidR="002328DF" w:rsidRDefault="002328DF" w:rsidP="00387E45">
      <w:pPr>
        <w:pStyle w:val="a5"/>
        <w:jc w:val="center"/>
        <w:rPr>
          <w:lang w:eastAsia="zh-CN"/>
        </w:rPr>
      </w:pPr>
      <w:r>
        <w:t>Figure 2. The transmission with scheduling limitation vs. without scheduling limitation</w:t>
      </w:r>
    </w:p>
    <w:p w14:paraId="4A06AC5F" w14:textId="77777777" w:rsidR="007B167E" w:rsidRDefault="00B2507A" w:rsidP="002377C9">
      <w:pPr>
        <w:spacing w:after="60"/>
        <w:rPr>
          <w:b/>
        </w:rPr>
      </w:pPr>
      <w:r>
        <w:rPr>
          <w:b/>
          <w:lang w:eastAsia="zh-CN"/>
        </w:rPr>
        <w:t xml:space="preserve">Observation 1: The DL </w:t>
      </w:r>
      <w:r w:rsidRPr="003021C6">
        <w:rPr>
          <w:b/>
          <w:lang w:eastAsia="zh-CN"/>
        </w:rPr>
        <w:t>system resource</w:t>
      </w:r>
      <w:r>
        <w:rPr>
          <w:b/>
          <w:lang w:eastAsia="zh-CN"/>
        </w:rPr>
        <w:t xml:space="preserve"> </w:t>
      </w:r>
      <w:r w:rsidRPr="00B2507A">
        <w:rPr>
          <w:b/>
          <w:lang w:eastAsia="zh-CN"/>
        </w:rPr>
        <w:t>efficiency</w:t>
      </w:r>
      <w:r>
        <w:rPr>
          <w:b/>
          <w:lang w:eastAsia="zh-CN"/>
        </w:rPr>
        <w:t xml:space="preserve"> </w:t>
      </w:r>
      <w:r w:rsidR="00E64DE1">
        <w:rPr>
          <w:b/>
        </w:rPr>
        <w:t>is low</w:t>
      </w:r>
      <w:r w:rsidR="007B167E">
        <w:rPr>
          <w:b/>
        </w:rPr>
        <w:t>,</w:t>
      </w:r>
      <w:r w:rsidR="00E64DE1">
        <w:rPr>
          <w:b/>
        </w:rPr>
        <w:t xml:space="preserve"> if </w:t>
      </w:r>
    </w:p>
    <w:p w14:paraId="271932AE" w14:textId="6AB5154E" w:rsidR="00C672F1" w:rsidRPr="002377C9" w:rsidRDefault="00B2507A" w:rsidP="00DC0BEC">
      <w:pPr>
        <w:pStyle w:val="afa"/>
        <w:numPr>
          <w:ilvl w:val="0"/>
          <w:numId w:val="7"/>
        </w:numPr>
        <w:spacing w:after="60"/>
        <w:jc w:val="both"/>
        <w:rPr>
          <w:rFonts w:ascii="Times New Roman" w:hAnsi="Times New Roman" w:cs="Times New Roman"/>
          <w:b/>
        </w:rPr>
      </w:pPr>
      <w:r w:rsidRPr="002377C9">
        <w:rPr>
          <w:rFonts w:ascii="Times New Roman" w:hAnsi="Times New Roman" w:cs="Times New Roman"/>
          <w:b/>
        </w:rPr>
        <w:lastRenderedPageBreak/>
        <w:t xml:space="preserve">the UE </w:t>
      </w:r>
      <w:r w:rsidR="00560C6E" w:rsidRPr="002377C9">
        <w:rPr>
          <w:rFonts w:ascii="Times New Roman" w:hAnsi="Times New Roman" w:cs="Times New Roman"/>
          <w:b/>
        </w:rPr>
        <w:t xml:space="preserve">is not </w:t>
      </w:r>
      <w:r w:rsidR="00214D4B" w:rsidRPr="002377C9">
        <w:rPr>
          <w:rFonts w:ascii="Times New Roman" w:hAnsi="Times New Roman" w:cs="Times New Roman"/>
          <w:b/>
        </w:rPr>
        <w:t xml:space="preserve">allowed </w:t>
      </w:r>
      <w:r w:rsidR="00560C6E" w:rsidRPr="002377C9">
        <w:rPr>
          <w:rFonts w:ascii="Times New Roman" w:hAnsi="Times New Roman" w:cs="Times New Roman"/>
          <w:b/>
        </w:rPr>
        <w:t xml:space="preserve">to </w:t>
      </w:r>
      <w:r w:rsidRPr="002377C9">
        <w:rPr>
          <w:rFonts w:ascii="Times New Roman" w:hAnsi="Times New Roman" w:cs="Times New Roman"/>
          <w:b/>
        </w:rPr>
        <w:t xml:space="preserve">receive a </w:t>
      </w:r>
      <w:r w:rsidR="00560C6E" w:rsidRPr="002377C9">
        <w:rPr>
          <w:rFonts w:ascii="Times New Roman" w:hAnsi="Times New Roman" w:cs="Times New Roman"/>
          <w:b/>
        </w:rPr>
        <w:t xml:space="preserve">new </w:t>
      </w:r>
      <w:r w:rsidRPr="002377C9">
        <w:rPr>
          <w:rFonts w:ascii="Times New Roman" w:hAnsi="Times New Roman" w:cs="Times New Roman"/>
          <w:b/>
        </w:rPr>
        <w:t xml:space="preserve">scheduled unicast PDSCH transmission with the same HARQ process ID before </w:t>
      </w:r>
      <w:r w:rsidR="00954D14" w:rsidRPr="002377C9">
        <w:rPr>
          <w:rFonts w:ascii="Times New Roman" w:hAnsi="Times New Roman" w:cs="Times New Roman"/>
          <w:b/>
        </w:rPr>
        <w:t xml:space="preserve">the </w:t>
      </w:r>
      <w:r w:rsidRPr="002377C9">
        <w:rPr>
          <w:rFonts w:ascii="Times New Roman" w:hAnsi="Times New Roman" w:cs="Times New Roman"/>
          <w:b/>
        </w:rPr>
        <w:t>HARQ-ACK for an earlier transmission on the same HARQ process ID</w:t>
      </w:r>
      <w:r w:rsidR="00954D14" w:rsidRPr="002377C9">
        <w:rPr>
          <w:rFonts w:ascii="Times New Roman" w:hAnsi="Times New Roman" w:cs="Times New Roman"/>
          <w:b/>
        </w:rPr>
        <w:t xml:space="preserve"> is transmitted</w:t>
      </w:r>
      <w:r w:rsidRPr="002377C9">
        <w:rPr>
          <w:rFonts w:ascii="Times New Roman" w:hAnsi="Times New Roman" w:cs="Times New Roman"/>
          <w:b/>
        </w:rPr>
        <w:t>.</w:t>
      </w:r>
    </w:p>
    <w:p w14:paraId="061D9A8A" w14:textId="77777777" w:rsidR="0000077C" w:rsidRPr="00DC0BEC" w:rsidRDefault="0000077C" w:rsidP="00E611D9">
      <w:pPr>
        <w:rPr>
          <w:lang w:eastAsia="zh-CN"/>
        </w:rPr>
      </w:pPr>
    </w:p>
    <w:p w14:paraId="7972D0C8" w14:textId="433120AA" w:rsidR="00172659" w:rsidRDefault="00C24679" w:rsidP="00172659">
      <w:pPr>
        <w:rPr>
          <w:lang w:eastAsia="zh-CN"/>
        </w:rPr>
      </w:pPr>
      <w:r>
        <w:rPr>
          <w:lang w:eastAsia="zh-CN"/>
        </w:rPr>
        <w:t>According to the current Rel-15 agreements, f</w:t>
      </w:r>
      <w:r w:rsidR="007E4421">
        <w:rPr>
          <w:lang w:eastAsia="zh-CN"/>
        </w:rPr>
        <w:t xml:space="preserve">or </w:t>
      </w:r>
      <w:r w:rsidR="009C4AA1">
        <w:t xml:space="preserve">different </w:t>
      </w:r>
      <w:r w:rsidR="007E4421">
        <w:rPr>
          <w:lang w:eastAsia="zh-CN"/>
        </w:rPr>
        <w:t>DL HARQ process ID</w:t>
      </w:r>
      <w:r w:rsidR="00085135">
        <w:rPr>
          <w:lang w:eastAsia="zh-CN"/>
        </w:rPr>
        <w:t>s</w:t>
      </w:r>
      <w:r w:rsidR="007E4421">
        <w:rPr>
          <w:lang w:eastAsia="zh-CN"/>
        </w:rPr>
        <w:t>,</w:t>
      </w:r>
      <w:r w:rsidR="005510B3" w:rsidRPr="005510B3">
        <w:rPr>
          <w:lang w:eastAsia="zh-CN"/>
        </w:rPr>
        <w:t xml:space="preserve"> </w:t>
      </w:r>
      <w:r w:rsidR="005510B3">
        <w:rPr>
          <w:lang w:eastAsia="zh-CN"/>
        </w:rPr>
        <w:t xml:space="preserve">the UE is not </w:t>
      </w:r>
      <w:r w:rsidR="005510B3" w:rsidRPr="001E552F">
        <w:rPr>
          <w:lang w:eastAsia="zh-CN"/>
        </w:rPr>
        <w:t>expected</w:t>
      </w:r>
      <w:r w:rsidR="005510B3">
        <w:rPr>
          <w:lang w:eastAsia="zh-CN"/>
        </w:rPr>
        <w:t xml:space="preserve"> </w:t>
      </w:r>
      <w:r>
        <w:rPr>
          <w:lang w:eastAsia="zh-CN"/>
        </w:rPr>
        <w:t>to be set-up with a</w:t>
      </w:r>
      <w:r w:rsidR="005510B3">
        <w:rPr>
          <w:lang w:eastAsia="zh-CN"/>
        </w:rPr>
        <w:t xml:space="preserve"> HARQ timing as </w:t>
      </w:r>
      <w:r>
        <w:rPr>
          <w:lang w:eastAsia="zh-CN"/>
        </w:rPr>
        <w:t xml:space="preserve">shown in </w:t>
      </w:r>
      <w:r w:rsidR="005510B3">
        <w:rPr>
          <w:lang w:eastAsia="zh-CN"/>
        </w:rPr>
        <w:t xml:space="preserve">Figure 3. </w:t>
      </w:r>
      <w:r w:rsidR="00172659">
        <w:rPr>
          <w:lang w:eastAsia="zh-CN"/>
        </w:rPr>
        <w:t xml:space="preserve">The agreement has be captured as the following </w:t>
      </w:r>
      <w:r w:rsidR="00172659" w:rsidRPr="008B0D1D">
        <w:rPr>
          <w:lang w:eastAsia="zh-CN"/>
        </w:rPr>
        <w:t>description</w:t>
      </w:r>
      <w:r w:rsidR="00172659">
        <w:rPr>
          <w:lang w:eastAsia="zh-CN"/>
        </w:rPr>
        <w:t xml:space="preserve"> in the section 5.1 of TS 38.214 [</w:t>
      </w:r>
      <w:r w:rsidR="00F228B8">
        <w:rPr>
          <w:lang w:eastAsia="zh-CN"/>
        </w:rPr>
        <w:t>4</w:t>
      </w:r>
      <w:r w:rsidR="00172659">
        <w:rPr>
          <w:lang w:eastAsia="zh-CN"/>
        </w:rPr>
        <w:t>].</w:t>
      </w:r>
    </w:p>
    <w:p w14:paraId="26D6CE1F" w14:textId="43EA1C0E" w:rsidR="00172659" w:rsidRPr="00395122" w:rsidRDefault="00172659" w:rsidP="00172659">
      <w:pPr>
        <w:rPr>
          <w:i/>
          <w:lang w:eastAsia="zh-CN"/>
        </w:rPr>
      </w:pPr>
      <w:r w:rsidRPr="00395122">
        <w:rPr>
          <w:i/>
          <w:lang w:eastAsia="zh-CN"/>
        </w:rPr>
        <w:t>“</w:t>
      </w:r>
      <w:r w:rsidR="00EC3553" w:rsidRPr="00A319AE">
        <w:rPr>
          <w:i/>
        </w:rPr>
        <w:t>The UE is not expected to receive a PDSCH in slot i, with the corresponding HARQ-ACK assigned to be transmitted in slot j, and another PDSCH in slot after slot i with its corresponding HARQ-ACK assigned to be transmitted in a slot before slot j</w:t>
      </w:r>
      <w:r w:rsidRPr="00395122">
        <w:rPr>
          <w:i/>
          <w:lang w:eastAsia="zh-CN"/>
        </w:rPr>
        <w:t>.”</w:t>
      </w:r>
    </w:p>
    <w:p w14:paraId="19E32B8E" w14:textId="4F644A9E" w:rsidR="004412C2" w:rsidRDefault="005510B3" w:rsidP="00E611D9">
      <w:r>
        <w:rPr>
          <w:lang w:eastAsia="zh-CN"/>
        </w:rPr>
        <w:t xml:space="preserve">However, if the HARQ ID 0 is used </w:t>
      </w:r>
      <w:r w:rsidR="00F521B8">
        <w:rPr>
          <w:lang w:eastAsia="zh-CN"/>
        </w:rPr>
        <w:t>for eMBB</w:t>
      </w:r>
      <w:r>
        <w:rPr>
          <w:lang w:eastAsia="zh-CN"/>
        </w:rPr>
        <w:t xml:space="preserve"> traffic and the URLLC traffic arrives after the eMBB traffic</w:t>
      </w:r>
      <w:r w:rsidR="004C42FB">
        <w:rPr>
          <w:lang w:eastAsia="zh-CN"/>
        </w:rPr>
        <w:t xml:space="preserve"> using HARQ_ID 1</w:t>
      </w:r>
      <w:r>
        <w:rPr>
          <w:lang w:eastAsia="zh-CN"/>
        </w:rPr>
        <w:t xml:space="preserve">, </w:t>
      </w:r>
      <w:r>
        <w:t xml:space="preserve">the HARQ feedback of URLLC will be delayed until eMBB </w:t>
      </w:r>
      <w:r w:rsidR="004C42FB">
        <w:t>HARQ</w:t>
      </w:r>
      <w:r w:rsidR="0027441E">
        <w:t xml:space="preserve">-ACK is transmitted. </w:t>
      </w:r>
      <w:r>
        <w:t xml:space="preserve"> </w:t>
      </w:r>
    </w:p>
    <w:p w14:paraId="74EF302B" w14:textId="0DDAE8F0" w:rsidR="004C42FB" w:rsidRDefault="005510B3" w:rsidP="00E611D9">
      <w:pPr>
        <w:rPr>
          <w:lang w:eastAsia="zh-CN"/>
        </w:rPr>
      </w:pPr>
      <w:r>
        <w:t xml:space="preserve">In DL, </w:t>
      </w:r>
      <w:r w:rsidR="004C42FB">
        <w:t xml:space="preserve">according to the current specifications, </w:t>
      </w:r>
      <w:r>
        <w:t xml:space="preserve">the eMBB HARQ </w:t>
      </w:r>
      <w:r w:rsidR="004C42FB">
        <w:t xml:space="preserve">feedback corresponding to PDSCH in HARQ_ID 0 </w:t>
      </w:r>
      <w:r>
        <w:t xml:space="preserve">will delay the </w:t>
      </w:r>
      <w:r w:rsidR="004C42FB">
        <w:t>URLLC</w:t>
      </w:r>
      <w:r w:rsidR="004C42FB" w:rsidRPr="004C42FB">
        <w:t xml:space="preserve"> </w:t>
      </w:r>
      <w:r>
        <w:t xml:space="preserve">HARQ feedback </w:t>
      </w:r>
      <w:r w:rsidR="004C42FB">
        <w:t>corresponding to PDSCH in HARQ_ID 1</w:t>
      </w:r>
      <w:r w:rsidR="004412C2">
        <w:t>.</w:t>
      </w:r>
      <w:r>
        <w:t xml:space="preserve"> </w:t>
      </w:r>
      <w:r w:rsidR="004412C2">
        <w:t>Since</w:t>
      </w:r>
      <w:r>
        <w:t xml:space="preserve"> </w:t>
      </w:r>
      <w:r w:rsidR="00C24679">
        <w:t>this</w:t>
      </w:r>
      <w:r>
        <w:t xml:space="preserve"> may lead </w:t>
      </w:r>
      <w:r w:rsidR="00C24679">
        <w:t xml:space="preserve">to that </w:t>
      </w:r>
      <w:r>
        <w:t xml:space="preserve">there is no time to </w:t>
      </w:r>
      <w:r w:rsidR="00C24679">
        <w:t>perform a</w:t>
      </w:r>
      <w:r>
        <w:t xml:space="preserve"> </w:t>
      </w:r>
      <w:r w:rsidR="004412C2">
        <w:t xml:space="preserve">grant-based </w:t>
      </w:r>
      <w:r>
        <w:t>retransmission</w:t>
      </w:r>
      <w:r w:rsidR="004C42FB">
        <w:t xml:space="preserve"> in DL</w:t>
      </w:r>
      <w:r w:rsidR="004412C2">
        <w:t xml:space="preserve">, the initial </w:t>
      </w:r>
      <w:r w:rsidR="004C42FB">
        <w:t xml:space="preserve">DL </w:t>
      </w:r>
      <w:r w:rsidR="004412C2">
        <w:t xml:space="preserve">URLLC transmission has to </w:t>
      </w:r>
      <w:r w:rsidR="00C24679">
        <w:t>apply a very</w:t>
      </w:r>
      <w:r w:rsidR="004412C2">
        <w:t xml:space="preserve"> </w:t>
      </w:r>
      <w:r w:rsidR="004412C2" w:rsidRPr="00DA4939">
        <w:rPr>
          <w:lang w:eastAsia="zh-CN"/>
        </w:rPr>
        <w:t>conservative</w:t>
      </w:r>
      <w:r w:rsidR="004412C2">
        <w:rPr>
          <w:lang w:eastAsia="zh-CN"/>
        </w:rPr>
        <w:t xml:space="preserve"> scheduling choice </w:t>
      </w:r>
      <w:r w:rsidR="00C24679">
        <w:rPr>
          <w:lang w:eastAsia="zh-CN"/>
        </w:rPr>
        <w:t xml:space="preserve">in order </w:t>
      </w:r>
      <w:r w:rsidR="004412C2">
        <w:rPr>
          <w:lang w:eastAsia="zh-CN"/>
        </w:rPr>
        <w:t>to meet the 1e-5 or 1e-6 BLER</w:t>
      </w:r>
      <w:r w:rsidR="004412C2">
        <w:t xml:space="preserve"> target</w:t>
      </w:r>
      <w:r w:rsidR="00C24679">
        <w:t xml:space="preserve"> within one-shot</w:t>
      </w:r>
      <w:r w:rsidR="004412C2">
        <w:t xml:space="preserve">. It will </w:t>
      </w:r>
      <w:r w:rsidR="00C24679">
        <w:t xml:space="preserve">either </w:t>
      </w:r>
      <w:r w:rsidR="004412C2">
        <w:t xml:space="preserve">result in the </w:t>
      </w:r>
      <w:r w:rsidR="004C42FB">
        <w:t xml:space="preserve">very </w:t>
      </w:r>
      <w:r w:rsidR="004412C2">
        <w:t xml:space="preserve">low system resource </w:t>
      </w:r>
      <w:r w:rsidR="004412C2" w:rsidRPr="002328DF">
        <w:rPr>
          <w:lang w:eastAsia="zh-CN"/>
        </w:rPr>
        <w:t>efficiency</w:t>
      </w:r>
      <w:r w:rsidR="0027441E">
        <w:rPr>
          <w:lang w:eastAsia="zh-CN"/>
        </w:rPr>
        <w:t xml:space="preserve"> </w:t>
      </w:r>
      <w:r w:rsidR="007B167E">
        <w:rPr>
          <w:lang w:eastAsia="zh-CN"/>
        </w:rPr>
        <w:t>and/</w:t>
      </w:r>
      <w:r w:rsidR="00C24679">
        <w:rPr>
          <w:lang w:eastAsia="zh-CN"/>
        </w:rPr>
        <w:t>or a</w:t>
      </w:r>
      <w:r w:rsidR="0027441E">
        <w:rPr>
          <w:lang w:eastAsia="zh-CN"/>
        </w:rPr>
        <w:t xml:space="preserve"> longer latency </w:t>
      </w:r>
      <w:r w:rsidR="00C24679">
        <w:rPr>
          <w:lang w:eastAsia="zh-CN"/>
        </w:rPr>
        <w:t xml:space="preserve">which is </w:t>
      </w:r>
      <w:r w:rsidR="0027441E">
        <w:rPr>
          <w:lang w:eastAsia="zh-CN"/>
        </w:rPr>
        <w:t xml:space="preserve">intolerable </w:t>
      </w:r>
      <w:r w:rsidR="00C24679">
        <w:rPr>
          <w:lang w:eastAsia="zh-CN"/>
        </w:rPr>
        <w:t>for</w:t>
      </w:r>
      <w:r w:rsidR="0027441E">
        <w:rPr>
          <w:lang w:eastAsia="zh-CN"/>
        </w:rPr>
        <w:t xml:space="preserve"> URLLC</w:t>
      </w:r>
      <w:r w:rsidR="004412C2">
        <w:rPr>
          <w:lang w:eastAsia="zh-CN"/>
        </w:rPr>
        <w:t xml:space="preserve">. When there </w:t>
      </w:r>
      <w:r w:rsidR="00C24679">
        <w:rPr>
          <w:lang w:eastAsia="zh-CN"/>
        </w:rPr>
        <w:t xml:space="preserve">is a </w:t>
      </w:r>
      <w:r w:rsidR="007B167E">
        <w:rPr>
          <w:lang w:eastAsia="zh-CN"/>
        </w:rPr>
        <w:t xml:space="preserve">large </w:t>
      </w:r>
      <w:r w:rsidR="00C24679">
        <w:rPr>
          <w:lang w:eastAsia="zh-CN"/>
        </w:rPr>
        <w:t>a</w:t>
      </w:r>
      <w:r w:rsidR="004412C2">
        <w:rPr>
          <w:lang w:eastAsia="zh-CN"/>
        </w:rPr>
        <w:t xml:space="preserve">mounts </w:t>
      </w:r>
      <w:r w:rsidR="00C24679">
        <w:rPr>
          <w:lang w:eastAsia="zh-CN"/>
        </w:rPr>
        <w:t xml:space="preserve">of </w:t>
      </w:r>
      <w:r w:rsidR="004412C2">
        <w:rPr>
          <w:lang w:eastAsia="zh-CN"/>
        </w:rPr>
        <w:t xml:space="preserve">users in one cell, as </w:t>
      </w:r>
      <w:r w:rsidR="00C24679">
        <w:rPr>
          <w:lang w:eastAsia="zh-CN"/>
        </w:rPr>
        <w:t xml:space="preserve">for example in </w:t>
      </w:r>
      <w:r w:rsidR="004412C2">
        <w:rPr>
          <w:lang w:eastAsia="zh-CN"/>
        </w:rPr>
        <w:t xml:space="preserve">the factory use case, </w:t>
      </w:r>
      <w:r w:rsidR="00C24679">
        <w:rPr>
          <w:lang w:eastAsia="zh-CN"/>
        </w:rPr>
        <w:t xml:space="preserve">then a </w:t>
      </w:r>
      <w:r w:rsidR="004412C2">
        <w:t xml:space="preserve">low system resource </w:t>
      </w:r>
      <w:r w:rsidR="004412C2" w:rsidRPr="002328DF">
        <w:rPr>
          <w:lang w:eastAsia="zh-CN"/>
        </w:rPr>
        <w:t>efficiency</w:t>
      </w:r>
      <w:r w:rsidR="004412C2">
        <w:rPr>
          <w:lang w:eastAsia="zh-CN"/>
        </w:rPr>
        <w:t xml:space="preserve"> will </w:t>
      </w:r>
      <w:r w:rsidR="00B00181">
        <w:rPr>
          <w:lang w:eastAsia="zh-CN"/>
        </w:rPr>
        <w:t xml:space="preserve">block UE from being served. </w:t>
      </w:r>
      <w:r w:rsidR="004412C2">
        <w:rPr>
          <w:lang w:eastAsia="zh-CN"/>
        </w:rPr>
        <w:t xml:space="preserve">Furthermore, the number of UE that meets URLLC requirement is difficult to guarantee. </w:t>
      </w:r>
      <w:r w:rsidR="0000077C">
        <w:rPr>
          <w:lang w:eastAsia="zh-CN"/>
        </w:rPr>
        <w:t xml:space="preserve">Therefore, it is </w:t>
      </w:r>
      <w:r w:rsidR="00B00181">
        <w:rPr>
          <w:lang w:eastAsia="zh-CN"/>
        </w:rPr>
        <w:t>beneficial for</w:t>
      </w:r>
      <w:r w:rsidR="0000077C">
        <w:rPr>
          <w:lang w:eastAsia="zh-CN"/>
        </w:rPr>
        <w:t xml:space="preserve"> URLLC that the UE can </w:t>
      </w:r>
      <w:r w:rsidR="0000077C" w:rsidRPr="0000077C">
        <w:rPr>
          <w:lang w:eastAsia="zh-CN"/>
        </w:rPr>
        <w:t>send the HARQ-ACK</w:t>
      </w:r>
      <w:r w:rsidR="0000077C">
        <w:rPr>
          <w:lang w:eastAsia="zh-CN"/>
        </w:rPr>
        <w:t xml:space="preserve"> </w:t>
      </w:r>
      <w:r w:rsidR="00B00181">
        <w:rPr>
          <w:lang w:eastAsia="zh-CN"/>
        </w:rPr>
        <w:t>for</w:t>
      </w:r>
      <w:r w:rsidR="0000077C">
        <w:rPr>
          <w:lang w:eastAsia="zh-CN"/>
        </w:rPr>
        <w:t xml:space="preserve"> URLLC before the HARQ-ACK </w:t>
      </w:r>
      <w:r w:rsidR="00B00181">
        <w:rPr>
          <w:lang w:eastAsia="zh-CN"/>
        </w:rPr>
        <w:t>for</w:t>
      </w:r>
      <w:r w:rsidR="0000077C">
        <w:rPr>
          <w:lang w:eastAsia="zh-CN"/>
        </w:rPr>
        <w:t xml:space="preserve"> eMBB</w:t>
      </w:r>
      <w:r w:rsidR="00B00181">
        <w:rPr>
          <w:lang w:eastAsia="zh-CN"/>
        </w:rPr>
        <w:t>,</w:t>
      </w:r>
      <w:r w:rsidR="0000077C">
        <w:rPr>
          <w:lang w:eastAsia="zh-CN"/>
        </w:rPr>
        <w:t xml:space="preserve"> even if the eMBB PDSCH comes before the URLLC PDSCH.</w:t>
      </w:r>
    </w:p>
    <w:p w14:paraId="56237CC1" w14:textId="10EF9EFD" w:rsidR="00012553" w:rsidRDefault="00DC7515" w:rsidP="00E611D9">
      <w:pPr>
        <w:rPr>
          <w:lang w:eastAsia="zh-CN"/>
        </w:rPr>
      </w:pPr>
      <w:r>
        <w:pict w14:anchorId="19A603E1">
          <v:shape id="_x0000_i1032" type="#_x0000_t75" style="width:465.3pt;height:125.65pt">
            <v:imagedata r:id="rId11" o:title=""/>
          </v:shape>
        </w:pict>
      </w:r>
    </w:p>
    <w:p w14:paraId="74B157F9" w14:textId="1267AE94" w:rsidR="00C672F1" w:rsidRPr="009F5EBD" w:rsidRDefault="00C672F1" w:rsidP="00C672F1">
      <w:pPr>
        <w:pStyle w:val="a5"/>
        <w:jc w:val="center"/>
      </w:pPr>
      <w:r>
        <w:t>Figure 3. Out-of-Order HARQ for the different DL HARQ processes under the HARQ feedback limitation</w:t>
      </w:r>
    </w:p>
    <w:p w14:paraId="2A75CF2E" w14:textId="77777777" w:rsidR="00012553" w:rsidRDefault="00012553" w:rsidP="00E611D9">
      <w:pPr>
        <w:rPr>
          <w:lang w:eastAsia="zh-CN"/>
        </w:rPr>
      </w:pPr>
    </w:p>
    <w:p w14:paraId="1F93B23C" w14:textId="653B2EC6" w:rsidR="00455AB1" w:rsidRDefault="00455AB1" w:rsidP="00455AB1">
      <w:pPr>
        <w:spacing w:after="60"/>
        <w:rPr>
          <w:b/>
          <w:lang w:eastAsia="zh-CN"/>
        </w:rPr>
      </w:pPr>
      <w:r>
        <w:rPr>
          <w:b/>
          <w:lang w:eastAsia="zh-CN"/>
        </w:rPr>
        <w:t xml:space="preserve">Observation 2: </w:t>
      </w:r>
      <w:r w:rsidR="007B167E">
        <w:rPr>
          <w:b/>
          <w:lang w:eastAsia="zh-CN"/>
        </w:rPr>
        <w:t xml:space="preserve">The </w:t>
      </w:r>
      <w:r>
        <w:rPr>
          <w:b/>
          <w:lang w:eastAsia="zh-CN"/>
        </w:rPr>
        <w:t xml:space="preserve">DL </w:t>
      </w:r>
      <w:r w:rsidRPr="003021C6">
        <w:rPr>
          <w:b/>
          <w:lang w:eastAsia="zh-CN"/>
        </w:rPr>
        <w:t>system resource</w:t>
      </w:r>
      <w:r>
        <w:rPr>
          <w:b/>
          <w:lang w:eastAsia="zh-CN"/>
        </w:rPr>
        <w:t xml:space="preserve"> </w:t>
      </w:r>
      <w:r w:rsidRPr="00B2507A">
        <w:rPr>
          <w:b/>
          <w:lang w:eastAsia="zh-CN"/>
        </w:rPr>
        <w:t>efficiency</w:t>
      </w:r>
      <w:r>
        <w:rPr>
          <w:b/>
          <w:lang w:eastAsia="zh-CN"/>
        </w:rPr>
        <w:t xml:space="preserve"> is too low </w:t>
      </w:r>
      <w:r w:rsidR="00637880">
        <w:rPr>
          <w:b/>
          <w:lang w:eastAsia="zh-CN"/>
        </w:rPr>
        <w:t xml:space="preserve">and </w:t>
      </w:r>
      <w:r w:rsidR="007B167E">
        <w:rPr>
          <w:b/>
          <w:lang w:eastAsia="zh-CN"/>
        </w:rPr>
        <w:t xml:space="preserve">the </w:t>
      </w:r>
      <w:r w:rsidR="00637880">
        <w:rPr>
          <w:b/>
          <w:lang w:eastAsia="zh-CN"/>
        </w:rPr>
        <w:t xml:space="preserve">latency could be too long </w:t>
      </w:r>
      <w:r>
        <w:rPr>
          <w:b/>
          <w:lang w:eastAsia="zh-CN"/>
        </w:rPr>
        <w:t>to support multiple URLLC UE</w:t>
      </w:r>
      <w:r w:rsidR="00B00181">
        <w:rPr>
          <w:b/>
          <w:lang w:eastAsia="zh-CN"/>
        </w:rPr>
        <w:t>s</w:t>
      </w:r>
      <w:r>
        <w:rPr>
          <w:b/>
          <w:lang w:eastAsia="zh-CN"/>
        </w:rPr>
        <w:t xml:space="preserve"> in one cell, </w:t>
      </w:r>
      <w:r w:rsidR="00637880">
        <w:rPr>
          <w:b/>
          <w:lang w:eastAsia="zh-CN"/>
        </w:rPr>
        <w:t xml:space="preserve">if </w:t>
      </w:r>
    </w:p>
    <w:p w14:paraId="00295B0D" w14:textId="4E79CFED" w:rsidR="00455AB1" w:rsidRPr="00B2507A" w:rsidRDefault="0000077C" w:rsidP="00455AB1">
      <w:pPr>
        <w:pStyle w:val="afa"/>
        <w:numPr>
          <w:ilvl w:val="0"/>
          <w:numId w:val="7"/>
        </w:numPr>
        <w:spacing w:after="60"/>
        <w:jc w:val="both"/>
        <w:rPr>
          <w:rFonts w:ascii="Times New Roman" w:hAnsi="Times New Roman" w:cs="Times New Roman"/>
          <w:b/>
        </w:rPr>
      </w:pPr>
      <w:r>
        <w:rPr>
          <w:rFonts w:ascii="Times New Roman" w:hAnsi="Times New Roman" w:cs="Times New Roman"/>
          <w:b/>
        </w:rPr>
        <w:t>t</w:t>
      </w:r>
      <w:r w:rsidR="00637880">
        <w:rPr>
          <w:rFonts w:ascii="Times New Roman" w:hAnsi="Times New Roman" w:cs="Times New Roman"/>
          <w:b/>
        </w:rPr>
        <w:t xml:space="preserve">he </w:t>
      </w:r>
      <w:r w:rsidR="00455AB1" w:rsidRPr="00455AB1">
        <w:rPr>
          <w:rFonts w:ascii="Times New Roman" w:hAnsi="Times New Roman" w:cs="Times New Roman"/>
          <w:b/>
        </w:rPr>
        <w:t xml:space="preserve">scheduled unicast PDSCH transmission </w:t>
      </w:r>
      <w:r w:rsidR="00637880">
        <w:rPr>
          <w:rFonts w:ascii="Times New Roman" w:hAnsi="Times New Roman" w:cs="Times New Roman"/>
          <w:b/>
        </w:rPr>
        <w:t xml:space="preserve">of </w:t>
      </w:r>
      <w:r w:rsidR="00455AB1" w:rsidRPr="00455AB1">
        <w:rPr>
          <w:rFonts w:ascii="Times New Roman" w:hAnsi="Times New Roman" w:cs="Times New Roman"/>
          <w:b/>
        </w:rPr>
        <w:t xml:space="preserve"> A comes before the scheduled unicast PDSCH transmission </w:t>
      </w:r>
      <w:r w:rsidR="00637880">
        <w:rPr>
          <w:rFonts w:ascii="Times New Roman" w:hAnsi="Times New Roman" w:cs="Times New Roman"/>
          <w:b/>
        </w:rPr>
        <w:t>o</w:t>
      </w:r>
      <w:r w:rsidR="00B00181">
        <w:rPr>
          <w:rFonts w:ascii="Times New Roman" w:hAnsi="Times New Roman" w:cs="Times New Roman"/>
          <w:b/>
        </w:rPr>
        <w:t>f</w:t>
      </w:r>
      <w:r w:rsidR="00637880">
        <w:rPr>
          <w:rFonts w:ascii="Times New Roman" w:hAnsi="Times New Roman" w:cs="Times New Roman"/>
          <w:b/>
        </w:rPr>
        <w:t xml:space="preserve"> </w:t>
      </w:r>
      <w:r w:rsidR="00455AB1" w:rsidRPr="00455AB1">
        <w:rPr>
          <w:rFonts w:ascii="Times New Roman" w:hAnsi="Times New Roman" w:cs="Times New Roman"/>
          <w:b/>
        </w:rPr>
        <w:t>B</w:t>
      </w:r>
      <w:r w:rsidR="00637880">
        <w:rPr>
          <w:rFonts w:ascii="Times New Roman" w:hAnsi="Times New Roman" w:cs="Times New Roman"/>
          <w:b/>
        </w:rPr>
        <w:t xml:space="preserve">, </w:t>
      </w:r>
      <w:r w:rsidR="00B00181">
        <w:rPr>
          <w:rFonts w:ascii="Times New Roman" w:hAnsi="Times New Roman" w:cs="Times New Roman"/>
          <w:b/>
        </w:rPr>
        <w:t xml:space="preserve">and </w:t>
      </w:r>
      <w:r w:rsidR="00455AB1" w:rsidRPr="00455AB1">
        <w:rPr>
          <w:rFonts w:ascii="Times New Roman" w:hAnsi="Times New Roman" w:cs="Times New Roman"/>
          <w:b/>
        </w:rPr>
        <w:t xml:space="preserve">then the (baseline capability) UE is not </w:t>
      </w:r>
      <w:r w:rsidR="00B00181">
        <w:rPr>
          <w:rFonts w:ascii="Times New Roman" w:hAnsi="Times New Roman" w:cs="Times New Roman"/>
          <w:b/>
        </w:rPr>
        <w:t>allowed</w:t>
      </w:r>
      <w:r w:rsidR="00455AB1" w:rsidRPr="00455AB1">
        <w:rPr>
          <w:rFonts w:ascii="Times New Roman" w:hAnsi="Times New Roman" w:cs="Times New Roman"/>
          <w:b/>
        </w:rPr>
        <w:t xml:space="preserve"> to send the HARQ-ACK for A after the HARQ-ACK for B</w:t>
      </w:r>
      <w:r w:rsidR="00455AB1" w:rsidRPr="00B2507A">
        <w:rPr>
          <w:rFonts w:ascii="Times New Roman" w:hAnsi="Times New Roman" w:cs="Times New Roman"/>
          <w:b/>
        </w:rPr>
        <w:t>.</w:t>
      </w:r>
    </w:p>
    <w:p w14:paraId="691D2EA7" w14:textId="77777777" w:rsidR="00455AB1" w:rsidRDefault="00455AB1" w:rsidP="00E611D9">
      <w:pPr>
        <w:rPr>
          <w:lang w:eastAsia="zh-CN"/>
        </w:rPr>
      </w:pPr>
    </w:p>
    <w:p w14:paraId="040084D3" w14:textId="2C03FA62" w:rsidR="00172659" w:rsidRDefault="00012553" w:rsidP="00172659">
      <w:pPr>
        <w:rPr>
          <w:lang w:eastAsia="zh-CN"/>
        </w:rPr>
      </w:pPr>
      <w:r w:rsidRPr="00012553">
        <w:rPr>
          <w:lang w:eastAsia="zh-CN"/>
        </w:rPr>
        <w:t>For different DL/UL HARQ process ID</w:t>
      </w:r>
      <w:r w:rsidR="00B00181">
        <w:rPr>
          <w:lang w:eastAsia="zh-CN"/>
        </w:rPr>
        <w:t>s</w:t>
      </w:r>
      <w:r w:rsidRPr="00012553">
        <w:rPr>
          <w:lang w:eastAsia="zh-CN"/>
        </w:rPr>
        <w:t xml:space="preserve">, </w:t>
      </w:r>
      <w:r w:rsidR="00B10C34">
        <w:rPr>
          <w:lang w:eastAsia="zh-CN"/>
        </w:rPr>
        <w:t xml:space="preserve">according to </w:t>
      </w:r>
      <w:r w:rsidR="00B00181">
        <w:rPr>
          <w:lang w:eastAsia="zh-CN"/>
        </w:rPr>
        <w:t xml:space="preserve">the </w:t>
      </w:r>
      <w:r w:rsidR="00B10C34">
        <w:rPr>
          <w:lang w:eastAsia="zh-CN"/>
        </w:rPr>
        <w:t xml:space="preserve">current specification, </w:t>
      </w:r>
      <w:r w:rsidRPr="00012553">
        <w:rPr>
          <w:lang w:eastAsia="zh-CN"/>
        </w:rPr>
        <w:t>the UE is not expected</w:t>
      </w:r>
      <w:r w:rsidR="00B00181">
        <w:rPr>
          <w:lang w:eastAsia="zh-CN"/>
        </w:rPr>
        <w:t xml:space="preserve"> to be set-up with</w:t>
      </w:r>
      <w:r w:rsidRPr="00012553">
        <w:rPr>
          <w:lang w:eastAsia="zh-CN"/>
        </w:rPr>
        <w:t xml:space="preserve"> the scheduling timing </w:t>
      </w:r>
      <w:r w:rsidR="00B00181">
        <w:rPr>
          <w:lang w:eastAsia="zh-CN"/>
        </w:rPr>
        <w:t>shown in</w:t>
      </w:r>
      <w:r w:rsidRPr="00012553">
        <w:rPr>
          <w:lang w:eastAsia="zh-CN"/>
        </w:rPr>
        <w:t xml:space="preserve"> Figure </w:t>
      </w:r>
      <w:r w:rsidR="00C672F1">
        <w:rPr>
          <w:lang w:eastAsia="zh-CN"/>
        </w:rPr>
        <w:t xml:space="preserve">4. </w:t>
      </w:r>
      <w:r w:rsidR="00172659">
        <w:rPr>
          <w:lang w:eastAsia="zh-CN"/>
        </w:rPr>
        <w:t xml:space="preserve">The agreement has be captured as the following </w:t>
      </w:r>
      <w:r w:rsidR="00172659" w:rsidRPr="008B0D1D">
        <w:rPr>
          <w:lang w:eastAsia="zh-CN"/>
        </w:rPr>
        <w:t>description</w:t>
      </w:r>
      <w:r w:rsidR="00172659">
        <w:rPr>
          <w:lang w:eastAsia="zh-CN"/>
        </w:rPr>
        <w:t xml:space="preserve"> in the section </w:t>
      </w:r>
      <w:r w:rsidR="00EC3553">
        <w:rPr>
          <w:lang w:eastAsia="zh-CN"/>
        </w:rPr>
        <w:t xml:space="preserve">5.1 section </w:t>
      </w:r>
      <w:r w:rsidR="00172659">
        <w:rPr>
          <w:lang w:eastAsia="zh-CN"/>
        </w:rPr>
        <w:t>6.1 of TS 38.214 [</w:t>
      </w:r>
      <w:r w:rsidR="00F228B8">
        <w:rPr>
          <w:lang w:eastAsia="zh-CN"/>
        </w:rPr>
        <w:t>4</w:t>
      </w:r>
      <w:r w:rsidR="00172659">
        <w:rPr>
          <w:lang w:eastAsia="zh-CN"/>
        </w:rPr>
        <w:t>].</w:t>
      </w:r>
    </w:p>
    <w:p w14:paraId="6378CAAB" w14:textId="77777777" w:rsidR="00EC3553" w:rsidRPr="00CD1D9D" w:rsidRDefault="00EC3553" w:rsidP="00EC3553">
      <w:pPr>
        <w:rPr>
          <w:i/>
          <w:lang w:eastAsia="zh-CN"/>
        </w:rPr>
      </w:pPr>
      <w:r w:rsidRPr="00CD1D9D">
        <w:rPr>
          <w:i/>
          <w:lang w:eastAsia="zh-CN"/>
        </w:rPr>
        <w:t>“For any two HARQ process IDs in a given cell, if the UE is scheduled to start receiving a PDSCH in symbol j by a PDCCH starting in symbol i, the UE is not expected to be scheduled to receive a PDSCH starting earlier than symbol j with a PDCCH starting later than symbol i.”</w:t>
      </w:r>
    </w:p>
    <w:p w14:paraId="21E82FA6" w14:textId="77777777" w:rsidR="00EC3553" w:rsidRDefault="00EC3553" w:rsidP="00172659">
      <w:pPr>
        <w:rPr>
          <w:lang w:eastAsia="zh-CN"/>
        </w:rPr>
      </w:pPr>
    </w:p>
    <w:p w14:paraId="1ECB9ADB" w14:textId="1EA99789" w:rsidR="00172659" w:rsidRPr="00395122" w:rsidRDefault="00172659" w:rsidP="00E611D9">
      <w:pPr>
        <w:rPr>
          <w:i/>
          <w:lang w:eastAsia="zh-CN"/>
        </w:rPr>
      </w:pPr>
      <w:r w:rsidRPr="00CD1D9D">
        <w:rPr>
          <w:i/>
          <w:lang w:eastAsia="zh-CN"/>
        </w:rPr>
        <w:lastRenderedPageBreak/>
        <w:t>“</w:t>
      </w:r>
      <w:r w:rsidRPr="00172659">
        <w:rPr>
          <w:i/>
          <w:lang w:eastAsia="zh-CN"/>
        </w:rPr>
        <w:t>A UE shall upon detection of a PDCCH with a configured DCI format 0_0 or 0_1 transmit the corresponding PUSCH as indicated by that DCI. For any two HARQ process IDs in a given cell, if the UE is scheduled to start a PUSCH transmission in symbol j by a PDCCH in symbol i, the UE is not expected to be scheduled to transmit a PUSCH starting earlier than symbol j by a PDCCH starting later than symbol i.</w:t>
      </w:r>
      <w:r w:rsidRPr="00CD1D9D">
        <w:rPr>
          <w:i/>
          <w:lang w:eastAsia="zh-CN"/>
        </w:rPr>
        <w:t>”</w:t>
      </w:r>
    </w:p>
    <w:p w14:paraId="05CAE16C" w14:textId="5E7BF82F" w:rsidR="00B2507A" w:rsidRDefault="00C672F1" w:rsidP="00E611D9">
      <w:pPr>
        <w:rPr>
          <w:lang w:eastAsia="zh-CN"/>
        </w:rPr>
      </w:pPr>
      <w:r>
        <w:rPr>
          <w:lang w:eastAsia="zh-CN"/>
        </w:rPr>
        <w:t xml:space="preserve">Since the eMBB traffic is </w:t>
      </w:r>
      <w:r w:rsidR="00B50162">
        <w:rPr>
          <w:lang w:eastAsia="zh-CN"/>
        </w:rPr>
        <w:t xml:space="preserve">generally </w:t>
      </w:r>
      <w:r>
        <w:rPr>
          <w:lang w:eastAsia="zh-CN"/>
        </w:rPr>
        <w:t>very large</w:t>
      </w:r>
      <w:r w:rsidR="00B50162">
        <w:rPr>
          <w:lang w:eastAsia="zh-CN"/>
        </w:rPr>
        <w:t xml:space="preserve">, </w:t>
      </w:r>
      <w:r w:rsidR="00B00181">
        <w:rPr>
          <w:lang w:eastAsia="zh-CN"/>
        </w:rPr>
        <w:t xml:space="preserve">an </w:t>
      </w:r>
      <w:r w:rsidR="00B50162">
        <w:rPr>
          <w:lang w:eastAsia="zh-CN"/>
        </w:rPr>
        <w:t xml:space="preserve">eMBB transmission needs </w:t>
      </w:r>
      <w:r w:rsidR="00F521B8">
        <w:rPr>
          <w:lang w:eastAsia="zh-CN"/>
        </w:rPr>
        <w:t>more time</w:t>
      </w:r>
      <w:r w:rsidR="00B50162">
        <w:rPr>
          <w:lang w:eastAsia="zh-CN"/>
        </w:rPr>
        <w:t xml:space="preserve"> to </w:t>
      </w:r>
      <w:r w:rsidR="00B00181">
        <w:rPr>
          <w:lang w:eastAsia="zh-CN"/>
        </w:rPr>
        <w:t xml:space="preserve">be </w:t>
      </w:r>
      <w:r w:rsidR="00B50162">
        <w:rPr>
          <w:lang w:eastAsia="zh-CN"/>
        </w:rPr>
        <w:t>prepare</w:t>
      </w:r>
      <w:r w:rsidR="00B00181">
        <w:rPr>
          <w:lang w:eastAsia="zh-CN"/>
        </w:rPr>
        <w:t>d</w:t>
      </w:r>
      <w:r w:rsidR="00B50162">
        <w:rPr>
          <w:lang w:eastAsia="zh-CN"/>
        </w:rPr>
        <w:t xml:space="preserve"> and </w:t>
      </w:r>
      <w:r w:rsidR="00B00181">
        <w:rPr>
          <w:lang w:eastAsia="zh-CN"/>
        </w:rPr>
        <w:t>to send</w:t>
      </w:r>
      <w:r w:rsidR="00B50162">
        <w:rPr>
          <w:lang w:eastAsia="zh-CN"/>
        </w:rPr>
        <w:t xml:space="preserve"> the data. Besides</w:t>
      </w:r>
      <w:r w:rsidR="00B00181">
        <w:rPr>
          <w:lang w:eastAsia="zh-CN"/>
        </w:rPr>
        <w:t>,</w:t>
      </w:r>
      <w:r w:rsidR="00B50162">
        <w:rPr>
          <w:lang w:eastAsia="zh-CN"/>
        </w:rPr>
        <w:t xml:space="preserve"> the eMBB traffic </w:t>
      </w:r>
      <w:r w:rsidR="00F521B8">
        <w:rPr>
          <w:lang w:eastAsia="zh-CN"/>
        </w:rPr>
        <w:t xml:space="preserve">has </w:t>
      </w:r>
      <w:r w:rsidR="00B00181">
        <w:rPr>
          <w:lang w:eastAsia="zh-CN"/>
        </w:rPr>
        <w:t xml:space="preserve">a </w:t>
      </w:r>
      <w:r w:rsidR="00F521B8">
        <w:rPr>
          <w:lang w:eastAsia="zh-CN"/>
        </w:rPr>
        <w:t>more</w:t>
      </w:r>
      <w:r w:rsidR="005166C8">
        <w:rPr>
          <w:lang w:eastAsia="zh-CN"/>
        </w:rPr>
        <w:t xml:space="preserve"> relaxed </w:t>
      </w:r>
      <w:r w:rsidR="00B10C34">
        <w:rPr>
          <w:lang w:eastAsia="zh-CN"/>
        </w:rPr>
        <w:t xml:space="preserve">latency </w:t>
      </w:r>
      <w:r w:rsidR="00B50162">
        <w:rPr>
          <w:lang w:eastAsia="zh-CN"/>
        </w:rPr>
        <w:t>requirement. The</w:t>
      </w:r>
      <w:r w:rsidR="00B00181">
        <w:rPr>
          <w:lang w:eastAsia="zh-CN"/>
        </w:rPr>
        <w:t>refore</w:t>
      </w:r>
      <w:r w:rsidR="00B50162">
        <w:rPr>
          <w:lang w:eastAsia="zh-CN"/>
        </w:rPr>
        <w:t>,</w:t>
      </w:r>
      <w:r>
        <w:rPr>
          <w:lang w:eastAsia="zh-CN"/>
        </w:rPr>
        <w:t xml:space="preserve"> it </w:t>
      </w:r>
      <w:r w:rsidR="00B10C34">
        <w:rPr>
          <w:lang w:eastAsia="zh-CN"/>
        </w:rPr>
        <w:t xml:space="preserve">may </w:t>
      </w:r>
      <w:r w:rsidR="00F521B8">
        <w:rPr>
          <w:lang w:eastAsia="zh-CN"/>
        </w:rPr>
        <w:t>require a</w:t>
      </w:r>
      <w:r w:rsidR="00B10C34">
        <w:rPr>
          <w:lang w:eastAsia="zh-CN"/>
        </w:rPr>
        <w:t xml:space="preserve"> </w:t>
      </w:r>
      <w:r w:rsidR="00F47965">
        <w:rPr>
          <w:lang w:eastAsia="zh-CN"/>
        </w:rPr>
        <w:t xml:space="preserve">larger </w:t>
      </w:r>
      <w:r w:rsidR="00B10C34">
        <w:rPr>
          <w:lang w:eastAsia="zh-CN"/>
        </w:rPr>
        <w:t xml:space="preserve">time </w:t>
      </w:r>
      <w:r w:rsidR="00F47965">
        <w:rPr>
          <w:lang w:eastAsia="zh-CN"/>
        </w:rPr>
        <w:t>gap</w:t>
      </w:r>
      <w:r w:rsidR="00B50162">
        <w:rPr>
          <w:lang w:eastAsia="zh-CN"/>
        </w:rPr>
        <w:t xml:space="preserve"> between </w:t>
      </w:r>
      <w:r w:rsidR="0080771F">
        <w:rPr>
          <w:lang w:eastAsia="zh-CN"/>
        </w:rPr>
        <w:t xml:space="preserve">DL </w:t>
      </w:r>
      <w:r w:rsidR="00B50162">
        <w:rPr>
          <w:lang w:eastAsia="zh-CN"/>
        </w:rPr>
        <w:t>grant</w:t>
      </w:r>
      <w:r w:rsidR="00B10C34">
        <w:rPr>
          <w:lang w:eastAsia="zh-CN"/>
        </w:rPr>
        <w:t xml:space="preserve"> </w:t>
      </w:r>
      <w:r w:rsidR="00BA552D">
        <w:rPr>
          <w:lang w:eastAsia="zh-CN"/>
        </w:rPr>
        <w:t xml:space="preserve">transmission </w:t>
      </w:r>
      <w:r w:rsidR="00B10C34">
        <w:rPr>
          <w:lang w:eastAsia="zh-CN"/>
        </w:rPr>
        <w:t xml:space="preserve">and </w:t>
      </w:r>
      <w:r w:rsidR="00B00181">
        <w:rPr>
          <w:lang w:eastAsia="zh-CN"/>
        </w:rPr>
        <w:t xml:space="preserve">the </w:t>
      </w:r>
      <w:r w:rsidR="00BA552D">
        <w:rPr>
          <w:lang w:eastAsia="zh-CN"/>
        </w:rPr>
        <w:t xml:space="preserve">corresponding PDSCH </w:t>
      </w:r>
      <w:r w:rsidR="00B10C34">
        <w:rPr>
          <w:lang w:eastAsia="zh-CN"/>
        </w:rPr>
        <w:t>transmi</w:t>
      </w:r>
      <w:r w:rsidR="00B50162">
        <w:rPr>
          <w:lang w:eastAsia="zh-CN"/>
        </w:rPr>
        <w:t>ssion.</w:t>
      </w:r>
      <w:r w:rsidR="00B10C34">
        <w:rPr>
          <w:lang w:eastAsia="zh-CN"/>
        </w:rPr>
        <w:t xml:space="preserve"> </w:t>
      </w:r>
      <w:r>
        <w:rPr>
          <w:lang w:eastAsia="zh-CN"/>
        </w:rPr>
        <w:t xml:space="preserve">However, URLLC traffic has </w:t>
      </w:r>
      <w:r w:rsidR="00B00181">
        <w:rPr>
          <w:lang w:eastAsia="zh-CN"/>
        </w:rPr>
        <w:t xml:space="preserve">a </w:t>
      </w:r>
      <w:r>
        <w:rPr>
          <w:lang w:eastAsia="zh-CN"/>
        </w:rPr>
        <w:t>low latency requirement</w:t>
      </w:r>
      <w:r w:rsidR="00B00181">
        <w:rPr>
          <w:lang w:eastAsia="zh-CN"/>
        </w:rPr>
        <w:t>,</w:t>
      </w:r>
      <w:r w:rsidR="007B167E">
        <w:rPr>
          <w:lang w:eastAsia="zh-CN"/>
        </w:rPr>
        <w:t xml:space="preserve"> </w:t>
      </w:r>
      <w:r>
        <w:rPr>
          <w:lang w:eastAsia="zh-CN"/>
        </w:rPr>
        <w:t>it should be transmit</w:t>
      </w:r>
      <w:r w:rsidR="00B10C34">
        <w:rPr>
          <w:lang w:eastAsia="zh-CN"/>
        </w:rPr>
        <w:t>ted</w:t>
      </w:r>
      <w:r>
        <w:rPr>
          <w:lang w:eastAsia="zh-CN"/>
        </w:rPr>
        <w:t xml:space="preserve"> right away.</w:t>
      </w:r>
      <w:r w:rsidRPr="00C672F1">
        <w:t xml:space="preserve"> </w:t>
      </w:r>
      <w:r>
        <w:t>According to the current specifications</w:t>
      </w:r>
      <w:r w:rsidR="00B00181">
        <w:t>,</w:t>
      </w:r>
      <w:r>
        <w:t xml:space="preserve"> </w:t>
      </w:r>
      <w:r w:rsidR="00B00181">
        <w:t xml:space="preserve">illustrated </w:t>
      </w:r>
      <w:r>
        <w:t xml:space="preserve">in Figure 4, </w:t>
      </w:r>
      <w:r w:rsidR="004412C2">
        <w:rPr>
          <w:lang w:eastAsia="zh-CN"/>
        </w:rPr>
        <w:t xml:space="preserve">the eMBB </w:t>
      </w:r>
      <w:r w:rsidR="004C42FB">
        <w:rPr>
          <w:lang w:eastAsia="zh-CN"/>
        </w:rPr>
        <w:t>PUSCH</w:t>
      </w:r>
      <w:r>
        <w:rPr>
          <w:lang w:eastAsia="zh-CN"/>
        </w:rPr>
        <w:t>/PDSCH</w:t>
      </w:r>
      <w:r w:rsidR="004C42FB">
        <w:rPr>
          <w:lang w:eastAsia="zh-CN"/>
        </w:rPr>
        <w:t xml:space="preserve"> transmission</w:t>
      </w:r>
      <w:r w:rsidR="004C42FB" w:rsidRPr="004C42FB">
        <w:t xml:space="preserve"> </w:t>
      </w:r>
      <w:r w:rsidR="004C42FB">
        <w:t xml:space="preserve">corresponding to HARQ_ID 0 </w:t>
      </w:r>
      <w:r w:rsidR="004412C2">
        <w:t>will</w:t>
      </w:r>
      <w:r w:rsidR="004412C2" w:rsidRPr="004412C2">
        <w:t xml:space="preserve"> </w:t>
      </w:r>
      <w:r w:rsidR="004412C2">
        <w:t>delay the URLLC</w:t>
      </w:r>
      <w:r w:rsidR="004C42FB">
        <w:t xml:space="preserve"> </w:t>
      </w:r>
      <w:r w:rsidR="004C42FB">
        <w:rPr>
          <w:lang w:eastAsia="zh-CN"/>
        </w:rPr>
        <w:t>PUSCH</w:t>
      </w:r>
      <w:r>
        <w:rPr>
          <w:lang w:eastAsia="zh-CN"/>
        </w:rPr>
        <w:t>/PDSCH</w:t>
      </w:r>
      <w:r w:rsidR="004C42FB">
        <w:rPr>
          <w:lang w:eastAsia="zh-CN"/>
        </w:rPr>
        <w:t xml:space="preserve"> transmission</w:t>
      </w:r>
      <w:r w:rsidR="004C42FB" w:rsidRPr="004C42FB">
        <w:t xml:space="preserve"> </w:t>
      </w:r>
      <w:r w:rsidR="004C42FB">
        <w:t>corresponding to HARQ_ID 1</w:t>
      </w:r>
      <w:r w:rsidR="004412C2">
        <w:t xml:space="preserve">. It </w:t>
      </w:r>
      <w:r>
        <w:t xml:space="preserve">would increase the URLLC transmission delay, </w:t>
      </w:r>
      <w:r w:rsidRPr="00C672F1">
        <w:t>thereby</w:t>
      </w:r>
      <w:r>
        <w:t xml:space="preserve"> </w:t>
      </w:r>
      <w:r w:rsidR="004412C2">
        <w:t xml:space="preserve">the URLLC latency </w:t>
      </w:r>
      <w:r w:rsidR="004412C2">
        <w:rPr>
          <w:lang w:eastAsia="zh-CN"/>
        </w:rPr>
        <w:t>requirement cannot be met.</w:t>
      </w:r>
      <w:r>
        <w:rPr>
          <w:lang w:eastAsia="zh-CN"/>
        </w:rPr>
        <w:t xml:space="preserve"> Therefore, the current scheduling limitation </w:t>
      </w:r>
      <w:r w:rsidR="009155B7">
        <w:rPr>
          <w:lang w:eastAsia="zh-CN"/>
        </w:rPr>
        <w:t xml:space="preserve">for UL and for DL </w:t>
      </w:r>
      <w:r>
        <w:rPr>
          <w:lang w:eastAsia="zh-CN"/>
        </w:rPr>
        <w:t xml:space="preserve">should be removed </w:t>
      </w:r>
      <w:r w:rsidR="009155B7">
        <w:rPr>
          <w:lang w:eastAsia="zh-CN"/>
        </w:rPr>
        <w:t>for</w:t>
      </w:r>
      <w:r>
        <w:rPr>
          <w:lang w:eastAsia="zh-CN"/>
        </w:rPr>
        <w:t xml:space="preserve"> URLLC.</w:t>
      </w:r>
    </w:p>
    <w:p w14:paraId="291CB646" w14:textId="322A8AA5" w:rsidR="00B2507A" w:rsidRDefault="00B2507A" w:rsidP="004C7F31">
      <w:pPr>
        <w:spacing w:after="60"/>
        <w:rPr>
          <w:b/>
          <w:lang w:eastAsia="zh-CN"/>
        </w:rPr>
      </w:pPr>
      <w:r>
        <w:rPr>
          <w:b/>
          <w:lang w:eastAsia="zh-CN"/>
        </w:rPr>
        <w:t xml:space="preserve">Observation </w:t>
      </w:r>
      <w:r w:rsidR="00455AB1">
        <w:rPr>
          <w:b/>
          <w:lang w:eastAsia="zh-CN"/>
        </w:rPr>
        <w:t>3</w:t>
      </w:r>
      <w:r>
        <w:rPr>
          <w:b/>
          <w:lang w:eastAsia="zh-CN"/>
        </w:rPr>
        <w:t xml:space="preserve">: </w:t>
      </w:r>
      <w:r w:rsidRPr="00B2507A">
        <w:rPr>
          <w:b/>
          <w:lang w:eastAsia="zh-CN"/>
        </w:rPr>
        <w:t xml:space="preserve">URLLC </w:t>
      </w:r>
      <w:r>
        <w:rPr>
          <w:b/>
          <w:lang w:eastAsia="zh-CN"/>
        </w:rPr>
        <w:t xml:space="preserve">traffic </w:t>
      </w:r>
      <w:r w:rsidRPr="00B2507A">
        <w:rPr>
          <w:b/>
          <w:lang w:eastAsia="zh-CN"/>
        </w:rPr>
        <w:t>latency</w:t>
      </w:r>
      <w:r w:rsidR="001550A0">
        <w:rPr>
          <w:b/>
          <w:lang w:eastAsia="zh-CN"/>
        </w:rPr>
        <w:t xml:space="preserve"> requirement may be hard </w:t>
      </w:r>
      <w:r>
        <w:rPr>
          <w:b/>
          <w:lang w:eastAsia="zh-CN"/>
        </w:rPr>
        <w:t>to meet</w:t>
      </w:r>
      <w:r w:rsidR="009155B7">
        <w:rPr>
          <w:b/>
          <w:lang w:eastAsia="zh-CN"/>
        </w:rPr>
        <w:t xml:space="preserve"> for </w:t>
      </w:r>
      <w:r w:rsidR="007B167E">
        <w:rPr>
          <w:b/>
          <w:lang w:eastAsia="zh-CN"/>
        </w:rPr>
        <w:t xml:space="preserve">both </w:t>
      </w:r>
      <w:r w:rsidR="009155B7">
        <w:rPr>
          <w:b/>
          <w:lang w:eastAsia="zh-CN"/>
        </w:rPr>
        <w:t>downlink and uplink</w:t>
      </w:r>
      <w:r>
        <w:rPr>
          <w:b/>
          <w:lang w:eastAsia="zh-CN"/>
        </w:rPr>
        <w:t>, when</w:t>
      </w:r>
    </w:p>
    <w:p w14:paraId="45617941" w14:textId="2515A3BA" w:rsidR="00B2507A" w:rsidRPr="00B2507A" w:rsidRDefault="00B2507A" w:rsidP="00FA3D45">
      <w:pPr>
        <w:pStyle w:val="afa"/>
        <w:numPr>
          <w:ilvl w:val="0"/>
          <w:numId w:val="7"/>
        </w:numPr>
        <w:spacing w:after="60"/>
        <w:jc w:val="both"/>
        <w:rPr>
          <w:rFonts w:ascii="Times New Roman" w:hAnsi="Times New Roman" w:cs="Times New Roman"/>
          <w:b/>
        </w:rPr>
      </w:pPr>
      <w:r w:rsidRPr="00B2507A">
        <w:rPr>
          <w:rFonts w:ascii="Times New Roman" w:hAnsi="Times New Roman" w:cs="Times New Roman"/>
          <w:b/>
        </w:rPr>
        <w:t>the UE cannot be scheduled such that transmission for B is before the transmission for A, if the scheduling DCI for transmission A comes before (in time) the scheduling DCI for transmission B.</w:t>
      </w:r>
    </w:p>
    <w:p w14:paraId="17AF6551" w14:textId="77777777" w:rsidR="007E4421" w:rsidRDefault="007E4421" w:rsidP="00E611D9">
      <w:pPr>
        <w:rPr>
          <w:lang w:eastAsia="zh-CN"/>
        </w:rPr>
      </w:pPr>
    </w:p>
    <w:p w14:paraId="3ECE8F8B" w14:textId="6699077C" w:rsidR="007E4421" w:rsidRDefault="00DC7515" w:rsidP="00387E45">
      <w:pPr>
        <w:jc w:val="center"/>
      </w:pPr>
      <w:r>
        <w:pict w14:anchorId="2C94E16E">
          <v:shape id="_x0000_i1031" type="#_x0000_t75" style="width:396.7pt;height:221.45pt">
            <v:imagedata r:id="rId12" o:title=""/>
          </v:shape>
        </w:pict>
      </w:r>
    </w:p>
    <w:p w14:paraId="67C417A6" w14:textId="28E1481B" w:rsidR="005510B3" w:rsidRPr="009F5EBD" w:rsidRDefault="005510B3" w:rsidP="005510B3">
      <w:pPr>
        <w:pStyle w:val="a5"/>
        <w:jc w:val="center"/>
      </w:pPr>
      <w:r>
        <w:t xml:space="preserve">Figure </w:t>
      </w:r>
      <w:r w:rsidR="00455AB1">
        <w:t>4</w:t>
      </w:r>
      <w:r>
        <w:t xml:space="preserve">. Out-of-Order HARQ for the different HARQ processes under the </w:t>
      </w:r>
      <w:r w:rsidR="00455AB1">
        <w:t xml:space="preserve">UL/DL </w:t>
      </w:r>
      <w:r>
        <w:t>scheduling limitation</w:t>
      </w:r>
    </w:p>
    <w:p w14:paraId="7F9247C1" w14:textId="77777777" w:rsidR="00B2507A" w:rsidRDefault="00B2507A" w:rsidP="00B2507A">
      <w:pPr>
        <w:rPr>
          <w:lang w:eastAsia="zh-CN"/>
        </w:rPr>
      </w:pPr>
    </w:p>
    <w:p w14:paraId="1C1EFC5F" w14:textId="4A36CA7F" w:rsidR="00B2507A" w:rsidRDefault="00B2507A" w:rsidP="00B2507A">
      <w:pPr>
        <w:rPr>
          <w:lang w:eastAsia="zh-CN"/>
        </w:rPr>
      </w:pPr>
      <w:r>
        <w:rPr>
          <w:lang w:eastAsia="zh-CN"/>
        </w:rPr>
        <w:t xml:space="preserve">Based on above discussion, the HARQ/scheduling limitation </w:t>
      </w:r>
      <w:r w:rsidR="007B167E">
        <w:rPr>
          <w:lang w:eastAsia="zh-CN"/>
        </w:rPr>
        <w:t>sh</w:t>
      </w:r>
      <w:r>
        <w:rPr>
          <w:lang w:eastAsia="zh-CN"/>
        </w:rPr>
        <w:t>ould be removed in URLLC case.</w:t>
      </w:r>
    </w:p>
    <w:p w14:paraId="40F76E55" w14:textId="1E448AF9" w:rsidR="00B2507A" w:rsidRDefault="00B2507A" w:rsidP="004C7F31">
      <w:pPr>
        <w:spacing w:after="60"/>
        <w:rPr>
          <w:b/>
          <w:lang w:eastAsia="zh-CN"/>
        </w:rPr>
      </w:pPr>
      <w:r>
        <w:rPr>
          <w:b/>
          <w:lang w:eastAsia="zh-CN"/>
        </w:rPr>
        <w:t>P</w:t>
      </w:r>
      <w:r w:rsidRPr="00335025">
        <w:rPr>
          <w:b/>
          <w:lang w:eastAsia="zh-CN"/>
        </w:rPr>
        <w:t>roposal</w:t>
      </w:r>
      <w:r>
        <w:rPr>
          <w:b/>
          <w:lang w:eastAsia="zh-CN"/>
        </w:rPr>
        <w:t xml:space="preserve"> </w:t>
      </w:r>
      <w:r w:rsidR="00A10027">
        <w:rPr>
          <w:b/>
          <w:lang w:eastAsia="zh-CN"/>
        </w:rPr>
        <w:t>1</w:t>
      </w:r>
      <w:r>
        <w:rPr>
          <w:b/>
          <w:lang w:eastAsia="zh-CN"/>
        </w:rPr>
        <w:t xml:space="preserve">: The scheduling/HARQ scheduling limitation in Rel-15 should be removed in Rel-16 </w:t>
      </w:r>
      <w:r w:rsidR="008642A2">
        <w:rPr>
          <w:b/>
          <w:lang w:eastAsia="zh-CN"/>
        </w:rPr>
        <w:t xml:space="preserve">to accommodate </w:t>
      </w:r>
      <w:r>
        <w:rPr>
          <w:b/>
          <w:lang w:eastAsia="zh-CN"/>
        </w:rPr>
        <w:t>URLLC.</w:t>
      </w:r>
      <w:r w:rsidR="00A10027">
        <w:rPr>
          <w:b/>
          <w:lang w:eastAsia="zh-CN"/>
        </w:rPr>
        <w:t xml:space="preserve"> The UE behavior would be defined as follows.</w:t>
      </w:r>
    </w:p>
    <w:p w14:paraId="78B9FD17" w14:textId="62F68DE0" w:rsidR="007E4421" w:rsidRPr="00B2507A" w:rsidRDefault="00B2507A" w:rsidP="00FA3D45">
      <w:pPr>
        <w:pStyle w:val="afa"/>
        <w:numPr>
          <w:ilvl w:val="0"/>
          <w:numId w:val="7"/>
        </w:numPr>
        <w:jc w:val="both"/>
        <w:rPr>
          <w:rFonts w:ascii="Times New Roman" w:hAnsi="Times New Roman" w:cs="Times New Roman"/>
          <w:b/>
        </w:rPr>
      </w:pPr>
      <w:r w:rsidRPr="00B2507A">
        <w:rPr>
          <w:rFonts w:ascii="Times New Roman" w:hAnsi="Times New Roman" w:cs="Times New Roman"/>
          <w:b/>
        </w:rPr>
        <w:t xml:space="preserve">For each HARQ process ID, the UE </w:t>
      </w:r>
      <w:r w:rsidR="00A10027" w:rsidRPr="00B2507A">
        <w:rPr>
          <w:rFonts w:ascii="Times New Roman" w:hAnsi="Times New Roman" w:cs="Times New Roman"/>
          <w:b/>
          <w:strike/>
          <w:color w:val="FF0000"/>
        </w:rPr>
        <w:t>is not expected to</w:t>
      </w:r>
      <w:r w:rsidR="00A10027" w:rsidRPr="00B2507A">
        <w:rPr>
          <w:rFonts w:ascii="Times New Roman" w:hAnsi="Times New Roman" w:cs="Times New Roman"/>
          <w:b/>
          <w:iCs/>
          <w:lang w:val="en-GB"/>
        </w:rPr>
        <w:t xml:space="preserve"> </w:t>
      </w:r>
      <w:r w:rsidR="00A10027" w:rsidRPr="00B2507A">
        <w:rPr>
          <w:b/>
          <w:iCs/>
          <w:color w:val="FF0000"/>
          <w:lang w:val="en-GB"/>
        </w:rPr>
        <w:t xml:space="preserve">can </w:t>
      </w:r>
      <w:r w:rsidRPr="00B2507A">
        <w:rPr>
          <w:rFonts w:ascii="Times New Roman" w:hAnsi="Times New Roman" w:cs="Times New Roman"/>
          <w:b/>
        </w:rPr>
        <w:t>receive a scheduled unicast PDSCH transmission with the same HARQ process ID until the time after the end of the expected transmission of the HARQ-ACK for an earlier transmission on the same HARQ process ID.</w:t>
      </w:r>
    </w:p>
    <w:p w14:paraId="6AD333C8" w14:textId="21E284CF" w:rsidR="00455AB1" w:rsidRPr="00387E45" w:rsidRDefault="00455AB1" w:rsidP="00B50162">
      <w:pPr>
        <w:pStyle w:val="afa"/>
        <w:numPr>
          <w:ilvl w:val="0"/>
          <w:numId w:val="7"/>
        </w:numPr>
        <w:rPr>
          <w:b/>
          <w:iCs/>
          <w:lang w:val="en-GB"/>
        </w:rPr>
      </w:pPr>
      <w:r w:rsidRPr="00455AB1">
        <w:rPr>
          <w:rFonts w:ascii="Times New Roman" w:hAnsi="Times New Roman" w:cs="Times New Roman"/>
          <w:b/>
          <w:iCs/>
          <w:lang w:val="en-GB" w:eastAsia="en-US"/>
        </w:rPr>
        <w:t xml:space="preserve">For any two HARQ process IDs A and B for a given cell, if </w:t>
      </w:r>
      <w:r w:rsidR="007B167E">
        <w:rPr>
          <w:rFonts w:ascii="Times New Roman" w:hAnsi="Times New Roman" w:cs="Times New Roman"/>
          <w:b/>
          <w:iCs/>
          <w:lang w:val="en-GB" w:eastAsia="en-US"/>
        </w:rPr>
        <w:t xml:space="preserve">the </w:t>
      </w:r>
      <w:r w:rsidRPr="00455AB1">
        <w:rPr>
          <w:rFonts w:ascii="Times New Roman" w:hAnsi="Times New Roman" w:cs="Times New Roman"/>
          <w:b/>
          <w:iCs/>
          <w:lang w:val="en-GB" w:eastAsia="en-US"/>
        </w:rPr>
        <w:t xml:space="preserve">scheduled unicast PDSCH transmission for A comes before the scheduled unicast PDSCH transmission for B then the (baseline capability) UE </w:t>
      </w:r>
      <w:r w:rsidRPr="00B2507A">
        <w:rPr>
          <w:rFonts w:ascii="Times New Roman" w:hAnsi="Times New Roman" w:cs="Times New Roman"/>
          <w:b/>
          <w:strike/>
          <w:color w:val="FF0000"/>
        </w:rPr>
        <w:t>is not expected to</w:t>
      </w:r>
      <w:r w:rsidRPr="00B2507A">
        <w:rPr>
          <w:rFonts w:ascii="Times New Roman" w:hAnsi="Times New Roman" w:cs="Times New Roman"/>
          <w:b/>
          <w:iCs/>
          <w:lang w:val="en-GB"/>
        </w:rPr>
        <w:t xml:space="preserve"> </w:t>
      </w:r>
      <w:r w:rsidRPr="00B2507A">
        <w:rPr>
          <w:b/>
          <w:iCs/>
          <w:color w:val="FF0000"/>
          <w:lang w:val="en-GB"/>
        </w:rPr>
        <w:t xml:space="preserve">can </w:t>
      </w:r>
      <w:r w:rsidRPr="00455AB1">
        <w:rPr>
          <w:rFonts w:ascii="Times New Roman" w:hAnsi="Times New Roman" w:cs="Times New Roman"/>
          <w:b/>
          <w:iCs/>
          <w:lang w:val="en-GB" w:eastAsia="en-US"/>
        </w:rPr>
        <w:t>be triggered to send the HARQ-ACK for A after the HARQ-ACK for B</w:t>
      </w:r>
    </w:p>
    <w:p w14:paraId="446B9737" w14:textId="0A6AF6A4" w:rsidR="00B2507A" w:rsidRPr="00B2507A" w:rsidRDefault="00B2507A" w:rsidP="00FA3D45">
      <w:pPr>
        <w:widowControl w:val="0"/>
        <w:numPr>
          <w:ilvl w:val="0"/>
          <w:numId w:val="7"/>
        </w:numPr>
        <w:snapToGrid/>
        <w:spacing w:after="0"/>
        <w:rPr>
          <w:b/>
          <w:iCs/>
          <w:lang w:val="en-GB"/>
        </w:rPr>
      </w:pPr>
      <w:r w:rsidRPr="00B2507A">
        <w:rPr>
          <w:b/>
          <w:iCs/>
          <w:lang w:val="en-GB"/>
        </w:rPr>
        <w:t xml:space="preserve">For any two HARQ process IDs A and B for a given cell, if the scheduling DCI scrambled by C-RNTI for unicast PUSCH transmission A comes before (in time) the scheduling DCI scrambled by C-RNTI for unicast PUSCH transmission B, then for the Dec. 2017 baseline </w:t>
      </w:r>
      <w:r w:rsidRPr="00B2507A">
        <w:rPr>
          <w:b/>
          <w:iCs/>
          <w:lang w:val="en-GB"/>
        </w:rPr>
        <w:lastRenderedPageBreak/>
        <w:t>capability</w:t>
      </w:r>
    </w:p>
    <w:p w14:paraId="327A3C34" w14:textId="26DD632C" w:rsidR="00B2507A" w:rsidRPr="00B2507A" w:rsidRDefault="00B2507A" w:rsidP="00FA3D45">
      <w:pPr>
        <w:widowControl w:val="0"/>
        <w:numPr>
          <w:ilvl w:val="1"/>
          <w:numId w:val="7"/>
        </w:numPr>
        <w:snapToGrid/>
        <w:spacing w:after="0"/>
        <w:rPr>
          <w:b/>
          <w:iCs/>
          <w:lang w:val="en-GB"/>
        </w:rPr>
      </w:pPr>
      <w:r w:rsidRPr="00B2507A">
        <w:rPr>
          <w:b/>
          <w:iCs/>
          <w:lang w:val="en-GB"/>
        </w:rPr>
        <w:t xml:space="preserve">UE </w:t>
      </w:r>
      <w:r w:rsidRPr="00B2507A">
        <w:rPr>
          <w:b/>
          <w:strike/>
          <w:color w:val="FF0000"/>
        </w:rPr>
        <w:t>is not expected to</w:t>
      </w:r>
      <w:r w:rsidRPr="00B2507A">
        <w:rPr>
          <w:b/>
          <w:iCs/>
          <w:lang w:val="en-GB"/>
        </w:rPr>
        <w:t xml:space="preserve"> </w:t>
      </w:r>
      <w:r w:rsidRPr="00B2507A">
        <w:rPr>
          <w:b/>
          <w:iCs/>
          <w:color w:val="FF0000"/>
          <w:lang w:val="en-GB"/>
        </w:rPr>
        <w:t xml:space="preserve">can </w:t>
      </w:r>
      <w:r w:rsidRPr="00B2507A">
        <w:rPr>
          <w:b/>
          <w:iCs/>
          <w:lang w:val="en-GB"/>
        </w:rPr>
        <w:t>be scheduled such that PUSCH for B is before the PUSCH for A</w:t>
      </w:r>
    </w:p>
    <w:p w14:paraId="52B80E08" w14:textId="2ED1EC40" w:rsidR="00B2507A" w:rsidRPr="00B2507A" w:rsidRDefault="00B2507A" w:rsidP="00FA3D45">
      <w:pPr>
        <w:pStyle w:val="afa"/>
        <w:numPr>
          <w:ilvl w:val="0"/>
          <w:numId w:val="7"/>
        </w:numPr>
        <w:jc w:val="both"/>
        <w:rPr>
          <w:rFonts w:ascii="Times New Roman" w:hAnsi="Times New Roman" w:cs="Times New Roman"/>
          <w:b/>
        </w:rPr>
      </w:pPr>
      <w:r w:rsidRPr="00B2507A">
        <w:rPr>
          <w:rFonts w:ascii="Times New Roman" w:hAnsi="Times New Roman" w:cs="Times New Roman"/>
          <w:b/>
        </w:rPr>
        <w:t>For any two HARQ process IDs A and B for a given cell, if the scheduling DCI scrambled by C-RNTI for unicast PDSCH transmission A comes before (in time) the scheduling DCI scrambled by C-RNTI for unicast PDSCH transmission B, then for the Dec. 2017 baseline capability</w:t>
      </w:r>
    </w:p>
    <w:p w14:paraId="1722F304" w14:textId="74138D8A" w:rsidR="00B2507A" w:rsidRPr="009C7AE6" w:rsidRDefault="00B2507A" w:rsidP="00FA3D45">
      <w:pPr>
        <w:pStyle w:val="afa"/>
        <w:numPr>
          <w:ilvl w:val="1"/>
          <w:numId w:val="7"/>
        </w:numPr>
        <w:jc w:val="both"/>
        <w:rPr>
          <w:rFonts w:ascii="Times New Roman" w:hAnsi="Times New Roman" w:cs="Times New Roman"/>
          <w:b/>
        </w:rPr>
      </w:pPr>
      <w:r w:rsidRPr="00B2507A">
        <w:rPr>
          <w:rFonts w:ascii="Times New Roman" w:hAnsi="Times New Roman" w:cs="Times New Roman"/>
          <w:b/>
          <w:iCs/>
          <w:lang w:val="en-GB"/>
        </w:rPr>
        <w:t xml:space="preserve">UE </w:t>
      </w:r>
      <w:r w:rsidRPr="00B2507A">
        <w:rPr>
          <w:rFonts w:ascii="Times New Roman" w:hAnsi="Times New Roman" w:cs="Times New Roman"/>
          <w:b/>
          <w:strike/>
          <w:color w:val="FF0000"/>
        </w:rPr>
        <w:t>is not expected</w:t>
      </w:r>
      <w:r w:rsidRPr="00B2507A">
        <w:rPr>
          <w:rFonts w:ascii="Times New Roman" w:hAnsi="Times New Roman" w:cs="Times New Roman"/>
          <w:b/>
        </w:rPr>
        <w:t xml:space="preserve"> </w:t>
      </w:r>
      <w:r w:rsidRPr="00B2507A">
        <w:rPr>
          <w:rFonts w:ascii="Times New Roman" w:hAnsi="Times New Roman" w:cs="Times New Roman"/>
          <w:b/>
          <w:strike/>
          <w:color w:val="FF0000"/>
        </w:rPr>
        <w:t>to</w:t>
      </w:r>
      <w:r w:rsidRPr="00B2507A">
        <w:rPr>
          <w:rFonts w:ascii="Times New Roman" w:hAnsi="Times New Roman" w:cs="Times New Roman"/>
          <w:b/>
          <w:iCs/>
          <w:lang w:val="en-GB"/>
        </w:rPr>
        <w:t xml:space="preserve"> </w:t>
      </w:r>
      <w:r w:rsidRPr="00B2507A">
        <w:rPr>
          <w:b/>
          <w:iCs/>
          <w:color w:val="FF0000"/>
          <w:lang w:val="en-GB"/>
        </w:rPr>
        <w:t xml:space="preserve">can </w:t>
      </w:r>
      <w:r w:rsidRPr="00B2507A">
        <w:rPr>
          <w:rFonts w:ascii="Times New Roman" w:hAnsi="Times New Roman" w:cs="Times New Roman"/>
          <w:b/>
          <w:iCs/>
          <w:lang w:val="en-GB"/>
        </w:rPr>
        <w:t>be scheduled such that PDSCH for B is before the PDSCH for A</w:t>
      </w:r>
    </w:p>
    <w:p w14:paraId="09B7BB48" w14:textId="77777777" w:rsidR="009C7AE6" w:rsidRPr="00B2507A" w:rsidRDefault="009C7AE6" w:rsidP="009C7AE6">
      <w:pPr>
        <w:pStyle w:val="afa"/>
        <w:ind w:left="1440"/>
        <w:rPr>
          <w:rFonts w:ascii="Times New Roman" w:hAnsi="Times New Roman" w:cs="Times New Roman"/>
          <w:b/>
        </w:rPr>
      </w:pPr>
    </w:p>
    <w:p w14:paraId="7EF4985A" w14:textId="7B52214B" w:rsidR="00ED274C" w:rsidRDefault="00E15741" w:rsidP="00E15741">
      <w:pPr>
        <w:pStyle w:val="2"/>
        <w:tabs>
          <w:tab w:val="clear" w:pos="2703"/>
          <w:tab w:val="num" w:pos="2127"/>
        </w:tabs>
        <w:ind w:left="567" w:hanging="567"/>
      </w:pPr>
      <w:r w:rsidRPr="00260F80">
        <w:rPr>
          <w:lang w:eastAsia="zh-CN"/>
        </w:rPr>
        <w:t>Enhancements to</w:t>
      </w:r>
      <w:r>
        <w:rPr>
          <w:lang w:eastAsia="zh-CN"/>
        </w:rPr>
        <w:t xml:space="preserve"> HARQ</w:t>
      </w:r>
      <w:r>
        <w:t xml:space="preserve"> </w:t>
      </w:r>
      <w:r w:rsidR="003768D2" w:rsidRPr="00260F80">
        <w:t>timeline</w:t>
      </w:r>
    </w:p>
    <w:p w14:paraId="14DAEEA5" w14:textId="0FAB9EE7" w:rsidR="00E15741" w:rsidRDefault="00E01E17" w:rsidP="00E15741">
      <w:pPr>
        <w:rPr>
          <w:szCs w:val="20"/>
        </w:rPr>
      </w:pPr>
      <w:r>
        <w:rPr>
          <w:szCs w:val="20"/>
        </w:rPr>
        <w:t>In order to meet the latency requirement of URLLC, t</w:t>
      </w:r>
      <w:r w:rsidRPr="00073B52">
        <w:rPr>
          <w:szCs w:val="20"/>
        </w:rPr>
        <w:t xml:space="preserve">he granularity of K1 could be </w:t>
      </w:r>
      <w:r>
        <w:rPr>
          <w:szCs w:val="20"/>
        </w:rPr>
        <w:t xml:space="preserve">shorted, such as </w:t>
      </w:r>
      <w:r w:rsidRPr="00073B52">
        <w:rPr>
          <w:szCs w:val="20"/>
        </w:rPr>
        <w:t xml:space="preserve">half-slot </w:t>
      </w:r>
      <w:r>
        <w:rPr>
          <w:szCs w:val="20"/>
        </w:rPr>
        <w:t xml:space="preserve">or </w:t>
      </w:r>
      <w:r w:rsidR="00B8447A" w:rsidRPr="00B8447A">
        <w:rPr>
          <w:szCs w:val="20"/>
        </w:rPr>
        <w:t>several</w:t>
      </w:r>
      <w:r>
        <w:rPr>
          <w:szCs w:val="20"/>
        </w:rPr>
        <w:t xml:space="preserve"> symbols. By this means, the ACK/NACK(s) could </w:t>
      </w:r>
      <w:r w:rsidRPr="00073B52">
        <w:rPr>
          <w:szCs w:val="20"/>
        </w:rPr>
        <w:t xml:space="preserve">be transmitted </w:t>
      </w:r>
      <w:r>
        <w:rPr>
          <w:szCs w:val="20"/>
        </w:rPr>
        <w:t xml:space="preserve">per half-slot, if the PDSCH is decoded </w:t>
      </w:r>
      <w:r w:rsidRPr="00E01E17">
        <w:rPr>
          <w:szCs w:val="20"/>
        </w:rPr>
        <w:t>unsuccessfully</w:t>
      </w:r>
      <w:r>
        <w:rPr>
          <w:szCs w:val="20"/>
        </w:rPr>
        <w:t xml:space="preserve">, the NACK could be feedback fast, so </w:t>
      </w:r>
      <w:r w:rsidR="009155B7">
        <w:rPr>
          <w:szCs w:val="20"/>
        </w:rPr>
        <w:t xml:space="preserve">a </w:t>
      </w:r>
      <w:r>
        <w:rPr>
          <w:szCs w:val="20"/>
        </w:rPr>
        <w:t xml:space="preserve">re-transmission could be scheduled fast, which </w:t>
      </w:r>
      <w:r w:rsidR="009155B7">
        <w:rPr>
          <w:szCs w:val="20"/>
        </w:rPr>
        <w:t xml:space="preserve">will </w:t>
      </w:r>
      <w:r>
        <w:rPr>
          <w:szCs w:val="20"/>
        </w:rPr>
        <w:t xml:space="preserve">decrease the </w:t>
      </w:r>
      <w:r w:rsidRPr="00E01E17">
        <w:rPr>
          <w:szCs w:val="20"/>
        </w:rPr>
        <w:t>overall</w:t>
      </w:r>
      <w:r>
        <w:rPr>
          <w:szCs w:val="20"/>
        </w:rPr>
        <w:t xml:space="preserve"> latency.</w:t>
      </w:r>
    </w:p>
    <w:p w14:paraId="2E01ECA2" w14:textId="261278E9" w:rsidR="00E15741" w:rsidRPr="00E01E17" w:rsidRDefault="00E01E17" w:rsidP="00E15741">
      <w:pPr>
        <w:rPr>
          <w:szCs w:val="20"/>
        </w:rPr>
      </w:pPr>
      <w:r>
        <w:rPr>
          <w:b/>
          <w:lang w:eastAsia="zh-CN"/>
        </w:rPr>
        <w:t xml:space="preserve">Proposal </w:t>
      </w:r>
      <w:r w:rsidR="003768D2">
        <w:rPr>
          <w:b/>
          <w:lang w:eastAsia="zh-CN"/>
        </w:rPr>
        <w:t>2</w:t>
      </w:r>
      <w:r w:rsidRPr="0085429A">
        <w:rPr>
          <w:b/>
          <w:lang w:eastAsia="zh-CN"/>
        </w:rPr>
        <w:t>:</w:t>
      </w:r>
      <w:r>
        <w:rPr>
          <w:b/>
          <w:lang w:eastAsia="zh-CN"/>
        </w:rPr>
        <w:t xml:space="preserve"> The granularity of HARQ-ACK timing indicator K1 could be half-slot or </w:t>
      </w:r>
      <w:r w:rsidR="00B8447A" w:rsidRPr="00B8447A">
        <w:rPr>
          <w:b/>
          <w:lang w:eastAsia="zh-CN"/>
        </w:rPr>
        <w:t>several</w:t>
      </w:r>
      <w:r>
        <w:rPr>
          <w:b/>
          <w:lang w:eastAsia="zh-CN"/>
        </w:rPr>
        <w:t xml:space="preserve"> symbols.</w:t>
      </w:r>
    </w:p>
    <w:p w14:paraId="27862666" w14:textId="5C8607E5" w:rsidR="00E15741" w:rsidRPr="00CB10A1" w:rsidRDefault="00E15741" w:rsidP="00CB10A1">
      <w:pPr>
        <w:pStyle w:val="1"/>
        <w:tabs>
          <w:tab w:val="clear" w:pos="3268"/>
          <w:tab w:val="num" w:pos="2836"/>
        </w:tabs>
        <w:ind w:left="284" w:hanging="284"/>
      </w:pPr>
      <w:r>
        <w:t>CSI</w:t>
      </w:r>
      <w:r w:rsidRPr="00E15741">
        <w:t xml:space="preserve"> </w:t>
      </w:r>
      <w:r w:rsidRPr="00260F80">
        <w:t>processing timeline</w:t>
      </w:r>
    </w:p>
    <w:p w14:paraId="5F56D128" w14:textId="33033F42" w:rsidR="00214D4B" w:rsidRPr="00214D4B" w:rsidRDefault="00214D4B" w:rsidP="00214D4B">
      <w:pPr>
        <w:rPr>
          <w:rFonts w:eastAsia="微软雅黑"/>
        </w:rPr>
      </w:pPr>
      <w:r>
        <w:rPr>
          <w:rFonts w:eastAsia="微软雅黑"/>
          <w:lang w:val="en-GB"/>
        </w:rPr>
        <w:t>Currently</w:t>
      </w:r>
      <w:r w:rsidRPr="00214D4B">
        <w:rPr>
          <w:rFonts w:eastAsia="微软雅黑"/>
        </w:rPr>
        <w:t>, the CSI computation time is defined as delay requirement 1 and delay requirement 2 in Rel-15 [</w:t>
      </w:r>
      <w:r w:rsidR="002B3170">
        <w:rPr>
          <w:rFonts w:eastAsia="微软雅黑"/>
        </w:rPr>
        <w:t>4</w:t>
      </w:r>
      <w:r w:rsidRPr="00214D4B">
        <w:rPr>
          <w:rFonts w:eastAsia="微软雅黑"/>
        </w:rPr>
        <w:t>]. For example, the shortest CSI computation delay as Table 1, other CSI computation delay in Table 2 is much longer than Table 1, wherein</w:t>
      </w:r>
      <w:r w:rsidRPr="00214D4B">
        <w:rPr>
          <w:rFonts w:eastAsia="宋体"/>
          <w:i/>
          <w:color w:val="000000"/>
          <w:lang w:val="en-GB"/>
        </w:rPr>
        <w:t xml:space="preserve"> Z</w:t>
      </w:r>
      <w:r w:rsidRPr="00214D4B">
        <w:rPr>
          <w:rFonts w:eastAsia="宋体"/>
          <w:i/>
          <w:color w:val="000000"/>
          <w:vertAlign w:val="subscript"/>
          <w:lang w:val="en-GB"/>
        </w:rPr>
        <w:t xml:space="preserve">1 </w:t>
      </w:r>
      <w:r w:rsidRPr="00214D4B">
        <w:rPr>
          <w:rFonts w:eastAsia="微软雅黑"/>
        </w:rPr>
        <w:t xml:space="preserve">means that the shortest timing between the last symbol of DCI and the first symbol of the channel carrying the A-CSI, </w:t>
      </w:r>
      <w:r w:rsidR="007B167E">
        <w:rPr>
          <w:rFonts w:eastAsia="微软雅黑"/>
        </w:rPr>
        <w:t>which</w:t>
      </w:r>
      <w:r w:rsidRPr="00214D4B">
        <w:rPr>
          <w:rFonts w:eastAsia="微软雅黑"/>
        </w:rPr>
        <w:t xml:space="preserve"> can be named as CSI reporting delay.</w:t>
      </w:r>
      <w:r w:rsidRPr="00214D4B">
        <w:rPr>
          <w:rFonts w:eastAsia="宋体"/>
          <w:i/>
          <w:color w:val="000000"/>
          <w:lang w:val="en-GB"/>
        </w:rPr>
        <w:t xml:space="preserve"> Z'</w:t>
      </w:r>
      <w:r w:rsidRPr="00214D4B">
        <w:rPr>
          <w:rFonts w:eastAsia="宋体"/>
          <w:i/>
          <w:color w:val="000000"/>
          <w:vertAlign w:val="subscript"/>
          <w:lang w:val="en-GB"/>
        </w:rPr>
        <w:t xml:space="preserve">1 </w:t>
      </w:r>
      <w:r w:rsidRPr="00214D4B">
        <w:rPr>
          <w:rFonts w:eastAsia="微软雅黑"/>
        </w:rPr>
        <w:t xml:space="preserve">means that the shortest timing between the first symbol of the channel carrying the A-CSI and the last symbol of CSI measurement resource, which includes the last symbol of the </w:t>
      </w:r>
      <w:r w:rsidRPr="00214D4B">
        <w:rPr>
          <w:rFonts w:eastAsia="宋体"/>
        </w:rPr>
        <w:t xml:space="preserve">aperiodic CSI-RS resource for channel measurements, the last symbol of aperiodic CSI-IM used for interference measurements, and the last symbol of aperiodic NZP CSI-RS for interference measurement. </w:t>
      </w:r>
      <w:r w:rsidRPr="00214D4B">
        <w:rPr>
          <w:rFonts w:eastAsia="宋体"/>
          <w:i/>
          <w:color w:val="000000"/>
          <w:lang w:val="en-GB"/>
        </w:rPr>
        <w:t>Z'</w:t>
      </w:r>
      <w:r w:rsidRPr="00214D4B">
        <w:rPr>
          <w:rFonts w:eastAsia="宋体"/>
          <w:i/>
          <w:color w:val="000000"/>
          <w:vertAlign w:val="subscript"/>
          <w:lang w:val="en-GB"/>
        </w:rPr>
        <w:t>1</w:t>
      </w:r>
      <w:r w:rsidRPr="00214D4B">
        <w:rPr>
          <w:rFonts w:eastAsia="微软雅黑"/>
        </w:rPr>
        <w:t xml:space="preserve"> provides the shortest time distance between </w:t>
      </w:r>
      <w:r w:rsidRPr="00214D4B">
        <w:rPr>
          <w:rFonts w:eastAsia="宋体"/>
        </w:rPr>
        <w:t>measurement resource and CSI reporting, when aperiodic CSI-RS is used for channel measurement for triggered CSI.</w:t>
      </w:r>
    </w:p>
    <w:p w14:paraId="20A2D063" w14:textId="6F3075BC" w:rsidR="00214D4B" w:rsidRPr="00214D4B" w:rsidRDefault="00214D4B" w:rsidP="00214D4B">
      <w:pPr>
        <w:keepNext/>
        <w:keepLines/>
        <w:autoSpaceDE/>
        <w:autoSpaceDN/>
        <w:adjustRightInd/>
        <w:spacing w:before="60" w:after="180"/>
        <w:jc w:val="center"/>
        <w:rPr>
          <w:rFonts w:eastAsia="宋体"/>
          <w:b/>
          <w:szCs w:val="20"/>
          <w:lang w:val="x-none"/>
        </w:rPr>
      </w:pPr>
      <w:r w:rsidRPr="00214D4B">
        <w:rPr>
          <w:rFonts w:eastAsia="宋体"/>
          <w:b/>
          <w:szCs w:val="20"/>
          <w:lang w:val="x-none"/>
        </w:rPr>
        <w:t>Table 1: CSI computation delay</w:t>
      </w:r>
      <w:r w:rsidRPr="00214D4B">
        <w:rPr>
          <w:rFonts w:eastAsia="宋体"/>
          <w:b/>
          <w:szCs w:val="20"/>
          <w:lang w:val="en-GB"/>
        </w:rPr>
        <w:t xml:space="preserve"> requirement 1 [</w:t>
      </w:r>
      <w:r w:rsidR="002B3170">
        <w:rPr>
          <w:rFonts w:eastAsia="宋体"/>
          <w:b/>
          <w:szCs w:val="20"/>
          <w:lang w:val="en-GB"/>
        </w:rPr>
        <w:t>4</w:t>
      </w:r>
      <w:r w:rsidRPr="00214D4B">
        <w:rPr>
          <w:rFonts w:eastAsia="宋体"/>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14D4B" w:rsidRPr="00214D4B" w14:paraId="11C1A589" w14:textId="77777777" w:rsidTr="00214D4B">
        <w:trPr>
          <w:jc w:val="center"/>
        </w:trPr>
        <w:tc>
          <w:tcPr>
            <w:tcW w:w="710" w:type="dxa"/>
            <w:vMerge w:val="restart"/>
            <w:tcBorders>
              <w:top w:val="single" w:sz="4" w:space="0" w:color="auto"/>
              <w:left w:val="single" w:sz="4" w:space="0" w:color="auto"/>
              <w:right w:val="single" w:sz="4" w:space="0" w:color="auto"/>
            </w:tcBorders>
            <w:vAlign w:val="center"/>
            <w:hideMark/>
          </w:tcPr>
          <w:p w14:paraId="212137A4" w14:textId="7E08D188" w:rsidR="00214D4B" w:rsidRPr="00214D4B" w:rsidRDefault="00DC7515" w:rsidP="00214D4B">
            <w:pPr>
              <w:keepNext/>
              <w:keepLines/>
              <w:autoSpaceDE/>
              <w:autoSpaceDN/>
              <w:adjustRightInd/>
              <w:jc w:val="center"/>
              <w:rPr>
                <w:rFonts w:eastAsia="Batang"/>
                <w:color w:val="000000"/>
                <w:szCs w:val="20"/>
                <w:lang w:val="en-GB"/>
              </w:rPr>
            </w:pPr>
            <w:r w:rsidRPr="00214D4B">
              <w:rPr>
                <w:rFonts w:eastAsia="Batang"/>
                <w:color w:val="000000"/>
                <w:position w:val="-10"/>
                <w:szCs w:val="20"/>
                <w:lang w:val="en-GB"/>
              </w:rPr>
              <w:pict w14:anchorId="211A0399">
                <v:shape id="_x0000_i1030" type="#_x0000_t75" style="width:14.25pt;height:14.25pt">
                  <v:imagedata r:id="rId13" o:title=""/>
                </v:shape>
              </w:pict>
            </w:r>
          </w:p>
        </w:tc>
        <w:tc>
          <w:tcPr>
            <w:tcW w:w="4163" w:type="dxa"/>
            <w:gridSpan w:val="2"/>
            <w:tcBorders>
              <w:top w:val="single" w:sz="4" w:space="0" w:color="auto"/>
              <w:left w:val="single" w:sz="4" w:space="0" w:color="auto"/>
              <w:bottom w:val="single" w:sz="4" w:space="0" w:color="auto"/>
              <w:right w:val="single" w:sz="4" w:space="0" w:color="auto"/>
            </w:tcBorders>
            <w:hideMark/>
          </w:tcPr>
          <w:p w14:paraId="1260419B" w14:textId="77777777" w:rsidR="00214D4B" w:rsidRPr="00214D4B" w:rsidRDefault="00214D4B" w:rsidP="00214D4B">
            <w:pPr>
              <w:keepNext/>
              <w:keepLines/>
              <w:autoSpaceDE/>
              <w:autoSpaceDN/>
              <w:adjustRightInd/>
              <w:jc w:val="center"/>
              <w:rPr>
                <w:rFonts w:eastAsia="Batang"/>
                <w:b/>
                <w:i/>
                <w:color w:val="000000"/>
                <w:szCs w:val="20"/>
                <w:lang w:val="en-GB"/>
              </w:rPr>
            </w:pPr>
            <w:r w:rsidRPr="00214D4B">
              <w:rPr>
                <w:rFonts w:eastAsia="Batang"/>
                <w:b/>
                <w:i/>
                <w:color w:val="000000"/>
                <w:szCs w:val="20"/>
                <w:lang w:val="en-GB"/>
              </w:rPr>
              <w:t>Z</w:t>
            </w:r>
            <w:r w:rsidRPr="00214D4B">
              <w:rPr>
                <w:rFonts w:eastAsia="Batang"/>
                <w:b/>
                <w:i/>
                <w:color w:val="000000"/>
                <w:szCs w:val="20"/>
                <w:vertAlign w:val="subscript"/>
                <w:lang w:val="en-GB"/>
              </w:rPr>
              <w:t>1</w:t>
            </w:r>
            <w:r w:rsidRPr="00214D4B">
              <w:rPr>
                <w:rFonts w:eastAsia="Batang"/>
                <w:b/>
                <w:color w:val="000000"/>
                <w:szCs w:val="20"/>
                <w:lang w:val="en-GB"/>
              </w:rPr>
              <w:t xml:space="preserve"> [symbols]</w:t>
            </w:r>
          </w:p>
        </w:tc>
      </w:tr>
      <w:tr w:rsidR="00214D4B" w:rsidRPr="00214D4B" w14:paraId="5219D29A" w14:textId="77777777" w:rsidTr="00214D4B">
        <w:trPr>
          <w:jc w:val="center"/>
        </w:trPr>
        <w:tc>
          <w:tcPr>
            <w:tcW w:w="710" w:type="dxa"/>
            <w:vMerge/>
            <w:tcBorders>
              <w:left w:val="single" w:sz="4" w:space="0" w:color="auto"/>
              <w:bottom w:val="single" w:sz="4" w:space="0" w:color="auto"/>
              <w:right w:val="single" w:sz="4" w:space="0" w:color="auto"/>
            </w:tcBorders>
          </w:tcPr>
          <w:p w14:paraId="4CF84486" w14:textId="77777777" w:rsidR="00214D4B" w:rsidRPr="00214D4B" w:rsidRDefault="00214D4B" w:rsidP="00214D4B">
            <w:pPr>
              <w:keepNext/>
              <w:keepLines/>
              <w:autoSpaceDE/>
              <w:autoSpaceDN/>
              <w:adjustRightInd/>
              <w:jc w:val="center"/>
              <w:rPr>
                <w:rFonts w:eastAsia="Batang"/>
                <w:color w:val="000000"/>
                <w:szCs w:val="20"/>
                <w:lang w:val="en-GB"/>
              </w:rPr>
            </w:pPr>
          </w:p>
        </w:tc>
        <w:tc>
          <w:tcPr>
            <w:tcW w:w="2117" w:type="dxa"/>
            <w:tcBorders>
              <w:top w:val="single" w:sz="4" w:space="0" w:color="auto"/>
              <w:left w:val="single" w:sz="4" w:space="0" w:color="auto"/>
              <w:bottom w:val="single" w:sz="4" w:space="0" w:color="auto"/>
              <w:right w:val="single" w:sz="4" w:space="0" w:color="auto"/>
            </w:tcBorders>
          </w:tcPr>
          <w:p w14:paraId="6B6994A8"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宋体"/>
                <w:i/>
                <w:color w:val="000000"/>
                <w:szCs w:val="20"/>
                <w:lang w:val="en-GB"/>
              </w:rPr>
              <w:t>Z</w:t>
            </w:r>
            <w:r w:rsidRPr="00214D4B">
              <w:rPr>
                <w:rFonts w:eastAsia="宋体"/>
                <w:i/>
                <w:color w:val="000000"/>
                <w:szCs w:val="2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4C78D1EA"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宋体"/>
                <w:i/>
                <w:color w:val="000000"/>
                <w:szCs w:val="20"/>
                <w:lang w:val="en-GB"/>
              </w:rPr>
              <w:t>Z'</w:t>
            </w:r>
            <w:r w:rsidRPr="00214D4B">
              <w:rPr>
                <w:rFonts w:eastAsia="宋体"/>
                <w:i/>
                <w:color w:val="000000"/>
                <w:szCs w:val="20"/>
                <w:vertAlign w:val="subscript"/>
                <w:lang w:val="en-GB"/>
              </w:rPr>
              <w:t>1</w:t>
            </w:r>
          </w:p>
        </w:tc>
      </w:tr>
      <w:tr w:rsidR="00214D4B" w:rsidRPr="00214D4B" w14:paraId="7CEAF207"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tcPr>
          <w:p w14:paraId="43B13A8F"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0</w:t>
            </w:r>
          </w:p>
        </w:tc>
        <w:tc>
          <w:tcPr>
            <w:tcW w:w="2117" w:type="dxa"/>
            <w:tcBorders>
              <w:top w:val="single" w:sz="4" w:space="0" w:color="auto"/>
              <w:left w:val="single" w:sz="4" w:space="0" w:color="auto"/>
              <w:bottom w:val="single" w:sz="4" w:space="0" w:color="auto"/>
              <w:right w:val="single" w:sz="4" w:space="0" w:color="auto"/>
            </w:tcBorders>
          </w:tcPr>
          <w:p w14:paraId="012046E9"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[9 or 10]</w:t>
            </w:r>
          </w:p>
        </w:tc>
        <w:tc>
          <w:tcPr>
            <w:tcW w:w="2046" w:type="dxa"/>
            <w:tcBorders>
              <w:top w:val="single" w:sz="4" w:space="0" w:color="auto"/>
              <w:left w:val="single" w:sz="4" w:space="0" w:color="auto"/>
              <w:bottom w:val="single" w:sz="4" w:space="0" w:color="auto"/>
              <w:right w:val="single" w:sz="4" w:space="0" w:color="auto"/>
            </w:tcBorders>
          </w:tcPr>
          <w:p w14:paraId="4E4D0CA5"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[7 or 8]</w:t>
            </w:r>
          </w:p>
        </w:tc>
      </w:tr>
      <w:tr w:rsidR="00214D4B" w:rsidRPr="00214D4B" w14:paraId="6D571EF6"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hideMark/>
          </w:tcPr>
          <w:p w14:paraId="5C53E4E9"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w:t>
            </w:r>
          </w:p>
        </w:tc>
        <w:tc>
          <w:tcPr>
            <w:tcW w:w="2117" w:type="dxa"/>
            <w:tcBorders>
              <w:top w:val="single" w:sz="4" w:space="0" w:color="auto"/>
              <w:left w:val="single" w:sz="4" w:space="0" w:color="auto"/>
              <w:bottom w:val="single" w:sz="4" w:space="0" w:color="auto"/>
              <w:right w:val="single" w:sz="4" w:space="0" w:color="auto"/>
            </w:tcBorders>
          </w:tcPr>
          <w:p w14:paraId="1981ADEA"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13</w:t>
            </w:r>
          </w:p>
        </w:tc>
        <w:tc>
          <w:tcPr>
            <w:tcW w:w="2046" w:type="dxa"/>
            <w:tcBorders>
              <w:top w:val="single" w:sz="4" w:space="0" w:color="auto"/>
              <w:left w:val="single" w:sz="4" w:space="0" w:color="auto"/>
              <w:bottom w:val="single" w:sz="4" w:space="0" w:color="auto"/>
              <w:right w:val="single" w:sz="4" w:space="0" w:color="auto"/>
            </w:tcBorders>
          </w:tcPr>
          <w:p w14:paraId="1EF9B9BC"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11</w:t>
            </w:r>
          </w:p>
        </w:tc>
      </w:tr>
      <w:tr w:rsidR="00214D4B" w:rsidRPr="00214D4B" w14:paraId="5B872C76" w14:textId="77777777" w:rsidTr="00214D4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424BB003"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2</w:t>
            </w:r>
          </w:p>
        </w:tc>
        <w:tc>
          <w:tcPr>
            <w:tcW w:w="2117" w:type="dxa"/>
            <w:tcBorders>
              <w:top w:val="single" w:sz="4" w:space="0" w:color="auto"/>
              <w:left w:val="single" w:sz="4" w:space="0" w:color="auto"/>
              <w:bottom w:val="single" w:sz="4" w:space="0" w:color="auto"/>
              <w:right w:val="single" w:sz="4" w:space="0" w:color="auto"/>
            </w:tcBorders>
          </w:tcPr>
          <w:p w14:paraId="6CAC4B9D"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25</w:t>
            </w:r>
          </w:p>
        </w:tc>
        <w:tc>
          <w:tcPr>
            <w:tcW w:w="2046" w:type="dxa"/>
            <w:tcBorders>
              <w:top w:val="single" w:sz="4" w:space="0" w:color="auto"/>
              <w:left w:val="single" w:sz="4" w:space="0" w:color="auto"/>
              <w:bottom w:val="single" w:sz="4" w:space="0" w:color="auto"/>
              <w:right w:val="single" w:sz="4" w:space="0" w:color="auto"/>
            </w:tcBorders>
          </w:tcPr>
          <w:p w14:paraId="28DDAEC9"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21</w:t>
            </w:r>
          </w:p>
        </w:tc>
      </w:tr>
      <w:tr w:rsidR="00214D4B" w:rsidRPr="00214D4B" w14:paraId="52F40872"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hideMark/>
          </w:tcPr>
          <w:p w14:paraId="6BC183BB"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3</w:t>
            </w:r>
          </w:p>
        </w:tc>
        <w:tc>
          <w:tcPr>
            <w:tcW w:w="2117" w:type="dxa"/>
            <w:tcBorders>
              <w:top w:val="single" w:sz="4" w:space="0" w:color="auto"/>
              <w:left w:val="single" w:sz="4" w:space="0" w:color="auto"/>
              <w:bottom w:val="single" w:sz="4" w:space="0" w:color="auto"/>
              <w:right w:val="single" w:sz="4" w:space="0" w:color="auto"/>
            </w:tcBorders>
          </w:tcPr>
          <w:p w14:paraId="79E7871B"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43</w:t>
            </w:r>
          </w:p>
        </w:tc>
        <w:tc>
          <w:tcPr>
            <w:tcW w:w="2046" w:type="dxa"/>
            <w:tcBorders>
              <w:top w:val="single" w:sz="4" w:space="0" w:color="auto"/>
              <w:left w:val="single" w:sz="4" w:space="0" w:color="auto"/>
              <w:bottom w:val="single" w:sz="4" w:space="0" w:color="auto"/>
              <w:right w:val="single" w:sz="4" w:space="0" w:color="auto"/>
            </w:tcBorders>
          </w:tcPr>
          <w:p w14:paraId="4236FF7C"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36</w:t>
            </w:r>
          </w:p>
        </w:tc>
      </w:tr>
    </w:tbl>
    <w:p w14:paraId="76F4D36E" w14:textId="77777777" w:rsidR="00214D4B" w:rsidRPr="00214D4B" w:rsidRDefault="00214D4B" w:rsidP="00214D4B">
      <w:pPr>
        <w:rPr>
          <w:rFonts w:eastAsia="微软雅黑"/>
        </w:rPr>
      </w:pPr>
    </w:p>
    <w:p w14:paraId="296010E2" w14:textId="31219AEB" w:rsidR="00214D4B" w:rsidRPr="00214D4B" w:rsidRDefault="00214D4B" w:rsidP="00214D4B">
      <w:pPr>
        <w:keepNext/>
        <w:keepLines/>
        <w:autoSpaceDE/>
        <w:autoSpaceDN/>
        <w:adjustRightInd/>
        <w:spacing w:before="60" w:after="180"/>
        <w:jc w:val="center"/>
        <w:rPr>
          <w:rFonts w:eastAsia="宋体"/>
          <w:b/>
          <w:szCs w:val="20"/>
          <w:lang w:val="en-GB"/>
        </w:rPr>
      </w:pPr>
      <w:r w:rsidRPr="00214D4B">
        <w:rPr>
          <w:rFonts w:eastAsia="宋体"/>
          <w:b/>
          <w:szCs w:val="20"/>
          <w:lang w:val="x-none"/>
        </w:rPr>
        <w:t>Table 2: CSI computation delay</w:t>
      </w:r>
      <w:r w:rsidRPr="00214D4B">
        <w:rPr>
          <w:rFonts w:eastAsia="宋体"/>
          <w:b/>
          <w:szCs w:val="20"/>
          <w:lang w:val="en-GB"/>
        </w:rPr>
        <w:t xml:space="preserve"> requirement 2 [</w:t>
      </w:r>
      <w:r w:rsidR="002B3170">
        <w:rPr>
          <w:rFonts w:eastAsia="宋体"/>
          <w:b/>
          <w:szCs w:val="20"/>
          <w:lang w:val="en-GB"/>
        </w:rPr>
        <w:t>4</w:t>
      </w:r>
      <w:r w:rsidRPr="00214D4B">
        <w:rPr>
          <w:rFonts w:eastAsia="宋体"/>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214D4B" w:rsidRPr="00214D4B" w14:paraId="3235F428" w14:textId="77777777" w:rsidTr="00214D4B">
        <w:trPr>
          <w:jc w:val="center"/>
        </w:trPr>
        <w:tc>
          <w:tcPr>
            <w:tcW w:w="710" w:type="dxa"/>
            <w:vMerge w:val="restart"/>
            <w:tcBorders>
              <w:top w:val="single" w:sz="4" w:space="0" w:color="auto"/>
              <w:left w:val="single" w:sz="4" w:space="0" w:color="auto"/>
              <w:right w:val="single" w:sz="4" w:space="0" w:color="auto"/>
            </w:tcBorders>
            <w:vAlign w:val="center"/>
            <w:hideMark/>
          </w:tcPr>
          <w:p w14:paraId="6574738F" w14:textId="30D0DE2E" w:rsidR="00214D4B" w:rsidRPr="00214D4B" w:rsidRDefault="00DC7515" w:rsidP="00214D4B">
            <w:pPr>
              <w:keepNext/>
              <w:keepLines/>
              <w:autoSpaceDE/>
              <w:autoSpaceDN/>
              <w:adjustRightInd/>
              <w:jc w:val="center"/>
              <w:rPr>
                <w:rFonts w:eastAsia="Batang"/>
                <w:color w:val="000000"/>
                <w:szCs w:val="20"/>
                <w:lang w:val="en-GB"/>
              </w:rPr>
            </w:pPr>
            <w:r w:rsidRPr="00214D4B">
              <w:rPr>
                <w:rFonts w:eastAsia="Batang"/>
                <w:color w:val="000000"/>
                <w:position w:val="-10"/>
                <w:szCs w:val="20"/>
                <w:lang w:val="en-GB"/>
              </w:rPr>
              <w:pict w14:anchorId="00CF6E8E">
                <v:shape id="_x0000_i1029" type="#_x0000_t75" style="width:14.25pt;height:14.25pt">
                  <v:imagedata r:id="rId13" o:title=""/>
                </v:shape>
              </w:pict>
            </w:r>
          </w:p>
        </w:tc>
        <w:tc>
          <w:tcPr>
            <w:tcW w:w="4163" w:type="dxa"/>
            <w:gridSpan w:val="2"/>
            <w:tcBorders>
              <w:top w:val="single" w:sz="4" w:space="0" w:color="auto"/>
              <w:left w:val="single" w:sz="4" w:space="0" w:color="auto"/>
              <w:bottom w:val="single" w:sz="4" w:space="0" w:color="auto"/>
              <w:right w:val="single" w:sz="4" w:space="0" w:color="auto"/>
            </w:tcBorders>
            <w:hideMark/>
          </w:tcPr>
          <w:p w14:paraId="3F821D66" w14:textId="77777777" w:rsidR="00214D4B" w:rsidRPr="00214D4B" w:rsidRDefault="00214D4B" w:rsidP="00214D4B">
            <w:pPr>
              <w:keepNext/>
              <w:keepLines/>
              <w:autoSpaceDE/>
              <w:autoSpaceDN/>
              <w:adjustRightInd/>
              <w:jc w:val="center"/>
              <w:rPr>
                <w:rFonts w:eastAsia="Batang"/>
                <w:b/>
                <w:i/>
                <w:color w:val="000000"/>
                <w:szCs w:val="20"/>
                <w:lang w:val="en-GB"/>
              </w:rPr>
            </w:pPr>
            <w:r w:rsidRPr="00214D4B">
              <w:rPr>
                <w:rFonts w:eastAsia="Batang"/>
                <w:b/>
                <w:i/>
                <w:color w:val="000000"/>
                <w:szCs w:val="20"/>
                <w:lang w:val="en-GB"/>
              </w:rPr>
              <w:t>Z</w:t>
            </w:r>
            <w:r w:rsidRPr="00214D4B">
              <w:rPr>
                <w:rFonts w:eastAsia="Batang"/>
                <w:b/>
                <w:i/>
                <w:color w:val="000000"/>
                <w:szCs w:val="20"/>
                <w:vertAlign w:val="subscript"/>
                <w:lang w:val="en-GB"/>
              </w:rPr>
              <w:t>1</w:t>
            </w:r>
            <w:r w:rsidRPr="00214D4B">
              <w:rPr>
                <w:rFonts w:eastAsia="Batang"/>
                <w:b/>
                <w:color w:val="000000"/>
                <w:szCs w:val="20"/>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7DAEB3D5" w14:textId="77777777" w:rsidR="00214D4B" w:rsidRPr="00214D4B" w:rsidRDefault="00214D4B" w:rsidP="00214D4B">
            <w:pPr>
              <w:keepNext/>
              <w:keepLines/>
              <w:autoSpaceDE/>
              <w:autoSpaceDN/>
              <w:adjustRightInd/>
              <w:jc w:val="center"/>
              <w:rPr>
                <w:rFonts w:eastAsia="Batang"/>
                <w:b/>
                <w:i/>
                <w:color w:val="000000"/>
                <w:szCs w:val="20"/>
                <w:lang w:val="en-GB"/>
              </w:rPr>
            </w:pPr>
            <w:r w:rsidRPr="00214D4B">
              <w:rPr>
                <w:rFonts w:eastAsia="Batang"/>
                <w:b/>
                <w:i/>
                <w:color w:val="000000"/>
                <w:szCs w:val="20"/>
                <w:lang w:val="en-GB"/>
              </w:rPr>
              <w:t>Z</w:t>
            </w:r>
            <w:r w:rsidRPr="00214D4B">
              <w:rPr>
                <w:rFonts w:eastAsia="Batang"/>
                <w:b/>
                <w:i/>
                <w:color w:val="000000"/>
                <w:szCs w:val="20"/>
                <w:vertAlign w:val="subscript"/>
                <w:lang w:val="en-GB"/>
              </w:rPr>
              <w:t>2</w:t>
            </w:r>
            <w:r w:rsidRPr="00214D4B">
              <w:rPr>
                <w:rFonts w:eastAsia="Batang"/>
                <w:b/>
                <w:color w:val="000000"/>
                <w:szCs w:val="20"/>
                <w:lang w:val="en-GB"/>
              </w:rPr>
              <w:t xml:space="preserve"> [symbols]</w:t>
            </w:r>
          </w:p>
        </w:tc>
      </w:tr>
      <w:tr w:rsidR="00214D4B" w:rsidRPr="00214D4B" w14:paraId="444D8C1D" w14:textId="77777777" w:rsidTr="00214D4B">
        <w:trPr>
          <w:jc w:val="center"/>
        </w:trPr>
        <w:tc>
          <w:tcPr>
            <w:tcW w:w="710" w:type="dxa"/>
            <w:vMerge/>
            <w:tcBorders>
              <w:left w:val="single" w:sz="4" w:space="0" w:color="auto"/>
              <w:bottom w:val="single" w:sz="4" w:space="0" w:color="auto"/>
              <w:right w:val="single" w:sz="4" w:space="0" w:color="auto"/>
            </w:tcBorders>
          </w:tcPr>
          <w:p w14:paraId="5AE46D15" w14:textId="77777777" w:rsidR="00214D4B" w:rsidRPr="00214D4B" w:rsidRDefault="00214D4B" w:rsidP="00214D4B">
            <w:pPr>
              <w:keepNext/>
              <w:keepLines/>
              <w:autoSpaceDE/>
              <w:autoSpaceDN/>
              <w:adjustRightInd/>
              <w:jc w:val="center"/>
              <w:rPr>
                <w:rFonts w:eastAsia="Batang"/>
                <w:color w:val="000000"/>
                <w:szCs w:val="20"/>
                <w:lang w:val="en-GB"/>
              </w:rPr>
            </w:pPr>
          </w:p>
        </w:tc>
        <w:tc>
          <w:tcPr>
            <w:tcW w:w="2117" w:type="dxa"/>
            <w:tcBorders>
              <w:top w:val="single" w:sz="4" w:space="0" w:color="auto"/>
              <w:left w:val="single" w:sz="4" w:space="0" w:color="auto"/>
              <w:bottom w:val="single" w:sz="4" w:space="0" w:color="auto"/>
              <w:right w:val="single" w:sz="4" w:space="0" w:color="auto"/>
            </w:tcBorders>
          </w:tcPr>
          <w:p w14:paraId="0839B492"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宋体"/>
                <w:i/>
                <w:color w:val="000000"/>
                <w:szCs w:val="20"/>
                <w:lang w:val="en-GB"/>
              </w:rPr>
              <w:t>Z</w:t>
            </w:r>
            <w:r w:rsidRPr="00214D4B">
              <w:rPr>
                <w:rFonts w:eastAsia="宋体"/>
                <w:i/>
                <w:color w:val="000000"/>
                <w:szCs w:val="2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28D0F4C5"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宋体"/>
                <w:i/>
                <w:color w:val="000000"/>
                <w:szCs w:val="20"/>
                <w:lang w:val="en-GB"/>
              </w:rPr>
              <w:t>Z'</w:t>
            </w:r>
            <w:r w:rsidRPr="00214D4B">
              <w:rPr>
                <w:rFonts w:eastAsia="宋体"/>
                <w:i/>
                <w:color w:val="000000"/>
                <w:szCs w:val="20"/>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734AF817"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宋体"/>
                <w:i/>
                <w:color w:val="000000"/>
                <w:szCs w:val="20"/>
                <w:lang w:val="en-GB"/>
              </w:rPr>
              <w:t>Z</w:t>
            </w:r>
            <w:r w:rsidRPr="00214D4B">
              <w:rPr>
                <w:rFonts w:eastAsia="宋体"/>
                <w:i/>
                <w:color w:val="000000"/>
                <w:szCs w:val="20"/>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1E1C71FC"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宋体"/>
                <w:i/>
                <w:color w:val="000000"/>
                <w:szCs w:val="20"/>
                <w:lang w:val="en-GB"/>
              </w:rPr>
              <w:t>Z'</w:t>
            </w:r>
            <w:r w:rsidRPr="00214D4B">
              <w:rPr>
                <w:rFonts w:eastAsia="宋体"/>
                <w:i/>
                <w:color w:val="000000"/>
                <w:szCs w:val="20"/>
                <w:vertAlign w:val="subscript"/>
                <w:lang w:val="en-GB"/>
              </w:rPr>
              <w:t>2</w:t>
            </w:r>
          </w:p>
        </w:tc>
      </w:tr>
      <w:tr w:rsidR="00214D4B" w:rsidRPr="00214D4B" w14:paraId="21D52DCB"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tcPr>
          <w:p w14:paraId="6E051DE2"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0</w:t>
            </w:r>
          </w:p>
        </w:tc>
        <w:tc>
          <w:tcPr>
            <w:tcW w:w="2117" w:type="dxa"/>
            <w:tcBorders>
              <w:top w:val="single" w:sz="4" w:space="0" w:color="auto"/>
              <w:left w:val="single" w:sz="4" w:space="0" w:color="auto"/>
              <w:bottom w:val="single" w:sz="4" w:space="0" w:color="auto"/>
              <w:right w:val="single" w:sz="4" w:space="0" w:color="auto"/>
            </w:tcBorders>
          </w:tcPr>
          <w:p w14:paraId="55584FC7"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22</w:t>
            </w:r>
          </w:p>
        </w:tc>
        <w:tc>
          <w:tcPr>
            <w:tcW w:w="2046" w:type="dxa"/>
            <w:tcBorders>
              <w:top w:val="single" w:sz="4" w:space="0" w:color="auto"/>
              <w:left w:val="single" w:sz="4" w:space="0" w:color="auto"/>
              <w:bottom w:val="single" w:sz="4" w:space="0" w:color="auto"/>
              <w:right w:val="single" w:sz="4" w:space="0" w:color="auto"/>
            </w:tcBorders>
          </w:tcPr>
          <w:p w14:paraId="37F955B1"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16</w:t>
            </w:r>
          </w:p>
        </w:tc>
        <w:tc>
          <w:tcPr>
            <w:tcW w:w="2189" w:type="dxa"/>
            <w:tcBorders>
              <w:top w:val="single" w:sz="4" w:space="0" w:color="auto"/>
              <w:left w:val="single" w:sz="4" w:space="0" w:color="auto"/>
              <w:bottom w:val="single" w:sz="4" w:space="0" w:color="auto"/>
              <w:right w:val="single" w:sz="4" w:space="0" w:color="auto"/>
            </w:tcBorders>
          </w:tcPr>
          <w:p w14:paraId="73593D51"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40</w:t>
            </w:r>
          </w:p>
        </w:tc>
        <w:tc>
          <w:tcPr>
            <w:tcW w:w="2118" w:type="dxa"/>
            <w:tcBorders>
              <w:top w:val="single" w:sz="4" w:space="0" w:color="auto"/>
              <w:left w:val="single" w:sz="4" w:space="0" w:color="auto"/>
              <w:bottom w:val="single" w:sz="4" w:space="0" w:color="auto"/>
              <w:right w:val="single" w:sz="4" w:space="0" w:color="auto"/>
            </w:tcBorders>
          </w:tcPr>
          <w:p w14:paraId="41923A59"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37</w:t>
            </w:r>
          </w:p>
        </w:tc>
      </w:tr>
      <w:tr w:rsidR="00214D4B" w:rsidRPr="00214D4B" w14:paraId="6A3A14AD"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hideMark/>
          </w:tcPr>
          <w:p w14:paraId="0A4A86D6"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w:t>
            </w:r>
          </w:p>
        </w:tc>
        <w:tc>
          <w:tcPr>
            <w:tcW w:w="2117" w:type="dxa"/>
            <w:tcBorders>
              <w:top w:val="single" w:sz="4" w:space="0" w:color="auto"/>
              <w:left w:val="single" w:sz="4" w:space="0" w:color="auto"/>
              <w:bottom w:val="single" w:sz="4" w:space="0" w:color="auto"/>
              <w:right w:val="single" w:sz="4" w:space="0" w:color="auto"/>
            </w:tcBorders>
          </w:tcPr>
          <w:p w14:paraId="68237B28"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33</w:t>
            </w:r>
          </w:p>
        </w:tc>
        <w:tc>
          <w:tcPr>
            <w:tcW w:w="2046" w:type="dxa"/>
            <w:tcBorders>
              <w:top w:val="single" w:sz="4" w:space="0" w:color="auto"/>
              <w:left w:val="single" w:sz="4" w:space="0" w:color="auto"/>
              <w:bottom w:val="single" w:sz="4" w:space="0" w:color="auto"/>
              <w:right w:val="single" w:sz="4" w:space="0" w:color="auto"/>
            </w:tcBorders>
          </w:tcPr>
          <w:p w14:paraId="3438AF4F"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30</w:t>
            </w:r>
          </w:p>
        </w:tc>
        <w:tc>
          <w:tcPr>
            <w:tcW w:w="2189" w:type="dxa"/>
            <w:tcBorders>
              <w:top w:val="single" w:sz="4" w:space="0" w:color="auto"/>
              <w:left w:val="single" w:sz="4" w:space="0" w:color="auto"/>
              <w:bottom w:val="single" w:sz="4" w:space="0" w:color="auto"/>
              <w:right w:val="single" w:sz="4" w:space="0" w:color="auto"/>
            </w:tcBorders>
          </w:tcPr>
          <w:p w14:paraId="7DAA3440"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72</w:t>
            </w:r>
          </w:p>
        </w:tc>
        <w:tc>
          <w:tcPr>
            <w:tcW w:w="2118" w:type="dxa"/>
            <w:tcBorders>
              <w:top w:val="single" w:sz="4" w:space="0" w:color="auto"/>
              <w:left w:val="single" w:sz="4" w:space="0" w:color="auto"/>
              <w:bottom w:val="single" w:sz="4" w:space="0" w:color="auto"/>
              <w:right w:val="single" w:sz="4" w:space="0" w:color="auto"/>
            </w:tcBorders>
          </w:tcPr>
          <w:p w14:paraId="05A37131"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69</w:t>
            </w:r>
          </w:p>
        </w:tc>
      </w:tr>
      <w:tr w:rsidR="00214D4B" w:rsidRPr="00214D4B" w14:paraId="5C380FC4" w14:textId="77777777" w:rsidTr="00214D4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13833AC"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2</w:t>
            </w:r>
          </w:p>
        </w:tc>
        <w:tc>
          <w:tcPr>
            <w:tcW w:w="2117" w:type="dxa"/>
            <w:tcBorders>
              <w:top w:val="single" w:sz="4" w:space="0" w:color="auto"/>
              <w:left w:val="single" w:sz="4" w:space="0" w:color="auto"/>
              <w:bottom w:val="single" w:sz="4" w:space="0" w:color="auto"/>
              <w:right w:val="single" w:sz="4" w:space="0" w:color="auto"/>
            </w:tcBorders>
          </w:tcPr>
          <w:p w14:paraId="74232CDD"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44</w:t>
            </w:r>
          </w:p>
        </w:tc>
        <w:tc>
          <w:tcPr>
            <w:tcW w:w="2046" w:type="dxa"/>
            <w:tcBorders>
              <w:top w:val="single" w:sz="4" w:space="0" w:color="auto"/>
              <w:left w:val="single" w:sz="4" w:space="0" w:color="auto"/>
              <w:bottom w:val="single" w:sz="4" w:space="0" w:color="auto"/>
              <w:right w:val="single" w:sz="4" w:space="0" w:color="auto"/>
            </w:tcBorders>
          </w:tcPr>
          <w:p w14:paraId="047D2342"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42</w:t>
            </w:r>
          </w:p>
        </w:tc>
        <w:tc>
          <w:tcPr>
            <w:tcW w:w="2189" w:type="dxa"/>
            <w:tcBorders>
              <w:top w:val="single" w:sz="4" w:space="0" w:color="auto"/>
              <w:left w:val="single" w:sz="4" w:space="0" w:color="auto"/>
              <w:bottom w:val="single" w:sz="4" w:space="0" w:color="auto"/>
              <w:right w:val="single" w:sz="4" w:space="0" w:color="auto"/>
            </w:tcBorders>
          </w:tcPr>
          <w:p w14:paraId="4FBE4FF3"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141</w:t>
            </w:r>
          </w:p>
        </w:tc>
        <w:tc>
          <w:tcPr>
            <w:tcW w:w="2118" w:type="dxa"/>
            <w:tcBorders>
              <w:top w:val="single" w:sz="4" w:space="0" w:color="auto"/>
              <w:left w:val="single" w:sz="4" w:space="0" w:color="auto"/>
              <w:bottom w:val="single" w:sz="4" w:space="0" w:color="auto"/>
              <w:right w:val="single" w:sz="4" w:space="0" w:color="auto"/>
            </w:tcBorders>
          </w:tcPr>
          <w:p w14:paraId="530E073A"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140</w:t>
            </w:r>
          </w:p>
        </w:tc>
      </w:tr>
      <w:tr w:rsidR="00214D4B" w:rsidRPr="00214D4B" w14:paraId="63CE3F89"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hideMark/>
          </w:tcPr>
          <w:p w14:paraId="6DC1A7EB"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3</w:t>
            </w:r>
          </w:p>
        </w:tc>
        <w:tc>
          <w:tcPr>
            <w:tcW w:w="2117" w:type="dxa"/>
            <w:tcBorders>
              <w:top w:val="single" w:sz="4" w:space="0" w:color="auto"/>
              <w:left w:val="single" w:sz="4" w:space="0" w:color="auto"/>
              <w:bottom w:val="single" w:sz="4" w:space="0" w:color="auto"/>
              <w:right w:val="single" w:sz="4" w:space="0" w:color="auto"/>
            </w:tcBorders>
          </w:tcPr>
          <w:p w14:paraId="3953DAC8"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97</w:t>
            </w:r>
          </w:p>
        </w:tc>
        <w:tc>
          <w:tcPr>
            <w:tcW w:w="2046" w:type="dxa"/>
            <w:tcBorders>
              <w:top w:val="single" w:sz="4" w:space="0" w:color="auto"/>
              <w:left w:val="single" w:sz="4" w:space="0" w:color="auto"/>
              <w:bottom w:val="single" w:sz="4" w:space="0" w:color="auto"/>
              <w:right w:val="single" w:sz="4" w:space="0" w:color="auto"/>
            </w:tcBorders>
          </w:tcPr>
          <w:p w14:paraId="60FD0099"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85</w:t>
            </w:r>
          </w:p>
        </w:tc>
        <w:tc>
          <w:tcPr>
            <w:tcW w:w="2189" w:type="dxa"/>
            <w:tcBorders>
              <w:top w:val="single" w:sz="4" w:space="0" w:color="auto"/>
              <w:left w:val="single" w:sz="4" w:space="0" w:color="auto"/>
              <w:bottom w:val="single" w:sz="4" w:space="0" w:color="auto"/>
              <w:right w:val="single" w:sz="4" w:space="0" w:color="auto"/>
            </w:tcBorders>
          </w:tcPr>
          <w:p w14:paraId="650CD488"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152</w:t>
            </w:r>
          </w:p>
        </w:tc>
        <w:tc>
          <w:tcPr>
            <w:tcW w:w="2118" w:type="dxa"/>
            <w:tcBorders>
              <w:top w:val="single" w:sz="4" w:space="0" w:color="auto"/>
              <w:left w:val="single" w:sz="4" w:space="0" w:color="auto"/>
              <w:bottom w:val="single" w:sz="4" w:space="0" w:color="auto"/>
              <w:right w:val="single" w:sz="4" w:space="0" w:color="auto"/>
            </w:tcBorders>
          </w:tcPr>
          <w:p w14:paraId="38425546"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140</w:t>
            </w:r>
          </w:p>
        </w:tc>
      </w:tr>
    </w:tbl>
    <w:p w14:paraId="7A685431" w14:textId="77777777" w:rsidR="00214D4B" w:rsidRPr="00214D4B" w:rsidRDefault="00214D4B" w:rsidP="00214D4B">
      <w:pPr>
        <w:rPr>
          <w:rFonts w:eastAsia="微软雅黑"/>
        </w:rPr>
      </w:pPr>
    </w:p>
    <w:p w14:paraId="0F72CB72" w14:textId="6103638D" w:rsidR="00214D4B" w:rsidRPr="00214D4B" w:rsidRDefault="00214D4B" w:rsidP="00214D4B">
      <w:pPr>
        <w:rPr>
          <w:rFonts w:eastAsia="微软雅黑"/>
        </w:rPr>
      </w:pPr>
      <w:r w:rsidRPr="00214D4B">
        <w:rPr>
          <w:rFonts w:eastAsia="微软雅黑"/>
        </w:rPr>
        <w:lastRenderedPageBreak/>
        <w:t>We can name the HARQ feedback delay</w:t>
      </w:r>
      <w:r w:rsidR="007B167E">
        <w:rPr>
          <w:rFonts w:eastAsia="微软雅黑"/>
        </w:rPr>
        <w:t xml:space="preserve"> as the time gap</w:t>
      </w:r>
      <w:r w:rsidRPr="00214D4B">
        <w:rPr>
          <w:rFonts w:eastAsia="微软雅黑"/>
        </w:rPr>
        <w:t xml:space="preserve"> from the last symbol of PDCCH to the first symbol of channel that carrying the HARQ information. That is convenient to comparison between the HARQ feedback timing and CSI feedback timing based on the current specification. Since the URLLC has urgent latency requirement, the slot offset between PDCCH and PDSCH should be set to 0. For simpler comparison, we assume the PDCCH is transmit</w:t>
      </w:r>
      <w:r w:rsidR="00F235ED">
        <w:rPr>
          <w:rFonts w:eastAsia="微软雅黑"/>
        </w:rPr>
        <w:t>ted</w:t>
      </w:r>
      <w:r w:rsidRPr="00214D4B">
        <w:rPr>
          <w:rFonts w:eastAsia="微软雅黑"/>
        </w:rPr>
        <w:t xml:space="preserve"> at the previous one symbol before PDSCH transmission. Then, the HARQ feedback delay can consist of PDSCH processing time and PDSCH duration.</w:t>
      </w:r>
    </w:p>
    <w:p w14:paraId="41F3A0C4" w14:textId="7DC98727" w:rsidR="00214D4B" w:rsidRPr="00214D4B" w:rsidRDefault="00DC0BEC" w:rsidP="00214D4B">
      <w:pPr>
        <w:rPr>
          <w:rFonts w:eastAsia="微软雅黑"/>
          <w:b/>
        </w:rPr>
      </w:pPr>
      <w:r>
        <w:rPr>
          <w:rFonts w:eastAsia="微软雅黑"/>
        </w:rPr>
        <w:t>T</w:t>
      </w:r>
      <w:r w:rsidR="00214D4B" w:rsidRPr="00214D4B">
        <w:rPr>
          <w:rFonts w:eastAsia="微软雅黑"/>
        </w:rPr>
        <w:t xml:space="preserve">he PDSCH processing time </w:t>
      </w:r>
      <w:r>
        <w:rPr>
          <w:rFonts w:eastAsia="微软雅黑"/>
        </w:rPr>
        <w:t xml:space="preserve">is specified for </w:t>
      </w:r>
      <w:r w:rsidR="00214D4B" w:rsidRPr="00214D4B">
        <w:rPr>
          <w:rFonts w:eastAsia="微软雅黑"/>
        </w:rPr>
        <w:t>the UE capability 1 and UE capability 2</w:t>
      </w:r>
      <w:r>
        <w:rPr>
          <w:rFonts w:eastAsia="微软雅黑"/>
        </w:rPr>
        <w:t>, as shown in Table 5 and Table 6 in the Appendix</w:t>
      </w:r>
      <w:r w:rsidR="00214D4B" w:rsidRPr="00214D4B">
        <w:rPr>
          <w:rFonts w:eastAsia="微软雅黑"/>
          <w:b/>
        </w:rPr>
        <w:t xml:space="preserve">.  </w:t>
      </w:r>
      <w:r w:rsidR="00214D4B" w:rsidRPr="00214D4B">
        <w:rPr>
          <w:rFonts w:eastAsia="微软雅黑"/>
        </w:rPr>
        <w:t xml:space="preserve">Besides, the PDSCH duration is 2, 4, 7 symbols when PDSCH is mapping type B. Since the PDSCH mapping type B can be transmitted in any symbol, it is </w:t>
      </w:r>
      <w:r w:rsidR="00F235ED">
        <w:rPr>
          <w:rFonts w:eastAsia="微软雅黑"/>
        </w:rPr>
        <w:t>suitable</w:t>
      </w:r>
      <w:r w:rsidR="00214D4B" w:rsidRPr="00214D4B">
        <w:rPr>
          <w:rFonts w:eastAsia="微软雅黑"/>
        </w:rPr>
        <w:t xml:space="preserve"> </w:t>
      </w:r>
      <w:r w:rsidR="00F235ED">
        <w:rPr>
          <w:rFonts w:eastAsia="微软雅黑"/>
        </w:rPr>
        <w:t xml:space="preserve">to </w:t>
      </w:r>
      <w:r w:rsidR="00214D4B" w:rsidRPr="00214D4B">
        <w:rPr>
          <w:rFonts w:eastAsia="微软雅黑"/>
        </w:rPr>
        <w:t xml:space="preserve">URLLC PDSCH transmission for low latency. Therefore, the </w:t>
      </w:r>
      <w:r w:rsidR="00214D4B">
        <w:rPr>
          <w:rFonts w:eastAsia="微软雅黑"/>
        </w:rPr>
        <w:t>T</w:t>
      </w:r>
      <w:r w:rsidR="00214D4B" w:rsidRPr="00214D4B">
        <w:rPr>
          <w:rFonts w:eastAsia="微软雅黑"/>
        </w:rPr>
        <w:t>able 3 provides the HARQ feedback delay based the above assumption.</w:t>
      </w:r>
    </w:p>
    <w:p w14:paraId="3A6B5C90" w14:textId="77777777" w:rsidR="00214D4B" w:rsidRPr="00214D4B" w:rsidRDefault="00214D4B" w:rsidP="00214D4B">
      <w:pPr>
        <w:jc w:val="center"/>
        <w:rPr>
          <w:rFonts w:eastAsia="宋体"/>
          <w:b/>
          <w:color w:val="000000"/>
          <w:szCs w:val="20"/>
          <w:lang w:val="x-none"/>
        </w:rPr>
      </w:pPr>
      <w:r w:rsidRPr="00214D4B">
        <w:rPr>
          <w:rFonts w:eastAsia="宋体"/>
          <w:b/>
          <w:color w:val="000000"/>
          <w:szCs w:val="20"/>
          <w:lang w:val="x-none"/>
        </w:rPr>
        <w:t>Table 3</w:t>
      </w:r>
      <w:r w:rsidRPr="00214D4B">
        <w:rPr>
          <w:rFonts w:eastAsia="宋体"/>
        </w:rPr>
        <w:t xml:space="preserve"> </w:t>
      </w:r>
      <w:r w:rsidRPr="00214D4B">
        <w:rPr>
          <w:rFonts w:eastAsia="宋体"/>
          <w:b/>
          <w:color w:val="000000"/>
          <w:szCs w:val="20"/>
          <w:lang w:val="x-none"/>
        </w:rPr>
        <w:t xml:space="preserve">HARQ feedback delay when PDSCH mapping type B and </w:t>
      </w:r>
      <w:r w:rsidRPr="00214D4B">
        <w:rPr>
          <w:rFonts w:eastAsia="Batang"/>
          <w:b/>
          <w:i/>
          <w:color w:val="000000"/>
          <w:szCs w:val="20"/>
          <w:lang w:val="en-GB"/>
        </w:rPr>
        <w:t xml:space="preserve">dmrs-AdditionalPosition </w:t>
      </w:r>
      <w:r w:rsidRPr="00214D4B">
        <w:rPr>
          <w:rFonts w:eastAsia="Batang"/>
          <w:b/>
          <w:color w:val="000000"/>
          <w:szCs w:val="20"/>
          <w:lang w:val="en-GB"/>
        </w:rPr>
        <w:t>= pos0</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754"/>
        <w:gridCol w:w="754"/>
        <w:gridCol w:w="805"/>
        <w:gridCol w:w="1157"/>
        <w:gridCol w:w="1131"/>
        <w:gridCol w:w="992"/>
        <w:gridCol w:w="1276"/>
      </w:tblGrid>
      <w:tr w:rsidR="00214D4B" w:rsidRPr="00214D4B" w14:paraId="5AEA4A58" w14:textId="77777777" w:rsidTr="00395122">
        <w:trPr>
          <w:trHeight w:val="600"/>
          <w:jc w:val="center"/>
        </w:trPr>
        <w:tc>
          <w:tcPr>
            <w:tcW w:w="1915" w:type="dxa"/>
            <w:vMerge w:val="restart"/>
            <w:shd w:val="clear" w:color="auto" w:fill="auto"/>
            <w:noWrap/>
          </w:tcPr>
          <w:p w14:paraId="43CAE697" w14:textId="42106EDC" w:rsidR="00214D4B" w:rsidRPr="00214D4B" w:rsidRDefault="00214D4B" w:rsidP="00214D4B">
            <w:pPr>
              <w:widowControl w:val="0"/>
              <w:rPr>
                <w:rFonts w:eastAsia="微软雅黑"/>
              </w:rPr>
            </w:pPr>
            <w:r w:rsidRPr="00214D4B">
              <w:rPr>
                <w:rFonts w:eastAsia="微软雅黑"/>
              </w:rPr>
              <w:t xml:space="preserve">PDSCH duration </w:t>
            </w:r>
            <w:r w:rsidR="002B3170" w:rsidRPr="005457B9">
              <w:rPr>
                <w:rFonts w:eastAsia="Batang"/>
                <w:b/>
                <w:color w:val="000000"/>
                <w:szCs w:val="20"/>
                <w:lang w:val="en-GB"/>
              </w:rPr>
              <w:t>[symbols]</w:t>
            </w:r>
          </w:p>
        </w:tc>
        <w:tc>
          <w:tcPr>
            <w:tcW w:w="6869" w:type="dxa"/>
            <w:gridSpan w:val="7"/>
            <w:shd w:val="clear" w:color="auto" w:fill="auto"/>
          </w:tcPr>
          <w:p w14:paraId="59FD065F" w14:textId="0B79B6C1" w:rsidR="00214D4B" w:rsidRPr="00214D4B" w:rsidRDefault="00214D4B" w:rsidP="00214D4B">
            <w:pPr>
              <w:widowControl w:val="0"/>
              <w:jc w:val="center"/>
              <w:rPr>
                <w:rFonts w:eastAsia="微软雅黑"/>
              </w:rPr>
            </w:pPr>
            <w:r w:rsidRPr="00214D4B">
              <w:rPr>
                <w:rFonts w:eastAsia="微软雅黑"/>
              </w:rPr>
              <w:t xml:space="preserve">PDSCH processing time + PDSCH duration </w:t>
            </w:r>
            <w:r w:rsidR="002B3170" w:rsidRPr="005457B9">
              <w:rPr>
                <w:rFonts w:eastAsia="Batang"/>
                <w:b/>
                <w:color w:val="000000"/>
                <w:szCs w:val="20"/>
                <w:lang w:val="en-GB"/>
              </w:rPr>
              <w:t>[symbols]</w:t>
            </w:r>
          </w:p>
        </w:tc>
      </w:tr>
      <w:tr w:rsidR="00214D4B" w:rsidRPr="00214D4B" w14:paraId="55999FB1" w14:textId="77777777" w:rsidTr="00395122">
        <w:trPr>
          <w:trHeight w:val="600"/>
          <w:jc w:val="center"/>
        </w:trPr>
        <w:tc>
          <w:tcPr>
            <w:tcW w:w="1915" w:type="dxa"/>
            <w:vMerge/>
            <w:shd w:val="clear" w:color="auto" w:fill="auto"/>
            <w:noWrap/>
            <w:hideMark/>
          </w:tcPr>
          <w:p w14:paraId="6932F805" w14:textId="77777777" w:rsidR="00214D4B" w:rsidRPr="00214D4B" w:rsidRDefault="00214D4B" w:rsidP="00214D4B">
            <w:pPr>
              <w:widowControl w:val="0"/>
              <w:rPr>
                <w:rFonts w:eastAsia="微软雅黑"/>
              </w:rPr>
            </w:pPr>
          </w:p>
        </w:tc>
        <w:tc>
          <w:tcPr>
            <w:tcW w:w="3470" w:type="dxa"/>
            <w:gridSpan w:val="4"/>
            <w:shd w:val="clear" w:color="auto" w:fill="auto"/>
            <w:hideMark/>
          </w:tcPr>
          <w:p w14:paraId="6361C0CA" w14:textId="4C1819E3" w:rsidR="00214D4B" w:rsidRPr="00214D4B" w:rsidRDefault="00214D4B" w:rsidP="00214D4B">
            <w:pPr>
              <w:widowControl w:val="0"/>
              <w:jc w:val="center"/>
              <w:rPr>
                <w:rFonts w:eastAsia="微软雅黑"/>
              </w:rPr>
            </w:pPr>
            <w:r w:rsidRPr="00214D4B">
              <w:rPr>
                <w:rFonts w:eastAsia="微软雅黑"/>
              </w:rPr>
              <w:t xml:space="preserve">for PDSCH processing time </w:t>
            </w:r>
            <w:r w:rsidRPr="00214D4B">
              <w:rPr>
                <w:rFonts w:eastAsia="微软雅黑"/>
              </w:rPr>
              <w:br/>
              <w:t xml:space="preserve">capability 1 in Table 5 in </w:t>
            </w:r>
            <w:r w:rsidR="002B3170">
              <w:rPr>
                <w:rFonts w:eastAsia="微软雅黑"/>
              </w:rPr>
              <w:t xml:space="preserve">the </w:t>
            </w:r>
            <w:r w:rsidRPr="00214D4B">
              <w:rPr>
                <w:rFonts w:eastAsia="微软雅黑"/>
              </w:rPr>
              <w:t>Annex</w:t>
            </w:r>
          </w:p>
        </w:tc>
        <w:tc>
          <w:tcPr>
            <w:tcW w:w="3399" w:type="dxa"/>
            <w:gridSpan w:val="3"/>
            <w:shd w:val="clear" w:color="auto" w:fill="auto"/>
            <w:hideMark/>
          </w:tcPr>
          <w:p w14:paraId="382DF194" w14:textId="2E0A1745" w:rsidR="00214D4B" w:rsidRPr="00214D4B" w:rsidRDefault="00214D4B" w:rsidP="00214D4B">
            <w:pPr>
              <w:widowControl w:val="0"/>
              <w:jc w:val="center"/>
              <w:rPr>
                <w:rFonts w:eastAsia="微软雅黑"/>
              </w:rPr>
            </w:pPr>
            <w:r w:rsidRPr="00214D4B">
              <w:rPr>
                <w:rFonts w:eastAsia="微软雅黑"/>
              </w:rPr>
              <w:t xml:space="preserve">fir PDSCH processing time </w:t>
            </w:r>
            <w:r w:rsidRPr="00214D4B">
              <w:rPr>
                <w:rFonts w:eastAsia="微软雅黑"/>
              </w:rPr>
              <w:br/>
              <w:t xml:space="preserve">capability 2 in Table 6 in </w:t>
            </w:r>
            <w:r w:rsidR="002B3170">
              <w:rPr>
                <w:rFonts w:eastAsia="微软雅黑"/>
              </w:rPr>
              <w:t xml:space="preserve">the </w:t>
            </w:r>
            <w:r w:rsidRPr="00214D4B">
              <w:rPr>
                <w:rFonts w:eastAsia="微软雅黑"/>
              </w:rPr>
              <w:t>Annex</w:t>
            </w:r>
          </w:p>
        </w:tc>
      </w:tr>
      <w:tr w:rsidR="00214D4B" w:rsidRPr="00214D4B" w14:paraId="28A2D0ED" w14:textId="77777777" w:rsidTr="00395122">
        <w:trPr>
          <w:trHeight w:val="300"/>
          <w:jc w:val="center"/>
        </w:trPr>
        <w:tc>
          <w:tcPr>
            <w:tcW w:w="1915" w:type="dxa"/>
            <w:shd w:val="clear" w:color="auto" w:fill="auto"/>
            <w:noWrap/>
            <w:hideMark/>
          </w:tcPr>
          <w:p w14:paraId="01903CD8" w14:textId="77777777" w:rsidR="00214D4B" w:rsidRPr="00214D4B" w:rsidRDefault="00214D4B" w:rsidP="00214D4B">
            <w:pPr>
              <w:widowControl w:val="0"/>
              <w:rPr>
                <w:rFonts w:eastAsia="微软雅黑"/>
              </w:rPr>
            </w:pPr>
            <w:r w:rsidRPr="00214D4B">
              <w:rPr>
                <w:rFonts w:eastAsia="微软雅黑"/>
              </w:rPr>
              <w:t> </w:t>
            </w:r>
          </w:p>
        </w:tc>
        <w:tc>
          <w:tcPr>
            <w:tcW w:w="754" w:type="dxa"/>
            <w:shd w:val="clear" w:color="auto" w:fill="auto"/>
            <w:noWrap/>
            <w:hideMark/>
          </w:tcPr>
          <w:p w14:paraId="157AE165" w14:textId="77777777" w:rsidR="00214D4B" w:rsidRPr="00214D4B" w:rsidRDefault="00214D4B" w:rsidP="00214D4B">
            <w:pPr>
              <w:widowControl w:val="0"/>
              <w:rPr>
                <w:rFonts w:eastAsia="微软雅黑"/>
              </w:rPr>
            </w:pPr>
            <w:r w:rsidRPr="00214D4B">
              <w:rPr>
                <w:rFonts w:eastAsia="微软雅黑"/>
              </w:rPr>
              <w:t>15khz</w:t>
            </w:r>
          </w:p>
        </w:tc>
        <w:tc>
          <w:tcPr>
            <w:tcW w:w="754" w:type="dxa"/>
            <w:shd w:val="clear" w:color="auto" w:fill="auto"/>
            <w:noWrap/>
            <w:hideMark/>
          </w:tcPr>
          <w:p w14:paraId="262598A4" w14:textId="77777777" w:rsidR="00214D4B" w:rsidRPr="00214D4B" w:rsidRDefault="00214D4B" w:rsidP="00214D4B">
            <w:pPr>
              <w:widowControl w:val="0"/>
              <w:rPr>
                <w:rFonts w:eastAsia="微软雅黑"/>
              </w:rPr>
            </w:pPr>
            <w:r w:rsidRPr="00214D4B">
              <w:rPr>
                <w:rFonts w:eastAsia="微软雅黑"/>
              </w:rPr>
              <w:t>30khz</w:t>
            </w:r>
          </w:p>
        </w:tc>
        <w:tc>
          <w:tcPr>
            <w:tcW w:w="805" w:type="dxa"/>
            <w:shd w:val="clear" w:color="auto" w:fill="auto"/>
            <w:noWrap/>
            <w:hideMark/>
          </w:tcPr>
          <w:p w14:paraId="0B5D8C5B" w14:textId="77777777" w:rsidR="00214D4B" w:rsidRPr="00214D4B" w:rsidRDefault="00214D4B" w:rsidP="00214D4B">
            <w:pPr>
              <w:widowControl w:val="0"/>
              <w:rPr>
                <w:rFonts w:eastAsia="微软雅黑"/>
              </w:rPr>
            </w:pPr>
            <w:r w:rsidRPr="00214D4B">
              <w:rPr>
                <w:rFonts w:eastAsia="微软雅黑"/>
              </w:rPr>
              <w:t>60khz</w:t>
            </w:r>
          </w:p>
        </w:tc>
        <w:tc>
          <w:tcPr>
            <w:tcW w:w="1157" w:type="dxa"/>
            <w:shd w:val="clear" w:color="auto" w:fill="auto"/>
            <w:noWrap/>
            <w:hideMark/>
          </w:tcPr>
          <w:p w14:paraId="1EDE46CE" w14:textId="77777777" w:rsidR="00214D4B" w:rsidRPr="00214D4B" w:rsidRDefault="00214D4B" w:rsidP="00214D4B">
            <w:pPr>
              <w:widowControl w:val="0"/>
              <w:rPr>
                <w:rFonts w:eastAsia="微软雅黑"/>
              </w:rPr>
            </w:pPr>
            <w:r w:rsidRPr="00214D4B">
              <w:rPr>
                <w:rFonts w:eastAsia="微软雅黑"/>
              </w:rPr>
              <w:t>120khz</w:t>
            </w:r>
          </w:p>
        </w:tc>
        <w:tc>
          <w:tcPr>
            <w:tcW w:w="1131" w:type="dxa"/>
            <w:shd w:val="clear" w:color="auto" w:fill="auto"/>
            <w:noWrap/>
            <w:hideMark/>
          </w:tcPr>
          <w:p w14:paraId="504F1075" w14:textId="77777777" w:rsidR="00214D4B" w:rsidRPr="00214D4B" w:rsidRDefault="00214D4B" w:rsidP="00214D4B">
            <w:pPr>
              <w:widowControl w:val="0"/>
              <w:rPr>
                <w:rFonts w:eastAsia="微软雅黑"/>
              </w:rPr>
            </w:pPr>
            <w:r w:rsidRPr="00214D4B">
              <w:rPr>
                <w:rFonts w:eastAsia="微软雅黑"/>
              </w:rPr>
              <w:t>15khz</w:t>
            </w:r>
          </w:p>
        </w:tc>
        <w:tc>
          <w:tcPr>
            <w:tcW w:w="992" w:type="dxa"/>
            <w:shd w:val="clear" w:color="auto" w:fill="auto"/>
            <w:noWrap/>
            <w:hideMark/>
          </w:tcPr>
          <w:p w14:paraId="043742DE" w14:textId="77777777" w:rsidR="00214D4B" w:rsidRPr="00214D4B" w:rsidRDefault="00214D4B" w:rsidP="00214D4B">
            <w:pPr>
              <w:widowControl w:val="0"/>
              <w:rPr>
                <w:rFonts w:eastAsia="微软雅黑"/>
              </w:rPr>
            </w:pPr>
            <w:r w:rsidRPr="00214D4B">
              <w:rPr>
                <w:rFonts w:eastAsia="微软雅黑"/>
              </w:rPr>
              <w:t>30khz</w:t>
            </w:r>
          </w:p>
        </w:tc>
        <w:tc>
          <w:tcPr>
            <w:tcW w:w="1276" w:type="dxa"/>
            <w:shd w:val="clear" w:color="auto" w:fill="auto"/>
            <w:noWrap/>
            <w:hideMark/>
          </w:tcPr>
          <w:p w14:paraId="570CFF16" w14:textId="77777777" w:rsidR="00214D4B" w:rsidRPr="00214D4B" w:rsidRDefault="00214D4B" w:rsidP="00214D4B">
            <w:pPr>
              <w:widowControl w:val="0"/>
              <w:rPr>
                <w:rFonts w:eastAsia="微软雅黑"/>
              </w:rPr>
            </w:pPr>
            <w:r w:rsidRPr="00214D4B">
              <w:rPr>
                <w:rFonts w:eastAsia="微软雅黑"/>
              </w:rPr>
              <w:t>60khz</w:t>
            </w:r>
          </w:p>
        </w:tc>
      </w:tr>
      <w:tr w:rsidR="00214D4B" w:rsidRPr="00214D4B" w14:paraId="7B7A2005" w14:textId="77777777" w:rsidTr="00395122">
        <w:trPr>
          <w:trHeight w:val="300"/>
          <w:jc w:val="center"/>
        </w:trPr>
        <w:tc>
          <w:tcPr>
            <w:tcW w:w="1915" w:type="dxa"/>
            <w:shd w:val="clear" w:color="auto" w:fill="auto"/>
            <w:noWrap/>
            <w:hideMark/>
          </w:tcPr>
          <w:p w14:paraId="0935D716" w14:textId="77777777" w:rsidR="00214D4B" w:rsidRPr="00214D4B" w:rsidRDefault="00214D4B" w:rsidP="00214D4B">
            <w:pPr>
              <w:widowControl w:val="0"/>
              <w:rPr>
                <w:rFonts w:eastAsia="微软雅黑"/>
              </w:rPr>
            </w:pPr>
            <w:r w:rsidRPr="00214D4B">
              <w:rPr>
                <w:rFonts w:eastAsia="微软雅黑"/>
              </w:rPr>
              <w:t>2</w:t>
            </w:r>
          </w:p>
        </w:tc>
        <w:tc>
          <w:tcPr>
            <w:tcW w:w="754" w:type="dxa"/>
            <w:shd w:val="clear" w:color="auto" w:fill="auto"/>
            <w:noWrap/>
            <w:hideMark/>
          </w:tcPr>
          <w:p w14:paraId="7189294D" w14:textId="77777777" w:rsidR="00214D4B" w:rsidRPr="00214D4B" w:rsidRDefault="00214D4B" w:rsidP="00214D4B">
            <w:pPr>
              <w:widowControl w:val="0"/>
              <w:rPr>
                <w:rFonts w:eastAsia="微软雅黑"/>
                <w:color w:val="FF0000"/>
              </w:rPr>
            </w:pPr>
            <w:r w:rsidRPr="00214D4B">
              <w:rPr>
                <w:rFonts w:eastAsia="微软雅黑"/>
                <w:color w:val="FF0000"/>
              </w:rPr>
              <w:t>10</w:t>
            </w:r>
          </w:p>
        </w:tc>
        <w:tc>
          <w:tcPr>
            <w:tcW w:w="754" w:type="dxa"/>
            <w:shd w:val="clear" w:color="auto" w:fill="auto"/>
            <w:noWrap/>
            <w:hideMark/>
          </w:tcPr>
          <w:p w14:paraId="360265A9" w14:textId="77777777" w:rsidR="00214D4B" w:rsidRPr="00214D4B" w:rsidRDefault="00214D4B" w:rsidP="00214D4B">
            <w:pPr>
              <w:widowControl w:val="0"/>
              <w:rPr>
                <w:rFonts w:eastAsia="微软雅黑"/>
                <w:color w:val="FF0000"/>
              </w:rPr>
            </w:pPr>
            <w:r w:rsidRPr="00214D4B">
              <w:rPr>
                <w:rFonts w:eastAsia="微软雅黑"/>
                <w:color w:val="FF0000"/>
              </w:rPr>
              <w:t>12</w:t>
            </w:r>
          </w:p>
        </w:tc>
        <w:tc>
          <w:tcPr>
            <w:tcW w:w="805" w:type="dxa"/>
            <w:shd w:val="clear" w:color="auto" w:fill="auto"/>
            <w:noWrap/>
            <w:hideMark/>
          </w:tcPr>
          <w:p w14:paraId="1502D372" w14:textId="77777777" w:rsidR="00214D4B" w:rsidRPr="00214D4B" w:rsidRDefault="00214D4B" w:rsidP="00214D4B">
            <w:pPr>
              <w:widowControl w:val="0"/>
              <w:rPr>
                <w:rFonts w:eastAsia="微软雅黑"/>
                <w:color w:val="FF0000"/>
              </w:rPr>
            </w:pPr>
            <w:r w:rsidRPr="00214D4B">
              <w:rPr>
                <w:rFonts w:eastAsia="微软雅黑"/>
                <w:color w:val="FF0000"/>
              </w:rPr>
              <w:t>19</w:t>
            </w:r>
          </w:p>
        </w:tc>
        <w:tc>
          <w:tcPr>
            <w:tcW w:w="1157" w:type="dxa"/>
            <w:shd w:val="clear" w:color="auto" w:fill="auto"/>
            <w:noWrap/>
            <w:hideMark/>
          </w:tcPr>
          <w:p w14:paraId="28768818" w14:textId="77777777" w:rsidR="00214D4B" w:rsidRPr="00214D4B" w:rsidRDefault="00214D4B" w:rsidP="00214D4B">
            <w:pPr>
              <w:widowControl w:val="0"/>
              <w:rPr>
                <w:rFonts w:eastAsia="微软雅黑"/>
                <w:color w:val="FF0000"/>
              </w:rPr>
            </w:pPr>
            <w:r w:rsidRPr="00214D4B">
              <w:rPr>
                <w:rFonts w:eastAsia="微软雅黑"/>
                <w:color w:val="FF0000"/>
              </w:rPr>
              <w:t>22</w:t>
            </w:r>
          </w:p>
        </w:tc>
        <w:tc>
          <w:tcPr>
            <w:tcW w:w="1131" w:type="dxa"/>
            <w:shd w:val="clear" w:color="auto" w:fill="auto"/>
            <w:noWrap/>
            <w:hideMark/>
          </w:tcPr>
          <w:p w14:paraId="664FC5BA" w14:textId="77777777" w:rsidR="00214D4B" w:rsidRPr="00214D4B" w:rsidRDefault="00214D4B" w:rsidP="00214D4B">
            <w:pPr>
              <w:widowControl w:val="0"/>
              <w:rPr>
                <w:rFonts w:eastAsia="微软雅黑"/>
                <w:color w:val="FF0000"/>
              </w:rPr>
            </w:pPr>
            <w:r w:rsidRPr="00214D4B">
              <w:rPr>
                <w:rFonts w:eastAsia="微软雅黑"/>
                <w:color w:val="FF0000"/>
              </w:rPr>
              <w:t>5</w:t>
            </w:r>
          </w:p>
        </w:tc>
        <w:tc>
          <w:tcPr>
            <w:tcW w:w="992" w:type="dxa"/>
            <w:shd w:val="clear" w:color="auto" w:fill="auto"/>
            <w:noWrap/>
            <w:hideMark/>
          </w:tcPr>
          <w:p w14:paraId="1D615593" w14:textId="77777777" w:rsidR="00214D4B" w:rsidRPr="00214D4B" w:rsidRDefault="00214D4B" w:rsidP="00214D4B">
            <w:pPr>
              <w:widowControl w:val="0"/>
              <w:rPr>
                <w:rFonts w:eastAsia="微软雅黑"/>
                <w:color w:val="FF0000"/>
              </w:rPr>
            </w:pPr>
            <w:r w:rsidRPr="00214D4B">
              <w:rPr>
                <w:rFonts w:eastAsia="微软雅黑"/>
                <w:color w:val="FF0000"/>
              </w:rPr>
              <w:t>6.5</w:t>
            </w:r>
          </w:p>
        </w:tc>
        <w:tc>
          <w:tcPr>
            <w:tcW w:w="1276" w:type="dxa"/>
            <w:shd w:val="clear" w:color="auto" w:fill="auto"/>
            <w:noWrap/>
            <w:hideMark/>
          </w:tcPr>
          <w:p w14:paraId="3A1CBC8C" w14:textId="77777777" w:rsidR="00214D4B" w:rsidRPr="00214D4B" w:rsidRDefault="00214D4B" w:rsidP="00214D4B">
            <w:pPr>
              <w:widowControl w:val="0"/>
              <w:rPr>
                <w:rFonts w:eastAsia="微软雅黑"/>
                <w:color w:val="FF0000"/>
              </w:rPr>
            </w:pPr>
            <w:r w:rsidRPr="00214D4B">
              <w:rPr>
                <w:rFonts w:eastAsia="微软雅黑"/>
                <w:color w:val="FF0000"/>
              </w:rPr>
              <w:t>11</w:t>
            </w:r>
          </w:p>
        </w:tc>
      </w:tr>
      <w:tr w:rsidR="00214D4B" w:rsidRPr="00214D4B" w14:paraId="577C296D" w14:textId="77777777" w:rsidTr="00395122">
        <w:trPr>
          <w:trHeight w:val="300"/>
          <w:jc w:val="center"/>
        </w:trPr>
        <w:tc>
          <w:tcPr>
            <w:tcW w:w="1915" w:type="dxa"/>
            <w:shd w:val="clear" w:color="auto" w:fill="auto"/>
            <w:noWrap/>
            <w:hideMark/>
          </w:tcPr>
          <w:p w14:paraId="172B65DE" w14:textId="77777777" w:rsidR="00214D4B" w:rsidRPr="00214D4B" w:rsidRDefault="00214D4B" w:rsidP="00214D4B">
            <w:pPr>
              <w:widowControl w:val="0"/>
              <w:rPr>
                <w:rFonts w:eastAsia="微软雅黑"/>
              </w:rPr>
            </w:pPr>
            <w:r w:rsidRPr="00214D4B">
              <w:rPr>
                <w:rFonts w:eastAsia="微软雅黑"/>
              </w:rPr>
              <w:t>4</w:t>
            </w:r>
          </w:p>
        </w:tc>
        <w:tc>
          <w:tcPr>
            <w:tcW w:w="754" w:type="dxa"/>
            <w:shd w:val="clear" w:color="auto" w:fill="auto"/>
            <w:noWrap/>
            <w:hideMark/>
          </w:tcPr>
          <w:p w14:paraId="76EFA779" w14:textId="77777777" w:rsidR="00214D4B" w:rsidRPr="00214D4B" w:rsidRDefault="00214D4B" w:rsidP="00214D4B">
            <w:pPr>
              <w:widowControl w:val="0"/>
              <w:rPr>
                <w:rFonts w:eastAsia="微软雅黑"/>
              </w:rPr>
            </w:pPr>
            <w:r w:rsidRPr="00214D4B">
              <w:rPr>
                <w:rFonts w:eastAsia="微软雅黑"/>
              </w:rPr>
              <w:t>12</w:t>
            </w:r>
          </w:p>
        </w:tc>
        <w:tc>
          <w:tcPr>
            <w:tcW w:w="754" w:type="dxa"/>
            <w:shd w:val="clear" w:color="auto" w:fill="auto"/>
            <w:noWrap/>
            <w:hideMark/>
          </w:tcPr>
          <w:p w14:paraId="62F8C524" w14:textId="77777777" w:rsidR="00214D4B" w:rsidRPr="00214D4B" w:rsidRDefault="00214D4B" w:rsidP="00214D4B">
            <w:pPr>
              <w:widowControl w:val="0"/>
              <w:rPr>
                <w:rFonts w:eastAsia="微软雅黑"/>
              </w:rPr>
            </w:pPr>
            <w:r w:rsidRPr="00214D4B">
              <w:rPr>
                <w:rFonts w:eastAsia="微软雅黑"/>
              </w:rPr>
              <w:t>14</w:t>
            </w:r>
          </w:p>
        </w:tc>
        <w:tc>
          <w:tcPr>
            <w:tcW w:w="805" w:type="dxa"/>
            <w:shd w:val="clear" w:color="auto" w:fill="auto"/>
            <w:noWrap/>
            <w:hideMark/>
          </w:tcPr>
          <w:p w14:paraId="7CAFDD67" w14:textId="77777777" w:rsidR="00214D4B" w:rsidRPr="00214D4B" w:rsidRDefault="00214D4B" w:rsidP="00214D4B">
            <w:pPr>
              <w:widowControl w:val="0"/>
              <w:rPr>
                <w:rFonts w:eastAsia="微软雅黑"/>
                <w:color w:val="FF0000"/>
              </w:rPr>
            </w:pPr>
            <w:r w:rsidRPr="00214D4B">
              <w:rPr>
                <w:rFonts w:eastAsia="微软雅黑"/>
                <w:color w:val="FF0000"/>
              </w:rPr>
              <w:t>21</w:t>
            </w:r>
          </w:p>
        </w:tc>
        <w:tc>
          <w:tcPr>
            <w:tcW w:w="1157" w:type="dxa"/>
            <w:shd w:val="clear" w:color="auto" w:fill="auto"/>
            <w:noWrap/>
            <w:hideMark/>
          </w:tcPr>
          <w:p w14:paraId="01CDA4C5" w14:textId="77777777" w:rsidR="00214D4B" w:rsidRPr="00214D4B" w:rsidRDefault="00214D4B" w:rsidP="00214D4B">
            <w:pPr>
              <w:widowControl w:val="0"/>
              <w:rPr>
                <w:rFonts w:eastAsia="微软雅黑"/>
                <w:color w:val="FF0000"/>
              </w:rPr>
            </w:pPr>
            <w:r w:rsidRPr="00214D4B">
              <w:rPr>
                <w:rFonts w:eastAsia="微软雅黑"/>
                <w:color w:val="FF0000"/>
              </w:rPr>
              <w:t>24</w:t>
            </w:r>
          </w:p>
        </w:tc>
        <w:tc>
          <w:tcPr>
            <w:tcW w:w="1131" w:type="dxa"/>
            <w:shd w:val="clear" w:color="auto" w:fill="auto"/>
            <w:noWrap/>
            <w:hideMark/>
          </w:tcPr>
          <w:p w14:paraId="4936BFDB" w14:textId="77777777" w:rsidR="00214D4B" w:rsidRPr="00214D4B" w:rsidRDefault="00214D4B" w:rsidP="00214D4B">
            <w:pPr>
              <w:widowControl w:val="0"/>
              <w:rPr>
                <w:rFonts w:eastAsia="微软雅黑"/>
                <w:color w:val="FF0000"/>
              </w:rPr>
            </w:pPr>
            <w:r w:rsidRPr="00214D4B">
              <w:rPr>
                <w:rFonts w:eastAsia="微软雅黑"/>
                <w:color w:val="FF0000"/>
              </w:rPr>
              <w:t>7</w:t>
            </w:r>
          </w:p>
        </w:tc>
        <w:tc>
          <w:tcPr>
            <w:tcW w:w="992" w:type="dxa"/>
            <w:shd w:val="clear" w:color="auto" w:fill="auto"/>
            <w:noWrap/>
            <w:hideMark/>
          </w:tcPr>
          <w:p w14:paraId="546B076E" w14:textId="77777777" w:rsidR="00214D4B" w:rsidRPr="00214D4B" w:rsidRDefault="00214D4B" w:rsidP="00214D4B">
            <w:pPr>
              <w:widowControl w:val="0"/>
              <w:rPr>
                <w:rFonts w:eastAsia="微软雅黑"/>
                <w:color w:val="FF0000"/>
              </w:rPr>
            </w:pPr>
            <w:r w:rsidRPr="00214D4B">
              <w:rPr>
                <w:rFonts w:eastAsia="微软雅黑"/>
                <w:color w:val="FF0000"/>
              </w:rPr>
              <w:t>8.5</w:t>
            </w:r>
          </w:p>
        </w:tc>
        <w:tc>
          <w:tcPr>
            <w:tcW w:w="1276" w:type="dxa"/>
            <w:shd w:val="clear" w:color="auto" w:fill="auto"/>
            <w:noWrap/>
            <w:hideMark/>
          </w:tcPr>
          <w:p w14:paraId="2908F3C2" w14:textId="77777777" w:rsidR="00214D4B" w:rsidRPr="00214D4B" w:rsidRDefault="00214D4B" w:rsidP="00214D4B">
            <w:pPr>
              <w:widowControl w:val="0"/>
              <w:rPr>
                <w:rFonts w:eastAsia="微软雅黑"/>
                <w:color w:val="FF0000"/>
              </w:rPr>
            </w:pPr>
            <w:r w:rsidRPr="00214D4B">
              <w:rPr>
                <w:rFonts w:eastAsia="微软雅黑"/>
                <w:color w:val="FF0000"/>
              </w:rPr>
              <w:t>13</w:t>
            </w:r>
          </w:p>
        </w:tc>
      </w:tr>
      <w:tr w:rsidR="00214D4B" w:rsidRPr="00214D4B" w14:paraId="67C1E3D7" w14:textId="77777777" w:rsidTr="00395122">
        <w:trPr>
          <w:trHeight w:val="300"/>
          <w:jc w:val="center"/>
        </w:trPr>
        <w:tc>
          <w:tcPr>
            <w:tcW w:w="1915" w:type="dxa"/>
            <w:shd w:val="clear" w:color="auto" w:fill="auto"/>
            <w:noWrap/>
            <w:hideMark/>
          </w:tcPr>
          <w:p w14:paraId="514E0D2B" w14:textId="77777777" w:rsidR="00214D4B" w:rsidRPr="00214D4B" w:rsidRDefault="00214D4B" w:rsidP="00214D4B">
            <w:pPr>
              <w:widowControl w:val="0"/>
              <w:rPr>
                <w:rFonts w:eastAsia="微软雅黑"/>
              </w:rPr>
            </w:pPr>
            <w:r w:rsidRPr="00214D4B">
              <w:rPr>
                <w:rFonts w:eastAsia="微软雅黑"/>
              </w:rPr>
              <w:t>7</w:t>
            </w:r>
          </w:p>
        </w:tc>
        <w:tc>
          <w:tcPr>
            <w:tcW w:w="754" w:type="dxa"/>
            <w:shd w:val="clear" w:color="auto" w:fill="auto"/>
            <w:noWrap/>
            <w:hideMark/>
          </w:tcPr>
          <w:p w14:paraId="3A5C0AE8" w14:textId="77777777" w:rsidR="00214D4B" w:rsidRPr="00214D4B" w:rsidRDefault="00214D4B" w:rsidP="00214D4B">
            <w:pPr>
              <w:widowControl w:val="0"/>
              <w:rPr>
                <w:rFonts w:eastAsia="微软雅黑"/>
              </w:rPr>
            </w:pPr>
            <w:r w:rsidRPr="00214D4B">
              <w:rPr>
                <w:rFonts w:eastAsia="微软雅黑"/>
              </w:rPr>
              <w:t>15</w:t>
            </w:r>
          </w:p>
        </w:tc>
        <w:tc>
          <w:tcPr>
            <w:tcW w:w="754" w:type="dxa"/>
            <w:shd w:val="clear" w:color="auto" w:fill="auto"/>
            <w:noWrap/>
            <w:hideMark/>
          </w:tcPr>
          <w:p w14:paraId="781B296A" w14:textId="77777777" w:rsidR="00214D4B" w:rsidRPr="00214D4B" w:rsidRDefault="00214D4B" w:rsidP="00214D4B">
            <w:pPr>
              <w:widowControl w:val="0"/>
              <w:rPr>
                <w:rFonts w:eastAsia="微软雅黑"/>
              </w:rPr>
            </w:pPr>
            <w:r w:rsidRPr="00214D4B">
              <w:rPr>
                <w:rFonts w:eastAsia="微软雅黑"/>
              </w:rPr>
              <w:t>17</w:t>
            </w:r>
          </w:p>
        </w:tc>
        <w:tc>
          <w:tcPr>
            <w:tcW w:w="805" w:type="dxa"/>
            <w:shd w:val="clear" w:color="auto" w:fill="auto"/>
            <w:noWrap/>
            <w:hideMark/>
          </w:tcPr>
          <w:p w14:paraId="4510BE1F" w14:textId="77777777" w:rsidR="00214D4B" w:rsidRPr="00214D4B" w:rsidRDefault="00214D4B" w:rsidP="00214D4B">
            <w:pPr>
              <w:widowControl w:val="0"/>
              <w:rPr>
                <w:rFonts w:eastAsia="微软雅黑"/>
                <w:color w:val="FF0000"/>
              </w:rPr>
            </w:pPr>
            <w:r w:rsidRPr="00214D4B">
              <w:rPr>
                <w:rFonts w:eastAsia="微软雅黑"/>
                <w:color w:val="FF0000"/>
              </w:rPr>
              <w:t>24</w:t>
            </w:r>
          </w:p>
        </w:tc>
        <w:tc>
          <w:tcPr>
            <w:tcW w:w="1157" w:type="dxa"/>
            <w:shd w:val="clear" w:color="auto" w:fill="auto"/>
            <w:noWrap/>
            <w:hideMark/>
          </w:tcPr>
          <w:p w14:paraId="2E5A736B" w14:textId="77777777" w:rsidR="00214D4B" w:rsidRPr="00214D4B" w:rsidRDefault="00214D4B" w:rsidP="00214D4B">
            <w:pPr>
              <w:widowControl w:val="0"/>
              <w:rPr>
                <w:rFonts w:eastAsia="微软雅黑"/>
                <w:color w:val="FF0000"/>
              </w:rPr>
            </w:pPr>
            <w:r w:rsidRPr="00214D4B">
              <w:rPr>
                <w:rFonts w:eastAsia="微软雅黑"/>
                <w:color w:val="FF0000"/>
              </w:rPr>
              <w:t>27</w:t>
            </w:r>
          </w:p>
        </w:tc>
        <w:tc>
          <w:tcPr>
            <w:tcW w:w="1131" w:type="dxa"/>
            <w:shd w:val="clear" w:color="auto" w:fill="auto"/>
            <w:noWrap/>
            <w:hideMark/>
          </w:tcPr>
          <w:p w14:paraId="5F0AA6A3" w14:textId="77777777" w:rsidR="00214D4B" w:rsidRPr="00214D4B" w:rsidRDefault="00214D4B" w:rsidP="00214D4B">
            <w:pPr>
              <w:widowControl w:val="0"/>
              <w:rPr>
                <w:rFonts w:eastAsia="微软雅黑"/>
              </w:rPr>
            </w:pPr>
            <w:r w:rsidRPr="00214D4B">
              <w:rPr>
                <w:rFonts w:eastAsia="微软雅黑"/>
              </w:rPr>
              <w:t>10</w:t>
            </w:r>
          </w:p>
        </w:tc>
        <w:tc>
          <w:tcPr>
            <w:tcW w:w="992" w:type="dxa"/>
            <w:shd w:val="clear" w:color="auto" w:fill="auto"/>
            <w:noWrap/>
            <w:hideMark/>
          </w:tcPr>
          <w:p w14:paraId="36A7A218" w14:textId="77777777" w:rsidR="00214D4B" w:rsidRPr="00214D4B" w:rsidRDefault="00214D4B" w:rsidP="00214D4B">
            <w:pPr>
              <w:widowControl w:val="0"/>
              <w:rPr>
                <w:rFonts w:eastAsia="微软雅黑"/>
                <w:color w:val="FF0000"/>
              </w:rPr>
            </w:pPr>
            <w:r w:rsidRPr="00214D4B">
              <w:rPr>
                <w:rFonts w:eastAsia="微软雅黑"/>
                <w:color w:val="FF0000"/>
              </w:rPr>
              <w:t>11.5</w:t>
            </w:r>
          </w:p>
        </w:tc>
        <w:tc>
          <w:tcPr>
            <w:tcW w:w="1276" w:type="dxa"/>
            <w:shd w:val="clear" w:color="auto" w:fill="auto"/>
            <w:noWrap/>
            <w:hideMark/>
          </w:tcPr>
          <w:p w14:paraId="58023541" w14:textId="77777777" w:rsidR="00214D4B" w:rsidRPr="00214D4B" w:rsidRDefault="00214D4B" w:rsidP="00214D4B">
            <w:pPr>
              <w:widowControl w:val="0"/>
              <w:rPr>
                <w:rFonts w:eastAsia="微软雅黑"/>
                <w:color w:val="FF0000"/>
              </w:rPr>
            </w:pPr>
            <w:r w:rsidRPr="00214D4B">
              <w:rPr>
                <w:rFonts w:eastAsia="微软雅黑"/>
                <w:color w:val="FF0000"/>
              </w:rPr>
              <w:t>16</w:t>
            </w:r>
          </w:p>
        </w:tc>
      </w:tr>
    </w:tbl>
    <w:p w14:paraId="144E9828" w14:textId="77777777" w:rsidR="00214D4B" w:rsidRPr="00214D4B" w:rsidRDefault="00214D4B" w:rsidP="00214D4B">
      <w:pPr>
        <w:rPr>
          <w:rFonts w:eastAsia="微软雅黑"/>
          <w:b/>
        </w:rPr>
      </w:pPr>
    </w:p>
    <w:p w14:paraId="26300356" w14:textId="77777777" w:rsidR="00214D4B" w:rsidRPr="00214D4B" w:rsidRDefault="00214D4B" w:rsidP="00214D4B">
      <w:pPr>
        <w:rPr>
          <w:rFonts w:eastAsia="微软雅黑"/>
        </w:rPr>
      </w:pPr>
      <w:r w:rsidRPr="00214D4B">
        <w:rPr>
          <w:rFonts w:eastAsia="微软雅黑"/>
        </w:rPr>
        <w:t xml:space="preserve">Furthermore, we compare the CSI reporting delay </w:t>
      </w:r>
      <w:r w:rsidRPr="00214D4B">
        <w:rPr>
          <w:rFonts w:eastAsia="宋体"/>
          <w:i/>
          <w:color w:val="000000"/>
          <w:szCs w:val="20"/>
          <w:lang w:val="en-GB"/>
        </w:rPr>
        <w:t>Z</w:t>
      </w:r>
      <w:r w:rsidRPr="00214D4B">
        <w:rPr>
          <w:rFonts w:eastAsia="宋体"/>
          <w:i/>
          <w:color w:val="000000"/>
          <w:szCs w:val="20"/>
          <w:vertAlign w:val="subscript"/>
          <w:lang w:val="en-GB"/>
        </w:rPr>
        <w:t xml:space="preserve">1 </w:t>
      </w:r>
      <w:r w:rsidRPr="00214D4B">
        <w:rPr>
          <w:rFonts w:eastAsia="宋体"/>
        </w:rPr>
        <w:t>and HARQ feedback</w:t>
      </w:r>
      <w:r w:rsidRPr="00214D4B">
        <w:rPr>
          <w:rFonts w:eastAsia="微软雅黑"/>
        </w:rPr>
        <w:t xml:space="preserve"> as follows.</w:t>
      </w:r>
    </w:p>
    <w:p w14:paraId="1AFCB4B0" w14:textId="77777777" w:rsidR="00214D4B" w:rsidRPr="00214D4B" w:rsidRDefault="00214D4B" w:rsidP="00214D4B">
      <w:pPr>
        <w:numPr>
          <w:ilvl w:val="0"/>
          <w:numId w:val="12"/>
        </w:numPr>
        <w:rPr>
          <w:rFonts w:eastAsia="微软雅黑"/>
        </w:rPr>
      </w:pPr>
      <w:r w:rsidRPr="00214D4B">
        <w:rPr>
          <w:rFonts w:eastAsia="微软雅黑"/>
        </w:rPr>
        <w:t>Table 1 (</w:t>
      </w:r>
      <w:r w:rsidRPr="00214D4B">
        <w:rPr>
          <w:rFonts w:eastAsia="Batang"/>
          <w:b/>
          <w:i/>
          <w:color w:val="000000"/>
          <w:szCs w:val="20"/>
          <w:lang w:val="en-GB"/>
        </w:rPr>
        <w:t>Z</w:t>
      </w:r>
      <w:r w:rsidRPr="00214D4B">
        <w:rPr>
          <w:rFonts w:eastAsia="Batang"/>
          <w:b/>
          <w:i/>
          <w:color w:val="000000"/>
          <w:szCs w:val="20"/>
          <w:vertAlign w:val="subscript"/>
          <w:lang w:val="en-GB"/>
        </w:rPr>
        <w:t>1</w:t>
      </w:r>
      <w:r w:rsidRPr="00214D4B">
        <w:rPr>
          <w:rFonts w:eastAsia="微软雅黑"/>
        </w:rPr>
        <w:t xml:space="preserve">) vs Table 3. Although the Table 1 is the shortest CSI reporting delay assuming non CPU occupancy and wideband feedback, </w:t>
      </w:r>
      <w:r w:rsidRPr="00214D4B">
        <w:rPr>
          <w:rFonts w:eastAsia="宋体"/>
        </w:rPr>
        <w:t>i</w:t>
      </w:r>
      <w:r w:rsidRPr="00214D4B">
        <w:rPr>
          <w:rFonts w:eastAsia="微软雅黑"/>
        </w:rPr>
        <w:t xml:space="preserve">t can be observed that the HARQ feedback delay of the red number value in Table 3 is still smaller than the CSI computation delay in Table 1. </w:t>
      </w:r>
    </w:p>
    <w:p w14:paraId="6BAC917C" w14:textId="77777777" w:rsidR="00214D4B" w:rsidRPr="00214D4B" w:rsidRDefault="00214D4B" w:rsidP="00214D4B">
      <w:pPr>
        <w:numPr>
          <w:ilvl w:val="0"/>
          <w:numId w:val="12"/>
        </w:numPr>
        <w:rPr>
          <w:rFonts w:eastAsia="微软雅黑"/>
        </w:rPr>
      </w:pPr>
      <w:r w:rsidRPr="00214D4B">
        <w:rPr>
          <w:rFonts w:eastAsia="微软雅黑"/>
        </w:rPr>
        <w:t>Table 2 (</w:t>
      </w:r>
      <w:r w:rsidRPr="00214D4B">
        <w:rPr>
          <w:rFonts w:eastAsia="Batang"/>
          <w:b/>
          <w:i/>
          <w:color w:val="000000"/>
          <w:szCs w:val="20"/>
          <w:lang w:val="en-GB"/>
        </w:rPr>
        <w:t>Z</w:t>
      </w:r>
      <w:r w:rsidRPr="00214D4B">
        <w:rPr>
          <w:rFonts w:eastAsia="Batang"/>
          <w:b/>
          <w:i/>
          <w:color w:val="000000"/>
          <w:szCs w:val="20"/>
          <w:vertAlign w:val="subscript"/>
          <w:lang w:val="en-GB"/>
        </w:rPr>
        <w:t>1</w:t>
      </w:r>
      <w:r w:rsidRPr="00214D4B">
        <w:rPr>
          <w:rFonts w:eastAsia="微软雅黑"/>
        </w:rPr>
        <w:t xml:space="preserve">) vs Table 3. Although the Table 2 is normal CSI reporting delay, </w:t>
      </w:r>
      <w:r w:rsidRPr="00214D4B">
        <w:rPr>
          <w:rFonts w:eastAsia="宋体"/>
        </w:rPr>
        <w:t>i</w:t>
      </w:r>
      <w:r w:rsidRPr="00214D4B">
        <w:rPr>
          <w:rFonts w:eastAsia="微软雅黑"/>
        </w:rPr>
        <w:t xml:space="preserve">t can be observed that all the HARQ feedback delay value in Table 3 is smaller than the CSI computation delay in Table 2. </w:t>
      </w:r>
    </w:p>
    <w:p w14:paraId="5656422C" w14:textId="3752EA90" w:rsidR="00214D4B" w:rsidRPr="00214D4B" w:rsidRDefault="00214D4B" w:rsidP="00214D4B">
      <w:pPr>
        <w:rPr>
          <w:rFonts w:eastAsia="微软雅黑"/>
        </w:rPr>
      </w:pPr>
      <w:r w:rsidRPr="00214D4B">
        <w:rPr>
          <w:rFonts w:eastAsia="微软雅黑"/>
        </w:rPr>
        <w:t xml:space="preserve">When the HARQ feedback delay value is smaller than the CSI computation delay, it leads that </w:t>
      </w:r>
      <w:r>
        <w:rPr>
          <w:rFonts w:eastAsia="微软雅黑"/>
        </w:rPr>
        <w:t xml:space="preserve">the </w:t>
      </w:r>
      <w:r w:rsidRPr="00214D4B">
        <w:rPr>
          <w:rFonts w:eastAsia="微软雅黑"/>
        </w:rPr>
        <w:t>A-CSI reporting should be after the HARQ feedback when the DL grant and the grant trigger</w:t>
      </w:r>
      <w:r w:rsidR="00F235ED">
        <w:rPr>
          <w:rFonts w:eastAsia="微软雅黑"/>
        </w:rPr>
        <w:t>ing</w:t>
      </w:r>
      <w:r w:rsidRPr="00214D4B">
        <w:rPr>
          <w:rFonts w:eastAsia="微软雅黑"/>
        </w:rPr>
        <w:t xml:space="preserve"> A-CSI is in the same CORSET.</w:t>
      </w:r>
      <w:r w:rsidRPr="00214D4B" w:rsidDel="00C61D75">
        <w:rPr>
          <w:rFonts w:eastAsia="微软雅黑"/>
        </w:rPr>
        <w:t xml:space="preserve"> </w:t>
      </w:r>
      <w:r w:rsidRPr="00214D4B">
        <w:rPr>
          <w:rFonts w:eastAsia="微软雅黑"/>
        </w:rPr>
        <w:t xml:space="preserve">Considering the P-CSI feedback period cannot be set to </w:t>
      </w:r>
      <w:r w:rsidR="00F235ED">
        <w:rPr>
          <w:rFonts w:eastAsia="微软雅黑"/>
        </w:rPr>
        <w:t xml:space="preserve">be </w:t>
      </w:r>
      <w:r w:rsidRPr="00214D4B">
        <w:rPr>
          <w:rFonts w:eastAsia="微软雅黑"/>
        </w:rPr>
        <w:t>always very short for all burst URLLC UE, since d</w:t>
      </w:r>
      <w:r w:rsidRPr="00214D4B">
        <w:rPr>
          <w:rFonts w:eastAsia="微软雅黑" w:hint="eastAsia"/>
        </w:rPr>
        <w:t xml:space="preserve">ense </w:t>
      </w:r>
      <w:r w:rsidRPr="00214D4B">
        <w:rPr>
          <w:rFonts w:eastAsia="微软雅黑"/>
        </w:rPr>
        <w:t xml:space="preserve">P-CSI feedback would bring too large resource waste and UE power consumption. Hence, as </w:t>
      </w:r>
      <w:r>
        <w:rPr>
          <w:rFonts w:eastAsia="微软雅黑"/>
        </w:rPr>
        <w:t>illustrated in</w:t>
      </w:r>
      <w:r w:rsidRPr="00214D4B">
        <w:rPr>
          <w:rFonts w:eastAsia="微软雅黑"/>
        </w:rPr>
        <w:t xml:space="preserve"> Figure </w:t>
      </w:r>
      <w:r>
        <w:rPr>
          <w:rFonts w:eastAsia="微软雅黑"/>
        </w:rPr>
        <w:t>5</w:t>
      </w:r>
      <w:r w:rsidRPr="00214D4B">
        <w:rPr>
          <w:rFonts w:eastAsia="微软雅黑"/>
        </w:rPr>
        <w:t xml:space="preserve">, there would be two choices left to the gNB when the HARQ feedback delay value is smaller than the CSI computation delay. </w:t>
      </w:r>
    </w:p>
    <w:p w14:paraId="46358333" w14:textId="02FD78D9" w:rsidR="00214D4B" w:rsidRPr="00214D4B" w:rsidRDefault="00214D4B" w:rsidP="00214D4B">
      <w:pPr>
        <w:numPr>
          <w:ilvl w:val="0"/>
          <w:numId w:val="9"/>
        </w:numPr>
        <w:autoSpaceDE/>
        <w:autoSpaceDN/>
        <w:adjustRightInd/>
        <w:rPr>
          <w:rFonts w:eastAsia="微软雅黑"/>
          <w:lang w:val="x-none"/>
        </w:rPr>
      </w:pPr>
      <w:r w:rsidRPr="00214D4B">
        <w:rPr>
          <w:rFonts w:eastAsia="微软雅黑"/>
          <w:lang w:val="x-none"/>
        </w:rPr>
        <w:t>In Case 1, gNB transmits (re)transmission right away when it receives the HARQ feedback information from a UE. In this case, the gNB cannot achieve</w:t>
      </w:r>
      <w:r w:rsidR="00F235ED">
        <w:rPr>
          <w:rFonts w:eastAsia="微软雅黑"/>
          <w:lang w:val="x-none"/>
        </w:rPr>
        <w:t xml:space="preserve"> the </w:t>
      </w:r>
      <w:r w:rsidRPr="00214D4B">
        <w:rPr>
          <w:rFonts w:eastAsia="微软雅黑"/>
          <w:lang w:val="x-none"/>
        </w:rPr>
        <w:t>channel condition of the UE, so that the scheduling information of the subsequent (re)transmission has to do based on the out-of-date CSI feedback. It would be full of uncertainty, and the system would be low efficiency if gNB always assume the UE is in the worst channel condition.</w:t>
      </w:r>
    </w:p>
    <w:p w14:paraId="0DF726FA" w14:textId="5111CAD6" w:rsidR="00214D4B" w:rsidRPr="00214D4B" w:rsidRDefault="00214D4B" w:rsidP="00214D4B">
      <w:pPr>
        <w:numPr>
          <w:ilvl w:val="0"/>
          <w:numId w:val="9"/>
        </w:numPr>
        <w:autoSpaceDE/>
        <w:autoSpaceDN/>
        <w:adjustRightInd/>
        <w:rPr>
          <w:rFonts w:eastAsia="微软雅黑"/>
          <w:lang w:val="x-none"/>
        </w:rPr>
      </w:pPr>
      <w:r w:rsidRPr="00214D4B">
        <w:rPr>
          <w:rFonts w:eastAsia="微软雅黑"/>
          <w:lang w:val="x-none"/>
        </w:rPr>
        <w:t xml:space="preserve">In Case 2, gNB transmits (re)transmission until it receives the HARQ and A-CSI feedback information from a UE. In this case, the gNB can achieve </w:t>
      </w:r>
      <w:r w:rsidR="00F235ED">
        <w:rPr>
          <w:rFonts w:eastAsia="微软雅黑"/>
          <w:lang w:val="x-none"/>
        </w:rPr>
        <w:t>the</w:t>
      </w:r>
      <w:r w:rsidR="00F235ED" w:rsidRPr="00214D4B">
        <w:rPr>
          <w:rFonts w:eastAsia="微软雅黑"/>
          <w:lang w:val="x-none"/>
        </w:rPr>
        <w:t xml:space="preserve"> </w:t>
      </w:r>
      <w:r w:rsidRPr="00214D4B">
        <w:rPr>
          <w:rFonts w:eastAsia="微软雅黑"/>
          <w:lang w:val="x-none"/>
        </w:rPr>
        <w:t xml:space="preserve">channel condition of the UE, so it can fix the drawback of case 1. However, it will introduce additional latency to wait the A-CSI. It may be not acceptable to stringent latency traffic. </w:t>
      </w:r>
    </w:p>
    <w:p w14:paraId="5D9F0A6D" w14:textId="3F1D0594" w:rsidR="00214D4B" w:rsidRPr="00214D4B" w:rsidRDefault="00DC7515" w:rsidP="00214D4B">
      <w:pPr>
        <w:ind w:firstLine="360"/>
        <w:rPr>
          <w:rFonts w:eastAsia="宋体"/>
          <w:szCs w:val="20"/>
        </w:rPr>
      </w:pPr>
      <w:r w:rsidRPr="00214D4B">
        <w:rPr>
          <w:rFonts w:eastAsia="宋体"/>
          <w:szCs w:val="20"/>
        </w:rPr>
        <w:lastRenderedPageBreak/>
        <w:pict w14:anchorId="21E3E6E1">
          <v:shape id="_x0000_i1028" type="#_x0000_t75" style="width:446.25pt;height:197.65pt">
            <v:imagedata r:id="rId14" o:title=""/>
          </v:shape>
        </w:pict>
      </w:r>
    </w:p>
    <w:p w14:paraId="395FEDFC" w14:textId="6E2D5894" w:rsidR="00214D4B" w:rsidRPr="00214D4B" w:rsidRDefault="00214D4B" w:rsidP="00214D4B">
      <w:pPr>
        <w:pStyle w:val="a5"/>
        <w:jc w:val="center"/>
      </w:pPr>
      <w:r w:rsidRPr="00214D4B">
        <w:t xml:space="preserve">Figure </w:t>
      </w:r>
      <w:r>
        <w:t>5</w:t>
      </w:r>
      <w:r w:rsidRPr="00214D4B">
        <w:t>. Issue of current CSI computation delay</w:t>
      </w:r>
    </w:p>
    <w:p w14:paraId="3039B616" w14:textId="77777777" w:rsidR="00214D4B" w:rsidRPr="00214D4B" w:rsidRDefault="00214D4B" w:rsidP="00214D4B">
      <w:pPr>
        <w:adjustRightInd/>
        <w:snapToGrid/>
        <w:rPr>
          <w:rFonts w:eastAsia="宋体"/>
          <w:lang w:eastAsia="zh-CN"/>
        </w:rPr>
      </w:pPr>
    </w:p>
    <w:p w14:paraId="310B4628" w14:textId="0D22B2E4" w:rsidR="00214D4B" w:rsidRPr="00214D4B" w:rsidRDefault="00214D4B" w:rsidP="00214D4B">
      <w:pPr>
        <w:spacing w:after="60"/>
        <w:rPr>
          <w:rFonts w:eastAsia="宋体"/>
          <w:b/>
          <w:lang w:eastAsia="zh-CN"/>
        </w:rPr>
      </w:pPr>
      <w:r w:rsidRPr="00214D4B">
        <w:rPr>
          <w:rFonts w:eastAsia="宋体"/>
          <w:b/>
          <w:lang w:eastAsia="zh-CN"/>
        </w:rPr>
        <w:t xml:space="preserve">Observation </w:t>
      </w:r>
      <w:r>
        <w:rPr>
          <w:rFonts w:eastAsia="宋体"/>
          <w:b/>
          <w:lang w:eastAsia="zh-CN"/>
        </w:rPr>
        <w:t>4</w:t>
      </w:r>
      <w:r w:rsidRPr="00214D4B">
        <w:rPr>
          <w:rFonts w:eastAsia="宋体"/>
          <w:b/>
          <w:lang w:eastAsia="zh-CN"/>
        </w:rPr>
        <w:t xml:space="preserve">: Current </w:t>
      </w:r>
      <w:r w:rsidRPr="00214D4B">
        <w:rPr>
          <w:rFonts w:eastAsia="宋体"/>
          <w:b/>
          <w:szCs w:val="20"/>
          <w:lang w:val="x-none"/>
        </w:rPr>
        <w:t xml:space="preserve">CSI computation delay is too large to improve the URLLC transmission </w:t>
      </w:r>
      <w:r w:rsidRPr="00214D4B">
        <w:rPr>
          <w:rFonts w:eastAsia="宋体"/>
          <w:b/>
          <w:lang w:eastAsia="zh-CN"/>
        </w:rPr>
        <w:t>efficiency.</w:t>
      </w:r>
    </w:p>
    <w:p w14:paraId="188F300B" w14:textId="77777777" w:rsidR="00214D4B" w:rsidRPr="00214D4B" w:rsidRDefault="00214D4B" w:rsidP="00214D4B">
      <w:pPr>
        <w:spacing w:after="60"/>
        <w:rPr>
          <w:rFonts w:eastAsia="宋体"/>
          <w:b/>
          <w:lang w:eastAsia="zh-CN"/>
        </w:rPr>
      </w:pPr>
    </w:p>
    <w:p w14:paraId="4832E2B9" w14:textId="51FA76CC" w:rsidR="00214D4B" w:rsidRPr="00214D4B" w:rsidRDefault="00214D4B" w:rsidP="00214D4B">
      <w:pPr>
        <w:rPr>
          <w:rFonts w:eastAsia="微软雅黑"/>
        </w:rPr>
      </w:pPr>
      <w:r w:rsidRPr="00214D4B">
        <w:rPr>
          <w:rFonts w:eastAsia="微软雅黑"/>
        </w:rPr>
        <w:t xml:space="preserve">Therefore, a straightforward solution is </w:t>
      </w:r>
      <w:r w:rsidR="002B3170">
        <w:rPr>
          <w:rFonts w:eastAsia="微软雅黑"/>
        </w:rPr>
        <w:t>to</w:t>
      </w:r>
      <w:r w:rsidR="002B3170" w:rsidRPr="00CB10A1">
        <w:rPr>
          <w:rFonts w:eastAsia="微软雅黑"/>
        </w:rPr>
        <w:t xml:space="preserve"> </w:t>
      </w:r>
      <w:r w:rsidRPr="00214D4B">
        <w:rPr>
          <w:rFonts w:eastAsia="微软雅黑"/>
        </w:rPr>
        <w:t xml:space="preserve">shorten </w:t>
      </w:r>
      <w:r w:rsidR="002B3170">
        <w:rPr>
          <w:rFonts w:eastAsia="微软雅黑"/>
        </w:rPr>
        <w:t xml:space="preserve">the </w:t>
      </w:r>
      <w:r w:rsidRPr="00214D4B">
        <w:rPr>
          <w:rFonts w:eastAsia="微软雅黑"/>
        </w:rPr>
        <w:t xml:space="preserve">current CSI computation </w:t>
      </w:r>
      <w:r w:rsidRPr="00214D4B">
        <w:rPr>
          <w:rFonts w:eastAsia="宋体"/>
          <w:szCs w:val="20"/>
          <w:lang w:val="x-none"/>
        </w:rPr>
        <w:t>delay</w:t>
      </w:r>
      <w:r w:rsidRPr="00214D4B">
        <w:rPr>
          <w:rFonts w:eastAsia="宋体"/>
          <w:b/>
          <w:szCs w:val="20"/>
          <w:lang w:val="en-GB"/>
        </w:rPr>
        <w:t xml:space="preserve"> </w:t>
      </w:r>
      <w:r w:rsidRPr="00214D4B">
        <w:rPr>
          <w:rFonts w:eastAsia="微软雅黑"/>
        </w:rPr>
        <w:t xml:space="preserve">to solve this above issues. For example, the new CSI computation delay </w:t>
      </w:r>
      <w:r w:rsidRPr="00214D4B">
        <w:rPr>
          <w:rFonts w:eastAsia="宋体"/>
          <w:szCs w:val="20"/>
          <w:lang w:val="en-GB"/>
        </w:rPr>
        <w:t>requirement</w:t>
      </w:r>
      <w:r w:rsidRPr="00214D4B">
        <w:rPr>
          <w:rFonts w:eastAsia="微软雅黑"/>
        </w:rPr>
        <w:t xml:space="preserve"> for URLLC can be as Table 4, which is based on about 0.5 scale factor* the value in Table 1. The specific condition to enable the shorter CSI computation delay </w:t>
      </w:r>
      <w:r w:rsidRPr="00214D4B">
        <w:rPr>
          <w:rFonts w:eastAsia="宋体"/>
          <w:szCs w:val="20"/>
          <w:lang w:val="en-GB"/>
        </w:rPr>
        <w:t xml:space="preserve">requirement and shorter CSI </w:t>
      </w:r>
      <w:r w:rsidRPr="00214D4B">
        <w:rPr>
          <w:rFonts w:eastAsia="微软雅黑"/>
        </w:rPr>
        <w:t xml:space="preserve">computation delay </w:t>
      </w:r>
      <w:r w:rsidRPr="00214D4B">
        <w:rPr>
          <w:rFonts w:eastAsia="宋体"/>
          <w:szCs w:val="20"/>
          <w:lang w:val="en-GB"/>
        </w:rPr>
        <w:t>requirement value could be FFS for URLLC.</w:t>
      </w:r>
    </w:p>
    <w:p w14:paraId="6330AD0B" w14:textId="77777777" w:rsidR="00214D4B" w:rsidRPr="00214D4B" w:rsidRDefault="00214D4B" w:rsidP="00214D4B">
      <w:pPr>
        <w:keepNext/>
        <w:keepLines/>
        <w:autoSpaceDE/>
        <w:autoSpaceDN/>
        <w:adjustRightInd/>
        <w:spacing w:before="60" w:after="180"/>
        <w:jc w:val="center"/>
        <w:rPr>
          <w:rFonts w:eastAsia="宋体"/>
          <w:b/>
          <w:szCs w:val="20"/>
          <w:lang w:val="x-none"/>
        </w:rPr>
      </w:pPr>
      <w:r w:rsidRPr="00214D4B">
        <w:rPr>
          <w:rFonts w:eastAsia="宋体"/>
          <w:b/>
          <w:szCs w:val="20"/>
          <w:lang w:val="x-none"/>
        </w:rPr>
        <w:t xml:space="preserve">Table </w:t>
      </w:r>
      <w:r w:rsidRPr="00214D4B">
        <w:rPr>
          <w:rFonts w:eastAsia="宋体"/>
          <w:b/>
          <w:szCs w:val="20"/>
        </w:rPr>
        <w:t>4</w:t>
      </w:r>
      <w:r w:rsidRPr="00214D4B">
        <w:rPr>
          <w:rFonts w:eastAsia="宋体"/>
          <w:b/>
          <w:szCs w:val="20"/>
          <w:lang w:val="x-none"/>
        </w:rPr>
        <w:t>: New CSI computation delay</w:t>
      </w:r>
      <w:r w:rsidRPr="00214D4B">
        <w:rPr>
          <w:rFonts w:eastAsia="宋体"/>
          <w:b/>
          <w:szCs w:val="20"/>
          <w:lang w:val="en-GB"/>
        </w:rPr>
        <w:t xml:space="preserve"> requirement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14D4B" w:rsidRPr="00214D4B" w14:paraId="7E35FCD5" w14:textId="77777777" w:rsidTr="00214D4B">
        <w:trPr>
          <w:jc w:val="center"/>
        </w:trPr>
        <w:tc>
          <w:tcPr>
            <w:tcW w:w="710" w:type="dxa"/>
            <w:vMerge w:val="restart"/>
            <w:tcBorders>
              <w:top w:val="single" w:sz="4" w:space="0" w:color="auto"/>
              <w:left w:val="single" w:sz="4" w:space="0" w:color="auto"/>
              <w:right w:val="single" w:sz="4" w:space="0" w:color="auto"/>
            </w:tcBorders>
            <w:vAlign w:val="center"/>
            <w:hideMark/>
          </w:tcPr>
          <w:p w14:paraId="5D6B7708" w14:textId="3F6E351E" w:rsidR="00214D4B" w:rsidRPr="00214D4B" w:rsidRDefault="00DC7515" w:rsidP="00214D4B">
            <w:pPr>
              <w:keepNext/>
              <w:keepLines/>
              <w:autoSpaceDE/>
              <w:autoSpaceDN/>
              <w:adjustRightInd/>
              <w:jc w:val="center"/>
              <w:rPr>
                <w:rFonts w:eastAsia="Batang"/>
                <w:color w:val="000000"/>
                <w:szCs w:val="20"/>
                <w:lang w:val="en-GB"/>
              </w:rPr>
            </w:pPr>
            <w:r w:rsidRPr="00214D4B">
              <w:rPr>
                <w:rFonts w:eastAsia="Batang"/>
                <w:color w:val="000000"/>
                <w:position w:val="-10"/>
                <w:szCs w:val="20"/>
                <w:lang w:val="en-GB"/>
              </w:rPr>
              <w:pict w14:anchorId="5807D473">
                <v:shape id="_x0000_i1027" type="#_x0000_t75" style="width:14.25pt;height:14.25pt">
                  <v:imagedata r:id="rId13" o:title=""/>
                </v:shape>
              </w:pict>
            </w:r>
          </w:p>
        </w:tc>
        <w:tc>
          <w:tcPr>
            <w:tcW w:w="4163" w:type="dxa"/>
            <w:gridSpan w:val="2"/>
            <w:tcBorders>
              <w:top w:val="single" w:sz="4" w:space="0" w:color="auto"/>
              <w:left w:val="single" w:sz="4" w:space="0" w:color="auto"/>
              <w:bottom w:val="single" w:sz="4" w:space="0" w:color="auto"/>
              <w:right w:val="single" w:sz="4" w:space="0" w:color="auto"/>
            </w:tcBorders>
            <w:hideMark/>
          </w:tcPr>
          <w:p w14:paraId="7EC2474B" w14:textId="77777777" w:rsidR="00214D4B" w:rsidRPr="00214D4B" w:rsidRDefault="00214D4B" w:rsidP="00214D4B">
            <w:pPr>
              <w:keepNext/>
              <w:keepLines/>
              <w:autoSpaceDE/>
              <w:autoSpaceDN/>
              <w:adjustRightInd/>
              <w:jc w:val="center"/>
              <w:rPr>
                <w:rFonts w:eastAsia="Batang"/>
                <w:b/>
                <w:i/>
                <w:color w:val="000000"/>
                <w:szCs w:val="20"/>
                <w:lang w:val="en-GB"/>
              </w:rPr>
            </w:pPr>
            <w:r w:rsidRPr="00214D4B">
              <w:rPr>
                <w:rFonts w:eastAsia="Batang"/>
                <w:b/>
                <w:i/>
                <w:color w:val="000000"/>
                <w:szCs w:val="20"/>
                <w:lang w:val="en-GB"/>
              </w:rPr>
              <w:t>Z</w:t>
            </w:r>
            <w:r w:rsidRPr="00214D4B">
              <w:rPr>
                <w:rFonts w:eastAsia="Batang"/>
                <w:b/>
                <w:i/>
                <w:color w:val="000000"/>
                <w:szCs w:val="20"/>
                <w:vertAlign w:val="subscript"/>
                <w:lang w:val="en-GB"/>
              </w:rPr>
              <w:t>1</w:t>
            </w:r>
            <w:r w:rsidRPr="00214D4B">
              <w:rPr>
                <w:rFonts w:eastAsia="Batang"/>
                <w:b/>
                <w:color w:val="000000"/>
                <w:szCs w:val="20"/>
                <w:lang w:val="en-GB"/>
              </w:rPr>
              <w:t xml:space="preserve"> [symbols]</w:t>
            </w:r>
          </w:p>
        </w:tc>
      </w:tr>
      <w:tr w:rsidR="00214D4B" w:rsidRPr="00214D4B" w14:paraId="629E5D26" w14:textId="77777777" w:rsidTr="00214D4B">
        <w:trPr>
          <w:jc w:val="center"/>
        </w:trPr>
        <w:tc>
          <w:tcPr>
            <w:tcW w:w="710" w:type="dxa"/>
            <w:vMerge/>
            <w:tcBorders>
              <w:left w:val="single" w:sz="4" w:space="0" w:color="auto"/>
              <w:bottom w:val="single" w:sz="4" w:space="0" w:color="auto"/>
              <w:right w:val="single" w:sz="4" w:space="0" w:color="auto"/>
            </w:tcBorders>
          </w:tcPr>
          <w:p w14:paraId="7831697E" w14:textId="77777777" w:rsidR="00214D4B" w:rsidRPr="00214D4B" w:rsidRDefault="00214D4B" w:rsidP="00214D4B">
            <w:pPr>
              <w:keepNext/>
              <w:keepLines/>
              <w:autoSpaceDE/>
              <w:autoSpaceDN/>
              <w:adjustRightInd/>
              <w:jc w:val="center"/>
              <w:rPr>
                <w:rFonts w:eastAsia="Batang"/>
                <w:color w:val="000000"/>
                <w:szCs w:val="20"/>
                <w:lang w:val="en-GB"/>
              </w:rPr>
            </w:pPr>
          </w:p>
        </w:tc>
        <w:tc>
          <w:tcPr>
            <w:tcW w:w="2117" w:type="dxa"/>
            <w:tcBorders>
              <w:top w:val="single" w:sz="4" w:space="0" w:color="auto"/>
              <w:left w:val="single" w:sz="4" w:space="0" w:color="auto"/>
              <w:bottom w:val="single" w:sz="4" w:space="0" w:color="auto"/>
              <w:right w:val="single" w:sz="4" w:space="0" w:color="auto"/>
            </w:tcBorders>
          </w:tcPr>
          <w:p w14:paraId="1AA8F931"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宋体"/>
                <w:i/>
                <w:color w:val="000000"/>
                <w:szCs w:val="20"/>
                <w:lang w:val="en-GB"/>
              </w:rPr>
              <w:t>Z</w:t>
            </w:r>
            <w:r w:rsidRPr="00214D4B">
              <w:rPr>
                <w:rFonts w:eastAsia="宋体"/>
                <w:i/>
                <w:color w:val="000000"/>
                <w:szCs w:val="2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F6C8E5D"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宋体"/>
                <w:i/>
                <w:color w:val="000000"/>
                <w:szCs w:val="20"/>
                <w:lang w:val="en-GB"/>
              </w:rPr>
              <w:t>Z'</w:t>
            </w:r>
            <w:r w:rsidRPr="00214D4B">
              <w:rPr>
                <w:rFonts w:eastAsia="宋体"/>
                <w:i/>
                <w:color w:val="000000"/>
                <w:szCs w:val="20"/>
                <w:vertAlign w:val="subscript"/>
                <w:lang w:val="en-GB"/>
              </w:rPr>
              <w:t>1</w:t>
            </w:r>
          </w:p>
        </w:tc>
      </w:tr>
      <w:tr w:rsidR="00214D4B" w:rsidRPr="00214D4B" w14:paraId="455DFD39"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tcPr>
          <w:p w14:paraId="70687310"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0</w:t>
            </w:r>
          </w:p>
        </w:tc>
        <w:tc>
          <w:tcPr>
            <w:tcW w:w="2117" w:type="dxa"/>
            <w:tcBorders>
              <w:top w:val="single" w:sz="4" w:space="0" w:color="auto"/>
              <w:left w:val="single" w:sz="4" w:space="0" w:color="auto"/>
              <w:bottom w:val="single" w:sz="4" w:space="0" w:color="auto"/>
              <w:right w:val="single" w:sz="4" w:space="0" w:color="auto"/>
            </w:tcBorders>
          </w:tcPr>
          <w:p w14:paraId="72131B1B"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5</w:t>
            </w:r>
          </w:p>
        </w:tc>
        <w:tc>
          <w:tcPr>
            <w:tcW w:w="2046" w:type="dxa"/>
            <w:tcBorders>
              <w:top w:val="single" w:sz="4" w:space="0" w:color="auto"/>
              <w:left w:val="single" w:sz="4" w:space="0" w:color="auto"/>
              <w:bottom w:val="single" w:sz="4" w:space="0" w:color="auto"/>
              <w:right w:val="single" w:sz="4" w:space="0" w:color="auto"/>
            </w:tcBorders>
          </w:tcPr>
          <w:p w14:paraId="6203C308"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4</w:t>
            </w:r>
          </w:p>
        </w:tc>
      </w:tr>
      <w:tr w:rsidR="00214D4B" w:rsidRPr="00214D4B" w14:paraId="159B2018"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hideMark/>
          </w:tcPr>
          <w:p w14:paraId="41C83C17"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w:t>
            </w:r>
          </w:p>
        </w:tc>
        <w:tc>
          <w:tcPr>
            <w:tcW w:w="2117" w:type="dxa"/>
            <w:tcBorders>
              <w:top w:val="single" w:sz="4" w:space="0" w:color="auto"/>
              <w:left w:val="single" w:sz="4" w:space="0" w:color="auto"/>
              <w:bottom w:val="single" w:sz="4" w:space="0" w:color="auto"/>
              <w:right w:val="single" w:sz="4" w:space="0" w:color="auto"/>
            </w:tcBorders>
          </w:tcPr>
          <w:p w14:paraId="39B603AA"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6.5</w:t>
            </w:r>
          </w:p>
        </w:tc>
        <w:tc>
          <w:tcPr>
            <w:tcW w:w="2046" w:type="dxa"/>
            <w:tcBorders>
              <w:top w:val="single" w:sz="4" w:space="0" w:color="auto"/>
              <w:left w:val="single" w:sz="4" w:space="0" w:color="auto"/>
              <w:bottom w:val="single" w:sz="4" w:space="0" w:color="auto"/>
              <w:right w:val="single" w:sz="4" w:space="0" w:color="auto"/>
            </w:tcBorders>
          </w:tcPr>
          <w:p w14:paraId="16B76B46"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5.5</w:t>
            </w:r>
          </w:p>
        </w:tc>
      </w:tr>
      <w:tr w:rsidR="00214D4B" w:rsidRPr="00214D4B" w14:paraId="700B3AAD" w14:textId="77777777" w:rsidTr="00214D4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2AED04"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2</w:t>
            </w:r>
          </w:p>
        </w:tc>
        <w:tc>
          <w:tcPr>
            <w:tcW w:w="2117" w:type="dxa"/>
            <w:tcBorders>
              <w:top w:val="single" w:sz="4" w:space="0" w:color="auto"/>
              <w:left w:val="single" w:sz="4" w:space="0" w:color="auto"/>
              <w:bottom w:val="single" w:sz="4" w:space="0" w:color="auto"/>
              <w:right w:val="single" w:sz="4" w:space="0" w:color="auto"/>
            </w:tcBorders>
          </w:tcPr>
          <w:p w14:paraId="38D3AA6A"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13</w:t>
            </w:r>
          </w:p>
        </w:tc>
        <w:tc>
          <w:tcPr>
            <w:tcW w:w="2046" w:type="dxa"/>
            <w:tcBorders>
              <w:top w:val="single" w:sz="4" w:space="0" w:color="auto"/>
              <w:left w:val="single" w:sz="4" w:space="0" w:color="auto"/>
              <w:bottom w:val="single" w:sz="4" w:space="0" w:color="auto"/>
              <w:right w:val="single" w:sz="4" w:space="0" w:color="auto"/>
            </w:tcBorders>
          </w:tcPr>
          <w:p w14:paraId="2B3D7701"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11</w:t>
            </w:r>
          </w:p>
        </w:tc>
      </w:tr>
      <w:tr w:rsidR="00214D4B" w:rsidRPr="00214D4B" w14:paraId="3EB4F654" w14:textId="77777777" w:rsidTr="00214D4B">
        <w:trPr>
          <w:jc w:val="center"/>
        </w:trPr>
        <w:tc>
          <w:tcPr>
            <w:tcW w:w="710" w:type="dxa"/>
            <w:tcBorders>
              <w:top w:val="single" w:sz="4" w:space="0" w:color="auto"/>
              <w:left w:val="single" w:sz="4" w:space="0" w:color="auto"/>
              <w:bottom w:val="single" w:sz="4" w:space="0" w:color="auto"/>
              <w:right w:val="single" w:sz="4" w:space="0" w:color="auto"/>
            </w:tcBorders>
            <w:hideMark/>
          </w:tcPr>
          <w:p w14:paraId="79D6EC77"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3</w:t>
            </w:r>
          </w:p>
        </w:tc>
        <w:tc>
          <w:tcPr>
            <w:tcW w:w="2117" w:type="dxa"/>
            <w:tcBorders>
              <w:top w:val="single" w:sz="4" w:space="0" w:color="auto"/>
              <w:left w:val="single" w:sz="4" w:space="0" w:color="auto"/>
              <w:bottom w:val="single" w:sz="4" w:space="0" w:color="auto"/>
              <w:right w:val="single" w:sz="4" w:space="0" w:color="auto"/>
            </w:tcBorders>
          </w:tcPr>
          <w:p w14:paraId="453A878B"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22</w:t>
            </w:r>
          </w:p>
        </w:tc>
        <w:tc>
          <w:tcPr>
            <w:tcW w:w="2046" w:type="dxa"/>
            <w:tcBorders>
              <w:top w:val="single" w:sz="4" w:space="0" w:color="auto"/>
              <w:left w:val="single" w:sz="4" w:space="0" w:color="auto"/>
              <w:bottom w:val="single" w:sz="4" w:space="0" w:color="auto"/>
              <w:right w:val="single" w:sz="4" w:space="0" w:color="auto"/>
            </w:tcBorders>
          </w:tcPr>
          <w:p w14:paraId="716EB224" w14:textId="77777777" w:rsidR="00214D4B" w:rsidRPr="00214D4B" w:rsidRDefault="00214D4B" w:rsidP="00214D4B">
            <w:pPr>
              <w:keepNext/>
              <w:keepLines/>
              <w:autoSpaceDE/>
              <w:autoSpaceDN/>
              <w:adjustRightInd/>
              <w:jc w:val="center"/>
              <w:rPr>
                <w:rFonts w:eastAsia="Batang"/>
                <w:color w:val="000000"/>
                <w:szCs w:val="20"/>
                <w:lang w:val="en-GB"/>
              </w:rPr>
            </w:pPr>
            <w:r w:rsidRPr="00214D4B">
              <w:rPr>
                <w:rFonts w:eastAsia="Batang"/>
                <w:color w:val="000000"/>
                <w:szCs w:val="20"/>
                <w:lang w:val="en-GB"/>
              </w:rPr>
              <w:t>18</w:t>
            </w:r>
          </w:p>
        </w:tc>
      </w:tr>
    </w:tbl>
    <w:p w14:paraId="3F5ADA0B" w14:textId="77777777" w:rsidR="00214D4B" w:rsidRPr="00214D4B" w:rsidRDefault="00214D4B" w:rsidP="00214D4B">
      <w:pPr>
        <w:adjustRightInd/>
        <w:snapToGrid/>
        <w:rPr>
          <w:rFonts w:eastAsia="宋体"/>
          <w:lang w:val="en-GB" w:eastAsia="zh-CN"/>
        </w:rPr>
      </w:pPr>
    </w:p>
    <w:p w14:paraId="1B6BB68F" w14:textId="77777777" w:rsidR="00214D4B" w:rsidRPr="00214D4B" w:rsidRDefault="00214D4B" w:rsidP="00214D4B">
      <w:pPr>
        <w:spacing w:after="60"/>
        <w:rPr>
          <w:rFonts w:eastAsia="宋体"/>
          <w:b/>
          <w:szCs w:val="20"/>
          <w:lang w:val="x-none" w:eastAsia="zh-CN"/>
        </w:rPr>
      </w:pPr>
      <w:r w:rsidRPr="00214D4B">
        <w:rPr>
          <w:rFonts w:eastAsia="宋体"/>
          <w:b/>
          <w:lang w:eastAsia="zh-CN"/>
        </w:rPr>
        <w:t xml:space="preserve">Proposal 3: The CSI </w:t>
      </w:r>
      <w:r w:rsidRPr="00214D4B">
        <w:rPr>
          <w:rFonts w:eastAsia="宋体"/>
          <w:b/>
          <w:szCs w:val="20"/>
          <w:lang w:val="x-none"/>
        </w:rPr>
        <w:t xml:space="preserve">computation delay would be </w:t>
      </w:r>
      <w:r w:rsidRPr="00214D4B">
        <w:rPr>
          <w:rFonts w:eastAsia="宋体"/>
          <w:b/>
          <w:szCs w:val="20"/>
        </w:rPr>
        <w:t xml:space="preserve">reduced </w:t>
      </w:r>
      <w:r w:rsidRPr="00214D4B">
        <w:rPr>
          <w:rFonts w:eastAsia="宋体"/>
          <w:b/>
          <w:szCs w:val="20"/>
          <w:lang w:val="x-none"/>
        </w:rPr>
        <w:t>for URLLC in Rel-16 than Rel-15</w:t>
      </w:r>
      <w:r w:rsidRPr="00214D4B">
        <w:rPr>
          <w:rFonts w:eastAsia="宋体" w:hint="eastAsia"/>
          <w:b/>
          <w:szCs w:val="20"/>
          <w:lang w:val="x-none" w:eastAsia="zh-CN"/>
        </w:rPr>
        <w:t>.</w:t>
      </w:r>
    </w:p>
    <w:p w14:paraId="51364252" w14:textId="77777777" w:rsidR="00CB10A1" w:rsidRPr="008C2896" w:rsidRDefault="00CB10A1" w:rsidP="002377C9"/>
    <w:p w14:paraId="772C6B55" w14:textId="77777777" w:rsidR="001A67C6" w:rsidRDefault="004B565B" w:rsidP="00E611D9">
      <w:pPr>
        <w:pStyle w:val="1"/>
        <w:tabs>
          <w:tab w:val="clear" w:pos="3268"/>
          <w:tab w:val="num" w:pos="2836"/>
        </w:tabs>
        <w:ind w:left="426"/>
      </w:pPr>
      <w:r w:rsidRPr="000C59DA">
        <w:rPr>
          <w:rFonts w:hint="eastAsia"/>
        </w:rPr>
        <w:t>Conclusion</w:t>
      </w:r>
    </w:p>
    <w:p w14:paraId="5BED0047" w14:textId="10AC5C62" w:rsidR="004C7F31"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w:t>
      </w:r>
      <w:r w:rsidR="004C7F31">
        <w:t xml:space="preserve">the </w:t>
      </w:r>
      <w:r w:rsidR="004C7F31">
        <w:rPr>
          <w:bCs/>
        </w:rPr>
        <w:t>e</w:t>
      </w:r>
      <w:r w:rsidR="004C7F31" w:rsidRPr="0007292F">
        <w:rPr>
          <w:bCs/>
        </w:rPr>
        <w:t>nhancements to scheduling/HARQ/CSI processing timeline</w:t>
      </w:r>
      <w:r w:rsidR="004C7F31">
        <w:t xml:space="preserve"> for URLL</w:t>
      </w:r>
      <w:r w:rsidR="003C5DEC">
        <w:rPr>
          <w:lang w:eastAsia="zh-CN"/>
        </w:rPr>
        <w:t>C</w:t>
      </w:r>
      <w:r>
        <w:rPr>
          <w:lang w:eastAsia="zh-CN"/>
        </w:rPr>
        <w:t xml:space="preserve">. We have the following </w:t>
      </w:r>
      <w:r w:rsidR="003C5DEC">
        <w:rPr>
          <w:lang w:eastAsia="zh-CN"/>
        </w:rPr>
        <w:t xml:space="preserve">observation and </w:t>
      </w:r>
      <w:r>
        <w:rPr>
          <w:lang w:eastAsia="zh-CN"/>
        </w:rPr>
        <w:t>proposal</w:t>
      </w:r>
      <w:r w:rsidR="003C5DEC">
        <w:rPr>
          <w:lang w:eastAsia="zh-CN"/>
        </w:rPr>
        <w:t>s:</w:t>
      </w:r>
    </w:p>
    <w:p w14:paraId="3DE9D525" w14:textId="558A6DD4" w:rsidR="00893504" w:rsidRDefault="00893504" w:rsidP="00893504">
      <w:pPr>
        <w:spacing w:after="60"/>
        <w:rPr>
          <w:b/>
          <w:lang w:eastAsia="zh-CN"/>
        </w:rPr>
      </w:pPr>
      <w:r>
        <w:rPr>
          <w:b/>
          <w:lang w:eastAsia="zh-CN"/>
        </w:rPr>
        <w:t xml:space="preserve">Observation 1: </w:t>
      </w:r>
      <w:r w:rsidR="00DC0BEC">
        <w:rPr>
          <w:b/>
          <w:lang w:eastAsia="zh-CN"/>
        </w:rPr>
        <w:t xml:space="preserve">The DL </w:t>
      </w:r>
      <w:r w:rsidR="00DC0BEC" w:rsidRPr="003021C6">
        <w:rPr>
          <w:b/>
          <w:lang w:eastAsia="zh-CN"/>
        </w:rPr>
        <w:t>system resource</w:t>
      </w:r>
      <w:r w:rsidR="00DC0BEC">
        <w:rPr>
          <w:b/>
          <w:lang w:eastAsia="zh-CN"/>
        </w:rPr>
        <w:t xml:space="preserve"> </w:t>
      </w:r>
      <w:r w:rsidR="00DC0BEC" w:rsidRPr="00B2507A">
        <w:rPr>
          <w:b/>
          <w:lang w:eastAsia="zh-CN"/>
        </w:rPr>
        <w:t>efficiency</w:t>
      </w:r>
      <w:r w:rsidR="00DC0BEC">
        <w:rPr>
          <w:b/>
          <w:lang w:eastAsia="zh-CN"/>
        </w:rPr>
        <w:t xml:space="preserve"> </w:t>
      </w:r>
      <w:r w:rsidR="00DC0BEC">
        <w:rPr>
          <w:b/>
        </w:rPr>
        <w:t xml:space="preserve">is low, if </w:t>
      </w:r>
    </w:p>
    <w:p w14:paraId="4EA2B725" w14:textId="5DA0BD02" w:rsidR="00893504" w:rsidRDefault="00DC0BEC" w:rsidP="00893504">
      <w:pPr>
        <w:pStyle w:val="afa"/>
        <w:numPr>
          <w:ilvl w:val="0"/>
          <w:numId w:val="7"/>
        </w:numPr>
        <w:spacing w:after="60"/>
        <w:jc w:val="both"/>
      </w:pPr>
      <w:r w:rsidRPr="00290807">
        <w:rPr>
          <w:rFonts w:ascii="Times New Roman" w:hAnsi="Times New Roman" w:cs="Times New Roman"/>
          <w:b/>
        </w:rPr>
        <w:t>the UE is not allowed to receive a new scheduled unicast PDSCH transmission with the same HARQ process ID before the HARQ-ACK for an earlier transmission on the same HARQ process ID is transmitted.</w:t>
      </w:r>
    </w:p>
    <w:p w14:paraId="784C348B" w14:textId="3698B377" w:rsidR="00893504" w:rsidRDefault="00893504" w:rsidP="00893504">
      <w:pPr>
        <w:spacing w:after="60"/>
        <w:rPr>
          <w:b/>
          <w:lang w:eastAsia="zh-CN"/>
        </w:rPr>
      </w:pPr>
      <w:r>
        <w:rPr>
          <w:b/>
          <w:lang w:eastAsia="zh-CN"/>
        </w:rPr>
        <w:t xml:space="preserve">Observation 2: </w:t>
      </w:r>
      <w:r w:rsidR="00DC0BEC">
        <w:rPr>
          <w:b/>
          <w:lang w:eastAsia="zh-CN"/>
        </w:rPr>
        <w:t xml:space="preserve">The DL </w:t>
      </w:r>
      <w:r w:rsidR="00DC0BEC" w:rsidRPr="003021C6">
        <w:rPr>
          <w:b/>
          <w:lang w:eastAsia="zh-CN"/>
        </w:rPr>
        <w:t>system resource</w:t>
      </w:r>
      <w:r w:rsidR="00DC0BEC">
        <w:rPr>
          <w:b/>
          <w:lang w:eastAsia="zh-CN"/>
        </w:rPr>
        <w:t xml:space="preserve"> </w:t>
      </w:r>
      <w:r w:rsidR="00DC0BEC" w:rsidRPr="00B2507A">
        <w:rPr>
          <w:b/>
          <w:lang w:eastAsia="zh-CN"/>
        </w:rPr>
        <w:t>efficiency</w:t>
      </w:r>
      <w:r w:rsidR="00DC0BEC">
        <w:rPr>
          <w:b/>
          <w:lang w:eastAsia="zh-CN"/>
        </w:rPr>
        <w:t xml:space="preserve"> is too low and the latency could be too long to support multiple URLLC UEs in one cell, if</w:t>
      </w:r>
      <w:r w:rsidR="00DC0BEC" w:rsidDel="00DC0BEC">
        <w:rPr>
          <w:b/>
          <w:lang w:eastAsia="zh-CN"/>
        </w:rPr>
        <w:t xml:space="preserve"> </w:t>
      </w:r>
    </w:p>
    <w:p w14:paraId="1E88BE18" w14:textId="77777777" w:rsidR="00893504" w:rsidRPr="00B2507A" w:rsidRDefault="00893504" w:rsidP="00893504">
      <w:pPr>
        <w:pStyle w:val="afa"/>
        <w:numPr>
          <w:ilvl w:val="0"/>
          <w:numId w:val="7"/>
        </w:numPr>
        <w:spacing w:after="60"/>
        <w:jc w:val="both"/>
        <w:rPr>
          <w:rFonts w:ascii="Times New Roman" w:hAnsi="Times New Roman" w:cs="Times New Roman"/>
          <w:b/>
        </w:rPr>
      </w:pPr>
      <w:r>
        <w:rPr>
          <w:rFonts w:ascii="Times New Roman" w:hAnsi="Times New Roman" w:cs="Times New Roman"/>
          <w:b/>
        </w:rPr>
        <w:lastRenderedPageBreak/>
        <w:t xml:space="preserve">the </w:t>
      </w:r>
      <w:r w:rsidRPr="00455AB1">
        <w:rPr>
          <w:rFonts w:ascii="Times New Roman" w:hAnsi="Times New Roman" w:cs="Times New Roman"/>
          <w:b/>
        </w:rPr>
        <w:t xml:space="preserve">scheduled unicast PDSCH transmission </w:t>
      </w:r>
      <w:r>
        <w:rPr>
          <w:rFonts w:ascii="Times New Roman" w:hAnsi="Times New Roman" w:cs="Times New Roman"/>
          <w:b/>
        </w:rPr>
        <w:t xml:space="preserve">of </w:t>
      </w:r>
      <w:r w:rsidRPr="00455AB1">
        <w:rPr>
          <w:rFonts w:ascii="Times New Roman" w:hAnsi="Times New Roman" w:cs="Times New Roman"/>
          <w:b/>
        </w:rPr>
        <w:t xml:space="preserve"> A comes before the scheduled unicast PDSCH transmission </w:t>
      </w:r>
      <w:r>
        <w:rPr>
          <w:rFonts w:ascii="Times New Roman" w:hAnsi="Times New Roman" w:cs="Times New Roman"/>
          <w:b/>
        </w:rPr>
        <w:t xml:space="preserve">of </w:t>
      </w:r>
      <w:r w:rsidRPr="00455AB1">
        <w:rPr>
          <w:rFonts w:ascii="Times New Roman" w:hAnsi="Times New Roman" w:cs="Times New Roman"/>
          <w:b/>
        </w:rPr>
        <w:t xml:space="preserve"> B</w:t>
      </w:r>
      <w:r>
        <w:rPr>
          <w:rFonts w:ascii="Times New Roman" w:hAnsi="Times New Roman" w:cs="Times New Roman"/>
          <w:b/>
        </w:rPr>
        <w:t xml:space="preserve">, </w:t>
      </w:r>
      <w:r w:rsidRPr="00455AB1">
        <w:rPr>
          <w:rFonts w:ascii="Times New Roman" w:hAnsi="Times New Roman" w:cs="Times New Roman"/>
          <w:b/>
        </w:rPr>
        <w:t xml:space="preserve"> </w:t>
      </w:r>
      <w:r>
        <w:rPr>
          <w:rFonts w:ascii="Times New Roman" w:hAnsi="Times New Roman" w:cs="Times New Roman"/>
          <w:b/>
        </w:rPr>
        <w:t xml:space="preserve">and </w:t>
      </w:r>
      <w:r w:rsidRPr="00455AB1">
        <w:rPr>
          <w:rFonts w:ascii="Times New Roman" w:hAnsi="Times New Roman" w:cs="Times New Roman"/>
          <w:b/>
        </w:rPr>
        <w:t xml:space="preserve">then the (baseline capability) UE is not </w:t>
      </w:r>
      <w:r>
        <w:rPr>
          <w:rFonts w:ascii="Times New Roman" w:hAnsi="Times New Roman" w:cs="Times New Roman"/>
          <w:b/>
        </w:rPr>
        <w:t>allowed</w:t>
      </w:r>
      <w:r w:rsidRPr="00455AB1">
        <w:rPr>
          <w:rFonts w:ascii="Times New Roman" w:hAnsi="Times New Roman" w:cs="Times New Roman"/>
          <w:b/>
        </w:rPr>
        <w:t xml:space="preserve"> to send the HARQ-ACK for A after the HARQ-ACK for B</w:t>
      </w:r>
      <w:r w:rsidRPr="00B2507A">
        <w:rPr>
          <w:rFonts w:ascii="Times New Roman" w:hAnsi="Times New Roman" w:cs="Times New Roman"/>
          <w:b/>
        </w:rPr>
        <w:t>.</w:t>
      </w:r>
    </w:p>
    <w:p w14:paraId="0028BF71" w14:textId="291AD65B" w:rsidR="00893504" w:rsidRDefault="00893504" w:rsidP="00893504">
      <w:pPr>
        <w:spacing w:after="60"/>
        <w:rPr>
          <w:b/>
          <w:lang w:eastAsia="zh-CN"/>
        </w:rPr>
      </w:pPr>
      <w:r>
        <w:rPr>
          <w:b/>
          <w:lang w:eastAsia="zh-CN"/>
        </w:rPr>
        <w:t xml:space="preserve">Observation 3: </w:t>
      </w:r>
      <w:r w:rsidR="00DC0BEC" w:rsidRPr="00B2507A">
        <w:rPr>
          <w:b/>
          <w:lang w:eastAsia="zh-CN"/>
        </w:rPr>
        <w:t xml:space="preserve">URLLC </w:t>
      </w:r>
      <w:r w:rsidR="00DC0BEC">
        <w:rPr>
          <w:b/>
          <w:lang w:eastAsia="zh-CN"/>
        </w:rPr>
        <w:t xml:space="preserve">traffic </w:t>
      </w:r>
      <w:r w:rsidR="00DC0BEC" w:rsidRPr="00B2507A">
        <w:rPr>
          <w:b/>
          <w:lang w:eastAsia="zh-CN"/>
        </w:rPr>
        <w:t>latency</w:t>
      </w:r>
      <w:r w:rsidR="00DC0BEC">
        <w:rPr>
          <w:b/>
          <w:lang w:eastAsia="zh-CN"/>
        </w:rPr>
        <w:t xml:space="preserve"> requirement may be hard to meet for both downlink and uplink, when</w:t>
      </w:r>
    </w:p>
    <w:p w14:paraId="364511D1" w14:textId="77777777" w:rsidR="00893504" w:rsidRPr="00B2507A" w:rsidRDefault="00893504" w:rsidP="00893504">
      <w:pPr>
        <w:pStyle w:val="afa"/>
        <w:numPr>
          <w:ilvl w:val="0"/>
          <w:numId w:val="7"/>
        </w:numPr>
        <w:spacing w:after="60"/>
        <w:jc w:val="both"/>
        <w:rPr>
          <w:rFonts w:ascii="Times New Roman" w:hAnsi="Times New Roman" w:cs="Times New Roman"/>
          <w:b/>
        </w:rPr>
      </w:pPr>
      <w:proofErr w:type="gramStart"/>
      <w:r w:rsidRPr="00B2507A">
        <w:rPr>
          <w:rFonts w:ascii="Times New Roman" w:hAnsi="Times New Roman" w:cs="Times New Roman"/>
          <w:b/>
        </w:rPr>
        <w:t>the</w:t>
      </w:r>
      <w:proofErr w:type="gramEnd"/>
      <w:r w:rsidRPr="00B2507A">
        <w:rPr>
          <w:rFonts w:ascii="Times New Roman" w:hAnsi="Times New Roman" w:cs="Times New Roman"/>
          <w:b/>
        </w:rPr>
        <w:t xml:space="preserve"> UE cannot be scheduled such that transmission for B is before the transmission for A, if the scheduling DCI for transmission A comes before (in time) the scheduling DCI for unicast transmission B.</w:t>
      </w:r>
    </w:p>
    <w:p w14:paraId="1F4642B9" w14:textId="5FFED37E" w:rsidR="004C7F31" w:rsidRPr="00B2507A" w:rsidRDefault="004C7F31" w:rsidP="004C7F31">
      <w:pPr>
        <w:spacing w:after="60"/>
        <w:rPr>
          <w:b/>
          <w:lang w:eastAsia="zh-CN"/>
        </w:rPr>
      </w:pPr>
      <w:r>
        <w:rPr>
          <w:b/>
          <w:lang w:eastAsia="zh-CN"/>
        </w:rPr>
        <w:t xml:space="preserve">Observation </w:t>
      </w:r>
      <w:r w:rsidR="00407790">
        <w:rPr>
          <w:b/>
          <w:lang w:eastAsia="zh-CN"/>
        </w:rPr>
        <w:t>4</w:t>
      </w:r>
      <w:r>
        <w:rPr>
          <w:b/>
          <w:lang w:eastAsia="zh-CN"/>
        </w:rPr>
        <w:t xml:space="preserve">: Current </w:t>
      </w:r>
      <w:r w:rsidRPr="005457B9">
        <w:rPr>
          <w:b/>
          <w:szCs w:val="20"/>
          <w:lang w:val="x-none"/>
        </w:rPr>
        <w:t>CSI computation delay</w:t>
      </w:r>
      <w:r>
        <w:rPr>
          <w:b/>
          <w:szCs w:val="20"/>
          <w:lang w:val="x-none"/>
        </w:rPr>
        <w:t xml:space="preserve"> is too large to improve the URLLC transmission </w:t>
      </w:r>
      <w:r w:rsidRPr="00B2507A">
        <w:rPr>
          <w:b/>
          <w:lang w:eastAsia="zh-CN"/>
        </w:rPr>
        <w:t>efficiency.</w:t>
      </w:r>
    </w:p>
    <w:p w14:paraId="353A3F0D" w14:textId="77777777" w:rsidR="004C7F31" w:rsidRPr="00B2507A" w:rsidRDefault="004C7F31" w:rsidP="004C7F31">
      <w:pPr>
        <w:pStyle w:val="afa"/>
        <w:spacing w:after="60"/>
        <w:rPr>
          <w:rFonts w:ascii="Times New Roman" w:hAnsi="Times New Roman" w:cs="Times New Roman"/>
          <w:b/>
        </w:rPr>
      </w:pPr>
    </w:p>
    <w:p w14:paraId="5182DD48" w14:textId="77777777" w:rsidR="00E20967" w:rsidRPr="00D66A13" w:rsidRDefault="00E20967" w:rsidP="00D66A13">
      <w:pPr>
        <w:spacing w:after="60"/>
        <w:rPr>
          <w:b/>
        </w:rPr>
      </w:pPr>
      <w:bookmarkStart w:id="3" w:name="_GoBack"/>
      <w:bookmarkEnd w:id="3"/>
      <w:r w:rsidRPr="00D66A13">
        <w:rPr>
          <w:b/>
        </w:rPr>
        <w:t>Proposal 1: The scheduling/HARQ scheduling limitation in Rel-15 should be removed in Rel-16 to accommodate URLLC. The UE behavior would be defined as follows.</w:t>
      </w:r>
    </w:p>
    <w:p w14:paraId="18113426" w14:textId="77777777" w:rsidR="00DC0BEC" w:rsidRPr="00B2507A" w:rsidRDefault="00DC0BEC" w:rsidP="00DC0BEC">
      <w:pPr>
        <w:pStyle w:val="afa"/>
        <w:numPr>
          <w:ilvl w:val="0"/>
          <w:numId w:val="7"/>
        </w:numPr>
        <w:jc w:val="both"/>
        <w:rPr>
          <w:rFonts w:ascii="Times New Roman" w:hAnsi="Times New Roman" w:cs="Times New Roman"/>
          <w:b/>
        </w:rPr>
      </w:pPr>
      <w:r w:rsidRPr="00B2507A">
        <w:rPr>
          <w:rFonts w:ascii="Times New Roman" w:hAnsi="Times New Roman" w:cs="Times New Roman"/>
          <w:b/>
        </w:rPr>
        <w:t xml:space="preserve">For each HARQ process ID, the UE </w:t>
      </w:r>
      <w:r w:rsidRPr="00B2507A">
        <w:rPr>
          <w:rFonts w:ascii="Times New Roman" w:hAnsi="Times New Roman" w:cs="Times New Roman"/>
          <w:b/>
          <w:strike/>
          <w:color w:val="FF0000"/>
        </w:rPr>
        <w:t>is not expected to</w:t>
      </w:r>
      <w:r w:rsidRPr="00B2507A">
        <w:rPr>
          <w:rFonts w:ascii="Times New Roman" w:hAnsi="Times New Roman" w:cs="Times New Roman"/>
          <w:b/>
          <w:iCs/>
          <w:lang w:val="en-GB"/>
        </w:rPr>
        <w:t xml:space="preserve"> </w:t>
      </w:r>
      <w:r w:rsidRPr="00B2507A">
        <w:rPr>
          <w:b/>
          <w:iCs/>
          <w:color w:val="FF0000"/>
          <w:lang w:val="en-GB"/>
        </w:rPr>
        <w:t xml:space="preserve">can </w:t>
      </w:r>
      <w:r w:rsidRPr="00B2507A">
        <w:rPr>
          <w:rFonts w:ascii="Times New Roman" w:hAnsi="Times New Roman" w:cs="Times New Roman"/>
          <w:b/>
        </w:rPr>
        <w:t>receive a scheduled unicast PDSCH transmission with the same HARQ process ID until the time after the end of the expected transmission of the HARQ-ACK for an earlier transmission on the same HARQ process ID.</w:t>
      </w:r>
    </w:p>
    <w:p w14:paraId="670A61B4" w14:textId="77777777" w:rsidR="00DC0BEC" w:rsidRPr="00387E45" w:rsidRDefault="00DC0BEC" w:rsidP="00DC0BEC">
      <w:pPr>
        <w:pStyle w:val="afa"/>
        <w:numPr>
          <w:ilvl w:val="0"/>
          <w:numId w:val="7"/>
        </w:numPr>
        <w:rPr>
          <w:b/>
          <w:iCs/>
          <w:lang w:val="en-GB"/>
        </w:rPr>
      </w:pPr>
      <w:r w:rsidRPr="00455AB1">
        <w:rPr>
          <w:rFonts w:ascii="Times New Roman" w:hAnsi="Times New Roman" w:cs="Times New Roman"/>
          <w:b/>
          <w:iCs/>
          <w:lang w:val="en-GB" w:eastAsia="en-US"/>
        </w:rPr>
        <w:t xml:space="preserve">For any two HARQ process IDs A and B for a given cell, if </w:t>
      </w:r>
      <w:r>
        <w:rPr>
          <w:rFonts w:ascii="Times New Roman" w:hAnsi="Times New Roman" w:cs="Times New Roman"/>
          <w:b/>
          <w:iCs/>
          <w:lang w:val="en-GB" w:eastAsia="en-US"/>
        </w:rPr>
        <w:t xml:space="preserve">the </w:t>
      </w:r>
      <w:r w:rsidRPr="00455AB1">
        <w:rPr>
          <w:rFonts w:ascii="Times New Roman" w:hAnsi="Times New Roman" w:cs="Times New Roman"/>
          <w:b/>
          <w:iCs/>
          <w:lang w:val="en-GB" w:eastAsia="en-US"/>
        </w:rPr>
        <w:t xml:space="preserve">scheduled unicast PDSCH transmission for A comes before the scheduled unicast PDSCH transmission for B then the (baseline capability) UE </w:t>
      </w:r>
      <w:r w:rsidRPr="00B2507A">
        <w:rPr>
          <w:rFonts w:ascii="Times New Roman" w:hAnsi="Times New Roman" w:cs="Times New Roman"/>
          <w:b/>
          <w:strike/>
          <w:color w:val="FF0000"/>
        </w:rPr>
        <w:t>is not expected to</w:t>
      </w:r>
      <w:r w:rsidRPr="00B2507A">
        <w:rPr>
          <w:rFonts w:ascii="Times New Roman" w:hAnsi="Times New Roman" w:cs="Times New Roman"/>
          <w:b/>
          <w:iCs/>
          <w:lang w:val="en-GB"/>
        </w:rPr>
        <w:t xml:space="preserve"> </w:t>
      </w:r>
      <w:r w:rsidRPr="00B2507A">
        <w:rPr>
          <w:b/>
          <w:iCs/>
          <w:color w:val="FF0000"/>
          <w:lang w:val="en-GB"/>
        </w:rPr>
        <w:t xml:space="preserve">can </w:t>
      </w:r>
      <w:r w:rsidRPr="00455AB1">
        <w:rPr>
          <w:rFonts w:ascii="Times New Roman" w:hAnsi="Times New Roman" w:cs="Times New Roman"/>
          <w:b/>
          <w:iCs/>
          <w:lang w:val="en-GB" w:eastAsia="en-US"/>
        </w:rPr>
        <w:t>be triggered to send the HARQ-ACK for A after the HARQ-ACK for B</w:t>
      </w:r>
    </w:p>
    <w:p w14:paraId="145336AC" w14:textId="77777777" w:rsidR="00DC0BEC" w:rsidRPr="00B2507A" w:rsidRDefault="00DC0BEC" w:rsidP="00DC0BEC">
      <w:pPr>
        <w:widowControl w:val="0"/>
        <w:numPr>
          <w:ilvl w:val="0"/>
          <w:numId w:val="7"/>
        </w:numPr>
        <w:snapToGrid/>
        <w:spacing w:after="0"/>
        <w:rPr>
          <w:b/>
          <w:iCs/>
          <w:lang w:val="en-GB"/>
        </w:rPr>
      </w:pPr>
      <w:r w:rsidRPr="00B2507A">
        <w:rPr>
          <w:b/>
          <w:iCs/>
          <w:lang w:val="en-GB"/>
        </w:rPr>
        <w:t>For any two HARQ process IDs A and B for a given cell, if the scheduling DCI scrambled by C-RNTI for unicast PUSCH transmission A comes before (in time) the scheduling DCI scrambled by C-RNTI for unicast PUSCH transmission B, then for the Dec. 2017 baseline capability</w:t>
      </w:r>
    </w:p>
    <w:p w14:paraId="576516C3" w14:textId="77777777" w:rsidR="00DC0BEC" w:rsidRPr="00B2507A" w:rsidRDefault="00DC0BEC" w:rsidP="00DC0BEC">
      <w:pPr>
        <w:widowControl w:val="0"/>
        <w:numPr>
          <w:ilvl w:val="1"/>
          <w:numId w:val="7"/>
        </w:numPr>
        <w:snapToGrid/>
        <w:spacing w:after="0"/>
        <w:rPr>
          <w:b/>
          <w:iCs/>
          <w:lang w:val="en-GB"/>
        </w:rPr>
      </w:pPr>
      <w:r w:rsidRPr="00B2507A">
        <w:rPr>
          <w:b/>
          <w:iCs/>
          <w:lang w:val="en-GB"/>
        </w:rPr>
        <w:t xml:space="preserve">UE </w:t>
      </w:r>
      <w:r w:rsidRPr="00B2507A">
        <w:rPr>
          <w:b/>
          <w:strike/>
          <w:color w:val="FF0000"/>
        </w:rPr>
        <w:t>is not expected to</w:t>
      </w:r>
      <w:r w:rsidRPr="00B2507A">
        <w:rPr>
          <w:b/>
          <w:iCs/>
          <w:lang w:val="en-GB"/>
        </w:rPr>
        <w:t xml:space="preserve"> </w:t>
      </w:r>
      <w:r w:rsidRPr="00B2507A">
        <w:rPr>
          <w:b/>
          <w:iCs/>
          <w:color w:val="FF0000"/>
          <w:lang w:val="en-GB"/>
        </w:rPr>
        <w:t xml:space="preserve">can </w:t>
      </w:r>
      <w:r w:rsidRPr="00B2507A">
        <w:rPr>
          <w:b/>
          <w:iCs/>
          <w:lang w:val="en-GB"/>
        </w:rPr>
        <w:t>be scheduled such that PUSCH for B is before the PUSCH for A</w:t>
      </w:r>
    </w:p>
    <w:p w14:paraId="5C270C1B" w14:textId="77777777" w:rsidR="00DC0BEC" w:rsidRPr="00B2507A" w:rsidRDefault="00DC0BEC" w:rsidP="00DC0BEC">
      <w:pPr>
        <w:pStyle w:val="afa"/>
        <w:numPr>
          <w:ilvl w:val="0"/>
          <w:numId w:val="7"/>
        </w:numPr>
        <w:jc w:val="both"/>
        <w:rPr>
          <w:rFonts w:ascii="Times New Roman" w:hAnsi="Times New Roman" w:cs="Times New Roman"/>
          <w:b/>
        </w:rPr>
      </w:pPr>
      <w:r w:rsidRPr="00B2507A">
        <w:rPr>
          <w:rFonts w:ascii="Times New Roman" w:hAnsi="Times New Roman" w:cs="Times New Roman"/>
          <w:b/>
        </w:rPr>
        <w:t>For any two HARQ process IDs A and B for a given cell, if the scheduling DCI scrambled by C-RNTI for unicast PDSCH transmission A comes before (in time) the scheduling DCI scrambled by C-RNTI for unicast PDSCH transmission B, then for the Dec. 2017 baseline capability</w:t>
      </w:r>
    </w:p>
    <w:p w14:paraId="18DBE02A" w14:textId="2A07AE32" w:rsidR="00DC0BEC" w:rsidRPr="00C03D97" w:rsidRDefault="00DC0BEC" w:rsidP="002377C9">
      <w:pPr>
        <w:pStyle w:val="afa"/>
        <w:numPr>
          <w:ilvl w:val="1"/>
          <w:numId w:val="7"/>
        </w:numPr>
        <w:jc w:val="both"/>
        <w:rPr>
          <w:rFonts w:ascii="Times New Roman" w:hAnsi="Times New Roman" w:cs="Times New Roman"/>
          <w:b/>
        </w:rPr>
      </w:pPr>
      <w:r w:rsidRPr="00DC0BEC">
        <w:rPr>
          <w:rFonts w:ascii="Times New Roman" w:hAnsi="Times New Roman" w:cs="Times New Roman"/>
          <w:b/>
          <w:iCs/>
          <w:lang w:val="en-GB"/>
        </w:rPr>
        <w:t xml:space="preserve">UE </w:t>
      </w:r>
      <w:r w:rsidRPr="00DC0BEC">
        <w:rPr>
          <w:rFonts w:ascii="Times New Roman" w:hAnsi="Times New Roman" w:cs="Times New Roman"/>
          <w:b/>
          <w:strike/>
          <w:color w:val="FF0000"/>
        </w:rPr>
        <w:t>is not expected</w:t>
      </w:r>
      <w:r w:rsidRPr="00DC0BEC">
        <w:rPr>
          <w:rFonts w:ascii="Times New Roman" w:hAnsi="Times New Roman" w:cs="Times New Roman"/>
          <w:b/>
        </w:rPr>
        <w:t xml:space="preserve"> </w:t>
      </w:r>
      <w:r w:rsidRPr="00DC0BEC">
        <w:rPr>
          <w:rFonts w:ascii="Times New Roman" w:hAnsi="Times New Roman" w:cs="Times New Roman"/>
          <w:b/>
          <w:strike/>
          <w:color w:val="FF0000"/>
        </w:rPr>
        <w:t>to</w:t>
      </w:r>
      <w:r w:rsidRPr="00DC0BEC">
        <w:rPr>
          <w:rFonts w:ascii="Times New Roman" w:hAnsi="Times New Roman" w:cs="Times New Roman"/>
          <w:b/>
          <w:iCs/>
          <w:lang w:val="en-GB"/>
        </w:rPr>
        <w:t xml:space="preserve"> </w:t>
      </w:r>
      <w:r w:rsidRPr="00C03D97">
        <w:rPr>
          <w:b/>
          <w:iCs/>
          <w:color w:val="FF0000"/>
          <w:lang w:val="en-GB"/>
        </w:rPr>
        <w:t xml:space="preserve">can </w:t>
      </w:r>
      <w:r w:rsidRPr="00C03D97">
        <w:rPr>
          <w:rFonts w:ascii="Times New Roman" w:hAnsi="Times New Roman" w:cs="Times New Roman"/>
          <w:b/>
          <w:iCs/>
          <w:lang w:val="en-GB"/>
        </w:rPr>
        <w:t>be scheduled such that PDSCH for B is before the PDSCH for A</w:t>
      </w:r>
    </w:p>
    <w:p w14:paraId="4B46526C" w14:textId="386BDF82" w:rsidR="003768D2" w:rsidRDefault="003768D2" w:rsidP="00395122">
      <w:pPr>
        <w:rPr>
          <w:b/>
          <w:lang w:eastAsia="zh-CN"/>
        </w:rPr>
      </w:pPr>
      <w:bookmarkStart w:id="4" w:name="_Ref124589665"/>
      <w:bookmarkStart w:id="5" w:name="_Ref71620620"/>
      <w:bookmarkStart w:id="6" w:name="_Ref124671424"/>
      <w:r>
        <w:rPr>
          <w:b/>
          <w:lang w:eastAsia="zh-CN"/>
        </w:rPr>
        <w:t>Proposal 2</w:t>
      </w:r>
      <w:r w:rsidRPr="0085429A">
        <w:rPr>
          <w:b/>
          <w:lang w:eastAsia="zh-CN"/>
        </w:rPr>
        <w:t>:</w:t>
      </w:r>
      <w:r>
        <w:rPr>
          <w:b/>
          <w:lang w:eastAsia="zh-CN"/>
        </w:rPr>
        <w:t xml:space="preserve"> The granularity of HARQ-ACK timing indicator K1 could be half-slot or </w:t>
      </w:r>
      <w:r w:rsidRPr="00B8447A">
        <w:rPr>
          <w:b/>
          <w:lang w:eastAsia="zh-CN"/>
        </w:rPr>
        <w:t>several</w:t>
      </w:r>
      <w:r>
        <w:rPr>
          <w:b/>
          <w:lang w:eastAsia="zh-CN"/>
        </w:rPr>
        <w:t xml:space="preserve"> symbols.</w:t>
      </w:r>
    </w:p>
    <w:p w14:paraId="546EF8B0" w14:textId="77777777" w:rsidR="002B3170" w:rsidRPr="00214D4B" w:rsidRDefault="002B3170" w:rsidP="002B3170">
      <w:pPr>
        <w:spacing w:after="60"/>
        <w:rPr>
          <w:rFonts w:eastAsia="宋体"/>
          <w:b/>
          <w:szCs w:val="20"/>
          <w:lang w:val="x-none" w:eastAsia="zh-CN"/>
        </w:rPr>
      </w:pPr>
      <w:r w:rsidRPr="00214D4B">
        <w:rPr>
          <w:rFonts w:eastAsia="宋体"/>
          <w:b/>
          <w:lang w:eastAsia="zh-CN"/>
        </w:rPr>
        <w:t xml:space="preserve">Proposal 3: The CSI </w:t>
      </w:r>
      <w:r w:rsidRPr="00214D4B">
        <w:rPr>
          <w:rFonts w:eastAsia="宋体"/>
          <w:b/>
          <w:szCs w:val="20"/>
          <w:lang w:val="x-none"/>
        </w:rPr>
        <w:t xml:space="preserve">computation delay would be </w:t>
      </w:r>
      <w:r w:rsidRPr="00214D4B">
        <w:rPr>
          <w:rFonts w:eastAsia="宋体"/>
          <w:b/>
          <w:szCs w:val="20"/>
        </w:rPr>
        <w:t xml:space="preserve">reduced </w:t>
      </w:r>
      <w:r w:rsidRPr="00214D4B">
        <w:rPr>
          <w:rFonts w:eastAsia="宋体"/>
          <w:b/>
          <w:szCs w:val="20"/>
          <w:lang w:val="x-none"/>
        </w:rPr>
        <w:t>for URLLC in Rel-16 than Rel-15</w:t>
      </w:r>
      <w:r w:rsidRPr="00214D4B">
        <w:rPr>
          <w:rFonts w:eastAsia="宋体" w:hint="eastAsia"/>
          <w:b/>
          <w:szCs w:val="20"/>
          <w:lang w:val="x-none" w:eastAsia="zh-CN"/>
        </w:rPr>
        <w:t>.</w:t>
      </w:r>
    </w:p>
    <w:p w14:paraId="1F3B8925" w14:textId="77777777" w:rsidR="004C7F31" w:rsidRPr="004C7F31" w:rsidRDefault="004C7F31" w:rsidP="004C7F31">
      <w:pPr>
        <w:spacing w:after="60"/>
        <w:rPr>
          <w:szCs w:val="20"/>
          <w:lang w:val="x-none" w:eastAsia="zh-CN"/>
        </w:rPr>
      </w:pPr>
    </w:p>
    <w:p w14:paraId="090DCA98" w14:textId="77777777"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4"/>
      <w:bookmarkEnd w:id="5"/>
      <w:bookmarkEnd w:id="6"/>
    </w:p>
    <w:p w14:paraId="4ED9FBF7" w14:textId="77777777" w:rsidR="00DE728F" w:rsidRPr="00C03D97" w:rsidRDefault="00DE728F" w:rsidP="00FA3D45">
      <w:pPr>
        <w:pStyle w:val="References"/>
        <w:numPr>
          <w:ilvl w:val="0"/>
          <w:numId w:val="6"/>
        </w:numPr>
        <w:tabs>
          <w:tab w:val="left" w:pos="420"/>
        </w:tabs>
        <w:adjustRightInd w:val="0"/>
        <w:spacing w:after="0"/>
        <w:rPr>
          <w:sz w:val="21"/>
          <w:szCs w:val="21"/>
          <w:lang w:eastAsia="zh-CN"/>
        </w:rPr>
      </w:pPr>
      <w:r w:rsidRPr="00C03D97">
        <w:rPr>
          <w:sz w:val="21"/>
          <w:szCs w:val="21"/>
          <w:lang w:eastAsia="zh-CN"/>
        </w:rPr>
        <w:t>RP-181477, “New SID on Physical Layer Enhancements for NR URLLC”, TSG-RAN#80, La Jolla, US, June 11th – 14th, 2018</w:t>
      </w:r>
    </w:p>
    <w:p w14:paraId="6E1B47A9" w14:textId="41EA781F" w:rsidR="007F5197" w:rsidRPr="00C03D97" w:rsidRDefault="007F5197" w:rsidP="00FA3D45">
      <w:pPr>
        <w:pStyle w:val="References"/>
        <w:numPr>
          <w:ilvl w:val="0"/>
          <w:numId w:val="6"/>
        </w:numPr>
        <w:tabs>
          <w:tab w:val="left" w:pos="420"/>
        </w:tabs>
        <w:adjustRightInd w:val="0"/>
        <w:spacing w:after="0"/>
        <w:rPr>
          <w:sz w:val="21"/>
          <w:szCs w:val="21"/>
          <w:lang w:eastAsia="zh-CN"/>
        </w:rPr>
      </w:pPr>
      <w:r w:rsidRPr="00C03D97">
        <w:rPr>
          <w:sz w:val="21"/>
          <w:szCs w:val="21"/>
          <w:lang w:eastAsia="zh-CN"/>
        </w:rPr>
        <w:t>RAN1 Chairman’s Notes, 3GPP TSG RAN WG1 Meeting AH 1801</w:t>
      </w:r>
    </w:p>
    <w:p w14:paraId="1570036F" w14:textId="4595F09F" w:rsidR="007F5197" w:rsidRPr="00C03D97" w:rsidRDefault="007F5197" w:rsidP="00FA3D45">
      <w:pPr>
        <w:pStyle w:val="References"/>
        <w:numPr>
          <w:ilvl w:val="0"/>
          <w:numId w:val="6"/>
        </w:numPr>
        <w:tabs>
          <w:tab w:val="left" w:pos="420"/>
        </w:tabs>
        <w:adjustRightInd w:val="0"/>
        <w:spacing w:after="0"/>
        <w:rPr>
          <w:sz w:val="21"/>
          <w:szCs w:val="21"/>
          <w:lang w:eastAsia="zh-CN"/>
        </w:rPr>
      </w:pPr>
      <w:r w:rsidRPr="00C03D97">
        <w:rPr>
          <w:sz w:val="21"/>
          <w:szCs w:val="21"/>
          <w:lang w:eastAsia="zh-CN"/>
        </w:rPr>
        <w:t>RAN1 Chairman’s Notes, 3GPP TSG RAN WG1 Meeting 93</w:t>
      </w:r>
    </w:p>
    <w:p w14:paraId="4686E032" w14:textId="1E50E9AD" w:rsidR="00CB10A1" w:rsidRPr="00C03D97" w:rsidRDefault="00CB10A1" w:rsidP="00FA3D45">
      <w:pPr>
        <w:pStyle w:val="References"/>
        <w:numPr>
          <w:ilvl w:val="0"/>
          <w:numId w:val="6"/>
        </w:numPr>
        <w:tabs>
          <w:tab w:val="left" w:pos="420"/>
        </w:tabs>
        <w:adjustRightInd w:val="0"/>
        <w:spacing w:after="0"/>
        <w:rPr>
          <w:sz w:val="21"/>
          <w:szCs w:val="21"/>
          <w:lang w:eastAsia="zh-CN"/>
        </w:rPr>
      </w:pPr>
      <w:r w:rsidRPr="00C03D97">
        <w:rPr>
          <w:sz w:val="21"/>
          <w:szCs w:val="21"/>
          <w:lang w:eastAsia="zh-CN"/>
        </w:rPr>
        <w:t>38214, v15.2.0</w:t>
      </w:r>
    </w:p>
    <w:p w14:paraId="7382704E" w14:textId="20813F46" w:rsidR="007F5197" w:rsidRDefault="007F5197" w:rsidP="007F5197">
      <w:pPr>
        <w:rPr>
          <w:lang w:eastAsia="zh-CN"/>
        </w:rPr>
      </w:pPr>
    </w:p>
    <w:p w14:paraId="20D03C4D" w14:textId="5724C495" w:rsidR="00CB10A1" w:rsidRPr="00EE2AB0" w:rsidRDefault="00CB10A1" w:rsidP="00CB10A1">
      <w:pPr>
        <w:pStyle w:val="1"/>
        <w:numPr>
          <w:ilvl w:val="0"/>
          <w:numId w:val="0"/>
        </w:numPr>
        <w:ind w:left="432" w:hanging="432"/>
        <w:rPr>
          <w:color w:val="000000"/>
        </w:rPr>
      </w:pPr>
      <w:r>
        <w:rPr>
          <w:color w:val="000000"/>
        </w:rPr>
        <w:t>Annex</w:t>
      </w:r>
    </w:p>
    <w:p w14:paraId="385B476F" w14:textId="3C6323F8" w:rsidR="00CB10A1" w:rsidRPr="007F5197" w:rsidRDefault="00C03D97" w:rsidP="007F5197">
      <w:pPr>
        <w:rPr>
          <w:lang w:eastAsia="zh-CN"/>
        </w:rPr>
      </w:pPr>
      <w:r>
        <w:rPr>
          <w:rFonts w:eastAsia="微软雅黑"/>
        </w:rPr>
        <w:t>T</w:t>
      </w:r>
      <w:r w:rsidRPr="00214D4B">
        <w:rPr>
          <w:rFonts w:eastAsia="微软雅黑"/>
        </w:rPr>
        <w:t xml:space="preserve">he PDSCH processing time </w:t>
      </w:r>
      <w:r>
        <w:rPr>
          <w:rFonts w:eastAsia="微软雅黑"/>
        </w:rPr>
        <w:t xml:space="preserve">is specified for </w:t>
      </w:r>
      <w:r w:rsidRPr="00214D4B">
        <w:rPr>
          <w:rFonts w:eastAsia="微软雅黑"/>
        </w:rPr>
        <w:t>the UE capability 1 and UE capability 2</w:t>
      </w:r>
      <w:r>
        <w:rPr>
          <w:rFonts w:eastAsia="微软雅黑"/>
        </w:rPr>
        <w:t>;</w:t>
      </w:r>
    </w:p>
    <w:p w14:paraId="73EFF186" w14:textId="1979B162" w:rsidR="002B3170" w:rsidRPr="005457B9" w:rsidRDefault="002B3170" w:rsidP="002B3170">
      <w:pPr>
        <w:keepNext/>
        <w:keepLines/>
        <w:autoSpaceDE/>
        <w:autoSpaceDN/>
        <w:adjustRightInd/>
        <w:spacing w:before="60" w:after="180"/>
        <w:jc w:val="center"/>
        <w:rPr>
          <w:b/>
          <w:szCs w:val="20"/>
          <w:lang w:val="x-none"/>
        </w:rPr>
      </w:pPr>
      <w:r w:rsidRPr="005457B9">
        <w:rPr>
          <w:b/>
          <w:szCs w:val="20"/>
          <w:lang w:val="x-none"/>
        </w:rPr>
        <w:t xml:space="preserve">Table </w:t>
      </w:r>
      <w:r w:rsidR="00C03D97">
        <w:rPr>
          <w:b/>
          <w:szCs w:val="20"/>
          <w:lang w:val="x-none"/>
        </w:rPr>
        <w:t>5</w:t>
      </w:r>
      <w:r w:rsidRPr="005457B9">
        <w:rPr>
          <w:b/>
          <w:szCs w:val="20"/>
          <w:lang w:val="x-none"/>
        </w:rPr>
        <w:t xml:space="preserve">: </w:t>
      </w:r>
      <w:r w:rsidR="00C03D97">
        <w:rPr>
          <w:color w:val="000000"/>
        </w:rPr>
        <w:t>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03D97" w14:paraId="7E135EF4" w14:textId="77777777" w:rsidTr="00C03D97">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A1AC858" w14:textId="606F6944" w:rsidR="00C03D97" w:rsidRDefault="00DC7515">
            <w:pPr>
              <w:pStyle w:val="TAH"/>
              <w:rPr>
                <w:rFonts w:eastAsia="Batang"/>
                <w:color w:val="000000"/>
              </w:rPr>
            </w:pPr>
            <w:r>
              <w:rPr>
                <w:rFonts w:eastAsia="Batang"/>
                <w:color w:val="000000"/>
                <w:position w:val="-8"/>
              </w:rPr>
              <w:pict w14:anchorId="43A9B41C">
                <v:shape id="_x0000_i1026" type="#_x0000_t75" style="width:11.55pt;height:11.55pt">
                  <v:imagedata r:id="rId15" o:title=""/>
                </v:shape>
              </w:pict>
            </w:r>
          </w:p>
        </w:tc>
        <w:tc>
          <w:tcPr>
            <w:tcW w:w="7547" w:type="dxa"/>
            <w:gridSpan w:val="2"/>
            <w:tcBorders>
              <w:top w:val="single" w:sz="4" w:space="0" w:color="auto"/>
              <w:left w:val="single" w:sz="4" w:space="0" w:color="auto"/>
              <w:bottom w:val="single" w:sz="4" w:space="0" w:color="auto"/>
              <w:right w:val="single" w:sz="4" w:space="0" w:color="auto"/>
            </w:tcBorders>
            <w:hideMark/>
          </w:tcPr>
          <w:p w14:paraId="0084B4A9" w14:textId="77777777" w:rsidR="00C03D97" w:rsidRDefault="00C03D97">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C03D97" w14:paraId="384AA124" w14:textId="77777777" w:rsidTr="00C03D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EB33F" w14:textId="77777777" w:rsidR="00C03D97" w:rsidRDefault="00C03D97">
            <w:pPr>
              <w:spacing w:after="0"/>
              <w:rPr>
                <w:rFonts w:ascii="Arial" w:eastAsia="Batang" w:hAnsi="Arial"/>
                <w:b/>
                <w:color w:val="000000"/>
                <w:sz w:val="18"/>
                <w:lang w:val="en-GB"/>
              </w:rPr>
            </w:pPr>
          </w:p>
        </w:tc>
        <w:tc>
          <w:tcPr>
            <w:tcW w:w="3773" w:type="dxa"/>
            <w:tcBorders>
              <w:top w:val="single" w:sz="4" w:space="0" w:color="auto"/>
              <w:left w:val="single" w:sz="4" w:space="0" w:color="auto"/>
              <w:bottom w:val="single" w:sz="4" w:space="0" w:color="auto"/>
              <w:right w:val="single" w:sz="4" w:space="0" w:color="auto"/>
            </w:tcBorders>
            <w:hideMark/>
          </w:tcPr>
          <w:p w14:paraId="429F5FF6" w14:textId="77777777" w:rsidR="00C03D97" w:rsidRDefault="00C03D97">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773145AB" w14:textId="77777777" w:rsidR="00C03D97" w:rsidRDefault="00C03D97">
            <w:pPr>
              <w:pStyle w:val="TAH"/>
              <w:rPr>
                <w:rFonts w:eastAsia="Batang"/>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r>
              <w:rPr>
                <w:rFonts w:eastAsia="Batang"/>
                <w:i/>
                <w:color w:val="000000"/>
              </w:rPr>
              <w:t xml:space="preserve"> </w:t>
            </w:r>
          </w:p>
        </w:tc>
      </w:tr>
      <w:tr w:rsidR="00C03D97" w14:paraId="2A1E10F6" w14:textId="77777777" w:rsidTr="00C03D97">
        <w:trPr>
          <w:jc w:val="center"/>
        </w:trPr>
        <w:tc>
          <w:tcPr>
            <w:tcW w:w="828" w:type="dxa"/>
            <w:tcBorders>
              <w:top w:val="single" w:sz="4" w:space="0" w:color="auto"/>
              <w:left w:val="single" w:sz="4" w:space="0" w:color="auto"/>
              <w:bottom w:val="single" w:sz="4" w:space="0" w:color="auto"/>
              <w:right w:val="single" w:sz="4" w:space="0" w:color="auto"/>
            </w:tcBorders>
            <w:hideMark/>
          </w:tcPr>
          <w:p w14:paraId="2214AAD6" w14:textId="77777777" w:rsidR="00C03D97" w:rsidRDefault="00C03D97">
            <w:pPr>
              <w:pStyle w:val="TAC"/>
              <w:rPr>
                <w:rFonts w:eastAsia="Batang"/>
                <w:color w:val="000000"/>
              </w:rPr>
            </w:pPr>
            <w:r>
              <w:rPr>
                <w:rFonts w:eastAsia="Batang"/>
                <w:color w:val="000000"/>
              </w:rPr>
              <w:lastRenderedPageBreak/>
              <w:t>0</w:t>
            </w:r>
          </w:p>
        </w:tc>
        <w:tc>
          <w:tcPr>
            <w:tcW w:w="3773" w:type="dxa"/>
            <w:tcBorders>
              <w:top w:val="single" w:sz="4" w:space="0" w:color="auto"/>
              <w:left w:val="single" w:sz="4" w:space="0" w:color="auto"/>
              <w:bottom w:val="single" w:sz="4" w:space="0" w:color="auto"/>
              <w:right w:val="single" w:sz="4" w:space="0" w:color="auto"/>
            </w:tcBorders>
            <w:hideMark/>
          </w:tcPr>
          <w:p w14:paraId="0DEA9588" w14:textId="77777777" w:rsidR="00C03D97" w:rsidRDefault="00C03D97">
            <w:pPr>
              <w:pStyle w:val="TAC"/>
              <w:rPr>
                <w:rFonts w:eastAsia="Batang"/>
                <w:color w:val="000000"/>
              </w:rPr>
            </w:pPr>
            <w:r>
              <w:rPr>
                <w:rFonts w:eastAsia="Batang"/>
                <w:color w:val="000000"/>
              </w:rPr>
              <w:t>8</w:t>
            </w:r>
          </w:p>
        </w:tc>
        <w:tc>
          <w:tcPr>
            <w:tcW w:w="3774" w:type="dxa"/>
            <w:tcBorders>
              <w:top w:val="single" w:sz="4" w:space="0" w:color="auto"/>
              <w:left w:val="single" w:sz="4" w:space="0" w:color="auto"/>
              <w:bottom w:val="single" w:sz="4" w:space="0" w:color="auto"/>
              <w:right w:val="single" w:sz="4" w:space="0" w:color="auto"/>
            </w:tcBorders>
            <w:hideMark/>
          </w:tcPr>
          <w:p w14:paraId="7B774850" w14:textId="77777777" w:rsidR="00C03D97" w:rsidRDefault="00C03D97">
            <w:pPr>
              <w:pStyle w:val="TAC"/>
              <w:rPr>
                <w:rFonts w:eastAsia="Batang"/>
                <w:color w:val="000000"/>
              </w:rPr>
            </w:pPr>
            <w:r>
              <w:rPr>
                <w:rFonts w:eastAsia="Batang"/>
                <w:color w:val="000000"/>
              </w:rPr>
              <w:t>13</w:t>
            </w:r>
          </w:p>
        </w:tc>
      </w:tr>
      <w:tr w:rsidR="00C03D97" w14:paraId="4A2B1A37" w14:textId="77777777" w:rsidTr="00C03D97">
        <w:trPr>
          <w:jc w:val="center"/>
        </w:trPr>
        <w:tc>
          <w:tcPr>
            <w:tcW w:w="828" w:type="dxa"/>
            <w:tcBorders>
              <w:top w:val="single" w:sz="4" w:space="0" w:color="auto"/>
              <w:left w:val="single" w:sz="4" w:space="0" w:color="auto"/>
              <w:bottom w:val="single" w:sz="4" w:space="0" w:color="auto"/>
              <w:right w:val="single" w:sz="4" w:space="0" w:color="auto"/>
            </w:tcBorders>
            <w:hideMark/>
          </w:tcPr>
          <w:p w14:paraId="5E7D766C" w14:textId="77777777" w:rsidR="00C03D97" w:rsidRDefault="00C03D97">
            <w:pPr>
              <w:pStyle w:val="TAC"/>
              <w:rPr>
                <w:rFonts w:eastAsia="Batang"/>
                <w:color w:val="000000"/>
              </w:rPr>
            </w:pPr>
            <w:r>
              <w:rPr>
                <w:rFonts w:eastAsia="Batang"/>
                <w:color w:val="000000"/>
              </w:rPr>
              <w:t>1</w:t>
            </w:r>
          </w:p>
        </w:tc>
        <w:tc>
          <w:tcPr>
            <w:tcW w:w="3773" w:type="dxa"/>
            <w:tcBorders>
              <w:top w:val="single" w:sz="4" w:space="0" w:color="auto"/>
              <w:left w:val="single" w:sz="4" w:space="0" w:color="auto"/>
              <w:bottom w:val="single" w:sz="4" w:space="0" w:color="auto"/>
              <w:right w:val="single" w:sz="4" w:space="0" w:color="auto"/>
            </w:tcBorders>
            <w:hideMark/>
          </w:tcPr>
          <w:p w14:paraId="0E34EAE6" w14:textId="77777777" w:rsidR="00C03D97" w:rsidRDefault="00C03D97">
            <w:pPr>
              <w:pStyle w:val="TAC"/>
              <w:rPr>
                <w:rFonts w:eastAsia="Batang"/>
                <w:color w:val="000000"/>
              </w:rPr>
            </w:pPr>
            <w:r>
              <w:rPr>
                <w:rFonts w:eastAsia="Batang"/>
                <w:color w:val="000000"/>
              </w:rPr>
              <w:t>10</w:t>
            </w:r>
          </w:p>
        </w:tc>
        <w:tc>
          <w:tcPr>
            <w:tcW w:w="3774" w:type="dxa"/>
            <w:tcBorders>
              <w:top w:val="single" w:sz="4" w:space="0" w:color="auto"/>
              <w:left w:val="single" w:sz="4" w:space="0" w:color="auto"/>
              <w:bottom w:val="single" w:sz="4" w:space="0" w:color="auto"/>
              <w:right w:val="single" w:sz="4" w:space="0" w:color="auto"/>
            </w:tcBorders>
            <w:hideMark/>
          </w:tcPr>
          <w:p w14:paraId="1F242EFB" w14:textId="77777777" w:rsidR="00C03D97" w:rsidRDefault="00C03D97">
            <w:pPr>
              <w:pStyle w:val="TAC"/>
              <w:rPr>
                <w:rFonts w:eastAsia="Batang"/>
                <w:color w:val="000000"/>
              </w:rPr>
            </w:pPr>
            <w:r>
              <w:rPr>
                <w:rFonts w:eastAsia="Batang"/>
                <w:color w:val="000000"/>
              </w:rPr>
              <w:t>13</w:t>
            </w:r>
          </w:p>
        </w:tc>
      </w:tr>
      <w:tr w:rsidR="00C03D97" w14:paraId="40C410B8" w14:textId="77777777" w:rsidTr="00C03D97">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7299914F" w14:textId="77777777" w:rsidR="00C03D97" w:rsidRDefault="00C03D97">
            <w:pPr>
              <w:pStyle w:val="TAC"/>
              <w:rPr>
                <w:rFonts w:eastAsia="Batang"/>
                <w:color w:val="000000"/>
              </w:rPr>
            </w:pPr>
            <w:r>
              <w:rPr>
                <w:rFonts w:eastAsia="Batang"/>
                <w:color w:val="000000"/>
              </w:rPr>
              <w:t>2</w:t>
            </w:r>
          </w:p>
        </w:tc>
        <w:tc>
          <w:tcPr>
            <w:tcW w:w="3773" w:type="dxa"/>
            <w:tcBorders>
              <w:top w:val="single" w:sz="4" w:space="0" w:color="auto"/>
              <w:left w:val="single" w:sz="4" w:space="0" w:color="auto"/>
              <w:bottom w:val="single" w:sz="4" w:space="0" w:color="auto"/>
              <w:right w:val="single" w:sz="4" w:space="0" w:color="auto"/>
            </w:tcBorders>
            <w:hideMark/>
          </w:tcPr>
          <w:p w14:paraId="08688208" w14:textId="77777777" w:rsidR="00C03D97" w:rsidRDefault="00C03D97">
            <w:pPr>
              <w:pStyle w:val="TAC"/>
              <w:rPr>
                <w:rFonts w:eastAsia="Batang"/>
                <w:color w:val="000000"/>
              </w:rPr>
            </w:pPr>
            <w:r>
              <w:rPr>
                <w:rFonts w:eastAsia="Batang"/>
                <w:color w:val="000000"/>
              </w:rPr>
              <w:t>17</w:t>
            </w:r>
          </w:p>
        </w:tc>
        <w:tc>
          <w:tcPr>
            <w:tcW w:w="3774" w:type="dxa"/>
            <w:tcBorders>
              <w:top w:val="single" w:sz="4" w:space="0" w:color="auto"/>
              <w:left w:val="single" w:sz="4" w:space="0" w:color="auto"/>
              <w:bottom w:val="single" w:sz="4" w:space="0" w:color="auto"/>
              <w:right w:val="single" w:sz="4" w:space="0" w:color="auto"/>
            </w:tcBorders>
            <w:hideMark/>
          </w:tcPr>
          <w:p w14:paraId="2C5129F9" w14:textId="77777777" w:rsidR="00C03D97" w:rsidRDefault="00C03D97">
            <w:pPr>
              <w:pStyle w:val="TAC"/>
              <w:rPr>
                <w:rFonts w:eastAsia="Batang"/>
                <w:color w:val="000000"/>
              </w:rPr>
            </w:pPr>
            <w:r>
              <w:rPr>
                <w:rFonts w:eastAsia="Batang"/>
                <w:color w:val="000000"/>
              </w:rPr>
              <w:t>20</w:t>
            </w:r>
          </w:p>
        </w:tc>
      </w:tr>
      <w:tr w:rsidR="00C03D97" w14:paraId="0FFC5BC2" w14:textId="77777777" w:rsidTr="00C03D97">
        <w:trPr>
          <w:jc w:val="center"/>
        </w:trPr>
        <w:tc>
          <w:tcPr>
            <w:tcW w:w="828" w:type="dxa"/>
            <w:tcBorders>
              <w:top w:val="single" w:sz="4" w:space="0" w:color="auto"/>
              <w:left w:val="single" w:sz="4" w:space="0" w:color="auto"/>
              <w:bottom w:val="single" w:sz="4" w:space="0" w:color="auto"/>
              <w:right w:val="single" w:sz="4" w:space="0" w:color="auto"/>
            </w:tcBorders>
            <w:hideMark/>
          </w:tcPr>
          <w:p w14:paraId="3CC245D3" w14:textId="77777777" w:rsidR="00C03D97" w:rsidRDefault="00C03D97">
            <w:pPr>
              <w:pStyle w:val="TAC"/>
              <w:rPr>
                <w:rFonts w:eastAsia="Batang"/>
                <w:color w:val="000000"/>
              </w:rPr>
            </w:pPr>
            <w:r>
              <w:rPr>
                <w:rFonts w:eastAsia="Batang"/>
                <w:color w:val="000000"/>
              </w:rPr>
              <w:t>3</w:t>
            </w:r>
          </w:p>
        </w:tc>
        <w:tc>
          <w:tcPr>
            <w:tcW w:w="3773" w:type="dxa"/>
            <w:tcBorders>
              <w:top w:val="single" w:sz="4" w:space="0" w:color="auto"/>
              <w:left w:val="single" w:sz="4" w:space="0" w:color="auto"/>
              <w:bottom w:val="single" w:sz="4" w:space="0" w:color="auto"/>
              <w:right w:val="single" w:sz="4" w:space="0" w:color="auto"/>
            </w:tcBorders>
            <w:hideMark/>
          </w:tcPr>
          <w:p w14:paraId="03FD8779" w14:textId="77777777" w:rsidR="00C03D97" w:rsidRDefault="00C03D97">
            <w:pPr>
              <w:pStyle w:val="TAC"/>
              <w:rPr>
                <w:rFonts w:eastAsia="Batang"/>
                <w:color w:val="000000"/>
              </w:rPr>
            </w:pPr>
            <w:r>
              <w:rPr>
                <w:rFonts w:eastAsia="Batang"/>
                <w:color w:val="000000"/>
              </w:rPr>
              <w:t>20</w:t>
            </w:r>
          </w:p>
        </w:tc>
        <w:tc>
          <w:tcPr>
            <w:tcW w:w="3774" w:type="dxa"/>
            <w:tcBorders>
              <w:top w:val="single" w:sz="4" w:space="0" w:color="auto"/>
              <w:left w:val="single" w:sz="4" w:space="0" w:color="auto"/>
              <w:bottom w:val="single" w:sz="4" w:space="0" w:color="auto"/>
              <w:right w:val="single" w:sz="4" w:space="0" w:color="auto"/>
            </w:tcBorders>
            <w:hideMark/>
          </w:tcPr>
          <w:p w14:paraId="3042DBF0" w14:textId="77777777" w:rsidR="00C03D97" w:rsidRDefault="00C03D97">
            <w:pPr>
              <w:pStyle w:val="TAC"/>
              <w:rPr>
                <w:rFonts w:eastAsia="Batang"/>
                <w:color w:val="000000"/>
              </w:rPr>
            </w:pPr>
            <w:r>
              <w:rPr>
                <w:rFonts w:eastAsia="Batang"/>
                <w:color w:val="000000"/>
              </w:rPr>
              <w:t>24</w:t>
            </w:r>
          </w:p>
        </w:tc>
      </w:tr>
    </w:tbl>
    <w:p w14:paraId="46D9F45F" w14:textId="6153E8C9" w:rsidR="002B3170" w:rsidRPr="005457B9" w:rsidRDefault="002B3170" w:rsidP="002B3170">
      <w:pPr>
        <w:autoSpaceDE/>
        <w:autoSpaceDN/>
        <w:adjustRightInd/>
        <w:spacing w:after="180"/>
        <w:rPr>
          <w:szCs w:val="20"/>
          <w:lang w:val="en-GB"/>
        </w:rPr>
      </w:pPr>
    </w:p>
    <w:p w14:paraId="3280C3F1" w14:textId="0FAE0827" w:rsidR="002B3170" w:rsidRPr="005457B9" w:rsidRDefault="002B3170" w:rsidP="002B3170">
      <w:pPr>
        <w:keepNext/>
        <w:keepLines/>
        <w:autoSpaceDE/>
        <w:autoSpaceDN/>
        <w:adjustRightInd/>
        <w:spacing w:before="60" w:after="180"/>
        <w:jc w:val="center"/>
        <w:rPr>
          <w:b/>
          <w:szCs w:val="20"/>
          <w:lang w:val="en-GB"/>
        </w:rPr>
      </w:pPr>
      <w:r w:rsidRPr="005457B9">
        <w:rPr>
          <w:b/>
          <w:szCs w:val="20"/>
          <w:lang w:val="x-none"/>
        </w:rPr>
        <w:t xml:space="preserve">Table </w:t>
      </w:r>
      <w:r w:rsidR="00C03D97">
        <w:rPr>
          <w:b/>
          <w:szCs w:val="20"/>
          <w:lang w:val="x-none"/>
        </w:rPr>
        <w:t>6</w:t>
      </w:r>
      <w:r w:rsidRPr="005457B9">
        <w:rPr>
          <w:b/>
          <w:szCs w:val="20"/>
          <w:lang w:val="x-none"/>
        </w:rPr>
        <w:t xml:space="preserve">: </w:t>
      </w:r>
      <w:r w:rsidR="00C03D97">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C03D97" w14:paraId="42022DB2" w14:textId="77777777" w:rsidTr="00C03D97">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48A1B09" w14:textId="0DBCD11F" w:rsidR="00C03D97" w:rsidRDefault="00DC7515">
            <w:pPr>
              <w:pStyle w:val="TAH"/>
              <w:rPr>
                <w:rFonts w:eastAsia="Batang"/>
                <w:color w:val="000000"/>
              </w:rPr>
            </w:pPr>
            <w:r>
              <w:rPr>
                <w:rFonts w:eastAsia="Batang"/>
                <w:color w:val="000000"/>
                <w:position w:val="-8"/>
              </w:rPr>
              <w:pict w14:anchorId="33603ACE">
                <v:shape id="_x0000_i1025" type="#_x0000_t75" style="width:14.25pt;height:14.25pt">
                  <v:imagedata r:id="rId15" o:title=""/>
                </v:shape>
              </w:pict>
            </w:r>
          </w:p>
        </w:tc>
        <w:tc>
          <w:tcPr>
            <w:tcW w:w="8102" w:type="dxa"/>
            <w:gridSpan w:val="2"/>
            <w:tcBorders>
              <w:top w:val="single" w:sz="4" w:space="0" w:color="auto"/>
              <w:left w:val="single" w:sz="4" w:space="0" w:color="auto"/>
              <w:bottom w:val="single" w:sz="4" w:space="0" w:color="auto"/>
              <w:right w:val="single" w:sz="4" w:space="0" w:color="auto"/>
            </w:tcBorders>
            <w:hideMark/>
          </w:tcPr>
          <w:p w14:paraId="113BE663" w14:textId="77777777" w:rsidR="00C03D97" w:rsidRDefault="00C03D97">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C03D97" w14:paraId="4AB1C58B" w14:textId="77777777" w:rsidTr="00C03D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D550" w14:textId="77777777" w:rsidR="00C03D97" w:rsidRDefault="00C03D97">
            <w:pPr>
              <w:spacing w:after="0"/>
              <w:rPr>
                <w:rFonts w:ascii="Arial" w:eastAsia="Batang" w:hAnsi="Arial"/>
                <w:b/>
                <w:color w:val="000000"/>
                <w:sz w:val="18"/>
                <w:lang w:val="en-GB"/>
              </w:rPr>
            </w:pPr>
          </w:p>
        </w:tc>
        <w:tc>
          <w:tcPr>
            <w:tcW w:w="4051" w:type="dxa"/>
            <w:tcBorders>
              <w:top w:val="single" w:sz="4" w:space="0" w:color="auto"/>
              <w:left w:val="single" w:sz="4" w:space="0" w:color="auto"/>
              <w:bottom w:val="single" w:sz="4" w:space="0" w:color="auto"/>
              <w:right w:val="single" w:sz="4" w:space="0" w:color="auto"/>
            </w:tcBorders>
            <w:hideMark/>
          </w:tcPr>
          <w:p w14:paraId="56C73B1F" w14:textId="77777777" w:rsidR="00C03D97" w:rsidRDefault="00C03D97">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p>
        </w:tc>
        <w:tc>
          <w:tcPr>
            <w:tcW w:w="4051" w:type="dxa"/>
            <w:tcBorders>
              <w:top w:val="single" w:sz="4" w:space="0" w:color="auto"/>
              <w:left w:val="single" w:sz="4" w:space="0" w:color="auto"/>
              <w:bottom w:val="single" w:sz="4" w:space="0" w:color="auto"/>
              <w:right w:val="single" w:sz="4" w:space="0" w:color="auto"/>
            </w:tcBorders>
            <w:hideMark/>
          </w:tcPr>
          <w:p w14:paraId="34340508" w14:textId="77777777" w:rsidR="00C03D97" w:rsidRDefault="00C03D97">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lang w:val="en-US"/>
              </w:rPr>
              <w:br/>
            </w:r>
            <w:r>
              <w:rPr>
                <w:i/>
              </w:rPr>
              <w:t>dmrs-DownlinkForPDSCH-MappingTypeB</w:t>
            </w:r>
            <w:r>
              <w:rPr>
                <w:rFonts w:eastAsia="Batang"/>
                <w:i/>
                <w:color w:val="000000"/>
              </w:rPr>
              <w:t xml:space="preserve"> </w:t>
            </w:r>
          </w:p>
        </w:tc>
      </w:tr>
      <w:tr w:rsidR="00C03D97" w14:paraId="4E327472" w14:textId="77777777" w:rsidTr="00C03D97">
        <w:trPr>
          <w:jc w:val="center"/>
        </w:trPr>
        <w:tc>
          <w:tcPr>
            <w:tcW w:w="704" w:type="dxa"/>
            <w:tcBorders>
              <w:top w:val="single" w:sz="4" w:space="0" w:color="auto"/>
              <w:left w:val="single" w:sz="4" w:space="0" w:color="auto"/>
              <w:bottom w:val="single" w:sz="4" w:space="0" w:color="auto"/>
              <w:right w:val="single" w:sz="4" w:space="0" w:color="auto"/>
            </w:tcBorders>
            <w:hideMark/>
          </w:tcPr>
          <w:p w14:paraId="20F443D5" w14:textId="77777777" w:rsidR="00C03D97" w:rsidRDefault="00C03D97">
            <w:pPr>
              <w:pStyle w:val="TAC"/>
              <w:rPr>
                <w:rFonts w:eastAsia="Batang"/>
                <w:color w:val="000000"/>
              </w:rPr>
            </w:pPr>
            <w:r>
              <w:rPr>
                <w:rFonts w:eastAsia="Batang"/>
                <w:color w:val="000000"/>
              </w:rPr>
              <w:t>0</w:t>
            </w:r>
          </w:p>
        </w:tc>
        <w:tc>
          <w:tcPr>
            <w:tcW w:w="4051" w:type="dxa"/>
            <w:tcBorders>
              <w:top w:val="single" w:sz="4" w:space="0" w:color="auto"/>
              <w:left w:val="single" w:sz="4" w:space="0" w:color="auto"/>
              <w:bottom w:val="single" w:sz="4" w:space="0" w:color="auto"/>
              <w:right w:val="single" w:sz="4" w:space="0" w:color="auto"/>
            </w:tcBorders>
            <w:hideMark/>
          </w:tcPr>
          <w:p w14:paraId="55DB1027" w14:textId="77777777" w:rsidR="00C03D97" w:rsidRDefault="00C03D97">
            <w:pPr>
              <w:pStyle w:val="TAC"/>
              <w:rPr>
                <w:rFonts w:eastAsia="Batang"/>
                <w:color w:val="000000"/>
              </w:rPr>
            </w:pPr>
            <w:r>
              <w:rPr>
                <w:rFonts w:eastAsia="Batang"/>
                <w:color w:val="000000"/>
              </w:rPr>
              <w:t>3</w:t>
            </w:r>
          </w:p>
        </w:tc>
        <w:tc>
          <w:tcPr>
            <w:tcW w:w="4051" w:type="dxa"/>
            <w:tcBorders>
              <w:top w:val="single" w:sz="4" w:space="0" w:color="auto"/>
              <w:left w:val="single" w:sz="4" w:space="0" w:color="auto"/>
              <w:bottom w:val="single" w:sz="4" w:space="0" w:color="auto"/>
              <w:right w:val="single" w:sz="4" w:space="0" w:color="auto"/>
            </w:tcBorders>
            <w:hideMark/>
          </w:tcPr>
          <w:p w14:paraId="500796D6" w14:textId="77777777" w:rsidR="00C03D97" w:rsidRDefault="00C03D97">
            <w:pPr>
              <w:pStyle w:val="TAC"/>
              <w:rPr>
                <w:rFonts w:eastAsia="Batang"/>
                <w:color w:val="000000"/>
              </w:rPr>
            </w:pPr>
            <w:r>
              <w:rPr>
                <w:rFonts w:eastAsia="Batang"/>
                <w:color w:val="000000"/>
              </w:rPr>
              <w:t>[13]</w:t>
            </w:r>
          </w:p>
        </w:tc>
      </w:tr>
      <w:tr w:rsidR="00C03D97" w14:paraId="76317C58" w14:textId="77777777" w:rsidTr="00C03D97">
        <w:trPr>
          <w:jc w:val="center"/>
        </w:trPr>
        <w:tc>
          <w:tcPr>
            <w:tcW w:w="704" w:type="dxa"/>
            <w:tcBorders>
              <w:top w:val="single" w:sz="4" w:space="0" w:color="auto"/>
              <w:left w:val="single" w:sz="4" w:space="0" w:color="auto"/>
              <w:bottom w:val="single" w:sz="4" w:space="0" w:color="auto"/>
              <w:right w:val="single" w:sz="4" w:space="0" w:color="auto"/>
            </w:tcBorders>
            <w:hideMark/>
          </w:tcPr>
          <w:p w14:paraId="00AA180D" w14:textId="77777777" w:rsidR="00C03D97" w:rsidRDefault="00C03D97">
            <w:pPr>
              <w:pStyle w:val="TAC"/>
              <w:rPr>
                <w:rFonts w:eastAsia="Batang"/>
                <w:color w:val="000000"/>
              </w:rPr>
            </w:pPr>
            <w:r>
              <w:rPr>
                <w:rFonts w:eastAsia="Batang"/>
                <w:color w:val="000000"/>
              </w:rPr>
              <w:t>1</w:t>
            </w:r>
          </w:p>
        </w:tc>
        <w:tc>
          <w:tcPr>
            <w:tcW w:w="4051" w:type="dxa"/>
            <w:tcBorders>
              <w:top w:val="single" w:sz="4" w:space="0" w:color="auto"/>
              <w:left w:val="single" w:sz="4" w:space="0" w:color="auto"/>
              <w:bottom w:val="single" w:sz="4" w:space="0" w:color="auto"/>
              <w:right w:val="single" w:sz="4" w:space="0" w:color="auto"/>
            </w:tcBorders>
            <w:hideMark/>
          </w:tcPr>
          <w:p w14:paraId="18696E03" w14:textId="77777777" w:rsidR="00C03D97" w:rsidRDefault="00C03D97">
            <w:pPr>
              <w:pStyle w:val="TAC"/>
              <w:rPr>
                <w:rFonts w:eastAsia="Batang"/>
                <w:color w:val="000000"/>
              </w:rPr>
            </w:pPr>
            <w:r>
              <w:rPr>
                <w:rFonts w:eastAsia="Batang"/>
                <w:color w:val="000000"/>
              </w:rPr>
              <w:t>4.5</w:t>
            </w:r>
          </w:p>
        </w:tc>
        <w:tc>
          <w:tcPr>
            <w:tcW w:w="4051" w:type="dxa"/>
            <w:tcBorders>
              <w:top w:val="single" w:sz="4" w:space="0" w:color="auto"/>
              <w:left w:val="single" w:sz="4" w:space="0" w:color="auto"/>
              <w:bottom w:val="single" w:sz="4" w:space="0" w:color="auto"/>
              <w:right w:val="single" w:sz="4" w:space="0" w:color="auto"/>
            </w:tcBorders>
            <w:hideMark/>
          </w:tcPr>
          <w:p w14:paraId="1FAE20EA" w14:textId="77777777" w:rsidR="00C03D97" w:rsidRDefault="00C03D97">
            <w:pPr>
              <w:pStyle w:val="TAC"/>
              <w:rPr>
                <w:rFonts w:eastAsia="Batang"/>
                <w:color w:val="000000"/>
              </w:rPr>
            </w:pPr>
            <w:r>
              <w:rPr>
                <w:rFonts w:eastAsia="Batang"/>
                <w:color w:val="000000"/>
              </w:rPr>
              <w:t>[13]</w:t>
            </w:r>
          </w:p>
        </w:tc>
      </w:tr>
      <w:tr w:rsidR="00C03D97" w14:paraId="501ACDCB" w14:textId="77777777" w:rsidTr="00C03D97">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637C4187" w14:textId="77777777" w:rsidR="00C03D97" w:rsidRDefault="00C03D97">
            <w:pPr>
              <w:pStyle w:val="TAC"/>
              <w:rPr>
                <w:rFonts w:eastAsia="Batang"/>
                <w:color w:val="000000"/>
              </w:rPr>
            </w:pPr>
            <w:r>
              <w:rPr>
                <w:rFonts w:eastAsia="Batang"/>
                <w:color w:val="000000"/>
              </w:rPr>
              <w:t>2</w:t>
            </w:r>
          </w:p>
        </w:tc>
        <w:tc>
          <w:tcPr>
            <w:tcW w:w="4051" w:type="dxa"/>
            <w:tcBorders>
              <w:top w:val="single" w:sz="4" w:space="0" w:color="auto"/>
              <w:left w:val="single" w:sz="4" w:space="0" w:color="auto"/>
              <w:bottom w:val="single" w:sz="4" w:space="0" w:color="auto"/>
              <w:right w:val="single" w:sz="4" w:space="0" w:color="auto"/>
            </w:tcBorders>
            <w:hideMark/>
          </w:tcPr>
          <w:p w14:paraId="30EABC86" w14:textId="77777777" w:rsidR="00C03D97" w:rsidRDefault="00C03D97">
            <w:pPr>
              <w:pStyle w:val="TAC"/>
              <w:rPr>
                <w:rFonts w:eastAsia="Batang"/>
                <w:color w:val="000000"/>
              </w:rPr>
            </w:pPr>
            <w:r>
              <w:rPr>
                <w:rFonts w:eastAsia="Batang"/>
                <w:color w:val="000000"/>
              </w:rPr>
              <w:t>9 for frequency range 1</w:t>
            </w:r>
          </w:p>
        </w:tc>
        <w:tc>
          <w:tcPr>
            <w:tcW w:w="4051" w:type="dxa"/>
            <w:tcBorders>
              <w:top w:val="single" w:sz="4" w:space="0" w:color="auto"/>
              <w:left w:val="single" w:sz="4" w:space="0" w:color="auto"/>
              <w:bottom w:val="single" w:sz="4" w:space="0" w:color="auto"/>
              <w:right w:val="single" w:sz="4" w:space="0" w:color="auto"/>
            </w:tcBorders>
            <w:hideMark/>
          </w:tcPr>
          <w:p w14:paraId="384F2A69" w14:textId="77777777" w:rsidR="00C03D97" w:rsidRDefault="00C03D97">
            <w:pPr>
              <w:pStyle w:val="TAC"/>
              <w:rPr>
                <w:rFonts w:eastAsia="Batang"/>
                <w:color w:val="000000"/>
              </w:rPr>
            </w:pPr>
            <w:r>
              <w:rPr>
                <w:rFonts w:eastAsia="Batang"/>
                <w:color w:val="000000"/>
              </w:rPr>
              <w:t>[20]</w:t>
            </w:r>
          </w:p>
        </w:tc>
      </w:tr>
    </w:tbl>
    <w:p w14:paraId="16F636A5" w14:textId="024BB608" w:rsidR="0006063D" w:rsidRPr="00E611D9" w:rsidRDefault="0006063D" w:rsidP="00395122">
      <w:pPr>
        <w:keepNext/>
        <w:keepLines/>
        <w:autoSpaceDE/>
        <w:autoSpaceDN/>
        <w:adjustRightInd/>
        <w:spacing w:before="60" w:after="180"/>
        <w:rPr>
          <w:lang w:eastAsia="zh-CN"/>
        </w:rPr>
      </w:pPr>
    </w:p>
    <w:sectPr w:rsidR="0006063D" w:rsidRPr="00E611D9" w:rsidSect="003A250E">
      <w:headerReference w:type="default" r:id="rId16"/>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5EF7F" w14:textId="77777777" w:rsidR="00CA165D" w:rsidRDefault="00CA165D">
      <w:r>
        <w:separator/>
      </w:r>
    </w:p>
  </w:endnote>
  <w:endnote w:type="continuationSeparator" w:id="0">
    <w:p w14:paraId="69F4EA91" w14:textId="77777777" w:rsidR="00CA165D" w:rsidRDefault="00CA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E681C" w14:textId="77777777" w:rsidR="00CA165D" w:rsidRDefault="00CA165D">
      <w:r>
        <w:separator/>
      </w:r>
    </w:p>
  </w:footnote>
  <w:footnote w:type="continuationSeparator" w:id="0">
    <w:p w14:paraId="70B20C95" w14:textId="77777777" w:rsidR="00CA165D" w:rsidRDefault="00CA1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214D4B" w:rsidRDefault="00214D4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130CFF"/>
    <w:multiLevelType w:val="hybridMultilevel"/>
    <w:tmpl w:val="7AA221EC"/>
    <w:lvl w:ilvl="0" w:tplc="CD5E38E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BC86E21"/>
    <w:multiLevelType w:val="hybridMultilevel"/>
    <w:tmpl w:val="79260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3C7060"/>
    <w:multiLevelType w:val="hybridMultilevel"/>
    <w:tmpl w:val="A6221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1"/>
  </w:num>
  <w:num w:numId="4">
    <w:abstractNumId w:val="10"/>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9"/>
  </w:num>
  <w:num w:numId="10">
    <w:abstractNumId w:val="4"/>
  </w:num>
  <w:num w:numId="11">
    <w:abstractNumId w:val="2"/>
  </w:num>
  <w:num w:numId="12">
    <w:abstractNumId w:val="8"/>
  </w:num>
  <w:num w:numId="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7C"/>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53"/>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70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6B"/>
    <w:rsid w:val="000706E7"/>
    <w:rsid w:val="0007075F"/>
    <w:rsid w:val="0007087F"/>
    <w:rsid w:val="00070C51"/>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135"/>
    <w:rsid w:val="00085421"/>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A10"/>
    <w:rsid w:val="000B7A3E"/>
    <w:rsid w:val="000B7DFC"/>
    <w:rsid w:val="000B7E5A"/>
    <w:rsid w:val="000C0077"/>
    <w:rsid w:val="000C016F"/>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8E8"/>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0A0"/>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659"/>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27"/>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1EEC"/>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CA4"/>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2F"/>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4D4B"/>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8DF"/>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0CB"/>
    <w:rsid w:val="00237585"/>
    <w:rsid w:val="002377C9"/>
    <w:rsid w:val="00237921"/>
    <w:rsid w:val="00237ADA"/>
    <w:rsid w:val="00237B38"/>
    <w:rsid w:val="00237BFF"/>
    <w:rsid w:val="00237C1B"/>
    <w:rsid w:val="00237EAC"/>
    <w:rsid w:val="002401F5"/>
    <w:rsid w:val="002403AF"/>
    <w:rsid w:val="002405CA"/>
    <w:rsid w:val="00240737"/>
    <w:rsid w:val="00240C21"/>
    <w:rsid w:val="00240E54"/>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0F80"/>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11A"/>
    <w:rsid w:val="002722CE"/>
    <w:rsid w:val="00272421"/>
    <w:rsid w:val="002725CF"/>
    <w:rsid w:val="002727ED"/>
    <w:rsid w:val="00272B03"/>
    <w:rsid w:val="002733E2"/>
    <w:rsid w:val="00273DF1"/>
    <w:rsid w:val="0027441E"/>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B10"/>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4E6"/>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2D"/>
    <w:rsid w:val="002B3036"/>
    <w:rsid w:val="002B303A"/>
    <w:rsid w:val="002B3170"/>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A2D"/>
    <w:rsid w:val="002F7BE3"/>
    <w:rsid w:val="002F7C9B"/>
    <w:rsid w:val="002F7D40"/>
    <w:rsid w:val="002F7E6A"/>
    <w:rsid w:val="00300165"/>
    <w:rsid w:val="0030024F"/>
    <w:rsid w:val="0030049C"/>
    <w:rsid w:val="00300928"/>
    <w:rsid w:val="003010CF"/>
    <w:rsid w:val="0030126E"/>
    <w:rsid w:val="00301D21"/>
    <w:rsid w:val="0030215C"/>
    <w:rsid w:val="003021C6"/>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05"/>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98"/>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4C1"/>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8D2"/>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159"/>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E45"/>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22"/>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9E9"/>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0FA"/>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790"/>
    <w:rsid w:val="0040782C"/>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CFC"/>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2C2"/>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AB1"/>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C7F31"/>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4E64"/>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6C8"/>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E83"/>
    <w:rsid w:val="005261ED"/>
    <w:rsid w:val="005263F8"/>
    <w:rsid w:val="00526548"/>
    <w:rsid w:val="005266B1"/>
    <w:rsid w:val="0052679E"/>
    <w:rsid w:val="00526934"/>
    <w:rsid w:val="00526A62"/>
    <w:rsid w:val="00526AAA"/>
    <w:rsid w:val="00526B81"/>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8B4"/>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0B3"/>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60129"/>
    <w:rsid w:val="005605C0"/>
    <w:rsid w:val="005606BF"/>
    <w:rsid w:val="005608A3"/>
    <w:rsid w:val="005609D6"/>
    <w:rsid w:val="00560A2F"/>
    <w:rsid w:val="00560C6E"/>
    <w:rsid w:val="00560D23"/>
    <w:rsid w:val="005611E7"/>
    <w:rsid w:val="005615D8"/>
    <w:rsid w:val="005618A9"/>
    <w:rsid w:val="00561D9B"/>
    <w:rsid w:val="00561F0B"/>
    <w:rsid w:val="00561F23"/>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32"/>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BB"/>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880"/>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4F5F"/>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E45"/>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DA8"/>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DD9"/>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1F5"/>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67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421"/>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97"/>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B3"/>
    <w:rsid w:val="00806A25"/>
    <w:rsid w:val="00806AAF"/>
    <w:rsid w:val="00806B56"/>
    <w:rsid w:val="00806E0B"/>
    <w:rsid w:val="008070AC"/>
    <w:rsid w:val="00807466"/>
    <w:rsid w:val="0080771F"/>
    <w:rsid w:val="008077B3"/>
    <w:rsid w:val="00807D3E"/>
    <w:rsid w:val="00810160"/>
    <w:rsid w:val="008101FD"/>
    <w:rsid w:val="00810211"/>
    <w:rsid w:val="00810332"/>
    <w:rsid w:val="0081040E"/>
    <w:rsid w:val="008107AC"/>
    <w:rsid w:val="0081087F"/>
    <w:rsid w:val="00810B69"/>
    <w:rsid w:val="00810CF7"/>
    <w:rsid w:val="00810D8D"/>
    <w:rsid w:val="00810FE6"/>
    <w:rsid w:val="0081108F"/>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647"/>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41"/>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2A2"/>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403"/>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504"/>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D1D"/>
    <w:rsid w:val="008B0FA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0EE"/>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B9"/>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2BE"/>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5B7"/>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4B0"/>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14"/>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46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AA1"/>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C7AE6"/>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0CB"/>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2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BAB"/>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AE"/>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005"/>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67E"/>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618"/>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181"/>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0C34"/>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07A"/>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3E1"/>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162"/>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47A"/>
    <w:rsid w:val="00B853BE"/>
    <w:rsid w:val="00B85BC8"/>
    <w:rsid w:val="00B85CF5"/>
    <w:rsid w:val="00B85EDD"/>
    <w:rsid w:val="00B8618D"/>
    <w:rsid w:val="00B86476"/>
    <w:rsid w:val="00B866B3"/>
    <w:rsid w:val="00B86A3D"/>
    <w:rsid w:val="00B86BCF"/>
    <w:rsid w:val="00B87081"/>
    <w:rsid w:val="00B870B8"/>
    <w:rsid w:val="00B870C1"/>
    <w:rsid w:val="00B87564"/>
    <w:rsid w:val="00B875C7"/>
    <w:rsid w:val="00B876A8"/>
    <w:rsid w:val="00B877E8"/>
    <w:rsid w:val="00B87DAD"/>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52D"/>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551"/>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89A"/>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D97"/>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BC7"/>
    <w:rsid w:val="00C102BA"/>
    <w:rsid w:val="00C103BF"/>
    <w:rsid w:val="00C10450"/>
    <w:rsid w:val="00C1052D"/>
    <w:rsid w:val="00C10738"/>
    <w:rsid w:val="00C10DA7"/>
    <w:rsid w:val="00C10DE6"/>
    <w:rsid w:val="00C1112B"/>
    <w:rsid w:val="00C11479"/>
    <w:rsid w:val="00C11A88"/>
    <w:rsid w:val="00C11AC0"/>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679"/>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50"/>
    <w:rsid w:val="00C2776C"/>
    <w:rsid w:val="00C2779A"/>
    <w:rsid w:val="00C27CDC"/>
    <w:rsid w:val="00C3030F"/>
    <w:rsid w:val="00C30648"/>
    <w:rsid w:val="00C30A7C"/>
    <w:rsid w:val="00C30A8B"/>
    <w:rsid w:val="00C30D29"/>
    <w:rsid w:val="00C30E1F"/>
    <w:rsid w:val="00C30F1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7E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2C"/>
    <w:rsid w:val="00C654CC"/>
    <w:rsid w:val="00C654E0"/>
    <w:rsid w:val="00C658B1"/>
    <w:rsid w:val="00C6607D"/>
    <w:rsid w:val="00C6608E"/>
    <w:rsid w:val="00C66262"/>
    <w:rsid w:val="00C666A7"/>
    <w:rsid w:val="00C66715"/>
    <w:rsid w:val="00C66F09"/>
    <w:rsid w:val="00C66F97"/>
    <w:rsid w:val="00C67129"/>
    <w:rsid w:val="00C672F1"/>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65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0A1"/>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67D"/>
    <w:rsid w:val="00CE271B"/>
    <w:rsid w:val="00CE2D75"/>
    <w:rsid w:val="00CE2DD9"/>
    <w:rsid w:val="00CE30DF"/>
    <w:rsid w:val="00CE312D"/>
    <w:rsid w:val="00CE3405"/>
    <w:rsid w:val="00CE3758"/>
    <w:rsid w:val="00CE3BD7"/>
    <w:rsid w:val="00CE3C58"/>
    <w:rsid w:val="00CE3F5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095"/>
    <w:rsid w:val="00D66672"/>
    <w:rsid w:val="00D6670C"/>
    <w:rsid w:val="00D66A13"/>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68"/>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39"/>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BEC"/>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515"/>
    <w:rsid w:val="00DC7A2E"/>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E17"/>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41"/>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200A1"/>
    <w:rsid w:val="00E202A9"/>
    <w:rsid w:val="00E2053B"/>
    <w:rsid w:val="00E205BE"/>
    <w:rsid w:val="00E20962"/>
    <w:rsid w:val="00E20967"/>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09D"/>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DE1"/>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55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83E"/>
    <w:rsid w:val="00F228B8"/>
    <w:rsid w:val="00F22B78"/>
    <w:rsid w:val="00F230E2"/>
    <w:rsid w:val="00F234A0"/>
    <w:rsid w:val="00F23534"/>
    <w:rsid w:val="00F235BC"/>
    <w:rsid w:val="00F235ED"/>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965"/>
    <w:rsid w:val="00F47E5E"/>
    <w:rsid w:val="00F509DE"/>
    <w:rsid w:val="00F50BF6"/>
    <w:rsid w:val="00F50DAE"/>
    <w:rsid w:val="00F511C0"/>
    <w:rsid w:val="00F512A9"/>
    <w:rsid w:val="00F512B2"/>
    <w:rsid w:val="00F51333"/>
    <w:rsid w:val="00F513B3"/>
    <w:rsid w:val="00F51802"/>
    <w:rsid w:val="00F519D4"/>
    <w:rsid w:val="00F51CB4"/>
    <w:rsid w:val="00F51F10"/>
    <w:rsid w:val="00F521B8"/>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D30"/>
    <w:rsid w:val="00F962B3"/>
    <w:rsid w:val="00F9638A"/>
    <w:rsid w:val="00F96638"/>
    <w:rsid w:val="00F96E29"/>
    <w:rsid w:val="00F96EA0"/>
    <w:rsid w:val="00F97617"/>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D45"/>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B5A"/>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DE"/>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basedOn w:val="a0"/>
    <w:link w:val="af"/>
    <w:semiHidden/>
    <w:rsid w:val="00214D4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1763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767311">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8138238">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793816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EE3707-BC34-42E0-8B3B-547C0CEA76F8}">
  <ds:schemaRefs>
    <ds:schemaRef ds:uri="http://schemas.openxmlformats.org/officeDocument/2006/bibliography"/>
  </ds:schemaRefs>
</ds:datastoreItem>
</file>

<file path=customXml/itemProps2.xml><?xml version="1.0" encoding="utf-8"?>
<ds:datastoreItem xmlns:ds="http://schemas.openxmlformats.org/officeDocument/2006/customXml" ds:itemID="{11B2D85D-AE68-4EC9-81F9-D8EF98D1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3358</Words>
  <Characters>17702</Characters>
  <Application>Microsoft Office Word</Application>
  <DocSecurity>0</DocSecurity>
  <Lines>361</Lines>
  <Paragraphs>269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maruixiang</dc:creator>
  <cp:lastModifiedBy>songxinghua</cp:lastModifiedBy>
  <cp:revision>9</cp:revision>
  <cp:lastPrinted>2018-01-11T06:12:00Z</cp:lastPrinted>
  <dcterms:created xsi:type="dcterms:W3CDTF">2018-08-11T05:16:00Z</dcterms:created>
  <dcterms:modified xsi:type="dcterms:W3CDTF">2018-08-11T06:26:00Z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(3)T5agkV8GTTeHxvl+Qa49Za30YC9Bs27BCXacJlgkFNTkuR7OoLf4G3f5Hpcx3fA+ZWrFl84z
WK0zPxTKt+SqsbN6YIVkI/HJapMeLng7r61lNAzCFccdRo4YxLsa6dyWGqrlo78yHKlM2cA6
4/sM8Ykmdr0pp3SJLio88iEKKCO/EqQ2MDzxGqtu355vbtDJ6MyHz9fklu/j5dV6F2uzAM7d
nqObv5eHqFRKhugaN0</vt:lpwstr>
  </property>
  <property fmtid="{D5CDD505-2E9C-101B-9397-08002B2CF9AE}" pid="30" name="_2015_ms_pID_725343_00">
    <vt:lpwstr>_2015_ms_pID_725343</vt:lpwstr>
  </property>
  <property fmtid="{D5CDD505-2E9C-101B-9397-08002B2CF9AE}" pid="31" name="_2015_ms_pID_7253431">
    <vt:lpwstr>6tnNPwJ1aYhWad68n1Bh4f3zC8n5JVabDPL5LbLiS7oxIdphiGLjO8
lgMnT+nLRQ+uJBONaSTWBtR0V0ByrhsXmcgL1EEaxq/BhJt2JqlP99IHF+or3+pmB9FASPyu
k0pg3ZDGPSJXO8PZCyLMCiBJ36vGQ5e8W4F2mE71a38Y9uPuBAe2jdvABieoLag6YfKdTHMu
MOimAYJWeG2R/FeYgWyvdPd4qp3yxSEzZp+Y</vt:lpwstr>
  </property>
  <property fmtid="{D5CDD505-2E9C-101B-9397-08002B2CF9AE}" pid="32" name="_2015_ms_pID_7253431_00">
    <vt:lpwstr>_2015_ms_pID_7253431</vt:lpwstr>
  </property>
  <property fmtid="{D5CDD505-2E9C-101B-9397-08002B2CF9AE}" pid="33" name="_2015_ms_pID_7253432">
    <vt:lpwstr>HgYzjP64IS26VJLcYD+DTw3w3bKr8nGtl7Ad
OJraDyf4OFx5Y8L64sWfWBGBU6g+hJnvhissEP/nxIQvWaVzGN8=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1533870659</vt:lpwstr>
  </property>
</Properties>
</file>