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7F8CE" w14:textId="228B8221" w:rsidR="00026C97" w:rsidRPr="009623B8" w:rsidRDefault="00026C97" w:rsidP="00026C97">
      <w:pPr>
        <w:pStyle w:val="CRCoverPage"/>
        <w:tabs>
          <w:tab w:val="right" w:pos="9639"/>
        </w:tabs>
        <w:spacing w:after="0" w:line="60" w:lineRule="auto"/>
        <w:jc w:val="both"/>
        <w:rPr>
          <w:rFonts w:ascii="Times New Roman" w:eastAsiaTheme="minorEastAsia" w:hAnsi="Times New Roman"/>
          <w:b/>
          <w:i/>
          <w:noProof/>
          <w:sz w:val="22"/>
          <w:szCs w:val="22"/>
          <w:lang w:eastAsia="zh-CN"/>
        </w:rPr>
      </w:pPr>
      <w:bookmarkStart w:id="0" w:name="OLE_LINK1"/>
      <w:bookmarkStart w:id="1" w:name="OLE_LINK2"/>
      <w:bookmarkStart w:id="2" w:name="_Hlk506115943"/>
      <w:r w:rsidRPr="009623B8">
        <w:rPr>
          <w:rFonts w:ascii="Times New Roman" w:hAnsi="Times New Roman"/>
          <w:b/>
          <w:sz w:val="22"/>
          <w:szCs w:val="22"/>
        </w:rPr>
        <w:t xml:space="preserve">3GPP TSG </w:t>
      </w:r>
      <w:r w:rsidRPr="009623B8">
        <w:rPr>
          <w:rFonts w:ascii="Times New Roman" w:hAnsi="Times New Roman"/>
          <w:b/>
          <w:sz w:val="22"/>
          <w:szCs w:val="22"/>
          <w:lang w:eastAsia="ko-KR"/>
        </w:rPr>
        <w:t>RAN WG1</w:t>
      </w:r>
      <w:r w:rsidR="00F42D3E" w:rsidRPr="009623B8">
        <w:rPr>
          <w:sz w:val="22"/>
          <w:szCs w:val="22"/>
        </w:rPr>
        <w:t xml:space="preserve"> </w:t>
      </w:r>
      <w:r w:rsidR="00F42D3E" w:rsidRPr="009623B8">
        <w:rPr>
          <w:rFonts w:ascii="Times New Roman" w:hAnsi="Times New Roman"/>
          <w:b/>
          <w:sz w:val="22"/>
          <w:szCs w:val="22"/>
          <w:lang w:eastAsia="ko-KR"/>
        </w:rPr>
        <w:t xml:space="preserve">Meeting </w:t>
      </w:r>
      <w:r w:rsidR="002E48AF" w:rsidRPr="009623B8">
        <w:rPr>
          <w:rFonts w:ascii="Times New Roman" w:hAnsi="Times New Roman"/>
          <w:b/>
          <w:sz w:val="22"/>
          <w:szCs w:val="22"/>
          <w:lang w:eastAsia="ko-KR"/>
        </w:rPr>
        <w:t>#92</w:t>
      </w:r>
      <w:r w:rsidR="00F21D85" w:rsidRPr="009623B8">
        <w:rPr>
          <w:rFonts w:ascii="Times New Roman" w:eastAsia="宋体" w:hAnsi="Times New Roman" w:hint="eastAsia"/>
          <w:b/>
          <w:sz w:val="22"/>
          <w:szCs w:val="22"/>
          <w:lang w:eastAsia="zh-CN"/>
        </w:rPr>
        <w:t xml:space="preserve"> </w:t>
      </w:r>
      <w:r w:rsidRPr="009623B8">
        <w:rPr>
          <w:rFonts w:ascii="Times New Roman" w:hAnsi="Times New Roman"/>
          <w:b/>
          <w:sz w:val="22"/>
          <w:szCs w:val="22"/>
          <w:lang w:eastAsia="ko-KR"/>
        </w:rPr>
        <w:tab/>
      </w:r>
      <w:r w:rsidR="004C1A55" w:rsidRPr="009623B8">
        <w:rPr>
          <w:rFonts w:ascii="Times New Roman" w:hAnsi="Times New Roman"/>
          <w:b/>
          <w:color w:val="000000"/>
          <w:sz w:val="22"/>
          <w:szCs w:val="22"/>
        </w:rPr>
        <w:t>R1-</w:t>
      </w:r>
      <w:r w:rsidR="00214F00" w:rsidRPr="00214F00">
        <w:t xml:space="preserve"> </w:t>
      </w:r>
      <w:r w:rsidR="00214F00" w:rsidRPr="00214F00">
        <w:rPr>
          <w:rFonts w:ascii="Times New Roman" w:hAnsi="Times New Roman"/>
          <w:b/>
          <w:color w:val="000000"/>
          <w:sz w:val="22"/>
          <w:szCs w:val="22"/>
        </w:rPr>
        <w:t>1804092</w:t>
      </w:r>
    </w:p>
    <w:bookmarkEnd w:id="0"/>
    <w:bookmarkEnd w:id="1"/>
    <w:p w14:paraId="7CC0B6E5" w14:textId="6B9B982B" w:rsidR="00026C97" w:rsidRPr="00E66367" w:rsidRDefault="00BA7292" w:rsidP="00026C97">
      <w:pPr>
        <w:pStyle w:val="CRCoverPage"/>
        <w:spacing w:after="0" w:line="60" w:lineRule="auto"/>
        <w:jc w:val="both"/>
        <w:outlineLvl w:val="0"/>
        <w:rPr>
          <w:rFonts w:ascii="Times New Roman" w:eastAsia="Times New Roman" w:hAnsi="Times New Roman"/>
          <w:b/>
          <w:kern w:val="2"/>
          <w:sz w:val="22"/>
          <w:szCs w:val="22"/>
          <w:lang w:val="en-US" w:eastAsia="zh-CN"/>
        </w:rPr>
      </w:pPr>
      <w:r>
        <w:rPr>
          <w:rFonts w:ascii="Times New Roman" w:eastAsia="宋体" w:hAnsi="Times New Roman"/>
          <w:b/>
          <w:noProof/>
          <w:sz w:val="22"/>
          <w:szCs w:val="22"/>
          <w:lang w:eastAsia="zh-CN"/>
        </w:rPr>
        <w:t>Sanya, China, Apr.16</w:t>
      </w:r>
      <w:r w:rsidRPr="00BA7292">
        <w:rPr>
          <w:rFonts w:ascii="Times New Roman" w:eastAsia="宋体" w:hAnsi="Times New Roman"/>
          <w:b/>
          <w:noProof/>
          <w:sz w:val="22"/>
          <w:szCs w:val="22"/>
          <w:vertAlign w:val="superscript"/>
          <w:lang w:eastAsia="zh-CN"/>
        </w:rPr>
        <w:t>th</w:t>
      </w:r>
      <w:r>
        <w:rPr>
          <w:rFonts w:ascii="Times New Roman" w:eastAsia="宋体" w:hAnsi="Times New Roman"/>
          <w:b/>
          <w:noProof/>
          <w:sz w:val="22"/>
          <w:szCs w:val="22"/>
          <w:lang w:eastAsia="zh-CN"/>
        </w:rPr>
        <w:t>-Apr. 20</w:t>
      </w:r>
      <w:r w:rsidRPr="00BA7292">
        <w:rPr>
          <w:rFonts w:ascii="Times New Roman" w:eastAsia="宋体" w:hAnsi="Times New Roman"/>
          <w:b/>
          <w:noProof/>
          <w:sz w:val="22"/>
          <w:szCs w:val="22"/>
          <w:vertAlign w:val="superscript"/>
          <w:lang w:eastAsia="zh-CN"/>
        </w:rPr>
        <w:t>th</w:t>
      </w:r>
      <w:r>
        <w:rPr>
          <w:rFonts w:ascii="Times New Roman" w:eastAsia="宋体" w:hAnsi="Times New Roman"/>
          <w:b/>
          <w:noProof/>
          <w:sz w:val="22"/>
          <w:szCs w:val="22"/>
          <w:lang w:eastAsia="zh-CN"/>
        </w:rPr>
        <w:t>, 2018</w:t>
      </w:r>
    </w:p>
    <w:bookmarkEnd w:id="2"/>
    <w:p w14:paraId="08357B03" w14:textId="478EA717" w:rsidR="00026C97" w:rsidRPr="00E66367" w:rsidRDefault="00026C97" w:rsidP="00F81DE7">
      <w:pPr>
        <w:rPr>
          <w:b/>
          <w:sz w:val="22"/>
        </w:rPr>
      </w:pPr>
      <w:r w:rsidRPr="009623B8">
        <w:rPr>
          <w:b/>
          <w:sz w:val="22"/>
        </w:rPr>
        <w:t>Agenda item:</w:t>
      </w:r>
      <w:r w:rsidRPr="009623B8">
        <w:rPr>
          <w:b/>
          <w:sz w:val="22"/>
        </w:rPr>
        <w:tab/>
      </w:r>
      <w:bookmarkStart w:id="3" w:name="Source"/>
      <w:bookmarkEnd w:id="3"/>
      <w:r w:rsidR="00E27CEB">
        <w:rPr>
          <w:b/>
          <w:sz w:val="22"/>
        </w:rPr>
        <w:t xml:space="preserve">  </w:t>
      </w:r>
      <w:r w:rsidR="000E7C8E">
        <w:rPr>
          <w:b/>
          <w:sz w:val="22"/>
        </w:rPr>
        <w:t>7.1.1.4.2</w:t>
      </w:r>
    </w:p>
    <w:p w14:paraId="06BCD379" w14:textId="77777777" w:rsidR="006A6A9C" w:rsidRPr="009623B8" w:rsidRDefault="00026C97" w:rsidP="00026C97">
      <w:pPr>
        <w:tabs>
          <w:tab w:val="left" w:pos="1985"/>
        </w:tabs>
        <w:ind w:left="1877" w:hangingChars="850" w:hanging="1877"/>
        <w:rPr>
          <w:rFonts w:eastAsiaTheme="minorEastAsia"/>
          <w:b/>
          <w:sz w:val="22"/>
          <w:lang w:eastAsia="ko-KR"/>
        </w:rPr>
      </w:pPr>
      <w:r w:rsidRPr="009623B8">
        <w:rPr>
          <w:b/>
          <w:sz w:val="22"/>
        </w:rPr>
        <w:t xml:space="preserve">Source: </w:t>
      </w:r>
      <w:r w:rsidRPr="009623B8">
        <w:rPr>
          <w:b/>
          <w:sz w:val="22"/>
        </w:rPr>
        <w:tab/>
        <w:t>CMCC</w:t>
      </w:r>
    </w:p>
    <w:p w14:paraId="150970F9" w14:textId="568A5D3B" w:rsidR="00026C97" w:rsidRPr="009623B8" w:rsidRDefault="00026C97" w:rsidP="00026C97">
      <w:pPr>
        <w:tabs>
          <w:tab w:val="left" w:pos="1985"/>
        </w:tabs>
        <w:ind w:left="1877" w:hangingChars="850" w:hanging="1877"/>
        <w:rPr>
          <w:rFonts w:eastAsiaTheme="minorEastAsia"/>
          <w:b/>
          <w:sz w:val="22"/>
        </w:rPr>
      </w:pPr>
      <w:r w:rsidRPr="009623B8">
        <w:rPr>
          <w:b/>
          <w:sz w:val="22"/>
        </w:rPr>
        <w:t xml:space="preserve">Title: </w:t>
      </w:r>
      <w:r w:rsidRPr="009623B8">
        <w:rPr>
          <w:b/>
          <w:sz w:val="22"/>
        </w:rPr>
        <w:tab/>
      </w:r>
      <w:r w:rsidR="00265CF7" w:rsidRPr="009623B8">
        <w:rPr>
          <w:rFonts w:eastAsiaTheme="minorEastAsia"/>
          <w:b/>
          <w:sz w:val="22"/>
        </w:rPr>
        <w:t>Discussion on</w:t>
      </w:r>
      <w:r w:rsidR="008F621D" w:rsidRPr="009623B8">
        <w:rPr>
          <w:rFonts w:eastAsiaTheme="minorEastAsia"/>
          <w:b/>
          <w:sz w:val="22"/>
        </w:rPr>
        <w:t xml:space="preserve"> </w:t>
      </w:r>
      <w:r w:rsidR="00BA7292">
        <w:rPr>
          <w:rFonts w:eastAsiaTheme="minorEastAsia"/>
          <w:b/>
          <w:sz w:val="22"/>
        </w:rPr>
        <w:t>time period for SSB to RO association</w:t>
      </w:r>
    </w:p>
    <w:p w14:paraId="263FB3C9" w14:textId="77777777" w:rsidR="00026C97" w:rsidRPr="009623B8" w:rsidRDefault="00026C97" w:rsidP="00026C97">
      <w:pPr>
        <w:pBdr>
          <w:bottom w:val="single" w:sz="6" w:space="1" w:color="auto"/>
        </w:pBdr>
        <w:tabs>
          <w:tab w:val="left" w:pos="1985"/>
        </w:tabs>
        <w:ind w:left="1877" w:hangingChars="850" w:hanging="1877"/>
        <w:rPr>
          <w:rFonts w:eastAsia="宋体"/>
          <w:b/>
          <w:sz w:val="22"/>
        </w:rPr>
      </w:pPr>
      <w:r w:rsidRPr="009623B8">
        <w:rPr>
          <w:b/>
          <w:sz w:val="22"/>
        </w:rPr>
        <w:t>Document for:</w:t>
      </w:r>
      <w:r w:rsidRPr="009623B8">
        <w:rPr>
          <w:b/>
          <w:sz w:val="22"/>
        </w:rPr>
        <w:tab/>
      </w:r>
      <w:bookmarkStart w:id="4" w:name="DocumentFor"/>
      <w:bookmarkEnd w:id="4"/>
      <w:r w:rsidRPr="009623B8">
        <w:rPr>
          <w:b/>
          <w:sz w:val="22"/>
        </w:rPr>
        <w:t>Discussion</w:t>
      </w:r>
      <w:r w:rsidRPr="009623B8">
        <w:rPr>
          <w:b/>
          <w:sz w:val="22"/>
          <w:lang w:eastAsia="ko-KR"/>
        </w:rPr>
        <w:t xml:space="preserve"> and Decision</w:t>
      </w:r>
    </w:p>
    <w:p w14:paraId="74E0E9C0" w14:textId="710D6E22" w:rsidR="00026C97" w:rsidRDefault="00026C97" w:rsidP="00026C97">
      <w:pPr>
        <w:pStyle w:val="1"/>
        <w:spacing w:before="0" w:after="0" w:line="60" w:lineRule="auto"/>
        <w:jc w:val="both"/>
        <w:rPr>
          <w:rFonts w:ascii="Times New Roman" w:hAnsi="Times New Roman"/>
        </w:rPr>
      </w:pPr>
      <w:r w:rsidRPr="00105F82">
        <w:rPr>
          <w:rFonts w:ascii="Times New Roman" w:hAnsi="Times New Roman"/>
        </w:rPr>
        <w:t>Introduction</w:t>
      </w:r>
    </w:p>
    <w:p w14:paraId="63FA4832" w14:textId="49F45D32" w:rsidR="00C22625" w:rsidRPr="00847650" w:rsidRDefault="00C22625" w:rsidP="00BA7292">
      <w:pPr>
        <w:spacing w:line="240" w:lineRule="exact"/>
        <w:rPr>
          <w:rFonts w:eastAsiaTheme="minorEastAsia"/>
          <w:sz w:val="20"/>
          <w:szCs w:val="20"/>
        </w:rPr>
      </w:pPr>
      <w:r w:rsidRPr="00847650">
        <w:rPr>
          <w:rFonts w:eastAsiaTheme="minorEastAsia" w:hint="eastAsia"/>
          <w:sz w:val="20"/>
          <w:szCs w:val="20"/>
        </w:rPr>
        <w:t xml:space="preserve">In RAN1 #89 meeting, following agreement is reached for </w:t>
      </w:r>
      <w:r w:rsidRPr="00847650">
        <w:rPr>
          <w:rFonts w:eastAsiaTheme="minorEastAsia"/>
          <w:sz w:val="20"/>
          <w:szCs w:val="20"/>
        </w:rPr>
        <w:t>the maximum number of SSB</w:t>
      </w:r>
      <w:r w:rsidR="00215F53" w:rsidRPr="00847650">
        <w:rPr>
          <w:rFonts w:eastAsiaTheme="minorEastAsia"/>
          <w:sz w:val="20"/>
          <w:szCs w:val="20"/>
        </w:rPr>
        <w:t>s within SS burst set</w:t>
      </w:r>
      <w:r w:rsidRPr="00847650">
        <w:rPr>
          <w:rFonts w:eastAsiaTheme="minorEastAsia"/>
          <w:sz w:val="20"/>
          <w:szCs w:val="20"/>
        </w:rPr>
        <w:t>.</w:t>
      </w:r>
    </w:p>
    <w:p w14:paraId="7D139EE7" w14:textId="77777777" w:rsidR="00C22625" w:rsidRPr="00847650" w:rsidRDefault="00C22625" w:rsidP="00BA7292">
      <w:pPr>
        <w:spacing w:line="240" w:lineRule="exact"/>
        <w:rPr>
          <w:rFonts w:eastAsiaTheme="minorEastAsia"/>
          <w:sz w:val="20"/>
          <w:szCs w:val="20"/>
        </w:rPr>
      </w:pPr>
    </w:p>
    <w:p w14:paraId="732D3287" w14:textId="77777777" w:rsidR="00C22625" w:rsidRPr="00847650" w:rsidRDefault="00C22625" w:rsidP="00C22625">
      <w:pPr>
        <w:rPr>
          <w:sz w:val="20"/>
          <w:szCs w:val="20"/>
          <w:lang w:eastAsia="ja-JP"/>
        </w:rPr>
      </w:pPr>
      <w:r w:rsidRPr="00847650">
        <w:rPr>
          <w:sz w:val="20"/>
          <w:szCs w:val="20"/>
          <w:highlight w:val="green"/>
          <w:lang w:eastAsia="ja-JP"/>
        </w:rPr>
        <w:t>Agreements:</w:t>
      </w:r>
    </w:p>
    <w:p w14:paraId="27F84EC5" w14:textId="77777777" w:rsidR="00C22625" w:rsidRPr="00847650" w:rsidRDefault="00C22625" w:rsidP="00C22625">
      <w:pPr>
        <w:widowControl/>
        <w:numPr>
          <w:ilvl w:val="0"/>
          <w:numId w:val="35"/>
        </w:numPr>
        <w:spacing w:line="240" w:lineRule="auto"/>
        <w:jc w:val="left"/>
        <w:rPr>
          <w:rFonts w:eastAsia="MS Mincho"/>
          <w:sz w:val="20"/>
          <w:szCs w:val="20"/>
          <w:lang w:eastAsia="ja-JP"/>
        </w:rPr>
      </w:pPr>
      <w:r w:rsidRPr="00847650">
        <w:rPr>
          <w:rFonts w:eastAsia="MS Mincho"/>
          <w:sz w:val="20"/>
          <w:szCs w:val="20"/>
          <w:lang w:eastAsia="ja-JP"/>
        </w:rPr>
        <w:t>The transmission of SS blocks within SS burst set is confined to a 5ms window regardless of SS burst set periodicity</w:t>
      </w:r>
    </w:p>
    <w:p w14:paraId="7BF29A6E" w14:textId="77777777" w:rsidR="00C22625" w:rsidRPr="00847650" w:rsidRDefault="00C22625" w:rsidP="00C22625">
      <w:pPr>
        <w:widowControl/>
        <w:numPr>
          <w:ilvl w:val="0"/>
          <w:numId w:val="35"/>
        </w:numPr>
        <w:spacing w:line="240" w:lineRule="auto"/>
        <w:jc w:val="left"/>
        <w:rPr>
          <w:rFonts w:eastAsia="MS Mincho"/>
          <w:sz w:val="20"/>
          <w:szCs w:val="20"/>
          <w:lang w:eastAsia="ja-JP"/>
        </w:rPr>
      </w:pPr>
      <w:r w:rsidRPr="00847650">
        <w:rPr>
          <w:rFonts w:eastAsia="MS Mincho"/>
          <w:sz w:val="20"/>
          <w:szCs w:val="20"/>
          <w:lang w:eastAsia="ja-JP"/>
        </w:rPr>
        <w:t xml:space="preserve">Within this 5 </w:t>
      </w:r>
      <w:proofErr w:type="spellStart"/>
      <w:r w:rsidRPr="00847650">
        <w:rPr>
          <w:rFonts w:eastAsia="MS Mincho"/>
          <w:sz w:val="20"/>
          <w:szCs w:val="20"/>
          <w:lang w:eastAsia="ja-JP"/>
        </w:rPr>
        <w:t>ms</w:t>
      </w:r>
      <w:proofErr w:type="spellEnd"/>
      <w:r w:rsidRPr="00847650">
        <w:rPr>
          <w:rFonts w:eastAsia="MS Mincho"/>
          <w:sz w:val="20"/>
          <w:szCs w:val="20"/>
          <w:lang w:eastAsia="ja-JP"/>
        </w:rPr>
        <w:t xml:space="preserve"> window, number of possible candidate SS block locations is L</w:t>
      </w:r>
    </w:p>
    <w:p w14:paraId="251B5703" w14:textId="77777777" w:rsidR="00C22625" w:rsidRPr="00847650" w:rsidRDefault="00C22625" w:rsidP="00C22625">
      <w:pPr>
        <w:widowControl/>
        <w:numPr>
          <w:ilvl w:val="0"/>
          <w:numId w:val="35"/>
        </w:numPr>
        <w:spacing w:line="240" w:lineRule="auto"/>
        <w:jc w:val="left"/>
        <w:rPr>
          <w:rFonts w:eastAsia="MS Mincho"/>
          <w:sz w:val="20"/>
          <w:szCs w:val="20"/>
          <w:lang w:eastAsia="ja-JP"/>
        </w:rPr>
      </w:pPr>
      <w:r w:rsidRPr="00847650">
        <w:rPr>
          <w:rFonts w:eastAsia="MS Mincho"/>
          <w:sz w:val="20"/>
          <w:szCs w:val="20"/>
          <w:lang w:eastAsia="ja-JP"/>
        </w:rPr>
        <w:t>The maximum number of SS-blocks within SS burst set, L, for different frequency ranges are</w:t>
      </w:r>
    </w:p>
    <w:p w14:paraId="24E5DB0B" w14:textId="77777777" w:rsidR="00C22625" w:rsidRPr="00847650" w:rsidRDefault="00C22625" w:rsidP="00C22625">
      <w:pPr>
        <w:widowControl/>
        <w:numPr>
          <w:ilvl w:val="1"/>
          <w:numId w:val="35"/>
        </w:numPr>
        <w:spacing w:line="240" w:lineRule="auto"/>
        <w:jc w:val="left"/>
        <w:rPr>
          <w:rFonts w:eastAsia="MS Mincho"/>
          <w:sz w:val="20"/>
          <w:szCs w:val="20"/>
          <w:lang w:eastAsia="ja-JP"/>
        </w:rPr>
      </w:pPr>
      <w:r w:rsidRPr="00847650">
        <w:rPr>
          <w:rFonts w:eastAsia="MS Mincho"/>
          <w:sz w:val="20"/>
          <w:szCs w:val="20"/>
          <w:lang w:eastAsia="ja-JP"/>
        </w:rPr>
        <w:t xml:space="preserve">For frequency range up to 3 GHz, L is </w:t>
      </w:r>
      <w:r w:rsidRPr="00847650">
        <w:rPr>
          <w:rFonts w:eastAsia="MS Mincho"/>
          <w:b/>
          <w:bCs/>
          <w:sz w:val="20"/>
          <w:szCs w:val="20"/>
          <w:lang w:eastAsia="ja-JP"/>
        </w:rPr>
        <w:t>4</w:t>
      </w:r>
    </w:p>
    <w:p w14:paraId="2110FD61" w14:textId="77777777" w:rsidR="00C22625" w:rsidRPr="00847650" w:rsidRDefault="00C22625" w:rsidP="00C22625">
      <w:pPr>
        <w:widowControl/>
        <w:numPr>
          <w:ilvl w:val="1"/>
          <w:numId w:val="35"/>
        </w:numPr>
        <w:spacing w:line="240" w:lineRule="auto"/>
        <w:jc w:val="left"/>
        <w:rPr>
          <w:rFonts w:eastAsia="MS Mincho"/>
          <w:sz w:val="20"/>
          <w:szCs w:val="20"/>
          <w:lang w:eastAsia="ja-JP"/>
        </w:rPr>
      </w:pPr>
      <w:r w:rsidRPr="00847650">
        <w:rPr>
          <w:rFonts w:eastAsia="MS Mincho"/>
          <w:sz w:val="20"/>
          <w:szCs w:val="20"/>
          <w:lang w:eastAsia="ja-JP"/>
        </w:rPr>
        <w:t xml:space="preserve">For frequency range from 3GHz to 6 GHz, L is </w:t>
      </w:r>
      <w:r w:rsidRPr="00847650">
        <w:rPr>
          <w:rFonts w:eastAsia="MS Mincho"/>
          <w:b/>
          <w:bCs/>
          <w:sz w:val="20"/>
          <w:szCs w:val="20"/>
          <w:lang w:eastAsia="ja-JP"/>
        </w:rPr>
        <w:t>8</w:t>
      </w:r>
    </w:p>
    <w:p w14:paraId="23D5378D" w14:textId="77777777" w:rsidR="00C22625" w:rsidRPr="00847650" w:rsidRDefault="00C22625" w:rsidP="00C22625">
      <w:pPr>
        <w:widowControl/>
        <w:numPr>
          <w:ilvl w:val="1"/>
          <w:numId w:val="35"/>
        </w:numPr>
        <w:spacing w:line="240" w:lineRule="auto"/>
        <w:jc w:val="left"/>
        <w:rPr>
          <w:rFonts w:eastAsia="MS Mincho"/>
          <w:sz w:val="20"/>
          <w:szCs w:val="20"/>
          <w:lang w:eastAsia="ja-JP"/>
        </w:rPr>
      </w:pPr>
      <w:r w:rsidRPr="00847650">
        <w:rPr>
          <w:rFonts w:eastAsia="MS Mincho"/>
          <w:sz w:val="20"/>
          <w:szCs w:val="20"/>
          <w:lang w:eastAsia="ja-JP"/>
        </w:rPr>
        <w:t xml:space="preserve">For frequency range from 6 GHz to 52.6 GHz, L is </w:t>
      </w:r>
      <w:r w:rsidRPr="00847650">
        <w:rPr>
          <w:rFonts w:eastAsia="MS Mincho"/>
          <w:b/>
          <w:bCs/>
          <w:sz w:val="20"/>
          <w:szCs w:val="20"/>
          <w:lang w:eastAsia="ja-JP"/>
        </w:rPr>
        <w:t>64</w:t>
      </w:r>
    </w:p>
    <w:p w14:paraId="45C0D05F" w14:textId="77777777" w:rsidR="00C22625" w:rsidRPr="00847650" w:rsidRDefault="00C22625" w:rsidP="00C22625">
      <w:pPr>
        <w:widowControl/>
        <w:numPr>
          <w:ilvl w:val="1"/>
          <w:numId w:val="35"/>
        </w:numPr>
        <w:spacing w:line="240" w:lineRule="auto"/>
        <w:jc w:val="left"/>
        <w:rPr>
          <w:rFonts w:eastAsia="MS Mincho"/>
          <w:sz w:val="20"/>
          <w:szCs w:val="20"/>
          <w:lang w:eastAsia="ja-JP"/>
        </w:rPr>
      </w:pPr>
      <w:r w:rsidRPr="00847650">
        <w:rPr>
          <w:rFonts w:eastAsia="MS Mincho"/>
          <w:bCs/>
          <w:sz w:val="20"/>
          <w:szCs w:val="20"/>
          <w:lang w:eastAsia="ja-JP"/>
        </w:rPr>
        <w:t>Note that RAN1 assumes minimum number of SS blocks transmitted within each SS burst set is one to define performance requirements</w:t>
      </w:r>
    </w:p>
    <w:p w14:paraId="4043E783" w14:textId="77777777" w:rsidR="005146E5" w:rsidRPr="00847650" w:rsidRDefault="005146E5" w:rsidP="005146E5">
      <w:pPr>
        <w:widowControl/>
        <w:spacing w:line="240" w:lineRule="auto"/>
        <w:jc w:val="left"/>
        <w:rPr>
          <w:rFonts w:eastAsiaTheme="minorEastAsia"/>
          <w:bCs/>
          <w:sz w:val="20"/>
          <w:szCs w:val="20"/>
        </w:rPr>
      </w:pPr>
    </w:p>
    <w:p w14:paraId="3CA91F2B" w14:textId="646175F5" w:rsidR="005146E5" w:rsidRPr="00847650" w:rsidRDefault="005146E5" w:rsidP="005146E5">
      <w:pPr>
        <w:widowControl/>
        <w:spacing w:line="240" w:lineRule="auto"/>
        <w:jc w:val="left"/>
        <w:rPr>
          <w:rFonts w:eastAsiaTheme="minorEastAsia"/>
          <w:bCs/>
          <w:sz w:val="20"/>
          <w:szCs w:val="20"/>
        </w:rPr>
      </w:pPr>
      <w:r w:rsidRPr="00847650">
        <w:rPr>
          <w:rFonts w:eastAsiaTheme="minorEastAsia" w:hint="eastAsia"/>
          <w:bCs/>
          <w:sz w:val="20"/>
          <w:szCs w:val="20"/>
        </w:rPr>
        <w:t xml:space="preserve">In RAN1 #91, </w:t>
      </w:r>
      <w:r w:rsidRPr="00847650">
        <w:rPr>
          <w:rFonts w:eastAsiaTheme="minorEastAsia"/>
          <w:bCs/>
          <w:sz w:val="20"/>
          <w:szCs w:val="20"/>
        </w:rPr>
        <w:t>following</w:t>
      </w:r>
      <w:r w:rsidRPr="00847650">
        <w:rPr>
          <w:rFonts w:eastAsiaTheme="minorEastAsia" w:hint="eastAsia"/>
          <w:bCs/>
          <w:sz w:val="20"/>
          <w:szCs w:val="20"/>
        </w:rPr>
        <w:t xml:space="preserve"> </w:t>
      </w:r>
      <w:r w:rsidRPr="00847650">
        <w:rPr>
          <w:rFonts w:eastAsiaTheme="minorEastAsia"/>
          <w:bCs/>
          <w:sz w:val="20"/>
          <w:szCs w:val="20"/>
        </w:rPr>
        <w:t>agreement is reached for the PRACH format with short sequence length</w:t>
      </w:r>
      <w:r w:rsidR="00215F53" w:rsidRPr="00847650">
        <w:rPr>
          <w:rFonts w:eastAsiaTheme="minorEastAsia"/>
          <w:bCs/>
          <w:sz w:val="20"/>
          <w:szCs w:val="20"/>
        </w:rPr>
        <w:t xml:space="preserve"> in Rel15</w:t>
      </w:r>
      <w:r w:rsidRPr="00847650">
        <w:rPr>
          <w:rFonts w:eastAsiaTheme="minorEastAsia"/>
          <w:bCs/>
          <w:sz w:val="20"/>
          <w:szCs w:val="20"/>
        </w:rPr>
        <w:t>.</w:t>
      </w:r>
    </w:p>
    <w:p w14:paraId="1BC93206" w14:textId="77777777" w:rsidR="005146E5" w:rsidRPr="00847650" w:rsidRDefault="005146E5" w:rsidP="005146E5">
      <w:pPr>
        <w:ind w:left="720" w:hanging="720"/>
        <w:rPr>
          <w:sz w:val="20"/>
          <w:szCs w:val="20"/>
          <w:highlight w:val="green"/>
          <w:lang w:eastAsia="x-none"/>
        </w:rPr>
      </w:pPr>
      <w:r w:rsidRPr="00847650">
        <w:rPr>
          <w:sz w:val="20"/>
          <w:szCs w:val="20"/>
          <w:highlight w:val="green"/>
          <w:lang w:eastAsia="x-none"/>
        </w:rPr>
        <w:t>Agreements:</w:t>
      </w:r>
    </w:p>
    <w:p w14:paraId="1090D891" w14:textId="77777777" w:rsidR="005146E5" w:rsidRPr="00847650" w:rsidRDefault="005146E5" w:rsidP="005146E5">
      <w:pPr>
        <w:ind w:left="720" w:hanging="720"/>
        <w:rPr>
          <w:sz w:val="20"/>
          <w:szCs w:val="20"/>
          <w:lang w:eastAsia="en-US"/>
        </w:rPr>
      </w:pPr>
      <w:r w:rsidRPr="00847650">
        <w:rPr>
          <w:sz w:val="20"/>
          <w:szCs w:val="20"/>
        </w:rPr>
        <w:t xml:space="preserve">For PRACH preamble formats based on the short sequence length, NR supports the following formats: </w:t>
      </w:r>
    </w:p>
    <w:p w14:paraId="1FD0E8A0" w14:textId="77777777" w:rsidR="005146E5" w:rsidRPr="00847650" w:rsidRDefault="005146E5" w:rsidP="005146E5">
      <w:pPr>
        <w:numPr>
          <w:ilvl w:val="0"/>
          <w:numId w:val="38"/>
        </w:numPr>
        <w:spacing w:line="240" w:lineRule="auto"/>
        <w:ind w:left="1440"/>
        <w:rPr>
          <w:sz w:val="20"/>
          <w:szCs w:val="20"/>
          <w:lang w:eastAsia="x-none"/>
        </w:rPr>
      </w:pPr>
      <w:r w:rsidRPr="00847650">
        <w:rPr>
          <w:sz w:val="20"/>
          <w:szCs w:val="20"/>
          <w:lang w:eastAsia="x-none"/>
        </w:rPr>
        <w:t>For Rel15, format A0 is not supported for SCS = 15/30/60/120kHz</w:t>
      </w:r>
    </w:p>
    <w:p w14:paraId="2C791393" w14:textId="77777777" w:rsidR="005146E5" w:rsidRPr="00847650" w:rsidRDefault="005146E5" w:rsidP="005146E5">
      <w:pPr>
        <w:numPr>
          <w:ilvl w:val="0"/>
          <w:numId w:val="39"/>
        </w:numPr>
        <w:spacing w:line="240" w:lineRule="auto"/>
        <w:ind w:left="1440"/>
        <w:rPr>
          <w:sz w:val="20"/>
          <w:szCs w:val="20"/>
          <w:lang w:eastAsia="x-none"/>
        </w:rPr>
      </w:pPr>
      <w:r w:rsidRPr="00847650">
        <w:rPr>
          <w:sz w:val="20"/>
          <w:szCs w:val="20"/>
          <w:lang w:eastAsia="x-none"/>
        </w:rPr>
        <w:t>Format A</w:t>
      </w:r>
    </w:p>
    <w:p w14:paraId="3BF0B2E3" w14:textId="77777777" w:rsidR="005146E5" w:rsidRPr="00847650" w:rsidRDefault="005146E5" w:rsidP="005146E5">
      <w:pPr>
        <w:numPr>
          <w:ilvl w:val="1"/>
          <w:numId w:val="39"/>
        </w:numPr>
        <w:spacing w:line="240" w:lineRule="auto"/>
        <w:ind w:left="2160"/>
        <w:rPr>
          <w:sz w:val="20"/>
          <w:szCs w:val="20"/>
          <w:lang w:eastAsia="x-none"/>
        </w:rPr>
      </w:pPr>
      <w:r w:rsidRPr="00847650">
        <w:rPr>
          <w:sz w:val="20"/>
          <w:szCs w:val="20"/>
          <w:lang w:eastAsia="x-none"/>
        </w:rPr>
        <w:t>A1, A2, A3</w:t>
      </w:r>
    </w:p>
    <w:p w14:paraId="1C0B890E" w14:textId="77777777" w:rsidR="005146E5" w:rsidRPr="00847650" w:rsidRDefault="005146E5" w:rsidP="005146E5">
      <w:pPr>
        <w:numPr>
          <w:ilvl w:val="1"/>
          <w:numId w:val="39"/>
        </w:numPr>
        <w:spacing w:line="240" w:lineRule="auto"/>
        <w:ind w:left="2160"/>
        <w:rPr>
          <w:sz w:val="20"/>
          <w:szCs w:val="20"/>
          <w:lang w:eastAsia="x-none"/>
        </w:rPr>
      </w:pPr>
      <w:r w:rsidRPr="00847650">
        <w:rPr>
          <w:sz w:val="20"/>
          <w:szCs w:val="20"/>
          <w:lang w:eastAsia="x-none"/>
        </w:rPr>
        <w:t>Note: for only format A case, consider leaving a blank symbol at the end of the RACH transmission</w:t>
      </w:r>
    </w:p>
    <w:p w14:paraId="0195A8B8" w14:textId="77777777" w:rsidR="005146E5" w:rsidRPr="00847650" w:rsidRDefault="005146E5" w:rsidP="005146E5">
      <w:pPr>
        <w:numPr>
          <w:ilvl w:val="0"/>
          <w:numId w:val="39"/>
        </w:numPr>
        <w:spacing w:line="240" w:lineRule="auto"/>
        <w:ind w:left="1440"/>
        <w:rPr>
          <w:sz w:val="20"/>
          <w:szCs w:val="20"/>
          <w:lang w:eastAsia="x-none"/>
        </w:rPr>
      </w:pPr>
      <w:r w:rsidRPr="00847650">
        <w:rPr>
          <w:sz w:val="20"/>
          <w:szCs w:val="20"/>
          <w:lang w:eastAsia="x-none"/>
        </w:rPr>
        <w:t xml:space="preserve">Format B </w:t>
      </w:r>
    </w:p>
    <w:p w14:paraId="65764B05" w14:textId="77777777" w:rsidR="005146E5" w:rsidRPr="00847650" w:rsidRDefault="005146E5" w:rsidP="005146E5">
      <w:pPr>
        <w:numPr>
          <w:ilvl w:val="1"/>
          <w:numId w:val="39"/>
        </w:numPr>
        <w:spacing w:line="240" w:lineRule="auto"/>
        <w:ind w:left="2160"/>
        <w:rPr>
          <w:sz w:val="20"/>
          <w:szCs w:val="20"/>
          <w:lang w:eastAsia="x-none"/>
        </w:rPr>
      </w:pPr>
      <w:r w:rsidRPr="00847650">
        <w:rPr>
          <w:sz w:val="20"/>
          <w:szCs w:val="20"/>
          <w:lang w:eastAsia="x-none"/>
        </w:rPr>
        <w:t>B4, B1</w:t>
      </w:r>
    </w:p>
    <w:p w14:paraId="0628F728" w14:textId="77777777" w:rsidR="005146E5" w:rsidRPr="00847650" w:rsidRDefault="005146E5" w:rsidP="005146E5">
      <w:pPr>
        <w:numPr>
          <w:ilvl w:val="0"/>
          <w:numId w:val="39"/>
        </w:numPr>
        <w:spacing w:line="240" w:lineRule="auto"/>
        <w:ind w:left="1440"/>
        <w:rPr>
          <w:sz w:val="20"/>
          <w:szCs w:val="20"/>
          <w:lang w:eastAsia="x-none"/>
        </w:rPr>
      </w:pPr>
      <w:r w:rsidRPr="00847650">
        <w:rPr>
          <w:sz w:val="20"/>
          <w:szCs w:val="20"/>
          <w:lang w:eastAsia="x-none"/>
        </w:rPr>
        <w:t>Format A in combination with format B</w:t>
      </w:r>
    </w:p>
    <w:p w14:paraId="6C9E6D87" w14:textId="77777777" w:rsidR="005146E5" w:rsidRPr="00847650" w:rsidRDefault="005146E5" w:rsidP="005146E5">
      <w:pPr>
        <w:numPr>
          <w:ilvl w:val="1"/>
          <w:numId w:val="39"/>
        </w:numPr>
        <w:spacing w:line="240" w:lineRule="auto"/>
        <w:ind w:left="2160"/>
        <w:rPr>
          <w:sz w:val="20"/>
          <w:szCs w:val="20"/>
          <w:lang w:eastAsia="x-none"/>
        </w:rPr>
      </w:pPr>
      <w:r w:rsidRPr="00847650">
        <w:rPr>
          <w:sz w:val="20"/>
          <w:szCs w:val="20"/>
          <w:lang w:eastAsia="x-none"/>
        </w:rPr>
        <w:t>A1/B1, A2/B2, A3/B3</w:t>
      </w:r>
    </w:p>
    <w:p w14:paraId="14DCD67F" w14:textId="77777777" w:rsidR="005146E5" w:rsidRPr="00847650" w:rsidRDefault="005146E5" w:rsidP="005146E5">
      <w:pPr>
        <w:numPr>
          <w:ilvl w:val="0"/>
          <w:numId w:val="39"/>
        </w:numPr>
        <w:spacing w:line="240" w:lineRule="auto"/>
        <w:ind w:left="1440"/>
        <w:rPr>
          <w:sz w:val="20"/>
          <w:szCs w:val="20"/>
          <w:lang w:eastAsia="x-none"/>
        </w:rPr>
      </w:pPr>
      <w:r w:rsidRPr="00847650">
        <w:rPr>
          <w:sz w:val="20"/>
          <w:szCs w:val="20"/>
          <w:lang w:eastAsia="x-none"/>
        </w:rPr>
        <w:t>For format C</w:t>
      </w:r>
    </w:p>
    <w:p w14:paraId="771D82C0" w14:textId="77777777" w:rsidR="005146E5" w:rsidRPr="00847650" w:rsidRDefault="005146E5" w:rsidP="005146E5">
      <w:pPr>
        <w:numPr>
          <w:ilvl w:val="1"/>
          <w:numId w:val="39"/>
        </w:numPr>
        <w:spacing w:line="240" w:lineRule="auto"/>
        <w:ind w:left="2160"/>
        <w:rPr>
          <w:sz w:val="20"/>
          <w:szCs w:val="20"/>
          <w:lang w:eastAsia="x-none"/>
        </w:rPr>
      </w:pPr>
      <w:r w:rsidRPr="00847650">
        <w:rPr>
          <w:sz w:val="20"/>
          <w:szCs w:val="20"/>
          <w:lang w:eastAsia="x-none"/>
        </w:rPr>
        <w:t>C0 and C2</w:t>
      </w:r>
    </w:p>
    <w:p w14:paraId="3F1D89F7" w14:textId="63C2E639" w:rsidR="005146E5" w:rsidRPr="00847650" w:rsidRDefault="005146E5" w:rsidP="005146E5">
      <w:pPr>
        <w:ind w:left="1080" w:hanging="720"/>
        <w:rPr>
          <w:sz w:val="20"/>
          <w:szCs w:val="20"/>
        </w:rPr>
      </w:pPr>
      <w:r w:rsidRPr="00847650">
        <w:rPr>
          <w:sz w:val="20"/>
          <w:szCs w:val="20"/>
        </w:rPr>
        <w:t xml:space="preserve">Note: Only one format is configured by the </w:t>
      </w:r>
      <w:proofErr w:type="spellStart"/>
      <w:r w:rsidRPr="00847650">
        <w:rPr>
          <w:sz w:val="20"/>
          <w:szCs w:val="20"/>
        </w:rPr>
        <w:t>gNB</w:t>
      </w:r>
      <w:proofErr w:type="spellEnd"/>
      <w:r w:rsidRPr="00847650">
        <w:rPr>
          <w:sz w:val="20"/>
          <w:szCs w:val="20"/>
        </w:rPr>
        <w:t>.</w:t>
      </w:r>
    </w:p>
    <w:p w14:paraId="60F17DDB" w14:textId="77777777" w:rsidR="007E1875" w:rsidRPr="00847650" w:rsidRDefault="007E1875" w:rsidP="007E1875">
      <w:pPr>
        <w:rPr>
          <w:rFonts w:eastAsiaTheme="minorEastAsia"/>
          <w:sz w:val="20"/>
          <w:szCs w:val="20"/>
        </w:rPr>
      </w:pPr>
    </w:p>
    <w:p w14:paraId="6626BBC8" w14:textId="29726A0E" w:rsidR="007E1875" w:rsidRPr="00847650" w:rsidRDefault="007E1875" w:rsidP="007E1875">
      <w:pPr>
        <w:rPr>
          <w:rFonts w:eastAsiaTheme="minorEastAsia"/>
          <w:sz w:val="20"/>
          <w:szCs w:val="20"/>
        </w:rPr>
      </w:pPr>
      <w:r w:rsidRPr="00847650">
        <w:rPr>
          <w:rFonts w:eastAsiaTheme="minorEastAsia" w:hint="eastAsia"/>
          <w:sz w:val="20"/>
          <w:szCs w:val="20"/>
        </w:rPr>
        <w:t>M</w:t>
      </w:r>
      <w:r w:rsidRPr="00847650">
        <w:rPr>
          <w:rFonts w:eastAsiaTheme="minorEastAsia"/>
          <w:sz w:val="20"/>
          <w:szCs w:val="20"/>
        </w:rPr>
        <w:t>o</w:t>
      </w:r>
      <w:r w:rsidRPr="00847650">
        <w:rPr>
          <w:rFonts w:eastAsiaTheme="minorEastAsia" w:hint="eastAsia"/>
          <w:sz w:val="20"/>
          <w:szCs w:val="20"/>
        </w:rPr>
        <w:t>reover,</w:t>
      </w:r>
      <w:r w:rsidRPr="00847650">
        <w:rPr>
          <w:rFonts w:eastAsiaTheme="minorEastAsia"/>
          <w:sz w:val="20"/>
          <w:szCs w:val="20"/>
        </w:rPr>
        <w:t xml:space="preserve"> the DELTA_PREAMBLE for the short sequence preamble is given in the agreement reached in RAN1 # NR AH 2018 Jan.</w:t>
      </w:r>
    </w:p>
    <w:p w14:paraId="52A943BC" w14:textId="77777777" w:rsidR="007E1875" w:rsidRPr="00847650" w:rsidRDefault="007E1875" w:rsidP="007E1875">
      <w:pPr>
        <w:rPr>
          <w:sz w:val="20"/>
          <w:szCs w:val="20"/>
        </w:rPr>
      </w:pPr>
      <w:r w:rsidRPr="00847650">
        <w:rPr>
          <w:sz w:val="20"/>
          <w:szCs w:val="20"/>
          <w:highlight w:val="green"/>
        </w:rPr>
        <w:t>Agreements</w:t>
      </w:r>
      <w:r w:rsidRPr="00847650">
        <w:rPr>
          <w:sz w:val="20"/>
          <w:szCs w:val="20"/>
        </w:rPr>
        <w:t>:</w:t>
      </w:r>
    </w:p>
    <w:p w14:paraId="42987351" w14:textId="77777777" w:rsidR="007E1875" w:rsidRPr="00847650" w:rsidRDefault="007E1875" w:rsidP="007E1875">
      <w:pPr>
        <w:suppressAutoHyphens/>
        <w:overflowPunct w:val="0"/>
        <w:autoSpaceDE w:val="0"/>
        <w:spacing w:before="120" w:after="120"/>
        <w:textAlignment w:val="baseline"/>
        <w:rPr>
          <w:sz w:val="20"/>
          <w:szCs w:val="20"/>
          <w:lang w:eastAsia="ar-SA"/>
        </w:rPr>
      </w:pPr>
      <w:r w:rsidRPr="00847650">
        <w:rPr>
          <w:sz w:val="20"/>
          <w:szCs w:val="20"/>
          <w:lang w:eastAsia="ar-SA"/>
        </w:rPr>
        <w:t>DELTA_PREAMBLE for short sequence preambles is given 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7E1875" w:rsidRPr="00847650" w14:paraId="64002160" w14:textId="77777777" w:rsidTr="007E1875">
        <w:trPr>
          <w:jc w:val="center"/>
        </w:trPr>
        <w:tc>
          <w:tcPr>
            <w:tcW w:w="2369" w:type="dxa"/>
            <w:tcBorders>
              <w:top w:val="double" w:sz="4" w:space="0" w:color="auto"/>
              <w:left w:val="single" w:sz="4" w:space="0" w:color="auto"/>
              <w:bottom w:val="single" w:sz="4" w:space="0" w:color="auto"/>
              <w:right w:val="single" w:sz="4" w:space="0" w:color="auto"/>
            </w:tcBorders>
            <w:vAlign w:val="center"/>
            <w:hideMark/>
          </w:tcPr>
          <w:p w14:paraId="6D8CB31B" w14:textId="77777777" w:rsidR="007E1875" w:rsidRPr="00847650" w:rsidRDefault="007E1875">
            <w:pPr>
              <w:keepLines/>
              <w:spacing w:before="40" w:after="40"/>
              <w:jc w:val="center"/>
              <w:rPr>
                <w:rFonts w:eastAsia="宋体"/>
                <w:noProof/>
                <w:sz w:val="20"/>
                <w:szCs w:val="20"/>
                <w:lang w:eastAsia="ko-KR"/>
              </w:rPr>
            </w:pPr>
            <w:r w:rsidRPr="00847650">
              <w:rPr>
                <w:rFonts w:eastAsia="宋体"/>
                <w:noProof/>
                <w:sz w:val="20"/>
                <w:szCs w:val="20"/>
                <w:lang w:eastAsia="ko-KR"/>
              </w:rPr>
              <w:t>A1</w:t>
            </w:r>
          </w:p>
        </w:tc>
        <w:tc>
          <w:tcPr>
            <w:tcW w:w="2865" w:type="dxa"/>
            <w:tcBorders>
              <w:top w:val="double" w:sz="4" w:space="0" w:color="auto"/>
              <w:left w:val="single" w:sz="4" w:space="0" w:color="auto"/>
              <w:bottom w:val="single" w:sz="4" w:space="0" w:color="auto"/>
              <w:right w:val="single" w:sz="4" w:space="0" w:color="auto"/>
            </w:tcBorders>
            <w:vAlign w:val="center"/>
            <w:hideMark/>
          </w:tcPr>
          <w:p w14:paraId="49BFF3FE" w14:textId="77777777" w:rsidR="007E1875" w:rsidRPr="00847650" w:rsidRDefault="007E1875">
            <w:pPr>
              <w:ind w:left="720" w:hanging="720"/>
              <w:jc w:val="center"/>
              <w:rPr>
                <w:rFonts w:eastAsia="Batang"/>
                <w:sz w:val="20"/>
                <w:szCs w:val="20"/>
                <w:lang w:eastAsia="en-US"/>
              </w:rPr>
            </w:pPr>
            <w:r w:rsidRPr="00847650">
              <w:rPr>
                <w:sz w:val="20"/>
                <w:szCs w:val="20"/>
              </w:rPr>
              <w:t>8 + 3∙μ dB</w:t>
            </w:r>
          </w:p>
        </w:tc>
      </w:tr>
      <w:tr w:rsidR="007E1875" w:rsidRPr="00847650" w14:paraId="12DA0EAA" w14:textId="77777777" w:rsidTr="007E1875">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40D525D" w14:textId="77777777" w:rsidR="007E1875" w:rsidRPr="00847650" w:rsidRDefault="007E1875">
            <w:pPr>
              <w:keepLines/>
              <w:spacing w:before="40" w:after="40"/>
              <w:jc w:val="center"/>
              <w:rPr>
                <w:rFonts w:eastAsia="宋体"/>
                <w:noProof/>
                <w:sz w:val="20"/>
                <w:szCs w:val="20"/>
                <w:lang w:eastAsia="ko-KR"/>
              </w:rPr>
            </w:pPr>
            <w:r w:rsidRPr="00847650">
              <w:rPr>
                <w:rFonts w:eastAsia="宋体"/>
                <w:noProof/>
                <w:sz w:val="20"/>
                <w:szCs w:val="20"/>
                <w:lang w:eastAsia="ko-KR"/>
              </w:rPr>
              <w:t>A2</w:t>
            </w:r>
          </w:p>
        </w:tc>
        <w:tc>
          <w:tcPr>
            <w:tcW w:w="2865" w:type="dxa"/>
            <w:tcBorders>
              <w:top w:val="single" w:sz="4" w:space="0" w:color="auto"/>
              <w:left w:val="single" w:sz="4" w:space="0" w:color="auto"/>
              <w:bottom w:val="single" w:sz="4" w:space="0" w:color="auto"/>
              <w:right w:val="single" w:sz="4" w:space="0" w:color="auto"/>
            </w:tcBorders>
            <w:vAlign w:val="center"/>
            <w:hideMark/>
          </w:tcPr>
          <w:p w14:paraId="3E1DA89B" w14:textId="77777777" w:rsidR="007E1875" w:rsidRPr="00847650" w:rsidRDefault="007E1875">
            <w:pPr>
              <w:ind w:left="720" w:hanging="720"/>
              <w:jc w:val="center"/>
              <w:rPr>
                <w:rFonts w:eastAsia="Batang"/>
                <w:sz w:val="20"/>
                <w:szCs w:val="20"/>
                <w:lang w:eastAsia="en-US"/>
              </w:rPr>
            </w:pPr>
            <w:r w:rsidRPr="00847650">
              <w:rPr>
                <w:sz w:val="20"/>
                <w:szCs w:val="20"/>
              </w:rPr>
              <w:t>5 + 3∙μ dB</w:t>
            </w:r>
          </w:p>
        </w:tc>
      </w:tr>
      <w:tr w:rsidR="007E1875" w:rsidRPr="00847650" w14:paraId="441713D8" w14:textId="77777777" w:rsidTr="007E1875">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527146C1" w14:textId="77777777" w:rsidR="007E1875" w:rsidRPr="00847650" w:rsidRDefault="007E1875">
            <w:pPr>
              <w:keepLines/>
              <w:spacing w:before="40" w:after="40"/>
              <w:jc w:val="center"/>
              <w:rPr>
                <w:rFonts w:eastAsia="宋体"/>
                <w:noProof/>
                <w:sz w:val="20"/>
                <w:szCs w:val="20"/>
                <w:lang w:eastAsia="ko-KR"/>
              </w:rPr>
            </w:pPr>
            <w:r w:rsidRPr="00847650">
              <w:rPr>
                <w:rFonts w:eastAsia="宋体"/>
                <w:noProof/>
                <w:sz w:val="20"/>
                <w:szCs w:val="20"/>
                <w:lang w:eastAsia="ko-KR"/>
              </w:rPr>
              <w:t>A3</w:t>
            </w:r>
          </w:p>
        </w:tc>
        <w:tc>
          <w:tcPr>
            <w:tcW w:w="2865" w:type="dxa"/>
            <w:tcBorders>
              <w:top w:val="single" w:sz="4" w:space="0" w:color="auto"/>
              <w:left w:val="single" w:sz="4" w:space="0" w:color="auto"/>
              <w:bottom w:val="single" w:sz="4" w:space="0" w:color="auto"/>
              <w:right w:val="single" w:sz="4" w:space="0" w:color="auto"/>
            </w:tcBorders>
            <w:vAlign w:val="center"/>
            <w:hideMark/>
          </w:tcPr>
          <w:p w14:paraId="5EB44064" w14:textId="77777777" w:rsidR="007E1875" w:rsidRPr="00847650" w:rsidRDefault="007E1875">
            <w:pPr>
              <w:ind w:left="720" w:hanging="720"/>
              <w:jc w:val="center"/>
              <w:rPr>
                <w:rFonts w:eastAsia="Batang"/>
                <w:sz w:val="20"/>
                <w:szCs w:val="20"/>
                <w:lang w:eastAsia="en-US"/>
              </w:rPr>
            </w:pPr>
            <w:r w:rsidRPr="00847650">
              <w:rPr>
                <w:sz w:val="20"/>
                <w:szCs w:val="20"/>
              </w:rPr>
              <w:t>3 + 3∙μ dB</w:t>
            </w:r>
          </w:p>
        </w:tc>
      </w:tr>
      <w:tr w:rsidR="007E1875" w:rsidRPr="00847650" w14:paraId="17258C28" w14:textId="77777777" w:rsidTr="007E1875">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4461254D" w14:textId="77777777" w:rsidR="007E1875" w:rsidRPr="00847650" w:rsidRDefault="007E1875">
            <w:pPr>
              <w:keepLines/>
              <w:spacing w:before="40" w:after="40"/>
              <w:jc w:val="center"/>
              <w:rPr>
                <w:rFonts w:eastAsia="宋体"/>
                <w:noProof/>
                <w:sz w:val="20"/>
                <w:szCs w:val="20"/>
                <w:lang w:eastAsia="ko-KR"/>
              </w:rPr>
            </w:pPr>
            <w:r w:rsidRPr="00847650">
              <w:rPr>
                <w:rFonts w:eastAsia="宋体"/>
                <w:noProof/>
                <w:sz w:val="20"/>
                <w:szCs w:val="20"/>
                <w:lang w:eastAsia="ko-KR"/>
              </w:rPr>
              <w:lastRenderedPageBreak/>
              <w:t>B1</w:t>
            </w:r>
          </w:p>
        </w:tc>
        <w:tc>
          <w:tcPr>
            <w:tcW w:w="2865" w:type="dxa"/>
            <w:tcBorders>
              <w:top w:val="single" w:sz="4" w:space="0" w:color="auto"/>
              <w:left w:val="single" w:sz="4" w:space="0" w:color="auto"/>
              <w:bottom w:val="single" w:sz="4" w:space="0" w:color="auto"/>
              <w:right w:val="single" w:sz="4" w:space="0" w:color="auto"/>
            </w:tcBorders>
            <w:vAlign w:val="center"/>
            <w:hideMark/>
          </w:tcPr>
          <w:p w14:paraId="5DE0E106" w14:textId="77777777" w:rsidR="007E1875" w:rsidRPr="00847650" w:rsidRDefault="007E1875">
            <w:pPr>
              <w:ind w:left="720" w:hanging="720"/>
              <w:jc w:val="center"/>
              <w:rPr>
                <w:rFonts w:eastAsia="Batang"/>
                <w:sz w:val="20"/>
                <w:szCs w:val="20"/>
                <w:lang w:eastAsia="en-US"/>
              </w:rPr>
            </w:pPr>
            <w:r w:rsidRPr="00847650">
              <w:rPr>
                <w:sz w:val="20"/>
                <w:szCs w:val="20"/>
              </w:rPr>
              <w:t>8 + 3∙μ dB</w:t>
            </w:r>
          </w:p>
        </w:tc>
      </w:tr>
      <w:tr w:rsidR="007E1875" w:rsidRPr="00847650" w14:paraId="74EADDA7" w14:textId="77777777" w:rsidTr="007E1875">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167EA05E" w14:textId="77777777" w:rsidR="007E1875" w:rsidRPr="00847650" w:rsidRDefault="007E1875">
            <w:pPr>
              <w:keepLines/>
              <w:spacing w:before="40" w:after="40"/>
              <w:jc w:val="center"/>
              <w:rPr>
                <w:rFonts w:eastAsia="宋体"/>
                <w:noProof/>
                <w:sz w:val="20"/>
                <w:szCs w:val="20"/>
                <w:lang w:eastAsia="ko-KR"/>
              </w:rPr>
            </w:pPr>
            <w:r w:rsidRPr="00847650">
              <w:rPr>
                <w:rFonts w:eastAsia="宋体"/>
                <w:noProof/>
                <w:sz w:val="20"/>
                <w:szCs w:val="20"/>
                <w:lang w:eastAsia="ko-KR"/>
              </w:rPr>
              <w:t>B2</w:t>
            </w:r>
          </w:p>
        </w:tc>
        <w:tc>
          <w:tcPr>
            <w:tcW w:w="2865" w:type="dxa"/>
            <w:tcBorders>
              <w:top w:val="single" w:sz="4" w:space="0" w:color="auto"/>
              <w:left w:val="single" w:sz="4" w:space="0" w:color="auto"/>
              <w:bottom w:val="single" w:sz="4" w:space="0" w:color="auto"/>
              <w:right w:val="single" w:sz="4" w:space="0" w:color="auto"/>
            </w:tcBorders>
            <w:vAlign w:val="center"/>
            <w:hideMark/>
          </w:tcPr>
          <w:p w14:paraId="12DAF4B7" w14:textId="77777777" w:rsidR="007E1875" w:rsidRPr="00847650" w:rsidRDefault="007E1875">
            <w:pPr>
              <w:ind w:left="720" w:hanging="720"/>
              <w:jc w:val="center"/>
              <w:rPr>
                <w:rFonts w:eastAsia="Batang"/>
                <w:sz w:val="20"/>
                <w:szCs w:val="20"/>
                <w:lang w:eastAsia="en-US"/>
              </w:rPr>
            </w:pPr>
            <w:r w:rsidRPr="00847650">
              <w:rPr>
                <w:sz w:val="20"/>
                <w:szCs w:val="20"/>
              </w:rPr>
              <w:t>5 + 3∙μ dB</w:t>
            </w:r>
          </w:p>
        </w:tc>
      </w:tr>
      <w:tr w:rsidR="007E1875" w:rsidRPr="00847650" w14:paraId="720BCCE1" w14:textId="77777777" w:rsidTr="007E1875">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1465350" w14:textId="77777777" w:rsidR="007E1875" w:rsidRPr="00847650" w:rsidRDefault="007E1875">
            <w:pPr>
              <w:keepLines/>
              <w:spacing w:before="40" w:after="40"/>
              <w:jc w:val="center"/>
              <w:rPr>
                <w:rFonts w:eastAsia="宋体"/>
                <w:noProof/>
                <w:sz w:val="20"/>
                <w:szCs w:val="20"/>
                <w:lang w:eastAsia="ko-KR"/>
              </w:rPr>
            </w:pPr>
            <w:r w:rsidRPr="00847650">
              <w:rPr>
                <w:rFonts w:eastAsia="宋体"/>
                <w:noProof/>
                <w:sz w:val="20"/>
                <w:szCs w:val="20"/>
                <w:lang w:eastAsia="ko-KR"/>
              </w:rPr>
              <w:t>B3</w:t>
            </w:r>
          </w:p>
        </w:tc>
        <w:tc>
          <w:tcPr>
            <w:tcW w:w="2865" w:type="dxa"/>
            <w:tcBorders>
              <w:top w:val="single" w:sz="4" w:space="0" w:color="auto"/>
              <w:left w:val="single" w:sz="4" w:space="0" w:color="auto"/>
              <w:bottom w:val="single" w:sz="4" w:space="0" w:color="auto"/>
              <w:right w:val="single" w:sz="4" w:space="0" w:color="auto"/>
            </w:tcBorders>
            <w:vAlign w:val="center"/>
            <w:hideMark/>
          </w:tcPr>
          <w:p w14:paraId="31F729D0" w14:textId="77777777" w:rsidR="007E1875" w:rsidRPr="00847650" w:rsidRDefault="007E1875">
            <w:pPr>
              <w:ind w:left="720" w:hanging="720"/>
              <w:jc w:val="center"/>
              <w:rPr>
                <w:rFonts w:eastAsia="Batang"/>
                <w:sz w:val="20"/>
                <w:szCs w:val="20"/>
                <w:lang w:eastAsia="en-US"/>
              </w:rPr>
            </w:pPr>
            <w:r w:rsidRPr="00847650">
              <w:rPr>
                <w:sz w:val="20"/>
                <w:szCs w:val="20"/>
              </w:rPr>
              <w:t>3 + 3∙μ dB</w:t>
            </w:r>
          </w:p>
        </w:tc>
      </w:tr>
      <w:tr w:rsidR="007E1875" w:rsidRPr="00847650" w14:paraId="52FAD7B9" w14:textId="77777777" w:rsidTr="007E1875">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49BFB60B" w14:textId="77777777" w:rsidR="007E1875" w:rsidRPr="00847650" w:rsidRDefault="007E1875">
            <w:pPr>
              <w:keepLines/>
              <w:spacing w:before="40" w:after="40"/>
              <w:jc w:val="center"/>
              <w:rPr>
                <w:rFonts w:eastAsia="宋体"/>
                <w:noProof/>
                <w:sz w:val="20"/>
                <w:szCs w:val="20"/>
                <w:lang w:eastAsia="ko-KR"/>
              </w:rPr>
            </w:pPr>
            <w:r w:rsidRPr="00847650">
              <w:rPr>
                <w:rFonts w:eastAsia="宋体"/>
                <w:noProof/>
                <w:sz w:val="20"/>
                <w:szCs w:val="20"/>
                <w:lang w:eastAsia="ko-KR"/>
              </w:rPr>
              <w:t>B4</w:t>
            </w:r>
          </w:p>
        </w:tc>
        <w:tc>
          <w:tcPr>
            <w:tcW w:w="2865" w:type="dxa"/>
            <w:tcBorders>
              <w:top w:val="single" w:sz="4" w:space="0" w:color="auto"/>
              <w:left w:val="single" w:sz="4" w:space="0" w:color="auto"/>
              <w:bottom w:val="single" w:sz="4" w:space="0" w:color="auto"/>
              <w:right w:val="single" w:sz="4" w:space="0" w:color="auto"/>
            </w:tcBorders>
            <w:vAlign w:val="center"/>
            <w:hideMark/>
          </w:tcPr>
          <w:p w14:paraId="5AB7A9D3" w14:textId="77777777" w:rsidR="007E1875" w:rsidRPr="00847650" w:rsidRDefault="007E1875">
            <w:pPr>
              <w:ind w:left="720" w:hanging="720"/>
              <w:jc w:val="center"/>
              <w:rPr>
                <w:rFonts w:eastAsia="Batang"/>
                <w:sz w:val="20"/>
                <w:szCs w:val="20"/>
                <w:lang w:eastAsia="en-US"/>
              </w:rPr>
            </w:pPr>
            <w:r w:rsidRPr="00847650">
              <w:rPr>
                <w:sz w:val="20"/>
                <w:szCs w:val="20"/>
              </w:rPr>
              <w:t>3∙μ dB</w:t>
            </w:r>
          </w:p>
        </w:tc>
      </w:tr>
      <w:tr w:rsidR="007E1875" w:rsidRPr="00847650" w14:paraId="6B03DF72" w14:textId="77777777" w:rsidTr="007E1875">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C32A666" w14:textId="77777777" w:rsidR="007E1875" w:rsidRPr="00847650" w:rsidRDefault="007E1875">
            <w:pPr>
              <w:keepLines/>
              <w:spacing w:before="40" w:after="40"/>
              <w:jc w:val="center"/>
              <w:rPr>
                <w:rFonts w:eastAsia="宋体"/>
                <w:noProof/>
                <w:sz w:val="20"/>
                <w:szCs w:val="20"/>
                <w:lang w:eastAsia="ko-KR"/>
              </w:rPr>
            </w:pPr>
            <w:r w:rsidRPr="00847650">
              <w:rPr>
                <w:rFonts w:eastAsia="宋体"/>
                <w:noProof/>
                <w:sz w:val="20"/>
                <w:szCs w:val="20"/>
                <w:lang w:eastAsia="ko-KR"/>
              </w:rPr>
              <w:t>C0</w:t>
            </w:r>
          </w:p>
        </w:tc>
        <w:tc>
          <w:tcPr>
            <w:tcW w:w="2865" w:type="dxa"/>
            <w:tcBorders>
              <w:top w:val="single" w:sz="4" w:space="0" w:color="auto"/>
              <w:left w:val="single" w:sz="4" w:space="0" w:color="auto"/>
              <w:bottom w:val="single" w:sz="4" w:space="0" w:color="auto"/>
              <w:right w:val="single" w:sz="4" w:space="0" w:color="auto"/>
            </w:tcBorders>
            <w:vAlign w:val="center"/>
            <w:hideMark/>
          </w:tcPr>
          <w:p w14:paraId="3E26A139" w14:textId="77777777" w:rsidR="007E1875" w:rsidRPr="00847650" w:rsidRDefault="007E1875">
            <w:pPr>
              <w:ind w:left="720" w:hanging="720"/>
              <w:jc w:val="center"/>
              <w:rPr>
                <w:rFonts w:eastAsia="Batang"/>
                <w:sz w:val="20"/>
                <w:szCs w:val="20"/>
                <w:lang w:eastAsia="en-US"/>
              </w:rPr>
            </w:pPr>
            <w:r w:rsidRPr="00847650">
              <w:rPr>
                <w:sz w:val="20"/>
                <w:szCs w:val="20"/>
              </w:rPr>
              <w:t>11 + 3∙μ dB</w:t>
            </w:r>
          </w:p>
        </w:tc>
      </w:tr>
      <w:tr w:rsidR="007E1875" w:rsidRPr="00847650" w14:paraId="0F86FD67" w14:textId="77777777" w:rsidTr="007E1875">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EA00D28" w14:textId="77777777" w:rsidR="007E1875" w:rsidRPr="00847650" w:rsidRDefault="007E1875">
            <w:pPr>
              <w:keepLines/>
              <w:spacing w:before="40" w:after="40"/>
              <w:jc w:val="center"/>
              <w:rPr>
                <w:rFonts w:eastAsia="宋体"/>
                <w:noProof/>
                <w:sz w:val="20"/>
                <w:szCs w:val="20"/>
                <w:lang w:eastAsia="ko-KR"/>
              </w:rPr>
            </w:pPr>
            <w:r w:rsidRPr="00847650">
              <w:rPr>
                <w:rFonts w:eastAsia="宋体"/>
                <w:noProof/>
                <w:sz w:val="20"/>
                <w:szCs w:val="20"/>
                <w:lang w:eastAsia="ko-KR"/>
              </w:rPr>
              <w:t>C2</w:t>
            </w:r>
          </w:p>
        </w:tc>
        <w:tc>
          <w:tcPr>
            <w:tcW w:w="2865" w:type="dxa"/>
            <w:tcBorders>
              <w:top w:val="single" w:sz="4" w:space="0" w:color="auto"/>
              <w:left w:val="single" w:sz="4" w:space="0" w:color="auto"/>
              <w:bottom w:val="single" w:sz="4" w:space="0" w:color="auto"/>
              <w:right w:val="single" w:sz="4" w:space="0" w:color="auto"/>
            </w:tcBorders>
            <w:vAlign w:val="center"/>
            <w:hideMark/>
          </w:tcPr>
          <w:p w14:paraId="2D256B02" w14:textId="77777777" w:rsidR="007E1875" w:rsidRPr="00847650" w:rsidRDefault="007E1875">
            <w:pPr>
              <w:ind w:left="720" w:hanging="720"/>
              <w:jc w:val="center"/>
              <w:rPr>
                <w:rFonts w:eastAsia="Batang"/>
                <w:sz w:val="20"/>
                <w:szCs w:val="20"/>
                <w:lang w:eastAsia="en-US"/>
              </w:rPr>
            </w:pPr>
            <w:r w:rsidRPr="00847650">
              <w:rPr>
                <w:sz w:val="20"/>
                <w:szCs w:val="20"/>
              </w:rPr>
              <w:t>5 + 3∙μ dB</w:t>
            </w:r>
          </w:p>
        </w:tc>
      </w:tr>
    </w:tbl>
    <w:p w14:paraId="48B40B72" w14:textId="77777777" w:rsidR="007E1875" w:rsidRPr="00847650" w:rsidRDefault="007E1875" w:rsidP="007E1875">
      <w:pPr>
        <w:ind w:left="720" w:hanging="720"/>
        <w:rPr>
          <w:rFonts w:ascii="Times" w:eastAsia="Batang" w:hAnsi="Times"/>
          <w:sz w:val="20"/>
          <w:szCs w:val="20"/>
          <w:lang w:val="en-GB" w:eastAsia="en-US"/>
        </w:rPr>
      </w:pPr>
    </w:p>
    <w:p w14:paraId="3E27E2A4" w14:textId="77777777" w:rsidR="007E1875" w:rsidRPr="00847650" w:rsidRDefault="007E1875" w:rsidP="007E1875">
      <w:pPr>
        <w:ind w:left="720" w:hanging="720"/>
        <w:rPr>
          <w:sz w:val="20"/>
          <w:szCs w:val="20"/>
        </w:rPr>
      </w:pPr>
      <w:r w:rsidRPr="00847650">
        <w:rPr>
          <w:sz w:val="20"/>
          <w:szCs w:val="20"/>
        </w:rPr>
        <w:t>Where μ is the sub-carrier spacing configuration.</w:t>
      </w:r>
    </w:p>
    <w:p w14:paraId="1F203B38" w14:textId="77777777" w:rsidR="007E1875" w:rsidRPr="00847650" w:rsidRDefault="007E1875" w:rsidP="007E1875">
      <w:pPr>
        <w:rPr>
          <w:rFonts w:eastAsiaTheme="minorEastAsia"/>
          <w:sz w:val="20"/>
          <w:szCs w:val="20"/>
        </w:rPr>
      </w:pPr>
    </w:p>
    <w:p w14:paraId="74C3F9A1" w14:textId="38151B6F" w:rsidR="00C22625" w:rsidRPr="00847650" w:rsidRDefault="001541F6" w:rsidP="00BA7292">
      <w:pPr>
        <w:spacing w:line="240" w:lineRule="exact"/>
        <w:rPr>
          <w:rFonts w:eastAsiaTheme="minorEastAsia"/>
          <w:sz w:val="20"/>
          <w:szCs w:val="20"/>
        </w:rPr>
      </w:pPr>
      <w:r w:rsidRPr="00847650">
        <w:rPr>
          <w:rFonts w:eastAsiaTheme="minorEastAsia" w:hint="eastAsia"/>
          <w:sz w:val="20"/>
          <w:szCs w:val="20"/>
        </w:rPr>
        <w:t>In RAN1 #91 meeting,</w:t>
      </w:r>
      <w:r w:rsidRPr="00847650">
        <w:rPr>
          <w:rFonts w:eastAsiaTheme="minorEastAsia"/>
          <w:sz w:val="20"/>
          <w:szCs w:val="20"/>
        </w:rPr>
        <w:t xml:space="preserve"> following agreement is reached on the design of the PRACH configuration table. </w:t>
      </w:r>
    </w:p>
    <w:p w14:paraId="04A32F42" w14:textId="77777777" w:rsidR="001541F6" w:rsidRPr="00847650" w:rsidRDefault="001541F6" w:rsidP="001541F6">
      <w:pPr>
        <w:rPr>
          <w:sz w:val="20"/>
          <w:szCs w:val="20"/>
          <w:highlight w:val="green"/>
          <w:lang w:eastAsia="x-none"/>
        </w:rPr>
      </w:pPr>
      <w:r w:rsidRPr="00847650">
        <w:rPr>
          <w:sz w:val="20"/>
          <w:szCs w:val="20"/>
          <w:highlight w:val="green"/>
          <w:lang w:eastAsia="x-none"/>
        </w:rPr>
        <w:t>Agreements:</w:t>
      </w:r>
    </w:p>
    <w:p w14:paraId="0358AA28" w14:textId="77777777" w:rsidR="001541F6" w:rsidRPr="00847650" w:rsidRDefault="001541F6" w:rsidP="001541F6">
      <w:pPr>
        <w:ind w:left="720" w:hanging="720"/>
        <w:rPr>
          <w:sz w:val="20"/>
          <w:szCs w:val="20"/>
          <w:lang w:eastAsia="en-US"/>
        </w:rPr>
      </w:pPr>
      <w:r w:rsidRPr="00847650">
        <w:rPr>
          <w:sz w:val="20"/>
          <w:szCs w:val="20"/>
        </w:rPr>
        <w:t>The PRACH configuration tables uses the following columns for the parameters with related parameter values</w:t>
      </w:r>
    </w:p>
    <w:p w14:paraId="7B847654" w14:textId="77777777" w:rsidR="001541F6" w:rsidRPr="00847650" w:rsidRDefault="001541F6" w:rsidP="001541F6">
      <w:pPr>
        <w:numPr>
          <w:ilvl w:val="0"/>
          <w:numId w:val="36"/>
        </w:numPr>
        <w:spacing w:line="240" w:lineRule="auto"/>
        <w:ind w:left="1440"/>
        <w:rPr>
          <w:sz w:val="20"/>
          <w:szCs w:val="20"/>
          <w:lang w:eastAsia="x-none"/>
        </w:rPr>
      </w:pPr>
      <w:r w:rsidRPr="00847650">
        <w:rPr>
          <w:sz w:val="20"/>
          <w:szCs w:val="20"/>
          <w:lang w:eastAsia="x-none"/>
        </w:rPr>
        <w:t>PRACH Configuration number</w:t>
      </w:r>
    </w:p>
    <w:p w14:paraId="23BC5E64" w14:textId="77777777" w:rsidR="001541F6" w:rsidRPr="00847650" w:rsidRDefault="001541F6" w:rsidP="001541F6">
      <w:pPr>
        <w:numPr>
          <w:ilvl w:val="1"/>
          <w:numId w:val="36"/>
        </w:numPr>
        <w:spacing w:line="240" w:lineRule="auto"/>
        <w:ind w:left="2160"/>
        <w:rPr>
          <w:sz w:val="20"/>
          <w:szCs w:val="20"/>
          <w:lang w:eastAsia="x-none"/>
        </w:rPr>
      </w:pPr>
      <w:r w:rsidRPr="00847650">
        <w:rPr>
          <w:sz w:val="20"/>
          <w:szCs w:val="20"/>
          <w:lang w:eastAsia="x-none"/>
        </w:rPr>
        <w:t>Values: 0-255</w:t>
      </w:r>
    </w:p>
    <w:p w14:paraId="0C7DEF22" w14:textId="77777777" w:rsidR="001541F6" w:rsidRPr="00847650" w:rsidRDefault="001541F6" w:rsidP="001541F6">
      <w:pPr>
        <w:numPr>
          <w:ilvl w:val="0"/>
          <w:numId w:val="36"/>
        </w:numPr>
        <w:spacing w:line="240" w:lineRule="auto"/>
        <w:ind w:left="1440"/>
        <w:rPr>
          <w:sz w:val="20"/>
          <w:szCs w:val="20"/>
          <w:lang w:eastAsia="x-none"/>
        </w:rPr>
      </w:pPr>
      <w:r w:rsidRPr="00847650">
        <w:rPr>
          <w:sz w:val="20"/>
          <w:szCs w:val="20"/>
          <w:lang w:eastAsia="x-none"/>
        </w:rPr>
        <w:t>Preamble Format</w:t>
      </w:r>
    </w:p>
    <w:p w14:paraId="564BA5CB" w14:textId="77777777" w:rsidR="001541F6" w:rsidRPr="00847650" w:rsidRDefault="001541F6" w:rsidP="001541F6">
      <w:pPr>
        <w:numPr>
          <w:ilvl w:val="1"/>
          <w:numId w:val="36"/>
        </w:numPr>
        <w:spacing w:line="240" w:lineRule="auto"/>
        <w:ind w:left="2160"/>
        <w:rPr>
          <w:sz w:val="20"/>
          <w:szCs w:val="20"/>
          <w:lang w:eastAsia="x-none"/>
        </w:rPr>
      </w:pPr>
      <w:r w:rsidRPr="00847650">
        <w:rPr>
          <w:sz w:val="20"/>
          <w:szCs w:val="20"/>
          <w:lang w:eastAsia="x-none"/>
        </w:rPr>
        <w:t>Long sequence: 0-3</w:t>
      </w:r>
    </w:p>
    <w:p w14:paraId="2F2450A9" w14:textId="77777777" w:rsidR="001541F6" w:rsidRPr="00847650" w:rsidRDefault="001541F6" w:rsidP="001541F6">
      <w:pPr>
        <w:numPr>
          <w:ilvl w:val="1"/>
          <w:numId w:val="36"/>
        </w:numPr>
        <w:spacing w:line="240" w:lineRule="auto"/>
        <w:ind w:left="2160"/>
        <w:rPr>
          <w:sz w:val="20"/>
          <w:szCs w:val="20"/>
          <w:lang w:eastAsia="x-none"/>
        </w:rPr>
      </w:pPr>
      <w:r w:rsidRPr="00847650">
        <w:rPr>
          <w:sz w:val="20"/>
          <w:szCs w:val="20"/>
          <w:lang w:eastAsia="x-none"/>
        </w:rPr>
        <w:t>Short sequence: A1, A2, A3, A1/B1, A2/B2, A3/B3, B1, B4, C0, C2</w:t>
      </w:r>
    </w:p>
    <w:p w14:paraId="1F373D29" w14:textId="77777777" w:rsidR="001541F6" w:rsidRPr="00847650" w:rsidRDefault="001541F6" w:rsidP="001541F6">
      <w:pPr>
        <w:numPr>
          <w:ilvl w:val="0"/>
          <w:numId w:val="36"/>
        </w:numPr>
        <w:spacing w:line="240" w:lineRule="auto"/>
        <w:ind w:left="1440"/>
        <w:rPr>
          <w:sz w:val="20"/>
          <w:szCs w:val="20"/>
          <w:lang w:eastAsia="x-none"/>
        </w:rPr>
      </w:pPr>
      <w:r w:rsidRPr="00847650">
        <w:rPr>
          <w:sz w:val="20"/>
          <w:szCs w:val="20"/>
          <w:lang w:eastAsia="x-none"/>
        </w:rPr>
        <w:t>Configuration period</w:t>
      </w:r>
    </w:p>
    <w:p w14:paraId="2532189A" w14:textId="77777777" w:rsidR="001541F6" w:rsidRPr="00847650" w:rsidRDefault="001541F6" w:rsidP="001541F6">
      <w:pPr>
        <w:numPr>
          <w:ilvl w:val="1"/>
          <w:numId w:val="36"/>
        </w:numPr>
        <w:spacing w:line="240" w:lineRule="auto"/>
        <w:ind w:left="2160"/>
        <w:rPr>
          <w:sz w:val="20"/>
          <w:szCs w:val="20"/>
          <w:lang w:eastAsia="x-none"/>
        </w:rPr>
      </w:pPr>
      <w:r w:rsidRPr="00847650">
        <w:rPr>
          <w:sz w:val="20"/>
          <w:szCs w:val="20"/>
          <w:lang w:eastAsia="x-none"/>
        </w:rPr>
        <w:t>Values {1,2,4,8,16} (10ms*</w:t>
      </w:r>
      <w:proofErr w:type="spellStart"/>
      <w:r w:rsidRPr="00847650">
        <w:rPr>
          <w:sz w:val="20"/>
          <w:szCs w:val="20"/>
          <w:lang w:eastAsia="x-none"/>
        </w:rPr>
        <w:t>Nperiod</w:t>
      </w:r>
      <w:proofErr w:type="spellEnd"/>
      <w:r w:rsidRPr="00847650">
        <w:rPr>
          <w:sz w:val="20"/>
          <w:szCs w:val="20"/>
          <w:lang w:eastAsia="x-none"/>
        </w:rPr>
        <w:t>)</w:t>
      </w:r>
    </w:p>
    <w:p w14:paraId="0DE68319" w14:textId="77777777" w:rsidR="001541F6" w:rsidRPr="00847650" w:rsidRDefault="001541F6" w:rsidP="001541F6">
      <w:pPr>
        <w:numPr>
          <w:ilvl w:val="0"/>
          <w:numId w:val="36"/>
        </w:numPr>
        <w:spacing w:line="240" w:lineRule="auto"/>
        <w:ind w:left="1440"/>
        <w:rPr>
          <w:sz w:val="20"/>
          <w:szCs w:val="20"/>
          <w:lang w:eastAsia="x-none"/>
        </w:rPr>
      </w:pPr>
      <w:r w:rsidRPr="00847650">
        <w:rPr>
          <w:sz w:val="20"/>
          <w:szCs w:val="20"/>
          <w:lang w:eastAsia="x-none"/>
        </w:rPr>
        <w:t xml:space="preserve">SFN mod </w:t>
      </w:r>
      <w:proofErr w:type="spellStart"/>
      <w:r w:rsidRPr="00847650">
        <w:rPr>
          <w:sz w:val="20"/>
          <w:szCs w:val="20"/>
          <w:lang w:eastAsia="x-none"/>
        </w:rPr>
        <w:t>Config</w:t>
      </w:r>
      <w:proofErr w:type="spellEnd"/>
      <w:r w:rsidRPr="00847650">
        <w:rPr>
          <w:sz w:val="20"/>
          <w:szCs w:val="20"/>
          <w:lang w:eastAsia="x-none"/>
        </w:rPr>
        <w:t>. period</w:t>
      </w:r>
    </w:p>
    <w:p w14:paraId="1078D9E7" w14:textId="77777777" w:rsidR="001541F6" w:rsidRPr="00847650" w:rsidRDefault="001541F6" w:rsidP="00BA7292">
      <w:pPr>
        <w:spacing w:line="240" w:lineRule="exact"/>
        <w:rPr>
          <w:rFonts w:eastAsiaTheme="minorEastAsia"/>
          <w:sz w:val="20"/>
          <w:szCs w:val="20"/>
        </w:rPr>
      </w:pPr>
    </w:p>
    <w:p w14:paraId="10861B16" w14:textId="327FBE78" w:rsidR="0028503A" w:rsidRPr="00847650" w:rsidRDefault="00EA01BC" w:rsidP="00BA7292">
      <w:pPr>
        <w:spacing w:line="240" w:lineRule="exact"/>
        <w:rPr>
          <w:rFonts w:eastAsiaTheme="minorEastAsia"/>
          <w:sz w:val="20"/>
          <w:szCs w:val="20"/>
        </w:rPr>
      </w:pPr>
      <w:r w:rsidRPr="00847650">
        <w:rPr>
          <w:rFonts w:eastAsiaTheme="minorEastAsia"/>
          <w:sz w:val="20"/>
          <w:szCs w:val="20"/>
        </w:rPr>
        <w:t>In</w:t>
      </w:r>
      <w:r w:rsidR="00BA7292" w:rsidRPr="00847650">
        <w:rPr>
          <w:rFonts w:eastAsiaTheme="minorEastAsia"/>
          <w:sz w:val="20"/>
          <w:szCs w:val="20"/>
        </w:rPr>
        <w:t xml:space="preserve"> RAN1 #92 meeting, following working assumption is for the time period for SSB to RO association</w:t>
      </w:r>
    </w:p>
    <w:p w14:paraId="2B820BBB" w14:textId="77777777" w:rsidR="00BA7292" w:rsidRPr="00847650" w:rsidRDefault="00BA7292" w:rsidP="00BA7292">
      <w:pPr>
        <w:ind w:left="720" w:hanging="720"/>
        <w:rPr>
          <w:sz w:val="20"/>
          <w:szCs w:val="20"/>
          <w:highlight w:val="darkYellow"/>
          <w:lang w:eastAsia="x-none"/>
        </w:rPr>
      </w:pPr>
      <w:r w:rsidRPr="00847650">
        <w:rPr>
          <w:sz w:val="20"/>
          <w:szCs w:val="20"/>
          <w:highlight w:val="darkYellow"/>
          <w:lang w:eastAsia="x-none"/>
        </w:rPr>
        <w:t>Working assumption:</w:t>
      </w:r>
    </w:p>
    <w:p w14:paraId="3708C63C" w14:textId="77777777" w:rsidR="00BA7292" w:rsidRPr="00847650" w:rsidRDefault="00BA7292" w:rsidP="00BA7292">
      <w:pPr>
        <w:widowControl/>
        <w:numPr>
          <w:ilvl w:val="0"/>
          <w:numId w:val="34"/>
        </w:numPr>
        <w:spacing w:line="240" w:lineRule="auto"/>
        <w:ind w:left="1440"/>
        <w:jc w:val="left"/>
        <w:rPr>
          <w:sz w:val="20"/>
          <w:szCs w:val="20"/>
          <w:lang w:eastAsia="en-US"/>
        </w:rPr>
      </w:pPr>
      <w:r w:rsidRPr="00847650">
        <w:rPr>
          <w:sz w:val="20"/>
          <w:szCs w:val="20"/>
        </w:rPr>
        <w:t>Time period for SSB to RO association is multiple of PRACH configuration periods</w:t>
      </w:r>
    </w:p>
    <w:p w14:paraId="66A9BDF4" w14:textId="77777777" w:rsidR="00BA7292" w:rsidRPr="00847650" w:rsidRDefault="00BA7292" w:rsidP="00BA7292">
      <w:pPr>
        <w:widowControl/>
        <w:numPr>
          <w:ilvl w:val="1"/>
          <w:numId w:val="34"/>
        </w:numPr>
        <w:spacing w:line="240" w:lineRule="auto"/>
        <w:ind w:left="2160"/>
        <w:jc w:val="left"/>
        <w:rPr>
          <w:sz w:val="20"/>
          <w:szCs w:val="20"/>
        </w:rPr>
      </w:pPr>
      <w:r w:rsidRPr="00847650">
        <w:rPr>
          <w:sz w:val="20"/>
          <w:szCs w:val="20"/>
        </w:rPr>
        <w:t>The number of multiple PRACH configuration periods in the time period is the smallest value in the set {1, 2, 4} such that the number is</w:t>
      </w:r>
    </w:p>
    <w:p w14:paraId="18E92D2F" w14:textId="77777777" w:rsidR="00BA7292" w:rsidRPr="00847650" w:rsidRDefault="00BA7292" w:rsidP="00BA7292">
      <w:pPr>
        <w:rPr>
          <w:sz w:val="20"/>
          <w:szCs w:val="20"/>
        </w:rPr>
      </w:pPr>
      <w:r w:rsidRPr="00847650">
        <w:rPr>
          <w:rFonts w:cs="Times"/>
          <w:sz w:val="20"/>
          <w:szCs w:val="20"/>
        </w:rPr>
        <w:t xml:space="preserve">≥ </w:t>
      </w:r>
      <w:r w:rsidRPr="00847650">
        <w:rPr>
          <w:rFonts w:cs="Times"/>
          <w:sz w:val="20"/>
          <w:szCs w:val="20"/>
        </w:rPr>
        <w:sym w:font="Symbol" w:char="F0E9"/>
      </w:r>
      <w:r w:rsidRPr="00847650">
        <w:rPr>
          <w:rFonts w:cs="Times"/>
          <w:sz w:val="20"/>
          <w:szCs w:val="20"/>
        </w:rPr>
        <w:t xml:space="preserve">Actually transmitted SSBs / SSBs that can be mapped to one PRACH </w:t>
      </w:r>
      <w:proofErr w:type="spellStart"/>
      <w:r w:rsidRPr="00847650">
        <w:rPr>
          <w:rFonts w:cs="Times"/>
          <w:sz w:val="20"/>
          <w:szCs w:val="20"/>
        </w:rPr>
        <w:t>config</w:t>
      </w:r>
      <w:proofErr w:type="spellEnd"/>
      <w:r w:rsidRPr="00847650">
        <w:rPr>
          <w:rFonts w:cs="Times"/>
          <w:sz w:val="20"/>
          <w:szCs w:val="20"/>
        </w:rPr>
        <w:t xml:space="preserve"> period</w:t>
      </w:r>
      <w:r w:rsidRPr="00847650">
        <w:rPr>
          <w:rFonts w:cs="Times"/>
          <w:sz w:val="20"/>
          <w:szCs w:val="20"/>
        </w:rPr>
        <w:sym w:font="Symbol" w:char="F0F9"/>
      </w:r>
    </w:p>
    <w:p w14:paraId="44771AFF" w14:textId="77777777" w:rsidR="00BA7292" w:rsidRPr="00847650" w:rsidRDefault="00BA7292" w:rsidP="00BA7292">
      <w:pPr>
        <w:widowControl/>
        <w:numPr>
          <w:ilvl w:val="1"/>
          <w:numId w:val="34"/>
        </w:numPr>
        <w:spacing w:line="240" w:lineRule="auto"/>
        <w:ind w:left="2160"/>
        <w:jc w:val="left"/>
        <w:rPr>
          <w:sz w:val="20"/>
          <w:szCs w:val="20"/>
        </w:rPr>
      </w:pPr>
      <w:r w:rsidRPr="00847650">
        <w:rPr>
          <w:sz w:val="20"/>
          <w:szCs w:val="20"/>
        </w:rPr>
        <w:t>The time period starts from frame 0</w:t>
      </w:r>
    </w:p>
    <w:p w14:paraId="4C47959B" w14:textId="77777777" w:rsidR="00BA7292" w:rsidRPr="00847650" w:rsidRDefault="00BA7292" w:rsidP="00BA7292">
      <w:pPr>
        <w:spacing w:line="240" w:lineRule="exact"/>
        <w:rPr>
          <w:rFonts w:eastAsiaTheme="minorEastAsia"/>
          <w:sz w:val="20"/>
          <w:szCs w:val="20"/>
        </w:rPr>
      </w:pPr>
    </w:p>
    <w:p w14:paraId="1A4524E3" w14:textId="6DEBCD8B" w:rsidR="006D6D90" w:rsidRPr="00847650" w:rsidRDefault="00362E59" w:rsidP="006D6D90">
      <w:pPr>
        <w:spacing w:line="280" w:lineRule="exact"/>
        <w:contextualSpacing/>
        <w:rPr>
          <w:rFonts w:eastAsiaTheme="minorEastAsia"/>
          <w:sz w:val="20"/>
          <w:szCs w:val="20"/>
          <w:lang w:val="en-GB"/>
        </w:rPr>
      </w:pPr>
      <w:r w:rsidRPr="00847650">
        <w:rPr>
          <w:rFonts w:eastAsiaTheme="minorEastAsia" w:hint="eastAsia"/>
          <w:sz w:val="20"/>
          <w:szCs w:val="20"/>
          <w:lang w:val="en-GB"/>
        </w:rPr>
        <w:t>I</w:t>
      </w:r>
      <w:r w:rsidRPr="00847650">
        <w:rPr>
          <w:rFonts w:eastAsiaTheme="minorEastAsia"/>
          <w:sz w:val="20"/>
          <w:szCs w:val="20"/>
          <w:lang w:val="en-GB"/>
        </w:rPr>
        <w:t xml:space="preserve">n this contribution, </w:t>
      </w:r>
      <w:r w:rsidR="00BA7292" w:rsidRPr="00847650">
        <w:rPr>
          <w:rFonts w:eastAsiaTheme="minorEastAsia"/>
          <w:sz w:val="20"/>
          <w:szCs w:val="20"/>
          <w:lang w:val="en-GB"/>
        </w:rPr>
        <w:t xml:space="preserve">the issue of this </w:t>
      </w:r>
      <w:r w:rsidR="00C22625" w:rsidRPr="00847650">
        <w:rPr>
          <w:rFonts w:eastAsiaTheme="minorEastAsia"/>
          <w:sz w:val="20"/>
          <w:szCs w:val="20"/>
          <w:lang w:val="en-GB"/>
        </w:rPr>
        <w:t xml:space="preserve">working assumption is discussed, and a proposal with minor change to current working assumption is suggested for SSB to </w:t>
      </w:r>
      <w:bookmarkStart w:id="5" w:name="_GoBack"/>
      <w:bookmarkEnd w:id="5"/>
      <w:r w:rsidR="00C22625" w:rsidRPr="00847650">
        <w:rPr>
          <w:rFonts w:eastAsiaTheme="minorEastAsia"/>
          <w:sz w:val="20"/>
          <w:szCs w:val="20"/>
          <w:lang w:val="en-GB"/>
        </w:rPr>
        <w:t>RO association.</w:t>
      </w:r>
    </w:p>
    <w:p w14:paraId="788E5B30" w14:textId="7117F770" w:rsidR="009D26A1" w:rsidRPr="00AE061D" w:rsidRDefault="00265A1A" w:rsidP="0071780C">
      <w:pPr>
        <w:rPr>
          <w:rFonts w:eastAsiaTheme="minorEastAsia"/>
          <w:lang w:val="en-GB"/>
        </w:rPr>
      </w:pPr>
      <w:r w:rsidRPr="00847650">
        <w:rPr>
          <w:rFonts w:eastAsiaTheme="minorEastAsia"/>
          <w:sz w:val="20"/>
          <w:szCs w:val="20"/>
          <w:lang w:val="en-GB"/>
        </w:rPr>
        <w:t>.</w:t>
      </w:r>
      <w:r w:rsidR="00831DFA" w:rsidRPr="00847650">
        <w:rPr>
          <w:rFonts w:eastAsiaTheme="minorEastAsia" w:hint="eastAsia"/>
          <w:sz w:val="20"/>
          <w:szCs w:val="20"/>
        </w:rPr>
        <w:t>_</w:t>
      </w:r>
      <w:r w:rsidR="00831DFA" w:rsidRPr="00847650">
        <w:rPr>
          <w:rFonts w:eastAsiaTheme="minorEastAsia"/>
          <w:sz w:val="20"/>
          <w:szCs w:val="20"/>
        </w:rPr>
        <w:t>_________________________________________________________</w:t>
      </w:r>
      <w:r w:rsidR="00831DFA">
        <w:rPr>
          <w:rFonts w:eastAsiaTheme="minorEastAsia"/>
        </w:rPr>
        <w:t>_________________________________</w:t>
      </w:r>
    </w:p>
    <w:p w14:paraId="5392F95D" w14:textId="56C73062" w:rsidR="00026C97" w:rsidRDefault="000742F2" w:rsidP="00026C97">
      <w:pPr>
        <w:pStyle w:val="1"/>
        <w:spacing w:before="0" w:after="0" w:line="60" w:lineRule="auto"/>
        <w:rPr>
          <w:rFonts w:ascii="Times New Roman" w:eastAsia="宋体" w:hAnsi="Times New Roman"/>
          <w:lang w:eastAsia="zh-CN"/>
        </w:rPr>
      </w:pPr>
      <w:r>
        <w:rPr>
          <w:rFonts w:ascii="Times New Roman" w:eastAsia="宋体" w:hAnsi="Times New Roman"/>
          <w:lang w:eastAsia="zh-CN"/>
        </w:rPr>
        <w:t xml:space="preserve">Discussion on </w:t>
      </w:r>
      <w:r w:rsidR="008338A5">
        <w:rPr>
          <w:rFonts w:ascii="Times New Roman" w:eastAsia="宋体" w:hAnsi="Times New Roman"/>
          <w:lang w:eastAsia="zh-CN"/>
        </w:rPr>
        <w:t>time period of SSB to RO synchronization</w:t>
      </w:r>
    </w:p>
    <w:p w14:paraId="3A580025" w14:textId="769ABA01" w:rsidR="00C22625" w:rsidRDefault="00F25646" w:rsidP="003662B9">
      <w:pPr>
        <w:spacing w:beforeLines="50" w:before="156" w:line="240" w:lineRule="auto"/>
        <w:rPr>
          <w:rFonts w:eastAsia="宋体"/>
        </w:rPr>
      </w:pPr>
      <w:r w:rsidRPr="00F25646">
        <w:rPr>
          <w:rFonts w:eastAsia="宋体"/>
        </w:rPr>
        <w:t xml:space="preserve">According to </w:t>
      </w:r>
      <w:r w:rsidR="001541F6">
        <w:rPr>
          <w:rFonts w:eastAsia="宋体"/>
        </w:rPr>
        <w:t xml:space="preserve">current </w:t>
      </w:r>
      <w:r w:rsidR="00C22625">
        <w:rPr>
          <w:rFonts w:eastAsia="宋体"/>
        </w:rPr>
        <w:t xml:space="preserve">working assumption, all the SSBs </w:t>
      </w:r>
      <w:r w:rsidR="001541F6">
        <w:rPr>
          <w:rFonts w:eastAsia="宋体"/>
        </w:rPr>
        <w:t xml:space="preserve">within a SSB burst </w:t>
      </w:r>
      <w:r w:rsidR="00C22625">
        <w:rPr>
          <w:rFonts w:eastAsia="宋体"/>
        </w:rPr>
        <w:t>have to be mapped to ROs within at most 4 PRACH configuration period</w:t>
      </w:r>
      <w:r w:rsidR="00847650">
        <w:rPr>
          <w:rFonts w:eastAsia="宋体"/>
        </w:rPr>
        <w:t>s</w:t>
      </w:r>
      <w:r w:rsidR="00C22625">
        <w:rPr>
          <w:rFonts w:eastAsia="宋体"/>
        </w:rPr>
        <w:t xml:space="preserve">. </w:t>
      </w:r>
      <w:r w:rsidR="001541F6">
        <w:rPr>
          <w:rFonts w:eastAsia="宋体"/>
        </w:rPr>
        <w:t>Note that</w:t>
      </w:r>
      <w:r w:rsidR="00C22625">
        <w:rPr>
          <w:rFonts w:eastAsia="宋体"/>
        </w:rPr>
        <w:t xml:space="preserve"> for </w:t>
      </w:r>
      <w:r w:rsidR="00C22625">
        <w:rPr>
          <w:rFonts w:eastAsia="MS Mincho"/>
          <w:lang w:eastAsia="ja-JP"/>
        </w:rPr>
        <w:t>frequency range from 6 GHz to 52.6 GHz, the maximum number of S</w:t>
      </w:r>
      <w:r w:rsidR="001541F6">
        <w:rPr>
          <w:rFonts w:eastAsia="MS Mincho"/>
          <w:lang w:eastAsia="ja-JP"/>
        </w:rPr>
        <w:t>SB</w:t>
      </w:r>
      <w:r w:rsidR="00C22625">
        <w:rPr>
          <w:rFonts w:eastAsia="MS Mincho"/>
          <w:lang w:eastAsia="ja-JP"/>
        </w:rPr>
        <w:t xml:space="preserve">s within </w:t>
      </w:r>
      <w:r w:rsidR="001541F6">
        <w:rPr>
          <w:rFonts w:eastAsia="MS Mincho"/>
          <w:lang w:eastAsia="ja-JP"/>
        </w:rPr>
        <w:t xml:space="preserve">a </w:t>
      </w:r>
      <w:r w:rsidR="00C22625">
        <w:rPr>
          <w:rFonts w:eastAsia="MS Mincho"/>
          <w:lang w:eastAsia="ja-JP"/>
        </w:rPr>
        <w:t>SS burst set</w:t>
      </w:r>
      <w:r w:rsidR="001541F6">
        <w:rPr>
          <w:rFonts w:eastAsia="MS Mincho"/>
          <w:lang w:eastAsia="ja-JP"/>
        </w:rPr>
        <w:t xml:space="preserve"> is 64. W</w:t>
      </w:r>
      <w:r w:rsidR="00C22625" w:rsidRPr="00C22625">
        <w:rPr>
          <w:rFonts w:eastAsia="宋体"/>
        </w:rPr>
        <w:t>hen the network is configured with 64 SSB</w:t>
      </w:r>
      <w:r w:rsidR="001541F6">
        <w:rPr>
          <w:rFonts w:eastAsia="宋体"/>
        </w:rPr>
        <w:t>s</w:t>
      </w:r>
      <w:r w:rsidR="00C4024F">
        <w:rPr>
          <w:rFonts w:eastAsia="宋体"/>
        </w:rPr>
        <w:t xml:space="preserve"> and each SSB is transmitted through individual analog beam, </w:t>
      </w:r>
      <w:r w:rsidR="003662B9">
        <w:rPr>
          <w:rFonts w:eastAsia="宋体"/>
        </w:rPr>
        <w:t>i</w:t>
      </w:r>
      <w:r w:rsidR="00E93DB3">
        <w:rPr>
          <w:rFonts w:eastAsia="宋体"/>
        </w:rPr>
        <w:t xml:space="preserve">t means that </w:t>
      </w:r>
      <w:r w:rsidR="001541F6">
        <w:rPr>
          <w:rFonts w:eastAsia="宋体"/>
        </w:rPr>
        <w:t>16 SSB</w:t>
      </w:r>
      <w:r w:rsidR="00E93DB3">
        <w:rPr>
          <w:rFonts w:eastAsia="宋体"/>
        </w:rPr>
        <w:t>s</w:t>
      </w:r>
      <w:r w:rsidR="001541F6">
        <w:rPr>
          <w:rFonts w:eastAsia="宋体"/>
        </w:rPr>
        <w:t xml:space="preserve"> should be mapped to</w:t>
      </w:r>
      <w:r w:rsidR="003662B9">
        <w:rPr>
          <w:rFonts w:eastAsia="宋体"/>
        </w:rPr>
        <w:t xml:space="preserve"> 16 </w:t>
      </w:r>
      <w:r w:rsidR="001541F6">
        <w:rPr>
          <w:rFonts w:eastAsia="宋体"/>
        </w:rPr>
        <w:t xml:space="preserve">ROs </w:t>
      </w:r>
      <w:r w:rsidR="003662B9">
        <w:rPr>
          <w:rFonts w:eastAsia="宋体"/>
        </w:rPr>
        <w:t xml:space="preserve">separated in time </w:t>
      </w:r>
      <w:r w:rsidR="001541F6">
        <w:rPr>
          <w:rFonts w:eastAsia="宋体"/>
        </w:rPr>
        <w:t xml:space="preserve">within one PRACH configuration period. </w:t>
      </w:r>
      <w:r w:rsidR="00E93DB3">
        <w:rPr>
          <w:rFonts w:eastAsia="宋体"/>
        </w:rPr>
        <w:t xml:space="preserve">Note also that, according to the design criteria of the PRACH configuration table, </w:t>
      </w:r>
      <w:r w:rsidR="001541F6">
        <w:rPr>
          <w:rFonts w:eastAsia="宋体"/>
        </w:rPr>
        <w:t>no matter how long the PRACH configuration period</w:t>
      </w:r>
      <w:r w:rsidR="0030139E">
        <w:rPr>
          <w:rFonts w:eastAsia="宋体"/>
        </w:rPr>
        <w:t xml:space="preserve"> is</w:t>
      </w:r>
      <w:r w:rsidR="001541F6">
        <w:rPr>
          <w:rFonts w:eastAsia="宋体"/>
        </w:rPr>
        <w:t>,</w:t>
      </w:r>
      <w:r w:rsidR="00E93DB3">
        <w:rPr>
          <w:rFonts w:eastAsia="宋体"/>
        </w:rPr>
        <w:t xml:space="preserve"> all the ROs within one </w:t>
      </w:r>
      <w:r w:rsidR="0030139E">
        <w:rPr>
          <w:rFonts w:eastAsia="宋体"/>
        </w:rPr>
        <w:t xml:space="preserve">PRACH </w:t>
      </w:r>
      <w:r w:rsidR="00E93DB3">
        <w:rPr>
          <w:rFonts w:eastAsia="宋体"/>
        </w:rPr>
        <w:t xml:space="preserve">period are </w:t>
      </w:r>
      <w:r w:rsidR="001541F6">
        <w:rPr>
          <w:rFonts w:eastAsia="宋体"/>
        </w:rPr>
        <w:t xml:space="preserve">located within 10 </w:t>
      </w:r>
      <w:proofErr w:type="spellStart"/>
      <w:r w:rsidR="001541F6">
        <w:rPr>
          <w:rFonts w:eastAsia="宋体"/>
        </w:rPr>
        <w:t>ms</w:t>
      </w:r>
      <w:r w:rsidR="00E93DB3">
        <w:rPr>
          <w:rFonts w:eastAsia="宋体"/>
        </w:rPr>
        <w:t>.</w:t>
      </w:r>
      <w:proofErr w:type="spellEnd"/>
      <w:r w:rsidR="00E93DB3">
        <w:rPr>
          <w:rFonts w:eastAsia="宋体"/>
        </w:rPr>
        <w:t xml:space="preserve"> </w:t>
      </w:r>
      <w:r w:rsidR="003662B9">
        <w:rPr>
          <w:rFonts w:eastAsia="宋体"/>
        </w:rPr>
        <w:t xml:space="preserve">Therefore, </w:t>
      </w:r>
      <w:r w:rsidR="0030139E">
        <w:rPr>
          <w:rFonts w:eastAsia="宋体"/>
        </w:rPr>
        <w:t>under such circumstances</w:t>
      </w:r>
      <w:r w:rsidR="003662B9">
        <w:rPr>
          <w:rFonts w:eastAsia="宋体"/>
        </w:rPr>
        <w:t xml:space="preserve">, </w:t>
      </w:r>
      <w:r w:rsidR="00E93DB3">
        <w:rPr>
          <w:rFonts w:eastAsia="宋体"/>
        </w:rPr>
        <w:t xml:space="preserve">16 ROs separated in time should be found within 10 </w:t>
      </w:r>
      <w:proofErr w:type="spellStart"/>
      <w:r w:rsidR="00E93DB3">
        <w:rPr>
          <w:rFonts w:eastAsia="宋体"/>
        </w:rPr>
        <w:t>ms</w:t>
      </w:r>
      <w:proofErr w:type="spellEnd"/>
      <w:r w:rsidR="00E93DB3">
        <w:rPr>
          <w:rFonts w:eastAsia="宋体"/>
        </w:rPr>
        <w:t xml:space="preserve"> in order to make sure every SSB has its associated RO. </w:t>
      </w:r>
    </w:p>
    <w:p w14:paraId="0FF80069" w14:textId="6AEB38F1" w:rsidR="003662B9" w:rsidRPr="00B020E9" w:rsidRDefault="003662B9" w:rsidP="003662B9">
      <w:pPr>
        <w:spacing w:beforeLines="50" w:before="156" w:line="240" w:lineRule="auto"/>
        <w:rPr>
          <w:rFonts w:eastAsia="宋体"/>
          <w:b/>
        </w:rPr>
      </w:pPr>
      <w:r w:rsidRPr="00B020E9">
        <w:rPr>
          <w:rFonts w:eastAsia="宋体"/>
          <w:b/>
        </w:rPr>
        <w:t>Observation</w:t>
      </w:r>
      <w:r w:rsidR="00A80254">
        <w:rPr>
          <w:rFonts w:eastAsia="宋体"/>
          <w:b/>
        </w:rPr>
        <w:t xml:space="preserve"> 1</w:t>
      </w:r>
      <w:r w:rsidRPr="00B020E9">
        <w:rPr>
          <w:rFonts w:eastAsia="宋体"/>
          <w:b/>
        </w:rPr>
        <w:t xml:space="preserve">: When </w:t>
      </w:r>
      <w:proofErr w:type="spellStart"/>
      <w:r w:rsidRPr="00B020E9">
        <w:rPr>
          <w:rFonts w:eastAsia="宋体"/>
          <w:b/>
        </w:rPr>
        <w:t>gNB</w:t>
      </w:r>
      <w:proofErr w:type="spellEnd"/>
      <w:r w:rsidRPr="00B020E9">
        <w:rPr>
          <w:rFonts w:eastAsia="宋体"/>
          <w:b/>
        </w:rPr>
        <w:t xml:space="preserve"> is configured with 64 SSBs within SS burst set, and each SSB is transmitted through individual analog beam, 16 ROs separated in time should be found within 10 </w:t>
      </w:r>
      <w:proofErr w:type="spellStart"/>
      <w:r w:rsidRPr="00B020E9">
        <w:rPr>
          <w:rFonts w:eastAsia="宋体"/>
          <w:b/>
        </w:rPr>
        <w:t>ms</w:t>
      </w:r>
      <w:proofErr w:type="spellEnd"/>
      <w:r w:rsidRPr="00B020E9">
        <w:rPr>
          <w:rFonts w:eastAsia="宋体"/>
          <w:b/>
        </w:rPr>
        <w:t xml:space="preserve"> to make sure every </w:t>
      </w:r>
      <w:r w:rsidRPr="00B020E9">
        <w:rPr>
          <w:rFonts w:eastAsia="宋体"/>
          <w:b/>
        </w:rPr>
        <w:lastRenderedPageBreak/>
        <w:t>SSB has its associated ROs.</w:t>
      </w:r>
    </w:p>
    <w:p w14:paraId="4FB9BF38" w14:textId="08DFF75D" w:rsidR="00783CF4" w:rsidRDefault="009F2203" w:rsidP="00CC5DC6">
      <w:pPr>
        <w:spacing w:beforeLines="50" w:before="156" w:line="240" w:lineRule="auto"/>
        <w:rPr>
          <w:rFonts w:eastAsia="宋体"/>
        </w:rPr>
      </w:pPr>
      <w:r>
        <w:rPr>
          <w:rFonts w:eastAsia="宋体"/>
        </w:rPr>
        <w:t xml:space="preserve">Considering </w:t>
      </w:r>
      <w:r w:rsidR="00B020E9">
        <w:rPr>
          <w:rFonts w:eastAsia="宋体"/>
        </w:rPr>
        <w:t>deployment cost and feasibility,</w:t>
      </w:r>
      <w:r w:rsidR="008212AB">
        <w:rPr>
          <w:rFonts w:eastAsia="宋体"/>
        </w:rPr>
        <w:t xml:space="preserve"> operators sometimes </w:t>
      </w:r>
      <w:r w:rsidR="004C727A">
        <w:rPr>
          <w:rFonts w:eastAsia="宋体"/>
        </w:rPr>
        <w:t xml:space="preserve">(if not most of the times) </w:t>
      </w:r>
      <w:r w:rsidR="008212AB">
        <w:rPr>
          <w:rFonts w:eastAsia="宋体"/>
        </w:rPr>
        <w:t>have to reuse existin</w:t>
      </w:r>
      <w:r w:rsidR="004C727A">
        <w:rPr>
          <w:rFonts w:eastAsia="宋体"/>
        </w:rPr>
        <w:t>g sites for NR system. Since t</w:t>
      </w:r>
      <w:r w:rsidR="008212AB">
        <w:rPr>
          <w:rFonts w:eastAsia="宋体"/>
        </w:rPr>
        <w:t>he inter-site distance for current sites a</w:t>
      </w:r>
      <w:r w:rsidR="004C727A">
        <w:rPr>
          <w:rFonts w:eastAsia="宋体"/>
        </w:rPr>
        <w:t>re designed for lower frequency,</w:t>
      </w:r>
      <w:r w:rsidR="008212AB">
        <w:rPr>
          <w:rFonts w:eastAsia="宋体"/>
        </w:rPr>
        <w:t xml:space="preserve"> </w:t>
      </w:r>
      <w:r w:rsidR="004C727A">
        <w:rPr>
          <w:rFonts w:eastAsia="宋体"/>
        </w:rPr>
        <w:t>w</w:t>
      </w:r>
      <w:r w:rsidR="008212AB">
        <w:rPr>
          <w:rFonts w:eastAsia="宋体"/>
        </w:rPr>
        <w:t xml:space="preserve">hen </w:t>
      </w:r>
      <w:r>
        <w:rPr>
          <w:rFonts w:eastAsia="宋体"/>
        </w:rPr>
        <w:t xml:space="preserve">5G is deployed using </w:t>
      </w:r>
      <w:r w:rsidR="00B020E9">
        <w:rPr>
          <w:rFonts w:eastAsia="宋体"/>
        </w:rPr>
        <w:t xml:space="preserve">FR2 </w:t>
      </w:r>
      <w:r>
        <w:rPr>
          <w:rFonts w:eastAsia="宋体"/>
        </w:rPr>
        <w:t xml:space="preserve">based on current sites, </w:t>
      </w:r>
      <w:r w:rsidR="008212AB">
        <w:rPr>
          <w:rFonts w:eastAsia="宋体"/>
        </w:rPr>
        <w:t>coverage is a severe issue</w:t>
      </w:r>
      <w:r w:rsidR="00B020E9">
        <w:rPr>
          <w:rFonts w:eastAsia="宋体"/>
        </w:rPr>
        <w:t xml:space="preserve"> and </w:t>
      </w:r>
      <w:r w:rsidR="008212AB">
        <w:rPr>
          <w:rFonts w:eastAsia="宋体"/>
        </w:rPr>
        <w:t xml:space="preserve">has to be enhanced with any </w:t>
      </w:r>
      <w:r w:rsidR="004C727A">
        <w:rPr>
          <w:rFonts w:eastAsia="宋体"/>
        </w:rPr>
        <w:t xml:space="preserve">available </w:t>
      </w:r>
      <w:r w:rsidR="008212AB">
        <w:rPr>
          <w:rFonts w:eastAsia="宋体"/>
        </w:rPr>
        <w:t xml:space="preserve">approach. Under such scenario, </w:t>
      </w:r>
      <w:r w:rsidR="00B020E9">
        <w:rPr>
          <w:rFonts w:eastAsia="宋体"/>
        </w:rPr>
        <w:t>l</w:t>
      </w:r>
      <w:r w:rsidR="008212AB">
        <w:rPr>
          <w:rFonts w:eastAsia="宋体"/>
        </w:rPr>
        <w:t>arger number of SSBs</w:t>
      </w:r>
      <w:r w:rsidR="004C727A">
        <w:rPr>
          <w:rFonts w:eastAsia="宋体"/>
        </w:rPr>
        <w:t xml:space="preserve"> </w:t>
      </w:r>
      <w:r w:rsidR="008212AB">
        <w:rPr>
          <w:rFonts w:eastAsia="宋体"/>
        </w:rPr>
        <w:t xml:space="preserve">and PRACH </w:t>
      </w:r>
      <w:r>
        <w:rPr>
          <w:rFonts w:eastAsia="宋体"/>
        </w:rPr>
        <w:t xml:space="preserve">format </w:t>
      </w:r>
      <w:r w:rsidR="008212AB">
        <w:rPr>
          <w:rFonts w:eastAsia="宋体"/>
        </w:rPr>
        <w:t>with larger number</w:t>
      </w:r>
      <w:r>
        <w:rPr>
          <w:rFonts w:eastAsia="宋体"/>
        </w:rPr>
        <w:t>s</w:t>
      </w:r>
      <w:r w:rsidR="008212AB">
        <w:rPr>
          <w:rFonts w:eastAsia="宋体"/>
        </w:rPr>
        <w:t xml:space="preserve"> of sequence, such as B4, should be adopted</w:t>
      </w:r>
      <w:r w:rsidR="00F40F89">
        <w:rPr>
          <w:rFonts w:eastAsia="宋体"/>
        </w:rPr>
        <w:t xml:space="preserve">. </w:t>
      </w:r>
      <w:r w:rsidR="007732F7">
        <w:rPr>
          <w:rFonts w:eastAsia="宋体"/>
        </w:rPr>
        <w:t xml:space="preserve">Since </w:t>
      </w:r>
      <w:r w:rsidR="00A03B8B">
        <w:rPr>
          <w:rFonts w:eastAsia="宋体"/>
        </w:rPr>
        <w:t xml:space="preserve">in current network, the demand </w:t>
      </w:r>
      <w:r w:rsidR="007732F7">
        <w:rPr>
          <w:rFonts w:eastAsia="宋体"/>
        </w:rPr>
        <w:t>f</w:t>
      </w:r>
      <w:r w:rsidR="00A03B8B">
        <w:rPr>
          <w:rFonts w:eastAsia="宋体"/>
        </w:rPr>
        <w:t>or</w:t>
      </w:r>
      <w:r w:rsidR="007732F7">
        <w:rPr>
          <w:rFonts w:eastAsia="宋体"/>
        </w:rPr>
        <w:t xml:space="preserve"> DL traffic is usua</w:t>
      </w:r>
      <w:r w:rsidR="00A03B8B">
        <w:rPr>
          <w:rFonts w:eastAsia="宋体"/>
        </w:rPr>
        <w:t xml:space="preserve">lly higher than that </w:t>
      </w:r>
      <w:r w:rsidR="00171D0C">
        <w:rPr>
          <w:rFonts w:eastAsia="宋体"/>
        </w:rPr>
        <w:t>f</w:t>
      </w:r>
      <w:r w:rsidR="00A03B8B">
        <w:rPr>
          <w:rFonts w:eastAsia="宋体"/>
        </w:rPr>
        <w:t>or</w:t>
      </w:r>
      <w:r w:rsidR="00171D0C">
        <w:rPr>
          <w:rFonts w:eastAsia="宋体"/>
        </w:rPr>
        <w:t xml:space="preserve"> UL, </w:t>
      </w:r>
      <w:r w:rsidR="00A03B8B">
        <w:rPr>
          <w:rFonts w:eastAsia="宋体"/>
        </w:rPr>
        <w:t>the network is usually configured with dominant DL resources</w:t>
      </w:r>
      <w:r w:rsidR="00171D0C">
        <w:rPr>
          <w:rFonts w:eastAsia="宋体"/>
        </w:rPr>
        <w:t xml:space="preserve">. </w:t>
      </w:r>
      <w:r w:rsidR="00A03B8B">
        <w:rPr>
          <w:rFonts w:eastAsia="宋体"/>
        </w:rPr>
        <w:t>With such configuration</w:t>
      </w:r>
      <w:r w:rsidR="00CD00B8">
        <w:rPr>
          <w:rFonts w:eastAsia="宋体"/>
        </w:rPr>
        <w:t>, it is shown in Fig. 1 that</w:t>
      </w:r>
      <w:r w:rsidR="00CC5DC6">
        <w:rPr>
          <w:rFonts w:eastAsia="宋体"/>
        </w:rPr>
        <w:t>, 1</w:t>
      </w:r>
      <w:r w:rsidR="00F40F89">
        <w:rPr>
          <w:rFonts w:eastAsia="宋体"/>
        </w:rPr>
        <w:t xml:space="preserve">6 ROs </w:t>
      </w:r>
      <w:r w:rsidR="007732F7">
        <w:rPr>
          <w:rFonts w:eastAsia="宋体"/>
        </w:rPr>
        <w:t xml:space="preserve">separated in time within 10 </w:t>
      </w:r>
      <w:proofErr w:type="spellStart"/>
      <w:r w:rsidR="007732F7">
        <w:rPr>
          <w:rFonts w:eastAsia="宋体"/>
        </w:rPr>
        <w:t>ms</w:t>
      </w:r>
      <w:proofErr w:type="spellEnd"/>
      <w:r w:rsidR="00CC5DC6">
        <w:rPr>
          <w:rFonts w:eastAsia="宋体"/>
        </w:rPr>
        <w:t xml:space="preserve"> can only be found with 1.25 </w:t>
      </w:r>
      <w:proofErr w:type="spellStart"/>
      <w:r w:rsidR="00CC5DC6">
        <w:rPr>
          <w:rFonts w:eastAsia="宋体"/>
        </w:rPr>
        <w:t>ms</w:t>
      </w:r>
      <w:proofErr w:type="spellEnd"/>
      <w:r w:rsidR="00CC5DC6">
        <w:rPr>
          <w:rFonts w:eastAsia="宋体"/>
        </w:rPr>
        <w:t xml:space="preserve"> or smaller </w:t>
      </w:r>
      <w:r w:rsidR="00A03B8B">
        <w:rPr>
          <w:rFonts w:eastAsia="宋体"/>
        </w:rPr>
        <w:t>DL-UL periodicities</w:t>
      </w:r>
      <w:r w:rsidR="00CC5DC6">
        <w:rPr>
          <w:rFonts w:eastAsia="宋体"/>
        </w:rPr>
        <w:t xml:space="preserve">. That is to say, larger DL-UL </w:t>
      </w:r>
      <w:r w:rsidR="00A03B8B">
        <w:rPr>
          <w:rFonts w:eastAsia="宋体"/>
        </w:rPr>
        <w:t xml:space="preserve">periodicities, such as 2 </w:t>
      </w:r>
      <w:proofErr w:type="spellStart"/>
      <w:r w:rsidR="00A03B8B">
        <w:rPr>
          <w:rFonts w:eastAsia="宋体"/>
        </w:rPr>
        <w:t>ms</w:t>
      </w:r>
      <w:proofErr w:type="spellEnd"/>
      <w:r w:rsidR="00A03B8B">
        <w:rPr>
          <w:rFonts w:eastAsia="宋体"/>
        </w:rPr>
        <w:t xml:space="preserve">, 2.5 </w:t>
      </w:r>
      <w:proofErr w:type="spellStart"/>
      <w:r w:rsidR="00A03B8B">
        <w:rPr>
          <w:rFonts w:eastAsia="宋体"/>
        </w:rPr>
        <w:t>ms</w:t>
      </w:r>
      <w:proofErr w:type="spellEnd"/>
      <w:r w:rsidR="00A03B8B">
        <w:rPr>
          <w:rFonts w:eastAsia="宋体"/>
        </w:rPr>
        <w:t xml:space="preserve">, 5 </w:t>
      </w:r>
      <w:proofErr w:type="spellStart"/>
      <w:r w:rsidR="00A03B8B">
        <w:rPr>
          <w:rFonts w:eastAsia="宋体"/>
        </w:rPr>
        <w:t>ms</w:t>
      </w:r>
      <w:proofErr w:type="spellEnd"/>
      <w:r w:rsidR="00A03B8B">
        <w:rPr>
          <w:rFonts w:eastAsia="宋体"/>
        </w:rPr>
        <w:t xml:space="preserve"> and 10ms,</w:t>
      </w:r>
      <w:r w:rsidR="00CC5DC6">
        <w:rPr>
          <w:rFonts w:eastAsia="宋体"/>
        </w:rPr>
        <w:t xml:space="preserve"> cannot be used in coverage-demanding scenarios. This </w:t>
      </w:r>
      <w:r w:rsidR="002903CA">
        <w:rPr>
          <w:rFonts w:eastAsia="宋体"/>
        </w:rPr>
        <w:t xml:space="preserve">puts </w:t>
      </w:r>
      <w:r w:rsidR="004170FD">
        <w:rPr>
          <w:rFonts w:eastAsia="宋体"/>
        </w:rPr>
        <w:t xml:space="preserve">constraints on </w:t>
      </w:r>
      <w:r w:rsidR="00CC5DC6">
        <w:rPr>
          <w:rFonts w:eastAsia="宋体"/>
        </w:rPr>
        <w:t>system parameter selection</w:t>
      </w:r>
      <w:r w:rsidR="004170FD">
        <w:rPr>
          <w:rFonts w:eastAsia="宋体"/>
        </w:rPr>
        <w:t>s</w:t>
      </w:r>
      <w:r w:rsidR="00CC5DC6">
        <w:rPr>
          <w:rFonts w:eastAsia="宋体"/>
        </w:rPr>
        <w:t xml:space="preserve"> for operators and causes an unreasonable situation where longer DL-UL periodicity, which is usually considered in coverage-demanding scenarios, cannot be used with other coverage enhancement schemes.</w:t>
      </w:r>
      <w:r w:rsidR="00E6463E">
        <w:rPr>
          <w:rFonts w:eastAsia="宋体"/>
        </w:rPr>
        <w:t xml:space="preserve"> Therefore, larger number of PRACH periods should be considered for SSB to RO mapping. </w:t>
      </w:r>
    </w:p>
    <w:p w14:paraId="5EF5B3FD" w14:textId="51379E8C" w:rsidR="00F40F89" w:rsidRDefault="006049E7" w:rsidP="006049E7">
      <w:pPr>
        <w:spacing w:beforeLines="50" w:before="156" w:line="240" w:lineRule="auto"/>
        <w:jc w:val="center"/>
        <w:rPr>
          <w:rFonts w:eastAsia="宋体"/>
        </w:rPr>
      </w:pPr>
      <w:r>
        <w:rPr>
          <w:noProof/>
        </w:rPr>
        <w:drawing>
          <wp:inline distT="0" distB="0" distL="0" distR="0" wp14:anchorId="5DCA3C7F" wp14:editId="270070B1">
            <wp:extent cx="6120765" cy="21285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128520"/>
                    </a:xfrm>
                    <a:prstGeom prst="rect">
                      <a:avLst/>
                    </a:prstGeom>
                  </pic:spPr>
                </pic:pic>
              </a:graphicData>
            </a:graphic>
          </wp:inline>
        </w:drawing>
      </w:r>
    </w:p>
    <w:p w14:paraId="364F854D" w14:textId="26FF9318" w:rsidR="00E6463E" w:rsidRDefault="00E6463E" w:rsidP="00E6463E">
      <w:pPr>
        <w:spacing w:beforeLines="50" w:before="156" w:line="240" w:lineRule="auto"/>
        <w:jc w:val="center"/>
        <w:rPr>
          <w:rFonts w:eastAsia="宋体"/>
        </w:rPr>
      </w:pPr>
      <w:r>
        <w:rPr>
          <w:rFonts w:eastAsia="宋体"/>
        </w:rPr>
        <w:t xml:space="preserve">Fig. 1. Illustrations of RO locations for DL-UL periodicities of 1.25 </w:t>
      </w:r>
      <w:proofErr w:type="spellStart"/>
      <w:r>
        <w:rPr>
          <w:rFonts w:eastAsia="宋体"/>
        </w:rPr>
        <w:t>ms</w:t>
      </w:r>
      <w:proofErr w:type="spellEnd"/>
      <w:r>
        <w:rPr>
          <w:rFonts w:eastAsia="宋体"/>
        </w:rPr>
        <w:t xml:space="preserve">, 2 </w:t>
      </w:r>
      <w:proofErr w:type="spellStart"/>
      <w:r>
        <w:rPr>
          <w:rFonts w:eastAsia="宋体"/>
        </w:rPr>
        <w:t>ms</w:t>
      </w:r>
      <w:proofErr w:type="spellEnd"/>
      <w:r>
        <w:rPr>
          <w:rFonts w:eastAsia="宋体"/>
        </w:rPr>
        <w:t xml:space="preserve"> and 5ms.</w:t>
      </w:r>
    </w:p>
    <w:p w14:paraId="422F7AAB" w14:textId="77777777" w:rsidR="00E6463E" w:rsidRDefault="00E6463E" w:rsidP="00E6463E">
      <w:pPr>
        <w:spacing w:beforeLines="50" w:before="156" w:line="240" w:lineRule="auto"/>
        <w:jc w:val="center"/>
        <w:rPr>
          <w:rFonts w:eastAsia="宋体"/>
        </w:rPr>
      </w:pPr>
    </w:p>
    <w:p w14:paraId="1B007465" w14:textId="0A0A25A5" w:rsidR="00AB7F32" w:rsidRDefault="00AB7F32" w:rsidP="00D91697">
      <w:pPr>
        <w:rPr>
          <w:szCs w:val="20"/>
        </w:rPr>
      </w:pPr>
      <w:r>
        <w:rPr>
          <w:rFonts w:eastAsia="宋体" w:hint="eastAsia"/>
        </w:rPr>
        <w:t>However</w:t>
      </w:r>
      <w:r w:rsidR="00CC5DC6">
        <w:rPr>
          <w:rFonts w:eastAsia="宋体" w:hint="eastAsia"/>
        </w:rPr>
        <w:t>,</w:t>
      </w:r>
      <w:r w:rsidR="001616FC">
        <w:rPr>
          <w:rFonts w:eastAsia="宋体"/>
        </w:rPr>
        <w:t xml:space="preserve"> </w:t>
      </w:r>
      <w:r w:rsidR="002903CA">
        <w:rPr>
          <w:rFonts w:eastAsia="宋体"/>
        </w:rPr>
        <w:t>note</w:t>
      </w:r>
      <w:r>
        <w:rPr>
          <w:rFonts w:eastAsia="宋体"/>
        </w:rPr>
        <w:t xml:space="preserve"> that </w:t>
      </w:r>
      <w:r w:rsidR="001616FC">
        <w:rPr>
          <w:rFonts w:eastAsia="宋体"/>
        </w:rPr>
        <w:t xml:space="preserve">when longer PRACH configuration period (such as 80 </w:t>
      </w:r>
      <w:proofErr w:type="spellStart"/>
      <w:r w:rsidR="001616FC">
        <w:rPr>
          <w:rFonts w:eastAsia="宋体"/>
        </w:rPr>
        <w:t>ms</w:t>
      </w:r>
      <w:proofErr w:type="spellEnd"/>
      <w:r w:rsidR="001616FC">
        <w:rPr>
          <w:rFonts w:eastAsia="宋体"/>
        </w:rPr>
        <w:t xml:space="preserve"> and 160 </w:t>
      </w:r>
      <w:proofErr w:type="spellStart"/>
      <w:r w:rsidR="001616FC">
        <w:rPr>
          <w:rFonts w:eastAsia="宋体"/>
        </w:rPr>
        <w:t>ms</w:t>
      </w:r>
      <w:proofErr w:type="spellEnd"/>
      <w:r w:rsidR="001616FC">
        <w:rPr>
          <w:rFonts w:eastAsia="宋体"/>
        </w:rPr>
        <w:t xml:space="preserve">) is configured and </w:t>
      </w:r>
      <w:r>
        <w:rPr>
          <w:rFonts w:eastAsia="宋体"/>
        </w:rPr>
        <w:t>the SSB to RO mapping is done in relatively larger number of PRACH periods (such as 8 or 16), after UE decodes the PBCH, it has to wait a relatively long time to f</w:t>
      </w:r>
      <w:r w:rsidR="002903CA">
        <w:rPr>
          <w:rFonts w:eastAsia="宋体"/>
        </w:rPr>
        <w:t>ind its associated RO, causing unbearable</w:t>
      </w:r>
      <w:r>
        <w:rPr>
          <w:rFonts w:eastAsia="宋体"/>
        </w:rPr>
        <w:t xml:space="preserve"> delay. Therefore, </w:t>
      </w:r>
      <w:r w:rsidR="002903CA">
        <w:rPr>
          <w:rFonts w:eastAsia="宋体"/>
        </w:rPr>
        <w:t xml:space="preserve">considering the overall situation, </w:t>
      </w:r>
      <w:r w:rsidR="00D91697">
        <w:rPr>
          <w:rFonts w:eastAsia="宋体"/>
        </w:rPr>
        <w:t xml:space="preserve">larger </w:t>
      </w:r>
      <w:r w:rsidR="00CF3EDE">
        <w:rPr>
          <w:szCs w:val="20"/>
        </w:rPr>
        <w:t>number of PRACH periods</w:t>
      </w:r>
      <w:r w:rsidR="00D91697">
        <w:rPr>
          <w:szCs w:val="20"/>
        </w:rPr>
        <w:t xml:space="preserve"> for SSB to RO association</w:t>
      </w:r>
      <w:r w:rsidR="00CF3EDE">
        <w:rPr>
          <w:szCs w:val="20"/>
        </w:rPr>
        <w:t xml:space="preserve"> might be </w:t>
      </w:r>
      <w:r w:rsidR="002903CA">
        <w:rPr>
          <w:szCs w:val="20"/>
        </w:rPr>
        <w:t xml:space="preserve">more </w:t>
      </w:r>
      <w:r w:rsidR="00CF3EDE">
        <w:rPr>
          <w:szCs w:val="20"/>
        </w:rPr>
        <w:t xml:space="preserve">suitable for smaller </w:t>
      </w:r>
      <w:r w:rsidR="00D91697">
        <w:rPr>
          <w:szCs w:val="20"/>
        </w:rPr>
        <w:t>PRACH configuration period</w:t>
      </w:r>
      <w:r w:rsidR="00CF3EDE">
        <w:rPr>
          <w:szCs w:val="20"/>
        </w:rPr>
        <w:t xml:space="preserve"> such as 10 </w:t>
      </w:r>
      <w:proofErr w:type="spellStart"/>
      <w:r w:rsidR="00CF3EDE">
        <w:rPr>
          <w:szCs w:val="20"/>
        </w:rPr>
        <w:t>ms</w:t>
      </w:r>
      <w:proofErr w:type="spellEnd"/>
      <w:r w:rsidR="00CF3EDE">
        <w:rPr>
          <w:szCs w:val="20"/>
        </w:rPr>
        <w:t xml:space="preserve"> and 20 </w:t>
      </w:r>
      <w:proofErr w:type="spellStart"/>
      <w:r w:rsidR="00CF3EDE">
        <w:rPr>
          <w:szCs w:val="20"/>
        </w:rPr>
        <w:t>ms</w:t>
      </w:r>
      <w:r w:rsidR="00D91697">
        <w:rPr>
          <w:szCs w:val="20"/>
        </w:rPr>
        <w:t>.</w:t>
      </w:r>
      <w:proofErr w:type="spellEnd"/>
      <w:r w:rsidR="00D91697">
        <w:rPr>
          <w:szCs w:val="20"/>
        </w:rPr>
        <w:t xml:space="preserve"> </w:t>
      </w:r>
    </w:p>
    <w:p w14:paraId="3E08EA12" w14:textId="1041141A" w:rsidR="000F35DF" w:rsidRPr="00B020E9" w:rsidRDefault="000F35DF" w:rsidP="000F35DF">
      <w:pPr>
        <w:spacing w:beforeLines="50" w:before="156" w:line="240" w:lineRule="auto"/>
        <w:rPr>
          <w:rFonts w:eastAsia="宋体"/>
          <w:b/>
        </w:rPr>
      </w:pPr>
      <w:r w:rsidRPr="00B020E9">
        <w:rPr>
          <w:rFonts w:eastAsia="宋体"/>
          <w:b/>
        </w:rPr>
        <w:t>Observation</w:t>
      </w:r>
      <w:r>
        <w:rPr>
          <w:rFonts w:eastAsia="宋体"/>
          <w:b/>
        </w:rPr>
        <w:t xml:space="preserve"> </w:t>
      </w:r>
      <w:r>
        <w:rPr>
          <w:rFonts w:eastAsia="宋体"/>
          <w:b/>
        </w:rPr>
        <w:t>2</w:t>
      </w:r>
      <w:r w:rsidRPr="00B020E9">
        <w:rPr>
          <w:rFonts w:eastAsia="宋体"/>
          <w:b/>
        </w:rPr>
        <w:t xml:space="preserve">: </w:t>
      </w:r>
      <w:r>
        <w:rPr>
          <w:rFonts w:eastAsia="宋体"/>
          <w:b/>
        </w:rPr>
        <w:t>If at most 64</w:t>
      </w:r>
      <w:r w:rsidRPr="00C52B17">
        <w:rPr>
          <w:rFonts w:eastAsia="宋体"/>
          <w:b/>
        </w:rPr>
        <w:t xml:space="preserve"> SSBs within a SSB burst have to be mapped to ROs within at most 4 PRACH configuration periods</w:t>
      </w:r>
      <w:r w:rsidRPr="00C52B17">
        <w:rPr>
          <w:rFonts w:eastAsia="宋体"/>
          <w:b/>
        </w:rPr>
        <w:t xml:space="preserve">, the </w:t>
      </w:r>
      <w:r>
        <w:rPr>
          <w:rFonts w:eastAsia="宋体"/>
          <w:b/>
        </w:rPr>
        <w:t xml:space="preserve">TDD DL/UL period values that can be applied are restricted to value of 1.25ms or lower, i.e., larger value of </w:t>
      </w:r>
      <w:r>
        <w:rPr>
          <w:rFonts w:eastAsia="宋体"/>
          <w:b/>
        </w:rPr>
        <w:t>TDD DL/UL period</w:t>
      </w:r>
      <w:r>
        <w:rPr>
          <w:rFonts w:eastAsia="宋体"/>
          <w:b/>
        </w:rPr>
        <w:t xml:space="preserve"> </w:t>
      </w:r>
      <w:proofErr w:type="spellStart"/>
      <w:r>
        <w:rPr>
          <w:rFonts w:eastAsia="宋体"/>
          <w:b/>
        </w:rPr>
        <w:t>can not</w:t>
      </w:r>
      <w:proofErr w:type="spellEnd"/>
      <w:r>
        <w:rPr>
          <w:rFonts w:eastAsia="宋体"/>
          <w:b/>
        </w:rPr>
        <w:t xml:space="preserve"> be applied.</w:t>
      </w:r>
      <w:r w:rsidR="00E56EC6">
        <w:rPr>
          <w:rFonts w:eastAsia="宋体"/>
          <w:b/>
        </w:rPr>
        <w:t xml:space="preserve"> </w:t>
      </w:r>
    </w:p>
    <w:p w14:paraId="1AFEEAA2" w14:textId="77777777" w:rsidR="00D91697" w:rsidRPr="000F35DF" w:rsidRDefault="00D91697" w:rsidP="00D91697">
      <w:pPr>
        <w:rPr>
          <w:szCs w:val="20"/>
        </w:rPr>
      </w:pPr>
    </w:p>
    <w:p w14:paraId="301E71C2" w14:textId="503462F8" w:rsidR="00D91697" w:rsidRPr="00D91697" w:rsidRDefault="00D91697" w:rsidP="00D91697">
      <w:pPr>
        <w:rPr>
          <w:rFonts w:eastAsia="宋体" w:hint="eastAsia"/>
        </w:rPr>
      </w:pPr>
      <w:r w:rsidRPr="00CF3EDE">
        <w:rPr>
          <w:b/>
          <w:szCs w:val="20"/>
        </w:rPr>
        <w:t>Proposal</w:t>
      </w:r>
      <w:r w:rsidR="00A80254">
        <w:rPr>
          <w:b/>
          <w:szCs w:val="20"/>
        </w:rPr>
        <w:t xml:space="preserve"> 1</w:t>
      </w:r>
      <w:r w:rsidRPr="00CF3EDE">
        <w:rPr>
          <w:b/>
          <w:szCs w:val="20"/>
        </w:rPr>
        <w:t xml:space="preserve">: The working assumption regarding the time period for SSB to RO association should be changed to </w:t>
      </w:r>
    </w:p>
    <w:p w14:paraId="75369144" w14:textId="77777777" w:rsidR="00D91697" w:rsidRDefault="00D91697" w:rsidP="00D91697">
      <w:pPr>
        <w:ind w:left="720" w:hanging="720"/>
        <w:rPr>
          <w:szCs w:val="20"/>
          <w:highlight w:val="darkYellow"/>
          <w:lang w:eastAsia="x-none"/>
        </w:rPr>
      </w:pPr>
      <w:r>
        <w:rPr>
          <w:szCs w:val="20"/>
          <w:highlight w:val="darkYellow"/>
          <w:lang w:eastAsia="x-none"/>
        </w:rPr>
        <w:t>Working assumption:</w:t>
      </w:r>
    </w:p>
    <w:p w14:paraId="496FE2A0" w14:textId="77777777" w:rsidR="00D91697" w:rsidRDefault="00D91697" w:rsidP="00D91697">
      <w:pPr>
        <w:widowControl/>
        <w:numPr>
          <w:ilvl w:val="0"/>
          <w:numId w:val="34"/>
        </w:numPr>
        <w:spacing w:line="240" w:lineRule="auto"/>
        <w:ind w:left="1440"/>
        <w:jc w:val="left"/>
        <w:rPr>
          <w:szCs w:val="20"/>
          <w:lang w:eastAsia="en-US"/>
        </w:rPr>
      </w:pPr>
      <w:r>
        <w:rPr>
          <w:szCs w:val="20"/>
        </w:rPr>
        <w:t>Time period for SSB to RO association is multiple of PRACH configuration periods</w:t>
      </w:r>
    </w:p>
    <w:p w14:paraId="45ACAE47" w14:textId="77777777" w:rsidR="004C0FAD" w:rsidRDefault="00D91697" w:rsidP="00D91697">
      <w:pPr>
        <w:widowControl/>
        <w:numPr>
          <w:ilvl w:val="1"/>
          <w:numId w:val="34"/>
        </w:numPr>
        <w:spacing w:line="240" w:lineRule="auto"/>
        <w:ind w:left="2160"/>
        <w:jc w:val="left"/>
        <w:rPr>
          <w:szCs w:val="20"/>
        </w:rPr>
      </w:pPr>
      <w:r>
        <w:rPr>
          <w:szCs w:val="20"/>
        </w:rPr>
        <w:t xml:space="preserve">The number of multiple PRACH configuration periods in the time period is </w:t>
      </w:r>
    </w:p>
    <w:p w14:paraId="7168C97B" w14:textId="3605540F" w:rsidR="004C0FAD" w:rsidRDefault="00D91697" w:rsidP="00B3767A">
      <w:pPr>
        <w:widowControl/>
        <w:numPr>
          <w:ilvl w:val="3"/>
          <w:numId w:val="34"/>
        </w:numPr>
        <w:tabs>
          <w:tab w:val="left" w:pos="2552"/>
        </w:tabs>
        <w:spacing w:line="240" w:lineRule="auto"/>
        <w:jc w:val="left"/>
        <w:rPr>
          <w:szCs w:val="20"/>
        </w:rPr>
      </w:pPr>
      <w:r>
        <w:rPr>
          <w:szCs w:val="20"/>
        </w:rPr>
        <w:t>the smallest value in the set {1, 2, 4</w:t>
      </w:r>
      <w:r w:rsidR="004C0FAD" w:rsidRPr="004C0FAD">
        <w:rPr>
          <w:color w:val="FF0000"/>
          <w:szCs w:val="20"/>
        </w:rPr>
        <w:t>, 8</w:t>
      </w:r>
      <w:r>
        <w:rPr>
          <w:szCs w:val="20"/>
        </w:rPr>
        <w:t xml:space="preserve">} </w:t>
      </w:r>
      <w:r w:rsidR="004C0FAD" w:rsidRPr="00B3767A">
        <w:rPr>
          <w:color w:val="FF0000"/>
          <w:szCs w:val="20"/>
        </w:rPr>
        <w:t xml:space="preserve">for PRACH configuration periods </w:t>
      </w:r>
      <w:r w:rsidR="00B3767A">
        <w:rPr>
          <w:color w:val="FF0000"/>
          <w:szCs w:val="20"/>
        </w:rPr>
        <w:t xml:space="preserve">of </w:t>
      </w:r>
      <w:r w:rsidR="004C0FAD" w:rsidRPr="0042294B">
        <w:rPr>
          <w:color w:val="FF0000"/>
          <w:szCs w:val="20"/>
        </w:rPr>
        <w:t xml:space="preserve">10 </w:t>
      </w:r>
      <w:proofErr w:type="spellStart"/>
      <w:r w:rsidR="004C0FAD" w:rsidRPr="0042294B">
        <w:rPr>
          <w:color w:val="FF0000"/>
          <w:szCs w:val="20"/>
        </w:rPr>
        <w:t>ms</w:t>
      </w:r>
      <w:proofErr w:type="spellEnd"/>
      <w:r w:rsidR="004C0FAD" w:rsidRPr="0042294B">
        <w:rPr>
          <w:color w:val="FF0000"/>
          <w:szCs w:val="20"/>
        </w:rPr>
        <w:t xml:space="preserve"> and 20 </w:t>
      </w:r>
      <w:proofErr w:type="spellStart"/>
      <w:r w:rsidR="004C0FAD" w:rsidRPr="0042294B">
        <w:rPr>
          <w:color w:val="FF0000"/>
          <w:szCs w:val="20"/>
        </w:rPr>
        <w:t>ms</w:t>
      </w:r>
      <w:proofErr w:type="spellEnd"/>
    </w:p>
    <w:p w14:paraId="60E49857" w14:textId="71E31805" w:rsidR="004C0FAD" w:rsidRPr="00B3767A" w:rsidRDefault="004C0FAD" w:rsidP="004C0FAD">
      <w:pPr>
        <w:widowControl/>
        <w:numPr>
          <w:ilvl w:val="3"/>
          <w:numId w:val="34"/>
        </w:numPr>
        <w:spacing w:line="240" w:lineRule="auto"/>
        <w:jc w:val="left"/>
        <w:rPr>
          <w:color w:val="FF0000"/>
          <w:szCs w:val="20"/>
        </w:rPr>
      </w:pPr>
      <w:r>
        <w:rPr>
          <w:szCs w:val="20"/>
        </w:rPr>
        <w:t xml:space="preserve">the smallest value in the set {1, 2, 4} </w:t>
      </w:r>
      <w:r w:rsidRPr="00B3767A">
        <w:rPr>
          <w:color w:val="FF0000"/>
          <w:szCs w:val="20"/>
        </w:rPr>
        <w:t>for other PRACH configuration periods,</w:t>
      </w:r>
    </w:p>
    <w:p w14:paraId="6455F6F4" w14:textId="5C06577D" w:rsidR="00D91697" w:rsidRDefault="00D91697" w:rsidP="004C0FAD">
      <w:pPr>
        <w:widowControl/>
        <w:spacing w:line="240" w:lineRule="auto"/>
        <w:ind w:left="1680" w:firstLine="60"/>
        <w:jc w:val="left"/>
        <w:rPr>
          <w:szCs w:val="20"/>
        </w:rPr>
      </w:pPr>
      <w:r>
        <w:rPr>
          <w:szCs w:val="20"/>
        </w:rPr>
        <w:lastRenderedPageBreak/>
        <w:t>such that the number is</w:t>
      </w:r>
    </w:p>
    <w:p w14:paraId="50EFDEE2" w14:textId="77777777" w:rsidR="00D91697" w:rsidRDefault="00D91697" w:rsidP="00D91697">
      <w:pPr>
        <w:ind w:left="1740" w:firstLine="420"/>
        <w:rPr>
          <w:szCs w:val="20"/>
        </w:rPr>
      </w:pPr>
      <w:r>
        <w:rPr>
          <w:rFonts w:cs="Times"/>
          <w:szCs w:val="20"/>
        </w:rPr>
        <w:t xml:space="preserve">≥ </w:t>
      </w:r>
      <w:r>
        <w:rPr>
          <w:rFonts w:cs="Times"/>
          <w:szCs w:val="20"/>
        </w:rPr>
        <w:sym w:font="Symbol" w:char="F0E9"/>
      </w:r>
      <w:r>
        <w:rPr>
          <w:rFonts w:cs="Times"/>
          <w:szCs w:val="20"/>
        </w:rPr>
        <w:t xml:space="preserve">Actually transmitted SSBs / SSBs that can be mapped to one PRACH </w:t>
      </w:r>
      <w:proofErr w:type="spellStart"/>
      <w:r>
        <w:rPr>
          <w:rFonts w:cs="Times"/>
          <w:szCs w:val="20"/>
        </w:rPr>
        <w:t>config</w:t>
      </w:r>
      <w:proofErr w:type="spellEnd"/>
      <w:r>
        <w:rPr>
          <w:rFonts w:cs="Times"/>
          <w:szCs w:val="20"/>
        </w:rPr>
        <w:t xml:space="preserve"> period</w:t>
      </w:r>
      <w:r>
        <w:rPr>
          <w:rFonts w:cs="Times"/>
          <w:szCs w:val="20"/>
        </w:rPr>
        <w:sym w:font="Symbol" w:char="F0F9"/>
      </w:r>
    </w:p>
    <w:p w14:paraId="1D4661B0" w14:textId="77777777" w:rsidR="00D91697" w:rsidRDefault="00D91697" w:rsidP="00D91697">
      <w:pPr>
        <w:widowControl/>
        <w:numPr>
          <w:ilvl w:val="1"/>
          <w:numId w:val="34"/>
        </w:numPr>
        <w:spacing w:line="240" w:lineRule="auto"/>
        <w:ind w:left="2160"/>
        <w:jc w:val="left"/>
        <w:rPr>
          <w:szCs w:val="20"/>
        </w:rPr>
      </w:pPr>
      <w:r>
        <w:rPr>
          <w:szCs w:val="20"/>
        </w:rPr>
        <w:t>The time period starts from frame 0</w:t>
      </w:r>
    </w:p>
    <w:p w14:paraId="0C691FA5" w14:textId="77777777" w:rsidR="00C22625" w:rsidRPr="00D91697" w:rsidRDefault="00C22625" w:rsidP="00C22625">
      <w:pPr>
        <w:rPr>
          <w:rFonts w:eastAsia="宋体"/>
        </w:rPr>
      </w:pPr>
    </w:p>
    <w:p w14:paraId="17C66078" w14:textId="77777777" w:rsidR="002B0360" w:rsidRPr="0071780C" w:rsidRDefault="002B0360" w:rsidP="002B0360">
      <w:pPr>
        <w:rPr>
          <w:rFonts w:eastAsia="宋体"/>
        </w:rPr>
      </w:pPr>
      <w:r>
        <w:rPr>
          <w:rFonts w:eastAsia="宋体" w:hint="eastAsia"/>
        </w:rPr>
        <w:t>_</w:t>
      </w:r>
      <w:r>
        <w:rPr>
          <w:rFonts w:eastAsia="宋体"/>
        </w:rPr>
        <w:t>__________________________________________________________________________________________</w:t>
      </w:r>
    </w:p>
    <w:p w14:paraId="306F8A46" w14:textId="77777777" w:rsidR="002B0360" w:rsidRPr="002B0360" w:rsidRDefault="002B0360" w:rsidP="002B0360">
      <w:pPr>
        <w:pStyle w:val="1"/>
      </w:pPr>
      <w:r w:rsidRPr="002B0360">
        <w:t>Conclusions</w:t>
      </w:r>
    </w:p>
    <w:p w14:paraId="0F409E4D" w14:textId="40B7CB61" w:rsidR="00A80254" w:rsidRPr="00B020E9" w:rsidRDefault="00A80254" w:rsidP="00A80254">
      <w:pPr>
        <w:spacing w:beforeLines="50" w:before="156" w:line="240" w:lineRule="auto"/>
        <w:rPr>
          <w:rFonts w:eastAsia="宋体"/>
          <w:b/>
        </w:rPr>
      </w:pPr>
      <w:r w:rsidRPr="00B020E9">
        <w:rPr>
          <w:rFonts w:eastAsia="宋体"/>
          <w:b/>
        </w:rPr>
        <w:t>Observation</w:t>
      </w:r>
      <w:r>
        <w:rPr>
          <w:rFonts w:eastAsia="宋体"/>
          <w:b/>
        </w:rPr>
        <w:t xml:space="preserve"> 1</w:t>
      </w:r>
      <w:r w:rsidRPr="00B020E9">
        <w:rPr>
          <w:rFonts w:eastAsia="宋体"/>
          <w:b/>
        </w:rPr>
        <w:t xml:space="preserve">: When </w:t>
      </w:r>
      <w:proofErr w:type="spellStart"/>
      <w:r w:rsidRPr="00B020E9">
        <w:rPr>
          <w:rFonts w:eastAsia="宋体"/>
          <w:b/>
        </w:rPr>
        <w:t>gNB</w:t>
      </w:r>
      <w:proofErr w:type="spellEnd"/>
      <w:r w:rsidRPr="00B020E9">
        <w:rPr>
          <w:rFonts w:eastAsia="宋体"/>
          <w:b/>
        </w:rPr>
        <w:t xml:space="preserve"> is configured with 64 SSBs within SS burst set, and each SSB is transmitted through individual analog beam, 16 ROs separated in time should be found within 10 </w:t>
      </w:r>
      <w:proofErr w:type="spellStart"/>
      <w:r w:rsidRPr="00B020E9">
        <w:rPr>
          <w:rFonts w:eastAsia="宋体"/>
          <w:b/>
        </w:rPr>
        <w:t>ms</w:t>
      </w:r>
      <w:proofErr w:type="spellEnd"/>
      <w:r w:rsidRPr="00B020E9">
        <w:rPr>
          <w:rFonts w:eastAsia="宋体"/>
          <w:b/>
        </w:rPr>
        <w:t xml:space="preserve"> to make sure every SSB has its associated ROs.</w:t>
      </w:r>
    </w:p>
    <w:p w14:paraId="44B07651" w14:textId="1B7FAF12" w:rsidR="00A80254" w:rsidRPr="00C52B17" w:rsidRDefault="006D5262" w:rsidP="00C52B17">
      <w:pPr>
        <w:spacing w:beforeLines="50" w:before="156" w:after="240" w:line="240" w:lineRule="auto"/>
        <w:rPr>
          <w:rFonts w:eastAsia="宋体" w:hint="eastAsia"/>
          <w:b/>
        </w:rPr>
      </w:pPr>
      <w:r w:rsidRPr="00B020E9">
        <w:rPr>
          <w:rFonts w:eastAsia="宋体"/>
          <w:b/>
        </w:rPr>
        <w:t>Observation</w:t>
      </w:r>
      <w:r>
        <w:rPr>
          <w:rFonts w:eastAsia="宋体"/>
          <w:b/>
        </w:rPr>
        <w:t xml:space="preserve"> 2</w:t>
      </w:r>
      <w:r w:rsidRPr="00B020E9">
        <w:rPr>
          <w:rFonts w:eastAsia="宋体"/>
          <w:b/>
        </w:rPr>
        <w:t xml:space="preserve">: </w:t>
      </w:r>
      <w:r>
        <w:rPr>
          <w:rFonts w:eastAsia="宋体"/>
          <w:b/>
        </w:rPr>
        <w:t>If at most 64</w:t>
      </w:r>
      <w:r w:rsidRPr="0010349B">
        <w:rPr>
          <w:rFonts w:eastAsia="宋体"/>
          <w:b/>
        </w:rPr>
        <w:t xml:space="preserve"> SSBs within a SSB burst have to be mapped to ROs within at most 4 PRACH configuration periods, the </w:t>
      </w:r>
      <w:r>
        <w:rPr>
          <w:rFonts w:eastAsia="宋体"/>
          <w:b/>
        </w:rPr>
        <w:t xml:space="preserve">TDD DL/UL period values that can be applied are restricted to value of 1.25ms or lower, i.e., larger value of TDD DL/UL period </w:t>
      </w:r>
      <w:proofErr w:type="spellStart"/>
      <w:r>
        <w:rPr>
          <w:rFonts w:eastAsia="宋体"/>
          <w:b/>
        </w:rPr>
        <w:t>can not</w:t>
      </w:r>
      <w:proofErr w:type="spellEnd"/>
      <w:r>
        <w:rPr>
          <w:rFonts w:eastAsia="宋体"/>
          <w:b/>
        </w:rPr>
        <w:t xml:space="preserve"> be applied. </w:t>
      </w:r>
    </w:p>
    <w:p w14:paraId="1D1E43C8" w14:textId="51C0281D" w:rsidR="00A80254" w:rsidRPr="00D91697" w:rsidRDefault="00A80254" w:rsidP="00A80254">
      <w:pPr>
        <w:rPr>
          <w:rFonts w:eastAsia="宋体" w:hint="eastAsia"/>
        </w:rPr>
      </w:pPr>
      <w:r w:rsidRPr="00CF3EDE">
        <w:rPr>
          <w:b/>
          <w:szCs w:val="20"/>
        </w:rPr>
        <w:t>Proposal</w:t>
      </w:r>
      <w:r>
        <w:rPr>
          <w:b/>
          <w:szCs w:val="20"/>
        </w:rPr>
        <w:t xml:space="preserve"> 1</w:t>
      </w:r>
      <w:r w:rsidRPr="00CF3EDE">
        <w:rPr>
          <w:b/>
          <w:szCs w:val="20"/>
        </w:rPr>
        <w:t xml:space="preserve">: The working assumption regarding the time period for SSB to RO association should be changed to </w:t>
      </w:r>
    </w:p>
    <w:p w14:paraId="2D1B04B5" w14:textId="77777777" w:rsidR="00A80254" w:rsidRDefault="00A80254" w:rsidP="00A80254">
      <w:pPr>
        <w:ind w:left="720" w:hanging="720"/>
        <w:rPr>
          <w:szCs w:val="20"/>
          <w:highlight w:val="darkYellow"/>
          <w:lang w:eastAsia="x-none"/>
        </w:rPr>
      </w:pPr>
      <w:r>
        <w:rPr>
          <w:szCs w:val="20"/>
          <w:highlight w:val="darkYellow"/>
          <w:lang w:eastAsia="x-none"/>
        </w:rPr>
        <w:t>Working assumption:</w:t>
      </w:r>
    </w:p>
    <w:p w14:paraId="00905E50" w14:textId="77777777" w:rsidR="00A80254" w:rsidRDefault="00A80254" w:rsidP="00A80254">
      <w:pPr>
        <w:widowControl/>
        <w:numPr>
          <w:ilvl w:val="0"/>
          <w:numId w:val="34"/>
        </w:numPr>
        <w:spacing w:line="240" w:lineRule="auto"/>
        <w:ind w:left="1440"/>
        <w:jc w:val="left"/>
        <w:rPr>
          <w:szCs w:val="20"/>
          <w:lang w:eastAsia="en-US"/>
        </w:rPr>
      </w:pPr>
      <w:r>
        <w:rPr>
          <w:szCs w:val="20"/>
        </w:rPr>
        <w:t>Time period for SSB to RO association is multiple of PRACH configuration periods</w:t>
      </w:r>
    </w:p>
    <w:p w14:paraId="3D7ECC46" w14:textId="77777777" w:rsidR="00A80254" w:rsidRDefault="00A80254" w:rsidP="00A80254">
      <w:pPr>
        <w:widowControl/>
        <w:numPr>
          <w:ilvl w:val="1"/>
          <w:numId w:val="34"/>
        </w:numPr>
        <w:spacing w:line="240" w:lineRule="auto"/>
        <w:ind w:left="2160"/>
        <w:jc w:val="left"/>
        <w:rPr>
          <w:szCs w:val="20"/>
        </w:rPr>
      </w:pPr>
      <w:r>
        <w:rPr>
          <w:szCs w:val="20"/>
        </w:rPr>
        <w:t xml:space="preserve">The number of multiple PRACH configuration periods in the time period is </w:t>
      </w:r>
    </w:p>
    <w:p w14:paraId="446F6F86" w14:textId="77777777" w:rsidR="00A80254" w:rsidRDefault="00A80254" w:rsidP="00A80254">
      <w:pPr>
        <w:widowControl/>
        <w:numPr>
          <w:ilvl w:val="3"/>
          <w:numId w:val="34"/>
        </w:numPr>
        <w:tabs>
          <w:tab w:val="left" w:pos="2552"/>
        </w:tabs>
        <w:spacing w:line="240" w:lineRule="auto"/>
        <w:jc w:val="left"/>
        <w:rPr>
          <w:szCs w:val="20"/>
        </w:rPr>
      </w:pPr>
      <w:r>
        <w:rPr>
          <w:szCs w:val="20"/>
        </w:rPr>
        <w:t>the smallest value in the set {1, 2, 4</w:t>
      </w:r>
      <w:r w:rsidRPr="004C0FAD">
        <w:rPr>
          <w:color w:val="FF0000"/>
          <w:szCs w:val="20"/>
        </w:rPr>
        <w:t>, 8</w:t>
      </w:r>
      <w:r>
        <w:rPr>
          <w:szCs w:val="20"/>
        </w:rPr>
        <w:t xml:space="preserve">} </w:t>
      </w:r>
      <w:r w:rsidRPr="00B3767A">
        <w:rPr>
          <w:color w:val="FF0000"/>
          <w:szCs w:val="20"/>
        </w:rPr>
        <w:t xml:space="preserve">for PRACH configuration periods </w:t>
      </w:r>
      <w:r>
        <w:rPr>
          <w:color w:val="FF0000"/>
          <w:szCs w:val="20"/>
        </w:rPr>
        <w:t xml:space="preserve">of </w:t>
      </w:r>
      <w:r w:rsidRPr="0042294B">
        <w:rPr>
          <w:color w:val="FF0000"/>
          <w:szCs w:val="20"/>
        </w:rPr>
        <w:t xml:space="preserve">10 </w:t>
      </w:r>
      <w:proofErr w:type="spellStart"/>
      <w:r w:rsidRPr="0042294B">
        <w:rPr>
          <w:color w:val="FF0000"/>
          <w:szCs w:val="20"/>
        </w:rPr>
        <w:t>ms</w:t>
      </w:r>
      <w:proofErr w:type="spellEnd"/>
      <w:r w:rsidRPr="0042294B">
        <w:rPr>
          <w:color w:val="FF0000"/>
          <w:szCs w:val="20"/>
        </w:rPr>
        <w:t xml:space="preserve"> and 20 </w:t>
      </w:r>
      <w:proofErr w:type="spellStart"/>
      <w:r w:rsidRPr="0042294B">
        <w:rPr>
          <w:color w:val="FF0000"/>
          <w:szCs w:val="20"/>
        </w:rPr>
        <w:t>ms</w:t>
      </w:r>
      <w:proofErr w:type="spellEnd"/>
    </w:p>
    <w:p w14:paraId="021641AC" w14:textId="77777777" w:rsidR="00A80254" w:rsidRPr="00B3767A" w:rsidRDefault="00A80254" w:rsidP="00A80254">
      <w:pPr>
        <w:widowControl/>
        <w:numPr>
          <w:ilvl w:val="3"/>
          <w:numId w:val="34"/>
        </w:numPr>
        <w:spacing w:line="240" w:lineRule="auto"/>
        <w:jc w:val="left"/>
        <w:rPr>
          <w:color w:val="FF0000"/>
          <w:szCs w:val="20"/>
        </w:rPr>
      </w:pPr>
      <w:r>
        <w:rPr>
          <w:szCs w:val="20"/>
        </w:rPr>
        <w:t xml:space="preserve">the smallest value in the set {1, 2, 4} </w:t>
      </w:r>
      <w:r w:rsidRPr="00B3767A">
        <w:rPr>
          <w:color w:val="FF0000"/>
          <w:szCs w:val="20"/>
        </w:rPr>
        <w:t>for other PRACH configuration periods,</w:t>
      </w:r>
    </w:p>
    <w:p w14:paraId="2AE21CBB" w14:textId="77777777" w:rsidR="00A80254" w:rsidRDefault="00A80254" w:rsidP="00A80254">
      <w:pPr>
        <w:widowControl/>
        <w:spacing w:line="240" w:lineRule="auto"/>
        <w:ind w:left="1680" w:firstLine="60"/>
        <w:jc w:val="left"/>
        <w:rPr>
          <w:szCs w:val="20"/>
        </w:rPr>
      </w:pPr>
      <w:r>
        <w:rPr>
          <w:szCs w:val="20"/>
        </w:rPr>
        <w:t>such that the number is</w:t>
      </w:r>
    </w:p>
    <w:p w14:paraId="3F750315" w14:textId="77777777" w:rsidR="00A80254" w:rsidRDefault="00A80254" w:rsidP="00A80254">
      <w:pPr>
        <w:ind w:left="1740" w:firstLine="420"/>
        <w:rPr>
          <w:szCs w:val="20"/>
        </w:rPr>
      </w:pPr>
      <w:r>
        <w:rPr>
          <w:rFonts w:cs="Times"/>
          <w:szCs w:val="20"/>
        </w:rPr>
        <w:t xml:space="preserve">≥ </w:t>
      </w:r>
      <w:r>
        <w:rPr>
          <w:rFonts w:cs="Times"/>
          <w:szCs w:val="20"/>
        </w:rPr>
        <w:sym w:font="Symbol" w:char="F0E9"/>
      </w:r>
      <w:r>
        <w:rPr>
          <w:rFonts w:cs="Times"/>
          <w:szCs w:val="20"/>
        </w:rPr>
        <w:t xml:space="preserve">Actually transmitted SSBs / SSBs that can be mapped to one PRACH </w:t>
      </w:r>
      <w:proofErr w:type="spellStart"/>
      <w:r>
        <w:rPr>
          <w:rFonts w:cs="Times"/>
          <w:szCs w:val="20"/>
        </w:rPr>
        <w:t>config</w:t>
      </w:r>
      <w:proofErr w:type="spellEnd"/>
      <w:r>
        <w:rPr>
          <w:rFonts w:cs="Times"/>
          <w:szCs w:val="20"/>
        </w:rPr>
        <w:t xml:space="preserve"> period</w:t>
      </w:r>
      <w:r>
        <w:rPr>
          <w:rFonts w:cs="Times"/>
          <w:szCs w:val="20"/>
        </w:rPr>
        <w:sym w:font="Symbol" w:char="F0F9"/>
      </w:r>
    </w:p>
    <w:p w14:paraId="67C55121" w14:textId="0704229C" w:rsidR="002B0360" w:rsidRPr="00C52B17" w:rsidRDefault="00A80254" w:rsidP="00C52B17">
      <w:pPr>
        <w:widowControl/>
        <w:numPr>
          <w:ilvl w:val="1"/>
          <w:numId w:val="34"/>
        </w:numPr>
        <w:spacing w:line="240" w:lineRule="auto"/>
        <w:ind w:left="2160"/>
        <w:jc w:val="left"/>
        <w:rPr>
          <w:szCs w:val="20"/>
        </w:rPr>
      </w:pPr>
      <w:r>
        <w:rPr>
          <w:szCs w:val="20"/>
        </w:rPr>
        <w:t>The time period starts from frame 0</w:t>
      </w:r>
    </w:p>
    <w:p w14:paraId="18544260" w14:textId="6F62974F" w:rsidR="00290926" w:rsidRPr="0030510C" w:rsidRDefault="00290926" w:rsidP="00290926">
      <w:pPr>
        <w:spacing w:beforeLines="50" w:before="156" w:line="240" w:lineRule="auto"/>
        <w:rPr>
          <w:rFonts w:eastAsia="宋体"/>
        </w:rPr>
      </w:pPr>
    </w:p>
    <w:sectPr w:rsidR="00290926" w:rsidRPr="0030510C" w:rsidSect="0010573D">
      <w:head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FC9A7" w14:textId="77777777" w:rsidR="00E46E36" w:rsidRDefault="00E46E36" w:rsidP="00026C97">
      <w:pPr>
        <w:spacing w:line="240" w:lineRule="auto"/>
      </w:pPr>
      <w:r>
        <w:separator/>
      </w:r>
    </w:p>
  </w:endnote>
  <w:endnote w:type="continuationSeparator" w:id="0">
    <w:p w14:paraId="4F2C588A" w14:textId="77777777" w:rsidR="00E46E36" w:rsidRDefault="00E46E36"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B19DF" w14:textId="77777777" w:rsidR="00E46E36" w:rsidRDefault="00E46E36" w:rsidP="00026C97">
      <w:pPr>
        <w:spacing w:line="240" w:lineRule="auto"/>
      </w:pPr>
      <w:r>
        <w:separator/>
      </w:r>
    </w:p>
  </w:footnote>
  <w:footnote w:type="continuationSeparator" w:id="0">
    <w:p w14:paraId="1DF7FF81" w14:textId="77777777" w:rsidR="00E46E36" w:rsidRDefault="00E46E36"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21B2D" w14:textId="77777777" w:rsidR="0044337F" w:rsidRDefault="0044337F"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cs="Times New Roman" w:hint="default"/>
      </w:rPr>
    </w:lvl>
    <w:lvl w:ilvl="1" w:tplc="8034B086">
      <w:start w:val="1"/>
      <w:numFmt w:val="bullet"/>
      <w:lvlText w:val="–"/>
      <w:lvlJc w:val="left"/>
      <w:pPr>
        <w:tabs>
          <w:tab w:val="num" w:pos="1080"/>
        </w:tabs>
        <w:ind w:left="1080" w:hanging="360"/>
      </w:pPr>
      <w:rPr>
        <w:rFonts w:ascii="Arial" w:hAnsi="Arial" w:cs="Times New Roman" w:hint="default"/>
      </w:rPr>
    </w:lvl>
    <w:lvl w:ilvl="2" w:tplc="A95A84BA">
      <w:start w:val="3426"/>
      <w:numFmt w:val="bullet"/>
      <w:lvlText w:val="•"/>
      <w:lvlJc w:val="left"/>
      <w:pPr>
        <w:tabs>
          <w:tab w:val="num" w:pos="1800"/>
        </w:tabs>
        <w:ind w:left="1800" w:hanging="360"/>
      </w:pPr>
      <w:rPr>
        <w:rFonts w:ascii="Arial" w:hAnsi="Arial" w:cs="Times New Roman" w:hint="default"/>
      </w:rPr>
    </w:lvl>
    <w:lvl w:ilvl="3" w:tplc="585A0DC6">
      <w:start w:val="1"/>
      <w:numFmt w:val="bullet"/>
      <w:lvlText w:val="–"/>
      <w:lvlJc w:val="left"/>
      <w:pPr>
        <w:tabs>
          <w:tab w:val="num" w:pos="2520"/>
        </w:tabs>
        <w:ind w:left="2520" w:hanging="360"/>
      </w:pPr>
      <w:rPr>
        <w:rFonts w:ascii="Arial" w:hAnsi="Arial" w:cs="Times New Roman" w:hint="default"/>
      </w:rPr>
    </w:lvl>
    <w:lvl w:ilvl="4" w:tplc="C25820CE">
      <w:start w:val="1"/>
      <w:numFmt w:val="bullet"/>
      <w:lvlText w:val="–"/>
      <w:lvlJc w:val="left"/>
      <w:pPr>
        <w:tabs>
          <w:tab w:val="num" w:pos="3240"/>
        </w:tabs>
        <w:ind w:left="3240" w:hanging="360"/>
      </w:pPr>
      <w:rPr>
        <w:rFonts w:ascii="Arial" w:hAnsi="Arial" w:cs="Times New Roman" w:hint="default"/>
      </w:rPr>
    </w:lvl>
    <w:lvl w:ilvl="5" w:tplc="CDBAD828">
      <w:start w:val="1"/>
      <w:numFmt w:val="bullet"/>
      <w:lvlText w:val="–"/>
      <w:lvlJc w:val="left"/>
      <w:pPr>
        <w:tabs>
          <w:tab w:val="num" w:pos="3960"/>
        </w:tabs>
        <w:ind w:left="3960" w:hanging="360"/>
      </w:pPr>
      <w:rPr>
        <w:rFonts w:ascii="Arial" w:hAnsi="Arial" w:cs="Times New Roman" w:hint="default"/>
      </w:rPr>
    </w:lvl>
    <w:lvl w:ilvl="6" w:tplc="1FD4690A">
      <w:start w:val="1"/>
      <w:numFmt w:val="bullet"/>
      <w:lvlText w:val="–"/>
      <w:lvlJc w:val="left"/>
      <w:pPr>
        <w:tabs>
          <w:tab w:val="num" w:pos="4680"/>
        </w:tabs>
        <w:ind w:left="4680" w:hanging="360"/>
      </w:pPr>
      <w:rPr>
        <w:rFonts w:ascii="Arial" w:hAnsi="Arial" w:cs="Times New Roman" w:hint="default"/>
      </w:rPr>
    </w:lvl>
    <w:lvl w:ilvl="7" w:tplc="1212AC28">
      <w:start w:val="1"/>
      <w:numFmt w:val="bullet"/>
      <w:lvlText w:val="–"/>
      <w:lvlJc w:val="left"/>
      <w:pPr>
        <w:tabs>
          <w:tab w:val="num" w:pos="5400"/>
        </w:tabs>
        <w:ind w:left="5400" w:hanging="360"/>
      </w:pPr>
      <w:rPr>
        <w:rFonts w:ascii="Arial" w:hAnsi="Arial" w:cs="Times New Roman" w:hint="default"/>
      </w:rPr>
    </w:lvl>
    <w:lvl w:ilvl="8" w:tplc="E7CC1A58">
      <w:start w:val="1"/>
      <w:numFmt w:val="bullet"/>
      <w:lvlText w:val="–"/>
      <w:lvlJc w:val="left"/>
      <w:pPr>
        <w:tabs>
          <w:tab w:val="num" w:pos="6120"/>
        </w:tabs>
        <w:ind w:left="6120" w:hanging="360"/>
      </w:pPr>
      <w:rPr>
        <w:rFonts w:ascii="Arial" w:hAnsi="Arial" w:cs="Times New Roman"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AA00D9"/>
    <w:multiLevelType w:val="hybridMultilevel"/>
    <w:tmpl w:val="405C68C6"/>
    <w:lvl w:ilvl="0" w:tplc="D11813F2">
      <w:start w:val="1"/>
      <w:numFmt w:val="bullet"/>
      <w:lvlText w:val="•"/>
      <w:lvlJc w:val="left"/>
      <w:pPr>
        <w:tabs>
          <w:tab w:val="num" w:pos="720"/>
        </w:tabs>
        <w:ind w:left="720" w:hanging="360"/>
      </w:pPr>
      <w:rPr>
        <w:rFonts w:ascii="Arial" w:hAnsi="Arial" w:cs="Times New Roman" w:hint="default"/>
      </w:rPr>
    </w:lvl>
    <w:lvl w:ilvl="1" w:tplc="97F6683C">
      <w:start w:val="1"/>
      <w:numFmt w:val="bullet"/>
      <w:lvlText w:val="•"/>
      <w:lvlJc w:val="left"/>
      <w:pPr>
        <w:tabs>
          <w:tab w:val="num" w:pos="1440"/>
        </w:tabs>
        <w:ind w:left="1440" w:hanging="360"/>
      </w:pPr>
      <w:rPr>
        <w:rFonts w:ascii="Arial" w:hAnsi="Arial" w:cs="Times New Roman" w:hint="default"/>
      </w:rPr>
    </w:lvl>
    <w:lvl w:ilvl="2" w:tplc="317E050A">
      <w:start w:val="1"/>
      <w:numFmt w:val="bullet"/>
      <w:lvlText w:val="•"/>
      <w:lvlJc w:val="left"/>
      <w:pPr>
        <w:tabs>
          <w:tab w:val="num" w:pos="2160"/>
        </w:tabs>
        <w:ind w:left="2160" w:hanging="360"/>
      </w:pPr>
      <w:rPr>
        <w:rFonts w:ascii="Arial" w:hAnsi="Arial" w:cs="Times New Roman" w:hint="default"/>
      </w:rPr>
    </w:lvl>
    <w:lvl w:ilvl="3" w:tplc="8B7200EA">
      <w:start w:val="1"/>
      <w:numFmt w:val="bullet"/>
      <w:lvlText w:val="•"/>
      <w:lvlJc w:val="left"/>
      <w:pPr>
        <w:tabs>
          <w:tab w:val="num" w:pos="2880"/>
        </w:tabs>
        <w:ind w:left="2880" w:hanging="360"/>
      </w:pPr>
      <w:rPr>
        <w:rFonts w:ascii="Arial" w:hAnsi="Arial" w:cs="Times New Roman" w:hint="default"/>
      </w:rPr>
    </w:lvl>
    <w:lvl w:ilvl="4" w:tplc="8962F5FC">
      <w:start w:val="1"/>
      <w:numFmt w:val="bullet"/>
      <w:lvlText w:val="•"/>
      <w:lvlJc w:val="left"/>
      <w:pPr>
        <w:tabs>
          <w:tab w:val="num" w:pos="3600"/>
        </w:tabs>
        <w:ind w:left="3600" w:hanging="360"/>
      </w:pPr>
      <w:rPr>
        <w:rFonts w:ascii="Arial" w:hAnsi="Arial" w:cs="Times New Roman" w:hint="default"/>
      </w:rPr>
    </w:lvl>
    <w:lvl w:ilvl="5" w:tplc="8E668004">
      <w:start w:val="1"/>
      <w:numFmt w:val="bullet"/>
      <w:lvlText w:val="•"/>
      <w:lvlJc w:val="left"/>
      <w:pPr>
        <w:tabs>
          <w:tab w:val="num" w:pos="4320"/>
        </w:tabs>
        <w:ind w:left="4320" w:hanging="360"/>
      </w:pPr>
      <w:rPr>
        <w:rFonts w:ascii="Arial" w:hAnsi="Arial" w:cs="Times New Roman" w:hint="default"/>
      </w:rPr>
    </w:lvl>
    <w:lvl w:ilvl="6" w:tplc="BDB20FCE">
      <w:start w:val="1"/>
      <w:numFmt w:val="bullet"/>
      <w:lvlText w:val="•"/>
      <w:lvlJc w:val="left"/>
      <w:pPr>
        <w:tabs>
          <w:tab w:val="num" w:pos="5040"/>
        </w:tabs>
        <w:ind w:left="5040" w:hanging="360"/>
      </w:pPr>
      <w:rPr>
        <w:rFonts w:ascii="Arial" w:hAnsi="Arial" w:cs="Times New Roman" w:hint="default"/>
      </w:rPr>
    </w:lvl>
    <w:lvl w:ilvl="7" w:tplc="CFB4D1D8">
      <w:start w:val="1"/>
      <w:numFmt w:val="bullet"/>
      <w:lvlText w:val="•"/>
      <w:lvlJc w:val="left"/>
      <w:pPr>
        <w:tabs>
          <w:tab w:val="num" w:pos="5760"/>
        </w:tabs>
        <w:ind w:left="5760" w:hanging="360"/>
      </w:pPr>
      <w:rPr>
        <w:rFonts w:ascii="Arial" w:hAnsi="Arial" w:cs="Times New Roman" w:hint="default"/>
      </w:rPr>
    </w:lvl>
    <w:lvl w:ilvl="8" w:tplc="E0B04B5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D709E"/>
    <w:multiLevelType w:val="hybridMultilevel"/>
    <w:tmpl w:val="C5CCCC0A"/>
    <w:lvl w:ilvl="0" w:tplc="4388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9"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3"/>
  </w:num>
  <w:num w:numId="4">
    <w:abstractNumId w:val="27"/>
  </w:num>
  <w:num w:numId="5">
    <w:abstractNumId w:val="22"/>
  </w:num>
  <w:num w:numId="6">
    <w:abstractNumId w:val="14"/>
  </w:num>
  <w:num w:numId="7">
    <w:abstractNumId w:val="28"/>
  </w:num>
  <w:num w:numId="8">
    <w:abstractNumId w:val="11"/>
  </w:num>
  <w:num w:numId="9">
    <w:abstractNumId w:val="12"/>
  </w:num>
  <w:num w:numId="10">
    <w:abstractNumId w:val="23"/>
  </w:num>
  <w:num w:numId="11">
    <w:abstractNumId w:val="7"/>
  </w:num>
  <w:num w:numId="12">
    <w:abstractNumId w:val="21"/>
  </w:num>
  <w:num w:numId="13">
    <w:abstractNumId w:val="15"/>
  </w:num>
  <w:num w:numId="14">
    <w:abstractNumId w:val="9"/>
  </w:num>
  <w:num w:numId="15">
    <w:abstractNumId w:val="24"/>
  </w:num>
  <w:num w:numId="16">
    <w:abstractNumId w:val="17"/>
  </w:num>
  <w:num w:numId="17">
    <w:abstractNumId w:val="19"/>
  </w:num>
  <w:num w:numId="18">
    <w:abstractNumId w:val="13"/>
  </w:num>
  <w:num w:numId="19">
    <w:abstractNumId w:val="2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9"/>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8"/>
  </w:num>
  <w:num w:numId="31">
    <w:abstractNumId w:val="5"/>
  </w:num>
  <w:num w:numId="32">
    <w:abstractNumId w:val="16"/>
  </w:num>
  <w:num w:numId="33">
    <w:abstractNumId w:val="20"/>
  </w:num>
  <w:num w:numId="34">
    <w:abstractNumId w:val="8"/>
  </w:num>
  <w:num w:numId="35">
    <w:abstractNumId w:val="0"/>
  </w:num>
  <w:num w:numId="36">
    <w:abstractNumId w:val="9"/>
  </w:num>
  <w:num w:numId="37">
    <w:abstractNumId w:val="4"/>
  </w:num>
  <w:num w:numId="38">
    <w:abstractNumId w:val="6"/>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3B3F"/>
    <w:rsid w:val="00010B88"/>
    <w:rsid w:val="00011264"/>
    <w:rsid w:val="000113B5"/>
    <w:rsid w:val="000114AC"/>
    <w:rsid w:val="00014ABE"/>
    <w:rsid w:val="000207D8"/>
    <w:rsid w:val="00021577"/>
    <w:rsid w:val="000216D8"/>
    <w:rsid w:val="00021B35"/>
    <w:rsid w:val="000249E1"/>
    <w:rsid w:val="000264B9"/>
    <w:rsid w:val="00026C97"/>
    <w:rsid w:val="0003064B"/>
    <w:rsid w:val="00030776"/>
    <w:rsid w:val="000316E8"/>
    <w:rsid w:val="00035C86"/>
    <w:rsid w:val="00037B58"/>
    <w:rsid w:val="00041849"/>
    <w:rsid w:val="000420D6"/>
    <w:rsid w:val="0004241E"/>
    <w:rsid w:val="000476EC"/>
    <w:rsid w:val="000541C8"/>
    <w:rsid w:val="000619C3"/>
    <w:rsid w:val="0006203F"/>
    <w:rsid w:val="00063409"/>
    <w:rsid w:val="00065056"/>
    <w:rsid w:val="00066F1D"/>
    <w:rsid w:val="00067EF3"/>
    <w:rsid w:val="00071BB6"/>
    <w:rsid w:val="00072F35"/>
    <w:rsid w:val="000742F2"/>
    <w:rsid w:val="0007539F"/>
    <w:rsid w:val="00075889"/>
    <w:rsid w:val="000822B7"/>
    <w:rsid w:val="00084459"/>
    <w:rsid w:val="00084AAD"/>
    <w:rsid w:val="00085B5C"/>
    <w:rsid w:val="00092455"/>
    <w:rsid w:val="000932CB"/>
    <w:rsid w:val="000A05E7"/>
    <w:rsid w:val="000A1F59"/>
    <w:rsid w:val="000A2761"/>
    <w:rsid w:val="000A35F7"/>
    <w:rsid w:val="000A3A0D"/>
    <w:rsid w:val="000A62A0"/>
    <w:rsid w:val="000A6389"/>
    <w:rsid w:val="000B0F13"/>
    <w:rsid w:val="000B49C9"/>
    <w:rsid w:val="000B515C"/>
    <w:rsid w:val="000B58B7"/>
    <w:rsid w:val="000B6669"/>
    <w:rsid w:val="000D0E55"/>
    <w:rsid w:val="000E24E9"/>
    <w:rsid w:val="000E342B"/>
    <w:rsid w:val="000E5638"/>
    <w:rsid w:val="000E56CE"/>
    <w:rsid w:val="000E7775"/>
    <w:rsid w:val="000E7C8E"/>
    <w:rsid w:val="000E7F65"/>
    <w:rsid w:val="000F2730"/>
    <w:rsid w:val="000F35DF"/>
    <w:rsid w:val="000F40A7"/>
    <w:rsid w:val="000F649E"/>
    <w:rsid w:val="000F7E95"/>
    <w:rsid w:val="00103429"/>
    <w:rsid w:val="0010537D"/>
    <w:rsid w:val="0010573D"/>
    <w:rsid w:val="00106FAA"/>
    <w:rsid w:val="001119AB"/>
    <w:rsid w:val="0011312B"/>
    <w:rsid w:val="001133A8"/>
    <w:rsid w:val="00115C6C"/>
    <w:rsid w:val="00117B99"/>
    <w:rsid w:val="001212DD"/>
    <w:rsid w:val="0012717B"/>
    <w:rsid w:val="00127F39"/>
    <w:rsid w:val="0013343C"/>
    <w:rsid w:val="00134BF3"/>
    <w:rsid w:val="001425C1"/>
    <w:rsid w:val="00144B97"/>
    <w:rsid w:val="00145AEF"/>
    <w:rsid w:val="00145F61"/>
    <w:rsid w:val="001477D3"/>
    <w:rsid w:val="00150842"/>
    <w:rsid w:val="00151D2B"/>
    <w:rsid w:val="001527D0"/>
    <w:rsid w:val="00153B46"/>
    <w:rsid w:val="001541F6"/>
    <w:rsid w:val="00154731"/>
    <w:rsid w:val="001556D2"/>
    <w:rsid w:val="00155895"/>
    <w:rsid w:val="001567BF"/>
    <w:rsid w:val="001616FC"/>
    <w:rsid w:val="001624B6"/>
    <w:rsid w:val="001642A9"/>
    <w:rsid w:val="00165D39"/>
    <w:rsid w:val="00165E74"/>
    <w:rsid w:val="00170AFB"/>
    <w:rsid w:val="00171D0C"/>
    <w:rsid w:val="00174BDD"/>
    <w:rsid w:val="0017512D"/>
    <w:rsid w:val="00181734"/>
    <w:rsid w:val="00182C74"/>
    <w:rsid w:val="0018731E"/>
    <w:rsid w:val="00187623"/>
    <w:rsid w:val="001966BB"/>
    <w:rsid w:val="001979C6"/>
    <w:rsid w:val="001A14AE"/>
    <w:rsid w:val="001A4E8F"/>
    <w:rsid w:val="001A5110"/>
    <w:rsid w:val="001A60AF"/>
    <w:rsid w:val="001A6C2B"/>
    <w:rsid w:val="001A7E43"/>
    <w:rsid w:val="001B4B45"/>
    <w:rsid w:val="001B679D"/>
    <w:rsid w:val="001C0424"/>
    <w:rsid w:val="001C0741"/>
    <w:rsid w:val="001C452B"/>
    <w:rsid w:val="001C70BE"/>
    <w:rsid w:val="001D009A"/>
    <w:rsid w:val="001D070E"/>
    <w:rsid w:val="001D0A50"/>
    <w:rsid w:val="001D26A4"/>
    <w:rsid w:val="001D390B"/>
    <w:rsid w:val="001D5642"/>
    <w:rsid w:val="001D6AE8"/>
    <w:rsid w:val="001E03FA"/>
    <w:rsid w:val="001E1A52"/>
    <w:rsid w:val="001E2321"/>
    <w:rsid w:val="001F1187"/>
    <w:rsid w:val="001F4B45"/>
    <w:rsid w:val="002008C4"/>
    <w:rsid w:val="0020162F"/>
    <w:rsid w:val="002043CC"/>
    <w:rsid w:val="0020669E"/>
    <w:rsid w:val="0021324B"/>
    <w:rsid w:val="002141D1"/>
    <w:rsid w:val="00214281"/>
    <w:rsid w:val="00214F00"/>
    <w:rsid w:val="00215830"/>
    <w:rsid w:val="00215EA8"/>
    <w:rsid w:val="00215F53"/>
    <w:rsid w:val="002166B4"/>
    <w:rsid w:val="002167DA"/>
    <w:rsid w:val="002220CD"/>
    <w:rsid w:val="0022401E"/>
    <w:rsid w:val="0022678F"/>
    <w:rsid w:val="00226A49"/>
    <w:rsid w:val="00230125"/>
    <w:rsid w:val="0023312F"/>
    <w:rsid w:val="002335A5"/>
    <w:rsid w:val="00233955"/>
    <w:rsid w:val="0023607C"/>
    <w:rsid w:val="00236166"/>
    <w:rsid w:val="00240739"/>
    <w:rsid w:val="00243ADE"/>
    <w:rsid w:val="002441F5"/>
    <w:rsid w:val="00245C7B"/>
    <w:rsid w:val="00247C35"/>
    <w:rsid w:val="002510A2"/>
    <w:rsid w:val="00252960"/>
    <w:rsid w:val="00253686"/>
    <w:rsid w:val="00262F4C"/>
    <w:rsid w:val="0026522B"/>
    <w:rsid w:val="00265A1A"/>
    <w:rsid w:val="00265CF7"/>
    <w:rsid w:val="00265F92"/>
    <w:rsid w:val="002716CF"/>
    <w:rsid w:val="00274CA9"/>
    <w:rsid w:val="00281DBD"/>
    <w:rsid w:val="00283E9E"/>
    <w:rsid w:val="0028503A"/>
    <w:rsid w:val="00285881"/>
    <w:rsid w:val="002873A5"/>
    <w:rsid w:val="002877A7"/>
    <w:rsid w:val="002903CA"/>
    <w:rsid w:val="00290926"/>
    <w:rsid w:val="00296785"/>
    <w:rsid w:val="002A12F7"/>
    <w:rsid w:val="002A1A6D"/>
    <w:rsid w:val="002B0360"/>
    <w:rsid w:val="002B1791"/>
    <w:rsid w:val="002B63C5"/>
    <w:rsid w:val="002C48D4"/>
    <w:rsid w:val="002C4F2B"/>
    <w:rsid w:val="002C54B6"/>
    <w:rsid w:val="002C68FF"/>
    <w:rsid w:val="002D0180"/>
    <w:rsid w:val="002D0465"/>
    <w:rsid w:val="002D0E59"/>
    <w:rsid w:val="002D0F5D"/>
    <w:rsid w:val="002D12C9"/>
    <w:rsid w:val="002D1CD8"/>
    <w:rsid w:val="002D2834"/>
    <w:rsid w:val="002D5D5B"/>
    <w:rsid w:val="002E48AF"/>
    <w:rsid w:val="002E4F74"/>
    <w:rsid w:val="002E7007"/>
    <w:rsid w:val="002E7551"/>
    <w:rsid w:val="002F4C15"/>
    <w:rsid w:val="002F5602"/>
    <w:rsid w:val="0030082C"/>
    <w:rsid w:val="00301238"/>
    <w:rsid w:val="0030129E"/>
    <w:rsid w:val="0030139E"/>
    <w:rsid w:val="0030217F"/>
    <w:rsid w:val="00305A04"/>
    <w:rsid w:val="0030618A"/>
    <w:rsid w:val="00306D77"/>
    <w:rsid w:val="0031127B"/>
    <w:rsid w:val="00311BC7"/>
    <w:rsid w:val="00311C97"/>
    <w:rsid w:val="00312D95"/>
    <w:rsid w:val="00313965"/>
    <w:rsid w:val="00314D2A"/>
    <w:rsid w:val="003154F9"/>
    <w:rsid w:val="003158AB"/>
    <w:rsid w:val="00316F2D"/>
    <w:rsid w:val="00317A25"/>
    <w:rsid w:val="00321525"/>
    <w:rsid w:val="00323E2B"/>
    <w:rsid w:val="003241CA"/>
    <w:rsid w:val="0032594B"/>
    <w:rsid w:val="003261A1"/>
    <w:rsid w:val="00326A50"/>
    <w:rsid w:val="003277C0"/>
    <w:rsid w:val="003347E8"/>
    <w:rsid w:val="00341362"/>
    <w:rsid w:val="00341FAC"/>
    <w:rsid w:val="003431EE"/>
    <w:rsid w:val="003439AC"/>
    <w:rsid w:val="0035060D"/>
    <w:rsid w:val="00352362"/>
    <w:rsid w:val="003527D2"/>
    <w:rsid w:val="0035492E"/>
    <w:rsid w:val="00355F18"/>
    <w:rsid w:val="00356008"/>
    <w:rsid w:val="00362E59"/>
    <w:rsid w:val="003662B9"/>
    <w:rsid w:val="00372712"/>
    <w:rsid w:val="003746A7"/>
    <w:rsid w:val="00375324"/>
    <w:rsid w:val="00380DDB"/>
    <w:rsid w:val="003821E3"/>
    <w:rsid w:val="00382E44"/>
    <w:rsid w:val="00383510"/>
    <w:rsid w:val="00386988"/>
    <w:rsid w:val="00390C68"/>
    <w:rsid w:val="00391F29"/>
    <w:rsid w:val="0039406A"/>
    <w:rsid w:val="00395756"/>
    <w:rsid w:val="00395949"/>
    <w:rsid w:val="00396D05"/>
    <w:rsid w:val="003A17A2"/>
    <w:rsid w:val="003A22D7"/>
    <w:rsid w:val="003A33D9"/>
    <w:rsid w:val="003A4B04"/>
    <w:rsid w:val="003A5511"/>
    <w:rsid w:val="003B205F"/>
    <w:rsid w:val="003B2471"/>
    <w:rsid w:val="003B3041"/>
    <w:rsid w:val="003B40D2"/>
    <w:rsid w:val="003B4197"/>
    <w:rsid w:val="003B4CF5"/>
    <w:rsid w:val="003B5919"/>
    <w:rsid w:val="003B79E5"/>
    <w:rsid w:val="003C35C6"/>
    <w:rsid w:val="003C4E85"/>
    <w:rsid w:val="003D2320"/>
    <w:rsid w:val="003D4C41"/>
    <w:rsid w:val="003D4E65"/>
    <w:rsid w:val="003D7B18"/>
    <w:rsid w:val="003E3DF4"/>
    <w:rsid w:val="003E450F"/>
    <w:rsid w:val="003E49AB"/>
    <w:rsid w:val="003E663E"/>
    <w:rsid w:val="003E6E5F"/>
    <w:rsid w:val="003F1814"/>
    <w:rsid w:val="003F2778"/>
    <w:rsid w:val="003F29C8"/>
    <w:rsid w:val="003F5138"/>
    <w:rsid w:val="003F746F"/>
    <w:rsid w:val="00401406"/>
    <w:rsid w:val="0040516A"/>
    <w:rsid w:val="00405320"/>
    <w:rsid w:val="004072D5"/>
    <w:rsid w:val="0041352B"/>
    <w:rsid w:val="00414B4B"/>
    <w:rsid w:val="004170FD"/>
    <w:rsid w:val="0042094F"/>
    <w:rsid w:val="00421440"/>
    <w:rsid w:val="00421F02"/>
    <w:rsid w:val="0042294B"/>
    <w:rsid w:val="004305A1"/>
    <w:rsid w:val="00431BB9"/>
    <w:rsid w:val="004323D7"/>
    <w:rsid w:val="00434802"/>
    <w:rsid w:val="0043518F"/>
    <w:rsid w:val="00435706"/>
    <w:rsid w:val="004360C9"/>
    <w:rsid w:val="0044037A"/>
    <w:rsid w:val="00441C98"/>
    <w:rsid w:val="004430A5"/>
    <w:rsid w:val="0044337F"/>
    <w:rsid w:val="0044402B"/>
    <w:rsid w:val="0044474E"/>
    <w:rsid w:val="00447F41"/>
    <w:rsid w:val="00450255"/>
    <w:rsid w:val="00456A23"/>
    <w:rsid w:val="0046147E"/>
    <w:rsid w:val="00463A5F"/>
    <w:rsid w:val="004648BD"/>
    <w:rsid w:val="004670B3"/>
    <w:rsid w:val="00467932"/>
    <w:rsid w:val="004718E8"/>
    <w:rsid w:val="00477B24"/>
    <w:rsid w:val="004803F2"/>
    <w:rsid w:val="00481DAE"/>
    <w:rsid w:val="00487164"/>
    <w:rsid w:val="00487D32"/>
    <w:rsid w:val="00490AA8"/>
    <w:rsid w:val="00492AEE"/>
    <w:rsid w:val="0049614A"/>
    <w:rsid w:val="004B0232"/>
    <w:rsid w:val="004B0A15"/>
    <w:rsid w:val="004B2093"/>
    <w:rsid w:val="004B6CEC"/>
    <w:rsid w:val="004B6D39"/>
    <w:rsid w:val="004B6E3B"/>
    <w:rsid w:val="004C0FAD"/>
    <w:rsid w:val="004C1A55"/>
    <w:rsid w:val="004C57F4"/>
    <w:rsid w:val="004C5E19"/>
    <w:rsid w:val="004C5ECD"/>
    <w:rsid w:val="004C727A"/>
    <w:rsid w:val="004D0CB6"/>
    <w:rsid w:val="004D5E52"/>
    <w:rsid w:val="004D6AE3"/>
    <w:rsid w:val="004D7F91"/>
    <w:rsid w:val="004E0044"/>
    <w:rsid w:val="004E4AAB"/>
    <w:rsid w:val="004E5062"/>
    <w:rsid w:val="004E5345"/>
    <w:rsid w:val="004E5602"/>
    <w:rsid w:val="004E66EB"/>
    <w:rsid w:val="004F08A2"/>
    <w:rsid w:val="004F08E3"/>
    <w:rsid w:val="004F198E"/>
    <w:rsid w:val="004F34D7"/>
    <w:rsid w:val="004F4F8D"/>
    <w:rsid w:val="004F6FE7"/>
    <w:rsid w:val="005016C1"/>
    <w:rsid w:val="00502906"/>
    <w:rsid w:val="00504FDF"/>
    <w:rsid w:val="00511723"/>
    <w:rsid w:val="00511D16"/>
    <w:rsid w:val="005144D9"/>
    <w:rsid w:val="005146E5"/>
    <w:rsid w:val="0052446A"/>
    <w:rsid w:val="00530079"/>
    <w:rsid w:val="00535021"/>
    <w:rsid w:val="0053771C"/>
    <w:rsid w:val="005408DF"/>
    <w:rsid w:val="00542E6F"/>
    <w:rsid w:val="005442A0"/>
    <w:rsid w:val="005449F7"/>
    <w:rsid w:val="005536AA"/>
    <w:rsid w:val="005537A9"/>
    <w:rsid w:val="00554E9F"/>
    <w:rsid w:val="00561D8A"/>
    <w:rsid w:val="00562017"/>
    <w:rsid w:val="00566394"/>
    <w:rsid w:val="00566CE8"/>
    <w:rsid w:val="00572780"/>
    <w:rsid w:val="005743FC"/>
    <w:rsid w:val="0057537E"/>
    <w:rsid w:val="00580DA1"/>
    <w:rsid w:val="00585271"/>
    <w:rsid w:val="00591569"/>
    <w:rsid w:val="00591624"/>
    <w:rsid w:val="00593444"/>
    <w:rsid w:val="00597034"/>
    <w:rsid w:val="005A1BF7"/>
    <w:rsid w:val="005A267F"/>
    <w:rsid w:val="005A50C4"/>
    <w:rsid w:val="005A5E9D"/>
    <w:rsid w:val="005B0425"/>
    <w:rsid w:val="005B12C5"/>
    <w:rsid w:val="005B23D3"/>
    <w:rsid w:val="005B2D2B"/>
    <w:rsid w:val="005B5AC9"/>
    <w:rsid w:val="005B5BD9"/>
    <w:rsid w:val="005B7D1B"/>
    <w:rsid w:val="005C177B"/>
    <w:rsid w:val="005C178F"/>
    <w:rsid w:val="005C27F1"/>
    <w:rsid w:val="005C754E"/>
    <w:rsid w:val="005C7696"/>
    <w:rsid w:val="005D0136"/>
    <w:rsid w:val="005D16C0"/>
    <w:rsid w:val="005D7609"/>
    <w:rsid w:val="005E6925"/>
    <w:rsid w:val="005E7AFE"/>
    <w:rsid w:val="005F06DC"/>
    <w:rsid w:val="005F18A9"/>
    <w:rsid w:val="005F6C78"/>
    <w:rsid w:val="00600803"/>
    <w:rsid w:val="00603D0F"/>
    <w:rsid w:val="006049E7"/>
    <w:rsid w:val="00605949"/>
    <w:rsid w:val="00605A02"/>
    <w:rsid w:val="00606BE9"/>
    <w:rsid w:val="00606F3B"/>
    <w:rsid w:val="006108DB"/>
    <w:rsid w:val="006109C3"/>
    <w:rsid w:val="00611C94"/>
    <w:rsid w:val="00612874"/>
    <w:rsid w:val="00615B82"/>
    <w:rsid w:val="00620FD0"/>
    <w:rsid w:val="0062417C"/>
    <w:rsid w:val="00625CCD"/>
    <w:rsid w:val="00626D30"/>
    <w:rsid w:val="00640CFD"/>
    <w:rsid w:val="00642917"/>
    <w:rsid w:val="006479B0"/>
    <w:rsid w:val="0065122F"/>
    <w:rsid w:val="00651955"/>
    <w:rsid w:val="0065212D"/>
    <w:rsid w:val="006524EF"/>
    <w:rsid w:val="00660225"/>
    <w:rsid w:val="00660C95"/>
    <w:rsid w:val="00661797"/>
    <w:rsid w:val="0066291C"/>
    <w:rsid w:val="00663663"/>
    <w:rsid w:val="00665E29"/>
    <w:rsid w:val="006708F7"/>
    <w:rsid w:val="00675041"/>
    <w:rsid w:val="0067751D"/>
    <w:rsid w:val="00683104"/>
    <w:rsid w:val="00683F07"/>
    <w:rsid w:val="00684945"/>
    <w:rsid w:val="00686380"/>
    <w:rsid w:val="0069206F"/>
    <w:rsid w:val="0069517D"/>
    <w:rsid w:val="006960A2"/>
    <w:rsid w:val="0069775D"/>
    <w:rsid w:val="00697E11"/>
    <w:rsid w:val="006A2912"/>
    <w:rsid w:val="006A3F3C"/>
    <w:rsid w:val="006A6A9C"/>
    <w:rsid w:val="006A7128"/>
    <w:rsid w:val="006A789A"/>
    <w:rsid w:val="006A7DB9"/>
    <w:rsid w:val="006B358E"/>
    <w:rsid w:val="006B52C8"/>
    <w:rsid w:val="006B7983"/>
    <w:rsid w:val="006C0EFF"/>
    <w:rsid w:val="006C1EDB"/>
    <w:rsid w:val="006C366B"/>
    <w:rsid w:val="006C53EE"/>
    <w:rsid w:val="006C73E3"/>
    <w:rsid w:val="006C7934"/>
    <w:rsid w:val="006D202D"/>
    <w:rsid w:val="006D37CC"/>
    <w:rsid w:val="006D5262"/>
    <w:rsid w:val="006D6D90"/>
    <w:rsid w:val="006E0D21"/>
    <w:rsid w:val="006E37AE"/>
    <w:rsid w:val="006E3E14"/>
    <w:rsid w:val="006E53F2"/>
    <w:rsid w:val="006E5E2D"/>
    <w:rsid w:val="006F1AD7"/>
    <w:rsid w:val="006F40B8"/>
    <w:rsid w:val="006F55FE"/>
    <w:rsid w:val="007009D4"/>
    <w:rsid w:val="0070217F"/>
    <w:rsid w:val="007035D1"/>
    <w:rsid w:val="0070633F"/>
    <w:rsid w:val="00706E7E"/>
    <w:rsid w:val="00707536"/>
    <w:rsid w:val="00707B68"/>
    <w:rsid w:val="00712C36"/>
    <w:rsid w:val="00714A67"/>
    <w:rsid w:val="007159D0"/>
    <w:rsid w:val="00717451"/>
    <w:rsid w:val="007176F5"/>
    <w:rsid w:val="0071780C"/>
    <w:rsid w:val="00720008"/>
    <w:rsid w:val="007201C3"/>
    <w:rsid w:val="00727FB8"/>
    <w:rsid w:val="007301F8"/>
    <w:rsid w:val="00730543"/>
    <w:rsid w:val="00730AE1"/>
    <w:rsid w:val="0073513B"/>
    <w:rsid w:val="00735244"/>
    <w:rsid w:val="00736229"/>
    <w:rsid w:val="00737D53"/>
    <w:rsid w:val="00740375"/>
    <w:rsid w:val="00740FB2"/>
    <w:rsid w:val="007415FA"/>
    <w:rsid w:val="0074305C"/>
    <w:rsid w:val="00744A44"/>
    <w:rsid w:val="00745B85"/>
    <w:rsid w:val="00746B6F"/>
    <w:rsid w:val="00750372"/>
    <w:rsid w:val="00751BDD"/>
    <w:rsid w:val="00752979"/>
    <w:rsid w:val="00754FDA"/>
    <w:rsid w:val="00755BFA"/>
    <w:rsid w:val="007560C3"/>
    <w:rsid w:val="007600B6"/>
    <w:rsid w:val="00761232"/>
    <w:rsid w:val="00761B00"/>
    <w:rsid w:val="007621E2"/>
    <w:rsid w:val="00763AD6"/>
    <w:rsid w:val="00765352"/>
    <w:rsid w:val="007659F5"/>
    <w:rsid w:val="00771DEA"/>
    <w:rsid w:val="00772C10"/>
    <w:rsid w:val="007732F7"/>
    <w:rsid w:val="007734BF"/>
    <w:rsid w:val="0077607B"/>
    <w:rsid w:val="00776177"/>
    <w:rsid w:val="0077712A"/>
    <w:rsid w:val="00777916"/>
    <w:rsid w:val="00777E65"/>
    <w:rsid w:val="00783CF4"/>
    <w:rsid w:val="00784751"/>
    <w:rsid w:val="007855B5"/>
    <w:rsid w:val="00785900"/>
    <w:rsid w:val="00787DFF"/>
    <w:rsid w:val="00791209"/>
    <w:rsid w:val="00795027"/>
    <w:rsid w:val="0079518C"/>
    <w:rsid w:val="007977A3"/>
    <w:rsid w:val="007A128B"/>
    <w:rsid w:val="007A14CF"/>
    <w:rsid w:val="007A240E"/>
    <w:rsid w:val="007A42C3"/>
    <w:rsid w:val="007A4692"/>
    <w:rsid w:val="007A4968"/>
    <w:rsid w:val="007B0554"/>
    <w:rsid w:val="007B577E"/>
    <w:rsid w:val="007B5A60"/>
    <w:rsid w:val="007B69B1"/>
    <w:rsid w:val="007B743F"/>
    <w:rsid w:val="007B7C60"/>
    <w:rsid w:val="007C22C7"/>
    <w:rsid w:val="007C385F"/>
    <w:rsid w:val="007C3F9D"/>
    <w:rsid w:val="007C66AF"/>
    <w:rsid w:val="007C69DF"/>
    <w:rsid w:val="007C75CA"/>
    <w:rsid w:val="007C7BED"/>
    <w:rsid w:val="007D774B"/>
    <w:rsid w:val="007E003E"/>
    <w:rsid w:val="007E160E"/>
    <w:rsid w:val="007E1875"/>
    <w:rsid w:val="007E56DB"/>
    <w:rsid w:val="007E5DE4"/>
    <w:rsid w:val="007F0460"/>
    <w:rsid w:val="007F0960"/>
    <w:rsid w:val="007F2826"/>
    <w:rsid w:val="007F732B"/>
    <w:rsid w:val="008008A4"/>
    <w:rsid w:val="008020E8"/>
    <w:rsid w:val="00803C06"/>
    <w:rsid w:val="008046AB"/>
    <w:rsid w:val="00807071"/>
    <w:rsid w:val="0080759B"/>
    <w:rsid w:val="008079DA"/>
    <w:rsid w:val="00807D3D"/>
    <w:rsid w:val="00811009"/>
    <w:rsid w:val="0081137C"/>
    <w:rsid w:val="00811527"/>
    <w:rsid w:val="008143B2"/>
    <w:rsid w:val="008161DF"/>
    <w:rsid w:val="008170E4"/>
    <w:rsid w:val="008208FB"/>
    <w:rsid w:val="008212AB"/>
    <w:rsid w:val="00822352"/>
    <w:rsid w:val="0082345A"/>
    <w:rsid w:val="00825530"/>
    <w:rsid w:val="00827A9B"/>
    <w:rsid w:val="008301B2"/>
    <w:rsid w:val="00831746"/>
    <w:rsid w:val="00831DFA"/>
    <w:rsid w:val="00833350"/>
    <w:rsid w:val="008338A5"/>
    <w:rsid w:val="00834104"/>
    <w:rsid w:val="00837001"/>
    <w:rsid w:val="00841A5C"/>
    <w:rsid w:val="00843710"/>
    <w:rsid w:val="00847650"/>
    <w:rsid w:val="00851940"/>
    <w:rsid w:val="00857C06"/>
    <w:rsid w:val="0086233E"/>
    <w:rsid w:val="00863250"/>
    <w:rsid w:val="00864357"/>
    <w:rsid w:val="00864C13"/>
    <w:rsid w:val="008707FE"/>
    <w:rsid w:val="00871D07"/>
    <w:rsid w:val="0087313D"/>
    <w:rsid w:val="00873362"/>
    <w:rsid w:val="00875FEB"/>
    <w:rsid w:val="008772FF"/>
    <w:rsid w:val="00877C38"/>
    <w:rsid w:val="00880A33"/>
    <w:rsid w:val="00881D96"/>
    <w:rsid w:val="0088719C"/>
    <w:rsid w:val="00892345"/>
    <w:rsid w:val="0089399E"/>
    <w:rsid w:val="008959D0"/>
    <w:rsid w:val="008977AB"/>
    <w:rsid w:val="008A0C59"/>
    <w:rsid w:val="008A15E4"/>
    <w:rsid w:val="008A1A05"/>
    <w:rsid w:val="008A48E3"/>
    <w:rsid w:val="008A6256"/>
    <w:rsid w:val="008A7593"/>
    <w:rsid w:val="008B1F6E"/>
    <w:rsid w:val="008B4690"/>
    <w:rsid w:val="008B4755"/>
    <w:rsid w:val="008B64D6"/>
    <w:rsid w:val="008B79CA"/>
    <w:rsid w:val="008C7F90"/>
    <w:rsid w:val="008D273C"/>
    <w:rsid w:val="008D49A0"/>
    <w:rsid w:val="008D4F83"/>
    <w:rsid w:val="008D6CDC"/>
    <w:rsid w:val="008D7468"/>
    <w:rsid w:val="008D7494"/>
    <w:rsid w:val="008E1496"/>
    <w:rsid w:val="008E16B3"/>
    <w:rsid w:val="008E25C8"/>
    <w:rsid w:val="008E25E0"/>
    <w:rsid w:val="008F00F5"/>
    <w:rsid w:val="008F240E"/>
    <w:rsid w:val="008F621D"/>
    <w:rsid w:val="008F64EC"/>
    <w:rsid w:val="008F6A84"/>
    <w:rsid w:val="00900384"/>
    <w:rsid w:val="009024FD"/>
    <w:rsid w:val="00903839"/>
    <w:rsid w:val="009065E1"/>
    <w:rsid w:val="0090741F"/>
    <w:rsid w:val="00913679"/>
    <w:rsid w:val="00914106"/>
    <w:rsid w:val="00915318"/>
    <w:rsid w:val="00915F3E"/>
    <w:rsid w:val="00921BFA"/>
    <w:rsid w:val="00923162"/>
    <w:rsid w:val="009244DF"/>
    <w:rsid w:val="0092579E"/>
    <w:rsid w:val="009268EF"/>
    <w:rsid w:val="009271DE"/>
    <w:rsid w:val="009317D0"/>
    <w:rsid w:val="00931CE1"/>
    <w:rsid w:val="00931F75"/>
    <w:rsid w:val="00936871"/>
    <w:rsid w:val="0094014A"/>
    <w:rsid w:val="00941C49"/>
    <w:rsid w:val="00944F54"/>
    <w:rsid w:val="00945185"/>
    <w:rsid w:val="00952895"/>
    <w:rsid w:val="00955DE2"/>
    <w:rsid w:val="00956DC1"/>
    <w:rsid w:val="00957B12"/>
    <w:rsid w:val="009623B8"/>
    <w:rsid w:val="0096260B"/>
    <w:rsid w:val="00964760"/>
    <w:rsid w:val="0096571E"/>
    <w:rsid w:val="00965B4A"/>
    <w:rsid w:val="009701CD"/>
    <w:rsid w:val="00972701"/>
    <w:rsid w:val="0097386E"/>
    <w:rsid w:val="009740D9"/>
    <w:rsid w:val="009837B6"/>
    <w:rsid w:val="00984D4E"/>
    <w:rsid w:val="00984FD3"/>
    <w:rsid w:val="00987D99"/>
    <w:rsid w:val="009922E5"/>
    <w:rsid w:val="00997175"/>
    <w:rsid w:val="009A23DF"/>
    <w:rsid w:val="009B1569"/>
    <w:rsid w:val="009B1683"/>
    <w:rsid w:val="009B39F1"/>
    <w:rsid w:val="009B3FE9"/>
    <w:rsid w:val="009B5AEC"/>
    <w:rsid w:val="009B5D09"/>
    <w:rsid w:val="009B6FBE"/>
    <w:rsid w:val="009B78BC"/>
    <w:rsid w:val="009C0502"/>
    <w:rsid w:val="009C0ADD"/>
    <w:rsid w:val="009C1C6E"/>
    <w:rsid w:val="009C3BE5"/>
    <w:rsid w:val="009C3CBB"/>
    <w:rsid w:val="009C46F6"/>
    <w:rsid w:val="009C6098"/>
    <w:rsid w:val="009C6457"/>
    <w:rsid w:val="009C7052"/>
    <w:rsid w:val="009D0D4A"/>
    <w:rsid w:val="009D1284"/>
    <w:rsid w:val="009D2226"/>
    <w:rsid w:val="009D26A1"/>
    <w:rsid w:val="009D330B"/>
    <w:rsid w:val="009D494B"/>
    <w:rsid w:val="009D708B"/>
    <w:rsid w:val="009E1DD0"/>
    <w:rsid w:val="009E4706"/>
    <w:rsid w:val="009F0856"/>
    <w:rsid w:val="009F11BD"/>
    <w:rsid w:val="009F1A1A"/>
    <w:rsid w:val="009F2203"/>
    <w:rsid w:val="009F27E9"/>
    <w:rsid w:val="009F4E03"/>
    <w:rsid w:val="009F61C9"/>
    <w:rsid w:val="009F6763"/>
    <w:rsid w:val="009F767C"/>
    <w:rsid w:val="00A00F2C"/>
    <w:rsid w:val="00A03B8B"/>
    <w:rsid w:val="00A07ACF"/>
    <w:rsid w:val="00A13321"/>
    <w:rsid w:val="00A13919"/>
    <w:rsid w:val="00A16249"/>
    <w:rsid w:val="00A2068D"/>
    <w:rsid w:val="00A2127C"/>
    <w:rsid w:val="00A23C09"/>
    <w:rsid w:val="00A27074"/>
    <w:rsid w:val="00A27240"/>
    <w:rsid w:val="00A27DC6"/>
    <w:rsid w:val="00A27F36"/>
    <w:rsid w:val="00A303E1"/>
    <w:rsid w:val="00A30F19"/>
    <w:rsid w:val="00A405D8"/>
    <w:rsid w:val="00A4565D"/>
    <w:rsid w:val="00A45F55"/>
    <w:rsid w:val="00A47D10"/>
    <w:rsid w:val="00A50EE6"/>
    <w:rsid w:val="00A53904"/>
    <w:rsid w:val="00A53DFB"/>
    <w:rsid w:val="00A53F9C"/>
    <w:rsid w:val="00A55215"/>
    <w:rsid w:val="00A57AC1"/>
    <w:rsid w:val="00A62B45"/>
    <w:rsid w:val="00A634ED"/>
    <w:rsid w:val="00A645D7"/>
    <w:rsid w:val="00A70F2C"/>
    <w:rsid w:val="00A72879"/>
    <w:rsid w:val="00A73197"/>
    <w:rsid w:val="00A7349B"/>
    <w:rsid w:val="00A75134"/>
    <w:rsid w:val="00A7560A"/>
    <w:rsid w:val="00A800A0"/>
    <w:rsid w:val="00A80254"/>
    <w:rsid w:val="00A82B0B"/>
    <w:rsid w:val="00A87980"/>
    <w:rsid w:val="00A9339B"/>
    <w:rsid w:val="00A96077"/>
    <w:rsid w:val="00AA08A0"/>
    <w:rsid w:val="00AA0EFE"/>
    <w:rsid w:val="00AA26DA"/>
    <w:rsid w:val="00AA2D96"/>
    <w:rsid w:val="00AA693C"/>
    <w:rsid w:val="00AB28DA"/>
    <w:rsid w:val="00AB4EBD"/>
    <w:rsid w:val="00AB7F32"/>
    <w:rsid w:val="00AC0353"/>
    <w:rsid w:val="00AC1DC4"/>
    <w:rsid w:val="00AC2D60"/>
    <w:rsid w:val="00AC7606"/>
    <w:rsid w:val="00AD216E"/>
    <w:rsid w:val="00AD6ADC"/>
    <w:rsid w:val="00AE061D"/>
    <w:rsid w:val="00AE07DB"/>
    <w:rsid w:val="00AE116A"/>
    <w:rsid w:val="00AE3DBB"/>
    <w:rsid w:val="00AE7634"/>
    <w:rsid w:val="00AE7BC6"/>
    <w:rsid w:val="00AF3419"/>
    <w:rsid w:val="00AF4A0B"/>
    <w:rsid w:val="00B020E9"/>
    <w:rsid w:val="00B02A2B"/>
    <w:rsid w:val="00B04EF2"/>
    <w:rsid w:val="00B0735F"/>
    <w:rsid w:val="00B1055F"/>
    <w:rsid w:val="00B12E7E"/>
    <w:rsid w:val="00B13A42"/>
    <w:rsid w:val="00B141D4"/>
    <w:rsid w:val="00B167E2"/>
    <w:rsid w:val="00B16A20"/>
    <w:rsid w:val="00B222E7"/>
    <w:rsid w:val="00B25611"/>
    <w:rsid w:val="00B257AE"/>
    <w:rsid w:val="00B27EA0"/>
    <w:rsid w:val="00B326F0"/>
    <w:rsid w:val="00B34D7F"/>
    <w:rsid w:val="00B35DA6"/>
    <w:rsid w:val="00B36C89"/>
    <w:rsid w:val="00B3767A"/>
    <w:rsid w:val="00B3778C"/>
    <w:rsid w:val="00B40EF4"/>
    <w:rsid w:val="00B4456C"/>
    <w:rsid w:val="00B447C9"/>
    <w:rsid w:val="00B45197"/>
    <w:rsid w:val="00B45EE9"/>
    <w:rsid w:val="00B5232E"/>
    <w:rsid w:val="00B52B58"/>
    <w:rsid w:val="00B57B9A"/>
    <w:rsid w:val="00B63DF3"/>
    <w:rsid w:val="00B650B8"/>
    <w:rsid w:val="00B67FCC"/>
    <w:rsid w:val="00B701E5"/>
    <w:rsid w:val="00B70DA3"/>
    <w:rsid w:val="00B7169C"/>
    <w:rsid w:val="00B72249"/>
    <w:rsid w:val="00B73FFF"/>
    <w:rsid w:val="00B82C96"/>
    <w:rsid w:val="00B85709"/>
    <w:rsid w:val="00B87B21"/>
    <w:rsid w:val="00B9344D"/>
    <w:rsid w:val="00B93C62"/>
    <w:rsid w:val="00B93DA5"/>
    <w:rsid w:val="00B94172"/>
    <w:rsid w:val="00B946CE"/>
    <w:rsid w:val="00B96470"/>
    <w:rsid w:val="00B96862"/>
    <w:rsid w:val="00B96DC6"/>
    <w:rsid w:val="00B97791"/>
    <w:rsid w:val="00BA011A"/>
    <w:rsid w:val="00BA06C2"/>
    <w:rsid w:val="00BA09E8"/>
    <w:rsid w:val="00BA27F8"/>
    <w:rsid w:val="00BA6EC3"/>
    <w:rsid w:val="00BA7292"/>
    <w:rsid w:val="00BA79E5"/>
    <w:rsid w:val="00BB0D5A"/>
    <w:rsid w:val="00BB255B"/>
    <w:rsid w:val="00BB5C27"/>
    <w:rsid w:val="00BB7EAA"/>
    <w:rsid w:val="00BC0F5E"/>
    <w:rsid w:val="00BC3CC4"/>
    <w:rsid w:val="00BC617D"/>
    <w:rsid w:val="00BC65D7"/>
    <w:rsid w:val="00BC6A2D"/>
    <w:rsid w:val="00BC6E8E"/>
    <w:rsid w:val="00BD03D4"/>
    <w:rsid w:val="00BD304D"/>
    <w:rsid w:val="00BD3672"/>
    <w:rsid w:val="00BD4D63"/>
    <w:rsid w:val="00BD7E01"/>
    <w:rsid w:val="00BE6368"/>
    <w:rsid w:val="00BE67DF"/>
    <w:rsid w:val="00BE6C89"/>
    <w:rsid w:val="00BE77B8"/>
    <w:rsid w:val="00BE7ACD"/>
    <w:rsid w:val="00BF430E"/>
    <w:rsid w:val="00BF4409"/>
    <w:rsid w:val="00C0094A"/>
    <w:rsid w:val="00C01E41"/>
    <w:rsid w:val="00C01E76"/>
    <w:rsid w:val="00C069F4"/>
    <w:rsid w:val="00C1118D"/>
    <w:rsid w:val="00C11E1D"/>
    <w:rsid w:val="00C137CE"/>
    <w:rsid w:val="00C15C0B"/>
    <w:rsid w:val="00C2014D"/>
    <w:rsid w:val="00C209A3"/>
    <w:rsid w:val="00C212E1"/>
    <w:rsid w:val="00C219F5"/>
    <w:rsid w:val="00C22625"/>
    <w:rsid w:val="00C22647"/>
    <w:rsid w:val="00C253D4"/>
    <w:rsid w:val="00C25DDE"/>
    <w:rsid w:val="00C272F1"/>
    <w:rsid w:val="00C307DD"/>
    <w:rsid w:val="00C30B08"/>
    <w:rsid w:val="00C4024F"/>
    <w:rsid w:val="00C41466"/>
    <w:rsid w:val="00C439E0"/>
    <w:rsid w:val="00C43E33"/>
    <w:rsid w:val="00C43F62"/>
    <w:rsid w:val="00C477E7"/>
    <w:rsid w:val="00C47D0C"/>
    <w:rsid w:val="00C50CD9"/>
    <w:rsid w:val="00C50EF0"/>
    <w:rsid w:val="00C5176A"/>
    <w:rsid w:val="00C52B17"/>
    <w:rsid w:val="00C54961"/>
    <w:rsid w:val="00C54EA0"/>
    <w:rsid w:val="00C55A16"/>
    <w:rsid w:val="00C55B0E"/>
    <w:rsid w:val="00C57AE8"/>
    <w:rsid w:val="00C57FCD"/>
    <w:rsid w:val="00C61DF0"/>
    <w:rsid w:val="00C64A69"/>
    <w:rsid w:val="00C6502C"/>
    <w:rsid w:val="00C66115"/>
    <w:rsid w:val="00C71909"/>
    <w:rsid w:val="00C72AFC"/>
    <w:rsid w:val="00C73BE9"/>
    <w:rsid w:val="00C753F8"/>
    <w:rsid w:val="00C774BA"/>
    <w:rsid w:val="00C81DF7"/>
    <w:rsid w:val="00C82FFF"/>
    <w:rsid w:val="00C90988"/>
    <w:rsid w:val="00C91134"/>
    <w:rsid w:val="00C96FB5"/>
    <w:rsid w:val="00CA0E98"/>
    <w:rsid w:val="00CA133C"/>
    <w:rsid w:val="00CA1967"/>
    <w:rsid w:val="00CA4F3A"/>
    <w:rsid w:val="00CB14FD"/>
    <w:rsid w:val="00CB23FC"/>
    <w:rsid w:val="00CB2F9A"/>
    <w:rsid w:val="00CB4E36"/>
    <w:rsid w:val="00CB7188"/>
    <w:rsid w:val="00CC092B"/>
    <w:rsid w:val="00CC0BE9"/>
    <w:rsid w:val="00CC3840"/>
    <w:rsid w:val="00CC42A8"/>
    <w:rsid w:val="00CC4ACE"/>
    <w:rsid w:val="00CC5DC6"/>
    <w:rsid w:val="00CD00B8"/>
    <w:rsid w:val="00CD11DB"/>
    <w:rsid w:val="00CD14B3"/>
    <w:rsid w:val="00CD2831"/>
    <w:rsid w:val="00CD3248"/>
    <w:rsid w:val="00CD4771"/>
    <w:rsid w:val="00CD4CD4"/>
    <w:rsid w:val="00CD68C5"/>
    <w:rsid w:val="00CD6CD7"/>
    <w:rsid w:val="00CE0CE8"/>
    <w:rsid w:val="00CE2207"/>
    <w:rsid w:val="00CE23CF"/>
    <w:rsid w:val="00CE29DE"/>
    <w:rsid w:val="00CE321B"/>
    <w:rsid w:val="00CE37B2"/>
    <w:rsid w:val="00CE5855"/>
    <w:rsid w:val="00CE5DF6"/>
    <w:rsid w:val="00CF1D95"/>
    <w:rsid w:val="00CF29B8"/>
    <w:rsid w:val="00CF2AC8"/>
    <w:rsid w:val="00CF3EDE"/>
    <w:rsid w:val="00CF45D1"/>
    <w:rsid w:val="00CF5F27"/>
    <w:rsid w:val="00D01106"/>
    <w:rsid w:val="00D01476"/>
    <w:rsid w:val="00D04A60"/>
    <w:rsid w:val="00D05EBA"/>
    <w:rsid w:val="00D06EA4"/>
    <w:rsid w:val="00D14232"/>
    <w:rsid w:val="00D2015D"/>
    <w:rsid w:val="00D229B7"/>
    <w:rsid w:val="00D22DAE"/>
    <w:rsid w:val="00D30E43"/>
    <w:rsid w:val="00D31151"/>
    <w:rsid w:val="00D3140C"/>
    <w:rsid w:val="00D322BB"/>
    <w:rsid w:val="00D3231A"/>
    <w:rsid w:val="00D3286B"/>
    <w:rsid w:val="00D338AF"/>
    <w:rsid w:val="00D36F6E"/>
    <w:rsid w:val="00D40802"/>
    <w:rsid w:val="00D41E04"/>
    <w:rsid w:val="00D4202C"/>
    <w:rsid w:val="00D4343E"/>
    <w:rsid w:val="00D451D6"/>
    <w:rsid w:val="00D465C3"/>
    <w:rsid w:val="00D55C28"/>
    <w:rsid w:val="00D57ACD"/>
    <w:rsid w:val="00D60C61"/>
    <w:rsid w:val="00D61C3A"/>
    <w:rsid w:val="00D61FA7"/>
    <w:rsid w:val="00D63D26"/>
    <w:rsid w:val="00D64CE1"/>
    <w:rsid w:val="00D654FE"/>
    <w:rsid w:val="00D6614F"/>
    <w:rsid w:val="00D669D3"/>
    <w:rsid w:val="00D7140A"/>
    <w:rsid w:val="00D71486"/>
    <w:rsid w:val="00D71986"/>
    <w:rsid w:val="00D724AA"/>
    <w:rsid w:val="00D736BF"/>
    <w:rsid w:val="00D75DD9"/>
    <w:rsid w:val="00D81E53"/>
    <w:rsid w:val="00D83CBA"/>
    <w:rsid w:val="00D87D6D"/>
    <w:rsid w:val="00D90224"/>
    <w:rsid w:val="00D91697"/>
    <w:rsid w:val="00D92233"/>
    <w:rsid w:val="00D9652C"/>
    <w:rsid w:val="00DA035D"/>
    <w:rsid w:val="00DA1376"/>
    <w:rsid w:val="00DA1CC4"/>
    <w:rsid w:val="00DA3173"/>
    <w:rsid w:val="00DA7288"/>
    <w:rsid w:val="00DA75BE"/>
    <w:rsid w:val="00DB1AA4"/>
    <w:rsid w:val="00DB1EA2"/>
    <w:rsid w:val="00DB54E7"/>
    <w:rsid w:val="00DC0743"/>
    <w:rsid w:val="00DC3786"/>
    <w:rsid w:val="00DC3CE9"/>
    <w:rsid w:val="00DC778D"/>
    <w:rsid w:val="00DD1CC5"/>
    <w:rsid w:val="00DD2280"/>
    <w:rsid w:val="00DD3DCF"/>
    <w:rsid w:val="00DD48EF"/>
    <w:rsid w:val="00DE07D7"/>
    <w:rsid w:val="00DE285D"/>
    <w:rsid w:val="00DE3D6C"/>
    <w:rsid w:val="00DE4E26"/>
    <w:rsid w:val="00DF1BA2"/>
    <w:rsid w:val="00DF70E6"/>
    <w:rsid w:val="00E04F74"/>
    <w:rsid w:val="00E0510F"/>
    <w:rsid w:val="00E0551D"/>
    <w:rsid w:val="00E05665"/>
    <w:rsid w:val="00E056BF"/>
    <w:rsid w:val="00E05B32"/>
    <w:rsid w:val="00E06AEC"/>
    <w:rsid w:val="00E10549"/>
    <w:rsid w:val="00E11141"/>
    <w:rsid w:val="00E11B1F"/>
    <w:rsid w:val="00E12C71"/>
    <w:rsid w:val="00E17058"/>
    <w:rsid w:val="00E21798"/>
    <w:rsid w:val="00E24A63"/>
    <w:rsid w:val="00E27CEB"/>
    <w:rsid w:val="00E32F33"/>
    <w:rsid w:val="00E33326"/>
    <w:rsid w:val="00E357B2"/>
    <w:rsid w:val="00E36CD9"/>
    <w:rsid w:val="00E3720C"/>
    <w:rsid w:val="00E41324"/>
    <w:rsid w:val="00E42C0D"/>
    <w:rsid w:val="00E43306"/>
    <w:rsid w:val="00E45813"/>
    <w:rsid w:val="00E46E36"/>
    <w:rsid w:val="00E4747E"/>
    <w:rsid w:val="00E51248"/>
    <w:rsid w:val="00E5134E"/>
    <w:rsid w:val="00E52F1F"/>
    <w:rsid w:val="00E534E7"/>
    <w:rsid w:val="00E547E2"/>
    <w:rsid w:val="00E55A70"/>
    <w:rsid w:val="00E56EC6"/>
    <w:rsid w:val="00E61500"/>
    <w:rsid w:val="00E632DB"/>
    <w:rsid w:val="00E63590"/>
    <w:rsid w:val="00E63E97"/>
    <w:rsid w:val="00E6463E"/>
    <w:rsid w:val="00E66021"/>
    <w:rsid w:val="00E66367"/>
    <w:rsid w:val="00E67AA9"/>
    <w:rsid w:val="00E71049"/>
    <w:rsid w:val="00E72259"/>
    <w:rsid w:val="00E72976"/>
    <w:rsid w:val="00E72AA5"/>
    <w:rsid w:val="00E7307F"/>
    <w:rsid w:val="00E77508"/>
    <w:rsid w:val="00E77E00"/>
    <w:rsid w:val="00E84193"/>
    <w:rsid w:val="00E9112E"/>
    <w:rsid w:val="00E91E0F"/>
    <w:rsid w:val="00E93DB3"/>
    <w:rsid w:val="00E94775"/>
    <w:rsid w:val="00E978C4"/>
    <w:rsid w:val="00EA01BC"/>
    <w:rsid w:val="00EA1D58"/>
    <w:rsid w:val="00EA2630"/>
    <w:rsid w:val="00EA5A49"/>
    <w:rsid w:val="00EA6783"/>
    <w:rsid w:val="00EB0BA3"/>
    <w:rsid w:val="00EB36D1"/>
    <w:rsid w:val="00EB4B09"/>
    <w:rsid w:val="00EB6333"/>
    <w:rsid w:val="00EB6DE4"/>
    <w:rsid w:val="00EB7F84"/>
    <w:rsid w:val="00EC0D21"/>
    <w:rsid w:val="00EC2F4C"/>
    <w:rsid w:val="00EC43A8"/>
    <w:rsid w:val="00EC5F5F"/>
    <w:rsid w:val="00ED4D44"/>
    <w:rsid w:val="00ED664B"/>
    <w:rsid w:val="00ED75EF"/>
    <w:rsid w:val="00EE0A91"/>
    <w:rsid w:val="00EE0C9A"/>
    <w:rsid w:val="00EE1C77"/>
    <w:rsid w:val="00EE2D43"/>
    <w:rsid w:val="00EE2EF8"/>
    <w:rsid w:val="00EE2FF9"/>
    <w:rsid w:val="00EE7173"/>
    <w:rsid w:val="00EF3505"/>
    <w:rsid w:val="00EF5A20"/>
    <w:rsid w:val="00F02455"/>
    <w:rsid w:val="00F024B8"/>
    <w:rsid w:val="00F04729"/>
    <w:rsid w:val="00F052FF"/>
    <w:rsid w:val="00F0651D"/>
    <w:rsid w:val="00F0667C"/>
    <w:rsid w:val="00F06B33"/>
    <w:rsid w:val="00F07EA6"/>
    <w:rsid w:val="00F103C4"/>
    <w:rsid w:val="00F10838"/>
    <w:rsid w:val="00F10F0D"/>
    <w:rsid w:val="00F128F3"/>
    <w:rsid w:val="00F1325E"/>
    <w:rsid w:val="00F146F1"/>
    <w:rsid w:val="00F15293"/>
    <w:rsid w:val="00F15296"/>
    <w:rsid w:val="00F15D08"/>
    <w:rsid w:val="00F162E9"/>
    <w:rsid w:val="00F17673"/>
    <w:rsid w:val="00F20413"/>
    <w:rsid w:val="00F21D85"/>
    <w:rsid w:val="00F22274"/>
    <w:rsid w:val="00F22A4D"/>
    <w:rsid w:val="00F22EE0"/>
    <w:rsid w:val="00F22F76"/>
    <w:rsid w:val="00F25646"/>
    <w:rsid w:val="00F25853"/>
    <w:rsid w:val="00F31BA3"/>
    <w:rsid w:val="00F3431B"/>
    <w:rsid w:val="00F36A01"/>
    <w:rsid w:val="00F40F89"/>
    <w:rsid w:val="00F42D3E"/>
    <w:rsid w:val="00F442E0"/>
    <w:rsid w:val="00F4447B"/>
    <w:rsid w:val="00F51031"/>
    <w:rsid w:val="00F521BB"/>
    <w:rsid w:val="00F52EDB"/>
    <w:rsid w:val="00F578A1"/>
    <w:rsid w:val="00F62950"/>
    <w:rsid w:val="00F6297C"/>
    <w:rsid w:val="00F631D6"/>
    <w:rsid w:val="00F63F0A"/>
    <w:rsid w:val="00F72254"/>
    <w:rsid w:val="00F80081"/>
    <w:rsid w:val="00F801CF"/>
    <w:rsid w:val="00F81DE7"/>
    <w:rsid w:val="00F82C9D"/>
    <w:rsid w:val="00F840DD"/>
    <w:rsid w:val="00F84869"/>
    <w:rsid w:val="00F921F6"/>
    <w:rsid w:val="00F933FA"/>
    <w:rsid w:val="00F95D5B"/>
    <w:rsid w:val="00F96283"/>
    <w:rsid w:val="00FA10FE"/>
    <w:rsid w:val="00FA1370"/>
    <w:rsid w:val="00FA1512"/>
    <w:rsid w:val="00FA1530"/>
    <w:rsid w:val="00FA1FE8"/>
    <w:rsid w:val="00FA76CF"/>
    <w:rsid w:val="00FA7B0B"/>
    <w:rsid w:val="00FA7C31"/>
    <w:rsid w:val="00FB3635"/>
    <w:rsid w:val="00FB456B"/>
    <w:rsid w:val="00FB4D77"/>
    <w:rsid w:val="00FB6530"/>
    <w:rsid w:val="00FB6C19"/>
    <w:rsid w:val="00FB74F3"/>
    <w:rsid w:val="00FC0BFB"/>
    <w:rsid w:val="00FC1E45"/>
    <w:rsid w:val="00FC4F46"/>
    <w:rsid w:val="00FC681C"/>
    <w:rsid w:val="00FC7049"/>
    <w:rsid w:val="00FD05C5"/>
    <w:rsid w:val="00FD3143"/>
    <w:rsid w:val="00FD4F8B"/>
    <w:rsid w:val="00FD66D5"/>
    <w:rsid w:val="00FE05C7"/>
    <w:rsid w:val="00FE4618"/>
    <w:rsid w:val="00FE4AEF"/>
    <w:rsid w:val="00FE6756"/>
    <w:rsid w:val="00FE6C90"/>
    <w:rsid w:val="00FF0DDE"/>
    <w:rsid w:val="00FF129F"/>
    <w:rsid w:val="00FF2124"/>
    <w:rsid w:val="00FF24A2"/>
    <w:rsid w:val="00FF2BD2"/>
    <w:rsid w:val="00FF3123"/>
    <w:rsid w:val="00FF3490"/>
    <w:rsid w:val="00FF446F"/>
    <w:rsid w:val="00FF4850"/>
    <w:rsid w:val="00FF6AC4"/>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45C0597F-0E28-45F9-BAA4-7A4D903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qFormat/>
    <w:rsid w:val="001F1187"/>
    <w:rPr>
      <w:sz w:val="21"/>
      <w:szCs w:val="21"/>
    </w:rPr>
  </w:style>
  <w:style w:type="paragraph" w:styleId="af">
    <w:name w:val="annotation text"/>
    <w:basedOn w:val="a"/>
    <w:link w:val="af0"/>
    <w:unhideWhenUsed/>
    <w:qFormat/>
    <w:rsid w:val="001F1187"/>
    <w:pPr>
      <w:jc w:val="left"/>
    </w:pPr>
  </w:style>
  <w:style w:type="character" w:customStyle="1" w:styleId="af0">
    <w:name w:val="批注文字 字符"/>
    <w:basedOn w:val="a0"/>
    <w:link w:val="af"/>
    <w:uiPriority w:val="99"/>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TAC">
    <w:name w:val="TAC"/>
    <w:basedOn w:val="a"/>
    <w:link w:val="TACChar"/>
    <w:rsid w:val="00174BDD"/>
    <w:pPr>
      <w:keepLines/>
      <w:widowControl/>
      <w:spacing w:before="40" w:after="40" w:line="240" w:lineRule="auto"/>
      <w:jc w:val="center"/>
    </w:pPr>
    <w:rPr>
      <w:rFonts w:eastAsia="宋体"/>
      <w:kern w:val="0"/>
      <w:sz w:val="20"/>
      <w:szCs w:val="20"/>
      <w:lang w:val="en-GB" w:eastAsia="x-none"/>
    </w:rPr>
  </w:style>
  <w:style w:type="character" w:customStyle="1" w:styleId="TACChar">
    <w:name w:val="TAC Char"/>
    <w:link w:val="TAC"/>
    <w:rsid w:val="00174BDD"/>
    <w:rPr>
      <w:rFonts w:ascii="Times New Roman" w:eastAsia="宋体" w:hAnsi="Times New Roman" w:cs="Times New Roman"/>
      <w:kern w:val="0"/>
      <w:sz w:val="20"/>
      <w:szCs w:val="20"/>
      <w:lang w:val="en-GB" w:eastAsia="x-none"/>
    </w:rPr>
  </w:style>
  <w:style w:type="paragraph" w:styleId="af6">
    <w:name w:val="caption"/>
    <w:basedOn w:val="a"/>
    <w:next w:val="a"/>
    <w:uiPriority w:val="35"/>
    <w:unhideWhenUsed/>
    <w:qFormat/>
    <w:rsid w:val="005146E5"/>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93931200">
      <w:bodyDiv w:val="1"/>
      <w:marLeft w:val="0"/>
      <w:marRight w:val="0"/>
      <w:marTop w:val="0"/>
      <w:marBottom w:val="0"/>
      <w:divBdr>
        <w:top w:val="none" w:sz="0" w:space="0" w:color="auto"/>
        <w:left w:val="none" w:sz="0" w:space="0" w:color="auto"/>
        <w:bottom w:val="none" w:sz="0" w:space="0" w:color="auto"/>
        <w:right w:val="none" w:sz="0" w:space="0" w:color="auto"/>
      </w:divBdr>
    </w:div>
    <w:div w:id="195508184">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439030928">
      <w:bodyDiv w:val="1"/>
      <w:marLeft w:val="0"/>
      <w:marRight w:val="0"/>
      <w:marTop w:val="0"/>
      <w:marBottom w:val="0"/>
      <w:divBdr>
        <w:top w:val="none" w:sz="0" w:space="0" w:color="auto"/>
        <w:left w:val="none" w:sz="0" w:space="0" w:color="auto"/>
        <w:bottom w:val="none" w:sz="0" w:space="0" w:color="auto"/>
        <w:right w:val="none" w:sz="0" w:space="0" w:color="auto"/>
      </w:divBdr>
    </w:div>
    <w:div w:id="466432465">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581722560">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651131452">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729427101">
      <w:bodyDiv w:val="1"/>
      <w:marLeft w:val="0"/>
      <w:marRight w:val="0"/>
      <w:marTop w:val="0"/>
      <w:marBottom w:val="0"/>
      <w:divBdr>
        <w:top w:val="none" w:sz="0" w:space="0" w:color="auto"/>
        <w:left w:val="none" w:sz="0" w:space="0" w:color="auto"/>
        <w:bottom w:val="none" w:sz="0" w:space="0" w:color="auto"/>
        <w:right w:val="none" w:sz="0" w:space="0" w:color="auto"/>
      </w:divBdr>
    </w:div>
    <w:div w:id="754126574">
      <w:bodyDiv w:val="1"/>
      <w:marLeft w:val="0"/>
      <w:marRight w:val="0"/>
      <w:marTop w:val="0"/>
      <w:marBottom w:val="0"/>
      <w:divBdr>
        <w:top w:val="none" w:sz="0" w:space="0" w:color="auto"/>
        <w:left w:val="none" w:sz="0" w:space="0" w:color="auto"/>
        <w:bottom w:val="none" w:sz="0" w:space="0" w:color="auto"/>
        <w:right w:val="none" w:sz="0" w:space="0" w:color="auto"/>
      </w:divBdr>
    </w:div>
    <w:div w:id="762993095">
      <w:bodyDiv w:val="1"/>
      <w:marLeft w:val="0"/>
      <w:marRight w:val="0"/>
      <w:marTop w:val="0"/>
      <w:marBottom w:val="0"/>
      <w:divBdr>
        <w:top w:val="none" w:sz="0" w:space="0" w:color="auto"/>
        <w:left w:val="none" w:sz="0" w:space="0" w:color="auto"/>
        <w:bottom w:val="none" w:sz="0" w:space="0" w:color="auto"/>
        <w:right w:val="none" w:sz="0" w:space="0" w:color="auto"/>
      </w:divBdr>
    </w:div>
    <w:div w:id="1253706363">
      <w:bodyDiv w:val="1"/>
      <w:marLeft w:val="0"/>
      <w:marRight w:val="0"/>
      <w:marTop w:val="0"/>
      <w:marBottom w:val="0"/>
      <w:divBdr>
        <w:top w:val="none" w:sz="0" w:space="0" w:color="auto"/>
        <w:left w:val="none" w:sz="0" w:space="0" w:color="auto"/>
        <w:bottom w:val="none" w:sz="0" w:space="0" w:color="auto"/>
        <w:right w:val="none" w:sz="0" w:space="0" w:color="auto"/>
      </w:divBdr>
    </w:div>
    <w:div w:id="1256205708">
      <w:bodyDiv w:val="1"/>
      <w:marLeft w:val="0"/>
      <w:marRight w:val="0"/>
      <w:marTop w:val="0"/>
      <w:marBottom w:val="0"/>
      <w:divBdr>
        <w:top w:val="none" w:sz="0" w:space="0" w:color="auto"/>
        <w:left w:val="none" w:sz="0" w:space="0" w:color="auto"/>
        <w:bottom w:val="none" w:sz="0" w:space="0" w:color="auto"/>
        <w:right w:val="none" w:sz="0" w:space="0" w:color="auto"/>
      </w:divBdr>
    </w:div>
    <w:div w:id="1283994110">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25177935">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676687672">
      <w:bodyDiv w:val="1"/>
      <w:marLeft w:val="0"/>
      <w:marRight w:val="0"/>
      <w:marTop w:val="0"/>
      <w:marBottom w:val="0"/>
      <w:divBdr>
        <w:top w:val="none" w:sz="0" w:space="0" w:color="auto"/>
        <w:left w:val="none" w:sz="0" w:space="0" w:color="auto"/>
        <w:bottom w:val="none" w:sz="0" w:space="0" w:color="auto"/>
        <w:right w:val="none" w:sz="0" w:space="0" w:color="auto"/>
      </w:divBdr>
    </w:div>
    <w:div w:id="180376800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893038669">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06591399">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1ED71-0034-45F7-9E82-1031D9A5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1197</Words>
  <Characters>6824</Characters>
  <Application>Microsoft Office Word</Application>
  <DocSecurity>0</DocSecurity>
  <Lines>56</Lines>
  <Paragraphs>16</Paragraphs>
  <ScaleCrop>false</ScaleCrop>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3</cp:revision>
  <dcterms:created xsi:type="dcterms:W3CDTF">2018-04-05T13:01:00Z</dcterms:created>
  <dcterms:modified xsi:type="dcterms:W3CDTF">2018-04-05T13:01:00Z</dcterms:modified>
</cp:coreProperties>
</file>